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5FA5" w14:textId="77777777" w:rsidR="00AB30BD" w:rsidRPr="009353F8" w:rsidRDefault="00AB30BD" w:rsidP="00E20CAC">
      <w:pPr>
        <w:pStyle w:val="Heading2"/>
        <w:spacing w:before="0" w:after="0"/>
        <w:jc w:val="center"/>
        <w:rPr>
          <w:rFonts w:cs="Arial"/>
          <w:i w:val="0"/>
          <w:sz w:val="22"/>
          <w:szCs w:val="22"/>
          <w:u w:val="single"/>
        </w:rPr>
      </w:pPr>
    </w:p>
    <w:p w14:paraId="609C2EAE" w14:textId="77777777" w:rsidR="00D76BAC" w:rsidRPr="009353F8" w:rsidRDefault="00D76BAC" w:rsidP="00D76BAC">
      <w:pPr>
        <w:jc w:val="center"/>
        <w:rPr>
          <w:rFonts w:ascii="Arial" w:hAnsi="Arial" w:cs="Arial"/>
          <w:sz w:val="40"/>
          <w:szCs w:val="40"/>
        </w:rPr>
      </w:pPr>
      <w:r w:rsidRPr="009353F8">
        <w:rPr>
          <w:rFonts w:ascii="Arial" w:hAnsi="Arial" w:cs="Arial"/>
          <w:sz w:val="40"/>
          <w:szCs w:val="40"/>
        </w:rPr>
        <w:t>Purchase (Credit) Card Policy</w:t>
      </w:r>
    </w:p>
    <w:p w14:paraId="62B7BF39" w14:textId="77777777" w:rsidR="00D76BAC" w:rsidRDefault="00D76BAC" w:rsidP="00D76BAC">
      <w:pPr>
        <w:rPr>
          <w:rFonts w:ascii="Arial" w:hAnsi="Arial" w:cs="Arial"/>
          <w:sz w:val="22"/>
          <w:szCs w:val="22"/>
        </w:rPr>
      </w:pPr>
    </w:p>
    <w:p w14:paraId="3E2FCAC5" w14:textId="77777777" w:rsidR="009353F8" w:rsidRDefault="009353F8" w:rsidP="00D76BAC">
      <w:pPr>
        <w:rPr>
          <w:rFonts w:ascii="Arial" w:hAnsi="Arial" w:cs="Arial"/>
          <w:sz w:val="22"/>
          <w:szCs w:val="22"/>
        </w:rPr>
      </w:pPr>
    </w:p>
    <w:p w14:paraId="4A82B1F8" w14:textId="77777777" w:rsidR="009353F8" w:rsidRPr="009353F8" w:rsidRDefault="009353F8" w:rsidP="00D76BAC">
      <w:pPr>
        <w:rPr>
          <w:rFonts w:ascii="Arial" w:hAnsi="Arial" w:cs="Arial"/>
          <w:sz w:val="22"/>
          <w:szCs w:val="22"/>
        </w:rPr>
      </w:pPr>
    </w:p>
    <w:p w14:paraId="12F25F19" w14:textId="77777777" w:rsidR="00D76BAC" w:rsidRPr="009353F8" w:rsidRDefault="00D76BAC" w:rsidP="00D76BAC">
      <w:pPr>
        <w:rPr>
          <w:rFonts w:ascii="Arial" w:hAnsi="Arial" w:cs="Arial"/>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D76BAC" w:rsidRPr="009353F8" w14:paraId="5C77BEBD" w14:textId="77777777" w:rsidTr="00EA0ACB">
        <w:tc>
          <w:tcPr>
            <w:tcW w:w="4513" w:type="dxa"/>
          </w:tcPr>
          <w:p w14:paraId="7736FA0D" w14:textId="6609FFBD"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 xml:space="preserve">Version </w:t>
            </w:r>
            <w:r w:rsidR="009F3FB5" w:rsidRPr="009353F8">
              <w:rPr>
                <w:rFonts w:ascii="Arial" w:hAnsi="Arial" w:cs="Arial"/>
                <w:sz w:val="22"/>
                <w:szCs w:val="22"/>
              </w:rPr>
              <w:t>number:</w:t>
            </w:r>
          </w:p>
        </w:tc>
        <w:tc>
          <w:tcPr>
            <w:tcW w:w="4487" w:type="dxa"/>
          </w:tcPr>
          <w:p w14:paraId="1323B8DD" w14:textId="592A3722" w:rsidR="00D76BAC" w:rsidRPr="009353F8" w:rsidRDefault="00EF0C5E" w:rsidP="00EA0ACB">
            <w:pPr>
              <w:spacing w:before="40" w:after="40"/>
              <w:rPr>
                <w:rFonts w:ascii="Arial" w:hAnsi="Arial" w:cs="Arial"/>
                <w:sz w:val="22"/>
                <w:szCs w:val="22"/>
              </w:rPr>
            </w:pPr>
            <w:r>
              <w:rPr>
                <w:rFonts w:ascii="Arial" w:hAnsi="Arial" w:cs="Arial"/>
                <w:sz w:val="22"/>
                <w:szCs w:val="22"/>
              </w:rPr>
              <w:t>3</w:t>
            </w:r>
          </w:p>
        </w:tc>
      </w:tr>
      <w:tr w:rsidR="00D76BAC" w:rsidRPr="009353F8" w14:paraId="4C549D42" w14:textId="77777777" w:rsidTr="00EA0ACB">
        <w:tc>
          <w:tcPr>
            <w:tcW w:w="4513" w:type="dxa"/>
          </w:tcPr>
          <w:p w14:paraId="78DD4B4C" w14:textId="7777777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 xml:space="preserve">Consultation Groups </w:t>
            </w:r>
          </w:p>
        </w:tc>
        <w:tc>
          <w:tcPr>
            <w:tcW w:w="4487" w:type="dxa"/>
          </w:tcPr>
          <w:p w14:paraId="5C9E9F5D" w14:textId="5884F2F8" w:rsidR="00D76BAC" w:rsidRPr="009353F8" w:rsidRDefault="00B622FD" w:rsidP="00EA0ACB">
            <w:pPr>
              <w:spacing w:before="40" w:after="40"/>
              <w:rPr>
                <w:rFonts w:ascii="Arial" w:hAnsi="Arial" w:cs="Arial"/>
                <w:sz w:val="22"/>
                <w:szCs w:val="22"/>
              </w:rPr>
            </w:pPr>
            <w:r>
              <w:rPr>
                <w:rFonts w:ascii="Arial" w:hAnsi="Arial" w:cs="Arial"/>
                <w:sz w:val="22"/>
                <w:szCs w:val="22"/>
              </w:rPr>
              <w:t>Finance</w:t>
            </w:r>
            <w:r w:rsidR="007307C3">
              <w:rPr>
                <w:rFonts w:ascii="Arial" w:hAnsi="Arial" w:cs="Arial"/>
                <w:sz w:val="22"/>
                <w:szCs w:val="22"/>
              </w:rPr>
              <w:t xml:space="preserve">, Going Further, Going Together </w:t>
            </w:r>
            <w:r w:rsidR="009F3FB5">
              <w:rPr>
                <w:rFonts w:ascii="Arial" w:hAnsi="Arial" w:cs="Arial"/>
                <w:sz w:val="22"/>
                <w:szCs w:val="22"/>
              </w:rPr>
              <w:t>Non-Pay</w:t>
            </w:r>
            <w:r w:rsidR="007307C3">
              <w:rPr>
                <w:rFonts w:ascii="Arial" w:hAnsi="Arial" w:cs="Arial"/>
                <w:sz w:val="22"/>
                <w:szCs w:val="22"/>
              </w:rPr>
              <w:t xml:space="preserve"> Group</w:t>
            </w:r>
          </w:p>
        </w:tc>
      </w:tr>
      <w:tr w:rsidR="00D76BAC" w:rsidRPr="009353F8" w14:paraId="25BE87BE" w14:textId="77777777" w:rsidTr="00EA0ACB">
        <w:tc>
          <w:tcPr>
            <w:tcW w:w="4513" w:type="dxa"/>
          </w:tcPr>
          <w:p w14:paraId="6521CB16" w14:textId="7777777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Approved by (Sponsor Group)</w:t>
            </w:r>
          </w:p>
        </w:tc>
        <w:tc>
          <w:tcPr>
            <w:tcW w:w="4487" w:type="dxa"/>
          </w:tcPr>
          <w:p w14:paraId="5C78EA3A" w14:textId="1EEDE072" w:rsidR="00D76BAC" w:rsidRPr="009353F8" w:rsidRDefault="007307C3" w:rsidP="00EA0ACB">
            <w:pPr>
              <w:spacing w:before="40" w:after="40"/>
              <w:rPr>
                <w:rFonts w:ascii="Arial" w:hAnsi="Arial" w:cs="Arial"/>
                <w:sz w:val="22"/>
                <w:szCs w:val="22"/>
              </w:rPr>
            </w:pPr>
            <w:r>
              <w:rPr>
                <w:rFonts w:ascii="Arial" w:hAnsi="Arial" w:cs="Arial"/>
                <w:sz w:val="22"/>
                <w:szCs w:val="22"/>
                <w:lang w:val="en-GB"/>
              </w:rPr>
              <w:t>Finance, Business and Investment Committee</w:t>
            </w:r>
          </w:p>
        </w:tc>
      </w:tr>
      <w:tr w:rsidR="00D76BAC" w:rsidRPr="009353F8" w14:paraId="1D75662A" w14:textId="77777777" w:rsidTr="00EA0ACB">
        <w:tc>
          <w:tcPr>
            <w:tcW w:w="4513" w:type="dxa"/>
          </w:tcPr>
          <w:p w14:paraId="196A413E" w14:textId="7777777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Ratified by:</w:t>
            </w:r>
          </w:p>
        </w:tc>
        <w:tc>
          <w:tcPr>
            <w:tcW w:w="4487" w:type="dxa"/>
          </w:tcPr>
          <w:p w14:paraId="1C55AA5D" w14:textId="26C8461D" w:rsidR="00D76BAC" w:rsidRPr="009353F8" w:rsidRDefault="007307C3" w:rsidP="00EA0ACB">
            <w:pPr>
              <w:spacing w:before="40" w:after="40"/>
              <w:rPr>
                <w:rFonts w:ascii="Arial" w:hAnsi="Arial" w:cs="Arial"/>
                <w:sz w:val="22"/>
                <w:szCs w:val="22"/>
              </w:rPr>
            </w:pPr>
            <w:r>
              <w:rPr>
                <w:rFonts w:ascii="Arial" w:hAnsi="Arial" w:cs="Arial"/>
                <w:sz w:val="22"/>
                <w:szCs w:val="22"/>
                <w:lang w:val="en-GB"/>
              </w:rPr>
              <w:t>Finance, Business and Investment Committee</w:t>
            </w:r>
          </w:p>
        </w:tc>
      </w:tr>
      <w:tr w:rsidR="00D76BAC" w:rsidRPr="009353F8" w14:paraId="62615057" w14:textId="77777777" w:rsidTr="00EA0ACB">
        <w:tc>
          <w:tcPr>
            <w:tcW w:w="4513" w:type="dxa"/>
          </w:tcPr>
          <w:p w14:paraId="3BDD0B76" w14:textId="7777777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Date ratified:</w:t>
            </w:r>
          </w:p>
        </w:tc>
        <w:tc>
          <w:tcPr>
            <w:tcW w:w="4487" w:type="dxa"/>
          </w:tcPr>
          <w:p w14:paraId="2A0D7C2B" w14:textId="77DAAB0B" w:rsidR="00D76BAC" w:rsidRPr="009353F8" w:rsidRDefault="00406823" w:rsidP="00EA0ACB">
            <w:pPr>
              <w:spacing w:before="40" w:after="40"/>
              <w:rPr>
                <w:rFonts w:ascii="Arial" w:hAnsi="Arial" w:cs="Arial"/>
                <w:sz w:val="22"/>
                <w:szCs w:val="22"/>
              </w:rPr>
            </w:pPr>
            <w:r>
              <w:rPr>
                <w:rFonts w:ascii="Arial" w:hAnsi="Arial" w:cs="Arial"/>
                <w:sz w:val="22"/>
                <w:szCs w:val="22"/>
              </w:rPr>
              <w:t>20</w:t>
            </w:r>
            <w:r w:rsidRPr="00406823">
              <w:rPr>
                <w:rFonts w:ascii="Arial" w:hAnsi="Arial" w:cs="Arial"/>
                <w:sz w:val="22"/>
                <w:szCs w:val="22"/>
                <w:vertAlign w:val="superscript"/>
              </w:rPr>
              <w:t>th</w:t>
            </w:r>
            <w:r>
              <w:rPr>
                <w:rFonts w:ascii="Arial" w:hAnsi="Arial" w:cs="Arial"/>
                <w:sz w:val="22"/>
                <w:szCs w:val="22"/>
              </w:rPr>
              <w:t xml:space="preserve"> March</w:t>
            </w:r>
            <w:r w:rsidR="00DC25E4">
              <w:rPr>
                <w:rFonts w:ascii="Arial" w:hAnsi="Arial" w:cs="Arial"/>
                <w:sz w:val="22"/>
                <w:szCs w:val="22"/>
              </w:rPr>
              <w:t xml:space="preserve"> 2025</w:t>
            </w:r>
          </w:p>
        </w:tc>
      </w:tr>
      <w:tr w:rsidR="00D76BAC" w:rsidRPr="009353F8" w14:paraId="33585DA5" w14:textId="77777777" w:rsidTr="00EA0ACB">
        <w:tc>
          <w:tcPr>
            <w:tcW w:w="4513" w:type="dxa"/>
          </w:tcPr>
          <w:p w14:paraId="4A5407D3" w14:textId="7777777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Name of originator/author:</w:t>
            </w:r>
          </w:p>
        </w:tc>
        <w:tc>
          <w:tcPr>
            <w:tcW w:w="4487" w:type="dxa"/>
          </w:tcPr>
          <w:p w14:paraId="14BD0AEA" w14:textId="3352AACF" w:rsidR="00D76BAC" w:rsidRPr="009353F8" w:rsidRDefault="00DC25E4" w:rsidP="00EA0ACB">
            <w:pPr>
              <w:spacing w:before="40" w:after="40"/>
              <w:rPr>
                <w:rFonts w:ascii="Arial" w:hAnsi="Arial" w:cs="Arial"/>
                <w:sz w:val="22"/>
                <w:szCs w:val="22"/>
              </w:rPr>
            </w:pPr>
            <w:r>
              <w:rPr>
                <w:rFonts w:ascii="Arial" w:hAnsi="Arial" w:cs="Arial"/>
                <w:sz w:val="22"/>
                <w:szCs w:val="22"/>
              </w:rPr>
              <w:t>Associate Director of Finance</w:t>
            </w:r>
          </w:p>
        </w:tc>
      </w:tr>
      <w:tr w:rsidR="00D76BAC" w:rsidRPr="009353F8" w14:paraId="29FF2419" w14:textId="77777777" w:rsidTr="00EA0ACB">
        <w:tc>
          <w:tcPr>
            <w:tcW w:w="4513" w:type="dxa"/>
          </w:tcPr>
          <w:p w14:paraId="600D43FA" w14:textId="1F3B4B9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 xml:space="preserve">Executive Director </w:t>
            </w:r>
            <w:r w:rsidR="009F3FB5" w:rsidRPr="009353F8">
              <w:rPr>
                <w:rFonts w:ascii="Arial" w:hAnsi="Arial" w:cs="Arial"/>
                <w:sz w:val="22"/>
                <w:szCs w:val="22"/>
              </w:rPr>
              <w:t>lead:</w:t>
            </w:r>
          </w:p>
        </w:tc>
        <w:tc>
          <w:tcPr>
            <w:tcW w:w="4487" w:type="dxa"/>
          </w:tcPr>
          <w:p w14:paraId="77F5C122" w14:textId="0139BF22" w:rsidR="00D76BAC" w:rsidRPr="009353F8" w:rsidRDefault="00DC25E4" w:rsidP="00EA0ACB">
            <w:pPr>
              <w:spacing w:before="40" w:after="40"/>
              <w:rPr>
                <w:rFonts w:ascii="Arial" w:hAnsi="Arial" w:cs="Arial"/>
                <w:sz w:val="22"/>
                <w:szCs w:val="22"/>
              </w:rPr>
            </w:pPr>
            <w:r>
              <w:rPr>
                <w:rFonts w:ascii="Arial" w:hAnsi="Arial" w:cs="Arial"/>
                <w:sz w:val="22"/>
                <w:szCs w:val="22"/>
              </w:rPr>
              <w:t>Chief Finance Officer</w:t>
            </w:r>
          </w:p>
        </w:tc>
      </w:tr>
      <w:tr w:rsidR="00D76BAC" w:rsidRPr="009353F8" w14:paraId="32220BE9" w14:textId="77777777" w:rsidTr="00EA0ACB">
        <w:tc>
          <w:tcPr>
            <w:tcW w:w="4513" w:type="dxa"/>
          </w:tcPr>
          <w:p w14:paraId="3C18988B" w14:textId="7ACC0213"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 xml:space="preserve">Implementation </w:t>
            </w:r>
            <w:r w:rsidR="009F3FB5" w:rsidRPr="009353F8">
              <w:rPr>
                <w:rFonts w:ascii="Arial" w:hAnsi="Arial" w:cs="Arial"/>
                <w:sz w:val="22"/>
                <w:szCs w:val="22"/>
              </w:rPr>
              <w:t>Date:</w:t>
            </w:r>
          </w:p>
        </w:tc>
        <w:tc>
          <w:tcPr>
            <w:tcW w:w="4487" w:type="dxa"/>
          </w:tcPr>
          <w:p w14:paraId="16A0CE96" w14:textId="153BD7D5" w:rsidR="00D76BAC" w:rsidRPr="009353F8" w:rsidRDefault="009F3FB5" w:rsidP="00EA0ACB">
            <w:pPr>
              <w:spacing w:before="40" w:after="40"/>
              <w:rPr>
                <w:rFonts w:ascii="Arial" w:hAnsi="Arial" w:cs="Arial"/>
                <w:sz w:val="22"/>
                <w:szCs w:val="22"/>
              </w:rPr>
            </w:pPr>
            <w:r>
              <w:rPr>
                <w:rFonts w:ascii="Arial" w:hAnsi="Arial" w:cs="Arial"/>
                <w:sz w:val="22"/>
                <w:szCs w:val="22"/>
              </w:rPr>
              <w:t>July</w:t>
            </w:r>
            <w:r w:rsidR="00DC25E4">
              <w:rPr>
                <w:rFonts w:ascii="Arial" w:hAnsi="Arial" w:cs="Arial"/>
                <w:sz w:val="22"/>
                <w:szCs w:val="22"/>
              </w:rPr>
              <w:t xml:space="preserve"> 2025</w:t>
            </w:r>
          </w:p>
        </w:tc>
      </w:tr>
      <w:tr w:rsidR="00D76BAC" w:rsidRPr="009353F8" w14:paraId="26F244F0" w14:textId="77777777" w:rsidTr="00EA0ACB">
        <w:tc>
          <w:tcPr>
            <w:tcW w:w="4513" w:type="dxa"/>
          </w:tcPr>
          <w:p w14:paraId="5F2FC50E" w14:textId="7777777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 xml:space="preserve">Last Review Date </w:t>
            </w:r>
          </w:p>
        </w:tc>
        <w:tc>
          <w:tcPr>
            <w:tcW w:w="4487" w:type="dxa"/>
          </w:tcPr>
          <w:p w14:paraId="46A79B01" w14:textId="12D1BACD" w:rsidR="00D76BAC" w:rsidRPr="009353F8" w:rsidRDefault="009F3FB5" w:rsidP="00EA0ACB">
            <w:pPr>
              <w:spacing w:before="40" w:after="40"/>
              <w:rPr>
                <w:rFonts w:ascii="Arial" w:hAnsi="Arial" w:cs="Arial"/>
                <w:sz w:val="22"/>
                <w:szCs w:val="22"/>
              </w:rPr>
            </w:pPr>
            <w:r>
              <w:rPr>
                <w:rFonts w:ascii="Arial" w:hAnsi="Arial" w:cs="Arial"/>
                <w:sz w:val="22"/>
                <w:szCs w:val="22"/>
              </w:rPr>
              <w:t>July</w:t>
            </w:r>
            <w:r w:rsidR="00270B86">
              <w:rPr>
                <w:rFonts w:ascii="Arial" w:hAnsi="Arial" w:cs="Arial"/>
                <w:sz w:val="22"/>
                <w:szCs w:val="22"/>
              </w:rPr>
              <w:t xml:space="preserve"> </w:t>
            </w:r>
            <w:r w:rsidR="00DC25E4">
              <w:rPr>
                <w:rFonts w:ascii="Arial" w:hAnsi="Arial" w:cs="Arial"/>
                <w:sz w:val="22"/>
                <w:szCs w:val="22"/>
              </w:rPr>
              <w:t>2025</w:t>
            </w:r>
          </w:p>
        </w:tc>
      </w:tr>
      <w:tr w:rsidR="00D76BAC" w:rsidRPr="009353F8" w14:paraId="5ACE7BD6" w14:textId="77777777" w:rsidTr="00EA0ACB">
        <w:tc>
          <w:tcPr>
            <w:tcW w:w="4513" w:type="dxa"/>
          </w:tcPr>
          <w:p w14:paraId="374B8148" w14:textId="77777777" w:rsidR="00D76BAC" w:rsidRPr="009353F8" w:rsidRDefault="00D76BAC" w:rsidP="00EA0ACB">
            <w:pPr>
              <w:spacing w:before="40" w:after="40"/>
              <w:rPr>
                <w:rFonts w:ascii="Arial" w:hAnsi="Arial" w:cs="Arial"/>
                <w:sz w:val="22"/>
                <w:szCs w:val="22"/>
              </w:rPr>
            </w:pPr>
            <w:r w:rsidRPr="009353F8">
              <w:rPr>
                <w:rFonts w:ascii="Arial" w:hAnsi="Arial" w:cs="Arial"/>
                <w:sz w:val="22"/>
                <w:szCs w:val="22"/>
              </w:rPr>
              <w:t>Next Review date:</w:t>
            </w:r>
          </w:p>
        </w:tc>
        <w:tc>
          <w:tcPr>
            <w:tcW w:w="4487" w:type="dxa"/>
          </w:tcPr>
          <w:p w14:paraId="66AB75AE" w14:textId="23DCB864" w:rsidR="00D76BAC" w:rsidRPr="009353F8" w:rsidRDefault="009F3FB5" w:rsidP="00EA0ACB">
            <w:pPr>
              <w:spacing w:before="40" w:after="40"/>
              <w:rPr>
                <w:rFonts w:ascii="Arial" w:hAnsi="Arial" w:cs="Arial"/>
                <w:sz w:val="22"/>
                <w:szCs w:val="22"/>
              </w:rPr>
            </w:pPr>
            <w:r>
              <w:rPr>
                <w:rFonts w:ascii="Arial" w:hAnsi="Arial" w:cs="Arial"/>
                <w:sz w:val="22"/>
                <w:szCs w:val="22"/>
              </w:rPr>
              <w:t>July</w:t>
            </w:r>
            <w:r w:rsidR="00DC25E4">
              <w:rPr>
                <w:rFonts w:ascii="Arial" w:hAnsi="Arial" w:cs="Arial"/>
                <w:sz w:val="22"/>
                <w:szCs w:val="22"/>
              </w:rPr>
              <w:t xml:space="preserve"> 2028</w:t>
            </w:r>
          </w:p>
        </w:tc>
      </w:tr>
    </w:tbl>
    <w:p w14:paraId="3E71A299" w14:textId="77777777" w:rsidR="00D76BAC" w:rsidRPr="009353F8" w:rsidRDefault="00D76BAC" w:rsidP="00D76BAC">
      <w:pPr>
        <w:rPr>
          <w:rFonts w:ascii="Arial" w:hAnsi="Arial" w:cs="Arial"/>
          <w:sz w:val="22"/>
          <w:szCs w:val="22"/>
        </w:rPr>
      </w:pPr>
    </w:p>
    <w:p w14:paraId="2877A9F7" w14:textId="77777777" w:rsidR="00D76BAC" w:rsidRDefault="00D76BAC" w:rsidP="00D76BAC">
      <w:pPr>
        <w:rPr>
          <w:rFonts w:ascii="Arial" w:hAnsi="Arial" w:cs="Arial"/>
          <w:sz w:val="22"/>
          <w:szCs w:val="22"/>
        </w:rPr>
      </w:pPr>
    </w:p>
    <w:p w14:paraId="11C02F2B" w14:textId="77777777" w:rsidR="009353F8" w:rsidRPr="009353F8" w:rsidRDefault="009353F8" w:rsidP="009353F8">
      <w:pPr>
        <w:spacing w:before="200" w:after="200"/>
        <w:jc w:val="both"/>
        <w:rPr>
          <w:rFonts w:ascii="Arial" w:hAnsi="Arial"/>
          <w:sz w:val="22"/>
          <w:szCs w:val="24"/>
          <w:lang w:val="en-GB"/>
        </w:rPr>
      </w:pPr>
    </w:p>
    <w:tbl>
      <w:tblPr>
        <w:tblStyle w:val="TableGrid1"/>
        <w:tblW w:w="0" w:type="auto"/>
        <w:tblLook w:val="04A0" w:firstRow="1" w:lastRow="0" w:firstColumn="1" w:lastColumn="0" w:noHBand="0" w:noVBand="1"/>
      </w:tblPr>
      <w:tblGrid>
        <w:gridCol w:w="4510"/>
        <w:gridCol w:w="4506"/>
      </w:tblGrid>
      <w:tr w:rsidR="009353F8" w:rsidRPr="009353F8" w14:paraId="431173EF" w14:textId="77777777" w:rsidTr="004F3AB2">
        <w:tc>
          <w:tcPr>
            <w:tcW w:w="4621" w:type="dxa"/>
          </w:tcPr>
          <w:p w14:paraId="14DE2E36" w14:textId="77777777" w:rsidR="009353F8" w:rsidRPr="009353F8" w:rsidRDefault="009353F8" w:rsidP="009353F8">
            <w:pPr>
              <w:spacing w:before="200"/>
              <w:jc w:val="both"/>
              <w:rPr>
                <w:rFonts w:ascii="Arial" w:hAnsi="Arial"/>
                <w:szCs w:val="24"/>
                <w:lang w:val="en-GB"/>
              </w:rPr>
            </w:pPr>
            <w:r w:rsidRPr="009353F8">
              <w:rPr>
                <w:rFonts w:ascii="Arial" w:hAnsi="Arial"/>
                <w:szCs w:val="24"/>
                <w:lang w:val="en-GB"/>
              </w:rPr>
              <w:t xml:space="preserve">Services </w:t>
            </w:r>
          </w:p>
        </w:tc>
        <w:tc>
          <w:tcPr>
            <w:tcW w:w="4621" w:type="dxa"/>
          </w:tcPr>
          <w:p w14:paraId="2A9F79D4" w14:textId="77777777" w:rsidR="009353F8" w:rsidRPr="009353F8" w:rsidRDefault="009353F8" w:rsidP="009353F8">
            <w:pPr>
              <w:spacing w:before="200"/>
              <w:jc w:val="both"/>
              <w:rPr>
                <w:rFonts w:ascii="Arial" w:hAnsi="Arial"/>
                <w:szCs w:val="24"/>
                <w:lang w:val="en-GB"/>
              </w:rPr>
            </w:pPr>
            <w:r w:rsidRPr="009353F8">
              <w:rPr>
                <w:rFonts w:ascii="Arial" w:hAnsi="Arial"/>
                <w:szCs w:val="24"/>
                <w:lang w:val="en-GB"/>
              </w:rPr>
              <w:t xml:space="preserve">Applicable </w:t>
            </w:r>
          </w:p>
        </w:tc>
      </w:tr>
      <w:tr w:rsidR="009353F8" w:rsidRPr="009353F8" w14:paraId="058BC081" w14:textId="77777777" w:rsidTr="004F3AB2">
        <w:tc>
          <w:tcPr>
            <w:tcW w:w="4621" w:type="dxa"/>
          </w:tcPr>
          <w:p w14:paraId="0F998154" w14:textId="3ED8A63A" w:rsidR="009353F8" w:rsidRPr="009353F8" w:rsidRDefault="009F3FB5" w:rsidP="009353F8">
            <w:pPr>
              <w:spacing w:before="200"/>
              <w:jc w:val="both"/>
              <w:rPr>
                <w:rFonts w:ascii="Arial" w:hAnsi="Arial"/>
                <w:szCs w:val="24"/>
                <w:lang w:val="en-GB"/>
              </w:rPr>
            </w:pPr>
            <w:r>
              <w:rPr>
                <w:rFonts w:ascii="Arial" w:hAnsi="Arial"/>
                <w:szCs w:val="24"/>
                <w:lang w:val="en-GB"/>
              </w:rPr>
              <w:t>T</w:t>
            </w:r>
            <w:r w:rsidRPr="009353F8">
              <w:rPr>
                <w:rFonts w:ascii="Arial" w:hAnsi="Arial"/>
                <w:szCs w:val="24"/>
                <w:lang w:val="en-GB"/>
              </w:rPr>
              <w:t>rust wide</w:t>
            </w:r>
          </w:p>
        </w:tc>
        <w:tc>
          <w:tcPr>
            <w:tcW w:w="4621" w:type="dxa"/>
          </w:tcPr>
          <w:p w14:paraId="0F031D67" w14:textId="77777777" w:rsidR="009353F8" w:rsidRPr="009353F8" w:rsidRDefault="009353F8" w:rsidP="009353F8">
            <w:pPr>
              <w:spacing w:before="200"/>
              <w:jc w:val="both"/>
              <w:rPr>
                <w:rFonts w:ascii="Arial" w:hAnsi="Arial"/>
                <w:szCs w:val="24"/>
                <w:lang w:val="en-GB"/>
              </w:rPr>
            </w:pPr>
            <w:r>
              <w:rPr>
                <w:rFonts w:ascii="Arial" w:hAnsi="Arial"/>
                <w:szCs w:val="24"/>
                <w:lang w:val="en-GB"/>
              </w:rPr>
              <w:t>X</w:t>
            </w:r>
          </w:p>
        </w:tc>
      </w:tr>
      <w:tr w:rsidR="009353F8" w:rsidRPr="009353F8" w14:paraId="04EBA6D6" w14:textId="77777777" w:rsidTr="004F3AB2">
        <w:tc>
          <w:tcPr>
            <w:tcW w:w="4621" w:type="dxa"/>
          </w:tcPr>
          <w:p w14:paraId="5D64BE4C" w14:textId="77777777" w:rsidR="009353F8" w:rsidRPr="009353F8" w:rsidRDefault="009353F8" w:rsidP="009353F8">
            <w:pPr>
              <w:spacing w:before="200"/>
              <w:jc w:val="both"/>
              <w:rPr>
                <w:rFonts w:ascii="Arial" w:hAnsi="Arial"/>
                <w:szCs w:val="24"/>
                <w:lang w:val="en-GB"/>
              </w:rPr>
            </w:pPr>
            <w:r w:rsidRPr="009353F8">
              <w:rPr>
                <w:rFonts w:ascii="Arial" w:hAnsi="Arial"/>
                <w:szCs w:val="24"/>
                <w:lang w:val="en-GB"/>
              </w:rPr>
              <w:t xml:space="preserve">Mental Health and LD </w:t>
            </w:r>
          </w:p>
        </w:tc>
        <w:tc>
          <w:tcPr>
            <w:tcW w:w="4621" w:type="dxa"/>
          </w:tcPr>
          <w:p w14:paraId="7CE5549B" w14:textId="77777777" w:rsidR="009353F8" w:rsidRPr="009353F8" w:rsidRDefault="009353F8" w:rsidP="009353F8">
            <w:pPr>
              <w:spacing w:before="200"/>
              <w:jc w:val="both"/>
              <w:rPr>
                <w:rFonts w:ascii="Arial" w:hAnsi="Arial"/>
                <w:szCs w:val="24"/>
                <w:lang w:val="en-GB"/>
              </w:rPr>
            </w:pPr>
          </w:p>
        </w:tc>
      </w:tr>
      <w:tr w:rsidR="009353F8" w:rsidRPr="009353F8" w14:paraId="21AAB5FA" w14:textId="77777777" w:rsidTr="004F3AB2">
        <w:tc>
          <w:tcPr>
            <w:tcW w:w="4621" w:type="dxa"/>
          </w:tcPr>
          <w:p w14:paraId="5F6C2234" w14:textId="77777777" w:rsidR="009353F8" w:rsidRPr="009353F8" w:rsidRDefault="009353F8" w:rsidP="009353F8">
            <w:pPr>
              <w:spacing w:before="200"/>
              <w:jc w:val="both"/>
              <w:rPr>
                <w:rFonts w:ascii="Arial" w:hAnsi="Arial"/>
                <w:szCs w:val="24"/>
                <w:lang w:val="en-GB"/>
              </w:rPr>
            </w:pPr>
            <w:r w:rsidRPr="009353F8">
              <w:rPr>
                <w:rFonts w:ascii="Arial" w:hAnsi="Arial"/>
                <w:szCs w:val="24"/>
                <w:lang w:val="en-GB"/>
              </w:rPr>
              <w:t xml:space="preserve">Community Health Services </w:t>
            </w:r>
          </w:p>
        </w:tc>
        <w:tc>
          <w:tcPr>
            <w:tcW w:w="4621" w:type="dxa"/>
          </w:tcPr>
          <w:p w14:paraId="52690326" w14:textId="77777777" w:rsidR="009353F8" w:rsidRPr="009353F8" w:rsidRDefault="009353F8" w:rsidP="009353F8">
            <w:pPr>
              <w:spacing w:before="200"/>
              <w:jc w:val="both"/>
              <w:rPr>
                <w:rFonts w:ascii="Arial" w:hAnsi="Arial"/>
                <w:szCs w:val="24"/>
                <w:lang w:val="en-GB"/>
              </w:rPr>
            </w:pPr>
          </w:p>
        </w:tc>
      </w:tr>
    </w:tbl>
    <w:p w14:paraId="2D140440" w14:textId="77777777" w:rsidR="009353F8" w:rsidRDefault="009353F8" w:rsidP="00D76BAC">
      <w:pPr>
        <w:rPr>
          <w:rFonts w:ascii="Arial" w:hAnsi="Arial"/>
          <w:sz w:val="22"/>
          <w:szCs w:val="24"/>
          <w:lang w:val="en-GB"/>
        </w:rPr>
      </w:pPr>
    </w:p>
    <w:p w14:paraId="73F3C936" w14:textId="77777777" w:rsidR="00AC53FB" w:rsidRDefault="00AC53FB" w:rsidP="00D76BAC">
      <w:pPr>
        <w:rPr>
          <w:rFonts w:ascii="Arial" w:hAnsi="Arial"/>
          <w:sz w:val="22"/>
          <w:szCs w:val="24"/>
          <w:lang w:val="en-GB"/>
        </w:rPr>
      </w:pPr>
    </w:p>
    <w:p w14:paraId="6A7B2522" w14:textId="77777777" w:rsidR="00AC53FB" w:rsidRDefault="00AC53FB" w:rsidP="00D76BAC">
      <w:pPr>
        <w:rPr>
          <w:rFonts w:ascii="Arial" w:hAnsi="Arial"/>
          <w:sz w:val="22"/>
          <w:szCs w:val="24"/>
          <w:lang w:val="en-GB"/>
        </w:rPr>
      </w:pPr>
    </w:p>
    <w:p w14:paraId="114C87C2" w14:textId="77777777" w:rsidR="00AC53FB" w:rsidRDefault="00AC53FB" w:rsidP="00D76BAC">
      <w:pPr>
        <w:rPr>
          <w:rFonts w:ascii="Arial" w:hAnsi="Arial"/>
          <w:sz w:val="22"/>
          <w:szCs w:val="24"/>
          <w:lang w:val="en-GB"/>
        </w:rPr>
      </w:pPr>
    </w:p>
    <w:p w14:paraId="4000E15D" w14:textId="77777777" w:rsidR="00AC53FB" w:rsidRDefault="00AC53FB" w:rsidP="00D76BAC">
      <w:pPr>
        <w:rPr>
          <w:rFonts w:ascii="Arial" w:hAnsi="Arial"/>
          <w:sz w:val="22"/>
          <w:szCs w:val="24"/>
          <w:lang w:val="en-GB"/>
        </w:rPr>
      </w:pPr>
    </w:p>
    <w:p w14:paraId="7CD275FD" w14:textId="77777777" w:rsidR="00AC53FB" w:rsidRDefault="00AC53FB" w:rsidP="00D76BAC">
      <w:pPr>
        <w:rPr>
          <w:rFonts w:ascii="Arial" w:hAnsi="Arial"/>
          <w:sz w:val="22"/>
          <w:szCs w:val="24"/>
          <w:lang w:val="en-GB"/>
        </w:rPr>
      </w:pPr>
    </w:p>
    <w:p w14:paraId="31055682" w14:textId="77777777" w:rsidR="00AC53FB" w:rsidRDefault="00AC53FB" w:rsidP="00D76BAC">
      <w:pPr>
        <w:rPr>
          <w:rFonts w:ascii="Arial" w:hAnsi="Arial"/>
          <w:sz w:val="22"/>
          <w:szCs w:val="24"/>
          <w:lang w:val="en-GB"/>
        </w:rPr>
      </w:pPr>
    </w:p>
    <w:p w14:paraId="34D48CC6" w14:textId="77777777" w:rsidR="00AC53FB" w:rsidRDefault="00AC53FB" w:rsidP="00D76BAC">
      <w:pPr>
        <w:rPr>
          <w:rFonts w:ascii="Arial" w:hAnsi="Arial"/>
          <w:sz w:val="22"/>
          <w:szCs w:val="24"/>
          <w:lang w:val="en-GB"/>
        </w:rPr>
      </w:pPr>
    </w:p>
    <w:p w14:paraId="59294FB6" w14:textId="77777777" w:rsidR="00AC53FB" w:rsidRDefault="00AC53FB" w:rsidP="00D76BAC">
      <w:pPr>
        <w:rPr>
          <w:rFonts w:ascii="Arial" w:hAnsi="Arial"/>
          <w:sz w:val="22"/>
          <w:szCs w:val="24"/>
          <w:lang w:val="en-GB"/>
        </w:rPr>
      </w:pPr>
    </w:p>
    <w:p w14:paraId="20E3D368" w14:textId="77777777" w:rsidR="00AC53FB" w:rsidRDefault="00AC53FB" w:rsidP="00D76BAC">
      <w:pPr>
        <w:rPr>
          <w:rFonts w:ascii="Arial" w:hAnsi="Arial"/>
          <w:sz w:val="22"/>
          <w:szCs w:val="24"/>
          <w:lang w:val="en-GB"/>
        </w:rPr>
      </w:pPr>
    </w:p>
    <w:p w14:paraId="5F3211E6" w14:textId="77777777" w:rsidR="00AC53FB" w:rsidRDefault="00AC53FB" w:rsidP="00D76BAC">
      <w:pPr>
        <w:rPr>
          <w:rFonts w:ascii="Arial" w:hAnsi="Arial"/>
          <w:sz w:val="22"/>
          <w:szCs w:val="24"/>
          <w:lang w:val="en-GB"/>
        </w:rPr>
      </w:pPr>
    </w:p>
    <w:p w14:paraId="1EE58B95" w14:textId="77777777" w:rsidR="00AC53FB" w:rsidRDefault="00AC53FB" w:rsidP="00D76BAC">
      <w:pPr>
        <w:rPr>
          <w:rFonts w:ascii="Arial" w:hAnsi="Arial"/>
          <w:sz w:val="22"/>
          <w:szCs w:val="24"/>
          <w:lang w:val="en-GB"/>
        </w:rPr>
      </w:pPr>
    </w:p>
    <w:p w14:paraId="6728A39A" w14:textId="77777777" w:rsidR="00AC53FB" w:rsidRDefault="00AC53FB" w:rsidP="00D76BAC">
      <w:pPr>
        <w:rPr>
          <w:rFonts w:ascii="Arial" w:hAnsi="Arial"/>
          <w:sz w:val="22"/>
          <w:szCs w:val="24"/>
          <w:lang w:val="en-GB"/>
        </w:rPr>
      </w:pPr>
    </w:p>
    <w:p w14:paraId="1D1927EF" w14:textId="77777777" w:rsidR="00AC53FB" w:rsidRDefault="00AC53FB" w:rsidP="00D76BAC">
      <w:pPr>
        <w:rPr>
          <w:rFonts w:ascii="Arial" w:hAnsi="Arial"/>
          <w:sz w:val="22"/>
          <w:szCs w:val="24"/>
          <w:lang w:val="en-GB"/>
        </w:rPr>
      </w:pPr>
    </w:p>
    <w:p w14:paraId="691DBF42" w14:textId="77777777" w:rsidR="00AC53FB" w:rsidRDefault="00AC53FB" w:rsidP="00D76BAC">
      <w:pPr>
        <w:rPr>
          <w:rFonts w:ascii="Arial" w:hAnsi="Arial"/>
          <w:sz w:val="22"/>
          <w:szCs w:val="24"/>
          <w:lang w:val="en-GB"/>
        </w:rPr>
      </w:pPr>
    </w:p>
    <w:p w14:paraId="353F3319" w14:textId="77777777" w:rsidR="00AC53FB" w:rsidRDefault="00AC53FB" w:rsidP="00D76BAC">
      <w:pPr>
        <w:rPr>
          <w:rFonts w:ascii="Arial" w:hAnsi="Arial"/>
          <w:sz w:val="22"/>
          <w:szCs w:val="24"/>
          <w:lang w:val="en-GB"/>
        </w:rPr>
      </w:pPr>
    </w:p>
    <w:p w14:paraId="5498240B" w14:textId="77777777" w:rsidR="00AC53FB" w:rsidRDefault="00AC53FB" w:rsidP="00D76BAC">
      <w:pPr>
        <w:rPr>
          <w:rFonts w:ascii="Arial" w:hAnsi="Arial" w:cs="Arial"/>
          <w:sz w:val="22"/>
          <w:szCs w:val="22"/>
        </w:rPr>
      </w:pPr>
    </w:p>
    <w:p w14:paraId="6BAB8B4A" w14:textId="77777777" w:rsidR="009353F8" w:rsidRPr="009353F8" w:rsidRDefault="009353F8" w:rsidP="00D76BAC">
      <w:pPr>
        <w:rPr>
          <w:rFonts w:ascii="Arial" w:hAnsi="Arial" w:cs="Arial"/>
          <w:sz w:val="22"/>
          <w:szCs w:val="22"/>
        </w:rPr>
      </w:pPr>
    </w:p>
    <w:p w14:paraId="2F0B9929" w14:textId="77777777" w:rsidR="009353F8" w:rsidRPr="009353F8" w:rsidRDefault="009353F8" w:rsidP="009353F8">
      <w:pPr>
        <w:spacing w:before="200" w:after="200"/>
        <w:jc w:val="center"/>
        <w:rPr>
          <w:rFonts w:ascii="Arial" w:hAnsi="Arial"/>
          <w:sz w:val="28"/>
          <w:szCs w:val="28"/>
          <w:lang w:val="en-GB"/>
        </w:rPr>
      </w:pPr>
      <w:r w:rsidRPr="009353F8">
        <w:rPr>
          <w:rFonts w:ascii="Arial" w:hAnsi="Arial"/>
          <w:sz w:val="28"/>
          <w:szCs w:val="28"/>
          <w:lang w:val="en-GB"/>
        </w:rPr>
        <w:t>Version Control Summary</w:t>
      </w:r>
    </w:p>
    <w:p w14:paraId="6AFF765C" w14:textId="77777777" w:rsidR="009353F8" w:rsidRPr="009353F8" w:rsidRDefault="009353F8" w:rsidP="009353F8">
      <w:pPr>
        <w:spacing w:before="200" w:after="200"/>
        <w:jc w:val="both"/>
        <w:rPr>
          <w:rFonts w:ascii="Arial" w:hAnsi="Arial"/>
          <w:b/>
          <w:sz w:val="28"/>
          <w:szCs w:val="28"/>
          <w:lang w:val="en-GB"/>
        </w:rPr>
      </w:pPr>
    </w:p>
    <w:tbl>
      <w:tblPr>
        <w:tblW w:w="863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79"/>
        <w:gridCol w:w="1666"/>
        <w:gridCol w:w="1600"/>
        <w:gridCol w:w="2052"/>
      </w:tblGrid>
      <w:tr w:rsidR="009353F8" w:rsidRPr="009353F8" w14:paraId="6CF8A7CB" w14:textId="77777777" w:rsidTr="0035048E">
        <w:tc>
          <w:tcPr>
            <w:tcW w:w="1634" w:type="dxa"/>
          </w:tcPr>
          <w:p w14:paraId="656C97AA" w14:textId="77777777" w:rsidR="009353F8" w:rsidRPr="009353F8" w:rsidRDefault="009353F8" w:rsidP="009353F8">
            <w:pPr>
              <w:spacing w:before="200" w:after="200"/>
              <w:jc w:val="both"/>
              <w:rPr>
                <w:rFonts w:ascii="Arial" w:hAnsi="Arial"/>
                <w:b/>
                <w:sz w:val="22"/>
                <w:szCs w:val="24"/>
                <w:lang w:val="en-GB"/>
              </w:rPr>
            </w:pPr>
            <w:r w:rsidRPr="009353F8">
              <w:rPr>
                <w:rFonts w:ascii="Arial" w:hAnsi="Arial"/>
                <w:b/>
                <w:sz w:val="22"/>
                <w:szCs w:val="24"/>
                <w:lang w:val="en-GB"/>
              </w:rPr>
              <w:t>Version</w:t>
            </w:r>
          </w:p>
        </w:tc>
        <w:tc>
          <w:tcPr>
            <w:tcW w:w="1679" w:type="dxa"/>
          </w:tcPr>
          <w:p w14:paraId="1203327F" w14:textId="77777777" w:rsidR="009353F8" w:rsidRPr="009353F8" w:rsidRDefault="009353F8" w:rsidP="009353F8">
            <w:pPr>
              <w:spacing w:before="200" w:after="200"/>
              <w:jc w:val="both"/>
              <w:rPr>
                <w:rFonts w:ascii="Arial" w:hAnsi="Arial"/>
                <w:b/>
                <w:sz w:val="22"/>
                <w:szCs w:val="24"/>
                <w:lang w:val="en-GB"/>
              </w:rPr>
            </w:pPr>
            <w:r w:rsidRPr="009353F8">
              <w:rPr>
                <w:rFonts w:ascii="Arial" w:hAnsi="Arial"/>
                <w:b/>
                <w:sz w:val="22"/>
                <w:szCs w:val="24"/>
                <w:lang w:val="en-GB"/>
              </w:rPr>
              <w:t>Date</w:t>
            </w:r>
          </w:p>
        </w:tc>
        <w:tc>
          <w:tcPr>
            <w:tcW w:w="1666" w:type="dxa"/>
          </w:tcPr>
          <w:p w14:paraId="1FB4EE88" w14:textId="77777777" w:rsidR="009353F8" w:rsidRPr="009353F8" w:rsidRDefault="009353F8" w:rsidP="009353F8">
            <w:pPr>
              <w:spacing w:before="200" w:after="200"/>
              <w:jc w:val="both"/>
              <w:rPr>
                <w:rFonts w:ascii="Arial" w:hAnsi="Arial"/>
                <w:b/>
                <w:sz w:val="22"/>
                <w:szCs w:val="24"/>
                <w:lang w:val="en-GB"/>
              </w:rPr>
            </w:pPr>
            <w:r w:rsidRPr="009353F8">
              <w:rPr>
                <w:rFonts w:ascii="Arial" w:hAnsi="Arial"/>
                <w:b/>
                <w:sz w:val="22"/>
                <w:szCs w:val="24"/>
                <w:lang w:val="en-GB"/>
              </w:rPr>
              <w:t>Author</w:t>
            </w:r>
          </w:p>
        </w:tc>
        <w:tc>
          <w:tcPr>
            <w:tcW w:w="1600" w:type="dxa"/>
          </w:tcPr>
          <w:p w14:paraId="7B2F9A50" w14:textId="77777777" w:rsidR="009353F8" w:rsidRPr="009353F8" w:rsidRDefault="009353F8" w:rsidP="009353F8">
            <w:pPr>
              <w:spacing w:before="200" w:after="200"/>
              <w:jc w:val="both"/>
              <w:rPr>
                <w:rFonts w:ascii="Arial" w:hAnsi="Arial"/>
                <w:b/>
                <w:sz w:val="22"/>
                <w:szCs w:val="24"/>
                <w:lang w:val="en-GB"/>
              </w:rPr>
            </w:pPr>
            <w:r w:rsidRPr="009353F8">
              <w:rPr>
                <w:rFonts w:ascii="Arial" w:hAnsi="Arial"/>
                <w:b/>
                <w:sz w:val="22"/>
                <w:szCs w:val="24"/>
                <w:lang w:val="en-GB"/>
              </w:rPr>
              <w:t>Status</w:t>
            </w:r>
          </w:p>
        </w:tc>
        <w:tc>
          <w:tcPr>
            <w:tcW w:w="2052" w:type="dxa"/>
          </w:tcPr>
          <w:p w14:paraId="6C3FF721" w14:textId="77777777" w:rsidR="009353F8" w:rsidRPr="009353F8" w:rsidRDefault="009353F8" w:rsidP="009353F8">
            <w:pPr>
              <w:spacing w:before="200" w:after="200"/>
              <w:jc w:val="both"/>
              <w:rPr>
                <w:rFonts w:ascii="Arial" w:hAnsi="Arial"/>
                <w:b/>
                <w:sz w:val="22"/>
                <w:szCs w:val="24"/>
                <w:lang w:val="en-GB"/>
              </w:rPr>
            </w:pPr>
            <w:r w:rsidRPr="009353F8">
              <w:rPr>
                <w:rFonts w:ascii="Arial" w:hAnsi="Arial"/>
                <w:b/>
                <w:sz w:val="22"/>
                <w:szCs w:val="24"/>
                <w:lang w:val="en-GB"/>
              </w:rPr>
              <w:t>Comment</w:t>
            </w:r>
          </w:p>
        </w:tc>
      </w:tr>
      <w:tr w:rsidR="009353F8" w:rsidRPr="009353F8" w14:paraId="1479D130" w14:textId="77777777" w:rsidTr="0035048E">
        <w:tc>
          <w:tcPr>
            <w:tcW w:w="1634" w:type="dxa"/>
          </w:tcPr>
          <w:p w14:paraId="1A4A0BDD" w14:textId="77777777" w:rsidR="009353F8" w:rsidRPr="009353F8" w:rsidRDefault="009353F8" w:rsidP="009353F8">
            <w:pPr>
              <w:spacing w:before="200" w:after="200"/>
              <w:jc w:val="both"/>
              <w:rPr>
                <w:rFonts w:ascii="Arial" w:hAnsi="Arial"/>
                <w:sz w:val="22"/>
                <w:szCs w:val="24"/>
                <w:lang w:val="en-GB"/>
              </w:rPr>
            </w:pPr>
            <w:r>
              <w:rPr>
                <w:rFonts w:ascii="Arial" w:hAnsi="Arial"/>
                <w:sz w:val="22"/>
                <w:szCs w:val="24"/>
                <w:lang w:val="en-GB"/>
              </w:rPr>
              <w:t>1.0</w:t>
            </w:r>
          </w:p>
        </w:tc>
        <w:tc>
          <w:tcPr>
            <w:tcW w:w="1679" w:type="dxa"/>
          </w:tcPr>
          <w:p w14:paraId="25B5CD2B" w14:textId="77777777" w:rsidR="009353F8" w:rsidRPr="009353F8" w:rsidRDefault="009353F8" w:rsidP="009353F8">
            <w:pPr>
              <w:spacing w:before="200" w:after="200"/>
              <w:jc w:val="both"/>
              <w:rPr>
                <w:rFonts w:ascii="Arial" w:hAnsi="Arial"/>
                <w:sz w:val="22"/>
                <w:szCs w:val="24"/>
                <w:lang w:val="en-GB"/>
              </w:rPr>
            </w:pPr>
            <w:r w:rsidRPr="009353F8">
              <w:rPr>
                <w:rFonts w:ascii="Arial" w:hAnsi="Arial"/>
                <w:sz w:val="22"/>
                <w:szCs w:val="24"/>
                <w:lang w:val="en-GB"/>
              </w:rPr>
              <w:t>24.2.2020</w:t>
            </w:r>
          </w:p>
        </w:tc>
        <w:tc>
          <w:tcPr>
            <w:tcW w:w="1666" w:type="dxa"/>
          </w:tcPr>
          <w:p w14:paraId="4A8CA0B8" w14:textId="77777777" w:rsidR="009353F8" w:rsidRPr="009353F8" w:rsidRDefault="009353F8" w:rsidP="009353F8">
            <w:pPr>
              <w:spacing w:before="200" w:after="200"/>
              <w:jc w:val="both"/>
              <w:rPr>
                <w:rFonts w:ascii="Arial" w:hAnsi="Arial"/>
                <w:sz w:val="22"/>
                <w:szCs w:val="24"/>
                <w:lang w:val="en-GB"/>
              </w:rPr>
            </w:pPr>
            <w:r w:rsidRPr="009353F8">
              <w:rPr>
                <w:rFonts w:ascii="Arial" w:hAnsi="Arial"/>
                <w:sz w:val="22"/>
                <w:szCs w:val="24"/>
                <w:lang w:val="en-GB"/>
              </w:rPr>
              <w:t>Dion Campbell</w:t>
            </w:r>
          </w:p>
        </w:tc>
        <w:tc>
          <w:tcPr>
            <w:tcW w:w="1600" w:type="dxa"/>
          </w:tcPr>
          <w:p w14:paraId="0FFE923B" w14:textId="77777777" w:rsidR="009353F8" w:rsidRPr="009353F8" w:rsidRDefault="009353F8" w:rsidP="009353F8">
            <w:pPr>
              <w:spacing w:before="200" w:after="200"/>
              <w:jc w:val="both"/>
              <w:rPr>
                <w:rFonts w:ascii="Arial" w:hAnsi="Arial"/>
                <w:sz w:val="22"/>
                <w:szCs w:val="24"/>
                <w:lang w:val="en-GB"/>
              </w:rPr>
            </w:pPr>
            <w:r w:rsidRPr="009353F8">
              <w:rPr>
                <w:rFonts w:ascii="Arial" w:hAnsi="Arial"/>
                <w:sz w:val="22"/>
                <w:szCs w:val="24"/>
                <w:lang w:val="en-GB"/>
              </w:rPr>
              <w:t>draft</w:t>
            </w:r>
          </w:p>
        </w:tc>
        <w:tc>
          <w:tcPr>
            <w:tcW w:w="2052" w:type="dxa"/>
          </w:tcPr>
          <w:p w14:paraId="343C9DAD" w14:textId="77777777" w:rsidR="009353F8" w:rsidRPr="009353F8" w:rsidRDefault="009353F8" w:rsidP="009353F8">
            <w:pPr>
              <w:spacing w:before="200" w:after="200"/>
              <w:jc w:val="both"/>
              <w:rPr>
                <w:rFonts w:ascii="Arial" w:hAnsi="Arial"/>
                <w:sz w:val="22"/>
                <w:szCs w:val="24"/>
                <w:lang w:val="en-GB"/>
              </w:rPr>
            </w:pPr>
          </w:p>
        </w:tc>
      </w:tr>
      <w:tr w:rsidR="00DC25E4" w:rsidRPr="009353F8" w14:paraId="3D0A7BD1" w14:textId="77777777" w:rsidTr="0035048E">
        <w:tc>
          <w:tcPr>
            <w:tcW w:w="1634" w:type="dxa"/>
          </w:tcPr>
          <w:p w14:paraId="5D91F507" w14:textId="3EE3D483" w:rsidR="00DC25E4" w:rsidRDefault="00DC25E4" w:rsidP="009353F8">
            <w:pPr>
              <w:spacing w:before="200" w:after="200"/>
              <w:jc w:val="both"/>
              <w:rPr>
                <w:rFonts w:ascii="Arial" w:hAnsi="Arial"/>
                <w:sz w:val="22"/>
                <w:szCs w:val="24"/>
                <w:lang w:val="en-GB"/>
              </w:rPr>
            </w:pPr>
            <w:r>
              <w:rPr>
                <w:rFonts w:ascii="Arial" w:hAnsi="Arial"/>
                <w:sz w:val="22"/>
                <w:szCs w:val="24"/>
                <w:lang w:val="en-GB"/>
              </w:rPr>
              <w:t>2.0</w:t>
            </w:r>
          </w:p>
        </w:tc>
        <w:tc>
          <w:tcPr>
            <w:tcW w:w="1679" w:type="dxa"/>
          </w:tcPr>
          <w:p w14:paraId="4371F59E" w14:textId="472D3C3B" w:rsidR="00DC25E4" w:rsidRPr="009353F8" w:rsidRDefault="00270B86" w:rsidP="009353F8">
            <w:pPr>
              <w:spacing w:before="200" w:after="200"/>
              <w:jc w:val="both"/>
              <w:rPr>
                <w:rFonts w:ascii="Arial" w:hAnsi="Arial"/>
                <w:sz w:val="22"/>
                <w:szCs w:val="24"/>
                <w:lang w:val="en-GB"/>
              </w:rPr>
            </w:pPr>
            <w:r>
              <w:rPr>
                <w:rFonts w:ascii="Arial" w:hAnsi="Arial"/>
                <w:sz w:val="22"/>
                <w:szCs w:val="24"/>
                <w:lang w:val="en-GB"/>
              </w:rPr>
              <w:t xml:space="preserve">March </w:t>
            </w:r>
            <w:r w:rsidR="00DC25E4">
              <w:rPr>
                <w:rFonts w:ascii="Arial" w:hAnsi="Arial"/>
                <w:sz w:val="22"/>
                <w:szCs w:val="24"/>
                <w:lang w:val="en-GB"/>
              </w:rPr>
              <w:t>2025</w:t>
            </w:r>
          </w:p>
        </w:tc>
        <w:tc>
          <w:tcPr>
            <w:tcW w:w="1666" w:type="dxa"/>
          </w:tcPr>
          <w:p w14:paraId="05E893B5" w14:textId="26D79BA6" w:rsidR="00DC25E4" w:rsidRPr="009353F8" w:rsidRDefault="00DC25E4" w:rsidP="009353F8">
            <w:pPr>
              <w:spacing w:before="200" w:after="200"/>
              <w:jc w:val="both"/>
              <w:rPr>
                <w:rFonts w:ascii="Arial" w:hAnsi="Arial"/>
                <w:sz w:val="22"/>
                <w:szCs w:val="24"/>
                <w:lang w:val="en-GB"/>
              </w:rPr>
            </w:pPr>
            <w:r>
              <w:rPr>
                <w:rFonts w:ascii="Arial" w:hAnsi="Arial"/>
                <w:sz w:val="22"/>
                <w:szCs w:val="24"/>
                <w:lang w:val="en-GB"/>
              </w:rPr>
              <w:t>Lisa Marsh</w:t>
            </w:r>
          </w:p>
        </w:tc>
        <w:tc>
          <w:tcPr>
            <w:tcW w:w="1600" w:type="dxa"/>
          </w:tcPr>
          <w:p w14:paraId="46772A0C" w14:textId="77777777" w:rsidR="00DC25E4" w:rsidRPr="009353F8" w:rsidRDefault="00DC25E4" w:rsidP="009353F8">
            <w:pPr>
              <w:spacing w:before="200" w:after="200"/>
              <w:jc w:val="both"/>
              <w:rPr>
                <w:rFonts w:ascii="Arial" w:hAnsi="Arial"/>
                <w:sz w:val="22"/>
                <w:szCs w:val="24"/>
                <w:lang w:val="en-GB"/>
              </w:rPr>
            </w:pPr>
          </w:p>
        </w:tc>
        <w:tc>
          <w:tcPr>
            <w:tcW w:w="2052" w:type="dxa"/>
          </w:tcPr>
          <w:p w14:paraId="6494D70A" w14:textId="508215F7" w:rsidR="00DC25E4" w:rsidRPr="009353F8" w:rsidRDefault="00DC25E4" w:rsidP="009353F8">
            <w:pPr>
              <w:spacing w:before="200" w:after="200"/>
              <w:jc w:val="both"/>
              <w:rPr>
                <w:rFonts w:ascii="Arial" w:hAnsi="Arial"/>
                <w:sz w:val="22"/>
                <w:szCs w:val="24"/>
                <w:lang w:val="en-GB"/>
              </w:rPr>
            </w:pPr>
            <w:r>
              <w:rPr>
                <w:rFonts w:ascii="Arial" w:hAnsi="Arial"/>
                <w:sz w:val="22"/>
                <w:szCs w:val="24"/>
                <w:lang w:val="en-GB"/>
              </w:rPr>
              <w:t>Updates to reflect additional controls agreed as part of Going Further, Going Together</w:t>
            </w:r>
            <w:r w:rsidR="00EF71D9">
              <w:rPr>
                <w:rFonts w:ascii="Arial" w:hAnsi="Arial"/>
                <w:sz w:val="22"/>
                <w:szCs w:val="24"/>
                <w:lang w:val="en-GB"/>
              </w:rPr>
              <w:t xml:space="preserve"> programme</w:t>
            </w:r>
          </w:p>
        </w:tc>
      </w:tr>
      <w:tr w:rsidR="00EF0C5E" w:rsidRPr="009353F8" w14:paraId="1213915C" w14:textId="77777777" w:rsidTr="0035048E">
        <w:tc>
          <w:tcPr>
            <w:tcW w:w="1634" w:type="dxa"/>
          </w:tcPr>
          <w:p w14:paraId="5AF2A925" w14:textId="6E39ED85" w:rsidR="00EF0C5E" w:rsidRDefault="00EF0C5E" w:rsidP="009353F8">
            <w:pPr>
              <w:spacing w:before="200" w:after="200"/>
              <w:jc w:val="both"/>
              <w:rPr>
                <w:rFonts w:ascii="Arial" w:hAnsi="Arial"/>
                <w:sz w:val="22"/>
                <w:szCs w:val="24"/>
                <w:lang w:val="en-GB"/>
              </w:rPr>
            </w:pPr>
            <w:r>
              <w:rPr>
                <w:rFonts w:ascii="Arial" w:hAnsi="Arial"/>
                <w:sz w:val="22"/>
                <w:szCs w:val="24"/>
                <w:lang w:val="en-GB"/>
              </w:rPr>
              <w:t>3.0</w:t>
            </w:r>
          </w:p>
        </w:tc>
        <w:tc>
          <w:tcPr>
            <w:tcW w:w="1679" w:type="dxa"/>
          </w:tcPr>
          <w:p w14:paraId="2A4FE33C" w14:textId="67CE176E" w:rsidR="00EF0C5E" w:rsidRDefault="00EF0C5E" w:rsidP="009353F8">
            <w:pPr>
              <w:spacing w:before="200" w:after="200"/>
              <w:jc w:val="both"/>
              <w:rPr>
                <w:rFonts w:ascii="Arial" w:hAnsi="Arial"/>
                <w:sz w:val="22"/>
                <w:szCs w:val="24"/>
                <w:lang w:val="en-GB"/>
              </w:rPr>
            </w:pPr>
            <w:r>
              <w:rPr>
                <w:rFonts w:ascii="Arial" w:hAnsi="Arial"/>
                <w:sz w:val="22"/>
                <w:szCs w:val="24"/>
                <w:lang w:val="en-GB"/>
              </w:rPr>
              <w:t>July 2025</w:t>
            </w:r>
          </w:p>
        </w:tc>
        <w:tc>
          <w:tcPr>
            <w:tcW w:w="1666" w:type="dxa"/>
          </w:tcPr>
          <w:p w14:paraId="55CD32C3" w14:textId="47837756" w:rsidR="00EF0C5E" w:rsidRDefault="00EF0C5E" w:rsidP="009353F8">
            <w:pPr>
              <w:spacing w:before="200" w:after="200"/>
              <w:jc w:val="both"/>
              <w:rPr>
                <w:rFonts w:ascii="Arial" w:hAnsi="Arial"/>
                <w:sz w:val="22"/>
                <w:szCs w:val="24"/>
                <w:lang w:val="en-GB"/>
              </w:rPr>
            </w:pPr>
            <w:r>
              <w:rPr>
                <w:rFonts w:ascii="Arial" w:hAnsi="Arial"/>
                <w:sz w:val="22"/>
                <w:szCs w:val="24"/>
                <w:lang w:val="en-GB"/>
              </w:rPr>
              <w:t>Lisa Marsh</w:t>
            </w:r>
          </w:p>
        </w:tc>
        <w:tc>
          <w:tcPr>
            <w:tcW w:w="1600" w:type="dxa"/>
          </w:tcPr>
          <w:p w14:paraId="3C2144FF" w14:textId="77777777" w:rsidR="00EF0C5E" w:rsidRPr="009353F8" w:rsidRDefault="00EF0C5E" w:rsidP="009353F8">
            <w:pPr>
              <w:spacing w:before="200" w:after="200"/>
              <w:jc w:val="both"/>
              <w:rPr>
                <w:rFonts w:ascii="Arial" w:hAnsi="Arial"/>
                <w:sz w:val="22"/>
                <w:szCs w:val="24"/>
                <w:lang w:val="en-GB"/>
              </w:rPr>
            </w:pPr>
          </w:p>
        </w:tc>
        <w:tc>
          <w:tcPr>
            <w:tcW w:w="2052" w:type="dxa"/>
          </w:tcPr>
          <w:p w14:paraId="6360C287" w14:textId="5AF88F9A" w:rsidR="00EF0C5E" w:rsidRDefault="00EF0C5E" w:rsidP="009F3FB5">
            <w:pPr>
              <w:spacing w:before="200" w:after="200"/>
              <w:jc w:val="center"/>
              <w:rPr>
                <w:rFonts w:ascii="Arial" w:hAnsi="Arial"/>
                <w:sz w:val="22"/>
                <w:szCs w:val="24"/>
                <w:lang w:val="en-GB"/>
              </w:rPr>
            </w:pPr>
            <w:r>
              <w:rPr>
                <w:rFonts w:ascii="Arial" w:hAnsi="Arial"/>
                <w:sz w:val="22"/>
                <w:szCs w:val="24"/>
                <w:lang w:val="en-GB"/>
              </w:rPr>
              <w:t>Updates to reflect feedback from operational teams</w:t>
            </w:r>
          </w:p>
        </w:tc>
      </w:tr>
    </w:tbl>
    <w:p w14:paraId="205AE206" w14:textId="77777777" w:rsidR="009353F8" w:rsidRPr="009353F8" w:rsidRDefault="009353F8" w:rsidP="009353F8">
      <w:pPr>
        <w:spacing w:before="200" w:after="200"/>
        <w:jc w:val="both"/>
        <w:rPr>
          <w:rFonts w:ascii="Arial" w:hAnsi="Arial"/>
          <w:b/>
          <w:sz w:val="28"/>
          <w:szCs w:val="28"/>
          <w:lang w:val="en-GB"/>
        </w:rPr>
      </w:pPr>
    </w:p>
    <w:p w14:paraId="599DD3E0" w14:textId="77777777" w:rsidR="00D76BAC" w:rsidRPr="009353F8" w:rsidRDefault="00D76BAC" w:rsidP="00D76BAC">
      <w:pPr>
        <w:rPr>
          <w:rFonts w:ascii="Arial" w:hAnsi="Arial" w:cs="Arial"/>
          <w:sz w:val="22"/>
          <w:szCs w:val="22"/>
        </w:rPr>
        <w:sectPr w:rsidR="00D76BAC" w:rsidRPr="009353F8"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16D60E19" w14:textId="77777777" w:rsidR="00D76BAC" w:rsidRPr="009353F8" w:rsidRDefault="00D76BAC" w:rsidP="00E20CAC">
      <w:pPr>
        <w:pStyle w:val="Heading2"/>
        <w:spacing w:before="0" w:after="0"/>
        <w:jc w:val="center"/>
        <w:rPr>
          <w:rFonts w:cs="Arial"/>
          <w:i w:val="0"/>
          <w:sz w:val="22"/>
          <w:szCs w:val="22"/>
          <w:u w:val="single"/>
        </w:rPr>
      </w:pPr>
    </w:p>
    <w:p w14:paraId="2CE780C4" w14:textId="77777777" w:rsidR="00D76BAC" w:rsidRDefault="00D76BAC" w:rsidP="00D76BAC">
      <w:pPr>
        <w:jc w:val="center"/>
        <w:rPr>
          <w:rFonts w:ascii="Arial" w:hAnsi="Arial" w:cs="Arial"/>
          <w:b/>
          <w:sz w:val="24"/>
          <w:szCs w:val="24"/>
        </w:rPr>
      </w:pPr>
      <w:r w:rsidRPr="009353F8">
        <w:rPr>
          <w:rFonts w:ascii="Arial" w:hAnsi="Arial" w:cs="Arial"/>
          <w:b/>
          <w:sz w:val="24"/>
          <w:szCs w:val="24"/>
        </w:rPr>
        <w:t>Contents</w:t>
      </w:r>
    </w:p>
    <w:p w14:paraId="4843B512" w14:textId="77777777" w:rsidR="009353F8" w:rsidRPr="009353F8" w:rsidRDefault="009353F8" w:rsidP="00D76BAC">
      <w:pPr>
        <w:jc w:val="cente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749"/>
        <w:gridCol w:w="987"/>
      </w:tblGrid>
      <w:tr w:rsidR="00D76BAC" w:rsidRPr="009353F8" w14:paraId="13407E27" w14:textId="77777777" w:rsidTr="00D76BAC">
        <w:trPr>
          <w:tblHeader/>
          <w:jc w:val="center"/>
        </w:trPr>
        <w:tc>
          <w:tcPr>
            <w:tcW w:w="8117" w:type="dxa"/>
            <w:gridSpan w:val="2"/>
            <w:vAlign w:val="center"/>
          </w:tcPr>
          <w:p w14:paraId="68865385" w14:textId="77777777" w:rsidR="009353F8" w:rsidRDefault="009353F8" w:rsidP="00EA0ACB">
            <w:pPr>
              <w:rPr>
                <w:rFonts w:ascii="Arial" w:hAnsi="Arial" w:cs="Arial"/>
                <w:b/>
                <w:sz w:val="22"/>
                <w:szCs w:val="22"/>
              </w:rPr>
            </w:pPr>
          </w:p>
          <w:p w14:paraId="043F094F" w14:textId="77777777" w:rsidR="00D76BAC" w:rsidRDefault="00D76BAC" w:rsidP="00EA0ACB">
            <w:pPr>
              <w:rPr>
                <w:rFonts w:ascii="Arial" w:hAnsi="Arial" w:cs="Arial"/>
                <w:b/>
                <w:sz w:val="22"/>
                <w:szCs w:val="22"/>
              </w:rPr>
            </w:pPr>
            <w:r w:rsidRPr="009353F8">
              <w:rPr>
                <w:rFonts w:ascii="Arial" w:hAnsi="Arial" w:cs="Arial"/>
                <w:b/>
                <w:sz w:val="22"/>
                <w:szCs w:val="22"/>
              </w:rPr>
              <w:t>Paragraph</w:t>
            </w:r>
          </w:p>
          <w:p w14:paraId="0154D613" w14:textId="77777777" w:rsidR="009353F8" w:rsidRPr="009353F8" w:rsidRDefault="009353F8" w:rsidP="00EA0ACB">
            <w:pPr>
              <w:rPr>
                <w:rFonts w:ascii="Arial" w:hAnsi="Arial" w:cs="Arial"/>
                <w:b/>
                <w:sz w:val="22"/>
                <w:szCs w:val="22"/>
              </w:rPr>
            </w:pPr>
          </w:p>
        </w:tc>
        <w:tc>
          <w:tcPr>
            <w:tcW w:w="987" w:type="dxa"/>
            <w:vAlign w:val="center"/>
          </w:tcPr>
          <w:p w14:paraId="2EA5371F" w14:textId="77777777" w:rsidR="00D76BAC" w:rsidRPr="009353F8" w:rsidRDefault="00D76BAC" w:rsidP="00EA0ACB">
            <w:pPr>
              <w:jc w:val="center"/>
              <w:rPr>
                <w:rFonts w:ascii="Arial" w:hAnsi="Arial" w:cs="Arial"/>
                <w:b/>
                <w:sz w:val="22"/>
                <w:szCs w:val="22"/>
              </w:rPr>
            </w:pPr>
            <w:r w:rsidRPr="009353F8">
              <w:rPr>
                <w:rFonts w:ascii="Arial" w:hAnsi="Arial" w:cs="Arial"/>
                <w:b/>
                <w:sz w:val="22"/>
                <w:szCs w:val="22"/>
              </w:rPr>
              <w:t>Page</w:t>
            </w:r>
          </w:p>
        </w:tc>
      </w:tr>
      <w:tr w:rsidR="00D76BAC" w:rsidRPr="009353F8" w14:paraId="7276933D" w14:textId="77777777" w:rsidTr="00D76BAC">
        <w:trPr>
          <w:jc w:val="center"/>
        </w:trPr>
        <w:tc>
          <w:tcPr>
            <w:tcW w:w="1368" w:type="dxa"/>
            <w:vAlign w:val="center"/>
          </w:tcPr>
          <w:p w14:paraId="2C344DA3" w14:textId="77777777" w:rsidR="00D76BAC" w:rsidRPr="009353F8" w:rsidRDefault="00D76BAC" w:rsidP="00D073FE">
            <w:pPr>
              <w:spacing w:before="80" w:after="80"/>
              <w:rPr>
                <w:rFonts w:ascii="Arial" w:hAnsi="Arial" w:cs="Arial"/>
                <w:sz w:val="22"/>
                <w:szCs w:val="22"/>
              </w:rPr>
            </w:pPr>
          </w:p>
          <w:p w14:paraId="6D932F88" w14:textId="77777777" w:rsidR="00D76BAC" w:rsidRDefault="00D76BAC" w:rsidP="00EA0ACB">
            <w:pPr>
              <w:spacing w:before="80" w:after="80"/>
              <w:jc w:val="center"/>
              <w:rPr>
                <w:rFonts w:ascii="Arial" w:hAnsi="Arial" w:cs="Arial"/>
                <w:sz w:val="22"/>
                <w:szCs w:val="22"/>
              </w:rPr>
            </w:pPr>
            <w:r w:rsidRPr="009353F8">
              <w:rPr>
                <w:rFonts w:ascii="Arial" w:hAnsi="Arial" w:cs="Arial"/>
                <w:sz w:val="22"/>
                <w:szCs w:val="22"/>
              </w:rPr>
              <w:t>1</w:t>
            </w:r>
          </w:p>
          <w:p w14:paraId="42935746" w14:textId="77777777" w:rsidR="00D073FE" w:rsidRPr="009353F8" w:rsidRDefault="00D073FE" w:rsidP="00EA0ACB">
            <w:pPr>
              <w:spacing w:before="80" w:after="80"/>
              <w:jc w:val="center"/>
              <w:rPr>
                <w:rFonts w:ascii="Arial" w:hAnsi="Arial" w:cs="Arial"/>
                <w:sz w:val="22"/>
                <w:szCs w:val="22"/>
              </w:rPr>
            </w:pPr>
          </w:p>
        </w:tc>
        <w:tc>
          <w:tcPr>
            <w:tcW w:w="6749" w:type="dxa"/>
            <w:vAlign w:val="center"/>
          </w:tcPr>
          <w:p w14:paraId="2987F904" w14:textId="77777777" w:rsidR="00D76BAC" w:rsidRPr="009353F8" w:rsidRDefault="00D76BAC" w:rsidP="00EA0ACB">
            <w:pPr>
              <w:spacing w:before="80" w:after="80"/>
              <w:rPr>
                <w:rFonts w:ascii="Arial" w:hAnsi="Arial" w:cs="Arial"/>
                <w:sz w:val="22"/>
                <w:szCs w:val="22"/>
              </w:rPr>
            </w:pPr>
          </w:p>
          <w:p w14:paraId="6068C719" w14:textId="77777777" w:rsidR="00D76BAC" w:rsidRPr="009353F8" w:rsidRDefault="00D76BAC" w:rsidP="00EA0ACB">
            <w:pPr>
              <w:spacing w:before="80" w:after="80"/>
              <w:rPr>
                <w:rFonts w:ascii="Arial" w:hAnsi="Arial" w:cs="Arial"/>
                <w:sz w:val="22"/>
                <w:szCs w:val="22"/>
              </w:rPr>
            </w:pPr>
            <w:r w:rsidRPr="009353F8">
              <w:rPr>
                <w:rFonts w:ascii="Arial" w:hAnsi="Arial" w:cs="Arial"/>
                <w:sz w:val="22"/>
                <w:szCs w:val="22"/>
              </w:rPr>
              <w:t>Introduction</w:t>
            </w:r>
          </w:p>
        </w:tc>
        <w:tc>
          <w:tcPr>
            <w:tcW w:w="987" w:type="dxa"/>
            <w:vAlign w:val="center"/>
          </w:tcPr>
          <w:p w14:paraId="2EAAF036" w14:textId="77777777" w:rsidR="00F970BB" w:rsidRPr="0035048E" w:rsidRDefault="00F970BB" w:rsidP="00EA0ACB">
            <w:pPr>
              <w:spacing w:before="80" w:after="80"/>
              <w:jc w:val="center"/>
              <w:rPr>
                <w:rFonts w:ascii="Arial" w:hAnsi="Arial" w:cs="Arial"/>
                <w:sz w:val="22"/>
                <w:szCs w:val="22"/>
              </w:rPr>
            </w:pPr>
          </w:p>
          <w:p w14:paraId="6ECE1132" w14:textId="77777777" w:rsidR="00D76BAC" w:rsidRPr="0035048E" w:rsidRDefault="00F970BB" w:rsidP="00EA0ACB">
            <w:pPr>
              <w:spacing w:before="80" w:after="80"/>
              <w:jc w:val="center"/>
              <w:rPr>
                <w:rFonts w:ascii="Arial" w:hAnsi="Arial" w:cs="Arial"/>
                <w:sz w:val="22"/>
                <w:szCs w:val="22"/>
              </w:rPr>
            </w:pPr>
            <w:r w:rsidRPr="0035048E">
              <w:rPr>
                <w:rFonts w:ascii="Arial" w:hAnsi="Arial" w:cs="Arial"/>
                <w:sz w:val="22"/>
                <w:szCs w:val="22"/>
              </w:rPr>
              <w:t>4</w:t>
            </w:r>
          </w:p>
        </w:tc>
      </w:tr>
      <w:tr w:rsidR="00D76BAC" w:rsidRPr="009353F8" w14:paraId="33698CF7" w14:textId="77777777" w:rsidTr="00D76BAC">
        <w:trPr>
          <w:jc w:val="center"/>
        </w:trPr>
        <w:tc>
          <w:tcPr>
            <w:tcW w:w="1368" w:type="dxa"/>
            <w:vAlign w:val="center"/>
          </w:tcPr>
          <w:p w14:paraId="49FB708A" w14:textId="77777777" w:rsidR="00D76BAC" w:rsidRPr="009353F8" w:rsidRDefault="00D76BAC" w:rsidP="00EA0ACB">
            <w:pPr>
              <w:spacing w:before="80" w:after="80"/>
              <w:jc w:val="center"/>
              <w:rPr>
                <w:rFonts w:ascii="Arial" w:hAnsi="Arial" w:cs="Arial"/>
                <w:sz w:val="22"/>
                <w:szCs w:val="22"/>
              </w:rPr>
            </w:pPr>
            <w:r w:rsidRPr="009353F8">
              <w:rPr>
                <w:rFonts w:ascii="Arial" w:hAnsi="Arial" w:cs="Arial"/>
                <w:sz w:val="22"/>
                <w:szCs w:val="22"/>
              </w:rPr>
              <w:t>2</w:t>
            </w:r>
          </w:p>
        </w:tc>
        <w:tc>
          <w:tcPr>
            <w:tcW w:w="6749" w:type="dxa"/>
            <w:vAlign w:val="center"/>
          </w:tcPr>
          <w:p w14:paraId="4E192ED4" w14:textId="77777777" w:rsidR="009353F8" w:rsidRDefault="009353F8" w:rsidP="00D76BAC">
            <w:pPr>
              <w:spacing w:before="80" w:after="80"/>
              <w:rPr>
                <w:rFonts w:ascii="Arial" w:hAnsi="Arial" w:cs="Arial"/>
                <w:sz w:val="22"/>
                <w:szCs w:val="22"/>
              </w:rPr>
            </w:pPr>
          </w:p>
          <w:p w14:paraId="37266CE8" w14:textId="77777777" w:rsidR="00D76BAC" w:rsidRDefault="00D76BAC" w:rsidP="00D76BAC">
            <w:pPr>
              <w:spacing w:before="80" w:after="80"/>
              <w:rPr>
                <w:rFonts w:ascii="Arial" w:hAnsi="Arial" w:cs="Arial"/>
                <w:sz w:val="22"/>
                <w:szCs w:val="22"/>
              </w:rPr>
            </w:pPr>
            <w:r w:rsidRPr="009353F8">
              <w:rPr>
                <w:rFonts w:ascii="Arial" w:hAnsi="Arial" w:cs="Arial"/>
                <w:sz w:val="22"/>
                <w:szCs w:val="22"/>
              </w:rPr>
              <w:t>Eligibility</w:t>
            </w:r>
          </w:p>
          <w:p w14:paraId="582CDDB7" w14:textId="77777777" w:rsidR="009353F8" w:rsidRPr="009353F8" w:rsidRDefault="009353F8" w:rsidP="00D76BAC">
            <w:pPr>
              <w:spacing w:before="80" w:after="80"/>
              <w:rPr>
                <w:rFonts w:ascii="Arial" w:hAnsi="Arial" w:cs="Arial"/>
                <w:sz w:val="22"/>
                <w:szCs w:val="22"/>
              </w:rPr>
            </w:pPr>
          </w:p>
        </w:tc>
        <w:tc>
          <w:tcPr>
            <w:tcW w:w="987" w:type="dxa"/>
            <w:vAlign w:val="center"/>
          </w:tcPr>
          <w:p w14:paraId="4C42A2BA" w14:textId="77777777" w:rsidR="00D76BAC" w:rsidRPr="0035048E" w:rsidRDefault="00F970BB" w:rsidP="00EA0ACB">
            <w:pPr>
              <w:spacing w:before="80" w:after="80"/>
              <w:jc w:val="center"/>
              <w:rPr>
                <w:rFonts w:ascii="Arial" w:hAnsi="Arial" w:cs="Arial"/>
                <w:sz w:val="22"/>
                <w:szCs w:val="22"/>
              </w:rPr>
            </w:pPr>
            <w:r w:rsidRPr="0035048E">
              <w:rPr>
                <w:rFonts w:ascii="Arial" w:hAnsi="Arial" w:cs="Arial"/>
                <w:sz w:val="22"/>
                <w:szCs w:val="22"/>
              </w:rPr>
              <w:t>4</w:t>
            </w:r>
          </w:p>
        </w:tc>
      </w:tr>
      <w:tr w:rsidR="00D76BAC" w:rsidRPr="009353F8" w14:paraId="64C8806B" w14:textId="77777777" w:rsidTr="00D76BAC">
        <w:trPr>
          <w:jc w:val="center"/>
        </w:trPr>
        <w:tc>
          <w:tcPr>
            <w:tcW w:w="1368" w:type="dxa"/>
            <w:vAlign w:val="center"/>
          </w:tcPr>
          <w:p w14:paraId="7351BFF0" w14:textId="77777777" w:rsidR="00D76BAC" w:rsidRPr="009353F8" w:rsidRDefault="00D76BAC" w:rsidP="00EA0ACB">
            <w:pPr>
              <w:spacing w:before="80" w:after="80"/>
              <w:jc w:val="center"/>
              <w:rPr>
                <w:rFonts w:ascii="Arial" w:hAnsi="Arial" w:cs="Arial"/>
                <w:sz w:val="22"/>
                <w:szCs w:val="22"/>
              </w:rPr>
            </w:pPr>
            <w:r w:rsidRPr="009353F8">
              <w:rPr>
                <w:rFonts w:ascii="Arial" w:hAnsi="Arial" w:cs="Arial"/>
                <w:sz w:val="22"/>
                <w:szCs w:val="22"/>
              </w:rPr>
              <w:t>3</w:t>
            </w:r>
          </w:p>
        </w:tc>
        <w:tc>
          <w:tcPr>
            <w:tcW w:w="6749" w:type="dxa"/>
            <w:vAlign w:val="center"/>
          </w:tcPr>
          <w:p w14:paraId="223D3CB8" w14:textId="77777777" w:rsidR="009353F8" w:rsidRDefault="009353F8" w:rsidP="00D76BAC">
            <w:pPr>
              <w:spacing w:before="80" w:after="80"/>
              <w:rPr>
                <w:rFonts w:ascii="Arial" w:hAnsi="Arial" w:cs="Arial"/>
                <w:sz w:val="22"/>
                <w:szCs w:val="22"/>
              </w:rPr>
            </w:pPr>
          </w:p>
          <w:p w14:paraId="224F334A" w14:textId="77777777" w:rsidR="00D76BAC" w:rsidRDefault="00D76BAC" w:rsidP="00D76BAC">
            <w:pPr>
              <w:spacing w:before="80" w:after="80"/>
              <w:rPr>
                <w:rFonts w:ascii="Arial" w:hAnsi="Arial" w:cs="Arial"/>
                <w:sz w:val="22"/>
                <w:szCs w:val="22"/>
              </w:rPr>
            </w:pPr>
            <w:r w:rsidRPr="009353F8">
              <w:rPr>
                <w:rFonts w:ascii="Arial" w:hAnsi="Arial" w:cs="Arial"/>
                <w:sz w:val="22"/>
                <w:szCs w:val="22"/>
              </w:rPr>
              <w:t xml:space="preserve">Administration </w:t>
            </w:r>
          </w:p>
          <w:p w14:paraId="536F6C8F" w14:textId="77777777" w:rsidR="009353F8" w:rsidRPr="009353F8" w:rsidRDefault="009353F8" w:rsidP="00D76BAC">
            <w:pPr>
              <w:spacing w:before="80" w:after="80"/>
              <w:rPr>
                <w:rFonts w:ascii="Arial" w:hAnsi="Arial" w:cs="Arial"/>
                <w:sz w:val="22"/>
                <w:szCs w:val="22"/>
              </w:rPr>
            </w:pPr>
          </w:p>
        </w:tc>
        <w:tc>
          <w:tcPr>
            <w:tcW w:w="987" w:type="dxa"/>
            <w:vAlign w:val="center"/>
          </w:tcPr>
          <w:p w14:paraId="74A47925" w14:textId="77777777" w:rsidR="00D76BAC" w:rsidRPr="0035048E" w:rsidRDefault="00F970BB" w:rsidP="00EA0ACB">
            <w:pPr>
              <w:spacing w:before="80" w:after="80"/>
              <w:jc w:val="center"/>
              <w:rPr>
                <w:rFonts w:ascii="Arial" w:hAnsi="Arial" w:cs="Arial"/>
                <w:sz w:val="22"/>
                <w:szCs w:val="22"/>
              </w:rPr>
            </w:pPr>
            <w:r w:rsidRPr="0035048E">
              <w:rPr>
                <w:rFonts w:ascii="Arial" w:hAnsi="Arial" w:cs="Arial"/>
                <w:sz w:val="22"/>
                <w:szCs w:val="22"/>
              </w:rPr>
              <w:t>5</w:t>
            </w:r>
          </w:p>
        </w:tc>
      </w:tr>
      <w:tr w:rsidR="00D76BAC" w:rsidRPr="009353F8" w14:paraId="5301084D" w14:textId="77777777" w:rsidTr="00D76BAC">
        <w:trPr>
          <w:trHeight w:val="508"/>
          <w:jc w:val="center"/>
        </w:trPr>
        <w:tc>
          <w:tcPr>
            <w:tcW w:w="1368" w:type="dxa"/>
            <w:vAlign w:val="center"/>
          </w:tcPr>
          <w:p w14:paraId="7AF36BFF" w14:textId="77777777" w:rsidR="009353F8" w:rsidRDefault="009353F8" w:rsidP="00EA0ACB">
            <w:pPr>
              <w:spacing w:before="80" w:after="80"/>
              <w:jc w:val="center"/>
              <w:rPr>
                <w:rFonts w:ascii="Arial" w:hAnsi="Arial" w:cs="Arial"/>
                <w:sz w:val="22"/>
                <w:szCs w:val="22"/>
              </w:rPr>
            </w:pPr>
          </w:p>
          <w:p w14:paraId="678321C0" w14:textId="77777777" w:rsidR="00D76BAC" w:rsidRPr="009353F8" w:rsidRDefault="00D76BAC" w:rsidP="00EA0ACB">
            <w:pPr>
              <w:spacing w:before="80" w:after="80"/>
              <w:jc w:val="center"/>
              <w:rPr>
                <w:rFonts w:ascii="Arial" w:hAnsi="Arial" w:cs="Arial"/>
                <w:sz w:val="22"/>
                <w:szCs w:val="22"/>
              </w:rPr>
            </w:pPr>
            <w:r w:rsidRPr="009353F8">
              <w:rPr>
                <w:rFonts w:ascii="Arial" w:hAnsi="Arial" w:cs="Arial"/>
                <w:sz w:val="22"/>
                <w:szCs w:val="22"/>
              </w:rPr>
              <w:t>4</w:t>
            </w:r>
          </w:p>
          <w:p w14:paraId="2CB2B65E" w14:textId="77777777" w:rsidR="00D76BAC" w:rsidRPr="009353F8" w:rsidRDefault="00D76BAC" w:rsidP="00D76BAC">
            <w:pPr>
              <w:spacing w:before="80" w:after="80"/>
              <w:rPr>
                <w:rFonts w:ascii="Arial" w:hAnsi="Arial" w:cs="Arial"/>
                <w:sz w:val="22"/>
                <w:szCs w:val="22"/>
              </w:rPr>
            </w:pPr>
            <w:r w:rsidRPr="009353F8">
              <w:rPr>
                <w:rFonts w:ascii="Arial" w:hAnsi="Arial" w:cs="Arial"/>
                <w:sz w:val="22"/>
                <w:szCs w:val="22"/>
              </w:rPr>
              <w:t xml:space="preserve">               </w:t>
            </w:r>
          </w:p>
        </w:tc>
        <w:tc>
          <w:tcPr>
            <w:tcW w:w="6749" w:type="dxa"/>
            <w:vAlign w:val="center"/>
          </w:tcPr>
          <w:p w14:paraId="5F0AF20A" w14:textId="77777777" w:rsidR="00D76BAC" w:rsidRPr="009353F8" w:rsidRDefault="00D76BAC" w:rsidP="00D76BAC">
            <w:pPr>
              <w:spacing w:before="80" w:after="80"/>
              <w:rPr>
                <w:rFonts w:ascii="Arial" w:hAnsi="Arial" w:cs="Arial"/>
                <w:sz w:val="22"/>
                <w:szCs w:val="22"/>
              </w:rPr>
            </w:pPr>
            <w:r w:rsidRPr="009353F8">
              <w:rPr>
                <w:rFonts w:ascii="Arial" w:hAnsi="Arial" w:cs="Arial"/>
                <w:sz w:val="22"/>
                <w:szCs w:val="22"/>
              </w:rPr>
              <w:t>Credit Limit</w:t>
            </w:r>
          </w:p>
        </w:tc>
        <w:tc>
          <w:tcPr>
            <w:tcW w:w="987" w:type="dxa"/>
            <w:vAlign w:val="center"/>
          </w:tcPr>
          <w:p w14:paraId="41F444D2" w14:textId="77777777" w:rsidR="00D76BAC" w:rsidRPr="0035048E" w:rsidRDefault="00F970BB" w:rsidP="00EA0ACB">
            <w:pPr>
              <w:spacing w:before="80" w:after="80"/>
              <w:jc w:val="center"/>
              <w:rPr>
                <w:rFonts w:ascii="Arial" w:hAnsi="Arial" w:cs="Arial"/>
                <w:sz w:val="22"/>
                <w:szCs w:val="22"/>
              </w:rPr>
            </w:pPr>
            <w:r w:rsidRPr="0035048E">
              <w:rPr>
                <w:rFonts w:ascii="Arial" w:hAnsi="Arial" w:cs="Arial"/>
                <w:sz w:val="22"/>
                <w:szCs w:val="22"/>
              </w:rPr>
              <w:t>5</w:t>
            </w:r>
          </w:p>
        </w:tc>
      </w:tr>
      <w:tr w:rsidR="00D76BAC" w:rsidRPr="009353F8" w14:paraId="76AC9FD6" w14:textId="77777777" w:rsidTr="00D76BAC">
        <w:trPr>
          <w:jc w:val="center"/>
        </w:trPr>
        <w:tc>
          <w:tcPr>
            <w:tcW w:w="1368" w:type="dxa"/>
            <w:vAlign w:val="center"/>
          </w:tcPr>
          <w:p w14:paraId="69A84DE8" w14:textId="77777777" w:rsidR="00D76BAC" w:rsidRPr="009353F8" w:rsidRDefault="00D76BAC" w:rsidP="00EA0ACB">
            <w:pPr>
              <w:spacing w:before="80" w:after="80"/>
              <w:jc w:val="center"/>
              <w:rPr>
                <w:rFonts w:ascii="Arial" w:hAnsi="Arial" w:cs="Arial"/>
                <w:sz w:val="22"/>
                <w:szCs w:val="22"/>
              </w:rPr>
            </w:pPr>
            <w:r w:rsidRPr="009353F8">
              <w:rPr>
                <w:rFonts w:ascii="Arial" w:hAnsi="Arial" w:cs="Arial"/>
                <w:sz w:val="22"/>
                <w:szCs w:val="22"/>
              </w:rPr>
              <w:t>5</w:t>
            </w:r>
          </w:p>
        </w:tc>
        <w:tc>
          <w:tcPr>
            <w:tcW w:w="6749" w:type="dxa"/>
            <w:vAlign w:val="center"/>
          </w:tcPr>
          <w:p w14:paraId="78C1B89C" w14:textId="77777777" w:rsidR="009353F8" w:rsidRDefault="009353F8" w:rsidP="00EA0ACB">
            <w:pPr>
              <w:spacing w:before="80" w:after="80"/>
              <w:rPr>
                <w:rFonts w:ascii="Arial" w:hAnsi="Arial" w:cs="Arial"/>
                <w:sz w:val="22"/>
                <w:szCs w:val="22"/>
              </w:rPr>
            </w:pPr>
          </w:p>
          <w:p w14:paraId="3AD43820" w14:textId="77777777" w:rsidR="00D76BAC" w:rsidRDefault="00D76BAC" w:rsidP="00EA0ACB">
            <w:pPr>
              <w:spacing w:before="80" w:after="80"/>
              <w:rPr>
                <w:rFonts w:ascii="Arial" w:hAnsi="Arial" w:cs="Arial"/>
                <w:sz w:val="22"/>
                <w:szCs w:val="22"/>
              </w:rPr>
            </w:pPr>
            <w:r w:rsidRPr="009353F8">
              <w:rPr>
                <w:rFonts w:ascii="Arial" w:hAnsi="Arial" w:cs="Arial"/>
                <w:sz w:val="22"/>
                <w:szCs w:val="22"/>
              </w:rPr>
              <w:t>Management of cards</w:t>
            </w:r>
          </w:p>
          <w:p w14:paraId="7A79FC69" w14:textId="77777777" w:rsidR="009353F8" w:rsidRPr="009353F8" w:rsidRDefault="009353F8" w:rsidP="00EA0ACB">
            <w:pPr>
              <w:spacing w:before="80" w:after="80"/>
              <w:rPr>
                <w:rFonts w:ascii="Arial" w:hAnsi="Arial" w:cs="Arial"/>
                <w:sz w:val="22"/>
                <w:szCs w:val="22"/>
              </w:rPr>
            </w:pPr>
          </w:p>
        </w:tc>
        <w:tc>
          <w:tcPr>
            <w:tcW w:w="987" w:type="dxa"/>
            <w:vAlign w:val="center"/>
          </w:tcPr>
          <w:p w14:paraId="34D551B7" w14:textId="77777777" w:rsidR="00D76BAC" w:rsidRPr="0035048E" w:rsidRDefault="00F970BB" w:rsidP="00EA0ACB">
            <w:pPr>
              <w:spacing w:before="80" w:after="80"/>
              <w:jc w:val="center"/>
              <w:rPr>
                <w:rFonts w:ascii="Arial" w:hAnsi="Arial" w:cs="Arial"/>
                <w:sz w:val="22"/>
                <w:szCs w:val="22"/>
              </w:rPr>
            </w:pPr>
            <w:r w:rsidRPr="0035048E">
              <w:rPr>
                <w:rFonts w:ascii="Arial" w:hAnsi="Arial" w:cs="Arial"/>
                <w:sz w:val="22"/>
                <w:szCs w:val="22"/>
              </w:rPr>
              <w:t>6</w:t>
            </w:r>
          </w:p>
        </w:tc>
      </w:tr>
      <w:tr w:rsidR="00D76BAC" w:rsidRPr="009353F8" w14:paraId="222BB1D6" w14:textId="77777777" w:rsidTr="00D76BAC">
        <w:trPr>
          <w:jc w:val="center"/>
        </w:trPr>
        <w:tc>
          <w:tcPr>
            <w:tcW w:w="1368" w:type="dxa"/>
            <w:vAlign w:val="center"/>
          </w:tcPr>
          <w:p w14:paraId="577CC416" w14:textId="77777777" w:rsidR="00D76BAC" w:rsidRPr="009353F8" w:rsidRDefault="00D76BAC" w:rsidP="00EA0ACB">
            <w:pPr>
              <w:spacing w:before="80" w:after="80"/>
              <w:jc w:val="center"/>
              <w:rPr>
                <w:rFonts w:ascii="Arial" w:hAnsi="Arial" w:cs="Arial"/>
                <w:sz w:val="22"/>
                <w:szCs w:val="22"/>
              </w:rPr>
            </w:pPr>
            <w:r w:rsidRPr="009353F8">
              <w:rPr>
                <w:rFonts w:ascii="Arial" w:hAnsi="Arial" w:cs="Arial"/>
                <w:sz w:val="22"/>
                <w:szCs w:val="22"/>
              </w:rPr>
              <w:t>6</w:t>
            </w:r>
          </w:p>
        </w:tc>
        <w:tc>
          <w:tcPr>
            <w:tcW w:w="6749" w:type="dxa"/>
            <w:vAlign w:val="center"/>
          </w:tcPr>
          <w:p w14:paraId="687B56D5" w14:textId="77777777" w:rsidR="009353F8" w:rsidRDefault="009353F8" w:rsidP="00EA0ACB">
            <w:pPr>
              <w:spacing w:before="80" w:after="80"/>
              <w:rPr>
                <w:rFonts w:ascii="Arial" w:hAnsi="Arial" w:cs="Arial"/>
                <w:sz w:val="22"/>
                <w:szCs w:val="22"/>
              </w:rPr>
            </w:pPr>
          </w:p>
          <w:p w14:paraId="5EBF1739" w14:textId="77777777" w:rsidR="00D76BAC" w:rsidRDefault="00D76BAC" w:rsidP="00EA0ACB">
            <w:pPr>
              <w:spacing w:before="80" w:after="80"/>
              <w:rPr>
                <w:rFonts w:ascii="Arial" w:hAnsi="Arial" w:cs="Arial"/>
                <w:sz w:val="22"/>
                <w:szCs w:val="22"/>
              </w:rPr>
            </w:pPr>
            <w:r w:rsidRPr="009353F8">
              <w:rPr>
                <w:rFonts w:ascii="Arial" w:hAnsi="Arial" w:cs="Arial"/>
                <w:sz w:val="22"/>
                <w:szCs w:val="22"/>
              </w:rPr>
              <w:t>Contact Details</w:t>
            </w:r>
          </w:p>
          <w:p w14:paraId="63EACA7C" w14:textId="77777777" w:rsidR="009353F8" w:rsidRPr="009353F8" w:rsidRDefault="009353F8" w:rsidP="00EA0ACB">
            <w:pPr>
              <w:spacing w:before="80" w:after="80"/>
              <w:rPr>
                <w:rFonts w:ascii="Arial" w:hAnsi="Arial" w:cs="Arial"/>
                <w:sz w:val="22"/>
                <w:szCs w:val="22"/>
              </w:rPr>
            </w:pPr>
          </w:p>
        </w:tc>
        <w:tc>
          <w:tcPr>
            <w:tcW w:w="987" w:type="dxa"/>
            <w:vAlign w:val="center"/>
          </w:tcPr>
          <w:p w14:paraId="4166DCA6" w14:textId="4AE3A419" w:rsidR="00D76BAC" w:rsidRPr="0035048E" w:rsidRDefault="0035048E" w:rsidP="00EA0ACB">
            <w:pPr>
              <w:spacing w:before="80" w:after="80"/>
              <w:jc w:val="center"/>
              <w:rPr>
                <w:rFonts w:ascii="Arial" w:hAnsi="Arial" w:cs="Arial"/>
                <w:sz w:val="22"/>
                <w:szCs w:val="22"/>
              </w:rPr>
            </w:pPr>
            <w:r w:rsidRPr="0035048E">
              <w:rPr>
                <w:rFonts w:ascii="Arial" w:hAnsi="Arial" w:cs="Arial"/>
                <w:sz w:val="22"/>
                <w:szCs w:val="22"/>
              </w:rPr>
              <w:t>8</w:t>
            </w:r>
          </w:p>
        </w:tc>
      </w:tr>
      <w:tr w:rsidR="00D76BAC" w:rsidRPr="009353F8" w14:paraId="2F07B34D" w14:textId="77777777" w:rsidTr="00D76BAC">
        <w:trPr>
          <w:jc w:val="center"/>
        </w:trPr>
        <w:tc>
          <w:tcPr>
            <w:tcW w:w="1368" w:type="dxa"/>
            <w:vAlign w:val="center"/>
          </w:tcPr>
          <w:p w14:paraId="015216F1" w14:textId="77777777" w:rsidR="00D76BAC" w:rsidRPr="009353F8" w:rsidRDefault="00D76BAC" w:rsidP="00EA0ACB">
            <w:pPr>
              <w:spacing w:before="80" w:after="80"/>
              <w:jc w:val="center"/>
              <w:rPr>
                <w:rFonts w:ascii="Arial" w:hAnsi="Arial" w:cs="Arial"/>
                <w:sz w:val="22"/>
                <w:szCs w:val="22"/>
              </w:rPr>
            </w:pPr>
            <w:r w:rsidRPr="009353F8">
              <w:rPr>
                <w:rFonts w:ascii="Arial" w:hAnsi="Arial" w:cs="Arial"/>
                <w:sz w:val="22"/>
                <w:szCs w:val="22"/>
              </w:rPr>
              <w:t>7</w:t>
            </w:r>
          </w:p>
        </w:tc>
        <w:tc>
          <w:tcPr>
            <w:tcW w:w="6749" w:type="dxa"/>
            <w:vAlign w:val="center"/>
          </w:tcPr>
          <w:p w14:paraId="4546D7DE" w14:textId="77777777" w:rsidR="009353F8" w:rsidRDefault="009353F8" w:rsidP="00EA0ACB">
            <w:pPr>
              <w:spacing w:before="80" w:after="80"/>
              <w:rPr>
                <w:rFonts w:ascii="Arial" w:hAnsi="Arial" w:cs="Arial"/>
                <w:sz w:val="22"/>
                <w:szCs w:val="22"/>
              </w:rPr>
            </w:pPr>
          </w:p>
          <w:p w14:paraId="49D441F5" w14:textId="77777777" w:rsidR="00D76BAC" w:rsidRDefault="00D76BAC" w:rsidP="00EA0ACB">
            <w:pPr>
              <w:spacing w:before="80" w:after="80"/>
              <w:rPr>
                <w:rFonts w:ascii="Arial" w:hAnsi="Arial" w:cs="Arial"/>
                <w:sz w:val="22"/>
                <w:szCs w:val="22"/>
              </w:rPr>
            </w:pPr>
            <w:r w:rsidRPr="009353F8">
              <w:rPr>
                <w:rFonts w:ascii="Arial" w:hAnsi="Arial" w:cs="Arial"/>
                <w:sz w:val="22"/>
                <w:szCs w:val="22"/>
              </w:rPr>
              <w:t>Fraud</w:t>
            </w:r>
          </w:p>
          <w:p w14:paraId="6EF31EEE" w14:textId="77777777" w:rsidR="009353F8" w:rsidRPr="009353F8" w:rsidRDefault="009353F8" w:rsidP="00EA0ACB">
            <w:pPr>
              <w:spacing w:before="80" w:after="80"/>
              <w:rPr>
                <w:rFonts w:ascii="Arial" w:hAnsi="Arial" w:cs="Arial"/>
                <w:sz w:val="22"/>
                <w:szCs w:val="22"/>
              </w:rPr>
            </w:pPr>
          </w:p>
        </w:tc>
        <w:tc>
          <w:tcPr>
            <w:tcW w:w="987" w:type="dxa"/>
            <w:vAlign w:val="center"/>
          </w:tcPr>
          <w:p w14:paraId="7FF682DF" w14:textId="5F0C5271" w:rsidR="00D76BAC" w:rsidRPr="0035048E" w:rsidRDefault="0035048E" w:rsidP="00EA0ACB">
            <w:pPr>
              <w:spacing w:before="80" w:after="80"/>
              <w:jc w:val="center"/>
              <w:rPr>
                <w:rFonts w:ascii="Arial" w:hAnsi="Arial" w:cs="Arial"/>
                <w:sz w:val="22"/>
                <w:szCs w:val="22"/>
              </w:rPr>
            </w:pPr>
            <w:r w:rsidRPr="0035048E">
              <w:rPr>
                <w:rFonts w:ascii="Arial" w:hAnsi="Arial" w:cs="Arial"/>
                <w:sz w:val="22"/>
                <w:szCs w:val="22"/>
              </w:rPr>
              <w:t>8</w:t>
            </w:r>
          </w:p>
        </w:tc>
      </w:tr>
      <w:tr w:rsidR="00D76BAC" w:rsidRPr="009353F8" w14:paraId="4F053A8F" w14:textId="77777777" w:rsidTr="00D76BAC">
        <w:trPr>
          <w:jc w:val="center"/>
        </w:trPr>
        <w:tc>
          <w:tcPr>
            <w:tcW w:w="1368" w:type="dxa"/>
            <w:vAlign w:val="center"/>
          </w:tcPr>
          <w:p w14:paraId="5576686A" w14:textId="77777777" w:rsidR="00D76BAC" w:rsidRPr="009353F8" w:rsidRDefault="00D76BAC" w:rsidP="00EA0ACB">
            <w:pPr>
              <w:spacing w:before="80" w:after="80"/>
              <w:jc w:val="center"/>
              <w:rPr>
                <w:rFonts w:ascii="Arial" w:hAnsi="Arial" w:cs="Arial"/>
                <w:sz w:val="22"/>
                <w:szCs w:val="22"/>
              </w:rPr>
            </w:pPr>
            <w:r w:rsidRPr="009353F8">
              <w:rPr>
                <w:rFonts w:ascii="Arial" w:hAnsi="Arial" w:cs="Arial"/>
                <w:sz w:val="22"/>
                <w:szCs w:val="22"/>
              </w:rPr>
              <w:t>8</w:t>
            </w:r>
          </w:p>
        </w:tc>
        <w:tc>
          <w:tcPr>
            <w:tcW w:w="6749" w:type="dxa"/>
            <w:vAlign w:val="center"/>
          </w:tcPr>
          <w:p w14:paraId="3A908360" w14:textId="77777777" w:rsidR="009353F8" w:rsidRDefault="009353F8" w:rsidP="00EA0ACB">
            <w:pPr>
              <w:spacing w:before="80" w:after="80"/>
              <w:rPr>
                <w:rFonts w:ascii="Arial" w:hAnsi="Arial" w:cs="Arial"/>
                <w:sz w:val="22"/>
                <w:szCs w:val="22"/>
              </w:rPr>
            </w:pPr>
          </w:p>
          <w:p w14:paraId="7D95C693" w14:textId="77777777" w:rsidR="009353F8" w:rsidRDefault="00D76BAC" w:rsidP="00EA0ACB">
            <w:pPr>
              <w:spacing w:before="80" w:after="80"/>
              <w:rPr>
                <w:rFonts w:ascii="Arial" w:hAnsi="Arial" w:cs="Arial"/>
                <w:sz w:val="22"/>
                <w:szCs w:val="22"/>
              </w:rPr>
            </w:pPr>
            <w:r w:rsidRPr="009353F8">
              <w:rPr>
                <w:rFonts w:ascii="Arial" w:hAnsi="Arial" w:cs="Arial"/>
                <w:sz w:val="22"/>
                <w:szCs w:val="22"/>
              </w:rPr>
              <w:t>Monitoring</w:t>
            </w:r>
          </w:p>
          <w:p w14:paraId="64D5CB2C" w14:textId="59BC669E" w:rsidR="0035048E" w:rsidRPr="009353F8" w:rsidRDefault="0035048E" w:rsidP="00EA0ACB">
            <w:pPr>
              <w:spacing w:before="80" w:after="80"/>
              <w:rPr>
                <w:rFonts w:ascii="Arial" w:hAnsi="Arial" w:cs="Arial"/>
                <w:sz w:val="22"/>
                <w:szCs w:val="22"/>
              </w:rPr>
            </w:pPr>
          </w:p>
        </w:tc>
        <w:tc>
          <w:tcPr>
            <w:tcW w:w="987" w:type="dxa"/>
            <w:vAlign w:val="center"/>
          </w:tcPr>
          <w:p w14:paraId="78E046B3" w14:textId="146529C0" w:rsidR="00D76BAC" w:rsidRPr="0035048E" w:rsidRDefault="00917907" w:rsidP="00EA0ACB">
            <w:pPr>
              <w:spacing w:before="80" w:after="80"/>
              <w:jc w:val="center"/>
              <w:rPr>
                <w:rFonts w:ascii="Arial" w:hAnsi="Arial" w:cs="Arial"/>
                <w:sz w:val="22"/>
                <w:szCs w:val="22"/>
              </w:rPr>
            </w:pPr>
            <w:r>
              <w:rPr>
                <w:rFonts w:ascii="Arial" w:hAnsi="Arial" w:cs="Arial"/>
                <w:sz w:val="22"/>
                <w:szCs w:val="22"/>
              </w:rPr>
              <w:t>8</w:t>
            </w:r>
          </w:p>
        </w:tc>
      </w:tr>
      <w:tr w:rsidR="00D76BAC" w:rsidRPr="009353F8" w14:paraId="13EF18B2" w14:textId="77777777" w:rsidTr="00D76BAC">
        <w:trPr>
          <w:jc w:val="center"/>
        </w:trPr>
        <w:tc>
          <w:tcPr>
            <w:tcW w:w="8117" w:type="dxa"/>
            <w:gridSpan w:val="2"/>
            <w:vAlign w:val="center"/>
          </w:tcPr>
          <w:p w14:paraId="16A471C5" w14:textId="77777777" w:rsidR="009353F8" w:rsidRDefault="009353F8" w:rsidP="00EA0ACB">
            <w:pPr>
              <w:rPr>
                <w:rFonts w:ascii="Arial" w:hAnsi="Arial" w:cs="Arial"/>
                <w:b/>
                <w:sz w:val="22"/>
                <w:szCs w:val="22"/>
              </w:rPr>
            </w:pPr>
          </w:p>
          <w:p w14:paraId="3DAD42AC" w14:textId="77777777" w:rsidR="00D76BAC" w:rsidRDefault="00D76BAC" w:rsidP="00EA0ACB">
            <w:pPr>
              <w:rPr>
                <w:rFonts w:ascii="Arial" w:hAnsi="Arial" w:cs="Arial"/>
                <w:b/>
                <w:sz w:val="22"/>
                <w:szCs w:val="22"/>
              </w:rPr>
            </w:pPr>
            <w:r w:rsidRPr="009353F8">
              <w:rPr>
                <w:rFonts w:ascii="Arial" w:hAnsi="Arial" w:cs="Arial"/>
                <w:b/>
                <w:sz w:val="22"/>
                <w:szCs w:val="22"/>
              </w:rPr>
              <w:t>Appendices</w:t>
            </w:r>
          </w:p>
          <w:p w14:paraId="3AE38B7D" w14:textId="77777777" w:rsidR="009353F8" w:rsidRPr="009353F8" w:rsidRDefault="009353F8" w:rsidP="00EA0ACB">
            <w:pPr>
              <w:rPr>
                <w:rFonts w:ascii="Arial" w:hAnsi="Arial" w:cs="Arial"/>
                <w:b/>
                <w:sz w:val="22"/>
                <w:szCs w:val="22"/>
              </w:rPr>
            </w:pPr>
          </w:p>
        </w:tc>
        <w:tc>
          <w:tcPr>
            <w:tcW w:w="987" w:type="dxa"/>
            <w:vAlign w:val="center"/>
          </w:tcPr>
          <w:p w14:paraId="466B0D6E" w14:textId="77777777" w:rsidR="00D76BAC" w:rsidRPr="0035048E" w:rsidRDefault="00D76BAC" w:rsidP="00EA0ACB">
            <w:pPr>
              <w:jc w:val="center"/>
              <w:rPr>
                <w:rFonts w:ascii="Arial" w:hAnsi="Arial" w:cs="Arial"/>
                <w:sz w:val="22"/>
                <w:szCs w:val="22"/>
              </w:rPr>
            </w:pPr>
          </w:p>
        </w:tc>
      </w:tr>
      <w:tr w:rsidR="00D76BAC" w:rsidRPr="009353F8" w14:paraId="5D68FE99" w14:textId="77777777" w:rsidTr="00D76BAC">
        <w:trPr>
          <w:jc w:val="center"/>
        </w:trPr>
        <w:tc>
          <w:tcPr>
            <w:tcW w:w="1368" w:type="dxa"/>
            <w:vAlign w:val="center"/>
          </w:tcPr>
          <w:p w14:paraId="56930F13" w14:textId="77777777" w:rsidR="00D76BAC" w:rsidRPr="009353F8" w:rsidRDefault="00D76BAC" w:rsidP="00D76BAC">
            <w:pPr>
              <w:spacing w:before="80" w:after="80"/>
              <w:jc w:val="center"/>
              <w:rPr>
                <w:rFonts w:ascii="Arial" w:hAnsi="Arial" w:cs="Arial"/>
                <w:sz w:val="22"/>
                <w:szCs w:val="22"/>
              </w:rPr>
            </w:pPr>
            <w:r w:rsidRPr="009353F8">
              <w:rPr>
                <w:rFonts w:ascii="Arial" w:hAnsi="Arial" w:cs="Arial"/>
                <w:sz w:val="22"/>
                <w:szCs w:val="22"/>
              </w:rPr>
              <w:t xml:space="preserve">Appendix A </w:t>
            </w:r>
          </w:p>
        </w:tc>
        <w:tc>
          <w:tcPr>
            <w:tcW w:w="6749" w:type="dxa"/>
            <w:vAlign w:val="center"/>
          </w:tcPr>
          <w:p w14:paraId="7882EBC4" w14:textId="2BB9977D" w:rsidR="009353F8" w:rsidRPr="009353F8" w:rsidRDefault="00D76BAC" w:rsidP="00EA0ACB">
            <w:pPr>
              <w:spacing w:before="80" w:after="80"/>
              <w:rPr>
                <w:rFonts w:ascii="Arial" w:hAnsi="Arial" w:cs="Arial"/>
                <w:sz w:val="22"/>
                <w:szCs w:val="22"/>
              </w:rPr>
            </w:pPr>
            <w:r w:rsidRPr="009353F8">
              <w:rPr>
                <w:rFonts w:ascii="Arial" w:hAnsi="Arial" w:cs="Arial"/>
                <w:sz w:val="22"/>
                <w:szCs w:val="22"/>
              </w:rPr>
              <w:t>Application for a Corporate Credit Card</w:t>
            </w:r>
          </w:p>
        </w:tc>
        <w:tc>
          <w:tcPr>
            <w:tcW w:w="987" w:type="dxa"/>
            <w:vAlign w:val="center"/>
          </w:tcPr>
          <w:p w14:paraId="519BB484" w14:textId="6350EBC9" w:rsidR="00D76BAC" w:rsidRPr="0035048E" w:rsidRDefault="00917907" w:rsidP="00EA0ACB">
            <w:pPr>
              <w:spacing w:before="80" w:after="80"/>
              <w:jc w:val="center"/>
              <w:rPr>
                <w:rFonts w:ascii="Arial" w:hAnsi="Arial" w:cs="Arial"/>
                <w:sz w:val="22"/>
                <w:szCs w:val="22"/>
              </w:rPr>
            </w:pPr>
            <w:r>
              <w:rPr>
                <w:rFonts w:ascii="Arial" w:hAnsi="Arial" w:cs="Arial"/>
                <w:sz w:val="22"/>
                <w:szCs w:val="22"/>
              </w:rPr>
              <w:t>9</w:t>
            </w:r>
          </w:p>
        </w:tc>
      </w:tr>
      <w:tr w:rsidR="00EF71D9" w:rsidRPr="009353F8" w14:paraId="0B24FC85" w14:textId="77777777" w:rsidTr="00D76BAC">
        <w:trPr>
          <w:jc w:val="center"/>
        </w:trPr>
        <w:tc>
          <w:tcPr>
            <w:tcW w:w="1368" w:type="dxa"/>
            <w:vAlign w:val="center"/>
          </w:tcPr>
          <w:p w14:paraId="4AEA8846" w14:textId="2584260C" w:rsidR="00EF71D9" w:rsidRPr="009353F8" w:rsidRDefault="00EF71D9" w:rsidP="00D76BAC">
            <w:pPr>
              <w:spacing w:before="80" w:after="80"/>
              <w:jc w:val="center"/>
              <w:rPr>
                <w:rFonts w:ascii="Arial" w:hAnsi="Arial" w:cs="Arial"/>
                <w:sz w:val="22"/>
                <w:szCs w:val="22"/>
              </w:rPr>
            </w:pPr>
            <w:r>
              <w:rPr>
                <w:rFonts w:ascii="Arial" w:hAnsi="Arial" w:cs="Arial"/>
                <w:sz w:val="22"/>
                <w:szCs w:val="22"/>
              </w:rPr>
              <w:t>Appendix B</w:t>
            </w:r>
          </w:p>
        </w:tc>
        <w:tc>
          <w:tcPr>
            <w:tcW w:w="6749" w:type="dxa"/>
            <w:vAlign w:val="center"/>
          </w:tcPr>
          <w:p w14:paraId="227ABB86" w14:textId="689AB561" w:rsidR="00EF71D9" w:rsidDel="00EF71D9" w:rsidRDefault="00EF71D9" w:rsidP="00EA0ACB">
            <w:pPr>
              <w:spacing w:before="80" w:after="80"/>
              <w:rPr>
                <w:rFonts w:ascii="Arial" w:hAnsi="Arial" w:cs="Arial"/>
                <w:sz w:val="22"/>
                <w:szCs w:val="22"/>
              </w:rPr>
            </w:pPr>
            <w:r>
              <w:rPr>
                <w:rFonts w:ascii="Arial" w:hAnsi="Arial" w:cs="Arial"/>
                <w:sz w:val="22"/>
                <w:szCs w:val="22"/>
              </w:rPr>
              <w:t>Spend for Service User Outings - Adults</w:t>
            </w:r>
          </w:p>
        </w:tc>
        <w:tc>
          <w:tcPr>
            <w:tcW w:w="987" w:type="dxa"/>
            <w:vAlign w:val="center"/>
          </w:tcPr>
          <w:p w14:paraId="5978D234" w14:textId="677366A9" w:rsidR="00EF71D9" w:rsidRPr="0035048E" w:rsidRDefault="0035048E" w:rsidP="00EA0ACB">
            <w:pPr>
              <w:spacing w:before="80" w:after="80"/>
              <w:jc w:val="center"/>
              <w:rPr>
                <w:rFonts w:ascii="Arial" w:hAnsi="Arial" w:cs="Arial"/>
                <w:sz w:val="22"/>
                <w:szCs w:val="22"/>
              </w:rPr>
            </w:pPr>
            <w:r w:rsidRPr="0035048E">
              <w:rPr>
                <w:rFonts w:ascii="Arial" w:hAnsi="Arial" w:cs="Arial"/>
                <w:sz w:val="22"/>
                <w:szCs w:val="22"/>
              </w:rPr>
              <w:t>1</w:t>
            </w:r>
            <w:r w:rsidR="00917907">
              <w:rPr>
                <w:rFonts w:ascii="Arial" w:hAnsi="Arial" w:cs="Arial"/>
                <w:sz w:val="22"/>
                <w:szCs w:val="22"/>
              </w:rPr>
              <w:t>0</w:t>
            </w:r>
          </w:p>
        </w:tc>
      </w:tr>
      <w:tr w:rsidR="00EF71D9" w:rsidRPr="009353F8" w14:paraId="696B47BD" w14:textId="77777777" w:rsidTr="00D76BAC">
        <w:trPr>
          <w:jc w:val="center"/>
        </w:trPr>
        <w:tc>
          <w:tcPr>
            <w:tcW w:w="1368" w:type="dxa"/>
            <w:vAlign w:val="center"/>
          </w:tcPr>
          <w:p w14:paraId="707B2D90" w14:textId="62A1AF61" w:rsidR="00EF71D9" w:rsidRPr="009353F8" w:rsidRDefault="00EF71D9" w:rsidP="00D76BAC">
            <w:pPr>
              <w:spacing w:before="80" w:after="80"/>
              <w:jc w:val="center"/>
              <w:rPr>
                <w:rFonts w:ascii="Arial" w:hAnsi="Arial" w:cs="Arial"/>
                <w:sz w:val="22"/>
                <w:szCs w:val="22"/>
              </w:rPr>
            </w:pPr>
            <w:r>
              <w:rPr>
                <w:rFonts w:ascii="Arial" w:hAnsi="Arial" w:cs="Arial"/>
                <w:sz w:val="22"/>
                <w:szCs w:val="22"/>
              </w:rPr>
              <w:t>Appendix C</w:t>
            </w:r>
          </w:p>
        </w:tc>
        <w:tc>
          <w:tcPr>
            <w:tcW w:w="6749" w:type="dxa"/>
            <w:vAlign w:val="center"/>
          </w:tcPr>
          <w:p w14:paraId="408FEA71" w14:textId="2EBB11C1" w:rsidR="00EF71D9" w:rsidRDefault="00EF71D9" w:rsidP="00EA0ACB">
            <w:pPr>
              <w:spacing w:before="80" w:after="80"/>
              <w:rPr>
                <w:rFonts w:ascii="Arial" w:hAnsi="Arial" w:cs="Arial"/>
                <w:sz w:val="22"/>
                <w:szCs w:val="22"/>
              </w:rPr>
            </w:pPr>
            <w:r>
              <w:rPr>
                <w:rFonts w:ascii="Arial" w:hAnsi="Arial" w:cs="Arial"/>
                <w:sz w:val="22"/>
                <w:szCs w:val="22"/>
              </w:rPr>
              <w:t>Spend for Service User Outings - CAMHS</w:t>
            </w:r>
          </w:p>
        </w:tc>
        <w:tc>
          <w:tcPr>
            <w:tcW w:w="987" w:type="dxa"/>
            <w:vAlign w:val="center"/>
          </w:tcPr>
          <w:p w14:paraId="6C21D813" w14:textId="2C9BCFA7" w:rsidR="00EF71D9" w:rsidRPr="0035048E" w:rsidRDefault="0035048E" w:rsidP="00EA0ACB">
            <w:pPr>
              <w:spacing w:before="80" w:after="80"/>
              <w:jc w:val="center"/>
              <w:rPr>
                <w:rFonts w:ascii="Arial" w:hAnsi="Arial" w:cs="Arial"/>
                <w:sz w:val="22"/>
                <w:szCs w:val="22"/>
              </w:rPr>
            </w:pPr>
            <w:r w:rsidRPr="0035048E">
              <w:rPr>
                <w:rFonts w:ascii="Arial" w:hAnsi="Arial" w:cs="Arial"/>
                <w:sz w:val="22"/>
                <w:szCs w:val="22"/>
              </w:rPr>
              <w:t>1</w:t>
            </w:r>
            <w:r w:rsidR="00917907">
              <w:rPr>
                <w:rFonts w:ascii="Arial" w:hAnsi="Arial" w:cs="Arial"/>
                <w:sz w:val="22"/>
                <w:szCs w:val="22"/>
              </w:rPr>
              <w:t>1</w:t>
            </w:r>
          </w:p>
        </w:tc>
      </w:tr>
    </w:tbl>
    <w:p w14:paraId="1FFC1AD6" w14:textId="77777777" w:rsidR="00D76BAC" w:rsidRPr="009353F8" w:rsidRDefault="00D76BAC" w:rsidP="00E20CAC">
      <w:pPr>
        <w:pStyle w:val="Heading2"/>
        <w:spacing w:before="0" w:after="0"/>
        <w:jc w:val="center"/>
        <w:rPr>
          <w:rFonts w:cs="Arial"/>
          <w:i w:val="0"/>
          <w:sz w:val="22"/>
          <w:szCs w:val="22"/>
          <w:u w:val="single"/>
        </w:rPr>
      </w:pPr>
    </w:p>
    <w:p w14:paraId="259E42C2" w14:textId="77777777" w:rsidR="00D76BAC" w:rsidRPr="009353F8" w:rsidRDefault="00D76BAC" w:rsidP="00E20CAC">
      <w:pPr>
        <w:pStyle w:val="Heading2"/>
        <w:spacing w:before="0" w:after="0"/>
        <w:jc w:val="center"/>
        <w:rPr>
          <w:rFonts w:cs="Arial"/>
          <w:i w:val="0"/>
          <w:sz w:val="22"/>
          <w:szCs w:val="22"/>
          <w:u w:val="single"/>
        </w:rPr>
      </w:pPr>
    </w:p>
    <w:p w14:paraId="4373DD19" w14:textId="77777777" w:rsidR="00D76BAC" w:rsidRPr="009353F8" w:rsidRDefault="00D76BAC" w:rsidP="00D76BAC">
      <w:pPr>
        <w:rPr>
          <w:rFonts w:ascii="Arial" w:hAnsi="Arial" w:cs="Arial"/>
          <w:sz w:val="22"/>
          <w:szCs w:val="22"/>
        </w:rPr>
      </w:pPr>
    </w:p>
    <w:p w14:paraId="4C784EEB" w14:textId="77777777" w:rsidR="005045A8" w:rsidRDefault="005045A8" w:rsidP="009F3FB5">
      <w:pPr>
        <w:pStyle w:val="Heading2"/>
        <w:spacing w:before="0" w:after="0"/>
        <w:rPr>
          <w:rFonts w:cs="Arial"/>
          <w:i w:val="0"/>
          <w:sz w:val="22"/>
          <w:szCs w:val="22"/>
          <w:u w:val="single"/>
        </w:rPr>
        <w:sectPr w:rsidR="005045A8" w:rsidSect="005045A8">
          <w:footerReference w:type="default" r:id="rId12"/>
          <w:headerReference w:type="first" r:id="rId13"/>
          <w:footerReference w:type="first" r:id="rId14"/>
          <w:pgSz w:w="11906" w:h="16838"/>
          <w:pgMar w:top="794" w:right="862" w:bottom="794" w:left="1134" w:header="709" w:footer="709" w:gutter="0"/>
          <w:cols w:space="720"/>
          <w:docGrid w:linePitch="272"/>
        </w:sectPr>
      </w:pPr>
    </w:p>
    <w:p w14:paraId="3FB78480" w14:textId="77777777" w:rsidR="005045A8" w:rsidRDefault="005045A8" w:rsidP="005045A8"/>
    <w:p w14:paraId="7E630327" w14:textId="77777777" w:rsidR="005045A8" w:rsidRDefault="005045A8" w:rsidP="005045A8"/>
    <w:p w14:paraId="377CFB82" w14:textId="77777777" w:rsidR="005045A8" w:rsidRPr="005045A8" w:rsidRDefault="005045A8" w:rsidP="005045A8"/>
    <w:p w14:paraId="50C98C4F" w14:textId="77777777" w:rsidR="00BD5659" w:rsidRPr="009353F8" w:rsidRDefault="00BD5659" w:rsidP="00E20CAC">
      <w:pPr>
        <w:pStyle w:val="Heading2"/>
        <w:spacing w:before="0" w:after="0"/>
        <w:jc w:val="center"/>
        <w:rPr>
          <w:rFonts w:cs="Arial"/>
          <w:i w:val="0"/>
          <w:sz w:val="22"/>
          <w:szCs w:val="22"/>
          <w:u w:val="single"/>
        </w:rPr>
      </w:pPr>
      <w:r w:rsidRPr="009353F8">
        <w:rPr>
          <w:rFonts w:cs="Arial"/>
          <w:i w:val="0"/>
          <w:sz w:val="22"/>
          <w:szCs w:val="22"/>
          <w:u w:val="single"/>
        </w:rPr>
        <w:t>East London</w:t>
      </w:r>
      <w:r w:rsidR="002E7450" w:rsidRPr="009353F8">
        <w:rPr>
          <w:rFonts w:cs="Arial"/>
          <w:i w:val="0"/>
          <w:sz w:val="22"/>
          <w:szCs w:val="22"/>
          <w:u w:val="single"/>
        </w:rPr>
        <w:t xml:space="preserve"> NHS</w:t>
      </w:r>
      <w:r w:rsidRPr="009353F8">
        <w:rPr>
          <w:rFonts w:cs="Arial"/>
          <w:i w:val="0"/>
          <w:sz w:val="22"/>
          <w:szCs w:val="22"/>
          <w:u w:val="single"/>
        </w:rPr>
        <w:t xml:space="preserve"> </w:t>
      </w:r>
      <w:r w:rsidR="002E7450" w:rsidRPr="009353F8">
        <w:rPr>
          <w:rFonts w:cs="Arial"/>
          <w:i w:val="0"/>
          <w:sz w:val="22"/>
          <w:szCs w:val="22"/>
          <w:u w:val="single"/>
        </w:rPr>
        <w:t xml:space="preserve">Foundation </w:t>
      </w:r>
      <w:r w:rsidRPr="009353F8">
        <w:rPr>
          <w:rFonts w:cs="Arial"/>
          <w:i w:val="0"/>
          <w:sz w:val="22"/>
          <w:szCs w:val="22"/>
          <w:u w:val="single"/>
        </w:rPr>
        <w:t>Trust</w:t>
      </w:r>
    </w:p>
    <w:p w14:paraId="5F18839F" w14:textId="77777777" w:rsidR="00BD5659" w:rsidRPr="009353F8" w:rsidRDefault="00E83301" w:rsidP="00E20CAC">
      <w:pPr>
        <w:pStyle w:val="Heading2"/>
        <w:spacing w:before="0" w:after="0"/>
        <w:jc w:val="center"/>
        <w:rPr>
          <w:rFonts w:cs="Arial"/>
          <w:i w:val="0"/>
          <w:sz w:val="22"/>
          <w:szCs w:val="22"/>
          <w:u w:val="single"/>
        </w:rPr>
      </w:pPr>
      <w:r w:rsidRPr="009353F8">
        <w:rPr>
          <w:rFonts w:cs="Arial"/>
          <w:i w:val="0"/>
          <w:sz w:val="22"/>
          <w:szCs w:val="22"/>
          <w:u w:val="single"/>
        </w:rPr>
        <w:t>Purchase</w:t>
      </w:r>
      <w:r w:rsidR="00580247" w:rsidRPr="009353F8">
        <w:rPr>
          <w:rFonts w:cs="Arial"/>
          <w:i w:val="0"/>
          <w:sz w:val="22"/>
          <w:szCs w:val="22"/>
          <w:u w:val="single"/>
        </w:rPr>
        <w:t xml:space="preserve"> (Credit)</w:t>
      </w:r>
      <w:r w:rsidRPr="009353F8">
        <w:rPr>
          <w:rFonts w:cs="Arial"/>
          <w:i w:val="0"/>
          <w:sz w:val="22"/>
          <w:szCs w:val="22"/>
          <w:u w:val="single"/>
        </w:rPr>
        <w:t xml:space="preserve"> Card</w:t>
      </w:r>
      <w:r w:rsidR="00BD5659" w:rsidRPr="009353F8">
        <w:rPr>
          <w:rFonts w:cs="Arial"/>
          <w:i w:val="0"/>
          <w:sz w:val="22"/>
          <w:szCs w:val="22"/>
          <w:u w:val="single"/>
        </w:rPr>
        <w:t xml:space="preserve"> </w:t>
      </w:r>
      <w:r w:rsidR="00805BCB" w:rsidRPr="009353F8">
        <w:rPr>
          <w:rFonts w:cs="Arial"/>
          <w:i w:val="0"/>
          <w:sz w:val="22"/>
          <w:szCs w:val="22"/>
          <w:u w:val="single"/>
        </w:rPr>
        <w:t>Policy</w:t>
      </w:r>
      <w:r w:rsidR="00BD5659" w:rsidRPr="009353F8">
        <w:rPr>
          <w:rFonts w:cs="Arial"/>
          <w:i w:val="0"/>
          <w:sz w:val="22"/>
          <w:szCs w:val="22"/>
          <w:u w:val="single"/>
        </w:rPr>
        <w:t xml:space="preserve"> </w:t>
      </w:r>
    </w:p>
    <w:p w14:paraId="4A7E4B32" w14:textId="77777777" w:rsidR="00BD5659" w:rsidRDefault="00BD5659" w:rsidP="00E20CAC">
      <w:pPr>
        <w:rPr>
          <w:rFonts w:ascii="Arial" w:hAnsi="Arial" w:cs="Arial"/>
          <w:b/>
          <w:i/>
          <w:sz w:val="22"/>
          <w:szCs w:val="22"/>
          <w:u w:val="single"/>
        </w:rPr>
      </w:pPr>
    </w:p>
    <w:p w14:paraId="073A0D7E" w14:textId="77777777" w:rsidR="00406823" w:rsidRDefault="00406823" w:rsidP="00406823">
      <w:pPr>
        <w:widowControl w:val="0"/>
        <w:autoSpaceDE w:val="0"/>
        <w:autoSpaceDN w:val="0"/>
        <w:adjustRightInd w:val="0"/>
        <w:ind w:left="2"/>
        <w:jc w:val="both"/>
        <w:rPr>
          <w:rFonts w:ascii="Arial" w:hAnsi="Arial" w:cs="Arial"/>
          <w:b/>
          <w:bCs/>
        </w:rPr>
      </w:pPr>
      <w:r>
        <w:rPr>
          <w:rFonts w:ascii="Arial" w:hAnsi="Arial" w:cs="Arial"/>
          <w:b/>
          <w:bCs/>
        </w:rPr>
        <w:t>EXECUTIVE SUMMARY</w:t>
      </w:r>
    </w:p>
    <w:p w14:paraId="59245956" w14:textId="77777777" w:rsidR="00406823" w:rsidRDefault="00406823" w:rsidP="00406823">
      <w:pPr>
        <w:widowControl w:val="0"/>
        <w:autoSpaceDE w:val="0"/>
        <w:autoSpaceDN w:val="0"/>
        <w:adjustRightInd w:val="0"/>
        <w:ind w:left="2"/>
        <w:jc w:val="both"/>
        <w:rPr>
          <w:rFonts w:ascii="Arial" w:hAnsi="Arial" w:cs="Arial"/>
          <w:b/>
          <w:bCs/>
        </w:rPr>
      </w:pPr>
    </w:p>
    <w:p w14:paraId="01D34241" w14:textId="115EA223" w:rsidR="00406823" w:rsidRPr="00406823" w:rsidRDefault="00406823" w:rsidP="00406823">
      <w:pPr>
        <w:pStyle w:val="ListParagraph"/>
        <w:ind w:left="570" w:right="554"/>
        <w:jc w:val="both"/>
        <w:rPr>
          <w:rFonts w:ascii="Arial" w:hAnsi="Arial" w:cs="Arial"/>
          <w:sz w:val="22"/>
          <w:szCs w:val="22"/>
          <w:lang w:val="en-GB"/>
        </w:rPr>
      </w:pPr>
      <w:r w:rsidRPr="00406823">
        <w:rPr>
          <w:rFonts w:ascii="Arial" w:hAnsi="Arial" w:cs="Arial"/>
          <w:sz w:val="22"/>
          <w:szCs w:val="22"/>
          <w:lang w:val="en-GB"/>
        </w:rPr>
        <w:t xml:space="preserve">This policy sets </w:t>
      </w:r>
      <w:r w:rsidRPr="009353F8">
        <w:rPr>
          <w:rFonts w:ascii="Arial" w:hAnsi="Arial" w:cs="Arial"/>
          <w:sz w:val="22"/>
          <w:szCs w:val="22"/>
          <w:lang w:val="en-GB"/>
        </w:rPr>
        <w:t>set out the Trust’s policies and procedures for the use of corporate credit cards and ensure</w:t>
      </w:r>
      <w:r>
        <w:rPr>
          <w:rFonts w:ascii="Arial" w:hAnsi="Arial" w:cs="Arial"/>
          <w:sz w:val="22"/>
          <w:szCs w:val="22"/>
          <w:lang w:val="en-GB"/>
        </w:rPr>
        <w:t>s</w:t>
      </w:r>
      <w:r w:rsidRPr="009353F8">
        <w:rPr>
          <w:rFonts w:ascii="Arial" w:hAnsi="Arial" w:cs="Arial"/>
          <w:sz w:val="22"/>
          <w:szCs w:val="22"/>
          <w:lang w:val="en-GB"/>
        </w:rPr>
        <w:t xml:space="preserve"> sound governance of expenditure incurred on behalf of the Trust.</w:t>
      </w:r>
      <w:r>
        <w:rPr>
          <w:rFonts w:ascii="Arial" w:hAnsi="Arial" w:cs="Arial"/>
          <w:sz w:val="22"/>
          <w:szCs w:val="22"/>
          <w:lang w:val="en-GB"/>
        </w:rPr>
        <w:t xml:space="preserve">  It provides clear rules and guidance that must be followed when using cards.</w:t>
      </w:r>
    </w:p>
    <w:p w14:paraId="6DAFAAD8" w14:textId="77777777" w:rsidR="00406823" w:rsidRPr="009353F8" w:rsidRDefault="00406823" w:rsidP="00E20CAC">
      <w:pPr>
        <w:rPr>
          <w:rFonts w:ascii="Arial" w:hAnsi="Arial" w:cs="Arial"/>
          <w:b/>
          <w:i/>
          <w:sz w:val="22"/>
          <w:szCs w:val="22"/>
          <w:u w:val="single"/>
        </w:rPr>
      </w:pPr>
    </w:p>
    <w:p w14:paraId="6A178E3C" w14:textId="77777777" w:rsidR="00356BDC" w:rsidRPr="009353F8" w:rsidRDefault="00356BDC" w:rsidP="00E20CAC">
      <w:pPr>
        <w:ind w:left="567" w:right="554" w:hanging="567"/>
        <w:jc w:val="both"/>
        <w:rPr>
          <w:rFonts w:ascii="Arial" w:hAnsi="Arial" w:cs="Arial"/>
          <w:sz w:val="22"/>
          <w:szCs w:val="22"/>
        </w:rPr>
      </w:pPr>
    </w:p>
    <w:p w14:paraId="24B8822B" w14:textId="77777777" w:rsidR="00BD5659" w:rsidRPr="009353F8" w:rsidRDefault="00E20CAC" w:rsidP="00E20CAC">
      <w:pPr>
        <w:ind w:left="567" w:right="554" w:hanging="567"/>
        <w:jc w:val="both"/>
        <w:rPr>
          <w:rFonts w:ascii="Arial" w:hAnsi="Arial" w:cs="Arial"/>
          <w:sz w:val="22"/>
          <w:szCs w:val="22"/>
          <w:u w:val="single"/>
          <w:lang w:val="en-GB"/>
        </w:rPr>
      </w:pPr>
      <w:r w:rsidRPr="009353F8">
        <w:rPr>
          <w:rFonts w:ascii="Arial" w:hAnsi="Arial" w:cs="Arial"/>
          <w:sz w:val="22"/>
          <w:szCs w:val="22"/>
        </w:rPr>
        <w:t>1.0</w:t>
      </w:r>
      <w:r w:rsidRPr="009353F8">
        <w:rPr>
          <w:rFonts w:ascii="Arial" w:hAnsi="Arial" w:cs="Arial"/>
          <w:sz w:val="22"/>
          <w:szCs w:val="22"/>
        </w:rPr>
        <w:tab/>
      </w:r>
      <w:r w:rsidR="00D76BAC" w:rsidRPr="009353F8">
        <w:rPr>
          <w:rFonts w:ascii="Arial" w:hAnsi="Arial" w:cs="Arial"/>
          <w:b/>
          <w:sz w:val="22"/>
          <w:szCs w:val="22"/>
        </w:rPr>
        <w:t>Introduction</w:t>
      </w:r>
      <w:r w:rsidR="00D76BAC" w:rsidRPr="009353F8">
        <w:rPr>
          <w:rFonts w:ascii="Arial" w:hAnsi="Arial" w:cs="Arial"/>
          <w:sz w:val="22"/>
          <w:szCs w:val="22"/>
        </w:rPr>
        <w:t>:</w:t>
      </w:r>
    </w:p>
    <w:p w14:paraId="55667473" w14:textId="77777777" w:rsidR="00BD5659" w:rsidRPr="009353F8" w:rsidRDefault="00BD5659" w:rsidP="00E20CAC">
      <w:pPr>
        <w:ind w:left="567" w:right="554" w:hanging="567"/>
        <w:jc w:val="both"/>
        <w:rPr>
          <w:rFonts w:ascii="Arial" w:hAnsi="Arial" w:cs="Arial"/>
          <w:sz w:val="22"/>
          <w:szCs w:val="22"/>
          <w:lang w:val="en-GB"/>
        </w:rPr>
      </w:pPr>
    </w:p>
    <w:p w14:paraId="568E4EE5" w14:textId="77777777" w:rsidR="00BD5659" w:rsidRDefault="003C31A4" w:rsidP="003C31A4">
      <w:pPr>
        <w:pStyle w:val="ListParagraph"/>
        <w:numPr>
          <w:ilvl w:val="1"/>
          <w:numId w:val="29"/>
        </w:numPr>
        <w:ind w:right="554"/>
        <w:jc w:val="both"/>
        <w:rPr>
          <w:rFonts w:ascii="Arial" w:hAnsi="Arial" w:cs="Arial"/>
          <w:sz w:val="22"/>
          <w:szCs w:val="22"/>
          <w:lang w:val="en-GB"/>
        </w:rPr>
      </w:pPr>
      <w:r w:rsidRPr="009353F8">
        <w:rPr>
          <w:rFonts w:ascii="Arial" w:hAnsi="Arial" w:cs="Arial"/>
          <w:sz w:val="22"/>
          <w:szCs w:val="22"/>
          <w:lang w:val="en-GB"/>
        </w:rPr>
        <w:t>The primary purpose of this document is to set out the Trust’s polic</w:t>
      </w:r>
      <w:r w:rsidR="00C931EF" w:rsidRPr="009353F8">
        <w:rPr>
          <w:rFonts w:ascii="Arial" w:hAnsi="Arial" w:cs="Arial"/>
          <w:sz w:val="22"/>
          <w:szCs w:val="22"/>
          <w:lang w:val="en-GB"/>
        </w:rPr>
        <w:t>ies</w:t>
      </w:r>
      <w:r w:rsidRPr="009353F8">
        <w:rPr>
          <w:rFonts w:ascii="Arial" w:hAnsi="Arial" w:cs="Arial"/>
          <w:sz w:val="22"/>
          <w:szCs w:val="22"/>
          <w:lang w:val="en-GB"/>
        </w:rPr>
        <w:t xml:space="preserve"> and procedure</w:t>
      </w:r>
      <w:r w:rsidR="00C931EF" w:rsidRPr="009353F8">
        <w:rPr>
          <w:rFonts w:ascii="Arial" w:hAnsi="Arial" w:cs="Arial"/>
          <w:sz w:val="22"/>
          <w:szCs w:val="22"/>
          <w:lang w:val="en-GB"/>
        </w:rPr>
        <w:t>s</w:t>
      </w:r>
      <w:r w:rsidRPr="009353F8">
        <w:rPr>
          <w:rFonts w:ascii="Arial" w:hAnsi="Arial" w:cs="Arial"/>
          <w:sz w:val="22"/>
          <w:szCs w:val="22"/>
          <w:lang w:val="en-GB"/>
        </w:rPr>
        <w:t xml:space="preserve"> </w:t>
      </w:r>
      <w:r w:rsidR="00C931EF" w:rsidRPr="009353F8">
        <w:rPr>
          <w:rFonts w:ascii="Arial" w:hAnsi="Arial" w:cs="Arial"/>
          <w:sz w:val="22"/>
          <w:szCs w:val="22"/>
          <w:lang w:val="en-GB"/>
        </w:rPr>
        <w:t xml:space="preserve">for </w:t>
      </w:r>
      <w:r w:rsidRPr="009353F8">
        <w:rPr>
          <w:rFonts w:ascii="Arial" w:hAnsi="Arial" w:cs="Arial"/>
          <w:sz w:val="22"/>
          <w:szCs w:val="22"/>
          <w:lang w:val="en-GB"/>
        </w:rPr>
        <w:t>the use of</w:t>
      </w:r>
      <w:r w:rsidR="00C931EF" w:rsidRPr="009353F8">
        <w:rPr>
          <w:rFonts w:ascii="Arial" w:hAnsi="Arial" w:cs="Arial"/>
          <w:sz w:val="22"/>
          <w:szCs w:val="22"/>
          <w:lang w:val="en-GB"/>
        </w:rPr>
        <w:t xml:space="preserve"> corporate</w:t>
      </w:r>
      <w:r w:rsidRPr="009353F8">
        <w:rPr>
          <w:rFonts w:ascii="Arial" w:hAnsi="Arial" w:cs="Arial"/>
          <w:sz w:val="22"/>
          <w:szCs w:val="22"/>
          <w:lang w:val="en-GB"/>
        </w:rPr>
        <w:t xml:space="preserve"> credit cards and ensure sound governance of expenditure incurred on behalf of the Trust.</w:t>
      </w:r>
    </w:p>
    <w:p w14:paraId="00C51F12" w14:textId="77777777" w:rsidR="00DC25E4" w:rsidRPr="009353F8" w:rsidRDefault="00DC25E4" w:rsidP="00DC25E4">
      <w:pPr>
        <w:pStyle w:val="ListParagraph"/>
        <w:ind w:left="570" w:right="554"/>
        <w:jc w:val="both"/>
        <w:rPr>
          <w:rFonts w:ascii="Arial" w:hAnsi="Arial" w:cs="Arial"/>
          <w:sz w:val="22"/>
          <w:szCs w:val="22"/>
          <w:lang w:val="en-GB"/>
        </w:rPr>
      </w:pPr>
    </w:p>
    <w:p w14:paraId="2C758F58" w14:textId="77777777" w:rsidR="003C31A4" w:rsidRDefault="003C31A4" w:rsidP="003C31A4">
      <w:pPr>
        <w:pStyle w:val="ListParagraph"/>
        <w:numPr>
          <w:ilvl w:val="1"/>
          <w:numId w:val="29"/>
        </w:numPr>
        <w:ind w:right="554"/>
        <w:jc w:val="both"/>
        <w:rPr>
          <w:rFonts w:ascii="Arial" w:hAnsi="Arial" w:cs="Arial"/>
          <w:sz w:val="22"/>
          <w:szCs w:val="22"/>
          <w:lang w:val="en-GB"/>
        </w:rPr>
      </w:pPr>
      <w:r w:rsidRPr="009353F8">
        <w:rPr>
          <w:rFonts w:ascii="Arial" w:hAnsi="Arial" w:cs="Arial"/>
          <w:sz w:val="22"/>
          <w:szCs w:val="22"/>
          <w:lang w:val="en-GB"/>
        </w:rPr>
        <w:t>This policy also aims to provide a clear understanding of the Trust’s principles regarding credit card application and usage</w:t>
      </w:r>
      <w:r w:rsidR="008041D7" w:rsidRPr="009353F8">
        <w:rPr>
          <w:rFonts w:ascii="Arial" w:hAnsi="Arial" w:cs="Arial"/>
          <w:sz w:val="22"/>
          <w:szCs w:val="22"/>
          <w:lang w:val="en-GB"/>
        </w:rPr>
        <w:t xml:space="preserve"> and t</w:t>
      </w:r>
      <w:r w:rsidRPr="009353F8">
        <w:rPr>
          <w:rFonts w:ascii="Arial" w:hAnsi="Arial" w:cs="Arial"/>
          <w:sz w:val="22"/>
          <w:szCs w:val="22"/>
          <w:lang w:val="en-GB"/>
        </w:rPr>
        <w:t>o set out the rules and guidance to be followed for the use of the card.</w:t>
      </w:r>
    </w:p>
    <w:p w14:paraId="31CAA02A" w14:textId="77777777" w:rsidR="00DC25E4" w:rsidRPr="009353F8" w:rsidRDefault="00DC25E4" w:rsidP="00DC25E4">
      <w:pPr>
        <w:pStyle w:val="ListParagraph"/>
        <w:ind w:left="570" w:right="554"/>
        <w:jc w:val="both"/>
        <w:rPr>
          <w:rFonts w:ascii="Arial" w:hAnsi="Arial" w:cs="Arial"/>
          <w:sz w:val="22"/>
          <w:szCs w:val="22"/>
          <w:lang w:val="en-GB"/>
        </w:rPr>
      </w:pPr>
    </w:p>
    <w:p w14:paraId="3508E8E1" w14:textId="77777777" w:rsidR="003C31A4" w:rsidRPr="0035048E" w:rsidRDefault="003C31A4" w:rsidP="003C31A4">
      <w:pPr>
        <w:pStyle w:val="ListParagraph"/>
        <w:numPr>
          <w:ilvl w:val="1"/>
          <w:numId w:val="29"/>
        </w:numPr>
        <w:ind w:right="554"/>
        <w:jc w:val="both"/>
        <w:rPr>
          <w:rFonts w:ascii="Arial" w:hAnsi="Arial" w:cs="Arial"/>
          <w:b/>
          <w:bCs/>
          <w:sz w:val="22"/>
          <w:szCs w:val="22"/>
          <w:lang w:val="en-GB"/>
        </w:rPr>
      </w:pPr>
      <w:r w:rsidRPr="009353F8">
        <w:rPr>
          <w:rFonts w:ascii="Arial" w:hAnsi="Arial" w:cs="Arial"/>
          <w:sz w:val="22"/>
          <w:szCs w:val="22"/>
          <w:lang w:val="en-GB"/>
        </w:rPr>
        <w:t xml:space="preserve">The card can only be used for buying goods and services required </w:t>
      </w:r>
      <w:r w:rsidRPr="0035048E">
        <w:rPr>
          <w:rFonts w:ascii="Arial" w:hAnsi="Arial" w:cs="Arial"/>
          <w:b/>
          <w:bCs/>
          <w:sz w:val="22"/>
          <w:szCs w:val="22"/>
          <w:lang w:val="en-GB"/>
        </w:rPr>
        <w:t>ultimately for meeting the needs of service users.</w:t>
      </w:r>
    </w:p>
    <w:p w14:paraId="11BC1A7C" w14:textId="77777777" w:rsidR="00DC25E4" w:rsidRPr="009353F8" w:rsidRDefault="00DC25E4" w:rsidP="00DC25E4">
      <w:pPr>
        <w:pStyle w:val="ListParagraph"/>
        <w:ind w:left="570" w:right="554"/>
        <w:jc w:val="both"/>
        <w:rPr>
          <w:rFonts w:ascii="Arial" w:hAnsi="Arial" w:cs="Arial"/>
          <w:sz w:val="22"/>
          <w:szCs w:val="22"/>
          <w:lang w:val="en-GB"/>
        </w:rPr>
      </w:pPr>
    </w:p>
    <w:p w14:paraId="31DAC546" w14:textId="45F49BDD" w:rsidR="001434C8" w:rsidRDefault="0035048E" w:rsidP="001434C8">
      <w:pPr>
        <w:pStyle w:val="ListParagraph"/>
        <w:numPr>
          <w:ilvl w:val="1"/>
          <w:numId w:val="29"/>
        </w:numPr>
        <w:ind w:right="554"/>
        <w:jc w:val="both"/>
        <w:rPr>
          <w:rFonts w:ascii="Arial" w:hAnsi="Arial" w:cs="Arial"/>
          <w:sz w:val="22"/>
          <w:szCs w:val="22"/>
          <w:lang w:val="en-GB"/>
        </w:rPr>
      </w:pPr>
      <w:r>
        <w:rPr>
          <w:rFonts w:ascii="Arial" w:hAnsi="Arial" w:cs="Arial"/>
          <w:sz w:val="22"/>
          <w:szCs w:val="22"/>
          <w:lang w:val="en-GB"/>
        </w:rPr>
        <w:t>Purchasing</w:t>
      </w:r>
      <w:r w:rsidR="001434C8" w:rsidRPr="009353F8">
        <w:rPr>
          <w:rFonts w:ascii="Arial" w:hAnsi="Arial" w:cs="Arial"/>
          <w:sz w:val="22"/>
          <w:szCs w:val="22"/>
          <w:lang w:val="en-GB"/>
        </w:rPr>
        <w:t xml:space="preserve"> cards must not be used as a means of avoiding the Trust official Procurement systems or compliance to normal purchasing regulations.</w:t>
      </w:r>
    </w:p>
    <w:p w14:paraId="1BA278BF" w14:textId="77777777" w:rsidR="00DC25E4" w:rsidRPr="009353F8" w:rsidRDefault="00DC25E4" w:rsidP="00DC25E4">
      <w:pPr>
        <w:pStyle w:val="ListParagraph"/>
        <w:ind w:left="570" w:right="554"/>
        <w:jc w:val="both"/>
        <w:rPr>
          <w:rFonts w:ascii="Arial" w:hAnsi="Arial" w:cs="Arial"/>
          <w:sz w:val="22"/>
          <w:szCs w:val="22"/>
          <w:lang w:val="en-GB"/>
        </w:rPr>
      </w:pPr>
    </w:p>
    <w:p w14:paraId="30CED77C" w14:textId="77777777" w:rsidR="001434C8" w:rsidRDefault="001434C8" w:rsidP="001434C8">
      <w:pPr>
        <w:pStyle w:val="ListParagraph"/>
        <w:numPr>
          <w:ilvl w:val="1"/>
          <w:numId w:val="29"/>
        </w:numPr>
        <w:ind w:right="554"/>
        <w:jc w:val="both"/>
        <w:rPr>
          <w:rFonts w:ascii="Arial" w:hAnsi="Arial" w:cs="Arial"/>
          <w:sz w:val="22"/>
          <w:szCs w:val="22"/>
          <w:lang w:val="en-GB"/>
        </w:rPr>
      </w:pPr>
      <w:r w:rsidRPr="009353F8">
        <w:rPr>
          <w:rFonts w:ascii="Arial" w:hAnsi="Arial" w:cs="Arial"/>
          <w:sz w:val="22"/>
          <w:szCs w:val="22"/>
          <w:lang w:val="en-GB"/>
        </w:rPr>
        <w:t>In all circumstances, card holders should be mindful of demonstrating value for money, compliance with the normal purchasing rules and security of the card and pin number.</w:t>
      </w:r>
    </w:p>
    <w:p w14:paraId="683DD37B" w14:textId="77777777" w:rsidR="002941A9" w:rsidRPr="0035048E" w:rsidRDefault="002941A9" w:rsidP="0035048E">
      <w:pPr>
        <w:pStyle w:val="ListParagraph"/>
        <w:rPr>
          <w:rFonts w:ascii="Arial" w:hAnsi="Arial" w:cs="Arial"/>
          <w:sz w:val="22"/>
          <w:szCs w:val="22"/>
          <w:lang w:val="en-GB"/>
        </w:rPr>
      </w:pPr>
    </w:p>
    <w:p w14:paraId="2B409917" w14:textId="540C4626" w:rsidR="002941A9" w:rsidRDefault="002941A9" w:rsidP="001434C8">
      <w:pPr>
        <w:pStyle w:val="ListParagraph"/>
        <w:numPr>
          <w:ilvl w:val="1"/>
          <w:numId w:val="29"/>
        </w:numPr>
        <w:ind w:right="554"/>
        <w:jc w:val="both"/>
        <w:rPr>
          <w:rFonts w:ascii="Arial" w:hAnsi="Arial" w:cs="Arial"/>
          <w:sz w:val="22"/>
          <w:szCs w:val="22"/>
          <w:lang w:val="en-GB"/>
        </w:rPr>
      </w:pPr>
      <w:r>
        <w:rPr>
          <w:rFonts w:ascii="Arial" w:hAnsi="Arial" w:cs="Arial"/>
          <w:sz w:val="22"/>
          <w:szCs w:val="22"/>
          <w:lang w:val="en-GB"/>
        </w:rPr>
        <w:t>Card holders should never disclose or share their credit card number, security code or PIN.</w:t>
      </w:r>
    </w:p>
    <w:p w14:paraId="2506279E" w14:textId="77777777" w:rsidR="00DC25E4" w:rsidRPr="009353F8" w:rsidRDefault="00DC25E4" w:rsidP="00DC25E4">
      <w:pPr>
        <w:pStyle w:val="ListParagraph"/>
        <w:ind w:left="570" w:right="554"/>
        <w:jc w:val="both"/>
        <w:rPr>
          <w:rFonts w:ascii="Arial" w:hAnsi="Arial" w:cs="Arial"/>
          <w:sz w:val="22"/>
          <w:szCs w:val="22"/>
          <w:lang w:val="en-GB"/>
        </w:rPr>
      </w:pPr>
    </w:p>
    <w:p w14:paraId="0A2D8DB6" w14:textId="75EC09FA" w:rsidR="00841759" w:rsidRPr="009353F8" w:rsidRDefault="002941A9" w:rsidP="000B29CA">
      <w:pPr>
        <w:pStyle w:val="ListParagraph"/>
        <w:numPr>
          <w:ilvl w:val="1"/>
          <w:numId w:val="29"/>
        </w:numPr>
        <w:ind w:right="554"/>
        <w:jc w:val="both"/>
        <w:rPr>
          <w:rFonts w:ascii="Arial" w:hAnsi="Arial" w:cs="Arial"/>
          <w:sz w:val="22"/>
          <w:szCs w:val="22"/>
          <w:lang w:val="en-GB"/>
        </w:rPr>
      </w:pPr>
      <w:r>
        <w:rPr>
          <w:rFonts w:ascii="Arial" w:hAnsi="Arial" w:cs="Arial"/>
          <w:sz w:val="22"/>
          <w:szCs w:val="22"/>
          <w:lang w:val="en-GB"/>
        </w:rPr>
        <w:t xml:space="preserve">The </w:t>
      </w:r>
      <w:r w:rsidR="000B29CA" w:rsidRPr="009353F8">
        <w:rPr>
          <w:rFonts w:ascii="Arial" w:hAnsi="Arial" w:cs="Arial"/>
          <w:sz w:val="22"/>
          <w:szCs w:val="22"/>
          <w:lang w:val="en-GB"/>
        </w:rPr>
        <w:t>risk of false</w:t>
      </w:r>
      <w:r w:rsidR="002F306E" w:rsidRPr="009353F8">
        <w:rPr>
          <w:rFonts w:ascii="Arial" w:hAnsi="Arial" w:cs="Arial"/>
          <w:sz w:val="22"/>
          <w:szCs w:val="22"/>
          <w:lang w:val="en-GB"/>
        </w:rPr>
        <w:t xml:space="preserve">, duplicate </w:t>
      </w:r>
      <w:r w:rsidR="000B29CA" w:rsidRPr="009353F8">
        <w:rPr>
          <w:rFonts w:ascii="Arial" w:hAnsi="Arial" w:cs="Arial"/>
          <w:sz w:val="22"/>
          <w:szCs w:val="22"/>
          <w:lang w:val="en-GB"/>
        </w:rPr>
        <w:t xml:space="preserve">or fraudulent payments, </w:t>
      </w:r>
      <w:r>
        <w:rPr>
          <w:rFonts w:ascii="Arial" w:hAnsi="Arial" w:cs="Arial"/>
          <w:sz w:val="22"/>
          <w:szCs w:val="22"/>
          <w:lang w:val="en-GB"/>
        </w:rPr>
        <w:t>means this method of purchasing should be</w:t>
      </w:r>
      <w:r w:rsidR="000B29CA" w:rsidRPr="009353F8">
        <w:rPr>
          <w:rFonts w:ascii="Arial" w:hAnsi="Arial" w:cs="Arial"/>
          <w:sz w:val="22"/>
          <w:szCs w:val="22"/>
          <w:lang w:val="en-GB"/>
        </w:rPr>
        <w:t xml:space="preserve"> avoided in favour of other routes where possible.</w:t>
      </w:r>
    </w:p>
    <w:p w14:paraId="10A2348B" w14:textId="77777777" w:rsidR="00BD5659" w:rsidRPr="009353F8" w:rsidRDefault="00BD5659" w:rsidP="00E20CAC">
      <w:pPr>
        <w:ind w:left="567" w:right="554" w:hanging="567"/>
        <w:jc w:val="both"/>
        <w:rPr>
          <w:rFonts w:ascii="Arial" w:hAnsi="Arial" w:cs="Arial"/>
          <w:sz w:val="22"/>
          <w:szCs w:val="22"/>
          <w:lang w:val="en-GB"/>
        </w:rPr>
      </w:pPr>
    </w:p>
    <w:p w14:paraId="39C67F87" w14:textId="77777777" w:rsidR="00E20CAC" w:rsidRPr="009353F8" w:rsidRDefault="00E20CAC" w:rsidP="00E20CAC">
      <w:pPr>
        <w:ind w:left="567" w:right="554" w:hanging="567"/>
        <w:jc w:val="both"/>
        <w:rPr>
          <w:rFonts w:ascii="Arial" w:hAnsi="Arial" w:cs="Arial"/>
          <w:sz w:val="22"/>
          <w:szCs w:val="22"/>
          <w:lang w:val="en-GB"/>
        </w:rPr>
      </w:pPr>
    </w:p>
    <w:p w14:paraId="0F173F61" w14:textId="77777777" w:rsidR="00BD5659" w:rsidRPr="009353F8" w:rsidRDefault="00210CF5" w:rsidP="009E2A34">
      <w:pPr>
        <w:pStyle w:val="Heading2"/>
        <w:numPr>
          <w:ilvl w:val="0"/>
          <w:numId w:val="30"/>
        </w:numPr>
        <w:spacing w:before="0" w:after="0"/>
        <w:ind w:left="567" w:right="554" w:hanging="567"/>
        <w:jc w:val="both"/>
        <w:rPr>
          <w:rFonts w:cs="Arial"/>
          <w:sz w:val="22"/>
          <w:szCs w:val="22"/>
          <w:lang w:val="en-GB"/>
        </w:rPr>
      </w:pPr>
      <w:r w:rsidRPr="009353F8">
        <w:rPr>
          <w:rFonts w:cs="Arial"/>
          <w:i w:val="0"/>
          <w:sz w:val="22"/>
          <w:szCs w:val="22"/>
          <w:lang w:val="en-GB"/>
        </w:rPr>
        <w:t>Eligibility</w:t>
      </w:r>
      <w:r w:rsidR="00BD5659" w:rsidRPr="009353F8">
        <w:rPr>
          <w:rFonts w:cs="Arial"/>
          <w:i w:val="0"/>
          <w:sz w:val="22"/>
          <w:szCs w:val="22"/>
          <w:lang w:val="en-GB"/>
        </w:rPr>
        <w:t>:</w:t>
      </w:r>
    </w:p>
    <w:p w14:paraId="09E71DD8" w14:textId="77777777" w:rsidR="00BD5659" w:rsidRPr="009353F8" w:rsidRDefault="00BD5659" w:rsidP="00E20CAC">
      <w:pPr>
        <w:ind w:right="554"/>
        <w:jc w:val="both"/>
        <w:rPr>
          <w:rFonts w:ascii="Arial" w:hAnsi="Arial" w:cs="Arial"/>
          <w:sz w:val="22"/>
          <w:szCs w:val="22"/>
        </w:rPr>
      </w:pPr>
    </w:p>
    <w:p w14:paraId="0270A464" w14:textId="77777777" w:rsidR="003F785C" w:rsidRDefault="002F306E" w:rsidP="00F2611F">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Only employees of East London NHS Foundation trust are eligible for a Trust credit card.</w:t>
      </w:r>
    </w:p>
    <w:p w14:paraId="7A42049F" w14:textId="77777777" w:rsidR="00DC25E4" w:rsidRPr="009353F8" w:rsidRDefault="00DC25E4" w:rsidP="00DC25E4">
      <w:pPr>
        <w:pStyle w:val="ListParagraph"/>
        <w:ind w:left="567" w:right="554"/>
        <w:jc w:val="both"/>
        <w:rPr>
          <w:rFonts w:ascii="Arial" w:hAnsi="Arial" w:cs="Arial"/>
          <w:sz w:val="22"/>
          <w:szCs w:val="22"/>
          <w:lang w:val="en-GB"/>
        </w:rPr>
      </w:pPr>
    </w:p>
    <w:p w14:paraId="365F374B" w14:textId="77777777" w:rsidR="00F2611F" w:rsidRPr="009353F8" w:rsidRDefault="00F2611F" w:rsidP="00F2611F">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Credit cards will only be issued if:</w:t>
      </w:r>
    </w:p>
    <w:p w14:paraId="7DD8FD1B" w14:textId="25A1DA60" w:rsidR="00F2611F" w:rsidRPr="009353F8" w:rsidRDefault="00F2611F" w:rsidP="009E2A34">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 xml:space="preserve">Purchase of goods/services cannot be done via the </w:t>
      </w:r>
      <w:r w:rsidR="0035048E">
        <w:rPr>
          <w:rFonts w:ascii="Arial" w:hAnsi="Arial" w:cs="Arial"/>
          <w:sz w:val="22"/>
          <w:szCs w:val="22"/>
          <w:lang w:val="en-GB"/>
        </w:rPr>
        <w:t xml:space="preserve">normal </w:t>
      </w:r>
      <w:r w:rsidRPr="009353F8">
        <w:rPr>
          <w:rFonts w:ascii="Arial" w:hAnsi="Arial" w:cs="Arial"/>
          <w:sz w:val="22"/>
          <w:szCs w:val="22"/>
          <w:lang w:val="en-GB"/>
        </w:rPr>
        <w:t xml:space="preserve">procurement </w:t>
      </w:r>
      <w:proofErr w:type="gramStart"/>
      <w:r w:rsidRPr="009353F8">
        <w:rPr>
          <w:rFonts w:ascii="Arial" w:hAnsi="Arial" w:cs="Arial"/>
          <w:sz w:val="22"/>
          <w:szCs w:val="22"/>
          <w:lang w:val="en-GB"/>
        </w:rPr>
        <w:t>route;</w:t>
      </w:r>
      <w:proofErr w:type="gramEnd"/>
    </w:p>
    <w:p w14:paraId="0872E2E2" w14:textId="77777777" w:rsidR="00F2611F" w:rsidRPr="009353F8" w:rsidRDefault="00F2611F" w:rsidP="009E2A34">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Where purchases can still be made via the procurement route but is likely to cause severe delay</w:t>
      </w:r>
      <w:r w:rsidR="00FD5066" w:rsidRPr="009353F8">
        <w:rPr>
          <w:rFonts w:ascii="Arial" w:hAnsi="Arial" w:cs="Arial"/>
          <w:sz w:val="22"/>
          <w:szCs w:val="22"/>
          <w:lang w:val="en-GB"/>
        </w:rPr>
        <w:t>s</w:t>
      </w:r>
      <w:r w:rsidRPr="009353F8">
        <w:rPr>
          <w:rFonts w:ascii="Arial" w:hAnsi="Arial" w:cs="Arial"/>
          <w:sz w:val="22"/>
          <w:szCs w:val="22"/>
          <w:lang w:val="en-GB"/>
        </w:rPr>
        <w:t xml:space="preserve"> </w:t>
      </w:r>
      <w:r w:rsidR="00FD5066" w:rsidRPr="009353F8">
        <w:rPr>
          <w:rFonts w:ascii="Arial" w:hAnsi="Arial" w:cs="Arial"/>
          <w:sz w:val="22"/>
          <w:szCs w:val="22"/>
          <w:lang w:val="en-GB"/>
        </w:rPr>
        <w:t>that</w:t>
      </w:r>
      <w:r w:rsidRPr="009353F8">
        <w:rPr>
          <w:rFonts w:ascii="Arial" w:hAnsi="Arial" w:cs="Arial"/>
          <w:sz w:val="22"/>
          <w:szCs w:val="22"/>
          <w:lang w:val="en-GB"/>
        </w:rPr>
        <w:t xml:space="preserve"> may adversely affect clinical service </w:t>
      </w:r>
      <w:proofErr w:type="gramStart"/>
      <w:r w:rsidRPr="009353F8">
        <w:rPr>
          <w:rFonts w:ascii="Arial" w:hAnsi="Arial" w:cs="Arial"/>
          <w:sz w:val="22"/>
          <w:szCs w:val="22"/>
          <w:lang w:val="en-GB"/>
        </w:rPr>
        <w:t>delivery;</w:t>
      </w:r>
      <w:proofErr w:type="gramEnd"/>
    </w:p>
    <w:p w14:paraId="74A9E98E" w14:textId="104CC868" w:rsidR="00F2611F" w:rsidRPr="009353F8" w:rsidRDefault="00F2611F" w:rsidP="009E2A34">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 xml:space="preserve">Purchase of goods/services </w:t>
      </w:r>
      <w:proofErr w:type="gramStart"/>
      <w:r w:rsidRPr="009353F8">
        <w:rPr>
          <w:rFonts w:ascii="Arial" w:hAnsi="Arial" w:cs="Arial"/>
          <w:sz w:val="22"/>
          <w:szCs w:val="22"/>
          <w:lang w:val="en-GB"/>
        </w:rPr>
        <w:t>has to</w:t>
      </w:r>
      <w:proofErr w:type="gramEnd"/>
      <w:r w:rsidRPr="009353F8">
        <w:rPr>
          <w:rFonts w:ascii="Arial" w:hAnsi="Arial" w:cs="Arial"/>
          <w:sz w:val="22"/>
          <w:szCs w:val="22"/>
          <w:lang w:val="en-GB"/>
        </w:rPr>
        <w:t xml:space="preserve"> be done instantly e.g. </w:t>
      </w:r>
      <w:r w:rsidR="00FD5066" w:rsidRPr="009353F8">
        <w:rPr>
          <w:rFonts w:ascii="Arial" w:hAnsi="Arial" w:cs="Arial"/>
          <w:sz w:val="22"/>
          <w:szCs w:val="22"/>
          <w:lang w:val="en-GB"/>
        </w:rPr>
        <w:t xml:space="preserve">purchase of </w:t>
      </w:r>
      <w:r w:rsidR="00EF71D9">
        <w:rPr>
          <w:rFonts w:ascii="Arial" w:hAnsi="Arial" w:cs="Arial"/>
          <w:sz w:val="22"/>
          <w:szCs w:val="22"/>
          <w:lang w:val="en-GB"/>
        </w:rPr>
        <w:t xml:space="preserve">perishable </w:t>
      </w:r>
      <w:r w:rsidR="00FD5066" w:rsidRPr="009353F8">
        <w:rPr>
          <w:rFonts w:ascii="Arial" w:hAnsi="Arial" w:cs="Arial"/>
          <w:sz w:val="22"/>
          <w:szCs w:val="22"/>
          <w:lang w:val="en-GB"/>
        </w:rPr>
        <w:t xml:space="preserve">provisions for a service user </w:t>
      </w:r>
      <w:r w:rsidR="00EF71D9">
        <w:rPr>
          <w:rFonts w:ascii="Arial" w:hAnsi="Arial" w:cs="Arial"/>
          <w:sz w:val="22"/>
          <w:szCs w:val="22"/>
          <w:lang w:val="en-GB"/>
        </w:rPr>
        <w:t xml:space="preserve">therapeutic </w:t>
      </w:r>
      <w:proofErr w:type="gramStart"/>
      <w:r w:rsidR="00FD5066" w:rsidRPr="009353F8">
        <w:rPr>
          <w:rFonts w:ascii="Arial" w:hAnsi="Arial" w:cs="Arial"/>
          <w:sz w:val="22"/>
          <w:szCs w:val="22"/>
          <w:lang w:val="en-GB"/>
        </w:rPr>
        <w:t>group;</w:t>
      </w:r>
      <w:proofErr w:type="gramEnd"/>
    </w:p>
    <w:p w14:paraId="72AF08FF" w14:textId="4E176A16" w:rsidR="002941A9" w:rsidRPr="0035048E" w:rsidRDefault="00FD5066" w:rsidP="0035048E">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Goods can only be purchased from an online retailer who is unable to invoice the Trust.</w:t>
      </w:r>
    </w:p>
    <w:p w14:paraId="0D86F825" w14:textId="77777777" w:rsidR="00DC25E4" w:rsidRPr="009353F8" w:rsidRDefault="00DC25E4" w:rsidP="00DC25E4">
      <w:pPr>
        <w:pStyle w:val="ListParagraph"/>
        <w:ind w:left="1701" w:right="554"/>
        <w:jc w:val="both"/>
        <w:rPr>
          <w:rFonts w:ascii="Arial" w:hAnsi="Arial" w:cs="Arial"/>
          <w:sz w:val="22"/>
          <w:szCs w:val="22"/>
          <w:lang w:val="en-GB"/>
        </w:rPr>
      </w:pPr>
    </w:p>
    <w:p w14:paraId="6FE34420" w14:textId="77777777" w:rsidR="00F2611F" w:rsidRDefault="00F2611F" w:rsidP="00F2611F">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This policy applies to all card</w:t>
      </w:r>
      <w:r w:rsidR="007E12CD" w:rsidRPr="009353F8">
        <w:rPr>
          <w:rFonts w:ascii="Arial" w:hAnsi="Arial" w:cs="Arial"/>
          <w:sz w:val="22"/>
          <w:szCs w:val="22"/>
          <w:lang w:val="en-GB"/>
        </w:rPr>
        <w:t xml:space="preserve"> </w:t>
      </w:r>
      <w:r w:rsidRPr="009353F8">
        <w:rPr>
          <w:rFonts w:ascii="Arial" w:hAnsi="Arial" w:cs="Arial"/>
          <w:sz w:val="22"/>
          <w:szCs w:val="22"/>
          <w:lang w:val="en-GB"/>
        </w:rPr>
        <w:t>holders and users of the credit card.</w:t>
      </w:r>
    </w:p>
    <w:p w14:paraId="6DC34F88" w14:textId="77777777" w:rsidR="00DC25E4" w:rsidRPr="009353F8" w:rsidRDefault="00DC25E4" w:rsidP="00DC25E4">
      <w:pPr>
        <w:pStyle w:val="ListParagraph"/>
        <w:ind w:left="567" w:right="554"/>
        <w:jc w:val="both"/>
        <w:rPr>
          <w:rFonts w:ascii="Arial" w:hAnsi="Arial" w:cs="Arial"/>
          <w:sz w:val="22"/>
          <w:szCs w:val="22"/>
          <w:lang w:val="en-GB"/>
        </w:rPr>
      </w:pPr>
    </w:p>
    <w:p w14:paraId="7CB974A9" w14:textId="77777777" w:rsidR="0057350B" w:rsidRDefault="0057350B" w:rsidP="00F2611F">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Where the need for a credit card has been identified</w:t>
      </w:r>
    </w:p>
    <w:p w14:paraId="5F491A1E" w14:textId="77777777" w:rsidR="00DC25E4" w:rsidRPr="009353F8" w:rsidRDefault="00DC25E4" w:rsidP="0035048E">
      <w:pPr>
        <w:pStyle w:val="ListParagraph"/>
        <w:ind w:left="567" w:right="554"/>
        <w:jc w:val="both"/>
        <w:rPr>
          <w:rFonts w:ascii="Arial" w:hAnsi="Arial" w:cs="Arial"/>
          <w:sz w:val="22"/>
          <w:szCs w:val="22"/>
          <w:lang w:val="en-GB"/>
        </w:rPr>
      </w:pPr>
    </w:p>
    <w:p w14:paraId="71BD6D1B" w14:textId="39A19A4C" w:rsidR="0057350B" w:rsidRPr="009353F8" w:rsidRDefault="0057350B" w:rsidP="002F306E">
      <w:pPr>
        <w:pStyle w:val="ListParagraph"/>
        <w:numPr>
          <w:ilvl w:val="2"/>
          <w:numId w:val="30"/>
        </w:numPr>
        <w:ind w:left="1701" w:right="-13"/>
        <w:jc w:val="both"/>
        <w:rPr>
          <w:rFonts w:ascii="Arial" w:hAnsi="Arial" w:cs="Arial"/>
          <w:sz w:val="22"/>
          <w:szCs w:val="22"/>
          <w:lang w:val="en-GB"/>
        </w:rPr>
      </w:pPr>
      <w:r w:rsidRPr="009353F8">
        <w:rPr>
          <w:rFonts w:ascii="Arial" w:hAnsi="Arial" w:cs="Arial"/>
          <w:sz w:val="22"/>
          <w:szCs w:val="22"/>
          <w:lang w:val="en-GB"/>
        </w:rPr>
        <w:t xml:space="preserve">The applicant should </w:t>
      </w:r>
      <w:r w:rsidR="002F306E" w:rsidRPr="009353F8">
        <w:rPr>
          <w:rFonts w:ascii="Arial" w:hAnsi="Arial" w:cs="Arial"/>
          <w:sz w:val="22"/>
          <w:szCs w:val="22"/>
          <w:lang w:val="en-GB"/>
        </w:rPr>
        <w:t xml:space="preserve">read and sign the agreement at Appendix </w:t>
      </w:r>
      <w:r w:rsidR="0035048E">
        <w:rPr>
          <w:rFonts w:ascii="Arial" w:hAnsi="Arial" w:cs="Arial"/>
          <w:sz w:val="22"/>
          <w:szCs w:val="22"/>
          <w:lang w:val="en-GB"/>
        </w:rPr>
        <w:t>A.</w:t>
      </w:r>
    </w:p>
    <w:p w14:paraId="0B0F8C70" w14:textId="77777777" w:rsidR="002F306E" w:rsidRPr="009353F8" w:rsidRDefault="002F306E" w:rsidP="002F306E">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The applicant’s line manager should counter sign the agreement, scan it and email it to their Directorate’s Borough Director (or by an Executive Director for Corporate cards)</w:t>
      </w:r>
    </w:p>
    <w:p w14:paraId="6E8B6041" w14:textId="77777777" w:rsidR="002F306E" w:rsidRPr="009353F8" w:rsidRDefault="002F306E" w:rsidP="002F306E">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If the Director approves the credit card, they should forward the signed agreement confirming their approval to issue the card to</w:t>
      </w:r>
      <w:r w:rsidR="00C0473B" w:rsidRPr="009353F8">
        <w:rPr>
          <w:rFonts w:ascii="Arial" w:hAnsi="Arial" w:cs="Arial"/>
          <w:sz w:val="22"/>
          <w:szCs w:val="22"/>
          <w:lang w:val="en-GB"/>
        </w:rPr>
        <w:t xml:space="preserve"> </w:t>
      </w:r>
      <w:hyperlink r:id="rId15" w:history="1">
        <w:r w:rsidR="00C0473B" w:rsidRPr="009353F8">
          <w:rPr>
            <w:rStyle w:val="Hyperlink"/>
            <w:rFonts w:ascii="Arial" w:hAnsi="Arial" w:cs="Arial"/>
            <w:sz w:val="22"/>
            <w:szCs w:val="22"/>
            <w:lang w:val="en-GB"/>
          </w:rPr>
          <w:t>elft.purchasecards@nhs.net</w:t>
        </w:r>
      </w:hyperlink>
      <w:r w:rsidR="00C0473B" w:rsidRPr="009353F8">
        <w:rPr>
          <w:rFonts w:ascii="Arial" w:hAnsi="Arial" w:cs="Arial"/>
          <w:sz w:val="22"/>
          <w:szCs w:val="22"/>
          <w:lang w:val="en-GB"/>
        </w:rPr>
        <w:t xml:space="preserve">. </w:t>
      </w:r>
    </w:p>
    <w:p w14:paraId="73F886F6" w14:textId="77777777" w:rsidR="00E3604A" w:rsidRPr="009353F8" w:rsidRDefault="00E3604A" w:rsidP="002F306E">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 xml:space="preserve">The applicant will </w:t>
      </w:r>
      <w:r w:rsidR="00A73D33" w:rsidRPr="009353F8">
        <w:rPr>
          <w:rFonts w:ascii="Arial" w:hAnsi="Arial" w:cs="Arial"/>
          <w:sz w:val="22"/>
          <w:szCs w:val="22"/>
          <w:lang w:val="en-GB"/>
        </w:rPr>
        <w:t xml:space="preserve">then </w:t>
      </w:r>
      <w:r w:rsidRPr="009353F8">
        <w:rPr>
          <w:rFonts w:ascii="Arial" w:hAnsi="Arial" w:cs="Arial"/>
          <w:sz w:val="22"/>
          <w:szCs w:val="22"/>
          <w:lang w:val="en-GB"/>
        </w:rPr>
        <w:t>be sent</w:t>
      </w:r>
      <w:r w:rsidR="00A73D33" w:rsidRPr="009353F8">
        <w:rPr>
          <w:rFonts w:ascii="Arial" w:hAnsi="Arial" w:cs="Arial"/>
          <w:sz w:val="22"/>
          <w:szCs w:val="22"/>
          <w:lang w:val="en-GB"/>
        </w:rPr>
        <w:t xml:space="preserve"> a Barclaycard application form to complete.</w:t>
      </w:r>
    </w:p>
    <w:p w14:paraId="205E7432" w14:textId="77777777" w:rsidR="003E7FF7" w:rsidRPr="009353F8" w:rsidRDefault="003E7FF7" w:rsidP="002F306E">
      <w:pPr>
        <w:ind w:left="1701" w:right="554"/>
        <w:jc w:val="both"/>
        <w:rPr>
          <w:rFonts w:ascii="Arial" w:hAnsi="Arial" w:cs="Arial"/>
          <w:sz w:val="22"/>
          <w:szCs w:val="22"/>
          <w:lang w:val="en-GB"/>
        </w:rPr>
      </w:pPr>
    </w:p>
    <w:p w14:paraId="629C5A22" w14:textId="4F34545E" w:rsidR="00F2611F" w:rsidRDefault="009E2A34" w:rsidP="00F2611F">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All requests will be assessed based on the needs of the service and </w:t>
      </w:r>
      <w:r w:rsidR="003E7FF7" w:rsidRPr="009353F8">
        <w:rPr>
          <w:rFonts w:ascii="Arial" w:hAnsi="Arial" w:cs="Arial"/>
          <w:sz w:val="22"/>
          <w:szCs w:val="22"/>
          <w:lang w:val="en-GB"/>
        </w:rPr>
        <w:t xml:space="preserve">whether </w:t>
      </w:r>
      <w:r w:rsidRPr="009353F8">
        <w:rPr>
          <w:rFonts w:ascii="Arial" w:hAnsi="Arial" w:cs="Arial"/>
          <w:sz w:val="22"/>
          <w:szCs w:val="22"/>
          <w:lang w:val="en-GB"/>
        </w:rPr>
        <w:t xml:space="preserve">the desired service outcome can be met </w:t>
      </w:r>
      <w:proofErr w:type="gramStart"/>
      <w:r w:rsidRPr="009353F8">
        <w:rPr>
          <w:rFonts w:ascii="Arial" w:hAnsi="Arial" w:cs="Arial"/>
          <w:sz w:val="22"/>
          <w:szCs w:val="22"/>
          <w:lang w:val="en-GB"/>
        </w:rPr>
        <w:t>through the use of</w:t>
      </w:r>
      <w:proofErr w:type="gramEnd"/>
      <w:r w:rsidRPr="009353F8">
        <w:rPr>
          <w:rFonts w:ascii="Arial" w:hAnsi="Arial" w:cs="Arial"/>
          <w:sz w:val="22"/>
          <w:szCs w:val="22"/>
          <w:lang w:val="en-GB"/>
        </w:rPr>
        <w:t xml:space="preserve"> </w:t>
      </w:r>
      <w:r w:rsidR="0035048E">
        <w:rPr>
          <w:rFonts w:ascii="Arial" w:hAnsi="Arial" w:cs="Arial"/>
          <w:sz w:val="22"/>
          <w:szCs w:val="22"/>
          <w:lang w:val="en-GB"/>
        </w:rPr>
        <w:t>a</w:t>
      </w:r>
      <w:r w:rsidRPr="009353F8">
        <w:rPr>
          <w:rFonts w:ascii="Arial" w:hAnsi="Arial" w:cs="Arial"/>
          <w:sz w:val="22"/>
          <w:szCs w:val="22"/>
          <w:lang w:val="en-GB"/>
        </w:rPr>
        <w:t xml:space="preserve"> credit card.</w:t>
      </w:r>
      <w:r w:rsidR="002941A9">
        <w:rPr>
          <w:rFonts w:ascii="Arial" w:hAnsi="Arial" w:cs="Arial"/>
          <w:sz w:val="22"/>
          <w:szCs w:val="22"/>
          <w:lang w:val="en-GB"/>
        </w:rPr>
        <w:t xml:space="preserve">  </w:t>
      </w:r>
      <w:r w:rsidR="00BF1704">
        <w:rPr>
          <w:rFonts w:ascii="Arial" w:hAnsi="Arial" w:cs="Arial"/>
          <w:sz w:val="22"/>
          <w:szCs w:val="22"/>
          <w:lang w:val="en-GB"/>
        </w:rPr>
        <w:t>T</w:t>
      </w:r>
      <w:r w:rsidR="002941A9">
        <w:rPr>
          <w:rFonts w:ascii="Arial" w:hAnsi="Arial" w:cs="Arial"/>
          <w:sz w:val="22"/>
          <w:szCs w:val="22"/>
          <w:lang w:val="en-GB"/>
        </w:rPr>
        <w:t>o reduce the number of cards in operation when a new card is requested for an area</w:t>
      </w:r>
      <w:r w:rsidR="00BF1704">
        <w:rPr>
          <w:rFonts w:ascii="Arial" w:hAnsi="Arial" w:cs="Arial"/>
          <w:sz w:val="22"/>
          <w:szCs w:val="22"/>
          <w:lang w:val="en-GB"/>
        </w:rPr>
        <w:t>,</w:t>
      </w:r>
      <w:r w:rsidR="002941A9">
        <w:rPr>
          <w:rFonts w:ascii="Arial" w:hAnsi="Arial" w:cs="Arial"/>
          <w:sz w:val="22"/>
          <w:szCs w:val="22"/>
          <w:lang w:val="en-GB"/>
        </w:rPr>
        <w:t xml:space="preserve"> it is expected that this will be offset by the cancellation of a card previously held by another member of the team.</w:t>
      </w:r>
    </w:p>
    <w:p w14:paraId="59C08E79" w14:textId="77777777" w:rsidR="009353F8" w:rsidRPr="0035048E" w:rsidRDefault="009353F8" w:rsidP="0035048E">
      <w:pPr>
        <w:ind w:right="554"/>
        <w:jc w:val="both"/>
        <w:rPr>
          <w:rFonts w:ascii="Arial" w:hAnsi="Arial" w:cs="Arial"/>
          <w:sz w:val="22"/>
          <w:szCs w:val="22"/>
          <w:lang w:val="en-GB"/>
        </w:rPr>
      </w:pPr>
    </w:p>
    <w:p w14:paraId="4B26A102" w14:textId="77777777" w:rsidR="00F2611F" w:rsidRPr="009353F8" w:rsidRDefault="00F2611F" w:rsidP="009E2A34">
      <w:pPr>
        <w:ind w:right="554"/>
        <w:jc w:val="both"/>
        <w:rPr>
          <w:rFonts w:ascii="Arial" w:hAnsi="Arial" w:cs="Arial"/>
          <w:sz w:val="22"/>
          <w:szCs w:val="22"/>
          <w:lang w:val="en-GB"/>
        </w:rPr>
      </w:pPr>
    </w:p>
    <w:p w14:paraId="23FB9688" w14:textId="77777777" w:rsidR="009E2A34" w:rsidRPr="009353F8" w:rsidRDefault="009E2A34" w:rsidP="009E2A34">
      <w:pPr>
        <w:pStyle w:val="Heading2"/>
        <w:numPr>
          <w:ilvl w:val="0"/>
          <w:numId w:val="30"/>
        </w:numPr>
        <w:spacing w:before="0" w:after="0"/>
        <w:ind w:left="567" w:right="554" w:hanging="567"/>
        <w:jc w:val="both"/>
        <w:rPr>
          <w:rFonts w:cs="Arial"/>
          <w:sz w:val="22"/>
          <w:szCs w:val="22"/>
          <w:lang w:val="en-GB"/>
        </w:rPr>
      </w:pPr>
      <w:bookmarkStart w:id="0" w:name="_Hlk189052251"/>
      <w:r w:rsidRPr="009353F8">
        <w:rPr>
          <w:rFonts w:cs="Arial"/>
          <w:i w:val="0"/>
          <w:sz w:val="22"/>
          <w:szCs w:val="22"/>
          <w:lang w:val="en-GB"/>
        </w:rPr>
        <w:t>Administration:</w:t>
      </w:r>
    </w:p>
    <w:p w14:paraId="05CA99DB" w14:textId="77777777" w:rsidR="009E2A34" w:rsidRPr="009353F8" w:rsidRDefault="009E2A34" w:rsidP="009E2A34">
      <w:pPr>
        <w:ind w:right="554"/>
        <w:jc w:val="both"/>
        <w:rPr>
          <w:rFonts w:ascii="Arial" w:hAnsi="Arial" w:cs="Arial"/>
          <w:sz w:val="22"/>
          <w:szCs w:val="22"/>
        </w:rPr>
      </w:pPr>
    </w:p>
    <w:p w14:paraId="487D0DBF" w14:textId="4CF38D4C" w:rsidR="009E2A34" w:rsidRDefault="009E2A34" w:rsidP="009E2A34">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The Trust receives a statement from Barclaycard on the 2</w:t>
      </w:r>
      <w:r w:rsidR="00DD3D27">
        <w:rPr>
          <w:rFonts w:ascii="Arial" w:hAnsi="Arial" w:cs="Arial"/>
          <w:sz w:val="22"/>
          <w:szCs w:val="22"/>
          <w:lang w:val="en-GB"/>
        </w:rPr>
        <w:t>4th</w:t>
      </w:r>
      <w:r w:rsidRPr="009353F8">
        <w:rPr>
          <w:rFonts w:ascii="Arial" w:hAnsi="Arial" w:cs="Arial"/>
          <w:sz w:val="22"/>
          <w:szCs w:val="22"/>
          <w:lang w:val="en-GB"/>
        </w:rPr>
        <w:t xml:space="preserve"> of each month, detailing the transaction</w:t>
      </w:r>
      <w:r w:rsidR="008637CB" w:rsidRPr="009353F8">
        <w:rPr>
          <w:rFonts w:ascii="Arial" w:hAnsi="Arial" w:cs="Arial"/>
          <w:sz w:val="22"/>
          <w:szCs w:val="22"/>
          <w:lang w:val="en-GB"/>
        </w:rPr>
        <w:t>s</w:t>
      </w:r>
      <w:r w:rsidRPr="009353F8">
        <w:rPr>
          <w:rFonts w:ascii="Arial" w:hAnsi="Arial" w:cs="Arial"/>
          <w:sz w:val="22"/>
          <w:szCs w:val="22"/>
          <w:lang w:val="en-GB"/>
        </w:rPr>
        <w:t xml:space="preserve"> for each card held.</w:t>
      </w:r>
      <w:r w:rsidR="008637CB" w:rsidRPr="009353F8" w:rsidDel="00805BCB">
        <w:rPr>
          <w:rFonts w:ascii="Arial" w:hAnsi="Arial" w:cs="Arial"/>
          <w:sz w:val="22"/>
          <w:szCs w:val="22"/>
          <w:lang w:val="en-GB"/>
        </w:rPr>
        <w:t xml:space="preserve"> </w:t>
      </w:r>
    </w:p>
    <w:p w14:paraId="09DB2016" w14:textId="77777777" w:rsidR="00DC25E4" w:rsidRPr="009353F8" w:rsidRDefault="00DC25E4" w:rsidP="00DC25E4">
      <w:pPr>
        <w:pStyle w:val="ListParagraph"/>
        <w:ind w:left="567" w:right="554"/>
        <w:jc w:val="both"/>
        <w:rPr>
          <w:rFonts w:ascii="Arial" w:hAnsi="Arial" w:cs="Arial"/>
          <w:sz w:val="22"/>
          <w:szCs w:val="22"/>
          <w:lang w:val="en-GB"/>
        </w:rPr>
      </w:pPr>
    </w:p>
    <w:p w14:paraId="00853228" w14:textId="77777777" w:rsidR="009E2A34" w:rsidRDefault="008637CB" w:rsidP="009E2A34">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The transactions are uploaded into the Purchase</w:t>
      </w:r>
      <w:r w:rsidR="00193AFE" w:rsidRPr="009353F8">
        <w:rPr>
          <w:rFonts w:ascii="Arial" w:hAnsi="Arial" w:cs="Arial"/>
          <w:sz w:val="22"/>
          <w:szCs w:val="22"/>
          <w:lang w:val="en-GB"/>
        </w:rPr>
        <w:t xml:space="preserve"> C</w:t>
      </w:r>
      <w:r w:rsidRPr="009353F8">
        <w:rPr>
          <w:rFonts w:ascii="Arial" w:hAnsi="Arial" w:cs="Arial"/>
          <w:sz w:val="22"/>
          <w:szCs w:val="22"/>
          <w:lang w:val="en-GB"/>
        </w:rPr>
        <w:t>ard Database</w:t>
      </w:r>
      <w:r w:rsidR="00193AFE" w:rsidRPr="009353F8">
        <w:rPr>
          <w:rFonts w:ascii="Arial" w:hAnsi="Arial" w:cs="Arial"/>
          <w:sz w:val="22"/>
          <w:szCs w:val="22"/>
          <w:lang w:val="en-GB"/>
        </w:rPr>
        <w:t xml:space="preserve"> </w:t>
      </w:r>
      <w:r w:rsidR="00AD774D" w:rsidRPr="009353F8">
        <w:rPr>
          <w:rFonts w:ascii="Arial" w:hAnsi="Arial" w:cs="Arial"/>
          <w:sz w:val="22"/>
          <w:szCs w:val="22"/>
          <w:lang w:val="en-GB"/>
        </w:rPr>
        <w:t>on the 24</w:t>
      </w:r>
      <w:r w:rsidR="00AD774D" w:rsidRPr="009353F8">
        <w:rPr>
          <w:rFonts w:ascii="Arial" w:hAnsi="Arial" w:cs="Arial"/>
          <w:sz w:val="22"/>
          <w:szCs w:val="22"/>
          <w:vertAlign w:val="superscript"/>
          <w:lang w:val="en-GB"/>
        </w:rPr>
        <w:t>th</w:t>
      </w:r>
      <w:r w:rsidR="00AD774D" w:rsidRPr="009353F8">
        <w:rPr>
          <w:rFonts w:ascii="Arial" w:hAnsi="Arial" w:cs="Arial"/>
          <w:sz w:val="22"/>
          <w:szCs w:val="22"/>
          <w:lang w:val="en-GB"/>
        </w:rPr>
        <w:t xml:space="preserve"> of each</w:t>
      </w:r>
      <w:r w:rsidR="00C4013C" w:rsidRPr="009353F8">
        <w:rPr>
          <w:rFonts w:ascii="Arial" w:hAnsi="Arial" w:cs="Arial"/>
          <w:sz w:val="22"/>
          <w:szCs w:val="22"/>
          <w:lang w:val="en-GB"/>
        </w:rPr>
        <w:t xml:space="preserve"> </w:t>
      </w:r>
      <w:r w:rsidR="00AD774D" w:rsidRPr="009353F8">
        <w:rPr>
          <w:rFonts w:ascii="Arial" w:hAnsi="Arial" w:cs="Arial"/>
          <w:sz w:val="22"/>
          <w:szCs w:val="22"/>
          <w:lang w:val="en-GB"/>
        </w:rPr>
        <w:t xml:space="preserve">month </w:t>
      </w:r>
      <w:r w:rsidR="00193AFE" w:rsidRPr="009353F8">
        <w:rPr>
          <w:rFonts w:ascii="Arial" w:hAnsi="Arial" w:cs="Arial"/>
          <w:sz w:val="22"/>
          <w:szCs w:val="22"/>
          <w:lang w:val="en-GB"/>
        </w:rPr>
        <w:t>and an</w:t>
      </w:r>
      <w:r w:rsidR="00A15F5B" w:rsidRPr="009353F8">
        <w:rPr>
          <w:rFonts w:ascii="Arial" w:hAnsi="Arial" w:cs="Arial"/>
          <w:sz w:val="22"/>
          <w:szCs w:val="22"/>
          <w:lang w:val="en-GB"/>
        </w:rPr>
        <w:t xml:space="preserve"> email</w:t>
      </w:r>
      <w:r w:rsidR="00193AFE" w:rsidRPr="009353F8">
        <w:rPr>
          <w:rFonts w:ascii="Arial" w:hAnsi="Arial" w:cs="Arial"/>
          <w:sz w:val="22"/>
          <w:szCs w:val="22"/>
          <w:lang w:val="en-GB"/>
        </w:rPr>
        <w:t xml:space="preserve"> </w:t>
      </w:r>
      <w:r w:rsidR="00A15F5B" w:rsidRPr="009353F8">
        <w:rPr>
          <w:rFonts w:ascii="Arial" w:hAnsi="Arial" w:cs="Arial"/>
          <w:sz w:val="22"/>
          <w:szCs w:val="22"/>
          <w:lang w:val="en-GB"/>
        </w:rPr>
        <w:t>is sent to each card</w:t>
      </w:r>
      <w:r w:rsidR="007E12CD" w:rsidRPr="009353F8">
        <w:rPr>
          <w:rFonts w:ascii="Arial" w:hAnsi="Arial" w:cs="Arial"/>
          <w:sz w:val="22"/>
          <w:szCs w:val="22"/>
          <w:lang w:val="en-GB"/>
        </w:rPr>
        <w:t xml:space="preserve"> </w:t>
      </w:r>
      <w:r w:rsidR="00A15F5B" w:rsidRPr="009353F8">
        <w:rPr>
          <w:rFonts w:ascii="Arial" w:hAnsi="Arial" w:cs="Arial"/>
          <w:sz w:val="22"/>
          <w:szCs w:val="22"/>
          <w:lang w:val="en-GB"/>
        </w:rPr>
        <w:t>holder asking them to log in and code their transactions.</w:t>
      </w:r>
    </w:p>
    <w:p w14:paraId="0A805260" w14:textId="77777777" w:rsidR="00DC25E4" w:rsidRPr="009353F8" w:rsidRDefault="00DC25E4" w:rsidP="00DC25E4">
      <w:pPr>
        <w:pStyle w:val="ListParagraph"/>
        <w:ind w:left="567" w:right="554"/>
        <w:jc w:val="both"/>
        <w:rPr>
          <w:rFonts w:ascii="Arial" w:hAnsi="Arial" w:cs="Arial"/>
          <w:sz w:val="22"/>
          <w:szCs w:val="22"/>
          <w:lang w:val="en-GB"/>
        </w:rPr>
      </w:pPr>
    </w:p>
    <w:p w14:paraId="5BCC4523" w14:textId="77777777" w:rsidR="00DD3D27" w:rsidRPr="00DD3D27" w:rsidRDefault="00DD3D27" w:rsidP="00DD3D27">
      <w:pPr>
        <w:pStyle w:val="ListParagraph"/>
        <w:numPr>
          <w:ilvl w:val="1"/>
          <w:numId w:val="30"/>
        </w:numPr>
        <w:ind w:left="567" w:right="554" w:hanging="567"/>
        <w:jc w:val="both"/>
        <w:rPr>
          <w:rFonts w:ascii="Arial" w:hAnsi="Arial" w:cs="Arial"/>
          <w:sz w:val="22"/>
          <w:szCs w:val="22"/>
          <w:lang w:val="en-GB"/>
        </w:rPr>
      </w:pPr>
      <w:r w:rsidRPr="00DD3D27">
        <w:rPr>
          <w:rFonts w:ascii="Arial" w:hAnsi="Arial" w:cs="Arial"/>
          <w:sz w:val="22"/>
          <w:szCs w:val="22"/>
          <w:lang w:val="en-GB"/>
        </w:rPr>
        <w:t xml:space="preserve">The Purchase Card Database and detailed guidance for the use of the database can be found here: </w:t>
      </w:r>
      <w:hyperlink r:id="rId16" w:history="1">
        <w:r w:rsidRPr="00DD3D27">
          <w:rPr>
            <w:rStyle w:val="Hyperlink"/>
            <w:rFonts w:ascii="Arial" w:hAnsi="Arial" w:cs="Arial"/>
            <w:sz w:val="22"/>
            <w:szCs w:val="22"/>
          </w:rPr>
          <w:t>http://finweb:81/purchasecards/</w:t>
        </w:r>
      </w:hyperlink>
      <w:r w:rsidRPr="00DD3D27">
        <w:rPr>
          <w:rFonts w:ascii="Arial" w:hAnsi="Arial" w:cs="Arial"/>
          <w:sz w:val="22"/>
          <w:szCs w:val="22"/>
          <w:lang w:val="en-GB"/>
        </w:rPr>
        <w:t>. You will have been given access to the database by Finance when you were issued with your new card.</w:t>
      </w:r>
    </w:p>
    <w:p w14:paraId="502E427D" w14:textId="77777777" w:rsidR="00DC25E4" w:rsidRPr="009353F8" w:rsidRDefault="00DC25E4" w:rsidP="00DC25E4">
      <w:pPr>
        <w:pStyle w:val="ListParagraph"/>
        <w:ind w:left="567" w:right="554"/>
        <w:jc w:val="both"/>
        <w:rPr>
          <w:rFonts w:ascii="Arial" w:hAnsi="Arial" w:cs="Arial"/>
          <w:sz w:val="22"/>
          <w:szCs w:val="22"/>
          <w:lang w:val="en-GB"/>
        </w:rPr>
      </w:pPr>
    </w:p>
    <w:p w14:paraId="417D6486" w14:textId="5C135DA2" w:rsidR="00A15F5B" w:rsidRPr="0035048E" w:rsidRDefault="00AD774D" w:rsidP="009E2A34">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Transactions must be coded in the database between the 24th and the last day of the month. This is vital to ensure that the expenditure is </w:t>
      </w:r>
      <w:r w:rsidR="00CC103E" w:rsidRPr="009353F8">
        <w:rPr>
          <w:rFonts w:ascii="Arial" w:hAnsi="Arial" w:cs="Arial"/>
          <w:sz w:val="22"/>
          <w:szCs w:val="22"/>
          <w:lang w:val="en-GB"/>
        </w:rPr>
        <w:t>charged to the budgets promptly</w:t>
      </w:r>
      <w:r w:rsidR="00240351">
        <w:rPr>
          <w:rFonts w:ascii="Arial" w:hAnsi="Arial" w:cs="Arial"/>
          <w:sz w:val="22"/>
          <w:szCs w:val="22"/>
          <w:lang w:val="en-GB"/>
        </w:rPr>
        <w:t>.</w:t>
      </w:r>
      <w:r w:rsidR="00A50C98" w:rsidRPr="00A50C98">
        <w:rPr>
          <w:rFonts w:ascii="Arial" w:hAnsi="Arial" w:cs="Arial"/>
          <w:color w:val="FF0000"/>
          <w:sz w:val="22"/>
          <w:szCs w:val="22"/>
          <w:lang w:val="en-GB"/>
        </w:rPr>
        <w:t xml:space="preserve"> </w:t>
      </w:r>
      <w:r w:rsidR="00DD3D27" w:rsidRPr="00DD3D27">
        <w:rPr>
          <w:rFonts w:ascii="Arial" w:hAnsi="Arial" w:cs="Arial"/>
          <w:sz w:val="22"/>
          <w:szCs w:val="22"/>
          <w:lang w:val="en-GB"/>
        </w:rPr>
        <w:t>Receipts must be uploaded to the database at the same time.</w:t>
      </w:r>
    </w:p>
    <w:p w14:paraId="537073B2" w14:textId="77777777" w:rsidR="00BF1704" w:rsidRPr="0035048E" w:rsidRDefault="00BF1704" w:rsidP="0035048E">
      <w:pPr>
        <w:pStyle w:val="ListParagraph"/>
        <w:rPr>
          <w:rFonts w:ascii="Arial" w:hAnsi="Arial" w:cs="Arial"/>
          <w:sz w:val="22"/>
          <w:szCs w:val="22"/>
          <w:lang w:val="en-GB"/>
        </w:rPr>
      </w:pPr>
    </w:p>
    <w:p w14:paraId="2414B3BB" w14:textId="0D6D79F5" w:rsidR="00DC25E4" w:rsidRPr="0035048E" w:rsidRDefault="00BF1704" w:rsidP="0035048E">
      <w:pPr>
        <w:pStyle w:val="ListParagraph"/>
        <w:numPr>
          <w:ilvl w:val="1"/>
          <w:numId w:val="30"/>
        </w:numPr>
        <w:ind w:left="567" w:right="554" w:hanging="567"/>
        <w:jc w:val="both"/>
        <w:rPr>
          <w:rFonts w:ascii="Arial" w:hAnsi="Arial" w:cs="Arial"/>
          <w:sz w:val="22"/>
          <w:szCs w:val="22"/>
          <w:lang w:val="en-GB"/>
        </w:rPr>
      </w:pPr>
      <w:r w:rsidRPr="0035048E">
        <w:rPr>
          <w:rFonts w:ascii="Arial" w:hAnsi="Arial" w:cs="Arial"/>
          <w:sz w:val="22"/>
          <w:szCs w:val="22"/>
          <w:lang w:val="en-GB"/>
        </w:rPr>
        <w:t>If you have used your card to purchase parking permits from the London Borough of Newham, you must include the MCR number in the narrative when you code these transactions on the database. Finance must have approved the MCR before the purchase.</w:t>
      </w:r>
    </w:p>
    <w:p w14:paraId="6755999C" w14:textId="0E8872E7" w:rsidR="00DC25E4" w:rsidRPr="009353F8" w:rsidRDefault="00DC25E4" w:rsidP="00DC25E4">
      <w:pPr>
        <w:pStyle w:val="ListParagraph"/>
        <w:ind w:left="567" w:right="554"/>
        <w:jc w:val="both"/>
        <w:rPr>
          <w:rFonts w:ascii="Arial" w:hAnsi="Arial" w:cs="Arial"/>
          <w:sz w:val="22"/>
          <w:szCs w:val="22"/>
          <w:lang w:val="en-GB"/>
        </w:rPr>
      </w:pPr>
    </w:p>
    <w:p w14:paraId="193E3578" w14:textId="77777777" w:rsidR="00DD3D27" w:rsidRPr="00DD3D27" w:rsidRDefault="00DD3D27" w:rsidP="00DD3D27">
      <w:pPr>
        <w:pStyle w:val="ListParagraph"/>
        <w:numPr>
          <w:ilvl w:val="1"/>
          <w:numId w:val="30"/>
        </w:numPr>
        <w:ind w:left="567" w:right="554" w:hanging="567"/>
        <w:jc w:val="both"/>
        <w:rPr>
          <w:rFonts w:ascii="Arial" w:hAnsi="Arial" w:cs="Arial"/>
          <w:sz w:val="22"/>
          <w:szCs w:val="22"/>
          <w:lang w:val="en-GB"/>
        </w:rPr>
      </w:pPr>
      <w:r w:rsidRPr="00DD3D27">
        <w:rPr>
          <w:rFonts w:ascii="Arial" w:hAnsi="Arial" w:cs="Arial"/>
          <w:sz w:val="22"/>
          <w:szCs w:val="22"/>
          <w:lang w:val="en-GB"/>
        </w:rPr>
        <w:t>The card holder must then send a request via the database to their line manager to review and authorise the transactions. The approver must be more senior than the card holder to reduce the risk of collusion, they must be on the authorised signatory database and have sufficient approval limits to approve the total expenditure.</w:t>
      </w:r>
    </w:p>
    <w:p w14:paraId="58E3CF0F" w14:textId="77777777" w:rsidR="00DC25E4" w:rsidRPr="009353F8" w:rsidRDefault="00DC25E4" w:rsidP="00DC25E4">
      <w:pPr>
        <w:pStyle w:val="ListParagraph"/>
        <w:ind w:left="567" w:right="554"/>
        <w:jc w:val="both"/>
        <w:rPr>
          <w:rFonts w:ascii="Arial" w:hAnsi="Arial" w:cs="Arial"/>
          <w:sz w:val="22"/>
          <w:szCs w:val="22"/>
          <w:lang w:val="en-GB"/>
        </w:rPr>
      </w:pPr>
    </w:p>
    <w:p w14:paraId="0087AF99" w14:textId="5EB07E83" w:rsidR="00DC25E4" w:rsidRPr="0035048E" w:rsidRDefault="00DD3D27" w:rsidP="00DC25E4">
      <w:pPr>
        <w:pStyle w:val="ListParagraph"/>
        <w:numPr>
          <w:ilvl w:val="1"/>
          <w:numId w:val="30"/>
        </w:numPr>
        <w:ind w:left="567" w:right="554" w:hanging="567"/>
        <w:jc w:val="both"/>
        <w:rPr>
          <w:rFonts w:ascii="Arial" w:hAnsi="Arial" w:cs="Arial"/>
          <w:sz w:val="22"/>
          <w:szCs w:val="22"/>
          <w:lang w:val="en-GB"/>
        </w:rPr>
      </w:pPr>
      <w:r>
        <w:rPr>
          <w:rFonts w:ascii="Arial" w:hAnsi="Arial" w:cs="Arial"/>
          <w:sz w:val="22"/>
          <w:szCs w:val="22"/>
          <w:lang w:val="en-GB"/>
        </w:rPr>
        <w:t>Approval must be completed</w:t>
      </w:r>
      <w:r w:rsidR="00C0473B" w:rsidRPr="0035048E">
        <w:rPr>
          <w:rFonts w:ascii="Arial" w:hAnsi="Arial" w:cs="Arial"/>
          <w:sz w:val="22"/>
          <w:szCs w:val="22"/>
          <w:lang w:val="en-GB"/>
        </w:rPr>
        <w:t xml:space="preserve"> </w:t>
      </w:r>
      <w:r w:rsidR="00A50C98" w:rsidRPr="0035048E">
        <w:rPr>
          <w:rFonts w:ascii="Arial" w:hAnsi="Arial" w:cs="Arial"/>
          <w:sz w:val="22"/>
          <w:szCs w:val="22"/>
          <w:lang w:val="en-GB"/>
        </w:rPr>
        <w:t>by the 23</w:t>
      </w:r>
      <w:r w:rsidR="00A50C98" w:rsidRPr="0035048E">
        <w:rPr>
          <w:rFonts w:ascii="Arial" w:hAnsi="Arial" w:cs="Arial"/>
          <w:sz w:val="22"/>
          <w:szCs w:val="22"/>
          <w:vertAlign w:val="superscript"/>
          <w:lang w:val="en-GB"/>
        </w:rPr>
        <w:t>rd</w:t>
      </w:r>
      <w:r w:rsidR="00A50C98" w:rsidRPr="0035048E">
        <w:rPr>
          <w:rFonts w:ascii="Arial" w:hAnsi="Arial" w:cs="Arial"/>
          <w:sz w:val="22"/>
          <w:szCs w:val="22"/>
          <w:lang w:val="en-GB"/>
        </w:rPr>
        <w:t xml:space="preserve"> of the following</w:t>
      </w:r>
      <w:r w:rsidR="00AD774D" w:rsidRPr="0035048E">
        <w:rPr>
          <w:rFonts w:ascii="Arial" w:hAnsi="Arial" w:cs="Arial"/>
          <w:sz w:val="22"/>
          <w:szCs w:val="22"/>
          <w:lang w:val="en-GB"/>
        </w:rPr>
        <w:t xml:space="preserve"> month</w:t>
      </w:r>
      <w:r w:rsidR="0035048E">
        <w:rPr>
          <w:rFonts w:ascii="Arial" w:hAnsi="Arial" w:cs="Arial"/>
          <w:sz w:val="22"/>
          <w:szCs w:val="22"/>
          <w:lang w:val="en-GB"/>
        </w:rPr>
        <w:t>.</w:t>
      </w:r>
    </w:p>
    <w:bookmarkEnd w:id="0"/>
    <w:p w14:paraId="28CA8D7F" w14:textId="77777777" w:rsidR="00DC25E4" w:rsidRPr="009353F8" w:rsidRDefault="00DC25E4" w:rsidP="00DC25E4">
      <w:pPr>
        <w:pStyle w:val="ListParagraph"/>
        <w:ind w:left="567" w:right="554"/>
        <w:jc w:val="both"/>
        <w:rPr>
          <w:rFonts w:ascii="Arial" w:hAnsi="Arial" w:cs="Arial"/>
          <w:sz w:val="22"/>
          <w:szCs w:val="22"/>
          <w:lang w:val="en-GB"/>
        </w:rPr>
      </w:pPr>
    </w:p>
    <w:p w14:paraId="3816B2D4" w14:textId="51520A85" w:rsidR="00254C8D" w:rsidRDefault="002941A9" w:rsidP="009E2A34">
      <w:pPr>
        <w:pStyle w:val="ListParagraph"/>
        <w:numPr>
          <w:ilvl w:val="1"/>
          <w:numId w:val="30"/>
        </w:numPr>
        <w:ind w:left="567" w:right="554" w:hanging="567"/>
        <w:jc w:val="both"/>
        <w:rPr>
          <w:rFonts w:ascii="Arial" w:hAnsi="Arial" w:cs="Arial"/>
          <w:sz w:val="22"/>
          <w:szCs w:val="22"/>
          <w:lang w:val="en-GB"/>
        </w:rPr>
      </w:pPr>
      <w:r>
        <w:rPr>
          <w:rFonts w:ascii="Arial" w:hAnsi="Arial" w:cs="Arial"/>
          <w:sz w:val="22"/>
          <w:szCs w:val="22"/>
          <w:lang w:val="en-GB"/>
        </w:rPr>
        <w:t>It is the approvers responsibility to ensure that all transactions are supported by valid receipts.  This</w:t>
      </w:r>
      <w:r w:rsidR="00254C8D" w:rsidRPr="009353F8">
        <w:rPr>
          <w:rFonts w:ascii="Arial" w:hAnsi="Arial" w:cs="Arial"/>
          <w:sz w:val="22"/>
          <w:szCs w:val="22"/>
          <w:lang w:val="en-GB"/>
        </w:rPr>
        <w:t xml:space="preserve"> may be subject to spot checks by the Trust’s internal auditors and Local Counter Fraud Specialist. Card</w:t>
      </w:r>
      <w:r w:rsidR="007E12CD" w:rsidRPr="009353F8">
        <w:rPr>
          <w:rFonts w:ascii="Arial" w:hAnsi="Arial" w:cs="Arial"/>
          <w:sz w:val="22"/>
          <w:szCs w:val="22"/>
          <w:lang w:val="en-GB"/>
        </w:rPr>
        <w:t xml:space="preserve"> </w:t>
      </w:r>
      <w:r w:rsidR="00254C8D" w:rsidRPr="009353F8">
        <w:rPr>
          <w:rFonts w:ascii="Arial" w:hAnsi="Arial" w:cs="Arial"/>
          <w:sz w:val="22"/>
          <w:szCs w:val="22"/>
          <w:lang w:val="en-GB"/>
        </w:rPr>
        <w:t xml:space="preserve">holders should therefore ensure that they retain </w:t>
      </w:r>
      <w:r w:rsidR="007E12CD" w:rsidRPr="009353F8">
        <w:rPr>
          <w:rFonts w:ascii="Arial" w:hAnsi="Arial" w:cs="Arial"/>
          <w:sz w:val="22"/>
          <w:szCs w:val="22"/>
          <w:lang w:val="en-GB"/>
        </w:rPr>
        <w:t>adequate</w:t>
      </w:r>
      <w:r w:rsidR="00254C8D" w:rsidRPr="009353F8">
        <w:rPr>
          <w:rFonts w:ascii="Arial" w:hAnsi="Arial" w:cs="Arial"/>
          <w:sz w:val="22"/>
          <w:szCs w:val="22"/>
          <w:lang w:val="en-GB"/>
        </w:rPr>
        <w:t xml:space="preserve"> records in case more information is requested.</w:t>
      </w:r>
    </w:p>
    <w:p w14:paraId="05149F20" w14:textId="77777777" w:rsidR="00DC25E4" w:rsidRPr="009353F8" w:rsidRDefault="00DC25E4" w:rsidP="00DC25E4">
      <w:pPr>
        <w:pStyle w:val="ListParagraph"/>
        <w:ind w:left="567" w:right="554"/>
        <w:jc w:val="both"/>
        <w:rPr>
          <w:rFonts w:ascii="Arial" w:hAnsi="Arial" w:cs="Arial"/>
          <w:sz w:val="22"/>
          <w:szCs w:val="22"/>
          <w:lang w:val="en-GB"/>
        </w:rPr>
      </w:pPr>
    </w:p>
    <w:p w14:paraId="59D748C7" w14:textId="77777777" w:rsidR="00254C8D" w:rsidRDefault="007E12CD" w:rsidP="009E2A34">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Any misuse of a credit card will be reported to the Local Counter Fraud Specialist and any wrongdoing or fraud will result in the withdrawal of the card, disciplinary action and / or criminal proceedings</w:t>
      </w:r>
      <w:r w:rsidR="0048226D" w:rsidRPr="009353F8">
        <w:rPr>
          <w:rFonts w:ascii="Arial" w:hAnsi="Arial" w:cs="Arial"/>
          <w:sz w:val="22"/>
          <w:szCs w:val="22"/>
          <w:lang w:val="en-GB"/>
        </w:rPr>
        <w:t>.</w:t>
      </w:r>
    </w:p>
    <w:p w14:paraId="39B510CC" w14:textId="77777777" w:rsidR="00DC25E4" w:rsidRPr="009353F8" w:rsidRDefault="00DC25E4" w:rsidP="00DC25E4">
      <w:pPr>
        <w:pStyle w:val="ListParagraph"/>
        <w:ind w:left="567" w:right="554"/>
        <w:jc w:val="both"/>
        <w:rPr>
          <w:rFonts w:ascii="Arial" w:hAnsi="Arial" w:cs="Arial"/>
          <w:sz w:val="22"/>
          <w:szCs w:val="22"/>
          <w:lang w:val="en-GB"/>
        </w:rPr>
      </w:pPr>
    </w:p>
    <w:p w14:paraId="330FEB5C" w14:textId="6265DEDC" w:rsidR="00CC103E" w:rsidRPr="009353F8" w:rsidRDefault="00CC103E" w:rsidP="009E2A34">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Cards will be disabled if card holders consistently fail to code their transactions and </w:t>
      </w:r>
      <w:r w:rsidR="00DD3D27">
        <w:rPr>
          <w:rFonts w:ascii="Arial" w:hAnsi="Arial" w:cs="Arial"/>
          <w:sz w:val="22"/>
          <w:szCs w:val="22"/>
          <w:lang w:val="en-GB"/>
        </w:rPr>
        <w:t>upload receipts</w:t>
      </w:r>
      <w:r w:rsidR="00BF1704" w:rsidRPr="009353F8">
        <w:rPr>
          <w:rFonts w:ascii="Arial" w:hAnsi="Arial" w:cs="Arial"/>
          <w:sz w:val="22"/>
          <w:szCs w:val="22"/>
          <w:lang w:val="en-GB"/>
        </w:rPr>
        <w:t xml:space="preserve"> </w:t>
      </w:r>
      <w:r w:rsidRPr="009353F8">
        <w:rPr>
          <w:rFonts w:ascii="Arial" w:hAnsi="Arial" w:cs="Arial"/>
          <w:sz w:val="22"/>
          <w:szCs w:val="22"/>
          <w:lang w:val="en-GB"/>
        </w:rPr>
        <w:t>in a timely manner.</w:t>
      </w:r>
    </w:p>
    <w:p w14:paraId="04C505F0" w14:textId="77777777" w:rsidR="009E2A34" w:rsidRPr="009353F8" w:rsidRDefault="009E2A34" w:rsidP="009E2A34">
      <w:pPr>
        <w:ind w:right="554"/>
        <w:jc w:val="both"/>
        <w:rPr>
          <w:rFonts w:ascii="Arial" w:hAnsi="Arial" w:cs="Arial"/>
          <w:sz w:val="22"/>
          <w:szCs w:val="22"/>
          <w:lang w:val="en-GB"/>
        </w:rPr>
      </w:pPr>
    </w:p>
    <w:p w14:paraId="15816FAD" w14:textId="77777777" w:rsidR="00C4013C" w:rsidRPr="009353F8" w:rsidRDefault="00C4013C" w:rsidP="00C4013C">
      <w:pPr>
        <w:ind w:left="567" w:right="554" w:hanging="567"/>
        <w:jc w:val="both"/>
        <w:rPr>
          <w:rFonts w:ascii="Arial" w:hAnsi="Arial" w:cs="Arial"/>
          <w:sz w:val="22"/>
          <w:szCs w:val="22"/>
          <w:lang w:val="en-GB"/>
        </w:rPr>
      </w:pPr>
    </w:p>
    <w:p w14:paraId="21A60F20" w14:textId="77777777" w:rsidR="00C4013C" w:rsidRPr="009353F8" w:rsidRDefault="00C4013C" w:rsidP="00C4013C">
      <w:pPr>
        <w:pStyle w:val="Heading2"/>
        <w:numPr>
          <w:ilvl w:val="0"/>
          <w:numId w:val="30"/>
        </w:numPr>
        <w:spacing w:before="0" w:after="0"/>
        <w:ind w:left="567" w:right="554" w:hanging="567"/>
        <w:jc w:val="both"/>
        <w:rPr>
          <w:rFonts w:cs="Arial"/>
          <w:sz w:val="22"/>
          <w:szCs w:val="22"/>
          <w:lang w:val="en-GB"/>
        </w:rPr>
      </w:pPr>
      <w:bookmarkStart w:id="1" w:name="_Hlk189052266"/>
      <w:r w:rsidRPr="009353F8">
        <w:rPr>
          <w:rFonts w:cs="Arial"/>
          <w:i w:val="0"/>
          <w:sz w:val="22"/>
          <w:szCs w:val="22"/>
          <w:lang w:val="en-GB"/>
        </w:rPr>
        <w:t>Credit Limit:</w:t>
      </w:r>
    </w:p>
    <w:p w14:paraId="7A9EF8D7" w14:textId="77777777" w:rsidR="00C4013C" w:rsidRPr="009353F8" w:rsidRDefault="00C4013C" w:rsidP="00C4013C">
      <w:pPr>
        <w:ind w:right="554"/>
        <w:jc w:val="both"/>
        <w:rPr>
          <w:rFonts w:ascii="Arial" w:hAnsi="Arial" w:cs="Arial"/>
          <w:sz w:val="22"/>
          <w:szCs w:val="22"/>
        </w:rPr>
      </w:pPr>
    </w:p>
    <w:p w14:paraId="3FBD557A" w14:textId="5A2A1372" w:rsidR="00C4013C" w:rsidRDefault="0035048E" w:rsidP="00C4013C">
      <w:pPr>
        <w:pStyle w:val="ListParagraph"/>
        <w:numPr>
          <w:ilvl w:val="1"/>
          <w:numId w:val="30"/>
        </w:numPr>
        <w:ind w:left="567" w:right="554" w:hanging="567"/>
        <w:jc w:val="both"/>
        <w:rPr>
          <w:rFonts w:ascii="Arial" w:hAnsi="Arial" w:cs="Arial"/>
          <w:sz w:val="22"/>
          <w:szCs w:val="22"/>
          <w:lang w:val="en-GB"/>
        </w:rPr>
      </w:pPr>
      <w:r>
        <w:rPr>
          <w:rFonts w:ascii="Arial" w:hAnsi="Arial" w:cs="Arial"/>
          <w:sz w:val="22"/>
          <w:szCs w:val="22"/>
          <w:lang w:val="en-GB"/>
        </w:rPr>
        <w:t>E</w:t>
      </w:r>
      <w:r w:rsidR="00C4013C" w:rsidRPr="009353F8">
        <w:rPr>
          <w:rFonts w:ascii="Arial" w:hAnsi="Arial" w:cs="Arial"/>
          <w:sz w:val="22"/>
          <w:szCs w:val="22"/>
          <w:lang w:val="en-GB"/>
        </w:rPr>
        <w:t>ach credit card has a monthly credit limit of £</w:t>
      </w:r>
      <w:r w:rsidR="00DC5577">
        <w:rPr>
          <w:rFonts w:ascii="Arial" w:hAnsi="Arial" w:cs="Arial"/>
          <w:sz w:val="22"/>
          <w:szCs w:val="22"/>
          <w:lang w:val="en-GB"/>
        </w:rPr>
        <w:t>1,000</w:t>
      </w:r>
      <w:r w:rsidR="00F26DCE" w:rsidRPr="009353F8">
        <w:rPr>
          <w:rFonts w:ascii="Arial" w:hAnsi="Arial" w:cs="Arial"/>
          <w:sz w:val="22"/>
          <w:szCs w:val="22"/>
          <w:lang w:val="en-GB"/>
        </w:rPr>
        <w:t>. This can be increased in exceptional circumstances (e.g. if the card</w:t>
      </w:r>
      <w:r w:rsidR="007E12CD" w:rsidRPr="009353F8">
        <w:rPr>
          <w:rFonts w:ascii="Arial" w:hAnsi="Arial" w:cs="Arial"/>
          <w:sz w:val="22"/>
          <w:szCs w:val="22"/>
          <w:lang w:val="en-GB"/>
        </w:rPr>
        <w:t xml:space="preserve"> </w:t>
      </w:r>
      <w:r w:rsidR="00F26DCE" w:rsidRPr="009353F8">
        <w:rPr>
          <w:rFonts w:ascii="Arial" w:hAnsi="Arial" w:cs="Arial"/>
          <w:sz w:val="22"/>
          <w:szCs w:val="22"/>
          <w:lang w:val="en-GB"/>
        </w:rPr>
        <w:t xml:space="preserve">holder has management responsibility for more than one team). Requests to increase the monthly credit limit should be sent to </w:t>
      </w:r>
      <w:hyperlink r:id="rId17" w:history="1">
        <w:r w:rsidR="00C0473B" w:rsidRPr="009353F8">
          <w:rPr>
            <w:rStyle w:val="Hyperlink"/>
            <w:rFonts w:ascii="Arial" w:hAnsi="Arial" w:cs="Arial"/>
            <w:sz w:val="22"/>
            <w:szCs w:val="22"/>
            <w:lang w:val="en-GB"/>
          </w:rPr>
          <w:t>elft.purchasecards@nhs.net</w:t>
        </w:r>
      </w:hyperlink>
      <w:r w:rsidR="00BF1704">
        <w:rPr>
          <w:rFonts w:ascii="Arial" w:hAnsi="Arial" w:cs="Arial"/>
          <w:sz w:val="22"/>
          <w:szCs w:val="22"/>
          <w:lang w:val="en-GB"/>
        </w:rPr>
        <w:t xml:space="preserve"> including the details of the goods to be purchased, </w:t>
      </w:r>
      <w:r w:rsidR="00DC5577">
        <w:rPr>
          <w:rFonts w:ascii="Arial" w:hAnsi="Arial" w:cs="Arial"/>
          <w:sz w:val="22"/>
          <w:szCs w:val="22"/>
          <w:lang w:val="en-GB"/>
        </w:rPr>
        <w:t>requests for a permanent increase to the limit will require authorisation from the Associate Director of Finance.</w:t>
      </w:r>
    </w:p>
    <w:p w14:paraId="05A64AE5" w14:textId="77777777" w:rsidR="00DC25E4" w:rsidRPr="009353F8" w:rsidRDefault="00DC25E4" w:rsidP="00DC25E4">
      <w:pPr>
        <w:pStyle w:val="ListParagraph"/>
        <w:ind w:left="567" w:right="554"/>
        <w:jc w:val="both"/>
        <w:rPr>
          <w:rFonts w:ascii="Arial" w:hAnsi="Arial" w:cs="Arial"/>
          <w:sz w:val="22"/>
          <w:szCs w:val="22"/>
          <w:lang w:val="en-GB"/>
        </w:rPr>
      </w:pPr>
    </w:p>
    <w:p w14:paraId="30306A80" w14:textId="21762A8D" w:rsidR="00DC5577" w:rsidRPr="009F3FB5" w:rsidRDefault="0035048E" w:rsidP="009F3FB5">
      <w:pPr>
        <w:pStyle w:val="ListParagraph"/>
        <w:numPr>
          <w:ilvl w:val="1"/>
          <w:numId w:val="30"/>
        </w:numPr>
        <w:ind w:left="567" w:right="554" w:hanging="567"/>
        <w:jc w:val="both"/>
        <w:rPr>
          <w:rFonts w:ascii="Arial" w:hAnsi="Arial" w:cs="Arial"/>
          <w:sz w:val="22"/>
          <w:szCs w:val="22"/>
          <w:lang w:val="en-GB"/>
        </w:rPr>
      </w:pPr>
      <w:r>
        <w:rPr>
          <w:rFonts w:ascii="Arial" w:hAnsi="Arial" w:cs="Arial"/>
          <w:sz w:val="22"/>
          <w:szCs w:val="22"/>
          <w:lang w:val="en-GB"/>
        </w:rPr>
        <w:t>T</w:t>
      </w:r>
      <w:r w:rsidR="00737788" w:rsidRPr="00DC25E4">
        <w:rPr>
          <w:rFonts w:ascii="Arial" w:hAnsi="Arial" w:cs="Arial"/>
          <w:sz w:val="22"/>
          <w:szCs w:val="22"/>
          <w:lang w:val="en-GB"/>
        </w:rPr>
        <w:t xml:space="preserve">he </w:t>
      </w:r>
      <w:r w:rsidR="008041D7" w:rsidRPr="00DC25E4">
        <w:rPr>
          <w:rFonts w:ascii="Arial" w:hAnsi="Arial" w:cs="Arial"/>
          <w:sz w:val="22"/>
          <w:szCs w:val="22"/>
          <w:lang w:val="en-GB"/>
        </w:rPr>
        <w:t>single</w:t>
      </w:r>
      <w:r w:rsidR="00737788" w:rsidRPr="00DC25E4">
        <w:rPr>
          <w:rFonts w:ascii="Arial" w:hAnsi="Arial" w:cs="Arial"/>
          <w:sz w:val="22"/>
          <w:szCs w:val="22"/>
          <w:lang w:val="en-GB"/>
        </w:rPr>
        <w:t xml:space="preserve"> transaction limit is £</w:t>
      </w:r>
      <w:r w:rsidR="00DC5577">
        <w:rPr>
          <w:rFonts w:ascii="Arial" w:hAnsi="Arial" w:cs="Arial"/>
          <w:sz w:val="22"/>
          <w:szCs w:val="22"/>
          <w:lang w:val="en-GB"/>
        </w:rPr>
        <w:t>150</w:t>
      </w:r>
      <w:r w:rsidR="00C4013C" w:rsidRPr="00DC25E4">
        <w:rPr>
          <w:rFonts w:ascii="Arial" w:hAnsi="Arial" w:cs="Arial"/>
          <w:sz w:val="22"/>
          <w:szCs w:val="22"/>
          <w:lang w:val="en-GB"/>
        </w:rPr>
        <w:t>.</w:t>
      </w:r>
      <w:r w:rsidR="00737788" w:rsidRPr="00DC25E4">
        <w:rPr>
          <w:rFonts w:ascii="Arial" w:hAnsi="Arial" w:cs="Arial"/>
          <w:sz w:val="22"/>
          <w:szCs w:val="22"/>
          <w:lang w:val="en-GB"/>
        </w:rPr>
        <w:t xml:space="preserve"> Purchases must not be split into multiple transactions to avoid the </w:t>
      </w:r>
      <w:r w:rsidR="00522893" w:rsidRPr="00DC25E4">
        <w:rPr>
          <w:rFonts w:ascii="Arial" w:hAnsi="Arial" w:cs="Arial"/>
          <w:sz w:val="22"/>
          <w:szCs w:val="22"/>
          <w:lang w:val="en-GB"/>
        </w:rPr>
        <w:t>limit.</w:t>
      </w:r>
      <w:r w:rsidR="00042708" w:rsidRPr="00DC25E4">
        <w:rPr>
          <w:rFonts w:ascii="Arial" w:hAnsi="Arial" w:cs="Arial"/>
          <w:sz w:val="22"/>
          <w:szCs w:val="22"/>
          <w:lang w:val="en-GB"/>
        </w:rPr>
        <w:t xml:space="preserve"> </w:t>
      </w:r>
      <w:bookmarkEnd w:id="1"/>
      <w:r w:rsidR="00BF1704" w:rsidRPr="0035048E">
        <w:rPr>
          <w:rFonts w:ascii="Arial" w:hAnsi="Arial" w:cs="Arial"/>
          <w:sz w:val="22"/>
          <w:szCs w:val="22"/>
          <w:lang w:val="en-GB"/>
        </w:rPr>
        <w:t xml:space="preserve">Requests to increase the single transaction limit for one-off purchases should be sent to </w:t>
      </w:r>
      <w:hyperlink r:id="rId18" w:history="1">
        <w:r w:rsidR="00BF1704" w:rsidRPr="0035048E">
          <w:rPr>
            <w:rStyle w:val="Hyperlink"/>
            <w:rFonts w:ascii="Arial" w:hAnsi="Arial" w:cs="Arial"/>
            <w:color w:val="auto"/>
            <w:sz w:val="22"/>
            <w:szCs w:val="22"/>
            <w:lang w:val="en-GB"/>
          </w:rPr>
          <w:t>elft.purchasecards@nhs.net</w:t>
        </w:r>
      </w:hyperlink>
      <w:r w:rsidR="00BF1704" w:rsidRPr="0035048E">
        <w:rPr>
          <w:rFonts w:ascii="Arial" w:hAnsi="Arial" w:cs="Arial"/>
          <w:sz w:val="22"/>
          <w:szCs w:val="22"/>
          <w:lang w:val="en-GB"/>
        </w:rPr>
        <w:t xml:space="preserve"> and must include details of the goods to be purchased.</w:t>
      </w:r>
    </w:p>
    <w:p w14:paraId="1032DA9F" w14:textId="77777777" w:rsidR="00C4013C" w:rsidRPr="009353F8" w:rsidRDefault="00C4013C" w:rsidP="00E20CAC">
      <w:pPr>
        <w:ind w:left="567" w:right="554" w:hanging="567"/>
        <w:jc w:val="both"/>
        <w:rPr>
          <w:rFonts w:ascii="Arial" w:hAnsi="Arial" w:cs="Arial"/>
          <w:sz w:val="22"/>
          <w:szCs w:val="22"/>
        </w:rPr>
      </w:pPr>
    </w:p>
    <w:p w14:paraId="09F9C096" w14:textId="67C094D0" w:rsidR="008041D7" w:rsidRPr="009353F8" w:rsidRDefault="008041D7" w:rsidP="008041D7">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If a payment is declined, it may be because the item(s) you are trying to purchase falls within one of the unauthorised merchant categories or that your order exceeds the single transaction limit. Please forward the email from the supplier notifying you of the declined payment to </w:t>
      </w:r>
      <w:hyperlink r:id="rId19" w:history="1">
        <w:r w:rsidR="00DC5577" w:rsidRPr="009353F8">
          <w:rPr>
            <w:rStyle w:val="Hyperlink"/>
            <w:rFonts w:ascii="Arial" w:hAnsi="Arial" w:cs="Arial"/>
            <w:sz w:val="22"/>
            <w:szCs w:val="22"/>
            <w:lang w:val="en-GB"/>
          </w:rPr>
          <w:t>elft.purchasecards@nhs.net</w:t>
        </w:r>
      </w:hyperlink>
      <w:r w:rsidRPr="009353F8">
        <w:rPr>
          <w:rFonts w:ascii="Arial" w:hAnsi="Arial" w:cs="Arial"/>
          <w:sz w:val="22"/>
          <w:szCs w:val="22"/>
          <w:lang w:val="en-GB"/>
        </w:rPr>
        <w:t xml:space="preserve"> </w:t>
      </w:r>
      <w:r w:rsidR="00DC5577">
        <w:rPr>
          <w:rFonts w:ascii="Arial" w:hAnsi="Arial" w:cs="Arial"/>
          <w:sz w:val="22"/>
          <w:szCs w:val="22"/>
          <w:lang w:val="en-GB"/>
        </w:rPr>
        <w:t xml:space="preserve">providing a </w:t>
      </w:r>
      <w:r w:rsidRPr="009353F8">
        <w:rPr>
          <w:rFonts w:ascii="Arial" w:hAnsi="Arial" w:cs="Arial"/>
          <w:sz w:val="22"/>
          <w:szCs w:val="22"/>
          <w:lang w:val="en-GB"/>
        </w:rPr>
        <w:t>detail</w:t>
      </w:r>
      <w:r w:rsidR="00DC5577">
        <w:rPr>
          <w:rFonts w:ascii="Arial" w:hAnsi="Arial" w:cs="Arial"/>
          <w:sz w:val="22"/>
          <w:szCs w:val="22"/>
          <w:lang w:val="en-GB"/>
        </w:rPr>
        <w:t>ed</w:t>
      </w:r>
      <w:r w:rsidR="00EF7707" w:rsidRPr="009353F8">
        <w:rPr>
          <w:rFonts w:ascii="Arial" w:hAnsi="Arial" w:cs="Arial"/>
          <w:sz w:val="22"/>
          <w:szCs w:val="22"/>
          <w:lang w:val="en-GB"/>
        </w:rPr>
        <w:t xml:space="preserve"> description and total value of</w:t>
      </w:r>
      <w:r w:rsidRPr="009353F8">
        <w:rPr>
          <w:rFonts w:ascii="Arial" w:hAnsi="Arial" w:cs="Arial"/>
          <w:sz w:val="22"/>
          <w:szCs w:val="22"/>
          <w:lang w:val="en-GB"/>
        </w:rPr>
        <w:t xml:space="preserve"> the goods that you are trying to purchase. Provided the purchase doesn’t fall within the prohibited items list</w:t>
      </w:r>
      <w:r w:rsidR="00C0473B" w:rsidRPr="009353F8">
        <w:rPr>
          <w:rFonts w:ascii="Arial" w:hAnsi="Arial" w:cs="Arial"/>
          <w:sz w:val="22"/>
          <w:szCs w:val="22"/>
          <w:lang w:val="en-GB"/>
        </w:rPr>
        <w:t xml:space="preserve"> and can’t be purchased via the Trust’s procurement system (by raising a requisition)</w:t>
      </w:r>
      <w:r w:rsidRPr="009353F8">
        <w:rPr>
          <w:rFonts w:ascii="Arial" w:hAnsi="Arial" w:cs="Arial"/>
          <w:sz w:val="22"/>
          <w:szCs w:val="22"/>
          <w:lang w:val="en-GB"/>
        </w:rPr>
        <w:t xml:space="preserve">, the </w:t>
      </w:r>
      <w:r w:rsidR="00DC5577">
        <w:rPr>
          <w:rFonts w:ascii="Arial" w:hAnsi="Arial" w:cs="Arial"/>
          <w:sz w:val="22"/>
          <w:szCs w:val="22"/>
          <w:lang w:val="en-GB"/>
        </w:rPr>
        <w:t>team</w:t>
      </w:r>
      <w:r w:rsidRPr="009353F8">
        <w:rPr>
          <w:rFonts w:ascii="Arial" w:hAnsi="Arial" w:cs="Arial"/>
          <w:sz w:val="22"/>
          <w:szCs w:val="22"/>
          <w:lang w:val="en-GB"/>
        </w:rPr>
        <w:t xml:space="preserve"> will ring Barclaycard to open the relevant merchant category temporarily so that you can make the purchase.</w:t>
      </w:r>
    </w:p>
    <w:p w14:paraId="6D4335A9" w14:textId="77777777" w:rsidR="00737788" w:rsidRPr="009353F8" w:rsidRDefault="00737788" w:rsidP="0035048E">
      <w:pPr>
        <w:ind w:right="554"/>
        <w:jc w:val="both"/>
        <w:rPr>
          <w:rFonts w:ascii="Arial" w:hAnsi="Arial" w:cs="Arial"/>
          <w:sz w:val="22"/>
          <w:szCs w:val="22"/>
        </w:rPr>
      </w:pPr>
    </w:p>
    <w:p w14:paraId="466E86A9" w14:textId="77777777" w:rsidR="0048226D" w:rsidRPr="009353F8" w:rsidRDefault="0048226D" w:rsidP="0048226D">
      <w:pPr>
        <w:ind w:left="567" w:right="554" w:hanging="567"/>
        <w:jc w:val="both"/>
        <w:rPr>
          <w:rFonts w:ascii="Arial" w:hAnsi="Arial" w:cs="Arial"/>
          <w:sz w:val="22"/>
          <w:szCs w:val="22"/>
          <w:lang w:val="en-GB"/>
        </w:rPr>
      </w:pPr>
    </w:p>
    <w:p w14:paraId="1930DB63" w14:textId="77777777" w:rsidR="0048226D" w:rsidRPr="009353F8" w:rsidRDefault="0048226D" w:rsidP="0048226D">
      <w:pPr>
        <w:pStyle w:val="Heading2"/>
        <w:numPr>
          <w:ilvl w:val="0"/>
          <w:numId w:val="30"/>
        </w:numPr>
        <w:spacing w:before="0" w:after="0"/>
        <w:ind w:left="567" w:right="554" w:hanging="567"/>
        <w:jc w:val="both"/>
        <w:rPr>
          <w:rFonts w:cs="Arial"/>
          <w:sz w:val="22"/>
          <w:szCs w:val="22"/>
          <w:lang w:val="en-GB"/>
        </w:rPr>
      </w:pPr>
      <w:bookmarkStart w:id="2" w:name="_Hlk189052277"/>
      <w:r w:rsidRPr="009353F8">
        <w:rPr>
          <w:rFonts w:cs="Arial"/>
          <w:i w:val="0"/>
          <w:sz w:val="22"/>
          <w:szCs w:val="22"/>
          <w:lang w:val="en-GB"/>
        </w:rPr>
        <w:t>Management of Cards:</w:t>
      </w:r>
    </w:p>
    <w:p w14:paraId="025D1E37" w14:textId="77777777" w:rsidR="0048226D" w:rsidRPr="009353F8" w:rsidRDefault="0048226D" w:rsidP="0048226D">
      <w:pPr>
        <w:ind w:right="554"/>
        <w:jc w:val="both"/>
        <w:rPr>
          <w:rFonts w:ascii="Arial" w:hAnsi="Arial" w:cs="Arial"/>
          <w:sz w:val="22"/>
          <w:szCs w:val="22"/>
        </w:rPr>
      </w:pPr>
    </w:p>
    <w:p w14:paraId="495CCEC4" w14:textId="6219DE28" w:rsidR="0048226D" w:rsidRPr="00DC5577" w:rsidRDefault="005A409F" w:rsidP="0048226D">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All cards </w:t>
      </w:r>
      <w:r w:rsidR="00042708" w:rsidRPr="0035048E">
        <w:rPr>
          <w:rFonts w:ascii="Arial" w:hAnsi="Arial" w:cs="Arial"/>
          <w:sz w:val="22"/>
          <w:szCs w:val="22"/>
          <w:lang w:val="en-GB"/>
        </w:rPr>
        <w:t xml:space="preserve">will be </w:t>
      </w:r>
      <w:r w:rsidRPr="0035048E">
        <w:rPr>
          <w:rFonts w:ascii="Arial" w:hAnsi="Arial" w:cs="Arial"/>
          <w:sz w:val="22"/>
          <w:szCs w:val="22"/>
          <w:lang w:val="en-GB"/>
        </w:rPr>
        <w:t xml:space="preserve">issued </w:t>
      </w:r>
      <w:r w:rsidR="00042708" w:rsidRPr="0035048E">
        <w:rPr>
          <w:rFonts w:ascii="Arial" w:hAnsi="Arial" w:cs="Arial"/>
          <w:sz w:val="22"/>
          <w:szCs w:val="22"/>
          <w:lang w:val="en-GB"/>
        </w:rPr>
        <w:t>by Finance and sent to the card holder through the post. Cards</w:t>
      </w:r>
      <w:r w:rsidRPr="00DC5577">
        <w:rPr>
          <w:rFonts w:ascii="Arial" w:hAnsi="Arial" w:cs="Arial"/>
          <w:sz w:val="22"/>
          <w:szCs w:val="22"/>
          <w:lang w:val="en-GB"/>
        </w:rPr>
        <w:t xml:space="preserve"> should be signed on the reverse side of the card upon on receipt. Old cards must be destroyed by cutting the card and </w:t>
      </w:r>
      <w:r w:rsidR="00042708" w:rsidRPr="0035048E">
        <w:rPr>
          <w:rFonts w:ascii="Arial" w:hAnsi="Arial" w:cs="Arial"/>
          <w:sz w:val="22"/>
          <w:szCs w:val="22"/>
          <w:lang w:val="en-GB"/>
        </w:rPr>
        <w:t>notifying</w:t>
      </w:r>
      <w:r w:rsidRPr="0035048E">
        <w:rPr>
          <w:rFonts w:ascii="Arial" w:hAnsi="Arial" w:cs="Arial"/>
          <w:sz w:val="22"/>
          <w:szCs w:val="22"/>
          <w:lang w:val="en-GB"/>
        </w:rPr>
        <w:t xml:space="preserve"> </w:t>
      </w:r>
      <w:r w:rsidRPr="00DC5577">
        <w:rPr>
          <w:rFonts w:ascii="Arial" w:hAnsi="Arial" w:cs="Arial"/>
          <w:sz w:val="22"/>
          <w:szCs w:val="22"/>
          <w:lang w:val="en-GB"/>
        </w:rPr>
        <w:t>the Senior Financial Accountant.</w:t>
      </w:r>
    </w:p>
    <w:bookmarkEnd w:id="2"/>
    <w:p w14:paraId="3F82A05F" w14:textId="77777777" w:rsidR="00DC25E4" w:rsidRPr="009353F8" w:rsidRDefault="00DC25E4" w:rsidP="00DC25E4">
      <w:pPr>
        <w:pStyle w:val="ListParagraph"/>
        <w:ind w:left="567" w:right="554"/>
        <w:jc w:val="both"/>
        <w:rPr>
          <w:rFonts w:ascii="Arial" w:hAnsi="Arial" w:cs="Arial"/>
          <w:sz w:val="22"/>
          <w:szCs w:val="22"/>
          <w:lang w:val="en-GB"/>
        </w:rPr>
      </w:pPr>
    </w:p>
    <w:p w14:paraId="0875042F" w14:textId="77777777" w:rsidR="005A409F" w:rsidRDefault="000F28FB" w:rsidP="0048226D">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Credit Cards cannot be used for any purpose other than that outlined in this document.</w:t>
      </w:r>
    </w:p>
    <w:p w14:paraId="1DAD3F90" w14:textId="77777777" w:rsidR="00DC25E4" w:rsidRPr="009353F8" w:rsidRDefault="00DC25E4" w:rsidP="00DC25E4">
      <w:pPr>
        <w:pStyle w:val="ListParagraph"/>
        <w:ind w:left="567" w:right="554"/>
        <w:jc w:val="both"/>
        <w:rPr>
          <w:rFonts w:ascii="Arial" w:hAnsi="Arial" w:cs="Arial"/>
          <w:sz w:val="22"/>
          <w:szCs w:val="22"/>
          <w:lang w:val="en-GB"/>
        </w:rPr>
      </w:pPr>
    </w:p>
    <w:p w14:paraId="0C2E346D" w14:textId="77777777" w:rsidR="000F28FB" w:rsidRDefault="000F28FB" w:rsidP="0048226D">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When an incorrect amount has been charged, the </w:t>
      </w:r>
      <w:r w:rsidR="007E12CD" w:rsidRPr="009353F8">
        <w:rPr>
          <w:rFonts w:ascii="Arial" w:hAnsi="Arial" w:cs="Arial"/>
          <w:sz w:val="22"/>
          <w:szCs w:val="22"/>
          <w:lang w:val="en-GB"/>
        </w:rPr>
        <w:t>c</w:t>
      </w:r>
      <w:r w:rsidRPr="009353F8">
        <w:rPr>
          <w:rFonts w:ascii="Arial" w:hAnsi="Arial" w:cs="Arial"/>
          <w:sz w:val="22"/>
          <w:szCs w:val="22"/>
          <w:lang w:val="en-GB"/>
        </w:rPr>
        <w:t>ard</w:t>
      </w:r>
      <w:r w:rsidR="007E12CD" w:rsidRPr="009353F8">
        <w:rPr>
          <w:rFonts w:ascii="Arial" w:hAnsi="Arial" w:cs="Arial"/>
          <w:sz w:val="22"/>
          <w:szCs w:val="22"/>
          <w:lang w:val="en-GB"/>
        </w:rPr>
        <w:t xml:space="preserve"> </w:t>
      </w:r>
      <w:r w:rsidRPr="009353F8">
        <w:rPr>
          <w:rFonts w:ascii="Arial" w:hAnsi="Arial" w:cs="Arial"/>
          <w:sz w:val="22"/>
          <w:szCs w:val="22"/>
          <w:lang w:val="en-GB"/>
        </w:rPr>
        <w:t>holder must approach the supplier to resolve the problem within 48 hours of receiving the statement.</w:t>
      </w:r>
    </w:p>
    <w:p w14:paraId="7C568AF4" w14:textId="77777777" w:rsidR="00DC25E4" w:rsidRPr="009353F8" w:rsidRDefault="00DC25E4" w:rsidP="00DC25E4">
      <w:pPr>
        <w:pStyle w:val="ListParagraph"/>
        <w:ind w:left="567" w:right="554"/>
        <w:jc w:val="both"/>
        <w:rPr>
          <w:rFonts w:ascii="Arial" w:hAnsi="Arial" w:cs="Arial"/>
          <w:sz w:val="22"/>
          <w:szCs w:val="22"/>
          <w:lang w:val="en-GB"/>
        </w:rPr>
      </w:pPr>
    </w:p>
    <w:p w14:paraId="639DF9A9" w14:textId="77777777" w:rsidR="000F28FB" w:rsidRDefault="005F184A" w:rsidP="0048226D">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C</w:t>
      </w:r>
      <w:r w:rsidR="000F28FB" w:rsidRPr="009353F8">
        <w:rPr>
          <w:rFonts w:ascii="Arial" w:hAnsi="Arial" w:cs="Arial"/>
          <w:sz w:val="22"/>
          <w:szCs w:val="22"/>
          <w:lang w:val="en-GB"/>
        </w:rPr>
        <w:t>redit card</w:t>
      </w:r>
      <w:r w:rsidRPr="009353F8">
        <w:rPr>
          <w:rFonts w:ascii="Arial" w:hAnsi="Arial" w:cs="Arial"/>
          <w:sz w:val="22"/>
          <w:szCs w:val="22"/>
          <w:lang w:val="en-GB"/>
        </w:rPr>
        <w:t>s</w:t>
      </w:r>
      <w:r w:rsidR="000F28FB" w:rsidRPr="009353F8">
        <w:rPr>
          <w:rFonts w:ascii="Arial" w:hAnsi="Arial" w:cs="Arial"/>
          <w:sz w:val="22"/>
          <w:szCs w:val="22"/>
          <w:lang w:val="en-GB"/>
        </w:rPr>
        <w:t xml:space="preserve"> can only be used to purchase items that cannot be purchased through the normal procurement route, or </w:t>
      </w:r>
      <w:proofErr w:type="gramStart"/>
      <w:r w:rsidR="000F28FB" w:rsidRPr="009353F8">
        <w:rPr>
          <w:rFonts w:ascii="Arial" w:hAnsi="Arial" w:cs="Arial"/>
          <w:sz w:val="22"/>
          <w:szCs w:val="22"/>
          <w:lang w:val="en-GB"/>
        </w:rPr>
        <w:t>where</w:t>
      </w:r>
      <w:proofErr w:type="gramEnd"/>
      <w:r w:rsidR="000F28FB" w:rsidRPr="009353F8">
        <w:rPr>
          <w:rFonts w:ascii="Arial" w:hAnsi="Arial" w:cs="Arial"/>
          <w:sz w:val="22"/>
          <w:szCs w:val="22"/>
          <w:lang w:val="en-GB"/>
        </w:rPr>
        <w:t xml:space="preserve"> doing so would have a detrimental impact on service delivery.</w:t>
      </w:r>
    </w:p>
    <w:p w14:paraId="1ADAD199" w14:textId="77777777" w:rsidR="00DC25E4" w:rsidRPr="009353F8" w:rsidRDefault="00DC25E4" w:rsidP="00DC25E4">
      <w:pPr>
        <w:pStyle w:val="ListParagraph"/>
        <w:ind w:left="567" w:right="554"/>
        <w:jc w:val="both"/>
        <w:rPr>
          <w:rFonts w:ascii="Arial" w:hAnsi="Arial" w:cs="Arial"/>
          <w:sz w:val="22"/>
          <w:szCs w:val="22"/>
          <w:lang w:val="en-GB"/>
        </w:rPr>
      </w:pPr>
    </w:p>
    <w:p w14:paraId="3E7FADD9" w14:textId="77777777" w:rsidR="00696943" w:rsidRDefault="00696943" w:rsidP="0048226D">
      <w:pPr>
        <w:pStyle w:val="ListParagraph"/>
        <w:numPr>
          <w:ilvl w:val="1"/>
          <w:numId w:val="30"/>
        </w:numPr>
        <w:ind w:left="567" w:right="554" w:hanging="567"/>
        <w:jc w:val="both"/>
        <w:rPr>
          <w:rFonts w:ascii="Arial" w:hAnsi="Arial" w:cs="Arial"/>
          <w:sz w:val="22"/>
          <w:szCs w:val="22"/>
          <w:lang w:val="en-GB"/>
        </w:rPr>
      </w:pPr>
      <w:bookmarkStart w:id="3" w:name="_Hlk189052287"/>
      <w:r w:rsidRPr="009353F8">
        <w:rPr>
          <w:rFonts w:ascii="Arial" w:hAnsi="Arial" w:cs="Arial"/>
          <w:sz w:val="22"/>
          <w:szCs w:val="22"/>
          <w:lang w:val="en-GB"/>
        </w:rPr>
        <w:t>Under no circumstances are credit cards to be:</w:t>
      </w:r>
    </w:p>
    <w:p w14:paraId="0029A42A" w14:textId="77777777" w:rsidR="00DC25E4" w:rsidRPr="009353F8" w:rsidRDefault="00DC25E4" w:rsidP="00DC25E4">
      <w:pPr>
        <w:pStyle w:val="ListParagraph"/>
        <w:ind w:left="567" w:right="554"/>
        <w:jc w:val="both"/>
        <w:rPr>
          <w:rFonts w:ascii="Arial" w:hAnsi="Arial" w:cs="Arial"/>
          <w:sz w:val="22"/>
          <w:szCs w:val="22"/>
          <w:lang w:val="en-GB"/>
        </w:rPr>
      </w:pPr>
    </w:p>
    <w:p w14:paraId="433D356C" w14:textId="77777777" w:rsidR="00696943" w:rsidRDefault="00696943"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Used to withdraw cash</w:t>
      </w:r>
    </w:p>
    <w:p w14:paraId="79DB4959" w14:textId="77777777" w:rsidR="00DC25E4" w:rsidRPr="009353F8" w:rsidRDefault="00DC25E4" w:rsidP="00DC25E4">
      <w:pPr>
        <w:pStyle w:val="ListParagraph"/>
        <w:ind w:left="1701" w:right="554"/>
        <w:jc w:val="both"/>
        <w:rPr>
          <w:rFonts w:ascii="Arial" w:hAnsi="Arial" w:cs="Arial"/>
          <w:sz w:val="22"/>
          <w:szCs w:val="22"/>
          <w:lang w:val="en-GB"/>
        </w:rPr>
      </w:pPr>
    </w:p>
    <w:p w14:paraId="1E37570A" w14:textId="2E96ECA1" w:rsidR="00696943" w:rsidRDefault="00696943"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Used to pay supplier invoices</w:t>
      </w:r>
      <w:r w:rsidR="001434C8" w:rsidRPr="009353F8">
        <w:rPr>
          <w:rFonts w:ascii="Arial" w:hAnsi="Arial" w:cs="Arial"/>
          <w:sz w:val="22"/>
          <w:szCs w:val="22"/>
          <w:lang w:val="en-GB"/>
        </w:rPr>
        <w:t>. These should be sent to SBS to be paid via Oracle</w:t>
      </w:r>
      <w:r w:rsidR="000B29CA" w:rsidRPr="009353F8">
        <w:rPr>
          <w:rFonts w:ascii="Arial" w:hAnsi="Arial" w:cs="Arial"/>
          <w:sz w:val="22"/>
          <w:szCs w:val="22"/>
          <w:lang w:val="en-GB"/>
        </w:rPr>
        <w:t>, which has systems in place to prevent duplicate and fraudulent payments</w:t>
      </w:r>
      <w:r w:rsidR="00DD3D27">
        <w:rPr>
          <w:rFonts w:ascii="Arial" w:hAnsi="Arial" w:cs="Arial"/>
          <w:sz w:val="22"/>
          <w:szCs w:val="22"/>
          <w:lang w:val="en-GB"/>
        </w:rPr>
        <w:t xml:space="preserve"> </w:t>
      </w:r>
      <w:r w:rsidR="00DD3D27" w:rsidRPr="00DD3D27">
        <w:rPr>
          <w:rFonts w:ascii="Arial" w:hAnsi="Arial" w:cs="Arial"/>
          <w:i/>
          <w:iCs/>
          <w:sz w:val="22"/>
          <w:szCs w:val="22"/>
          <w:lang w:val="en-GB"/>
        </w:rPr>
        <w:t>(The only exception to this is the card held by the Finance team, this must be authorised by the Associate Director Finance)</w:t>
      </w:r>
      <w:r w:rsidR="000B29CA" w:rsidRPr="00DD3D27">
        <w:rPr>
          <w:rFonts w:ascii="Arial" w:hAnsi="Arial" w:cs="Arial"/>
          <w:i/>
          <w:iCs/>
          <w:sz w:val="22"/>
          <w:szCs w:val="22"/>
          <w:lang w:val="en-GB"/>
        </w:rPr>
        <w:t>.</w:t>
      </w:r>
    </w:p>
    <w:p w14:paraId="65CC4F21" w14:textId="77777777" w:rsidR="00DC25E4" w:rsidRPr="009353F8" w:rsidRDefault="00DC25E4" w:rsidP="00DC25E4">
      <w:pPr>
        <w:pStyle w:val="ListParagraph"/>
        <w:ind w:left="1701" w:right="554"/>
        <w:jc w:val="both"/>
        <w:rPr>
          <w:rFonts w:ascii="Arial" w:hAnsi="Arial" w:cs="Arial"/>
          <w:sz w:val="22"/>
          <w:szCs w:val="22"/>
          <w:lang w:val="en-GB"/>
        </w:rPr>
      </w:pPr>
    </w:p>
    <w:p w14:paraId="4C12D633" w14:textId="77777777" w:rsidR="00696943" w:rsidRDefault="00696943"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Linked to a PayPal account</w:t>
      </w:r>
    </w:p>
    <w:p w14:paraId="0DCEDB4E" w14:textId="77777777" w:rsidR="00DC25E4" w:rsidRPr="009353F8" w:rsidRDefault="00DC25E4" w:rsidP="00DC25E4">
      <w:pPr>
        <w:pStyle w:val="ListParagraph"/>
        <w:ind w:left="1701" w:right="554"/>
        <w:jc w:val="both"/>
        <w:rPr>
          <w:rFonts w:ascii="Arial" w:hAnsi="Arial" w:cs="Arial"/>
          <w:sz w:val="22"/>
          <w:szCs w:val="22"/>
          <w:lang w:val="en-GB"/>
        </w:rPr>
      </w:pPr>
    </w:p>
    <w:p w14:paraId="09B04BE1" w14:textId="069E1B6C" w:rsidR="001434C8" w:rsidRDefault="001434C8"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Used to pay for travel or accommodation. The Trust has a contracted Travel Agent which provides overall value for money and all travel (rail/air</w:t>
      </w:r>
      <w:proofErr w:type="gramStart"/>
      <w:r w:rsidRPr="009353F8">
        <w:rPr>
          <w:rFonts w:ascii="Arial" w:hAnsi="Arial" w:cs="Arial"/>
          <w:sz w:val="22"/>
          <w:szCs w:val="22"/>
          <w:lang w:val="en-GB"/>
        </w:rPr>
        <w:t>)</w:t>
      </w:r>
      <w:proofErr w:type="gramEnd"/>
      <w:r w:rsidRPr="009353F8">
        <w:rPr>
          <w:rFonts w:ascii="Arial" w:hAnsi="Arial" w:cs="Arial"/>
          <w:sz w:val="22"/>
          <w:szCs w:val="22"/>
          <w:lang w:val="en-GB"/>
        </w:rPr>
        <w:t xml:space="preserve"> and hotels should be booked through the travel agent.</w:t>
      </w:r>
      <w:r w:rsidR="007307C3">
        <w:rPr>
          <w:rFonts w:ascii="Arial" w:hAnsi="Arial" w:cs="Arial"/>
          <w:sz w:val="22"/>
          <w:szCs w:val="22"/>
          <w:lang w:val="en-GB"/>
        </w:rPr>
        <w:t xml:space="preserve">  The only exception to this is where we can get a discount by booking directly.</w:t>
      </w:r>
    </w:p>
    <w:p w14:paraId="088F8E4A" w14:textId="77777777" w:rsidR="00DC25E4" w:rsidRDefault="00DC25E4" w:rsidP="00DC25E4">
      <w:pPr>
        <w:pStyle w:val="ListParagraph"/>
        <w:ind w:left="1701" w:right="554"/>
        <w:jc w:val="both"/>
        <w:rPr>
          <w:rFonts w:ascii="Arial" w:hAnsi="Arial" w:cs="Arial"/>
          <w:sz w:val="22"/>
          <w:szCs w:val="22"/>
          <w:lang w:val="en-GB"/>
        </w:rPr>
      </w:pPr>
    </w:p>
    <w:p w14:paraId="136E6B43" w14:textId="7356111F" w:rsidR="00042708" w:rsidRPr="0035048E" w:rsidRDefault="00042708" w:rsidP="00696943">
      <w:pPr>
        <w:pStyle w:val="ListParagraph"/>
        <w:numPr>
          <w:ilvl w:val="2"/>
          <w:numId w:val="30"/>
        </w:numPr>
        <w:ind w:left="1701" w:right="554"/>
        <w:jc w:val="both"/>
        <w:rPr>
          <w:rFonts w:ascii="Arial" w:hAnsi="Arial" w:cs="Arial"/>
          <w:sz w:val="22"/>
          <w:szCs w:val="22"/>
          <w:lang w:val="en-GB"/>
        </w:rPr>
      </w:pPr>
      <w:r w:rsidRPr="0035048E">
        <w:rPr>
          <w:rFonts w:ascii="Arial" w:hAnsi="Arial" w:cs="Arial"/>
          <w:sz w:val="22"/>
          <w:szCs w:val="22"/>
          <w:lang w:val="en-GB"/>
        </w:rPr>
        <w:t xml:space="preserve">Used to pay for taxis. The Trust has contracted taxi companies </w:t>
      </w:r>
      <w:r w:rsidR="0035048E">
        <w:rPr>
          <w:rFonts w:ascii="Arial" w:hAnsi="Arial" w:cs="Arial"/>
          <w:sz w:val="22"/>
          <w:szCs w:val="22"/>
          <w:lang w:val="en-GB"/>
        </w:rPr>
        <w:t>that should be utilised.</w:t>
      </w:r>
    </w:p>
    <w:p w14:paraId="52340B59" w14:textId="77777777" w:rsidR="00DC25E4" w:rsidRPr="00042708" w:rsidRDefault="00DC25E4" w:rsidP="00DC25E4">
      <w:pPr>
        <w:pStyle w:val="ListParagraph"/>
        <w:ind w:left="1701" w:right="554"/>
        <w:jc w:val="both"/>
        <w:rPr>
          <w:rFonts w:ascii="Arial" w:hAnsi="Arial" w:cs="Arial"/>
          <w:color w:val="FF0000"/>
          <w:sz w:val="22"/>
          <w:szCs w:val="22"/>
          <w:lang w:val="en-GB"/>
        </w:rPr>
      </w:pPr>
    </w:p>
    <w:p w14:paraId="4B5BB90D" w14:textId="77777777" w:rsidR="001434C8" w:rsidRDefault="001434C8"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Used to purchase IT or telecoms equipment. These should be purchased via IT Department.</w:t>
      </w:r>
    </w:p>
    <w:p w14:paraId="25DBB69C" w14:textId="77777777" w:rsidR="00DC25E4" w:rsidRPr="009353F8" w:rsidRDefault="00DC25E4" w:rsidP="00DC25E4">
      <w:pPr>
        <w:pStyle w:val="ListParagraph"/>
        <w:ind w:left="1701" w:right="554"/>
        <w:jc w:val="both"/>
        <w:rPr>
          <w:rFonts w:ascii="Arial" w:hAnsi="Arial" w:cs="Arial"/>
          <w:sz w:val="22"/>
          <w:szCs w:val="22"/>
          <w:lang w:val="en-GB"/>
        </w:rPr>
      </w:pPr>
    </w:p>
    <w:p w14:paraId="18D6F80C" w14:textId="47DBB924" w:rsidR="001434C8" w:rsidRDefault="001434C8"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 xml:space="preserve">Used to purchase other electrical equipment. The trust has a legal duty to ensure that all equipment meets UK safety standards and cheap alternatives </w:t>
      </w:r>
      <w:r w:rsidR="00DC5577">
        <w:rPr>
          <w:rFonts w:ascii="Arial" w:hAnsi="Arial" w:cs="Arial"/>
          <w:sz w:val="22"/>
          <w:szCs w:val="22"/>
          <w:lang w:val="en-GB"/>
        </w:rPr>
        <w:t xml:space="preserve">may not </w:t>
      </w:r>
      <w:r w:rsidRPr="009353F8">
        <w:rPr>
          <w:rFonts w:ascii="Arial" w:hAnsi="Arial" w:cs="Arial"/>
          <w:sz w:val="22"/>
          <w:szCs w:val="22"/>
          <w:lang w:val="en-GB"/>
        </w:rPr>
        <w:t>meet the required standards.</w:t>
      </w:r>
    </w:p>
    <w:p w14:paraId="5F7C4E7F" w14:textId="77777777" w:rsidR="00DC25E4" w:rsidRPr="009353F8" w:rsidRDefault="00DC25E4" w:rsidP="00DC25E4">
      <w:pPr>
        <w:pStyle w:val="ListParagraph"/>
        <w:ind w:left="1701" w:right="554"/>
        <w:jc w:val="both"/>
        <w:rPr>
          <w:rFonts w:ascii="Arial" w:hAnsi="Arial" w:cs="Arial"/>
          <w:sz w:val="22"/>
          <w:szCs w:val="22"/>
          <w:lang w:val="en-GB"/>
        </w:rPr>
      </w:pPr>
    </w:p>
    <w:p w14:paraId="09F6B36A" w14:textId="5298A468" w:rsidR="00A30C5C" w:rsidRPr="0035048E" w:rsidRDefault="00A30C5C" w:rsidP="00696943">
      <w:pPr>
        <w:pStyle w:val="ListParagraph"/>
        <w:numPr>
          <w:ilvl w:val="2"/>
          <w:numId w:val="30"/>
        </w:numPr>
        <w:ind w:left="1701" w:right="554"/>
        <w:jc w:val="both"/>
        <w:rPr>
          <w:rFonts w:ascii="Arial" w:hAnsi="Arial" w:cs="Arial"/>
          <w:sz w:val="22"/>
          <w:szCs w:val="22"/>
          <w:lang w:val="en-GB"/>
        </w:rPr>
      </w:pPr>
      <w:r w:rsidRPr="0035048E">
        <w:rPr>
          <w:rFonts w:ascii="Arial" w:hAnsi="Arial" w:cs="Arial"/>
          <w:sz w:val="22"/>
          <w:szCs w:val="22"/>
          <w:lang w:val="en-GB"/>
        </w:rPr>
        <w:t>Used to renew TV Licenses</w:t>
      </w:r>
      <w:r w:rsidR="00A50C98" w:rsidRPr="0035048E">
        <w:rPr>
          <w:rFonts w:ascii="Arial" w:hAnsi="Arial" w:cs="Arial"/>
          <w:sz w:val="22"/>
          <w:szCs w:val="22"/>
          <w:lang w:val="en-GB"/>
        </w:rPr>
        <w:t>; this must be done through Oracle</w:t>
      </w:r>
      <w:r w:rsidRPr="0035048E">
        <w:rPr>
          <w:rFonts w:ascii="Arial" w:hAnsi="Arial" w:cs="Arial"/>
          <w:sz w:val="22"/>
          <w:szCs w:val="22"/>
          <w:lang w:val="en-GB"/>
        </w:rPr>
        <w:t>.</w:t>
      </w:r>
    </w:p>
    <w:p w14:paraId="24463E5B" w14:textId="77777777" w:rsidR="00DC25E4" w:rsidRPr="009353F8" w:rsidRDefault="00DC25E4" w:rsidP="00DC25E4">
      <w:pPr>
        <w:pStyle w:val="ListParagraph"/>
        <w:ind w:left="1701" w:right="554"/>
        <w:jc w:val="both"/>
        <w:rPr>
          <w:rFonts w:ascii="Arial" w:hAnsi="Arial" w:cs="Arial"/>
          <w:sz w:val="22"/>
          <w:szCs w:val="22"/>
          <w:lang w:val="en-GB"/>
        </w:rPr>
      </w:pPr>
    </w:p>
    <w:p w14:paraId="584D8ED2" w14:textId="265211D8" w:rsidR="00A30C5C" w:rsidRPr="0035048E" w:rsidRDefault="00A30C5C" w:rsidP="00696943">
      <w:pPr>
        <w:pStyle w:val="ListParagraph"/>
        <w:numPr>
          <w:ilvl w:val="2"/>
          <w:numId w:val="30"/>
        </w:numPr>
        <w:ind w:left="1701" w:right="554"/>
        <w:jc w:val="both"/>
        <w:rPr>
          <w:rFonts w:ascii="Arial" w:hAnsi="Arial" w:cs="Arial"/>
          <w:sz w:val="22"/>
          <w:szCs w:val="22"/>
          <w:lang w:val="en-GB"/>
        </w:rPr>
      </w:pPr>
      <w:r w:rsidRPr="0035048E">
        <w:rPr>
          <w:rFonts w:ascii="Arial" w:hAnsi="Arial" w:cs="Arial"/>
          <w:sz w:val="22"/>
          <w:szCs w:val="22"/>
          <w:lang w:val="en-GB"/>
        </w:rPr>
        <w:t>Used to purchase streaming services such as Amazon Prime or Netflix</w:t>
      </w:r>
      <w:r w:rsidR="00A50C98" w:rsidRPr="0035048E">
        <w:rPr>
          <w:rFonts w:ascii="Arial" w:hAnsi="Arial" w:cs="Arial"/>
          <w:sz w:val="22"/>
          <w:szCs w:val="22"/>
          <w:lang w:val="en-GB"/>
        </w:rPr>
        <w:t xml:space="preserve"> (unless the service can demonstrate that it is for the benefit of service users and </w:t>
      </w:r>
      <w:r w:rsidR="00042708" w:rsidRPr="0035048E">
        <w:rPr>
          <w:rFonts w:ascii="Arial" w:hAnsi="Arial" w:cs="Arial"/>
          <w:sz w:val="22"/>
          <w:szCs w:val="22"/>
          <w:lang w:val="en-GB"/>
        </w:rPr>
        <w:t xml:space="preserve">can provide assurance </w:t>
      </w:r>
      <w:r w:rsidR="00A50C98" w:rsidRPr="0035048E">
        <w:rPr>
          <w:rFonts w:ascii="Arial" w:hAnsi="Arial" w:cs="Arial"/>
          <w:sz w:val="22"/>
          <w:szCs w:val="22"/>
          <w:lang w:val="en-GB"/>
        </w:rPr>
        <w:t>that the account details will be kept securely with restricted access)</w:t>
      </w:r>
      <w:r w:rsidRPr="0035048E">
        <w:rPr>
          <w:rFonts w:ascii="Arial" w:hAnsi="Arial" w:cs="Arial"/>
          <w:sz w:val="22"/>
          <w:szCs w:val="22"/>
          <w:lang w:val="en-GB"/>
        </w:rPr>
        <w:t>.</w:t>
      </w:r>
    </w:p>
    <w:p w14:paraId="120475DB" w14:textId="77777777" w:rsidR="00DC25E4" w:rsidRPr="009353F8" w:rsidRDefault="00DC25E4" w:rsidP="00DC25E4">
      <w:pPr>
        <w:pStyle w:val="ListParagraph"/>
        <w:ind w:left="1701" w:right="554"/>
        <w:jc w:val="both"/>
        <w:rPr>
          <w:rFonts w:ascii="Arial" w:hAnsi="Arial" w:cs="Arial"/>
          <w:sz w:val="22"/>
          <w:szCs w:val="22"/>
          <w:lang w:val="en-GB"/>
        </w:rPr>
      </w:pPr>
    </w:p>
    <w:p w14:paraId="326CF9AA" w14:textId="77777777" w:rsidR="00A30C5C" w:rsidRDefault="00A30C5C"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 xml:space="preserve">Used to purchase discount subscription services such as </w:t>
      </w:r>
      <w:proofErr w:type="spellStart"/>
      <w:r w:rsidRPr="009353F8">
        <w:rPr>
          <w:rFonts w:ascii="Arial" w:hAnsi="Arial" w:cs="Arial"/>
          <w:sz w:val="22"/>
          <w:szCs w:val="22"/>
          <w:lang w:val="en-GB"/>
        </w:rPr>
        <w:t>CompleteSave</w:t>
      </w:r>
      <w:proofErr w:type="spellEnd"/>
      <w:r w:rsidRPr="009353F8">
        <w:rPr>
          <w:rFonts w:ascii="Arial" w:hAnsi="Arial" w:cs="Arial"/>
          <w:sz w:val="22"/>
          <w:szCs w:val="22"/>
          <w:lang w:val="en-GB"/>
        </w:rPr>
        <w:t>.</w:t>
      </w:r>
    </w:p>
    <w:p w14:paraId="072F09FA" w14:textId="77777777" w:rsidR="00DC25E4" w:rsidRPr="009353F8" w:rsidRDefault="00DC25E4" w:rsidP="00DC25E4">
      <w:pPr>
        <w:pStyle w:val="ListParagraph"/>
        <w:ind w:left="1701" w:right="554"/>
        <w:jc w:val="both"/>
        <w:rPr>
          <w:rFonts w:ascii="Arial" w:hAnsi="Arial" w:cs="Arial"/>
          <w:sz w:val="22"/>
          <w:szCs w:val="22"/>
          <w:lang w:val="en-GB"/>
        </w:rPr>
      </w:pPr>
    </w:p>
    <w:p w14:paraId="19B2AD67" w14:textId="44E81202" w:rsidR="00A30C5C" w:rsidRDefault="00A30C5C"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Used to purchase items listed as prohibited in the petty cash policy such as tobacco, alcohol, parking costs, petrol</w:t>
      </w:r>
      <w:r w:rsidR="00A50C98">
        <w:rPr>
          <w:rFonts w:ascii="Arial" w:hAnsi="Arial" w:cs="Arial"/>
          <w:sz w:val="22"/>
          <w:szCs w:val="22"/>
          <w:lang w:val="en-GB"/>
        </w:rPr>
        <w:t>.</w:t>
      </w:r>
    </w:p>
    <w:p w14:paraId="0E3D1C7D" w14:textId="77777777" w:rsidR="00DC25E4" w:rsidRPr="009353F8" w:rsidRDefault="00DC25E4" w:rsidP="00DC25E4">
      <w:pPr>
        <w:pStyle w:val="ListParagraph"/>
        <w:ind w:left="1701" w:right="554"/>
        <w:jc w:val="both"/>
        <w:rPr>
          <w:rFonts w:ascii="Arial" w:hAnsi="Arial" w:cs="Arial"/>
          <w:sz w:val="22"/>
          <w:szCs w:val="22"/>
          <w:lang w:val="en-GB"/>
        </w:rPr>
      </w:pPr>
    </w:p>
    <w:p w14:paraId="76B2F632" w14:textId="7A4B1A3F" w:rsidR="00A30C5C" w:rsidRDefault="00A30C5C" w:rsidP="00696943">
      <w:pPr>
        <w:pStyle w:val="ListParagraph"/>
        <w:numPr>
          <w:ilvl w:val="2"/>
          <w:numId w:val="30"/>
        </w:numPr>
        <w:ind w:left="1701" w:right="554"/>
        <w:jc w:val="both"/>
        <w:rPr>
          <w:rFonts w:ascii="Arial" w:hAnsi="Arial" w:cs="Arial"/>
          <w:sz w:val="22"/>
          <w:szCs w:val="22"/>
          <w:lang w:val="en-GB"/>
        </w:rPr>
      </w:pPr>
      <w:r w:rsidRPr="009353F8">
        <w:rPr>
          <w:rFonts w:ascii="Arial" w:hAnsi="Arial" w:cs="Arial"/>
          <w:sz w:val="22"/>
          <w:szCs w:val="22"/>
          <w:lang w:val="en-GB"/>
        </w:rPr>
        <w:t>Used to pay for parking fines or other penalties incurred by employees whilst driving Trust pool cars.</w:t>
      </w:r>
    </w:p>
    <w:p w14:paraId="00E72A90" w14:textId="3583543A" w:rsidR="00DC5577" w:rsidRPr="00917907" w:rsidRDefault="00DC5577" w:rsidP="00917907">
      <w:pPr>
        <w:rPr>
          <w:rFonts w:ascii="Arial" w:hAnsi="Arial" w:cs="Arial"/>
          <w:sz w:val="22"/>
          <w:szCs w:val="22"/>
          <w:lang w:val="en-GB"/>
        </w:rPr>
      </w:pPr>
    </w:p>
    <w:p w14:paraId="53F48A29" w14:textId="2448AC84" w:rsidR="00DC5577" w:rsidRPr="00917907" w:rsidRDefault="00DC5577" w:rsidP="00696943">
      <w:pPr>
        <w:pStyle w:val="ListParagraph"/>
        <w:numPr>
          <w:ilvl w:val="2"/>
          <w:numId w:val="30"/>
        </w:numPr>
        <w:ind w:left="1701" w:right="554"/>
        <w:jc w:val="both"/>
        <w:rPr>
          <w:rFonts w:ascii="Arial" w:hAnsi="Arial" w:cs="Arial"/>
          <w:sz w:val="22"/>
          <w:szCs w:val="22"/>
          <w:lang w:val="en-GB"/>
        </w:rPr>
      </w:pPr>
      <w:r w:rsidRPr="00917907">
        <w:rPr>
          <w:rFonts w:ascii="Arial" w:hAnsi="Arial" w:cs="Arial"/>
          <w:sz w:val="22"/>
          <w:szCs w:val="22"/>
          <w:lang w:val="en-GB"/>
        </w:rPr>
        <w:t>Used to purchase refreshments for team meetings.</w:t>
      </w:r>
    </w:p>
    <w:p w14:paraId="00FB8435" w14:textId="77777777" w:rsidR="00DC5577" w:rsidRPr="00917907" w:rsidRDefault="00DC5577" w:rsidP="0035048E">
      <w:pPr>
        <w:pStyle w:val="ListParagraph"/>
        <w:rPr>
          <w:rFonts w:ascii="Arial" w:hAnsi="Arial" w:cs="Arial"/>
          <w:sz w:val="22"/>
          <w:szCs w:val="22"/>
          <w:lang w:val="en-GB"/>
        </w:rPr>
      </w:pPr>
    </w:p>
    <w:p w14:paraId="58A5568F" w14:textId="7AABEF35" w:rsidR="00DC5577" w:rsidRPr="00917907" w:rsidRDefault="00DC5577" w:rsidP="00696943">
      <w:pPr>
        <w:pStyle w:val="ListParagraph"/>
        <w:numPr>
          <w:ilvl w:val="2"/>
          <w:numId w:val="30"/>
        </w:numPr>
        <w:ind w:left="1701" w:right="554"/>
        <w:jc w:val="both"/>
        <w:rPr>
          <w:rFonts w:ascii="Arial" w:hAnsi="Arial" w:cs="Arial"/>
          <w:sz w:val="22"/>
          <w:szCs w:val="22"/>
          <w:lang w:val="en-GB"/>
        </w:rPr>
      </w:pPr>
      <w:r w:rsidRPr="00917907">
        <w:rPr>
          <w:rFonts w:ascii="Arial" w:hAnsi="Arial" w:cs="Arial"/>
          <w:sz w:val="22"/>
          <w:szCs w:val="22"/>
          <w:lang w:val="en-GB"/>
        </w:rPr>
        <w:t>Used to purchase furniture, this must be routed via the procurement team and SBS.</w:t>
      </w:r>
    </w:p>
    <w:p w14:paraId="114A60A7" w14:textId="77777777" w:rsidR="00355A7B" w:rsidRPr="0035048E" w:rsidRDefault="00355A7B" w:rsidP="0035048E">
      <w:pPr>
        <w:pStyle w:val="ListParagraph"/>
        <w:rPr>
          <w:rFonts w:ascii="Arial" w:hAnsi="Arial" w:cs="Arial"/>
          <w:color w:val="FF0000"/>
          <w:sz w:val="22"/>
          <w:szCs w:val="22"/>
          <w:lang w:val="en-GB"/>
        </w:rPr>
      </w:pPr>
    </w:p>
    <w:p w14:paraId="689E307D" w14:textId="77777777" w:rsidR="007307C3" w:rsidRPr="0035048E" w:rsidRDefault="007307C3" w:rsidP="0035048E">
      <w:pPr>
        <w:pStyle w:val="ListParagraph"/>
        <w:rPr>
          <w:rFonts w:ascii="Arial" w:hAnsi="Arial" w:cs="Arial"/>
          <w:color w:val="FF0000"/>
          <w:sz w:val="22"/>
          <w:szCs w:val="22"/>
          <w:lang w:val="en-GB"/>
        </w:rPr>
      </w:pPr>
    </w:p>
    <w:p w14:paraId="15BF57F6" w14:textId="067F7DFE" w:rsidR="007307C3" w:rsidRPr="00917907" w:rsidRDefault="007307C3" w:rsidP="00696943">
      <w:pPr>
        <w:pStyle w:val="ListParagraph"/>
        <w:numPr>
          <w:ilvl w:val="2"/>
          <w:numId w:val="30"/>
        </w:numPr>
        <w:ind w:left="1701" w:right="554"/>
        <w:jc w:val="both"/>
        <w:rPr>
          <w:rFonts w:ascii="Arial" w:hAnsi="Arial" w:cs="Arial"/>
          <w:sz w:val="22"/>
          <w:szCs w:val="22"/>
          <w:lang w:val="en-GB"/>
        </w:rPr>
      </w:pPr>
      <w:r w:rsidRPr="00917907">
        <w:rPr>
          <w:rFonts w:ascii="Arial" w:hAnsi="Arial" w:cs="Arial"/>
          <w:sz w:val="22"/>
          <w:szCs w:val="22"/>
          <w:lang w:val="en-GB"/>
        </w:rPr>
        <w:t xml:space="preserve">Used to </w:t>
      </w:r>
      <w:bookmarkStart w:id="4" w:name="_Hlk189066242"/>
      <w:r w:rsidRPr="00917907">
        <w:rPr>
          <w:rFonts w:ascii="Arial" w:hAnsi="Arial" w:cs="Arial"/>
          <w:sz w:val="22"/>
          <w:szCs w:val="22"/>
          <w:lang w:val="en-GB"/>
        </w:rPr>
        <w:t>purchase takeaways for staff or service users.  The only exception to this is Forensic wards which will be permitted to order takeaways once per quarter</w:t>
      </w:r>
      <w:r w:rsidR="00907110" w:rsidRPr="00917907">
        <w:rPr>
          <w:rFonts w:ascii="Arial" w:hAnsi="Arial" w:cs="Arial"/>
          <w:sz w:val="22"/>
          <w:szCs w:val="22"/>
          <w:lang w:val="en-GB"/>
        </w:rPr>
        <w:t xml:space="preserve"> for service users</w:t>
      </w:r>
      <w:r w:rsidRPr="00917907">
        <w:rPr>
          <w:rFonts w:ascii="Arial" w:hAnsi="Arial" w:cs="Arial"/>
          <w:sz w:val="22"/>
          <w:szCs w:val="22"/>
          <w:lang w:val="en-GB"/>
        </w:rPr>
        <w:t>, the maximum cost should be £7.50 per head.</w:t>
      </w:r>
    </w:p>
    <w:bookmarkEnd w:id="4"/>
    <w:p w14:paraId="567BEE4B" w14:textId="77777777" w:rsidR="00EF71D9" w:rsidRPr="00917907" w:rsidRDefault="00EF71D9" w:rsidP="0035048E">
      <w:pPr>
        <w:pStyle w:val="ListParagraph"/>
        <w:rPr>
          <w:rFonts w:ascii="Arial" w:hAnsi="Arial" w:cs="Arial"/>
          <w:sz w:val="22"/>
          <w:szCs w:val="22"/>
          <w:lang w:val="en-GB"/>
        </w:rPr>
      </w:pPr>
    </w:p>
    <w:p w14:paraId="20E70DD6" w14:textId="6DAFBE38" w:rsidR="00355A7B" w:rsidRPr="00917907" w:rsidRDefault="00917907" w:rsidP="00EF71D9">
      <w:pPr>
        <w:pStyle w:val="ListParagraph"/>
        <w:numPr>
          <w:ilvl w:val="2"/>
          <w:numId w:val="30"/>
        </w:numPr>
        <w:ind w:left="1701" w:right="554"/>
        <w:jc w:val="both"/>
        <w:rPr>
          <w:rFonts w:ascii="Arial" w:hAnsi="Arial" w:cs="Arial"/>
          <w:sz w:val="22"/>
          <w:szCs w:val="22"/>
          <w:lang w:val="en-GB"/>
        </w:rPr>
      </w:pPr>
      <w:bookmarkStart w:id="5" w:name="_Hlk189066771"/>
      <w:r>
        <w:rPr>
          <w:rFonts w:ascii="Arial" w:hAnsi="Arial" w:cs="Arial"/>
          <w:sz w:val="22"/>
          <w:szCs w:val="22"/>
          <w:lang w:val="en-GB"/>
        </w:rPr>
        <w:t xml:space="preserve">Used to purchase </w:t>
      </w:r>
      <w:r w:rsidR="009F3FB5" w:rsidRPr="00917907">
        <w:rPr>
          <w:rFonts w:ascii="Arial" w:hAnsi="Arial" w:cs="Arial"/>
          <w:sz w:val="22"/>
          <w:szCs w:val="22"/>
          <w:lang w:val="en-GB"/>
        </w:rPr>
        <w:t>Gift cards</w:t>
      </w:r>
      <w:r w:rsidR="00EF71D9" w:rsidRPr="00917907">
        <w:rPr>
          <w:rFonts w:ascii="Arial" w:hAnsi="Arial" w:cs="Arial"/>
          <w:sz w:val="22"/>
          <w:szCs w:val="22"/>
          <w:lang w:val="en-GB"/>
        </w:rPr>
        <w:t xml:space="preserve"> for staff unless these are for winners of the employee/team of the month.</w:t>
      </w:r>
    </w:p>
    <w:bookmarkEnd w:id="5"/>
    <w:p w14:paraId="04F595B7" w14:textId="77777777" w:rsidR="00EF71D9" w:rsidRDefault="00EF71D9" w:rsidP="0035048E">
      <w:pPr>
        <w:pStyle w:val="ListParagraph"/>
        <w:rPr>
          <w:rFonts w:ascii="Arial" w:hAnsi="Arial" w:cs="Arial"/>
          <w:color w:val="FF0000"/>
          <w:sz w:val="22"/>
          <w:szCs w:val="22"/>
          <w:lang w:val="en-GB"/>
        </w:rPr>
      </w:pPr>
    </w:p>
    <w:p w14:paraId="427FB04E" w14:textId="77777777" w:rsidR="00EF0C5E" w:rsidRPr="00894E05" w:rsidRDefault="00EF0C5E" w:rsidP="009F3FB5">
      <w:pPr>
        <w:ind w:left="567" w:right="554"/>
        <w:jc w:val="both"/>
        <w:rPr>
          <w:rFonts w:ascii="Arial" w:hAnsi="Arial" w:cs="Arial"/>
          <w:sz w:val="22"/>
          <w:szCs w:val="22"/>
          <w:lang w:val="en-GB"/>
        </w:rPr>
      </w:pPr>
      <w:r w:rsidRPr="00894E05">
        <w:rPr>
          <w:rFonts w:ascii="Arial" w:hAnsi="Arial" w:cs="Arial"/>
          <w:sz w:val="22"/>
          <w:szCs w:val="22"/>
          <w:lang w:val="en-GB"/>
        </w:rPr>
        <w:t>The use of credit cards for purchasing flowers, fruit baskets, or similar items is permitted only in specific circumstances. These include:</w:t>
      </w:r>
    </w:p>
    <w:p w14:paraId="379B83D7" w14:textId="77777777" w:rsidR="00EF0C5E" w:rsidRPr="00894E05" w:rsidRDefault="00EF0C5E" w:rsidP="00EF0C5E">
      <w:pPr>
        <w:pStyle w:val="ListParagraph"/>
        <w:numPr>
          <w:ilvl w:val="0"/>
          <w:numId w:val="26"/>
        </w:numPr>
        <w:ind w:left="851" w:right="554" w:hanging="284"/>
        <w:jc w:val="both"/>
        <w:rPr>
          <w:rFonts w:ascii="Arial" w:hAnsi="Arial" w:cs="Arial"/>
          <w:sz w:val="22"/>
          <w:szCs w:val="22"/>
          <w:lang w:val="en-GB"/>
        </w:rPr>
      </w:pPr>
      <w:r w:rsidRPr="00894E05">
        <w:rPr>
          <w:rFonts w:ascii="Arial" w:hAnsi="Arial" w:cs="Arial"/>
          <w:sz w:val="22"/>
          <w:szCs w:val="22"/>
          <w:lang w:val="en-GB"/>
        </w:rPr>
        <w:t>Offering condolences to the family of a staff member in the event of a death in service.</w:t>
      </w:r>
    </w:p>
    <w:p w14:paraId="641DB156" w14:textId="77777777" w:rsidR="00EF0C5E" w:rsidRPr="00894E05" w:rsidRDefault="00EF0C5E" w:rsidP="00EF0C5E">
      <w:pPr>
        <w:pStyle w:val="ListParagraph"/>
        <w:numPr>
          <w:ilvl w:val="0"/>
          <w:numId w:val="26"/>
        </w:numPr>
        <w:ind w:left="851" w:right="554" w:hanging="284"/>
        <w:jc w:val="both"/>
        <w:rPr>
          <w:rFonts w:ascii="Arial" w:hAnsi="Arial" w:cs="Arial"/>
          <w:sz w:val="22"/>
          <w:szCs w:val="22"/>
          <w:lang w:val="en-GB"/>
        </w:rPr>
      </w:pPr>
      <w:r w:rsidRPr="00894E05">
        <w:rPr>
          <w:rFonts w:ascii="Arial" w:hAnsi="Arial" w:cs="Arial"/>
          <w:sz w:val="22"/>
          <w:szCs w:val="22"/>
          <w:lang w:val="en-GB"/>
        </w:rPr>
        <w:t>Extending support to a staff member who has experienced a significant injury while at work.</w:t>
      </w:r>
    </w:p>
    <w:p w14:paraId="62290F1A" w14:textId="77777777" w:rsidR="00EF0C5E" w:rsidRPr="00894E05" w:rsidRDefault="00EF0C5E" w:rsidP="00EF0C5E">
      <w:pPr>
        <w:ind w:right="554" w:firstLine="360"/>
        <w:jc w:val="both"/>
        <w:rPr>
          <w:rFonts w:ascii="Arial" w:hAnsi="Arial" w:cs="Arial"/>
          <w:sz w:val="22"/>
          <w:szCs w:val="22"/>
          <w:lang w:val="en-GB"/>
        </w:rPr>
      </w:pPr>
      <w:r w:rsidRPr="00894E05">
        <w:rPr>
          <w:rFonts w:ascii="Arial" w:hAnsi="Arial" w:cs="Arial"/>
          <w:sz w:val="22"/>
          <w:szCs w:val="22"/>
          <w:lang w:val="en-GB"/>
        </w:rPr>
        <w:t>In these instances:</w:t>
      </w:r>
    </w:p>
    <w:p w14:paraId="5C3530A2" w14:textId="77777777" w:rsidR="00EF0C5E" w:rsidRPr="00894E05" w:rsidRDefault="00EF0C5E" w:rsidP="00EF0C5E">
      <w:pPr>
        <w:pStyle w:val="ListParagraph"/>
        <w:numPr>
          <w:ilvl w:val="0"/>
          <w:numId w:val="37"/>
        </w:numPr>
        <w:ind w:right="554"/>
        <w:jc w:val="both"/>
        <w:rPr>
          <w:rFonts w:ascii="Arial" w:hAnsi="Arial" w:cs="Arial"/>
          <w:sz w:val="22"/>
          <w:szCs w:val="22"/>
          <w:lang w:val="en-GB"/>
        </w:rPr>
      </w:pPr>
      <w:r w:rsidRPr="00894E05">
        <w:rPr>
          <w:rFonts w:ascii="Arial" w:hAnsi="Arial" w:cs="Arial"/>
          <w:sz w:val="22"/>
          <w:szCs w:val="22"/>
          <w:lang w:val="en-GB"/>
        </w:rPr>
        <w:t>Purchases must be approved in advance by the Borough</w:t>
      </w:r>
      <w:r>
        <w:rPr>
          <w:rFonts w:ascii="Arial" w:hAnsi="Arial" w:cs="Arial"/>
          <w:sz w:val="22"/>
          <w:szCs w:val="22"/>
          <w:lang w:val="en-GB"/>
        </w:rPr>
        <w:t>/Service</w:t>
      </w:r>
      <w:r w:rsidRPr="00894E05">
        <w:rPr>
          <w:rFonts w:ascii="Arial" w:hAnsi="Arial" w:cs="Arial"/>
          <w:sz w:val="22"/>
          <w:szCs w:val="22"/>
          <w:lang w:val="en-GB"/>
        </w:rPr>
        <w:t xml:space="preserve"> Director or an Executive Director.</w:t>
      </w:r>
    </w:p>
    <w:p w14:paraId="7F97AF08" w14:textId="77777777" w:rsidR="00EF0C5E" w:rsidRPr="00894E05" w:rsidRDefault="00EF0C5E" w:rsidP="00EF0C5E">
      <w:pPr>
        <w:pStyle w:val="ListParagraph"/>
        <w:numPr>
          <w:ilvl w:val="0"/>
          <w:numId w:val="37"/>
        </w:numPr>
        <w:ind w:right="554"/>
        <w:jc w:val="both"/>
        <w:rPr>
          <w:rFonts w:ascii="Arial" w:hAnsi="Arial" w:cs="Arial"/>
          <w:sz w:val="22"/>
          <w:szCs w:val="22"/>
          <w:lang w:val="en-GB"/>
        </w:rPr>
      </w:pPr>
      <w:r w:rsidRPr="00894E05">
        <w:rPr>
          <w:rFonts w:ascii="Arial" w:hAnsi="Arial" w:cs="Arial"/>
          <w:sz w:val="22"/>
          <w:szCs w:val="22"/>
          <w:lang w:val="en-GB"/>
        </w:rPr>
        <w:t>The total value must not exceed £50.</w:t>
      </w:r>
    </w:p>
    <w:p w14:paraId="7922D398" w14:textId="77777777" w:rsidR="00EF0C5E" w:rsidRPr="00894E05" w:rsidRDefault="00EF0C5E" w:rsidP="00EF0C5E">
      <w:pPr>
        <w:ind w:left="360"/>
        <w:rPr>
          <w:rFonts w:ascii="Arial" w:hAnsi="Arial" w:cs="Arial"/>
          <w:color w:val="000000"/>
          <w:sz w:val="22"/>
          <w:szCs w:val="22"/>
        </w:rPr>
      </w:pPr>
      <w:r w:rsidRPr="00894E05">
        <w:rPr>
          <w:rFonts w:ascii="Arial" w:hAnsi="Arial" w:cs="Arial"/>
          <w:color w:val="000000"/>
          <w:sz w:val="22"/>
          <w:szCs w:val="22"/>
        </w:rPr>
        <w:t>Requests outside these circumstances will only be considered in exceptional cases, where there is a clear need to support, and must be approved by the Chief Nurse.</w:t>
      </w:r>
    </w:p>
    <w:p w14:paraId="708E847F" w14:textId="77777777" w:rsidR="00EF0C5E" w:rsidRPr="0035048E" w:rsidRDefault="00EF0C5E" w:rsidP="0035048E">
      <w:pPr>
        <w:pStyle w:val="ListParagraph"/>
        <w:rPr>
          <w:rFonts w:ascii="Arial" w:hAnsi="Arial" w:cs="Arial"/>
          <w:color w:val="FF0000"/>
          <w:sz w:val="22"/>
          <w:szCs w:val="22"/>
          <w:lang w:val="en-GB"/>
        </w:rPr>
      </w:pPr>
    </w:p>
    <w:p w14:paraId="45591132" w14:textId="77777777" w:rsidR="00EF71D9" w:rsidRPr="0035048E" w:rsidRDefault="00EF71D9" w:rsidP="0035048E">
      <w:pPr>
        <w:pStyle w:val="ListParagraph"/>
        <w:ind w:left="1701" w:right="554"/>
        <w:jc w:val="both"/>
        <w:rPr>
          <w:rFonts w:ascii="Arial" w:hAnsi="Arial" w:cs="Arial"/>
          <w:color w:val="FF0000"/>
          <w:sz w:val="22"/>
          <w:szCs w:val="22"/>
          <w:lang w:val="en-GB"/>
        </w:rPr>
      </w:pPr>
    </w:p>
    <w:p w14:paraId="58ED4118" w14:textId="4396F626" w:rsidR="00355A7B" w:rsidRPr="00917907" w:rsidRDefault="00355A7B" w:rsidP="00917907">
      <w:pPr>
        <w:pStyle w:val="ListParagraph"/>
        <w:numPr>
          <w:ilvl w:val="1"/>
          <w:numId w:val="30"/>
        </w:numPr>
        <w:ind w:left="567" w:right="554" w:hanging="567"/>
        <w:jc w:val="both"/>
        <w:rPr>
          <w:rFonts w:ascii="Arial" w:hAnsi="Arial" w:cs="Arial"/>
          <w:sz w:val="22"/>
          <w:szCs w:val="22"/>
          <w:lang w:val="en-GB"/>
        </w:rPr>
      </w:pPr>
      <w:r w:rsidRPr="00917907">
        <w:rPr>
          <w:rFonts w:ascii="Arial" w:hAnsi="Arial" w:cs="Arial"/>
          <w:sz w:val="22"/>
          <w:szCs w:val="22"/>
          <w:lang w:val="en-GB"/>
        </w:rPr>
        <w:t xml:space="preserve">As the Trust has a </w:t>
      </w:r>
      <w:r w:rsidR="007307C3" w:rsidRPr="00917907">
        <w:rPr>
          <w:rFonts w:ascii="Arial" w:hAnsi="Arial" w:cs="Arial"/>
          <w:sz w:val="22"/>
          <w:szCs w:val="22"/>
          <w:lang w:val="en-GB"/>
        </w:rPr>
        <w:t>Business</w:t>
      </w:r>
      <w:r w:rsidRPr="00917907">
        <w:rPr>
          <w:rFonts w:ascii="Arial" w:hAnsi="Arial" w:cs="Arial"/>
          <w:sz w:val="22"/>
          <w:szCs w:val="22"/>
          <w:lang w:val="en-GB"/>
        </w:rPr>
        <w:t xml:space="preserve"> account with Amazon</w:t>
      </w:r>
      <w:r w:rsidR="00917907">
        <w:rPr>
          <w:rFonts w:ascii="Arial" w:hAnsi="Arial" w:cs="Arial"/>
          <w:sz w:val="22"/>
          <w:szCs w:val="22"/>
          <w:lang w:val="en-GB"/>
        </w:rPr>
        <w:t>,</w:t>
      </w:r>
      <w:r w:rsidRPr="00917907">
        <w:rPr>
          <w:rFonts w:ascii="Arial" w:hAnsi="Arial" w:cs="Arial"/>
          <w:sz w:val="22"/>
          <w:szCs w:val="22"/>
          <w:lang w:val="en-GB"/>
        </w:rPr>
        <w:t xml:space="preserve"> purchases via this site should go through SBS rather than being made on a purchasing card</w:t>
      </w:r>
      <w:r w:rsidR="007307C3" w:rsidRPr="00917907">
        <w:rPr>
          <w:rFonts w:ascii="Arial" w:hAnsi="Arial" w:cs="Arial"/>
          <w:sz w:val="22"/>
          <w:szCs w:val="22"/>
          <w:lang w:val="en-GB"/>
        </w:rPr>
        <w:t>, this will ensure we get the best prices.</w:t>
      </w:r>
    </w:p>
    <w:p w14:paraId="35E8CF5D" w14:textId="77777777" w:rsidR="00355A7B" w:rsidRDefault="00355A7B" w:rsidP="0035048E">
      <w:pPr>
        <w:pStyle w:val="ListParagraph"/>
        <w:ind w:left="1080" w:right="554"/>
        <w:jc w:val="both"/>
        <w:rPr>
          <w:rFonts w:ascii="Arial" w:hAnsi="Arial" w:cs="Arial"/>
          <w:color w:val="FF0000"/>
          <w:sz w:val="22"/>
          <w:szCs w:val="22"/>
          <w:lang w:val="en-GB"/>
        </w:rPr>
      </w:pPr>
    </w:p>
    <w:p w14:paraId="168B929F" w14:textId="1CD21C5E" w:rsidR="00355A7B" w:rsidRPr="00917907" w:rsidRDefault="00355A7B" w:rsidP="00917907">
      <w:pPr>
        <w:pStyle w:val="ListParagraph"/>
        <w:numPr>
          <w:ilvl w:val="1"/>
          <w:numId w:val="30"/>
        </w:numPr>
        <w:ind w:left="567" w:right="554" w:hanging="567"/>
        <w:jc w:val="both"/>
        <w:rPr>
          <w:rFonts w:ascii="Arial" w:hAnsi="Arial" w:cs="Arial"/>
          <w:sz w:val="22"/>
          <w:szCs w:val="22"/>
          <w:lang w:val="en-GB"/>
        </w:rPr>
      </w:pPr>
      <w:r w:rsidRPr="00917907">
        <w:rPr>
          <w:rFonts w:ascii="Arial" w:hAnsi="Arial" w:cs="Arial"/>
          <w:sz w:val="22"/>
          <w:szCs w:val="22"/>
          <w:lang w:val="en-GB"/>
        </w:rPr>
        <w:t xml:space="preserve">All spend on training and conferences </w:t>
      </w:r>
      <w:r w:rsidR="00917907">
        <w:rPr>
          <w:rFonts w:ascii="Arial" w:hAnsi="Arial" w:cs="Arial"/>
          <w:sz w:val="22"/>
          <w:szCs w:val="22"/>
          <w:lang w:val="en-GB"/>
        </w:rPr>
        <w:t xml:space="preserve">on a purchasing card </w:t>
      </w:r>
      <w:r w:rsidRPr="00917907">
        <w:rPr>
          <w:rFonts w:ascii="Arial" w:hAnsi="Arial" w:cs="Arial"/>
          <w:sz w:val="22"/>
          <w:szCs w:val="22"/>
          <w:lang w:val="en-GB"/>
        </w:rPr>
        <w:t>must have the approval of a Borough/Executive Director.  Attendance at overseas events must be approved by the Chief People Officer and the Chief Financial Officer.</w:t>
      </w:r>
    </w:p>
    <w:p w14:paraId="3CAABF68" w14:textId="77777777" w:rsidR="00355A7B" w:rsidRPr="0035048E" w:rsidRDefault="00355A7B" w:rsidP="0035048E">
      <w:pPr>
        <w:pStyle w:val="ListParagraph"/>
        <w:rPr>
          <w:rFonts w:ascii="Arial" w:hAnsi="Arial" w:cs="Arial"/>
          <w:color w:val="FF0000"/>
          <w:sz w:val="22"/>
          <w:szCs w:val="22"/>
          <w:lang w:val="en-GB"/>
        </w:rPr>
      </w:pPr>
    </w:p>
    <w:p w14:paraId="3957EBEC" w14:textId="48D3D811" w:rsidR="00355A7B" w:rsidRDefault="00355A7B" w:rsidP="00917907">
      <w:pPr>
        <w:pStyle w:val="ListParagraph"/>
        <w:numPr>
          <w:ilvl w:val="1"/>
          <w:numId w:val="30"/>
        </w:numPr>
        <w:ind w:left="567" w:right="554" w:hanging="567"/>
        <w:jc w:val="both"/>
        <w:rPr>
          <w:rFonts w:ascii="Arial" w:hAnsi="Arial" w:cs="Arial"/>
          <w:sz w:val="22"/>
          <w:szCs w:val="22"/>
          <w:lang w:val="en-GB"/>
        </w:rPr>
      </w:pPr>
      <w:bookmarkStart w:id="6" w:name="_Hlk189066304"/>
      <w:r w:rsidRPr="00917907">
        <w:rPr>
          <w:rFonts w:ascii="Arial" w:hAnsi="Arial" w:cs="Arial"/>
          <w:sz w:val="22"/>
          <w:szCs w:val="22"/>
          <w:lang w:val="en-GB"/>
        </w:rPr>
        <w:t>Where possible awaydays should be planned sufficiently in advance so that spend can be routed via SBS.  If this is not possible</w:t>
      </w:r>
      <w:r w:rsidR="007307C3" w:rsidRPr="00917907">
        <w:rPr>
          <w:rFonts w:ascii="Arial" w:hAnsi="Arial" w:cs="Arial"/>
          <w:sz w:val="22"/>
          <w:szCs w:val="22"/>
          <w:lang w:val="en-GB"/>
        </w:rPr>
        <w:t>,</w:t>
      </w:r>
      <w:r w:rsidRPr="00917907">
        <w:rPr>
          <w:rFonts w:ascii="Arial" w:hAnsi="Arial" w:cs="Arial"/>
          <w:sz w:val="22"/>
          <w:szCs w:val="22"/>
          <w:lang w:val="en-GB"/>
        </w:rPr>
        <w:t xml:space="preserve"> or it is more cost effective to purchase from other providers</w:t>
      </w:r>
      <w:r w:rsidR="007307C3" w:rsidRPr="00917907">
        <w:rPr>
          <w:rFonts w:ascii="Arial" w:hAnsi="Arial" w:cs="Arial"/>
          <w:sz w:val="22"/>
          <w:szCs w:val="22"/>
          <w:lang w:val="en-GB"/>
        </w:rPr>
        <w:t>,</w:t>
      </w:r>
      <w:r w:rsidRPr="00917907">
        <w:rPr>
          <w:rFonts w:ascii="Arial" w:hAnsi="Arial" w:cs="Arial"/>
          <w:sz w:val="22"/>
          <w:szCs w:val="22"/>
          <w:lang w:val="en-GB"/>
        </w:rPr>
        <w:t xml:space="preserve"> a purchasing card can be used.  The event must meet the definition of an awayday (i.e. </w:t>
      </w:r>
      <w:r w:rsidR="00917907">
        <w:rPr>
          <w:rFonts w:ascii="Arial" w:hAnsi="Arial" w:cs="Arial"/>
          <w:sz w:val="22"/>
          <w:szCs w:val="22"/>
          <w:lang w:val="en-GB"/>
        </w:rPr>
        <w:t xml:space="preserve">an </w:t>
      </w:r>
      <w:r w:rsidR="009F3FB5" w:rsidRPr="00917907">
        <w:rPr>
          <w:rFonts w:ascii="Arial" w:hAnsi="Arial" w:cs="Arial"/>
          <w:sz w:val="22"/>
          <w:szCs w:val="22"/>
          <w:lang w:val="en-GB"/>
        </w:rPr>
        <w:t>all-day</w:t>
      </w:r>
      <w:r w:rsidRPr="00917907">
        <w:rPr>
          <w:rFonts w:ascii="Arial" w:hAnsi="Arial" w:cs="Arial"/>
          <w:sz w:val="22"/>
          <w:szCs w:val="22"/>
          <w:lang w:val="en-GB"/>
        </w:rPr>
        <w:t xml:space="preserve"> event) and spend must be within the agreed limit of £7.50 per head</w:t>
      </w:r>
      <w:r w:rsidR="007307C3" w:rsidRPr="00917907">
        <w:rPr>
          <w:rFonts w:ascii="Arial" w:hAnsi="Arial" w:cs="Arial"/>
          <w:sz w:val="22"/>
          <w:szCs w:val="22"/>
          <w:lang w:val="en-GB"/>
        </w:rPr>
        <w:t xml:space="preserve"> for all food and drinks</w:t>
      </w:r>
      <w:r w:rsidRPr="00917907">
        <w:rPr>
          <w:rFonts w:ascii="Arial" w:hAnsi="Arial" w:cs="Arial"/>
          <w:sz w:val="22"/>
          <w:szCs w:val="22"/>
          <w:lang w:val="en-GB"/>
        </w:rPr>
        <w:t>.  Spend on catering for awaydays needs to be approved by the Borough Director.</w:t>
      </w:r>
      <w:bookmarkEnd w:id="6"/>
    </w:p>
    <w:p w14:paraId="71314DA9" w14:textId="77777777" w:rsidR="00EF0C5E" w:rsidRPr="009F3FB5" w:rsidRDefault="00EF0C5E" w:rsidP="009F3FB5">
      <w:pPr>
        <w:pStyle w:val="ListParagraph"/>
        <w:rPr>
          <w:rFonts w:ascii="Arial" w:hAnsi="Arial" w:cs="Arial"/>
          <w:sz w:val="22"/>
          <w:szCs w:val="22"/>
          <w:lang w:val="en-GB"/>
        </w:rPr>
      </w:pPr>
    </w:p>
    <w:p w14:paraId="2F2F16EB" w14:textId="77777777" w:rsidR="00EF0C5E" w:rsidRPr="00917907" w:rsidRDefault="00EF0C5E" w:rsidP="009F3FB5">
      <w:pPr>
        <w:pStyle w:val="ListParagraph"/>
        <w:ind w:left="567" w:right="554"/>
        <w:jc w:val="both"/>
        <w:rPr>
          <w:rFonts w:ascii="Arial" w:hAnsi="Arial" w:cs="Arial"/>
          <w:sz w:val="22"/>
          <w:szCs w:val="22"/>
          <w:lang w:val="en-GB"/>
        </w:rPr>
      </w:pPr>
    </w:p>
    <w:p w14:paraId="4D65CC78" w14:textId="753BB3D3" w:rsidR="00355A7B" w:rsidRDefault="00355A7B" w:rsidP="00917907">
      <w:pPr>
        <w:pStyle w:val="ListParagraph"/>
        <w:numPr>
          <w:ilvl w:val="1"/>
          <w:numId w:val="30"/>
        </w:numPr>
        <w:ind w:left="567" w:right="554" w:hanging="567"/>
        <w:jc w:val="both"/>
        <w:rPr>
          <w:rFonts w:ascii="Arial" w:hAnsi="Arial" w:cs="Arial"/>
          <w:sz w:val="22"/>
          <w:szCs w:val="22"/>
          <w:lang w:val="en-GB"/>
        </w:rPr>
      </w:pPr>
      <w:bookmarkStart w:id="7" w:name="_Hlk189066710"/>
      <w:r w:rsidRPr="00917907">
        <w:rPr>
          <w:rFonts w:ascii="Arial" w:hAnsi="Arial" w:cs="Arial"/>
          <w:sz w:val="22"/>
          <w:szCs w:val="22"/>
          <w:lang w:val="en-GB"/>
        </w:rPr>
        <w:t xml:space="preserve">Directorates retain autonomy to decide what spend is required to facilitate discharge, this may require use of a purchasing card.  </w:t>
      </w:r>
      <w:r w:rsidR="00EF71D9" w:rsidRPr="00917907">
        <w:rPr>
          <w:rFonts w:ascii="Arial" w:hAnsi="Arial" w:cs="Arial"/>
          <w:sz w:val="22"/>
          <w:szCs w:val="22"/>
          <w:lang w:val="en-GB"/>
        </w:rPr>
        <w:t>Where the spend is required for discharge it is important that this is clearly noted in the description.</w:t>
      </w:r>
    </w:p>
    <w:p w14:paraId="66D445F3" w14:textId="77777777" w:rsidR="00917907" w:rsidRPr="00917907" w:rsidRDefault="00917907" w:rsidP="00917907">
      <w:pPr>
        <w:pStyle w:val="ListParagraph"/>
        <w:ind w:left="567" w:right="554"/>
        <w:jc w:val="both"/>
        <w:rPr>
          <w:rFonts w:ascii="Arial" w:hAnsi="Arial" w:cs="Arial"/>
          <w:sz w:val="22"/>
          <w:szCs w:val="22"/>
          <w:lang w:val="en-GB"/>
        </w:rPr>
      </w:pPr>
    </w:p>
    <w:bookmarkEnd w:id="3"/>
    <w:bookmarkEnd w:id="7"/>
    <w:p w14:paraId="30136A00" w14:textId="382D5EB8" w:rsidR="00355A7B" w:rsidRPr="00917907" w:rsidRDefault="00355A7B" w:rsidP="00917907">
      <w:pPr>
        <w:pStyle w:val="ListParagraph"/>
        <w:numPr>
          <w:ilvl w:val="1"/>
          <w:numId w:val="30"/>
        </w:numPr>
        <w:ind w:left="567" w:right="554" w:hanging="567"/>
        <w:jc w:val="both"/>
        <w:rPr>
          <w:rFonts w:ascii="Arial" w:hAnsi="Arial" w:cs="Arial"/>
          <w:sz w:val="22"/>
          <w:szCs w:val="22"/>
          <w:lang w:val="en-GB"/>
        </w:rPr>
      </w:pPr>
      <w:r w:rsidRPr="00917907">
        <w:rPr>
          <w:rFonts w:ascii="Arial" w:hAnsi="Arial" w:cs="Arial"/>
          <w:sz w:val="22"/>
          <w:szCs w:val="22"/>
          <w:lang w:val="en-GB"/>
        </w:rPr>
        <w:t>Borough Directors will need to approve spend for</w:t>
      </w:r>
      <w:r w:rsidR="00917907">
        <w:rPr>
          <w:rFonts w:ascii="Arial" w:hAnsi="Arial" w:cs="Arial"/>
          <w:sz w:val="22"/>
          <w:szCs w:val="22"/>
          <w:lang w:val="en-GB"/>
        </w:rPr>
        <w:t xml:space="preserve"> service user</w:t>
      </w:r>
      <w:r w:rsidRPr="00917907">
        <w:rPr>
          <w:rFonts w:ascii="Arial" w:hAnsi="Arial" w:cs="Arial"/>
          <w:sz w:val="22"/>
          <w:szCs w:val="22"/>
          <w:lang w:val="en-GB"/>
        </w:rPr>
        <w:t xml:space="preserve"> stays in a bed and breakfast.  For this spend there needs to be a clear exit plan in place.</w:t>
      </w:r>
    </w:p>
    <w:p w14:paraId="48F04FFA" w14:textId="77777777" w:rsidR="00355A7B" w:rsidRPr="00917907" w:rsidRDefault="00355A7B" w:rsidP="00917907">
      <w:pPr>
        <w:pStyle w:val="ListParagraph"/>
        <w:ind w:left="567" w:right="554"/>
        <w:jc w:val="both"/>
        <w:rPr>
          <w:rFonts w:ascii="Arial" w:hAnsi="Arial" w:cs="Arial"/>
          <w:sz w:val="22"/>
          <w:szCs w:val="22"/>
          <w:lang w:val="en-GB"/>
        </w:rPr>
      </w:pPr>
    </w:p>
    <w:p w14:paraId="0EA018B4" w14:textId="10A125B0" w:rsidR="007307C3" w:rsidRPr="00917907" w:rsidRDefault="007307C3" w:rsidP="00917907">
      <w:pPr>
        <w:pStyle w:val="ListParagraph"/>
        <w:numPr>
          <w:ilvl w:val="1"/>
          <w:numId w:val="30"/>
        </w:numPr>
        <w:ind w:left="567" w:right="554" w:hanging="567"/>
        <w:jc w:val="both"/>
        <w:rPr>
          <w:rFonts w:ascii="Arial" w:hAnsi="Arial" w:cs="Arial"/>
          <w:sz w:val="22"/>
          <w:szCs w:val="22"/>
          <w:lang w:val="en-GB"/>
        </w:rPr>
      </w:pPr>
      <w:bookmarkStart w:id="8" w:name="_Hlk189066479"/>
      <w:r w:rsidRPr="00917907">
        <w:rPr>
          <w:rFonts w:ascii="Arial" w:hAnsi="Arial" w:cs="Arial"/>
          <w:sz w:val="22"/>
          <w:szCs w:val="22"/>
          <w:lang w:val="en-GB"/>
        </w:rPr>
        <w:t>Where possible spend on therapeutic activities such as craft, cooking</w:t>
      </w:r>
      <w:r w:rsidR="00917907">
        <w:rPr>
          <w:rFonts w:ascii="Arial" w:hAnsi="Arial" w:cs="Arial"/>
          <w:sz w:val="22"/>
          <w:szCs w:val="22"/>
          <w:lang w:val="en-GB"/>
        </w:rPr>
        <w:t xml:space="preserve"> and</w:t>
      </w:r>
      <w:r w:rsidRPr="00917907">
        <w:rPr>
          <w:rFonts w:ascii="Arial" w:hAnsi="Arial" w:cs="Arial"/>
          <w:sz w:val="22"/>
          <w:szCs w:val="22"/>
          <w:lang w:val="en-GB"/>
        </w:rPr>
        <w:t xml:space="preserve"> gardening within the Trust facilities should go via SBS, where this is not possible use of the purchasing card is permitted.  Spend should be for the group activity itself and not for refreshments/snacks during any activities.</w:t>
      </w:r>
    </w:p>
    <w:bookmarkEnd w:id="8"/>
    <w:p w14:paraId="66351C18" w14:textId="77777777" w:rsidR="007307C3" w:rsidRPr="00917907" w:rsidRDefault="007307C3" w:rsidP="00917907">
      <w:pPr>
        <w:pStyle w:val="ListParagraph"/>
        <w:ind w:left="567" w:right="554"/>
        <w:jc w:val="both"/>
        <w:rPr>
          <w:rFonts w:ascii="Arial" w:hAnsi="Arial" w:cs="Arial"/>
          <w:sz w:val="22"/>
          <w:szCs w:val="22"/>
          <w:lang w:val="en-GB"/>
        </w:rPr>
      </w:pPr>
    </w:p>
    <w:p w14:paraId="5C09274A" w14:textId="16B12417" w:rsidR="007307C3" w:rsidRPr="00917907" w:rsidRDefault="007307C3" w:rsidP="00917907">
      <w:pPr>
        <w:pStyle w:val="ListParagraph"/>
        <w:numPr>
          <w:ilvl w:val="1"/>
          <w:numId w:val="30"/>
        </w:numPr>
        <w:ind w:left="567" w:right="554" w:hanging="567"/>
        <w:jc w:val="both"/>
        <w:rPr>
          <w:rFonts w:ascii="Arial" w:hAnsi="Arial" w:cs="Arial"/>
          <w:sz w:val="22"/>
          <w:szCs w:val="22"/>
          <w:lang w:val="en-GB"/>
        </w:rPr>
      </w:pPr>
      <w:bookmarkStart w:id="9" w:name="_Hlk189066517"/>
      <w:r w:rsidRPr="00917907">
        <w:rPr>
          <w:rFonts w:ascii="Arial" w:hAnsi="Arial" w:cs="Arial"/>
          <w:sz w:val="22"/>
          <w:szCs w:val="22"/>
          <w:lang w:val="en-GB"/>
        </w:rPr>
        <w:t>The rules around spend on service user outings</w:t>
      </w:r>
      <w:r w:rsidR="00EF71D9" w:rsidRPr="00917907">
        <w:rPr>
          <w:rFonts w:ascii="Arial" w:hAnsi="Arial" w:cs="Arial"/>
          <w:sz w:val="22"/>
          <w:szCs w:val="22"/>
          <w:lang w:val="en-GB"/>
        </w:rPr>
        <w:t>/events</w:t>
      </w:r>
      <w:r w:rsidRPr="00917907">
        <w:rPr>
          <w:rFonts w:ascii="Arial" w:hAnsi="Arial" w:cs="Arial"/>
          <w:sz w:val="22"/>
          <w:szCs w:val="22"/>
          <w:lang w:val="en-GB"/>
        </w:rPr>
        <w:t xml:space="preserve"> are set out in Appendix B for adult services and Appendix C for </w:t>
      </w:r>
      <w:r w:rsidR="00917907">
        <w:rPr>
          <w:rFonts w:ascii="Arial" w:hAnsi="Arial" w:cs="Arial"/>
          <w:sz w:val="22"/>
          <w:szCs w:val="22"/>
          <w:lang w:val="en-GB"/>
        </w:rPr>
        <w:t>CAMHS</w:t>
      </w:r>
      <w:r w:rsidRPr="00917907">
        <w:rPr>
          <w:rFonts w:ascii="Arial" w:hAnsi="Arial" w:cs="Arial"/>
          <w:sz w:val="22"/>
          <w:szCs w:val="22"/>
          <w:lang w:val="en-GB"/>
        </w:rPr>
        <w:t>.</w:t>
      </w:r>
    </w:p>
    <w:p w14:paraId="5510519B" w14:textId="77777777" w:rsidR="00EF71D9" w:rsidRPr="00917907" w:rsidRDefault="00EF71D9" w:rsidP="00917907">
      <w:pPr>
        <w:pStyle w:val="ListParagraph"/>
        <w:ind w:left="567" w:right="554"/>
        <w:jc w:val="both"/>
        <w:rPr>
          <w:rFonts w:ascii="Arial" w:hAnsi="Arial" w:cs="Arial"/>
          <w:sz w:val="22"/>
          <w:szCs w:val="22"/>
          <w:lang w:val="en-GB"/>
        </w:rPr>
      </w:pPr>
    </w:p>
    <w:p w14:paraId="43738774" w14:textId="1B62FB3D" w:rsidR="00EF71D9" w:rsidRDefault="00EF71D9" w:rsidP="00917907">
      <w:pPr>
        <w:pStyle w:val="ListParagraph"/>
        <w:numPr>
          <w:ilvl w:val="1"/>
          <w:numId w:val="30"/>
        </w:numPr>
        <w:ind w:left="567" w:right="554" w:hanging="567"/>
        <w:jc w:val="both"/>
        <w:rPr>
          <w:rFonts w:ascii="Arial" w:hAnsi="Arial" w:cs="Arial"/>
          <w:sz w:val="22"/>
          <w:szCs w:val="22"/>
          <w:lang w:val="en-GB"/>
        </w:rPr>
      </w:pPr>
      <w:r w:rsidRPr="00917907">
        <w:rPr>
          <w:rFonts w:ascii="Arial" w:hAnsi="Arial" w:cs="Arial"/>
          <w:sz w:val="22"/>
          <w:szCs w:val="22"/>
          <w:lang w:val="en-GB"/>
        </w:rPr>
        <w:t xml:space="preserve">Services should submit applications for funding from the Charity to support events such as Christmas, Eid, Pride, summer barbeques etc, this will not be funded by the Trust.  </w:t>
      </w:r>
    </w:p>
    <w:p w14:paraId="67E11214" w14:textId="77777777" w:rsidR="00EF0C5E" w:rsidRPr="009F3FB5" w:rsidRDefault="00EF0C5E" w:rsidP="009F3FB5">
      <w:pPr>
        <w:pStyle w:val="ListParagraph"/>
        <w:rPr>
          <w:rFonts w:ascii="Arial" w:hAnsi="Arial" w:cs="Arial"/>
          <w:sz w:val="22"/>
          <w:szCs w:val="22"/>
          <w:lang w:val="en-GB"/>
        </w:rPr>
      </w:pPr>
    </w:p>
    <w:p w14:paraId="25163756" w14:textId="46EFCAC8" w:rsidR="00EF0C5E" w:rsidRPr="00917907" w:rsidRDefault="00EF0C5E" w:rsidP="00917907">
      <w:pPr>
        <w:pStyle w:val="ListParagraph"/>
        <w:numPr>
          <w:ilvl w:val="1"/>
          <w:numId w:val="30"/>
        </w:numPr>
        <w:ind w:left="567" w:right="554" w:hanging="567"/>
        <w:jc w:val="both"/>
        <w:rPr>
          <w:rFonts w:ascii="Arial" w:hAnsi="Arial" w:cs="Arial"/>
          <w:sz w:val="22"/>
          <w:szCs w:val="22"/>
          <w:lang w:val="en-GB"/>
        </w:rPr>
      </w:pPr>
      <w:r>
        <w:rPr>
          <w:rFonts w:ascii="Arial" w:hAnsi="Arial" w:cs="Arial"/>
          <w:sz w:val="22"/>
          <w:szCs w:val="22"/>
        </w:rPr>
        <w:t xml:space="preserve">There may be occasions when there is an urgent clinical need relating to a service user, e.g. clothing, headsets etc.  These occasions should be limited by forward planning and use of alternative procurement routes.  Where this is not possible approval to use a purchasing card for an emergency purchase can be given by a Borough/Service Director or their Deputy.  This should be annotated as an emergency purchase with full details of the items required.  Spot checks will be undertaken to ensure appropriate use of this exception.  </w:t>
      </w:r>
    </w:p>
    <w:p w14:paraId="3294D560" w14:textId="77777777" w:rsidR="00EF71D9" w:rsidRPr="00917907" w:rsidRDefault="00EF71D9" w:rsidP="00917907">
      <w:pPr>
        <w:pStyle w:val="ListParagraph"/>
        <w:ind w:left="567" w:right="554"/>
        <w:jc w:val="both"/>
        <w:rPr>
          <w:rFonts w:ascii="Arial" w:hAnsi="Arial" w:cs="Arial"/>
          <w:sz w:val="22"/>
          <w:szCs w:val="22"/>
          <w:lang w:val="en-GB"/>
        </w:rPr>
      </w:pPr>
    </w:p>
    <w:p w14:paraId="3AF7F63F" w14:textId="00E72C90" w:rsidR="00EF71D9" w:rsidRPr="00917907" w:rsidRDefault="00EF71D9" w:rsidP="00917907">
      <w:pPr>
        <w:pStyle w:val="ListParagraph"/>
        <w:numPr>
          <w:ilvl w:val="1"/>
          <w:numId w:val="30"/>
        </w:numPr>
        <w:ind w:left="567" w:right="554" w:hanging="567"/>
        <w:jc w:val="both"/>
        <w:rPr>
          <w:rFonts w:ascii="Arial" w:hAnsi="Arial" w:cs="Arial"/>
          <w:sz w:val="22"/>
          <w:szCs w:val="22"/>
          <w:lang w:val="en-GB"/>
        </w:rPr>
      </w:pPr>
      <w:r w:rsidRPr="00917907">
        <w:rPr>
          <w:rFonts w:ascii="Arial" w:hAnsi="Arial" w:cs="Arial"/>
          <w:sz w:val="22"/>
          <w:szCs w:val="22"/>
          <w:lang w:val="en-GB"/>
        </w:rPr>
        <w:t>Breaches of the policy and the above requirements will be reported to Borough</w:t>
      </w:r>
      <w:r w:rsidR="00917907">
        <w:rPr>
          <w:rFonts w:ascii="Arial" w:hAnsi="Arial" w:cs="Arial"/>
          <w:sz w:val="22"/>
          <w:szCs w:val="22"/>
          <w:lang w:val="en-GB"/>
        </w:rPr>
        <w:t>/Executive</w:t>
      </w:r>
      <w:r w:rsidRPr="00917907">
        <w:rPr>
          <w:rFonts w:ascii="Arial" w:hAnsi="Arial" w:cs="Arial"/>
          <w:sz w:val="22"/>
          <w:szCs w:val="22"/>
          <w:lang w:val="en-GB"/>
        </w:rPr>
        <w:t xml:space="preserve"> Directors, if there continue to be issues then cards will be cancelled.</w:t>
      </w:r>
      <w:bookmarkEnd w:id="9"/>
    </w:p>
    <w:p w14:paraId="0D09549D" w14:textId="4AFE4EA4" w:rsidR="00356BDC" w:rsidRPr="009353F8" w:rsidRDefault="00356BDC">
      <w:pPr>
        <w:rPr>
          <w:rFonts w:ascii="Arial" w:hAnsi="Arial" w:cs="Arial"/>
          <w:sz w:val="22"/>
          <w:szCs w:val="22"/>
          <w:lang w:val="en-GB"/>
        </w:rPr>
      </w:pPr>
    </w:p>
    <w:p w14:paraId="39FFB1D9" w14:textId="77777777" w:rsidR="00356BDC" w:rsidRPr="009353F8" w:rsidRDefault="00356BDC" w:rsidP="00917907">
      <w:pPr>
        <w:ind w:right="554"/>
        <w:jc w:val="both"/>
        <w:rPr>
          <w:rFonts w:ascii="Arial" w:hAnsi="Arial" w:cs="Arial"/>
          <w:sz w:val="22"/>
          <w:szCs w:val="22"/>
          <w:lang w:val="en-GB"/>
        </w:rPr>
      </w:pPr>
    </w:p>
    <w:p w14:paraId="2156AF1F" w14:textId="77777777" w:rsidR="00356BDC" w:rsidRPr="009353F8" w:rsidRDefault="00356BDC" w:rsidP="00356BDC">
      <w:pPr>
        <w:pStyle w:val="Heading2"/>
        <w:numPr>
          <w:ilvl w:val="0"/>
          <w:numId w:val="30"/>
        </w:numPr>
        <w:spacing w:before="0" w:after="0"/>
        <w:ind w:left="567" w:right="554" w:hanging="567"/>
        <w:jc w:val="both"/>
        <w:rPr>
          <w:rFonts w:cs="Arial"/>
          <w:sz w:val="22"/>
          <w:szCs w:val="22"/>
          <w:lang w:val="en-GB"/>
        </w:rPr>
      </w:pPr>
      <w:r w:rsidRPr="009353F8">
        <w:rPr>
          <w:rFonts w:cs="Arial"/>
          <w:i w:val="0"/>
          <w:sz w:val="22"/>
          <w:szCs w:val="22"/>
          <w:lang w:val="en-GB"/>
        </w:rPr>
        <w:t>Contact details:</w:t>
      </w:r>
    </w:p>
    <w:p w14:paraId="1588F136" w14:textId="77777777" w:rsidR="00356BDC" w:rsidRPr="009353F8" w:rsidRDefault="00356BDC" w:rsidP="00356BDC">
      <w:pPr>
        <w:ind w:right="554"/>
        <w:jc w:val="both"/>
        <w:rPr>
          <w:rFonts w:ascii="Arial" w:hAnsi="Arial" w:cs="Arial"/>
          <w:sz w:val="22"/>
          <w:szCs w:val="22"/>
        </w:rPr>
      </w:pPr>
    </w:p>
    <w:p w14:paraId="59775F49" w14:textId="0E6FA091" w:rsidR="00356BDC" w:rsidRPr="00917907" w:rsidRDefault="00356BDC" w:rsidP="00917907">
      <w:pPr>
        <w:pStyle w:val="ListParagraph"/>
        <w:numPr>
          <w:ilvl w:val="1"/>
          <w:numId w:val="30"/>
        </w:numPr>
        <w:ind w:left="567" w:right="554" w:hanging="567"/>
        <w:jc w:val="both"/>
        <w:rPr>
          <w:rStyle w:val="Hyperlink"/>
          <w:rFonts w:ascii="Arial" w:hAnsi="Arial" w:cs="Arial"/>
          <w:color w:val="auto"/>
          <w:sz w:val="22"/>
          <w:szCs w:val="22"/>
          <w:u w:val="none"/>
          <w:lang w:val="en-GB"/>
        </w:rPr>
      </w:pPr>
      <w:r w:rsidRPr="009353F8">
        <w:rPr>
          <w:rFonts w:ascii="Arial" w:hAnsi="Arial" w:cs="Arial"/>
          <w:sz w:val="22"/>
          <w:szCs w:val="22"/>
          <w:lang w:val="en-GB"/>
        </w:rPr>
        <w:t>General queries, new applications, declined payments:</w:t>
      </w:r>
      <w:r w:rsidR="00917907">
        <w:rPr>
          <w:rFonts w:ascii="Arial" w:hAnsi="Arial" w:cs="Arial"/>
          <w:sz w:val="22"/>
          <w:szCs w:val="22"/>
          <w:lang w:val="en-GB"/>
        </w:rPr>
        <w:t xml:space="preserve"> </w:t>
      </w:r>
      <w:hyperlink r:id="rId20" w:history="1">
        <w:r w:rsidR="00917907" w:rsidRPr="005315A0">
          <w:rPr>
            <w:rStyle w:val="Hyperlink"/>
            <w:rFonts w:ascii="Arial" w:hAnsi="Arial" w:cs="Arial"/>
            <w:sz w:val="22"/>
            <w:szCs w:val="22"/>
          </w:rPr>
          <w:t>elft.purchasecards@nhs.net</w:t>
        </w:r>
      </w:hyperlink>
    </w:p>
    <w:p w14:paraId="58735139" w14:textId="77777777" w:rsidR="00DC25E4" w:rsidRPr="009353F8" w:rsidRDefault="00DC25E4" w:rsidP="00356BDC">
      <w:pPr>
        <w:ind w:left="851" w:right="554"/>
        <w:jc w:val="both"/>
        <w:rPr>
          <w:rFonts w:ascii="Arial" w:hAnsi="Arial" w:cs="Arial"/>
          <w:sz w:val="22"/>
          <w:szCs w:val="22"/>
          <w:lang w:val="en-GB"/>
        </w:rPr>
      </w:pPr>
    </w:p>
    <w:p w14:paraId="538F5D18" w14:textId="77777777" w:rsidR="00356BDC" w:rsidRDefault="00356BDC" w:rsidP="00356BDC">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Transaction reports and receipts: </w:t>
      </w:r>
      <w:hyperlink r:id="rId21" w:history="1">
        <w:r w:rsidR="00C0473B" w:rsidRPr="009353F8">
          <w:rPr>
            <w:rStyle w:val="Hyperlink"/>
            <w:rFonts w:ascii="Arial" w:hAnsi="Arial" w:cs="Arial"/>
            <w:sz w:val="22"/>
            <w:szCs w:val="22"/>
            <w:lang w:val="en-GB"/>
          </w:rPr>
          <w:t>elft.purchasecards@nhs.net</w:t>
        </w:r>
      </w:hyperlink>
      <w:r w:rsidR="00C0473B" w:rsidRPr="009353F8">
        <w:rPr>
          <w:rFonts w:ascii="Arial" w:hAnsi="Arial" w:cs="Arial"/>
          <w:sz w:val="22"/>
          <w:szCs w:val="22"/>
          <w:lang w:val="en-GB"/>
        </w:rPr>
        <w:t xml:space="preserve"> </w:t>
      </w:r>
    </w:p>
    <w:p w14:paraId="431BBC89" w14:textId="77777777" w:rsidR="007307C3" w:rsidRPr="009353F8" w:rsidRDefault="007307C3" w:rsidP="00917907">
      <w:pPr>
        <w:pStyle w:val="ListParagraph"/>
        <w:ind w:left="567" w:right="554"/>
        <w:jc w:val="both"/>
        <w:rPr>
          <w:rFonts w:ascii="Arial" w:hAnsi="Arial" w:cs="Arial"/>
          <w:sz w:val="22"/>
          <w:szCs w:val="22"/>
          <w:lang w:val="en-GB"/>
        </w:rPr>
      </w:pPr>
    </w:p>
    <w:p w14:paraId="3DF338F0" w14:textId="59F967F9" w:rsidR="00356BDC" w:rsidRPr="00DC25E4" w:rsidRDefault="00356BDC" w:rsidP="00356BDC">
      <w:pPr>
        <w:pStyle w:val="ListParagraph"/>
        <w:numPr>
          <w:ilvl w:val="1"/>
          <w:numId w:val="30"/>
        </w:numPr>
        <w:ind w:left="567" w:right="554" w:hanging="567"/>
        <w:jc w:val="both"/>
        <w:rPr>
          <w:rStyle w:val="Hyperlink"/>
          <w:rFonts w:ascii="Arial" w:hAnsi="Arial" w:cs="Arial"/>
          <w:color w:val="auto"/>
          <w:sz w:val="22"/>
          <w:szCs w:val="22"/>
          <w:u w:val="none"/>
          <w:lang w:val="en-GB"/>
        </w:rPr>
      </w:pPr>
      <w:r w:rsidRPr="009353F8">
        <w:rPr>
          <w:rFonts w:ascii="Arial" w:hAnsi="Arial" w:cs="Arial"/>
          <w:sz w:val="22"/>
          <w:szCs w:val="22"/>
          <w:lang w:val="en-GB"/>
        </w:rPr>
        <w:t xml:space="preserve">Senior Financial Accountant: </w:t>
      </w:r>
      <w:hyperlink r:id="rId22" w:history="1">
        <w:r w:rsidRPr="009353F8">
          <w:rPr>
            <w:rStyle w:val="Hyperlink"/>
            <w:rFonts w:ascii="Arial" w:hAnsi="Arial" w:cs="Arial"/>
            <w:sz w:val="22"/>
            <w:szCs w:val="22"/>
            <w:lang w:val="en-GB"/>
          </w:rPr>
          <w:t>sandie.davenport@nhs.net</w:t>
        </w:r>
      </w:hyperlink>
    </w:p>
    <w:p w14:paraId="1C3D2232" w14:textId="77777777" w:rsidR="00DC25E4" w:rsidRPr="009353F8" w:rsidRDefault="00DC25E4" w:rsidP="00DC25E4">
      <w:pPr>
        <w:pStyle w:val="ListParagraph"/>
        <w:ind w:left="567" w:right="554"/>
        <w:jc w:val="both"/>
        <w:rPr>
          <w:rFonts w:ascii="Arial" w:hAnsi="Arial" w:cs="Arial"/>
          <w:sz w:val="22"/>
          <w:szCs w:val="22"/>
          <w:lang w:val="en-GB"/>
        </w:rPr>
      </w:pPr>
    </w:p>
    <w:p w14:paraId="36DC1326" w14:textId="501696CB" w:rsidR="00356BDC" w:rsidRPr="009353F8" w:rsidRDefault="00356BDC" w:rsidP="00356BDC">
      <w:pPr>
        <w:pStyle w:val="ListParagraph"/>
        <w:numPr>
          <w:ilvl w:val="1"/>
          <w:numId w:val="30"/>
        </w:numPr>
        <w:ind w:left="567" w:right="554" w:hanging="567"/>
        <w:jc w:val="both"/>
        <w:rPr>
          <w:rFonts w:ascii="Arial" w:hAnsi="Arial" w:cs="Arial"/>
          <w:sz w:val="22"/>
          <w:szCs w:val="22"/>
          <w:lang w:val="en-GB"/>
        </w:rPr>
      </w:pPr>
      <w:r w:rsidRPr="009353F8">
        <w:rPr>
          <w:rFonts w:ascii="Arial" w:hAnsi="Arial" w:cs="Arial"/>
          <w:sz w:val="22"/>
          <w:szCs w:val="22"/>
          <w:lang w:val="en-GB"/>
        </w:rPr>
        <w:t xml:space="preserve">Financial Controller: </w:t>
      </w:r>
      <w:hyperlink r:id="rId23" w:history="1">
        <w:r w:rsidRPr="009353F8">
          <w:rPr>
            <w:rStyle w:val="Hyperlink"/>
            <w:rFonts w:ascii="Arial" w:hAnsi="Arial" w:cs="Arial"/>
            <w:sz w:val="22"/>
            <w:szCs w:val="22"/>
            <w:lang w:val="en-GB"/>
          </w:rPr>
          <w:t>dion.campbell@nhs.net</w:t>
        </w:r>
      </w:hyperlink>
    </w:p>
    <w:p w14:paraId="33D768FB" w14:textId="77777777" w:rsidR="00356BDC" w:rsidRPr="009353F8" w:rsidRDefault="00356BDC" w:rsidP="00356BDC">
      <w:pPr>
        <w:ind w:right="554"/>
        <w:jc w:val="both"/>
        <w:rPr>
          <w:rFonts w:ascii="Arial" w:hAnsi="Arial" w:cs="Arial"/>
          <w:sz w:val="22"/>
          <w:szCs w:val="22"/>
          <w:lang w:val="en-GB"/>
        </w:rPr>
      </w:pPr>
    </w:p>
    <w:p w14:paraId="4A410587" w14:textId="77777777" w:rsidR="00356BDC" w:rsidRPr="009353F8" w:rsidRDefault="00356BDC" w:rsidP="00917907">
      <w:pPr>
        <w:ind w:right="554"/>
        <w:jc w:val="both"/>
        <w:rPr>
          <w:rFonts w:ascii="Arial" w:hAnsi="Arial" w:cs="Arial"/>
          <w:sz w:val="22"/>
          <w:szCs w:val="22"/>
          <w:lang w:val="en-GB"/>
        </w:rPr>
      </w:pPr>
    </w:p>
    <w:p w14:paraId="3B7DF6AB" w14:textId="77777777" w:rsidR="00356BDC" w:rsidRPr="009353F8" w:rsidRDefault="00356BDC" w:rsidP="00356BDC">
      <w:pPr>
        <w:pStyle w:val="Heading2"/>
        <w:numPr>
          <w:ilvl w:val="0"/>
          <w:numId w:val="30"/>
        </w:numPr>
        <w:spacing w:before="0" w:after="0"/>
        <w:ind w:left="567" w:right="554" w:hanging="567"/>
        <w:jc w:val="both"/>
        <w:rPr>
          <w:rFonts w:cs="Arial"/>
          <w:sz w:val="22"/>
          <w:szCs w:val="22"/>
          <w:lang w:val="en-GB"/>
        </w:rPr>
      </w:pPr>
      <w:r w:rsidRPr="009353F8">
        <w:rPr>
          <w:rFonts w:cs="Arial"/>
          <w:i w:val="0"/>
          <w:sz w:val="22"/>
          <w:szCs w:val="22"/>
          <w:lang w:val="en-GB"/>
        </w:rPr>
        <w:t>Fraud:</w:t>
      </w:r>
    </w:p>
    <w:p w14:paraId="6A6CC3CD" w14:textId="77777777" w:rsidR="00356BDC" w:rsidRPr="009353F8" w:rsidRDefault="00356BDC" w:rsidP="00356BDC">
      <w:pPr>
        <w:ind w:right="554"/>
        <w:jc w:val="both"/>
        <w:rPr>
          <w:rFonts w:ascii="Arial" w:hAnsi="Arial" w:cs="Arial"/>
          <w:sz w:val="22"/>
          <w:szCs w:val="22"/>
        </w:rPr>
      </w:pPr>
    </w:p>
    <w:p w14:paraId="33A7EDA7" w14:textId="592A7DB6" w:rsidR="0035048E" w:rsidRDefault="00356BDC" w:rsidP="00917907">
      <w:pPr>
        <w:ind w:right="554"/>
        <w:jc w:val="both"/>
        <w:rPr>
          <w:rFonts w:ascii="Arial" w:hAnsi="Arial" w:cs="Arial"/>
          <w:sz w:val="22"/>
          <w:szCs w:val="22"/>
          <w:lang w:val="en-GB"/>
        </w:rPr>
      </w:pPr>
      <w:r w:rsidRPr="009353F8">
        <w:rPr>
          <w:rFonts w:ascii="Arial" w:hAnsi="Arial" w:cs="Arial"/>
          <w:sz w:val="22"/>
          <w:szCs w:val="22"/>
          <w:lang w:val="en-GB"/>
        </w:rPr>
        <w:t>If you suspect any fraudulent activity on your card, please contact Finance or your Local Counter Fraud Specialist immediately.</w:t>
      </w:r>
    </w:p>
    <w:p w14:paraId="3DB6A72A" w14:textId="77777777" w:rsidR="009F3FB5" w:rsidRDefault="009F3FB5">
      <w:pPr>
        <w:rPr>
          <w:rFonts w:ascii="Arial" w:hAnsi="Arial" w:cs="Arial"/>
          <w:sz w:val="22"/>
          <w:szCs w:val="22"/>
          <w:lang w:val="en-GB"/>
        </w:rPr>
      </w:pPr>
    </w:p>
    <w:p w14:paraId="3B40EACD" w14:textId="77777777" w:rsidR="00EF0C5E" w:rsidRDefault="00EF0C5E">
      <w:pPr>
        <w:rPr>
          <w:rFonts w:ascii="Arial" w:hAnsi="Arial" w:cs="Arial"/>
          <w:sz w:val="22"/>
          <w:szCs w:val="22"/>
          <w:lang w:val="en-GB"/>
        </w:rPr>
      </w:pPr>
    </w:p>
    <w:p w14:paraId="562B31C2" w14:textId="77777777" w:rsidR="009F3FB5" w:rsidRDefault="009F3FB5">
      <w:pPr>
        <w:rPr>
          <w:rFonts w:ascii="Arial" w:hAnsi="Arial" w:cs="Arial"/>
          <w:sz w:val="22"/>
          <w:szCs w:val="22"/>
          <w:lang w:val="en-GB"/>
        </w:rPr>
      </w:pPr>
    </w:p>
    <w:p w14:paraId="4BF68FA9" w14:textId="77777777" w:rsidR="009F3FB5" w:rsidRDefault="009F3FB5">
      <w:pPr>
        <w:rPr>
          <w:rFonts w:ascii="Arial" w:hAnsi="Arial" w:cs="Arial"/>
          <w:sz w:val="22"/>
          <w:szCs w:val="22"/>
          <w:lang w:val="en-GB"/>
        </w:rPr>
      </w:pPr>
    </w:p>
    <w:p w14:paraId="7D89A976" w14:textId="77777777" w:rsidR="009F3FB5" w:rsidRDefault="009F3FB5">
      <w:pPr>
        <w:rPr>
          <w:rFonts w:ascii="Arial" w:hAnsi="Arial" w:cs="Arial"/>
          <w:sz w:val="22"/>
          <w:szCs w:val="22"/>
          <w:lang w:val="en-GB"/>
        </w:rPr>
      </w:pPr>
    </w:p>
    <w:p w14:paraId="4A9FC404" w14:textId="77777777" w:rsidR="009F3FB5" w:rsidRDefault="009F3FB5">
      <w:pPr>
        <w:rPr>
          <w:rFonts w:ascii="Arial" w:hAnsi="Arial" w:cs="Arial"/>
          <w:sz w:val="22"/>
          <w:szCs w:val="22"/>
          <w:lang w:val="en-GB"/>
        </w:rPr>
      </w:pPr>
    </w:p>
    <w:p w14:paraId="35AD545C" w14:textId="77777777" w:rsidR="009F3FB5" w:rsidRDefault="009F3FB5">
      <w:pPr>
        <w:rPr>
          <w:rFonts w:ascii="Arial" w:hAnsi="Arial" w:cs="Arial"/>
          <w:sz w:val="22"/>
          <w:szCs w:val="22"/>
          <w:lang w:val="en-GB"/>
        </w:rPr>
      </w:pPr>
    </w:p>
    <w:p w14:paraId="2C7370A8" w14:textId="77777777" w:rsidR="009F3FB5" w:rsidRDefault="009F3FB5">
      <w:pPr>
        <w:rPr>
          <w:rFonts w:ascii="Arial" w:hAnsi="Arial" w:cs="Arial"/>
          <w:sz w:val="22"/>
          <w:szCs w:val="22"/>
          <w:lang w:val="en-GB"/>
        </w:rPr>
      </w:pPr>
    </w:p>
    <w:p w14:paraId="4AC8769E" w14:textId="77777777" w:rsidR="009F3FB5" w:rsidRDefault="009F3FB5">
      <w:pPr>
        <w:rPr>
          <w:rFonts w:ascii="Arial" w:hAnsi="Arial" w:cs="Arial"/>
          <w:sz w:val="22"/>
          <w:szCs w:val="22"/>
          <w:lang w:val="en-GB"/>
        </w:rPr>
      </w:pPr>
    </w:p>
    <w:p w14:paraId="272DCED4" w14:textId="4F2EBEDC" w:rsidR="0035048E" w:rsidRPr="0035048E" w:rsidRDefault="0035048E">
      <w:pPr>
        <w:rPr>
          <w:rFonts w:ascii="Arial" w:hAnsi="Arial" w:cs="Arial"/>
          <w:b/>
          <w:bCs/>
          <w:sz w:val="22"/>
          <w:szCs w:val="22"/>
          <w:lang w:val="en-GB"/>
        </w:rPr>
      </w:pPr>
      <w:r>
        <w:rPr>
          <w:rFonts w:ascii="Arial" w:hAnsi="Arial" w:cs="Arial"/>
          <w:sz w:val="22"/>
          <w:szCs w:val="22"/>
          <w:lang w:val="en-GB"/>
        </w:rPr>
        <w:t>8.0</w:t>
      </w:r>
      <w:r>
        <w:rPr>
          <w:rFonts w:ascii="Arial" w:hAnsi="Arial" w:cs="Arial"/>
          <w:sz w:val="22"/>
          <w:szCs w:val="22"/>
          <w:lang w:val="en-GB"/>
        </w:rPr>
        <w:tab/>
      </w:r>
      <w:r w:rsidRPr="0035048E">
        <w:rPr>
          <w:rFonts w:ascii="Arial" w:hAnsi="Arial" w:cs="Arial"/>
          <w:b/>
          <w:bCs/>
          <w:sz w:val="22"/>
          <w:szCs w:val="22"/>
          <w:lang w:val="en-GB"/>
        </w:rPr>
        <w:t>Monitoring</w:t>
      </w:r>
    </w:p>
    <w:p w14:paraId="7E783DE9" w14:textId="77777777" w:rsidR="00053367" w:rsidRPr="009353F8" w:rsidRDefault="00053367">
      <w:pPr>
        <w:rPr>
          <w:rFonts w:ascii="Arial" w:hAnsi="Arial" w:cs="Arial"/>
          <w:sz w:val="22"/>
          <w:szCs w:val="22"/>
          <w:lang w:val="en-GB"/>
        </w:rPr>
      </w:pPr>
    </w:p>
    <w:p w14:paraId="1D99FBE9" w14:textId="77777777" w:rsidR="00053367" w:rsidRPr="009353F8" w:rsidRDefault="00053367">
      <w:pPr>
        <w:rPr>
          <w:rFonts w:ascii="Arial" w:hAnsi="Arial" w:cs="Arial"/>
          <w:sz w:val="22"/>
          <w:szCs w:val="22"/>
          <w:lang w:val="en-GB"/>
        </w:rPr>
      </w:pPr>
    </w:p>
    <w:tbl>
      <w:tblPr>
        <w:tblStyle w:val="TableGrid"/>
        <w:tblW w:w="0" w:type="auto"/>
        <w:tblLayout w:type="fixed"/>
        <w:tblLook w:val="04A0" w:firstRow="1" w:lastRow="0" w:firstColumn="1" w:lastColumn="0" w:noHBand="0" w:noVBand="1"/>
      </w:tblPr>
      <w:tblGrid>
        <w:gridCol w:w="1271"/>
        <w:gridCol w:w="1559"/>
        <w:gridCol w:w="1276"/>
        <w:gridCol w:w="1276"/>
        <w:gridCol w:w="1559"/>
        <w:gridCol w:w="2693"/>
      </w:tblGrid>
      <w:tr w:rsidR="0035048E" w:rsidRPr="009353F8" w14:paraId="4176469C" w14:textId="77777777" w:rsidTr="0035048E">
        <w:tc>
          <w:tcPr>
            <w:tcW w:w="1271" w:type="dxa"/>
          </w:tcPr>
          <w:p w14:paraId="362E4AB3" w14:textId="77777777" w:rsidR="0035048E" w:rsidRPr="009353F8" w:rsidRDefault="0035048E" w:rsidP="00ED03F6">
            <w:pPr>
              <w:rPr>
                <w:rFonts w:ascii="Arial" w:hAnsi="Arial" w:cs="Arial"/>
                <w:b/>
                <w:lang w:val="en-GB"/>
              </w:rPr>
            </w:pPr>
            <w:r w:rsidRPr="009353F8">
              <w:rPr>
                <w:rFonts w:ascii="Arial" w:hAnsi="Arial" w:cs="Arial"/>
                <w:b/>
                <w:lang w:val="en-GB"/>
              </w:rPr>
              <w:t xml:space="preserve">Name </w:t>
            </w:r>
          </w:p>
        </w:tc>
        <w:tc>
          <w:tcPr>
            <w:tcW w:w="1559" w:type="dxa"/>
          </w:tcPr>
          <w:p w14:paraId="28F495E9" w14:textId="77777777" w:rsidR="0035048E" w:rsidRPr="009353F8" w:rsidRDefault="0035048E" w:rsidP="00ED03F6">
            <w:pPr>
              <w:rPr>
                <w:rFonts w:ascii="Arial" w:hAnsi="Arial" w:cs="Arial"/>
                <w:b/>
                <w:lang w:val="en-GB"/>
              </w:rPr>
            </w:pPr>
            <w:r w:rsidRPr="009353F8">
              <w:rPr>
                <w:rFonts w:ascii="Arial" w:hAnsi="Arial" w:cs="Arial"/>
                <w:b/>
                <w:lang w:val="en-GB"/>
              </w:rPr>
              <w:t>Element to be monitored</w:t>
            </w:r>
          </w:p>
        </w:tc>
        <w:tc>
          <w:tcPr>
            <w:tcW w:w="1276" w:type="dxa"/>
          </w:tcPr>
          <w:p w14:paraId="4A27E02A" w14:textId="77777777" w:rsidR="0035048E" w:rsidRPr="009353F8" w:rsidRDefault="0035048E" w:rsidP="00ED03F6">
            <w:pPr>
              <w:rPr>
                <w:rFonts w:ascii="Arial" w:hAnsi="Arial" w:cs="Arial"/>
                <w:b/>
                <w:lang w:val="en-GB"/>
              </w:rPr>
            </w:pPr>
            <w:r w:rsidRPr="009353F8">
              <w:rPr>
                <w:rFonts w:ascii="Arial" w:hAnsi="Arial" w:cs="Arial"/>
                <w:b/>
                <w:lang w:val="en-GB"/>
              </w:rPr>
              <w:t>Lead</w:t>
            </w:r>
          </w:p>
        </w:tc>
        <w:tc>
          <w:tcPr>
            <w:tcW w:w="1276" w:type="dxa"/>
          </w:tcPr>
          <w:p w14:paraId="76CF80E6" w14:textId="77777777" w:rsidR="0035048E" w:rsidRPr="009353F8" w:rsidRDefault="0035048E" w:rsidP="00ED03F6">
            <w:pPr>
              <w:rPr>
                <w:rFonts w:ascii="Arial" w:hAnsi="Arial" w:cs="Arial"/>
                <w:b/>
                <w:lang w:val="en-GB"/>
              </w:rPr>
            </w:pPr>
            <w:r w:rsidRPr="009353F8">
              <w:rPr>
                <w:rFonts w:ascii="Arial" w:hAnsi="Arial" w:cs="Arial"/>
                <w:b/>
                <w:lang w:val="en-GB"/>
              </w:rPr>
              <w:t>Tool</w:t>
            </w:r>
          </w:p>
        </w:tc>
        <w:tc>
          <w:tcPr>
            <w:tcW w:w="1559" w:type="dxa"/>
          </w:tcPr>
          <w:p w14:paraId="1190E900" w14:textId="77777777" w:rsidR="0035048E" w:rsidRPr="009353F8" w:rsidRDefault="0035048E" w:rsidP="00ED03F6">
            <w:pPr>
              <w:rPr>
                <w:rFonts w:ascii="Arial" w:hAnsi="Arial" w:cs="Arial"/>
                <w:b/>
                <w:lang w:val="en-GB"/>
              </w:rPr>
            </w:pPr>
            <w:r w:rsidRPr="009353F8">
              <w:rPr>
                <w:rFonts w:ascii="Arial" w:hAnsi="Arial" w:cs="Arial"/>
                <w:b/>
                <w:lang w:val="en-GB"/>
              </w:rPr>
              <w:t>Frequency</w:t>
            </w:r>
          </w:p>
        </w:tc>
        <w:tc>
          <w:tcPr>
            <w:tcW w:w="2693" w:type="dxa"/>
          </w:tcPr>
          <w:p w14:paraId="7F4758C6" w14:textId="77777777" w:rsidR="0035048E" w:rsidRPr="009353F8" w:rsidRDefault="0035048E" w:rsidP="00ED03F6">
            <w:pPr>
              <w:rPr>
                <w:rFonts w:ascii="Arial" w:hAnsi="Arial" w:cs="Arial"/>
                <w:b/>
                <w:lang w:val="en-GB"/>
              </w:rPr>
            </w:pPr>
            <w:r w:rsidRPr="009353F8">
              <w:rPr>
                <w:rFonts w:ascii="Arial" w:hAnsi="Arial" w:cs="Arial"/>
                <w:b/>
                <w:lang w:val="en-GB"/>
              </w:rPr>
              <w:t>Reporting Arrangements</w:t>
            </w:r>
          </w:p>
        </w:tc>
      </w:tr>
      <w:tr w:rsidR="0035048E" w:rsidRPr="009353F8" w14:paraId="4650D8E8" w14:textId="77777777" w:rsidTr="0035048E">
        <w:tc>
          <w:tcPr>
            <w:tcW w:w="1271" w:type="dxa"/>
          </w:tcPr>
          <w:p w14:paraId="717FB16D" w14:textId="77777777" w:rsidR="0035048E" w:rsidRPr="009353F8" w:rsidRDefault="0035048E" w:rsidP="00ED03F6">
            <w:pPr>
              <w:rPr>
                <w:rFonts w:ascii="Arial" w:hAnsi="Arial" w:cs="Arial"/>
                <w:lang w:val="en-GB"/>
              </w:rPr>
            </w:pPr>
            <w:r w:rsidRPr="009353F8">
              <w:rPr>
                <w:rFonts w:ascii="Arial" w:hAnsi="Arial" w:cs="Arial"/>
                <w:lang w:val="en-GB"/>
              </w:rPr>
              <w:t>Purchase (Credit) Card Policy</w:t>
            </w:r>
          </w:p>
        </w:tc>
        <w:tc>
          <w:tcPr>
            <w:tcW w:w="1559" w:type="dxa"/>
          </w:tcPr>
          <w:p w14:paraId="4AC68BDF" w14:textId="4079466A" w:rsidR="0035048E" w:rsidRPr="009353F8" w:rsidRDefault="0035048E" w:rsidP="00ED03F6">
            <w:pPr>
              <w:pStyle w:val="Default"/>
              <w:rPr>
                <w:sz w:val="22"/>
                <w:szCs w:val="22"/>
              </w:rPr>
            </w:pPr>
            <w:r>
              <w:rPr>
                <w:color w:val="auto"/>
                <w:sz w:val="22"/>
                <w:szCs w:val="22"/>
              </w:rPr>
              <w:t>Compliance</w:t>
            </w:r>
          </w:p>
        </w:tc>
        <w:tc>
          <w:tcPr>
            <w:tcW w:w="1276" w:type="dxa"/>
          </w:tcPr>
          <w:p w14:paraId="3DF0CBCB" w14:textId="77777777" w:rsidR="0035048E" w:rsidRPr="009353F8" w:rsidRDefault="0035048E" w:rsidP="00ED03F6">
            <w:pPr>
              <w:rPr>
                <w:rFonts w:ascii="Arial" w:hAnsi="Arial" w:cs="Arial"/>
                <w:lang w:val="en-GB"/>
              </w:rPr>
            </w:pPr>
            <w:r w:rsidRPr="009353F8">
              <w:rPr>
                <w:rFonts w:ascii="Arial" w:hAnsi="Arial" w:cs="Arial"/>
                <w:lang w:val="en-GB"/>
              </w:rPr>
              <w:t>Sandie Davenport</w:t>
            </w:r>
          </w:p>
        </w:tc>
        <w:tc>
          <w:tcPr>
            <w:tcW w:w="1276" w:type="dxa"/>
          </w:tcPr>
          <w:p w14:paraId="59C70628" w14:textId="77777777" w:rsidR="0035048E" w:rsidRPr="009353F8" w:rsidRDefault="0035048E" w:rsidP="00ED03F6">
            <w:pPr>
              <w:rPr>
                <w:rFonts w:ascii="Arial" w:hAnsi="Arial" w:cs="Arial"/>
                <w:lang w:val="en-GB"/>
              </w:rPr>
            </w:pPr>
            <w:r w:rsidRPr="009353F8">
              <w:rPr>
                <w:rFonts w:ascii="Arial" w:hAnsi="Arial" w:cs="Arial"/>
                <w:lang w:val="en-GB"/>
              </w:rPr>
              <w:t>Purchase Card Database</w:t>
            </w:r>
          </w:p>
        </w:tc>
        <w:tc>
          <w:tcPr>
            <w:tcW w:w="1559" w:type="dxa"/>
          </w:tcPr>
          <w:p w14:paraId="43441D73" w14:textId="77777777" w:rsidR="0035048E" w:rsidRPr="009353F8" w:rsidRDefault="0035048E" w:rsidP="00ED03F6">
            <w:pPr>
              <w:rPr>
                <w:rFonts w:ascii="Arial" w:hAnsi="Arial" w:cs="Arial"/>
                <w:lang w:val="en-GB"/>
              </w:rPr>
            </w:pPr>
            <w:r w:rsidRPr="009353F8">
              <w:rPr>
                <w:rFonts w:ascii="Arial" w:hAnsi="Arial" w:cs="Arial"/>
                <w:lang w:val="en-GB"/>
              </w:rPr>
              <w:t>monthly</w:t>
            </w:r>
          </w:p>
        </w:tc>
        <w:tc>
          <w:tcPr>
            <w:tcW w:w="2693" w:type="dxa"/>
          </w:tcPr>
          <w:p w14:paraId="272A945A" w14:textId="77777777" w:rsidR="0035048E" w:rsidRPr="009353F8" w:rsidRDefault="0035048E" w:rsidP="00ED03F6">
            <w:pPr>
              <w:rPr>
                <w:rFonts w:ascii="Arial" w:hAnsi="Arial" w:cs="Arial"/>
                <w:lang w:val="en-GB"/>
              </w:rPr>
            </w:pPr>
            <w:r w:rsidRPr="009353F8">
              <w:rPr>
                <w:rFonts w:ascii="Arial" w:hAnsi="Arial" w:cs="Arial"/>
                <w:lang w:val="en-GB"/>
              </w:rPr>
              <w:t>Card holder completes log sheet</w:t>
            </w:r>
          </w:p>
        </w:tc>
      </w:tr>
    </w:tbl>
    <w:p w14:paraId="3761DA29" w14:textId="77777777" w:rsidR="00053367" w:rsidRPr="009353F8" w:rsidRDefault="00053367">
      <w:pPr>
        <w:rPr>
          <w:rFonts w:ascii="Arial" w:hAnsi="Arial" w:cs="Arial"/>
          <w:sz w:val="22"/>
          <w:szCs w:val="22"/>
          <w:lang w:val="en-GB"/>
        </w:rPr>
      </w:pPr>
    </w:p>
    <w:p w14:paraId="3FFB196E" w14:textId="77777777" w:rsidR="00053367" w:rsidRPr="009353F8" w:rsidRDefault="00053367">
      <w:pPr>
        <w:rPr>
          <w:rFonts w:ascii="Arial" w:hAnsi="Arial" w:cs="Arial"/>
          <w:sz w:val="22"/>
          <w:szCs w:val="22"/>
          <w:lang w:val="en-GB"/>
        </w:rPr>
      </w:pPr>
    </w:p>
    <w:p w14:paraId="1F0B7631" w14:textId="77777777" w:rsidR="00053367" w:rsidRPr="009353F8" w:rsidRDefault="00053367">
      <w:pPr>
        <w:rPr>
          <w:rFonts w:ascii="Arial" w:hAnsi="Arial" w:cs="Arial"/>
          <w:sz w:val="22"/>
          <w:szCs w:val="22"/>
          <w:lang w:val="en-GB"/>
        </w:rPr>
      </w:pPr>
    </w:p>
    <w:p w14:paraId="510B693D" w14:textId="77777777" w:rsidR="00260092" w:rsidRPr="009353F8" w:rsidRDefault="00260092" w:rsidP="00053367">
      <w:pPr>
        <w:rPr>
          <w:rFonts w:ascii="Arial" w:hAnsi="Arial" w:cs="Arial"/>
          <w:sz w:val="22"/>
          <w:szCs w:val="22"/>
          <w:lang w:val="en-GB"/>
        </w:rPr>
      </w:pPr>
    </w:p>
    <w:p w14:paraId="3DD122DA" w14:textId="077B6C96" w:rsidR="009F3FB5" w:rsidRDefault="009F3FB5">
      <w:pPr>
        <w:rPr>
          <w:rFonts w:ascii="Arial" w:eastAsia="Arial" w:hAnsi="Arial" w:cs="Arial"/>
          <w:b/>
          <w:bCs/>
          <w:spacing w:val="-5"/>
          <w:position w:val="-1"/>
          <w:sz w:val="22"/>
          <w:szCs w:val="22"/>
        </w:rPr>
      </w:pPr>
      <w:r>
        <w:rPr>
          <w:rFonts w:ascii="Arial" w:eastAsia="Arial" w:hAnsi="Arial" w:cs="Arial"/>
          <w:b/>
          <w:bCs/>
          <w:spacing w:val="-5"/>
          <w:position w:val="-1"/>
          <w:sz w:val="22"/>
          <w:szCs w:val="22"/>
        </w:rPr>
        <w:br w:type="page"/>
      </w:r>
    </w:p>
    <w:p w14:paraId="25015A29" w14:textId="77777777" w:rsidR="00260092" w:rsidRPr="009353F8" w:rsidRDefault="00260092" w:rsidP="00260092">
      <w:pPr>
        <w:spacing w:before="59" w:line="272" w:lineRule="exact"/>
        <w:ind w:left="220" w:right="-20"/>
        <w:rPr>
          <w:rFonts w:ascii="Arial" w:eastAsia="Arial" w:hAnsi="Arial" w:cs="Arial"/>
          <w:b/>
          <w:bCs/>
          <w:spacing w:val="-5"/>
          <w:position w:val="-1"/>
          <w:sz w:val="22"/>
          <w:szCs w:val="22"/>
        </w:rPr>
      </w:pPr>
    </w:p>
    <w:p w14:paraId="1B32C8EF" w14:textId="77777777" w:rsidR="00260092" w:rsidRPr="009353F8" w:rsidRDefault="00260092" w:rsidP="00260092">
      <w:pPr>
        <w:spacing w:before="59" w:line="272" w:lineRule="exact"/>
        <w:ind w:left="220" w:right="-20"/>
        <w:rPr>
          <w:rFonts w:ascii="Arial" w:hAnsi="Arial" w:cs="Arial"/>
          <w:sz w:val="22"/>
          <w:szCs w:val="22"/>
        </w:rPr>
      </w:pPr>
      <w:r w:rsidRPr="009353F8">
        <w:rPr>
          <w:rFonts w:ascii="Arial" w:eastAsia="Arial" w:hAnsi="Arial" w:cs="Arial"/>
          <w:b/>
          <w:bCs/>
          <w:spacing w:val="-5"/>
          <w:position w:val="-1"/>
          <w:sz w:val="22"/>
          <w:szCs w:val="22"/>
        </w:rPr>
        <w:t>A</w:t>
      </w:r>
      <w:r w:rsidRPr="009353F8">
        <w:rPr>
          <w:rFonts w:ascii="Arial" w:eastAsia="Arial" w:hAnsi="Arial" w:cs="Arial"/>
          <w:b/>
          <w:bCs/>
          <w:spacing w:val="2"/>
          <w:position w:val="-1"/>
          <w:sz w:val="22"/>
          <w:szCs w:val="22"/>
        </w:rPr>
        <w:t>p</w:t>
      </w:r>
      <w:r w:rsidRPr="009353F8">
        <w:rPr>
          <w:rFonts w:ascii="Arial" w:eastAsia="Arial" w:hAnsi="Arial" w:cs="Arial"/>
          <w:b/>
          <w:bCs/>
          <w:position w:val="-1"/>
          <w:sz w:val="22"/>
          <w:szCs w:val="22"/>
        </w:rPr>
        <w:t>p</w:t>
      </w:r>
      <w:r w:rsidRPr="009353F8">
        <w:rPr>
          <w:rFonts w:ascii="Arial" w:eastAsia="Arial" w:hAnsi="Arial" w:cs="Arial"/>
          <w:b/>
          <w:bCs/>
          <w:spacing w:val="1"/>
          <w:position w:val="-1"/>
          <w:sz w:val="22"/>
          <w:szCs w:val="22"/>
        </w:rPr>
        <w:t>e</w:t>
      </w:r>
      <w:r w:rsidRPr="009353F8">
        <w:rPr>
          <w:rFonts w:ascii="Arial" w:eastAsia="Arial" w:hAnsi="Arial" w:cs="Arial"/>
          <w:b/>
          <w:bCs/>
          <w:position w:val="-1"/>
          <w:sz w:val="22"/>
          <w:szCs w:val="22"/>
        </w:rPr>
        <w:t>ndix</w:t>
      </w:r>
      <w:r w:rsidRPr="009353F8">
        <w:rPr>
          <w:rFonts w:ascii="Arial" w:eastAsia="Arial" w:hAnsi="Arial" w:cs="Arial"/>
          <w:b/>
          <w:bCs/>
          <w:spacing w:val="-6"/>
          <w:position w:val="-1"/>
          <w:sz w:val="22"/>
          <w:szCs w:val="22"/>
        </w:rPr>
        <w:t xml:space="preserve"> </w:t>
      </w:r>
      <w:r w:rsidR="00D76BAC" w:rsidRPr="009353F8">
        <w:rPr>
          <w:rFonts w:ascii="Arial" w:eastAsia="Arial" w:hAnsi="Arial" w:cs="Arial"/>
          <w:b/>
          <w:bCs/>
          <w:spacing w:val="-6"/>
          <w:position w:val="-1"/>
          <w:sz w:val="22"/>
          <w:szCs w:val="22"/>
        </w:rPr>
        <w:t>A</w:t>
      </w:r>
    </w:p>
    <w:p w14:paraId="06533419" w14:textId="77777777" w:rsidR="00260092" w:rsidRPr="009353F8" w:rsidRDefault="00260092" w:rsidP="00260092">
      <w:pPr>
        <w:spacing w:before="5" w:line="240" w:lineRule="exact"/>
        <w:rPr>
          <w:rFonts w:ascii="Arial" w:hAnsi="Arial" w:cs="Arial"/>
          <w:sz w:val="22"/>
          <w:szCs w:val="22"/>
        </w:rPr>
      </w:pPr>
    </w:p>
    <w:p w14:paraId="41024A32" w14:textId="77777777" w:rsidR="00260092" w:rsidRPr="009353F8" w:rsidRDefault="00260092" w:rsidP="00260092">
      <w:pPr>
        <w:spacing w:before="32"/>
        <w:ind w:left="3572" w:right="3371"/>
        <w:jc w:val="center"/>
        <w:rPr>
          <w:rFonts w:ascii="Arial" w:eastAsia="Arial" w:hAnsi="Arial" w:cs="Arial"/>
          <w:b/>
          <w:bCs/>
          <w:spacing w:val="-1"/>
          <w:sz w:val="22"/>
          <w:szCs w:val="22"/>
        </w:rPr>
      </w:pPr>
      <w:r w:rsidRPr="009353F8">
        <w:rPr>
          <w:rFonts w:ascii="Arial" w:eastAsia="Arial" w:hAnsi="Arial" w:cs="Arial"/>
          <w:b/>
          <w:bCs/>
          <w:spacing w:val="-1"/>
          <w:sz w:val="22"/>
          <w:szCs w:val="22"/>
        </w:rPr>
        <w:t>Application for a Corporate Credit Card</w:t>
      </w:r>
    </w:p>
    <w:p w14:paraId="0FE532F7" w14:textId="77777777" w:rsidR="00260092" w:rsidRPr="009353F8" w:rsidRDefault="00260092" w:rsidP="00260092">
      <w:pPr>
        <w:spacing w:before="32"/>
        <w:ind w:left="3572" w:right="3371"/>
        <w:jc w:val="center"/>
        <w:rPr>
          <w:rFonts w:ascii="Arial" w:eastAsia="Arial" w:hAnsi="Arial" w:cs="Arial"/>
          <w:b/>
          <w:bCs/>
          <w:spacing w:val="-1"/>
          <w:sz w:val="22"/>
          <w:szCs w:val="22"/>
        </w:rPr>
      </w:pPr>
    </w:p>
    <w:p w14:paraId="66E0D631" w14:textId="77777777" w:rsidR="00260092" w:rsidRPr="009353F8" w:rsidRDefault="00260092" w:rsidP="00260092">
      <w:pPr>
        <w:spacing w:before="32"/>
        <w:ind w:left="3572" w:right="3371"/>
        <w:jc w:val="center"/>
        <w:rPr>
          <w:rFonts w:ascii="Arial" w:eastAsia="Arial" w:hAnsi="Arial" w:cs="Arial"/>
          <w:sz w:val="22"/>
          <w:szCs w:val="22"/>
        </w:rPr>
      </w:pPr>
      <w:r w:rsidRPr="009353F8">
        <w:rPr>
          <w:rFonts w:ascii="Arial" w:eastAsia="Arial" w:hAnsi="Arial" w:cs="Arial"/>
          <w:b/>
          <w:bCs/>
          <w:spacing w:val="-1"/>
          <w:sz w:val="22"/>
          <w:szCs w:val="22"/>
        </w:rPr>
        <w:t>E</w:t>
      </w:r>
      <w:r w:rsidRPr="009353F8">
        <w:rPr>
          <w:rFonts w:ascii="Arial" w:eastAsia="Arial" w:hAnsi="Arial" w:cs="Arial"/>
          <w:b/>
          <w:bCs/>
          <w:sz w:val="22"/>
          <w:szCs w:val="22"/>
        </w:rPr>
        <w:t>mp</w:t>
      </w:r>
      <w:r w:rsidRPr="009353F8">
        <w:rPr>
          <w:rFonts w:ascii="Arial" w:eastAsia="Arial" w:hAnsi="Arial" w:cs="Arial"/>
          <w:b/>
          <w:bCs/>
          <w:spacing w:val="1"/>
          <w:sz w:val="22"/>
          <w:szCs w:val="22"/>
        </w:rPr>
        <w:t>l</w:t>
      </w:r>
      <w:r w:rsidRPr="009353F8">
        <w:rPr>
          <w:rFonts w:ascii="Arial" w:eastAsia="Arial" w:hAnsi="Arial" w:cs="Arial"/>
          <w:b/>
          <w:bCs/>
          <w:sz w:val="22"/>
          <w:szCs w:val="22"/>
        </w:rPr>
        <w:t>o</w:t>
      </w:r>
      <w:r w:rsidRPr="009353F8">
        <w:rPr>
          <w:rFonts w:ascii="Arial" w:eastAsia="Arial" w:hAnsi="Arial" w:cs="Arial"/>
          <w:b/>
          <w:bCs/>
          <w:spacing w:val="-5"/>
          <w:sz w:val="22"/>
          <w:szCs w:val="22"/>
        </w:rPr>
        <w:t>y</w:t>
      </w:r>
      <w:r w:rsidRPr="009353F8">
        <w:rPr>
          <w:rFonts w:ascii="Arial" w:eastAsia="Arial" w:hAnsi="Arial" w:cs="Arial"/>
          <w:b/>
          <w:bCs/>
          <w:sz w:val="22"/>
          <w:szCs w:val="22"/>
        </w:rPr>
        <w:t>ee</w:t>
      </w:r>
      <w:r w:rsidRPr="009353F8">
        <w:rPr>
          <w:rFonts w:ascii="Arial" w:eastAsia="Arial" w:hAnsi="Arial" w:cs="Arial"/>
          <w:b/>
          <w:bCs/>
          <w:spacing w:val="6"/>
          <w:sz w:val="22"/>
          <w:szCs w:val="22"/>
        </w:rPr>
        <w:t xml:space="preserve"> </w:t>
      </w:r>
      <w:r w:rsidRPr="009353F8">
        <w:rPr>
          <w:rFonts w:ascii="Arial" w:eastAsia="Arial" w:hAnsi="Arial" w:cs="Arial"/>
          <w:b/>
          <w:bCs/>
          <w:spacing w:val="-6"/>
          <w:sz w:val="22"/>
          <w:szCs w:val="22"/>
        </w:rPr>
        <w:t>A</w:t>
      </w:r>
      <w:r w:rsidRPr="009353F8">
        <w:rPr>
          <w:rFonts w:ascii="Arial" w:eastAsia="Arial" w:hAnsi="Arial" w:cs="Arial"/>
          <w:b/>
          <w:bCs/>
          <w:sz w:val="22"/>
          <w:szCs w:val="22"/>
        </w:rPr>
        <w:t>greement</w:t>
      </w:r>
    </w:p>
    <w:p w14:paraId="5A85F2EF" w14:textId="77777777" w:rsidR="00260092" w:rsidRPr="009353F8" w:rsidRDefault="00260092" w:rsidP="00260092">
      <w:pPr>
        <w:spacing w:line="200" w:lineRule="exact"/>
        <w:rPr>
          <w:rFonts w:ascii="Arial" w:hAnsi="Arial" w:cs="Arial"/>
          <w:sz w:val="22"/>
          <w:szCs w:val="22"/>
        </w:rPr>
      </w:pPr>
    </w:p>
    <w:p w14:paraId="5FC5B28F" w14:textId="77777777" w:rsidR="00260092" w:rsidRPr="009353F8" w:rsidRDefault="00260092" w:rsidP="00260092">
      <w:pPr>
        <w:spacing w:line="200" w:lineRule="exact"/>
        <w:rPr>
          <w:rFonts w:ascii="Arial" w:hAnsi="Arial" w:cs="Arial"/>
          <w:sz w:val="22"/>
          <w:szCs w:val="22"/>
        </w:rPr>
      </w:pPr>
    </w:p>
    <w:p w14:paraId="3E5FFBD4" w14:textId="77777777" w:rsidR="00260092" w:rsidRPr="009353F8" w:rsidRDefault="00260092" w:rsidP="00260092">
      <w:pPr>
        <w:spacing w:line="200" w:lineRule="exact"/>
        <w:rPr>
          <w:rFonts w:ascii="Arial" w:hAnsi="Arial" w:cs="Arial"/>
          <w:sz w:val="22"/>
          <w:szCs w:val="22"/>
        </w:rPr>
      </w:pPr>
    </w:p>
    <w:p w14:paraId="034CD2BB" w14:textId="77777777" w:rsidR="00260092" w:rsidRPr="009353F8" w:rsidRDefault="00260092" w:rsidP="00260092">
      <w:pPr>
        <w:spacing w:line="200" w:lineRule="exact"/>
        <w:rPr>
          <w:rFonts w:ascii="Arial" w:hAnsi="Arial" w:cs="Arial"/>
          <w:sz w:val="22"/>
          <w:szCs w:val="22"/>
        </w:rPr>
      </w:pPr>
    </w:p>
    <w:p w14:paraId="353CF3D3" w14:textId="77777777" w:rsidR="00260092" w:rsidRPr="009353F8" w:rsidRDefault="00260092" w:rsidP="00260092">
      <w:pPr>
        <w:spacing w:before="14" w:line="200" w:lineRule="exact"/>
        <w:rPr>
          <w:rFonts w:ascii="Arial" w:hAnsi="Arial" w:cs="Arial"/>
          <w:sz w:val="22"/>
          <w:szCs w:val="22"/>
        </w:rPr>
      </w:pPr>
    </w:p>
    <w:p w14:paraId="7E62BFB7" w14:textId="77777777" w:rsidR="00260092" w:rsidRPr="009353F8" w:rsidRDefault="00260092" w:rsidP="00260092">
      <w:pPr>
        <w:ind w:left="220" w:right="-20"/>
        <w:rPr>
          <w:rFonts w:ascii="Arial" w:eastAsia="Arial" w:hAnsi="Arial" w:cs="Arial"/>
          <w:sz w:val="22"/>
          <w:szCs w:val="22"/>
        </w:rPr>
      </w:pPr>
      <w:r w:rsidRPr="009353F8">
        <w:rPr>
          <w:rFonts w:ascii="Arial" w:eastAsia="Arial" w:hAnsi="Arial" w:cs="Arial"/>
          <w:sz w:val="22"/>
          <w:szCs w:val="22"/>
        </w:rPr>
        <w:t>I</w:t>
      </w:r>
      <w:r w:rsidRPr="009353F8">
        <w:rPr>
          <w:rFonts w:ascii="Arial" w:eastAsia="Arial" w:hAnsi="Arial" w:cs="Arial"/>
          <w:spacing w:val="2"/>
          <w:sz w:val="22"/>
          <w:szCs w:val="22"/>
        </w:rPr>
        <w:t xml:space="preserve"> </w:t>
      </w:r>
      <w:r w:rsidRPr="009353F8">
        <w:rPr>
          <w:rFonts w:ascii="Arial" w:eastAsia="Arial" w:hAnsi="Arial" w:cs="Arial"/>
          <w:spacing w:val="-2"/>
          <w:sz w:val="22"/>
          <w:szCs w:val="22"/>
        </w:rPr>
        <w:t>…</w:t>
      </w:r>
      <w:r w:rsidRPr="009353F8">
        <w:rPr>
          <w:rFonts w:ascii="Arial" w:eastAsia="Arial" w:hAnsi="Arial" w:cs="Arial"/>
          <w:sz w:val="22"/>
          <w:szCs w:val="22"/>
        </w:rPr>
        <w:t>……</w:t>
      </w:r>
      <w:r w:rsidRPr="009353F8">
        <w:rPr>
          <w:rFonts w:ascii="Arial" w:eastAsia="Arial" w:hAnsi="Arial" w:cs="Arial"/>
          <w:spacing w:val="-2"/>
          <w:sz w:val="22"/>
          <w:szCs w:val="22"/>
        </w:rPr>
        <w:t>…</w:t>
      </w:r>
      <w:r w:rsidRPr="009353F8">
        <w:rPr>
          <w:rFonts w:ascii="Arial" w:eastAsia="Arial" w:hAnsi="Arial" w:cs="Arial"/>
          <w:sz w:val="22"/>
          <w:szCs w:val="22"/>
        </w:rPr>
        <w:t>……</w:t>
      </w:r>
      <w:r w:rsidRPr="009353F8">
        <w:rPr>
          <w:rFonts w:ascii="Arial" w:eastAsia="Arial" w:hAnsi="Arial" w:cs="Arial"/>
          <w:spacing w:val="-2"/>
          <w:sz w:val="22"/>
          <w:szCs w:val="22"/>
        </w:rPr>
        <w:t>…</w:t>
      </w:r>
      <w:r w:rsidRPr="009353F8">
        <w:rPr>
          <w:rFonts w:ascii="Arial" w:eastAsia="Arial" w:hAnsi="Arial" w:cs="Arial"/>
          <w:sz w:val="22"/>
          <w:szCs w:val="22"/>
        </w:rPr>
        <w:t>……</w:t>
      </w:r>
      <w:r w:rsidRPr="009353F8">
        <w:rPr>
          <w:rFonts w:ascii="Arial" w:eastAsia="Arial" w:hAnsi="Arial" w:cs="Arial"/>
          <w:spacing w:val="-2"/>
          <w:sz w:val="22"/>
          <w:szCs w:val="22"/>
        </w:rPr>
        <w:t>…</w:t>
      </w:r>
      <w:r w:rsidRPr="009353F8">
        <w:rPr>
          <w:rFonts w:ascii="Arial" w:eastAsia="Arial" w:hAnsi="Arial" w:cs="Arial"/>
          <w:sz w:val="22"/>
          <w:szCs w:val="22"/>
        </w:rPr>
        <w:t>………</w:t>
      </w:r>
      <w:r w:rsidRPr="009353F8">
        <w:rPr>
          <w:rFonts w:ascii="Arial" w:eastAsia="Arial" w:hAnsi="Arial" w:cs="Arial"/>
          <w:spacing w:val="-2"/>
          <w:sz w:val="22"/>
          <w:szCs w:val="22"/>
        </w:rPr>
        <w:t>…</w:t>
      </w:r>
      <w:r w:rsidRPr="009353F8">
        <w:rPr>
          <w:rFonts w:ascii="Arial" w:eastAsia="Arial" w:hAnsi="Arial" w:cs="Arial"/>
          <w:sz w:val="22"/>
          <w:szCs w:val="22"/>
        </w:rPr>
        <w:t>…</w:t>
      </w:r>
      <w:proofErr w:type="gramStart"/>
      <w:r w:rsidRPr="009353F8">
        <w:rPr>
          <w:rFonts w:ascii="Arial" w:eastAsia="Arial" w:hAnsi="Arial" w:cs="Arial"/>
          <w:sz w:val="22"/>
          <w:szCs w:val="22"/>
        </w:rPr>
        <w:t>…</w:t>
      </w:r>
      <w:r w:rsidRPr="009353F8">
        <w:rPr>
          <w:rFonts w:ascii="Arial" w:eastAsia="Arial" w:hAnsi="Arial" w:cs="Arial"/>
          <w:spacing w:val="-1"/>
          <w:sz w:val="22"/>
          <w:szCs w:val="22"/>
        </w:rPr>
        <w:t>..</w:t>
      </w:r>
      <w:proofErr w:type="gramEnd"/>
      <w:r w:rsidRPr="009353F8">
        <w:rPr>
          <w:rFonts w:ascii="Arial" w:eastAsia="Arial" w:hAnsi="Arial" w:cs="Arial"/>
          <w:sz w:val="22"/>
          <w:szCs w:val="22"/>
        </w:rPr>
        <w:t>,</w:t>
      </w:r>
      <w:r w:rsidRPr="009353F8">
        <w:rPr>
          <w:rFonts w:ascii="Arial" w:eastAsia="Arial" w:hAnsi="Arial" w:cs="Arial"/>
          <w:spacing w:val="2"/>
          <w:sz w:val="22"/>
          <w:szCs w:val="22"/>
        </w:rPr>
        <w:t xml:space="preserve"> </w:t>
      </w:r>
      <w:r w:rsidRPr="009353F8">
        <w:rPr>
          <w:rFonts w:ascii="Arial" w:eastAsia="Arial" w:hAnsi="Arial" w:cs="Arial"/>
          <w:sz w:val="22"/>
          <w:szCs w:val="22"/>
        </w:rPr>
        <w:t>h</w:t>
      </w:r>
      <w:r w:rsidRPr="009353F8">
        <w:rPr>
          <w:rFonts w:ascii="Arial" w:eastAsia="Arial" w:hAnsi="Arial" w:cs="Arial"/>
          <w:spacing w:val="-3"/>
          <w:sz w:val="22"/>
          <w:szCs w:val="22"/>
        </w:rPr>
        <w:t>e</w:t>
      </w:r>
      <w:r w:rsidRPr="009353F8">
        <w:rPr>
          <w:rFonts w:ascii="Arial" w:eastAsia="Arial" w:hAnsi="Arial" w:cs="Arial"/>
          <w:spacing w:val="1"/>
          <w:sz w:val="22"/>
          <w:szCs w:val="22"/>
        </w:rPr>
        <w:t>r</w:t>
      </w:r>
      <w:r w:rsidRPr="009353F8">
        <w:rPr>
          <w:rFonts w:ascii="Arial" w:eastAsia="Arial" w:hAnsi="Arial" w:cs="Arial"/>
          <w:sz w:val="22"/>
          <w:szCs w:val="22"/>
        </w:rPr>
        <w:t>eby</w:t>
      </w:r>
      <w:r w:rsidRPr="009353F8">
        <w:rPr>
          <w:rFonts w:ascii="Arial" w:eastAsia="Arial" w:hAnsi="Arial" w:cs="Arial"/>
          <w:spacing w:val="-1"/>
          <w:sz w:val="22"/>
          <w:szCs w:val="22"/>
        </w:rPr>
        <w:t xml:space="preserve"> </w:t>
      </w:r>
      <w:r w:rsidRPr="009353F8">
        <w:rPr>
          <w:rFonts w:ascii="Arial" w:eastAsia="Arial" w:hAnsi="Arial" w:cs="Arial"/>
          <w:spacing w:val="-2"/>
          <w:sz w:val="22"/>
          <w:szCs w:val="22"/>
        </w:rPr>
        <w:t>r</w:t>
      </w:r>
      <w:r w:rsidRPr="009353F8">
        <w:rPr>
          <w:rFonts w:ascii="Arial" w:eastAsia="Arial" w:hAnsi="Arial" w:cs="Arial"/>
          <w:sz w:val="22"/>
          <w:szCs w:val="22"/>
        </w:rPr>
        <w:t>e</w:t>
      </w:r>
      <w:r w:rsidRPr="009353F8">
        <w:rPr>
          <w:rFonts w:ascii="Arial" w:eastAsia="Arial" w:hAnsi="Arial" w:cs="Arial"/>
          <w:spacing w:val="2"/>
          <w:sz w:val="22"/>
          <w:szCs w:val="22"/>
        </w:rPr>
        <w:t>q</w:t>
      </w:r>
      <w:r w:rsidRPr="009353F8">
        <w:rPr>
          <w:rFonts w:ascii="Arial" w:eastAsia="Arial" w:hAnsi="Arial" w:cs="Arial"/>
          <w:sz w:val="22"/>
          <w:szCs w:val="22"/>
        </w:rPr>
        <w:t>ue</w:t>
      </w:r>
      <w:r w:rsidRPr="009353F8">
        <w:rPr>
          <w:rFonts w:ascii="Arial" w:eastAsia="Arial" w:hAnsi="Arial" w:cs="Arial"/>
          <w:spacing w:val="-2"/>
          <w:sz w:val="22"/>
          <w:szCs w:val="22"/>
        </w:rPr>
        <w:t>s</w:t>
      </w:r>
      <w:r w:rsidRPr="009353F8">
        <w:rPr>
          <w:rFonts w:ascii="Arial" w:eastAsia="Arial" w:hAnsi="Arial" w:cs="Arial"/>
          <w:sz w:val="22"/>
          <w:szCs w:val="22"/>
        </w:rPr>
        <w:t>t</w:t>
      </w:r>
      <w:r w:rsidRPr="009353F8">
        <w:rPr>
          <w:rFonts w:ascii="Arial" w:eastAsia="Arial" w:hAnsi="Arial" w:cs="Arial"/>
          <w:spacing w:val="2"/>
          <w:sz w:val="22"/>
          <w:szCs w:val="22"/>
        </w:rPr>
        <w:t xml:space="preserve"> </w:t>
      </w:r>
      <w:r w:rsidRPr="009353F8">
        <w:rPr>
          <w:rFonts w:ascii="Arial" w:eastAsia="Arial" w:hAnsi="Arial" w:cs="Arial"/>
          <w:sz w:val="22"/>
          <w:szCs w:val="22"/>
        </w:rPr>
        <w:t>a</w:t>
      </w:r>
      <w:r w:rsidRPr="009353F8">
        <w:rPr>
          <w:rFonts w:ascii="Arial" w:eastAsia="Arial" w:hAnsi="Arial" w:cs="Arial"/>
          <w:spacing w:val="-2"/>
          <w:sz w:val="22"/>
          <w:szCs w:val="22"/>
        </w:rPr>
        <w:t xml:space="preserve"> </w:t>
      </w:r>
      <w:r w:rsidR="00331671" w:rsidRPr="009353F8">
        <w:rPr>
          <w:rFonts w:ascii="Arial" w:eastAsia="Arial" w:hAnsi="Arial" w:cs="Arial"/>
          <w:spacing w:val="-2"/>
          <w:sz w:val="22"/>
          <w:szCs w:val="22"/>
        </w:rPr>
        <w:t xml:space="preserve">Trust </w:t>
      </w:r>
      <w:r w:rsidRPr="009353F8">
        <w:rPr>
          <w:rFonts w:ascii="Arial" w:eastAsia="Arial" w:hAnsi="Arial" w:cs="Arial"/>
          <w:sz w:val="22"/>
          <w:szCs w:val="22"/>
        </w:rPr>
        <w:t>c</w:t>
      </w:r>
      <w:r w:rsidRPr="009353F8">
        <w:rPr>
          <w:rFonts w:ascii="Arial" w:eastAsia="Arial" w:hAnsi="Arial" w:cs="Arial"/>
          <w:spacing w:val="1"/>
          <w:sz w:val="22"/>
          <w:szCs w:val="22"/>
        </w:rPr>
        <w:t>r</w:t>
      </w:r>
      <w:r w:rsidRPr="009353F8">
        <w:rPr>
          <w:rFonts w:ascii="Arial" w:eastAsia="Arial" w:hAnsi="Arial" w:cs="Arial"/>
          <w:sz w:val="22"/>
          <w:szCs w:val="22"/>
        </w:rPr>
        <w:t>ed</w:t>
      </w:r>
      <w:r w:rsidRPr="009353F8">
        <w:rPr>
          <w:rFonts w:ascii="Arial" w:eastAsia="Arial" w:hAnsi="Arial" w:cs="Arial"/>
          <w:spacing w:val="-4"/>
          <w:sz w:val="22"/>
          <w:szCs w:val="22"/>
        </w:rPr>
        <w:t>i</w:t>
      </w:r>
      <w:r w:rsidRPr="009353F8">
        <w:rPr>
          <w:rFonts w:ascii="Arial" w:eastAsia="Arial" w:hAnsi="Arial" w:cs="Arial"/>
          <w:sz w:val="22"/>
          <w:szCs w:val="22"/>
        </w:rPr>
        <w:t>t</w:t>
      </w:r>
      <w:r w:rsidRPr="009353F8">
        <w:rPr>
          <w:rFonts w:ascii="Arial" w:eastAsia="Arial" w:hAnsi="Arial" w:cs="Arial"/>
          <w:spacing w:val="3"/>
          <w:sz w:val="22"/>
          <w:szCs w:val="22"/>
        </w:rPr>
        <w:t xml:space="preserve"> </w:t>
      </w:r>
      <w:r w:rsidRPr="009353F8">
        <w:rPr>
          <w:rFonts w:ascii="Arial" w:eastAsia="Arial" w:hAnsi="Arial" w:cs="Arial"/>
          <w:sz w:val="22"/>
          <w:szCs w:val="22"/>
        </w:rPr>
        <w:t>c</w:t>
      </w:r>
      <w:r w:rsidRPr="009353F8">
        <w:rPr>
          <w:rFonts w:ascii="Arial" w:eastAsia="Arial" w:hAnsi="Arial" w:cs="Arial"/>
          <w:spacing w:val="-3"/>
          <w:sz w:val="22"/>
          <w:szCs w:val="22"/>
        </w:rPr>
        <w:t>a</w:t>
      </w:r>
      <w:r w:rsidRPr="009353F8">
        <w:rPr>
          <w:rFonts w:ascii="Arial" w:eastAsia="Arial" w:hAnsi="Arial" w:cs="Arial"/>
          <w:spacing w:val="1"/>
          <w:sz w:val="22"/>
          <w:szCs w:val="22"/>
        </w:rPr>
        <w:t>r</w:t>
      </w:r>
      <w:r w:rsidRPr="009353F8">
        <w:rPr>
          <w:rFonts w:ascii="Arial" w:eastAsia="Arial" w:hAnsi="Arial" w:cs="Arial"/>
          <w:sz w:val="22"/>
          <w:szCs w:val="22"/>
        </w:rPr>
        <w:t xml:space="preserve">d. </w:t>
      </w:r>
      <w:r w:rsidRPr="009353F8">
        <w:rPr>
          <w:rFonts w:ascii="Arial" w:eastAsia="Arial" w:hAnsi="Arial" w:cs="Arial"/>
          <w:spacing w:val="-1"/>
          <w:sz w:val="22"/>
          <w:szCs w:val="22"/>
        </w:rPr>
        <w:t>A</w:t>
      </w:r>
      <w:r w:rsidRPr="009353F8">
        <w:rPr>
          <w:rFonts w:ascii="Arial" w:eastAsia="Arial" w:hAnsi="Arial" w:cs="Arial"/>
          <w:sz w:val="22"/>
          <w:szCs w:val="22"/>
        </w:rPr>
        <w:t>s</w:t>
      </w:r>
      <w:r w:rsidRPr="009353F8">
        <w:rPr>
          <w:rFonts w:ascii="Arial" w:eastAsia="Arial" w:hAnsi="Arial" w:cs="Arial"/>
          <w:spacing w:val="-1"/>
          <w:sz w:val="22"/>
          <w:szCs w:val="22"/>
        </w:rPr>
        <w:t xml:space="preserve"> </w:t>
      </w:r>
      <w:r w:rsidRPr="009353F8">
        <w:rPr>
          <w:rFonts w:ascii="Arial" w:eastAsia="Arial" w:hAnsi="Arial" w:cs="Arial"/>
          <w:sz w:val="22"/>
          <w:szCs w:val="22"/>
        </w:rPr>
        <w:t>a</w:t>
      </w:r>
      <w:r w:rsidRPr="009353F8">
        <w:rPr>
          <w:rFonts w:ascii="Arial" w:eastAsia="Arial" w:hAnsi="Arial" w:cs="Arial"/>
          <w:spacing w:val="1"/>
          <w:sz w:val="22"/>
          <w:szCs w:val="22"/>
        </w:rPr>
        <w:t xml:space="preserve"> </w:t>
      </w:r>
      <w:r w:rsidRPr="009353F8">
        <w:rPr>
          <w:rFonts w:ascii="Arial" w:eastAsia="Arial" w:hAnsi="Arial" w:cs="Arial"/>
          <w:sz w:val="22"/>
          <w:szCs w:val="22"/>
        </w:rPr>
        <w:t>ca</w:t>
      </w:r>
      <w:r w:rsidRPr="009353F8">
        <w:rPr>
          <w:rFonts w:ascii="Arial" w:eastAsia="Arial" w:hAnsi="Arial" w:cs="Arial"/>
          <w:spacing w:val="1"/>
          <w:sz w:val="22"/>
          <w:szCs w:val="22"/>
        </w:rPr>
        <w:t>r</w:t>
      </w:r>
      <w:r w:rsidRPr="009353F8">
        <w:rPr>
          <w:rFonts w:ascii="Arial" w:eastAsia="Arial" w:hAnsi="Arial" w:cs="Arial"/>
          <w:sz w:val="22"/>
          <w:szCs w:val="22"/>
        </w:rPr>
        <w:t>dho</w:t>
      </w:r>
      <w:r w:rsidRPr="009353F8">
        <w:rPr>
          <w:rFonts w:ascii="Arial" w:eastAsia="Arial" w:hAnsi="Arial" w:cs="Arial"/>
          <w:spacing w:val="-1"/>
          <w:sz w:val="22"/>
          <w:szCs w:val="22"/>
        </w:rPr>
        <w:t>l</w:t>
      </w:r>
      <w:r w:rsidRPr="009353F8">
        <w:rPr>
          <w:rFonts w:ascii="Arial" w:eastAsia="Arial" w:hAnsi="Arial" w:cs="Arial"/>
          <w:sz w:val="22"/>
          <w:szCs w:val="22"/>
        </w:rPr>
        <w:t>de</w:t>
      </w:r>
      <w:r w:rsidRPr="009353F8">
        <w:rPr>
          <w:rFonts w:ascii="Arial" w:eastAsia="Arial" w:hAnsi="Arial" w:cs="Arial"/>
          <w:spacing w:val="-2"/>
          <w:sz w:val="22"/>
          <w:szCs w:val="22"/>
        </w:rPr>
        <w:t>r</w:t>
      </w:r>
      <w:r w:rsidRPr="009353F8">
        <w:rPr>
          <w:rFonts w:ascii="Arial" w:eastAsia="Arial" w:hAnsi="Arial" w:cs="Arial"/>
          <w:sz w:val="22"/>
          <w:szCs w:val="22"/>
        </w:rPr>
        <w:t>, I</w:t>
      </w:r>
    </w:p>
    <w:p w14:paraId="2D61CD10" w14:textId="77777777" w:rsidR="00260092" w:rsidRPr="009353F8" w:rsidRDefault="00260092" w:rsidP="00260092">
      <w:pPr>
        <w:spacing w:before="1"/>
        <w:ind w:left="220" w:right="-20"/>
        <w:rPr>
          <w:rFonts w:ascii="Arial" w:eastAsia="Arial" w:hAnsi="Arial" w:cs="Arial"/>
          <w:sz w:val="22"/>
          <w:szCs w:val="22"/>
        </w:rPr>
      </w:pPr>
      <w:r w:rsidRPr="009353F8">
        <w:rPr>
          <w:rFonts w:ascii="Arial" w:eastAsia="Arial" w:hAnsi="Arial" w:cs="Arial"/>
          <w:sz w:val="22"/>
          <w:szCs w:val="22"/>
        </w:rPr>
        <w:t>ag</w:t>
      </w:r>
      <w:r w:rsidRPr="009353F8">
        <w:rPr>
          <w:rFonts w:ascii="Arial" w:eastAsia="Arial" w:hAnsi="Arial" w:cs="Arial"/>
          <w:spacing w:val="1"/>
          <w:sz w:val="22"/>
          <w:szCs w:val="22"/>
        </w:rPr>
        <w:t>r</w:t>
      </w:r>
      <w:r w:rsidRPr="009353F8">
        <w:rPr>
          <w:rFonts w:ascii="Arial" w:eastAsia="Arial" w:hAnsi="Arial" w:cs="Arial"/>
          <w:sz w:val="22"/>
          <w:szCs w:val="22"/>
        </w:rPr>
        <w:t>ee</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o</w:t>
      </w:r>
      <w:r w:rsidRPr="009353F8">
        <w:rPr>
          <w:rFonts w:ascii="Arial" w:eastAsia="Arial" w:hAnsi="Arial" w:cs="Arial"/>
          <w:spacing w:val="1"/>
          <w:sz w:val="22"/>
          <w:szCs w:val="22"/>
        </w:rPr>
        <w:t xml:space="preserve"> </w:t>
      </w:r>
      <w:r w:rsidRPr="009353F8">
        <w:rPr>
          <w:rFonts w:ascii="Arial" w:eastAsia="Arial" w:hAnsi="Arial" w:cs="Arial"/>
          <w:sz w:val="22"/>
          <w:szCs w:val="22"/>
        </w:rPr>
        <w:t>c</w:t>
      </w:r>
      <w:r w:rsidRPr="009353F8">
        <w:rPr>
          <w:rFonts w:ascii="Arial" w:eastAsia="Arial" w:hAnsi="Arial" w:cs="Arial"/>
          <w:spacing w:val="-3"/>
          <w:sz w:val="22"/>
          <w:szCs w:val="22"/>
        </w:rPr>
        <w:t>o</w:t>
      </w:r>
      <w:r w:rsidRPr="009353F8">
        <w:rPr>
          <w:rFonts w:ascii="Arial" w:eastAsia="Arial" w:hAnsi="Arial" w:cs="Arial"/>
          <w:spacing w:val="1"/>
          <w:sz w:val="22"/>
          <w:szCs w:val="22"/>
        </w:rPr>
        <w:t>m</w:t>
      </w:r>
      <w:r w:rsidRPr="009353F8">
        <w:rPr>
          <w:rFonts w:ascii="Arial" w:eastAsia="Arial" w:hAnsi="Arial" w:cs="Arial"/>
          <w:sz w:val="22"/>
          <w:szCs w:val="22"/>
        </w:rPr>
        <w:t>p</w:t>
      </w:r>
      <w:r w:rsidRPr="009353F8">
        <w:rPr>
          <w:rFonts w:ascii="Arial" w:eastAsia="Arial" w:hAnsi="Arial" w:cs="Arial"/>
          <w:spacing w:val="-1"/>
          <w:sz w:val="22"/>
          <w:szCs w:val="22"/>
        </w:rPr>
        <w:t>l</w:t>
      </w:r>
      <w:r w:rsidRPr="009353F8">
        <w:rPr>
          <w:rFonts w:ascii="Arial" w:eastAsia="Arial" w:hAnsi="Arial" w:cs="Arial"/>
          <w:sz w:val="22"/>
          <w:szCs w:val="22"/>
        </w:rPr>
        <w:t>y</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w</w:t>
      </w:r>
      <w:r w:rsidRPr="009353F8">
        <w:rPr>
          <w:rFonts w:ascii="Arial" w:eastAsia="Arial" w:hAnsi="Arial" w:cs="Arial"/>
          <w:spacing w:val="-1"/>
          <w:sz w:val="22"/>
          <w:szCs w:val="22"/>
        </w:rPr>
        <w:t>i</w:t>
      </w:r>
      <w:r w:rsidRPr="009353F8">
        <w:rPr>
          <w:rFonts w:ascii="Arial" w:eastAsia="Arial" w:hAnsi="Arial" w:cs="Arial"/>
          <w:spacing w:val="1"/>
          <w:sz w:val="22"/>
          <w:szCs w:val="22"/>
        </w:rPr>
        <w:t>t</w:t>
      </w:r>
      <w:r w:rsidRPr="009353F8">
        <w:rPr>
          <w:rFonts w:ascii="Arial" w:eastAsia="Arial" w:hAnsi="Arial" w:cs="Arial"/>
          <w:sz w:val="22"/>
          <w:szCs w:val="22"/>
        </w:rPr>
        <w:t>h</w:t>
      </w:r>
      <w:r w:rsidRPr="009353F8">
        <w:rPr>
          <w:rFonts w:ascii="Arial" w:eastAsia="Arial" w:hAnsi="Arial" w:cs="Arial"/>
          <w:spacing w:val="1"/>
          <w:sz w:val="22"/>
          <w:szCs w:val="22"/>
        </w:rPr>
        <w:t xml:space="preserve"> t</w:t>
      </w:r>
      <w:r w:rsidRPr="009353F8">
        <w:rPr>
          <w:rFonts w:ascii="Arial" w:eastAsia="Arial" w:hAnsi="Arial" w:cs="Arial"/>
          <w:sz w:val="22"/>
          <w:szCs w:val="22"/>
        </w:rPr>
        <w:t>he</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f</w:t>
      </w:r>
      <w:r w:rsidRPr="009353F8">
        <w:rPr>
          <w:rFonts w:ascii="Arial" w:eastAsia="Arial" w:hAnsi="Arial" w:cs="Arial"/>
          <w:sz w:val="22"/>
          <w:szCs w:val="22"/>
        </w:rPr>
        <w:t>o</w:t>
      </w:r>
      <w:r w:rsidRPr="009353F8">
        <w:rPr>
          <w:rFonts w:ascii="Arial" w:eastAsia="Arial" w:hAnsi="Arial" w:cs="Arial"/>
          <w:spacing w:val="-1"/>
          <w:sz w:val="22"/>
          <w:szCs w:val="22"/>
        </w:rPr>
        <w:t>ll</w:t>
      </w:r>
      <w:r w:rsidRPr="009353F8">
        <w:rPr>
          <w:rFonts w:ascii="Arial" w:eastAsia="Arial" w:hAnsi="Arial" w:cs="Arial"/>
          <w:sz w:val="22"/>
          <w:szCs w:val="22"/>
        </w:rPr>
        <w:t>o</w:t>
      </w:r>
      <w:r w:rsidRPr="009353F8">
        <w:rPr>
          <w:rFonts w:ascii="Arial" w:eastAsia="Arial" w:hAnsi="Arial" w:cs="Arial"/>
          <w:spacing w:val="-1"/>
          <w:sz w:val="22"/>
          <w:szCs w:val="22"/>
        </w:rPr>
        <w:t>wi</w:t>
      </w:r>
      <w:r w:rsidRPr="009353F8">
        <w:rPr>
          <w:rFonts w:ascii="Arial" w:eastAsia="Arial" w:hAnsi="Arial" w:cs="Arial"/>
          <w:sz w:val="22"/>
          <w:szCs w:val="22"/>
        </w:rPr>
        <w:t>ng</w:t>
      </w:r>
      <w:r w:rsidRPr="009353F8">
        <w:rPr>
          <w:rFonts w:ascii="Arial" w:eastAsia="Arial" w:hAnsi="Arial" w:cs="Arial"/>
          <w:spacing w:val="3"/>
          <w:sz w:val="22"/>
          <w:szCs w:val="22"/>
        </w:rPr>
        <w:t xml:space="preserve"> </w:t>
      </w:r>
      <w:r w:rsidRPr="009353F8">
        <w:rPr>
          <w:rFonts w:ascii="Arial" w:eastAsia="Arial" w:hAnsi="Arial" w:cs="Arial"/>
          <w:spacing w:val="1"/>
          <w:sz w:val="22"/>
          <w:szCs w:val="22"/>
        </w:rPr>
        <w:t>t</w:t>
      </w:r>
      <w:r w:rsidRPr="009353F8">
        <w:rPr>
          <w:rFonts w:ascii="Arial" w:eastAsia="Arial" w:hAnsi="Arial" w:cs="Arial"/>
          <w:spacing w:val="-3"/>
          <w:sz w:val="22"/>
          <w:szCs w:val="22"/>
        </w:rPr>
        <w:t>e</w:t>
      </w:r>
      <w:r w:rsidRPr="009353F8">
        <w:rPr>
          <w:rFonts w:ascii="Arial" w:eastAsia="Arial" w:hAnsi="Arial" w:cs="Arial"/>
          <w:spacing w:val="1"/>
          <w:sz w:val="22"/>
          <w:szCs w:val="22"/>
        </w:rPr>
        <w:t>r</w:t>
      </w:r>
      <w:r w:rsidRPr="009353F8">
        <w:rPr>
          <w:rFonts w:ascii="Arial" w:eastAsia="Arial" w:hAnsi="Arial" w:cs="Arial"/>
          <w:spacing w:val="-2"/>
          <w:sz w:val="22"/>
          <w:szCs w:val="22"/>
        </w:rPr>
        <w:t>m</w:t>
      </w:r>
      <w:r w:rsidRPr="009353F8">
        <w:rPr>
          <w:rFonts w:ascii="Arial" w:eastAsia="Arial" w:hAnsi="Arial" w:cs="Arial"/>
          <w:sz w:val="22"/>
          <w:szCs w:val="22"/>
        </w:rPr>
        <w:t>s</w:t>
      </w:r>
      <w:r w:rsidRPr="009353F8">
        <w:rPr>
          <w:rFonts w:ascii="Arial" w:eastAsia="Arial" w:hAnsi="Arial" w:cs="Arial"/>
          <w:spacing w:val="1"/>
          <w:sz w:val="22"/>
          <w:szCs w:val="22"/>
        </w:rPr>
        <w:t xml:space="preserve"> </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Pr="009353F8">
        <w:rPr>
          <w:rFonts w:ascii="Arial" w:eastAsia="Arial" w:hAnsi="Arial" w:cs="Arial"/>
          <w:sz w:val="22"/>
          <w:szCs w:val="22"/>
        </w:rPr>
        <w:t>con</w:t>
      </w:r>
      <w:r w:rsidRPr="009353F8">
        <w:rPr>
          <w:rFonts w:ascii="Arial" w:eastAsia="Arial" w:hAnsi="Arial" w:cs="Arial"/>
          <w:spacing w:val="-3"/>
          <w:sz w:val="22"/>
          <w:szCs w:val="22"/>
        </w:rPr>
        <w:t>d</w:t>
      </w:r>
      <w:r w:rsidRPr="009353F8">
        <w:rPr>
          <w:rFonts w:ascii="Arial" w:eastAsia="Arial" w:hAnsi="Arial" w:cs="Arial"/>
          <w:spacing w:val="-1"/>
          <w:sz w:val="22"/>
          <w:szCs w:val="22"/>
        </w:rPr>
        <w:t>i</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z w:val="22"/>
          <w:szCs w:val="22"/>
        </w:rPr>
        <w:t>ons</w:t>
      </w:r>
      <w:r w:rsidRPr="009353F8">
        <w:rPr>
          <w:rFonts w:ascii="Arial" w:eastAsia="Arial" w:hAnsi="Arial" w:cs="Arial"/>
          <w:spacing w:val="1"/>
          <w:sz w:val="22"/>
          <w:szCs w:val="22"/>
        </w:rPr>
        <w:t xml:space="preserve"> r</w:t>
      </w:r>
      <w:r w:rsidRPr="009353F8">
        <w:rPr>
          <w:rFonts w:ascii="Arial" w:eastAsia="Arial" w:hAnsi="Arial" w:cs="Arial"/>
          <w:spacing w:val="-3"/>
          <w:sz w:val="22"/>
          <w:szCs w:val="22"/>
        </w:rPr>
        <w:t>e</w:t>
      </w:r>
      <w:r w:rsidRPr="009353F8">
        <w:rPr>
          <w:rFonts w:ascii="Arial" w:eastAsia="Arial" w:hAnsi="Arial" w:cs="Arial"/>
          <w:spacing w:val="2"/>
          <w:sz w:val="22"/>
          <w:szCs w:val="22"/>
        </w:rPr>
        <w:t>g</w:t>
      </w:r>
      <w:r w:rsidRPr="009353F8">
        <w:rPr>
          <w:rFonts w:ascii="Arial" w:eastAsia="Arial" w:hAnsi="Arial" w:cs="Arial"/>
          <w:spacing w:val="-3"/>
          <w:sz w:val="22"/>
          <w:szCs w:val="22"/>
        </w:rPr>
        <w:t>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1"/>
          <w:sz w:val="22"/>
          <w:szCs w:val="22"/>
        </w:rPr>
        <w:t>i</w:t>
      </w:r>
      <w:r w:rsidRPr="009353F8">
        <w:rPr>
          <w:rFonts w:ascii="Arial" w:eastAsia="Arial" w:hAnsi="Arial" w:cs="Arial"/>
          <w:sz w:val="22"/>
          <w:szCs w:val="22"/>
        </w:rPr>
        <w:t>ng</w:t>
      </w:r>
      <w:r w:rsidRPr="009353F8">
        <w:rPr>
          <w:rFonts w:ascii="Arial" w:eastAsia="Arial" w:hAnsi="Arial" w:cs="Arial"/>
          <w:spacing w:val="1"/>
          <w:sz w:val="22"/>
          <w:szCs w:val="22"/>
        </w:rPr>
        <w:t xml:space="preserve"> m</w:t>
      </w:r>
      <w:r w:rsidRPr="009353F8">
        <w:rPr>
          <w:rFonts w:ascii="Arial" w:eastAsia="Arial" w:hAnsi="Arial" w:cs="Arial"/>
          <w:sz w:val="22"/>
          <w:szCs w:val="22"/>
        </w:rPr>
        <w:t>y</w:t>
      </w:r>
      <w:r w:rsidRPr="009353F8">
        <w:rPr>
          <w:rFonts w:ascii="Arial" w:eastAsia="Arial" w:hAnsi="Arial" w:cs="Arial"/>
          <w:spacing w:val="-1"/>
          <w:sz w:val="22"/>
          <w:szCs w:val="22"/>
        </w:rPr>
        <w:t xml:space="preserve"> </w:t>
      </w:r>
      <w:r w:rsidRPr="009353F8">
        <w:rPr>
          <w:rFonts w:ascii="Arial" w:eastAsia="Arial" w:hAnsi="Arial" w:cs="Arial"/>
          <w:sz w:val="22"/>
          <w:szCs w:val="22"/>
        </w:rPr>
        <w:t>use</w:t>
      </w:r>
      <w:r w:rsidRPr="009353F8">
        <w:rPr>
          <w:rFonts w:ascii="Arial" w:eastAsia="Arial" w:hAnsi="Arial" w:cs="Arial"/>
          <w:spacing w:val="-4"/>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f</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1"/>
          <w:sz w:val="22"/>
          <w:szCs w:val="22"/>
        </w:rPr>
        <w:t xml:space="preserve"> </w:t>
      </w:r>
      <w:r w:rsidRPr="009353F8">
        <w:rPr>
          <w:rFonts w:ascii="Arial" w:eastAsia="Arial" w:hAnsi="Arial" w:cs="Arial"/>
          <w:sz w:val="22"/>
          <w:szCs w:val="22"/>
        </w:rPr>
        <w:t>c</w:t>
      </w:r>
      <w:r w:rsidRPr="009353F8">
        <w:rPr>
          <w:rFonts w:ascii="Arial" w:eastAsia="Arial" w:hAnsi="Arial" w:cs="Arial"/>
          <w:spacing w:val="-3"/>
          <w:sz w:val="22"/>
          <w:szCs w:val="22"/>
        </w:rPr>
        <w:t>a</w:t>
      </w:r>
      <w:r w:rsidRPr="009353F8">
        <w:rPr>
          <w:rFonts w:ascii="Arial" w:eastAsia="Arial" w:hAnsi="Arial" w:cs="Arial"/>
          <w:spacing w:val="1"/>
          <w:sz w:val="22"/>
          <w:szCs w:val="22"/>
        </w:rPr>
        <w:t>r</w:t>
      </w:r>
      <w:r w:rsidRPr="009353F8">
        <w:rPr>
          <w:rFonts w:ascii="Arial" w:eastAsia="Arial" w:hAnsi="Arial" w:cs="Arial"/>
          <w:sz w:val="22"/>
          <w:szCs w:val="22"/>
        </w:rPr>
        <w:t>d.</w:t>
      </w:r>
    </w:p>
    <w:p w14:paraId="1C04A2C6" w14:textId="77777777" w:rsidR="00260092" w:rsidRPr="009353F8" w:rsidRDefault="00260092" w:rsidP="00260092">
      <w:pPr>
        <w:spacing w:before="18" w:line="240" w:lineRule="exact"/>
        <w:rPr>
          <w:rFonts w:ascii="Arial" w:hAnsi="Arial" w:cs="Arial"/>
          <w:sz w:val="22"/>
          <w:szCs w:val="22"/>
        </w:rPr>
      </w:pPr>
    </w:p>
    <w:p w14:paraId="78E5561A" w14:textId="77777777" w:rsidR="00260092" w:rsidRPr="009353F8" w:rsidRDefault="00260092" w:rsidP="00260092">
      <w:pPr>
        <w:tabs>
          <w:tab w:val="left" w:pos="940"/>
        </w:tabs>
        <w:spacing w:line="252" w:lineRule="exact"/>
        <w:ind w:left="940" w:right="192" w:hanging="720"/>
        <w:jc w:val="both"/>
        <w:rPr>
          <w:rFonts w:ascii="Arial" w:eastAsia="Arial" w:hAnsi="Arial" w:cs="Arial"/>
          <w:sz w:val="22"/>
          <w:szCs w:val="22"/>
        </w:rPr>
      </w:pPr>
      <w:r w:rsidRPr="009353F8">
        <w:rPr>
          <w:rFonts w:ascii="Arial" w:eastAsia="Arial" w:hAnsi="Arial" w:cs="Arial"/>
          <w:sz w:val="22"/>
          <w:szCs w:val="22"/>
        </w:rPr>
        <w:t>1.</w:t>
      </w:r>
      <w:r w:rsidRPr="009353F8">
        <w:rPr>
          <w:rFonts w:ascii="Arial" w:eastAsia="Arial" w:hAnsi="Arial" w:cs="Arial"/>
          <w:sz w:val="22"/>
          <w:szCs w:val="22"/>
        </w:rPr>
        <w:tab/>
        <w:t>I</w:t>
      </w:r>
      <w:r w:rsidRPr="009353F8">
        <w:rPr>
          <w:rFonts w:ascii="Arial" w:eastAsia="Arial" w:hAnsi="Arial" w:cs="Arial"/>
          <w:spacing w:val="2"/>
          <w:sz w:val="22"/>
          <w:szCs w:val="22"/>
        </w:rPr>
        <w:t xml:space="preserve"> </w:t>
      </w:r>
      <w:r w:rsidRPr="009353F8">
        <w:rPr>
          <w:rFonts w:ascii="Arial" w:eastAsia="Arial" w:hAnsi="Arial" w:cs="Arial"/>
          <w:sz w:val="22"/>
          <w:szCs w:val="22"/>
        </w:rPr>
        <w:t>ha</w:t>
      </w:r>
      <w:r w:rsidRPr="009353F8">
        <w:rPr>
          <w:rFonts w:ascii="Arial" w:eastAsia="Arial" w:hAnsi="Arial" w:cs="Arial"/>
          <w:spacing w:val="-2"/>
          <w:sz w:val="22"/>
          <w:szCs w:val="22"/>
        </w:rPr>
        <w:t>v</w:t>
      </w:r>
      <w:r w:rsidRPr="009353F8">
        <w:rPr>
          <w:rFonts w:ascii="Arial" w:eastAsia="Arial" w:hAnsi="Arial" w:cs="Arial"/>
          <w:sz w:val="22"/>
          <w:szCs w:val="22"/>
        </w:rPr>
        <w:t>e</w:t>
      </w:r>
      <w:r w:rsidRPr="009353F8">
        <w:rPr>
          <w:rFonts w:ascii="Arial" w:eastAsia="Arial" w:hAnsi="Arial" w:cs="Arial"/>
          <w:spacing w:val="1"/>
          <w:sz w:val="22"/>
          <w:szCs w:val="22"/>
        </w:rPr>
        <w:t xml:space="preserve"> r</w:t>
      </w:r>
      <w:r w:rsidRPr="009353F8">
        <w:rPr>
          <w:rFonts w:ascii="Arial" w:eastAsia="Arial" w:hAnsi="Arial" w:cs="Arial"/>
          <w:sz w:val="22"/>
          <w:szCs w:val="22"/>
        </w:rPr>
        <w:t>ece</w:t>
      </w:r>
      <w:r w:rsidRPr="009353F8">
        <w:rPr>
          <w:rFonts w:ascii="Arial" w:eastAsia="Arial" w:hAnsi="Arial" w:cs="Arial"/>
          <w:spacing w:val="-1"/>
          <w:sz w:val="22"/>
          <w:szCs w:val="22"/>
        </w:rPr>
        <w:t>i</w:t>
      </w:r>
      <w:r w:rsidRPr="009353F8">
        <w:rPr>
          <w:rFonts w:ascii="Arial" w:eastAsia="Arial" w:hAnsi="Arial" w:cs="Arial"/>
          <w:spacing w:val="-2"/>
          <w:sz w:val="22"/>
          <w:szCs w:val="22"/>
        </w:rPr>
        <w:t>v</w:t>
      </w:r>
      <w:r w:rsidRPr="009353F8">
        <w:rPr>
          <w:rFonts w:ascii="Arial" w:eastAsia="Arial" w:hAnsi="Arial" w:cs="Arial"/>
          <w:sz w:val="22"/>
          <w:szCs w:val="22"/>
        </w:rPr>
        <w:t>ed</w:t>
      </w:r>
      <w:r w:rsidRPr="009353F8">
        <w:rPr>
          <w:rFonts w:ascii="Arial" w:eastAsia="Arial" w:hAnsi="Arial" w:cs="Arial"/>
          <w:spacing w:val="1"/>
          <w:sz w:val="22"/>
          <w:szCs w:val="22"/>
        </w:rPr>
        <w:t xml:space="preserve"> </w:t>
      </w:r>
      <w:r w:rsidRPr="009353F8">
        <w:rPr>
          <w:rFonts w:ascii="Arial" w:eastAsia="Arial" w:hAnsi="Arial" w:cs="Arial"/>
          <w:sz w:val="22"/>
          <w:szCs w:val="22"/>
        </w:rPr>
        <w:t>and</w:t>
      </w:r>
      <w:r w:rsidRPr="009353F8">
        <w:rPr>
          <w:rFonts w:ascii="Arial" w:eastAsia="Arial" w:hAnsi="Arial" w:cs="Arial"/>
          <w:spacing w:val="1"/>
          <w:sz w:val="22"/>
          <w:szCs w:val="22"/>
        </w:rPr>
        <w:t xml:space="preserve"> </w:t>
      </w:r>
      <w:r w:rsidRPr="009353F8">
        <w:rPr>
          <w:rFonts w:ascii="Arial" w:eastAsia="Arial" w:hAnsi="Arial" w:cs="Arial"/>
          <w:sz w:val="22"/>
          <w:szCs w:val="22"/>
        </w:rPr>
        <w:t>un</w:t>
      </w:r>
      <w:r w:rsidRPr="009353F8">
        <w:rPr>
          <w:rFonts w:ascii="Arial" w:eastAsia="Arial" w:hAnsi="Arial" w:cs="Arial"/>
          <w:spacing w:val="-3"/>
          <w:sz w:val="22"/>
          <w:szCs w:val="22"/>
        </w:rPr>
        <w:t>d</w:t>
      </w:r>
      <w:r w:rsidRPr="009353F8">
        <w:rPr>
          <w:rFonts w:ascii="Arial" w:eastAsia="Arial" w:hAnsi="Arial" w:cs="Arial"/>
          <w:sz w:val="22"/>
          <w:szCs w:val="22"/>
        </w:rPr>
        <w:t>e</w:t>
      </w:r>
      <w:r w:rsidRPr="009353F8">
        <w:rPr>
          <w:rFonts w:ascii="Arial" w:eastAsia="Arial" w:hAnsi="Arial" w:cs="Arial"/>
          <w:spacing w:val="1"/>
          <w:sz w:val="22"/>
          <w:szCs w:val="22"/>
        </w:rPr>
        <w:t>r</w:t>
      </w:r>
      <w:r w:rsidRPr="009353F8">
        <w:rPr>
          <w:rFonts w:ascii="Arial" w:eastAsia="Arial" w:hAnsi="Arial" w:cs="Arial"/>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w:t>
      </w:r>
      <w:r w:rsidRPr="009353F8">
        <w:rPr>
          <w:rFonts w:ascii="Arial" w:eastAsia="Arial" w:hAnsi="Arial" w:cs="Arial"/>
          <w:spacing w:val="-3"/>
          <w:sz w:val="22"/>
          <w:szCs w:val="22"/>
        </w:rPr>
        <w:t>a</w:t>
      </w:r>
      <w:r w:rsidRPr="009353F8">
        <w:rPr>
          <w:rFonts w:ascii="Arial" w:eastAsia="Arial" w:hAnsi="Arial" w:cs="Arial"/>
          <w:sz w:val="22"/>
          <w:szCs w:val="22"/>
        </w:rPr>
        <w:t>t I</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a</w:t>
      </w:r>
      <w:r w:rsidRPr="009353F8">
        <w:rPr>
          <w:rFonts w:ascii="Arial" w:eastAsia="Arial" w:hAnsi="Arial" w:cs="Arial"/>
          <w:sz w:val="22"/>
          <w:szCs w:val="22"/>
        </w:rPr>
        <w:t>m be</w:t>
      </w:r>
      <w:r w:rsidRPr="009353F8">
        <w:rPr>
          <w:rFonts w:ascii="Arial" w:eastAsia="Arial" w:hAnsi="Arial" w:cs="Arial"/>
          <w:spacing w:val="-1"/>
          <w:sz w:val="22"/>
          <w:szCs w:val="22"/>
        </w:rPr>
        <w:t>i</w:t>
      </w:r>
      <w:r w:rsidRPr="009353F8">
        <w:rPr>
          <w:rFonts w:ascii="Arial" w:eastAsia="Arial" w:hAnsi="Arial" w:cs="Arial"/>
          <w:sz w:val="22"/>
          <w:szCs w:val="22"/>
        </w:rPr>
        <w:t>ng</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e</w:t>
      </w:r>
      <w:r w:rsidRPr="009353F8">
        <w:rPr>
          <w:rFonts w:ascii="Arial" w:eastAsia="Arial" w:hAnsi="Arial" w:cs="Arial"/>
          <w:sz w:val="22"/>
          <w:szCs w:val="22"/>
        </w:rPr>
        <w:t>n</w:t>
      </w:r>
      <w:r w:rsidRPr="009353F8">
        <w:rPr>
          <w:rFonts w:ascii="Arial" w:eastAsia="Arial" w:hAnsi="Arial" w:cs="Arial"/>
          <w:spacing w:val="1"/>
          <w:sz w:val="22"/>
          <w:szCs w:val="22"/>
        </w:rPr>
        <w:t>tr</w:t>
      </w:r>
      <w:r w:rsidRPr="009353F8">
        <w:rPr>
          <w:rFonts w:ascii="Arial" w:eastAsia="Arial" w:hAnsi="Arial" w:cs="Arial"/>
          <w:sz w:val="22"/>
          <w:szCs w:val="22"/>
        </w:rPr>
        <w:t>u</w:t>
      </w:r>
      <w:r w:rsidRPr="009353F8">
        <w:rPr>
          <w:rFonts w:ascii="Arial" w:eastAsia="Arial" w:hAnsi="Arial" w:cs="Arial"/>
          <w:spacing w:val="-2"/>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ed</w:t>
      </w:r>
      <w:r w:rsidRPr="009353F8">
        <w:rPr>
          <w:rFonts w:ascii="Arial" w:eastAsia="Arial" w:hAnsi="Arial" w:cs="Arial"/>
          <w:spacing w:val="1"/>
          <w:sz w:val="22"/>
          <w:szCs w:val="22"/>
        </w:rPr>
        <w:t xml:space="preserve"> </w:t>
      </w:r>
      <w:r w:rsidRPr="009353F8">
        <w:rPr>
          <w:rFonts w:ascii="Arial" w:eastAsia="Arial" w:hAnsi="Arial" w:cs="Arial"/>
          <w:spacing w:val="-4"/>
          <w:sz w:val="22"/>
          <w:szCs w:val="22"/>
        </w:rPr>
        <w:t>w</w:t>
      </w:r>
      <w:r w:rsidRPr="009353F8">
        <w:rPr>
          <w:rFonts w:ascii="Arial" w:eastAsia="Arial" w:hAnsi="Arial" w:cs="Arial"/>
          <w:spacing w:val="-1"/>
          <w:sz w:val="22"/>
          <w:szCs w:val="22"/>
        </w:rPr>
        <w:t>i</w:t>
      </w:r>
      <w:r w:rsidRPr="009353F8">
        <w:rPr>
          <w:rFonts w:ascii="Arial" w:eastAsia="Arial" w:hAnsi="Arial" w:cs="Arial"/>
          <w:spacing w:val="1"/>
          <w:sz w:val="22"/>
          <w:szCs w:val="22"/>
        </w:rPr>
        <w:t>t</w:t>
      </w:r>
      <w:r w:rsidRPr="009353F8">
        <w:rPr>
          <w:rFonts w:ascii="Arial" w:eastAsia="Arial" w:hAnsi="Arial" w:cs="Arial"/>
          <w:sz w:val="22"/>
          <w:szCs w:val="22"/>
        </w:rPr>
        <w:t>h</w:t>
      </w:r>
      <w:r w:rsidRPr="009353F8">
        <w:rPr>
          <w:rFonts w:ascii="Arial" w:eastAsia="Arial" w:hAnsi="Arial" w:cs="Arial"/>
          <w:spacing w:val="1"/>
          <w:sz w:val="22"/>
          <w:szCs w:val="22"/>
        </w:rPr>
        <w:t xml:space="preserve"> </w:t>
      </w:r>
      <w:r w:rsidRPr="009353F8">
        <w:rPr>
          <w:rFonts w:ascii="Arial" w:eastAsia="Arial" w:hAnsi="Arial" w:cs="Arial"/>
          <w:sz w:val="22"/>
          <w:szCs w:val="22"/>
        </w:rPr>
        <w:t>a</w:t>
      </w:r>
      <w:r w:rsidRPr="009353F8">
        <w:rPr>
          <w:rFonts w:ascii="Arial" w:eastAsia="Arial" w:hAnsi="Arial" w:cs="Arial"/>
          <w:spacing w:val="1"/>
          <w:sz w:val="22"/>
          <w:szCs w:val="22"/>
        </w:rPr>
        <w:t xml:space="preserve"> </w:t>
      </w:r>
      <w:r w:rsidRPr="009353F8">
        <w:rPr>
          <w:rFonts w:ascii="Arial" w:eastAsia="Arial" w:hAnsi="Arial" w:cs="Arial"/>
          <w:spacing w:val="-2"/>
          <w:sz w:val="22"/>
          <w:szCs w:val="22"/>
        </w:rPr>
        <w:t>c</w:t>
      </w:r>
      <w:r w:rsidRPr="009353F8">
        <w:rPr>
          <w:rFonts w:ascii="Arial" w:eastAsia="Arial" w:hAnsi="Arial" w:cs="Arial"/>
          <w:spacing w:val="1"/>
          <w:sz w:val="22"/>
          <w:szCs w:val="22"/>
        </w:rPr>
        <w:t>r</w:t>
      </w:r>
      <w:r w:rsidRPr="009353F8">
        <w:rPr>
          <w:rFonts w:ascii="Arial" w:eastAsia="Arial" w:hAnsi="Arial" w:cs="Arial"/>
          <w:sz w:val="22"/>
          <w:szCs w:val="22"/>
        </w:rPr>
        <w:t>ed</w:t>
      </w:r>
      <w:r w:rsidRPr="009353F8">
        <w:rPr>
          <w:rFonts w:ascii="Arial" w:eastAsia="Arial" w:hAnsi="Arial" w:cs="Arial"/>
          <w:spacing w:val="-1"/>
          <w:sz w:val="22"/>
          <w:szCs w:val="22"/>
        </w:rPr>
        <w:t>i</w:t>
      </w:r>
      <w:r w:rsidRPr="009353F8">
        <w:rPr>
          <w:rFonts w:ascii="Arial" w:eastAsia="Arial" w:hAnsi="Arial" w:cs="Arial"/>
          <w:sz w:val="22"/>
          <w:szCs w:val="22"/>
        </w:rPr>
        <w:t>t</w:t>
      </w:r>
      <w:r w:rsidRPr="009353F8">
        <w:rPr>
          <w:rFonts w:ascii="Arial" w:eastAsia="Arial" w:hAnsi="Arial" w:cs="Arial"/>
          <w:spacing w:val="2"/>
          <w:sz w:val="22"/>
          <w:szCs w:val="22"/>
        </w:rPr>
        <w:t xml:space="preserve"> </w:t>
      </w:r>
      <w:r w:rsidRPr="009353F8">
        <w:rPr>
          <w:rFonts w:ascii="Arial" w:eastAsia="Arial" w:hAnsi="Arial" w:cs="Arial"/>
          <w:sz w:val="22"/>
          <w:szCs w:val="22"/>
        </w:rPr>
        <w:t>ca</w:t>
      </w:r>
      <w:r w:rsidRPr="009353F8">
        <w:rPr>
          <w:rFonts w:ascii="Arial" w:eastAsia="Arial" w:hAnsi="Arial" w:cs="Arial"/>
          <w:spacing w:val="-2"/>
          <w:sz w:val="22"/>
          <w:szCs w:val="22"/>
        </w:rPr>
        <w:t>r</w:t>
      </w:r>
      <w:r w:rsidRPr="009353F8">
        <w:rPr>
          <w:rFonts w:ascii="Arial" w:eastAsia="Arial" w:hAnsi="Arial" w:cs="Arial"/>
          <w:sz w:val="22"/>
          <w:szCs w:val="22"/>
        </w:rPr>
        <w:t>d</w:t>
      </w:r>
      <w:r w:rsidRPr="009353F8">
        <w:rPr>
          <w:rFonts w:ascii="Arial" w:eastAsia="Arial" w:hAnsi="Arial" w:cs="Arial"/>
          <w:spacing w:val="1"/>
          <w:sz w:val="22"/>
          <w:szCs w:val="22"/>
        </w:rPr>
        <w:t xml:space="preserve"> </w:t>
      </w:r>
      <w:r w:rsidRPr="009353F8">
        <w:rPr>
          <w:rFonts w:ascii="Arial" w:eastAsia="Arial" w:hAnsi="Arial" w:cs="Arial"/>
          <w:sz w:val="22"/>
          <w:szCs w:val="22"/>
        </w:rPr>
        <w:t>and</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w</w:t>
      </w:r>
      <w:r w:rsidRPr="009353F8">
        <w:rPr>
          <w:rFonts w:ascii="Arial" w:eastAsia="Arial" w:hAnsi="Arial" w:cs="Arial"/>
          <w:spacing w:val="-1"/>
          <w:sz w:val="22"/>
          <w:szCs w:val="22"/>
        </w:rPr>
        <w:t>il</w:t>
      </w:r>
      <w:r w:rsidRPr="009353F8">
        <w:rPr>
          <w:rFonts w:ascii="Arial" w:eastAsia="Arial" w:hAnsi="Arial" w:cs="Arial"/>
          <w:sz w:val="22"/>
          <w:szCs w:val="22"/>
        </w:rPr>
        <w:t>l be</w:t>
      </w:r>
      <w:r w:rsidRPr="009353F8">
        <w:rPr>
          <w:rFonts w:ascii="Arial" w:eastAsia="Arial" w:hAnsi="Arial" w:cs="Arial"/>
          <w:spacing w:val="1"/>
          <w:sz w:val="22"/>
          <w:szCs w:val="22"/>
        </w:rPr>
        <w:t xml:space="preserve"> m</w:t>
      </w:r>
      <w:r w:rsidRPr="009353F8">
        <w:rPr>
          <w:rFonts w:ascii="Arial" w:eastAsia="Arial" w:hAnsi="Arial" w:cs="Arial"/>
          <w:spacing w:val="-3"/>
          <w:sz w:val="22"/>
          <w:szCs w:val="22"/>
        </w:rPr>
        <w:t>a</w:t>
      </w:r>
      <w:r w:rsidRPr="009353F8">
        <w:rPr>
          <w:rFonts w:ascii="Arial" w:eastAsia="Arial" w:hAnsi="Arial" w:cs="Arial"/>
          <w:spacing w:val="2"/>
          <w:sz w:val="22"/>
          <w:szCs w:val="22"/>
        </w:rPr>
        <w:t>k</w:t>
      </w:r>
      <w:r w:rsidRPr="009353F8">
        <w:rPr>
          <w:rFonts w:ascii="Arial" w:eastAsia="Arial" w:hAnsi="Arial" w:cs="Arial"/>
          <w:spacing w:val="-1"/>
          <w:sz w:val="22"/>
          <w:szCs w:val="22"/>
        </w:rPr>
        <w:t>i</w:t>
      </w:r>
      <w:r w:rsidRPr="009353F8">
        <w:rPr>
          <w:rFonts w:ascii="Arial" w:eastAsia="Arial" w:hAnsi="Arial" w:cs="Arial"/>
          <w:spacing w:val="-3"/>
          <w:sz w:val="22"/>
          <w:szCs w:val="22"/>
        </w:rPr>
        <w:t>n</w:t>
      </w:r>
      <w:r w:rsidRPr="009353F8">
        <w:rPr>
          <w:rFonts w:ascii="Arial" w:eastAsia="Arial" w:hAnsi="Arial" w:cs="Arial"/>
          <w:sz w:val="22"/>
          <w:szCs w:val="22"/>
        </w:rPr>
        <w:t>g</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f</w:t>
      </w:r>
      <w:r w:rsidRPr="009353F8">
        <w:rPr>
          <w:rFonts w:ascii="Arial" w:eastAsia="Arial" w:hAnsi="Arial" w:cs="Arial"/>
          <w:spacing w:val="-1"/>
          <w:sz w:val="22"/>
          <w:szCs w:val="22"/>
        </w:rPr>
        <w:t>i</w:t>
      </w:r>
      <w:r w:rsidRPr="009353F8">
        <w:rPr>
          <w:rFonts w:ascii="Arial" w:eastAsia="Arial" w:hAnsi="Arial" w:cs="Arial"/>
          <w:sz w:val="22"/>
          <w:szCs w:val="22"/>
        </w:rPr>
        <w:t>nanc</w:t>
      </w:r>
      <w:r w:rsidRPr="009353F8">
        <w:rPr>
          <w:rFonts w:ascii="Arial" w:eastAsia="Arial" w:hAnsi="Arial" w:cs="Arial"/>
          <w:spacing w:val="-1"/>
          <w:sz w:val="22"/>
          <w:szCs w:val="22"/>
        </w:rPr>
        <w:t>i</w:t>
      </w:r>
      <w:r w:rsidRPr="009353F8">
        <w:rPr>
          <w:rFonts w:ascii="Arial" w:eastAsia="Arial" w:hAnsi="Arial" w:cs="Arial"/>
          <w:sz w:val="22"/>
          <w:szCs w:val="22"/>
        </w:rPr>
        <w:t>al c</w:t>
      </w:r>
      <w:r w:rsidRPr="009353F8">
        <w:rPr>
          <w:rFonts w:ascii="Arial" w:eastAsia="Arial" w:hAnsi="Arial" w:cs="Arial"/>
          <w:spacing w:val="-3"/>
          <w:sz w:val="22"/>
          <w:szCs w:val="22"/>
        </w:rPr>
        <w:t>o</w:t>
      </w:r>
      <w:r w:rsidRPr="009353F8">
        <w:rPr>
          <w:rFonts w:ascii="Arial" w:eastAsia="Arial" w:hAnsi="Arial" w:cs="Arial"/>
          <w:spacing w:val="-2"/>
          <w:sz w:val="22"/>
          <w:szCs w:val="22"/>
        </w:rPr>
        <w:t>m</w:t>
      </w:r>
      <w:r w:rsidRPr="009353F8">
        <w:rPr>
          <w:rFonts w:ascii="Arial" w:eastAsia="Arial" w:hAnsi="Arial" w:cs="Arial"/>
          <w:spacing w:val="1"/>
          <w:sz w:val="22"/>
          <w:szCs w:val="22"/>
        </w:rPr>
        <w:t>m</w:t>
      </w:r>
      <w:r w:rsidRPr="009353F8">
        <w:rPr>
          <w:rFonts w:ascii="Arial" w:eastAsia="Arial" w:hAnsi="Arial" w:cs="Arial"/>
          <w:spacing w:val="-1"/>
          <w:sz w:val="22"/>
          <w:szCs w:val="22"/>
        </w:rPr>
        <w:t>i</w:t>
      </w:r>
      <w:r w:rsidRPr="009353F8">
        <w:rPr>
          <w:rFonts w:ascii="Arial" w:eastAsia="Arial" w:hAnsi="Arial" w:cs="Arial"/>
          <w:spacing w:val="1"/>
          <w:sz w:val="22"/>
          <w:szCs w:val="22"/>
        </w:rPr>
        <w:t>tm</w:t>
      </w:r>
      <w:r w:rsidRPr="009353F8">
        <w:rPr>
          <w:rFonts w:ascii="Arial" w:eastAsia="Arial" w:hAnsi="Arial" w:cs="Arial"/>
          <w:sz w:val="22"/>
          <w:szCs w:val="22"/>
        </w:rPr>
        <w:t>e</w:t>
      </w:r>
      <w:r w:rsidRPr="009353F8">
        <w:rPr>
          <w:rFonts w:ascii="Arial" w:eastAsia="Arial" w:hAnsi="Arial" w:cs="Arial"/>
          <w:spacing w:val="-3"/>
          <w:sz w:val="22"/>
          <w:szCs w:val="22"/>
        </w:rPr>
        <w:t>n</w:t>
      </w:r>
      <w:r w:rsidRPr="009353F8">
        <w:rPr>
          <w:rFonts w:ascii="Arial" w:eastAsia="Arial" w:hAnsi="Arial" w:cs="Arial"/>
          <w:spacing w:val="1"/>
          <w:sz w:val="22"/>
          <w:szCs w:val="22"/>
        </w:rPr>
        <w:t>t</w:t>
      </w:r>
      <w:r w:rsidRPr="009353F8">
        <w:rPr>
          <w:rFonts w:ascii="Arial" w:eastAsia="Arial" w:hAnsi="Arial" w:cs="Arial"/>
          <w:sz w:val="22"/>
          <w:szCs w:val="22"/>
        </w:rPr>
        <w:t>s</w:t>
      </w:r>
      <w:r w:rsidRPr="009353F8">
        <w:rPr>
          <w:rFonts w:ascii="Arial" w:eastAsia="Arial" w:hAnsi="Arial" w:cs="Arial"/>
          <w:spacing w:val="-1"/>
          <w:sz w:val="22"/>
          <w:szCs w:val="22"/>
        </w:rPr>
        <w:t xml:space="preserve"> </w:t>
      </w:r>
      <w:r w:rsidRPr="009353F8">
        <w:rPr>
          <w:rFonts w:ascii="Arial" w:eastAsia="Arial" w:hAnsi="Arial" w:cs="Arial"/>
          <w:sz w:val="22"/>
          <w:szCs w:val="22"/>
        </w:rPr>
        <w:t>on</w:t>
      </w:r>
      <w:r w:rsidRPr="009353F8">
        <w:rPr>
          <w:rFonts w:ascii="Arial" w:eastAsia="Arial" w:hAnsi="Arial" w:cs="Arial"/>
          <w:spacing w:val="1"/>
          <w:sz w:val="22"/>
          <w:szCs w:val="22"/>
        </w:rPr>
        <w:t xml:space="preserve"> </w:t>
      </w:r>
      <w:r w:rsidRPr="009353F8">
        <w:rPr>
          <w:rFonts w:ascii="Arial" w:eastAsia="Arial" w:hAnsi="Arial" w:cs="Arial"/>
          <w:sz w:val="22"/>
          <w:szCs w:val="22"/>
        </w:rPr>
        <w:t>beha</w:t>
      </w:r>
      <w:r w:rsidRPr="009353F8">
        <w:rPr>
          <w:rFonts w:ascii="Arial" w:eastAsia="Arial" w:hAnsi="Arial" w:cs="Arial"/>
          <w:spacing w:val="-4"/>
          <w:sz w:val="22"/>
          <w:szCs w:val="22"/>
        </w:rPr>
        <w:t>l</w:t>
      </w:r>
      <w:r w:rsidRPr="009353F8">
        <w:rPr>
          <w:rFonts w:ascii="Arial" w:eastAsia="Arial" w:hAnsi="Arial" w:cs="Arial"/>
          <w:sz w:val="22"/>
          <w:szCs w:val="22"/>
        </w:rPr>
        <w:t>f</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 xml:space="preserve">f </w:t>
      </w:r>
      <w:r w:rsidRPr="009353F8">
        <w:rPr>
          <w:rFonts w:ascii="Arial" w:eastAsia="Arial" w:hAnsi="Arial" w:cs="Arial"/>
          <w:spacing w:val="1"/>
          <w:sz w:val="22"/>
          <w:szCs w:val="22"/>
        </w:rPr>
        <w:t>t</w:t>
      </w:r>
      <w:r w:rsidRPr="009353F8">
        <w:rPr>
          <w:rFonts w:ascii="Arial" w:eastAsia="Arial" w:hAnsi="Arial" w:cs="Arial"/>
          <w:spacing w:val="-3"/>
          <w:sz w:val="22"/>
          <w:szCs w:val="22"/>
        </w:rPr>
        <w:t>h</w:t>
      </w:r>
      <w:r w:rsidRPr="009353F8">
        <w:rPr>
          <w:rFonts w:ascii="Arial" w:eastAsia="Arial" w:hAnsi="Arial" w:cs="Arial"/>
          <w:sz w:val="22"/>
          <w:szCs w:val="22"/>
        </w:rPr>
        <w:t>e</w:t>
      </w:r>
      <w:r w:rsidRPr="009353F8">
        <w:rPr>
          <w:rFonts w:ascii="Arial" w:eastAsia="Arial" w:hAnsi="Arial" w:cs="Arial"/>
          <w:spacing w:val="-2"/>
          <w:sz w:val="22"/>
          <w:szCs w:val="22"/>
        </w:rPr>
        <w:t xml:space="preserve"> </w:t>
      </w:r>
      <w:r w:rsidRPr="009353F8">
        <w:rPr>
          <w:rFonts w:ascii="Arial" w:eastAsia="Arial" w:hAnsi="Arial" w:cs="Arial"/>
          <w:spacing w:val="2"/>
          <w:sz w:val="22"/>
          <w:szCs w:val="22"/>
        </w:rPr>
        <w:t>T</w:t>
      </w:r>
      <w:r w:rsidRPr="009353F8">
        <w:rPr>
          <w:rFonts w:ascii="Arial" w:eastAsia="Arial" w:hAnsi="Arial" w:cs="Arial"/>
          <w:spacing w:val="1"/>
          <w:sz w:val="22"/>
          <w:szCs w:val="22"/>
        </w:rPr>
        <w:t>r</w:t>
      </w:r>
      <w:r w:rsidRPr="009353F8">
        <w:rPr>
          <w:rFonts w:ascii="Arial" w:eastAsia="Arial" w:hAnsi="Arial" w:cs="Arial"/>
          <w:sz w:val="22"/>
          <w:szCs w:val="22"/>
        </w:rPr>
        <w:t>u</w:t>
      </w:r>
      <w:r w:rsidRPr="009353F8">
        <w:rPr>
          <w:rFonts w:ascii="Arial" w:eastAsia="Arial" w:hAnsi="Arial" w:cs="Arial"/>
          <w:spacing w:val="-2"/>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w:t>
      </w:r>
    </w:p>
    <w:p w14:paraId="11250AED" w14:textId="77777777" w:rsidR="00260092" w:rsidRPr="009353F8" w:rsidRDefault="00260092" w:rsidP="00260092">
      <w:pPr>
        <w:tabs>
          <w:tab w:val="left" w:pos="940"/>
        </w:tabs>
        <w:spacing w:before="2" w:line="252" w:lineRule="exact"/>
        <w:ind w:left="940" w:right="229" w:hanging="720"/>
        <w:rPr>
          <w:rFonts w:ascii="Arial" w:eastAsia="Arial" w:hAnsi="Arial" w:cs="Arial"/>
          <w:sz w:val="22"/>
          <w:szCs w:val="22"/>
        </w:rPr>
      </w:pPr>
      <w:r w:rsidRPr="009353F8">
        <w:rPr>
          <w:rFonts w:ascii="Arial" w:eastAsia="Arial" w:hAnsi="Arial" w:cs="Arial"/>
          <w:sz w:val="22"/>
          <w:szCs w:val="22"/>
        </w:rPr>
        <w:t>2.</w:t>
      </w:r>
      <w:r w:rsidRPr="009353F8">
        <w:rPr>
          <w:rFonts w:ascii="Arial" w:eastAsia="Arial" w:hAnsi="Arial" w:cs="Arial"/>
          <w:sz w:val="22"/>
          <w:szCs w:val="22"/>
        </w:rPr>
        <w:tab/>
        <w:t>I</w:t>
      </w:r>
      <w:r w:rsidRPr="009353F8">
        <w:rPr>
          <w:rFonts w:ascii="Arial" w:eastAsia="Arial" w:hAnsi="Arial" w:cs="Arial"/>
          <w:spacing w:val="2"/>
          <w:sz w:val="22"/>
          <w:szCs w:val="22"/>
        </w:rPr>
        <w:t xml:space="preserve"> </w:t>
      </w:r>
      <w:r w:rsidRPr="009353F8">
        <w:rPr>
          <w:rFonts w:ascii="Arial" w:eastAsia="Arial" w:hAnsi="Arial" w:cs="Arial"/>
          <w:sz w:val="22"/>
          <w:szCs w:val="22"/>
        </w:rPr>
        <w:t>und</w:t>
      </w:r>
      <w:r w:rsidRPr="009353F8">
        <w:rPr>
          <w:rFonts w:ascii="Arial" w:eastAsia="Arial" w:hAnsi="Arial" w:cs="Arial"/>
          <w:spacing w:val="-3"/>
          <w:sz w:val="22"/>
          <w:szCs w:val="22"/>
        </w:rPr>
        <w:t>e</w:t>
      </w:r>
      <w:r w:rsidRPr="009353F8">
        <w:rPr>
          <w:rFonts w:ascii="Arial" w:eastAsia="Arial" w:hAnsi="Arial" w:cs="Arial"/>
          <w:spacing w:val="1"/>
          <w:sz w:val="22"/>
          <w:szCs w:val="22"/>
        </w:rPr>
        <w:t>r</w:t>
      </w:r>
      <w:r w:rsidRPr="009353F8">
        <w:rPr>
          <w:rFonts w:ascii="Arial" w:eastAsia="Arial" w:hAnsi="Arial" w:cs="Arial"/>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w:t>
      </w:r>
      <w:r w:rsidRPr="009353F8">
        <w:rPr>
          <w:rFonts w:ascii="Arial" w:eastAsia="Arial" w:hAnsi="Arial" w:cs="Arial"/>
          <w:spacing w:val="-3"/>
          <w:sz w:val="22"/>
          <w:szCs w:val="22"/>
        </w:rPr>
        <w:t>a</w:t>
      </w:r>
      <w:r w:rsidRPr="009353F8">
        <w:rPr>
          <w:rFonts w:ascii="Arial" w:eastAsia="Arial" w:hAnsi="Arial" w:cs="Arial"/>
          <w:sz w:val="22"/>
          <w:szCs w:val="22"/>
        </w:rPr>
        <w:t xml:space="preserve">t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4"/>
          <w:sz w:val="22"/>
          <w:szCs w:val="22"/>
        </w:rPr>
        <w:t xml:space="preserve"> </w:t>
      </w:r>
      <w:r w:rsidRPr="009353F8">
        <w:rPr>
          <w:rFonts w:ascii="Arial" w:eastAsia="Arial" w:hAnsi="Arial" w:cs="Arial"/>
          <w:spacing w:val="2"/>
          <w:sz w:val="22"/>
          <w:szCs w:val="22"/>
        </w:rPr>
        <w:t>T</w:t>
      </w:r>
      <w:r w:rsidRPr="009353F8">
        <w:rPr>
          <w:rFonts w:ascii="Arial" w:eastAsia="Arial" w:hAnsi="Arial" w:cs="Arial"/>
          <w:spacing w:val="1"/>
          <w:sz w:val="22"/>
          <w:szCs w:val="22"/>
        </w:rPr>
        <w:t>r</w:t>
      </w:r>
      <w:r w:rsidRPr="009353F8">
        <w:rPr>
          <w:rFonts w:ascii="Arial" w:eastAsia="Arial" w:hAnsi="Arial" w:cs="Arial"/>
          <w:spacing w:val="-3"/>
          <w:sz w:val="22"/>
          <w:szCs w:val="22"/>
        </w:rPr>
        <w:t>u</w:t>
      </w:r>
      <w:r w:rsidRPr="009353F8">
        <w:rPr>
          <w:rFonts w:ascii="Arial" w:eastAsia="Arial" w:hAnsi="Arial" w:cs="Arial"/>
          <w:sz w:val="22"/>
          <w:szCs w:val="22"/>
        </w:rPr>
        <w:t>st</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i</w:t>
      </w:r>
      <w:r w:rsidRPr="009353F8">
        <w:rPr>
          <w:rFonts w:ascii="Arial" w:eastAsia="Arial" w:hAnsi="Arial" w:cs="Arial"/>
          <w:sz w:val="22"/>
          <w:szCs w:val="22"/>
        </w:rPr>
        <w:t>s</w:t>
      </w:r>
      <w:r w:rsidRPr="009353F8">
        <w:rPr>
          <w:rFonts w:ascii="Arial" w:eastAsia="Arial" w:hAnsi="Arial" w:cs="Arial"/>
          <w:spacing w:val="-1"/>
          <w:sz w:val="22"/>
          <w:szCs w:val="22"/>
        </w:rPr>
        <w:t xml:space="preserve"> li</w:t>
      </w:r>
      <w:r w:rsidRPr="009353F8">
        <w:rPr>
          <w:rFonts w:ascii="Arial" w:eastAsia="Arial" w:hAnsi="Arial" w:cs="Arial"/>
          <w:sz w:val="22"/>
          <w:szCs w:val="22"/>
        </w:rPr>
        <w:t>ab</w:t>
      </w:r>
      <w:r w:rsidRPr="009353F8">
        <w:rPr>
          <w:rFonts w:ascii="Arial" w:eastAsia="Arial" w:hAnsi="Arial" w:cs="Arial"/>
          <w:spacing w:val="-1"/>
          <w:sz w:val="22"/>
          <w:szCs w:val="22"/>
        </w:rPr>
        <w:t>l</w:t>
      </w:r>
      <w:r w:rsidRPr="009353F8">
        <w:rPr>
          <w:rFonts w:ascii="Arial" w:eastAsia="Arial" w:hAnsi="Arial" w:cs="Arial"/>
          <w:sz w:val="22"/>
          <w:szCs w:val="22"/>
        </w:rPr>
        <w:t>e</w:t>
      </w:r>
      <w:r w:rsidRPr="009353F8">
        <w:rPr>
          <w:rFonts w:ascii="Arial" w:eastAsia="Arial" w:hAnsi="Arial" w:cs="Arial"/>
          <w:spacing w:val="1"/>
          <w:sz w:val="22"/>
          <w:szCs w:val="22"/>
        </w:rPr>
        <w:t xml:space="preserve"> t</w:t>
      </w:r>
      <w:r w:rsidRPr="009353F8">
        <w:rPr>
          <w:rFonts w:ascii="Arial" w:eastAsia="Arial" w:hAnsi="Arial" w:cs="Arial"/>
          <w:sz w:val="22"/>
          <w:szCs w:val="22"/>
        </w:rPr>
        <w:t>o</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1"/>
          <w:sz w:val="22"/>
          <w:szCs w:val="22"/>
        </w:rPr>
        <w:t xml:space="preserve"> </w:t>
      </w:r>
      <w:r w:rsidRPr="009353F8">
        <w:rPr>
          <w:rFonts w:ascii="Arial" w:eastAsia="Arial" w:hAnsi="Arial" w:cs="Arial"/>
          <w:sz w:val="22"/>
          <w:szCs w:val="22"/>
        </w:rPr>
        <w:t>c</w:t>
      </w:r>
      <w:r w:rsidRPr="009353F8">
        <w:rPr>
          <w:rFonts w:ascii="Arial" w:eastAsia="Arial" w:hAnsi="Arial" w:cs="Arial"/>
          <w:spacing w:val="-3"/>
          <w:sz w:val="22"/>
          <w:szCs w:val="22"/>
        </w:rPr>
        <w:t>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p</w:t>
      </w:r>
      <w:r w:rsidRPr="009353F8">
        <w:rPr>
          <w:rFonts w:ascii="Arial" w:eastAsia="Arial" w:hAnsi="Arial" w:cs="Arial"/>
          <w:spacing w:val="1"/>
          <w:sz w:val="22"/>
          <w:szCs w:val="22"/>
        </w:rPr>
        <w:t>r</w:t>
      </w:r>
      <w:r w:rsidRPr="009353F8">
        <w:rPr>
          <w:rFonts w:ascii="Arial" w:eastAsia="Arial" w:hAnsi="Arial" w:cs="Arial"/>
          <w:spacing w:val="-3"/>
          <w:sz w:val="22"/>
          <w:szCs w:val="22"/>
        </w:rPr>
        <w:t>o</w:t>
      </w:r>
      <w:r w:rsidRPr="009353F8">
        <w:rPr>
          <w:rFonts w:ascii="Arial" w:eastAsia="Arial" w:hAnsi="Arial" w:cs="Arial"/>
          <w:spacing w:val="-2"/>
          <w:sz w:val="22"/>
          <w:szCs w:val="22"/>
        </w:rPr>
        <w:t>v</w:t>
      </w:r>
      <w:r w:rsidRPr="009353F8">
        <w:rPr>
          <w:rFonts w:ascii="Arial" w:eastAsia="Arial" w:hAnsi="Arial" w:cs="Arial"/>
          <w:spacing w:val="-1"/>
          <w:sz w:val="22"/>
          <w:szCs w:val="22"/>
        </w:rPr>
        <w:t>i</w:t>
      </w:r>
      <w:r w:rsidRPr="009353F8">
        <w:rPr>
          <w:rFonts w:ascii="Arial" w:eastAsia="Arial" w:hAnsi="Arial" w:cs="Arial"/>
          <w:sz w:val="22"/>
          <w:szCs w:val="22"/>
        </w:rPr>
        <w:t>der</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f</w:t>
      </w:r>
      <w:r w:rsidRPr="009353F8">
        <w:rPr>
          <w:rFonts w:ascii="Arial" w:eastAsia="Arial" w:hAnsi="Arial" w:cs="Arial"/>
          <w:spacing w:val="-3"/>
          <w:sz w:val="22"/>
          <w:szCs w:val="22"/>
        </w:rPr>
        <w:t>o</w:t>
      </w:r>
      <w:r w:rsidRPr="009353F8">
        <w:rPr>
          <w:rFonts w:ascii="Arial" w:eastAsia="Arial" w:hAnsi="Arial" w:cs="Arial"/>
          <w:sz w:val="22"/>
          <w:szCs w:val="22"/>
        </w:rPr>
        <w:t>r</w:t>
      </w:r>
      <w:r w:rsidRPr="009353F8">
        <w:rPr>
          <w:rFonts w:ascii="Arial" w:eastAsia="Arial" w:hAnsi="Arial" w:cs="Arial"/>
          <w:spacing w:val="2"/>
          <w:sz w:val="22"/>
          <w:szCs w:val="22"/>
        </w:rPr>
        <w:t xml:space="preserve"> </w:t>
      </w:r>
      <w:r w:rsidRPr="009353F8">
        <w:rPr>
          <w:rFonts w:ascii="Arial" w:eastAsia="Arial" w:hAnsi="Arial" w:cs="Arial"/>
          <w:sz w:val="22"/>
          <w:szCs w:val="22"/>
        </w:rPr>
        <w:t>a</w:t>
      </w:r>
      <w:r w:rsidRPr="009353F8">
        <w:rPr>
          <w:rFonts w:ascii="Arial" w:eastAsia="Arial" w:hAnsi="Arial" w:cs="Arial"/>
          <w:spacing w:val="-1"/>
          <w:sz w:val="22"/>
          <w:szCs w:val="22"/>
        </w:rPr>
        <w:t>l</w:t>
      </w:r>
      <w:r w:rsidRPr="009353F8">
        <w:rPr>
          <w:rFonts w:ascii="Arial" w:eastAsia="Arial" w:hAnsi="Arial" w:cs="Arial"/>
          <w:sz w:val="22"/>
          <w:szCs w:val="22"/>
        </w:rPr>
        <w:t>l ch</w:t>
      </w:r>
      <w:r w:rsidRPr="009353F8">
        <w:rPr>
          <w:rFonts w:ascii="Arial" w:eastAsia="Arial" w:hAnsi="Arial" w:cs="Arial"/>
          <w:spacing w:val="-3"/>
          <w:sz w:val="22"/>
          <w:szCs w:val="22"/>
        </w:rPr>
        <w:t>a</w:t>
      </w:r>
      <w:r w:rsidRPr="009353F8">
        <w:rPr>
          <w:rFonts w:ascii="Arial" w:eastAsia="Arial" w:hAnsi="Arial" w:cs="Arial"/>
          <w:spacing w:val="-2"/>
          <w:sz w:val="22"/>
          <w:szCs w:val="22"/>
        </w:rPr>
        <w:t>r</w:t>
      </w:r>
      <w:r w:rsidRPr="009353F8">
        <w:rPr>
          <w:rFonts w:ascii="Arial" w:eastAsia="Arial" w:hAnsi="Arial" w:cs="Arial"/>
          <w:spacing w:val="2"/>
          <w:sz w:val="22"/>
          <w:szCs w:val="22"/>
        </w:rPr>
        <w:t>g</w:t>
      </w:r>
      <w:r w:rsidRPr="009353F8">
        <w:rPr>
          <w:rFonts w:ascii="Arial" w:eastAsia="Arial" w:hAnsi="Arial" w:cs="Arial"/>
          <w:sz w:val="22"/>
          <w:szCs w:val="22"/>
        </w:rPr>
        <w:t>es</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m</w:t>
      </w:r>
      <w:r w:rsidRPr="009353F8">
        <w:rPr>
          <w:rFonts w:ascii="Arial" w:eastAsia="Arial" w:hAnsi="Arial" w:cs="Arial"/>
          <w:sz w:val="22"/>
          <w:szCs w:val="22"/>
        </w:rPr>
        <w:t>a</w:t>
      </w:r>
      <w:r w:rsidRPr="009353F8">
        <w:rPr>
          <w:rFonts w:ascii="Arial" w:eastAsia="Arial" w:hAnsi="Arial" w:cs="Arial"/>
          <w:spacing w:val="-3"/>
          <w:sz w:val="22"/>
          <w:szCs w:val="22"/>
        </w:rPr>
        <w:t>d</w:t>
      </w:r>
      <w:r w:rsidRPr="009353F8">
        <w:rPr>
          <w:rFonts w:ascii="Arial" w:eastAsia="Arial" w:hAnsi="Arial" w:cs="Arial"/>
          <w:sz w:val="22"/>
          <w:szCs w:val="22"/>
        </w:rPr>
        <w:t>e</w:t>
      </w:r>
      <w:r w:rsidRPr="009353F8">
        <w:rPr>
          <w:rFonts w:ascii="Arial" w:eastAsia="Arial" w:hAnsi="Arial" w:cs="Arial"/>
          <w:spacing w:val="1"/>
          <w:sz w:val="22"/>
          <w:szCs w:val="22"/>
        </w:rPr>
        <w:t xml:space="preserve"> </w:t>
      </w:r>
      <w:r w:rsidRPr="009353F8">
        <w:rPr>
          <w:rFonts w:ascii="Arial" w:eastAsia="Arial" w:hAnsi="Arial" w:cs="Arial"/>
          <w:sz w:val="22"/>
          <w:szCs w:val="22"/>
        </w:rPr>
        <w:t>on</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 ca</w:t>
      </w:r>
      <w:r w:rsidRPr="009353F8">
        <w:rPr>
          <w:rFonts w:ascii="Arial" w:eastAsia="Arial" w:hAnsi="Arial" w:cs="Arial"/>
          <w:spacing w:val="1"/>
          <w:sz w:val="22"/>
          <w:szCs w:val="22"/>
        </w:rPr>
        <w:t>r</w:t>
      </w:r>
      <w:r w:rsidRPr="009353F8">
        <w:rPr>
          <w:rFonts w:ascii="Arial" w:eastAsia="Arial" w:hAnsi="Arial" w:cs="Arial"/>
          <w:sz w:val="22"/>
          <w:szCs w:val="22"/>
        </w:rPr>
        <w:t>d.</w:t>
      </w:r>
    </w:p>
    <w:p w14:paraId="5520D3BA" w14:textId="77777777" w:rsidR="00260092" w:rsidRPr="009353F8" w:rsidRDefault="00260092" w:rsidP="00260092">
      <w:pPr>
        <w:tabs>
          <w:tab w:val="left" w:pos="940"/>
        </w:tabs>
        <w:spacing w:before="2" w:line="252" w:lineRule="exact"/>
        <w:ind w:left="940" w:right="108" w:hanging="720"/>
        <w:rPr>
          <w:rFonts w:ascii="Arial" w:eastAsia="Arial" w:hAnsi="Arial" w:cs="Arial"/>
          <w:sz w:val="22"/>
          <w:szCs w:val="22"/>
        </w:rPr>
      </w:pPr>
      <w:r w:rsidRPr="009353F8">
        <w:rPr>
          <w:rFonts w:ascii="Arial" w:eastAsia="Arial" w:hAnsi="Arial" w:cs="Arial"/>
          <w:sz w:val="22"/>
          <w:szCs w:val="22"/>
        </w:rPr>
        <w:t>3.</w:t>
      </w:r>
      <w:r w:rsidRPr="009353F8">
        <w:rPr>
          <w:rFonts w:ascii="Arial" w:eastAsia="Arial" w:hAnsi="Arial" w:cs="Arial"/>
          <w:sz w:val="22"/>
          <w:szCs w:val="22"/>
        </w:rPr>
        <w:tab/>
        <w:t>I</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a</w:t>
      </w:r>
      <w:r w:rsidRPr="009353F8">
        <w:rPr>
          <w:rFonts w:ascii="Arial" w:eastAsia="Arial" w:hAnsi="Arial" w:cs="Arial"/>
          <w:sz w:val="22"/>
          <w:szCs w:val="22"/>
        </w:rPr>
        <w:t>g</w:t>
      </w:r>
      <w:r w:rsidRPr="009353F8">
        <w:rPr>
          <w:rFonts w:ascii="Arial" w:eastAsia="Arial" w:hAnsi="Arial" w:cs="Arial"/>
          <w:spacing w:val="1"/>
          <w:sz w:val="22"/>
          <w:szCs w:val="22"/>
        </w:rPr>
        <w:t>r</w:t>
      </w:r>
      <w:r w:rsidRPr="009353F8">
        <w:rPr>
          <w:rFonts w:ascii="Arial" w:eastAsia="Arial" w:hAnsi="Arial" w:cs="Arial"/>
          <w:sz w:val="22"/>
          <w:szCs w:val="22"/>
        </w:rPr>
        <w:t>ee</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o</w:t>
      </w:r>
      <w:r w:rsidRPr="009353F8">
        <w:rPr>
          <w:rFonts w:ascii="Arial" w:eastAsia="Arial" w:hAnsi="Arial" w:cs="Arial"/>
          <w:spacing w:val="1"/>
          <w:sz w:val="22"/>
          <w:szCs w:val="22"/>
        </w:rPr>
        <w:t xml:space="preserve"> </w:t>
      </w:r>
      <w:r w:rsidRPr="009353F8">
        <w:rPr>
          <w:rFonts w:ascii="Arial" w:eastAsia="Arial" w:hAnsi="Arial" w:cs="Arial"/>
          <w:sz w:val="22"/>
          <w:szCs w:val="22"/>
        </w:rPr>
        <w:t>use</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w:t>
      </w:r>
      <w:r w:rsidRPr="009353F8">
        <w:rPr>
          <w:rFonts w:ascii="Arial" w:eastAsia="Arial" w:hAnsi="Arial" w:cs="Arial"/>
          <w:spacing w:val="-1"/>
          <w:sz w:val="22"/>
          <w:szCs w:val="22"/>
        </w:rPr>
        <w:t>i</w:t>
      </w:r>
      <w:r w:rsidRPr="009353F8">
        <w:rPr>
          <w:rFonts w:ascii="Arial" w:eastAsia="Arial" w:hAnsi="Arial" w:cs="Arial"/>
          <w:sz w:val="22"/>
          <w:szCs w:val="22"/>
        </w:rPr>
        <w:t>s</w:t>
      </w:r>
      <w:r w:rsidRPr="009353F8">
        <w:rPr>
          <w:rFonts w:ascii="Arial" w:eastAsia="Arial" w:hAnsi="Arial" w:cs="Arial"/>
          <w:spacing w:val="-1"/>
          <w:sz w:val="22"/>
          <w:szCs w:val="22"/>
        </w:rPr>
        <w:t xml:space="preserve"> </w:t>
      </w:r>
      <w:r w:rsidRPr="009353F8">
        <w:rPr>
          <w:rFonts w:ascii="Arial" w:eastAsia="Arial" w:hAnsi="Arial" w:cs="Arial"/>
          <w:sz w:val="22"/>
          <w:szCs w:val="22"/>
        </w:rPr>
        <w:t>ca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4"/>
          <w:sz w:val="22"/>
          <w:szCs w:val="22"/>
        </w:rPr>
        <w:t xml:space="preserve"> </w:t>
      </w:r>
      <w:r w:rsidRPr="009353F8">
        <w:rPr>
          <w:rFonts w:ascii="Arial" w:eastAsia="Arial" w:hAnsi="Arial" w:cs="Arial"/>
          <w:spacing w:val="-1"/>
          <w:sz w:val="22"/>
          <w:szCs w:val="22"/>
        </w:rPr>
        <w:t>f</w:t>
      </w:r>
      <w:r w:rsidRPr="009353F8">
        <w:rPr>
          <w:rFonts w:ascii="Arial" w:eastAsia="Arial" w:hAnsi="Arial" w:cs="Arial"/>
          <w:sz w:val="22"/>
          <w:szCs w:val="22"/>
        </w:rPr>
        <w:t>or</w:t>
      </w:r>
      <w:r w:rsidRPr="009353F8">
        <w:rPr>
          <w:rFonts w:ascii="Arial" w:eastAsia="Arial" w:hAnsi="Arial" w:cs="Arial"/>
          <w:spacing w:val="2"/>
          <w:sz w:val="22"/>
          <w:szCs w:val="22"/>
        </w:rPr>
        <w:t xml:space="preserve"> </w:t>
      </w:r>
      <w:r w:rsidRPr="009353F8">
        <w:rPr>
          <w:rFonts w:ascii="Arial" w:eastAsia="Arial" w:hAnsi="Arial" w:cs="Arial"/>
          <w:sz w:val="22"/>
          <w:szCs w:val="22"/>
        </w:rPr>
        <w:t>ap</w:t>
      </w:r>
      <w:r w:rsidRPr="009353F8">
        <w:rPr>
          <w:rFonts w:ascii="Arial" w:eastAsia="Arial" w:hAnsi="Arial" w:cs="Arial"/>
          <w:spacing w:val="-3"/>
          <w:sz w:val="22"/>
          <w:szCs w:val="22"/>
        </w:rPr>
        <w:t>p</w:t>
      </w:r>
      <w:r w:rsidRPr="009353F8">
        <w:rPr>
          <w:rFonts w:ascii="Arial" w:eastAsia="Arial" w:hAnsi="Arial" w:cs="Arial"/>
          <w:spacing w:val="1"/>
          <w:sz w:val="22"/>
          <w:szCs w:val="22"/>
        </w:rPr>
        <w:t>r</w:t>
      </w:r>
      <w:r w:rsidRPr="009353F8">
        <w:rPr>
          <w:rFonts w:ascii="Arial" w:eastAsia="Arial" w:hAnsi="Arial" w:cs="Arial"/>
          <w:sz w:val="22"/>
          <w:szCs w:val="22"/>
        </w:rPr>
        <w:t>op</w:t>
      </w:r>
      <w:r w:rsidRPr="009353F8">
        <w:rPr>
          <w:rFonts w:ascii="Arial" w:eastAsia="Arial" w:hAnsi="Arial" w:cs="Arial"/>
          <w:spacing w:val="1"/>
          <w:sz w:val="22"/>
          <w:szCs w:val="22"/>
        </w:rPr>
        <w:t>r</w:t>
      </w:r>
      <w:r w:rsidRPr="009353F8">
        <w:rPr>
          <w:rFonts w:ascii="Arial" w:eastAsia="Arial" w:hAnsi="Arial" w:cs="Arial"/>
          <w:spacing w:val="-1"/>
          <w:sz w:val="22"/>
          <w:szCs w:val="22"/>
        </w:rPr>
        <w:t>i</w:t>
      </w:r>
      <w:r w:rsidRPr="009353F8">
        <w:rPr>
          <w:rFonts w:ascii="Arial" w:eastAsia="Arial" w:hAnsi="Arial" w:cs="Arial"/>
          <w:sz w:val="22"/>
          <w:szCs w:val="22"/>
        </w:rPr>
        <w:t>a</w:t>
      </w:r>
      <w:r w:rsidRPr="009353F8">
        <w:rPr>
          <w:rFonts w:ascii="Arial" w:eastAsia="Arial" w:hAnsi="Arial" w:cs="Arial"/>
          <w:spacing w:val="1"/>
          <w:sz w:val="22"/>
          <w:szCs w:val="22"/>
        </w:rPr>
        <w:t>t</w:t>
      </w:r>
      <w:r w:rsidRPr="009353F8">
        <w:rPr>
          <w:rFonts w:ascii="Arial" w:eastAsia="Arial" w:hAnsi="Arial" w:cs="Arial"/>
          <w:sz w:val="22"/>
          <w:szCs w:val="22"/>
        </w:rPr>
        <w:t>e</w:t>
      </w:r>
      <w:r w:rsidRPr="009353F8">
        <w:rPr>
          <w:rFonts w:ascii="Arial" w:eastAsia="Arial" w:hAnsi="Arial" w:cs="Arial"/>
          <w:spacing w:val="-4"/>
          <w:sz w:val="22"/>
          <w:szCs w:val="22"/>
        </w:rPr>
        <w:t xml:space="preserve"> </w:t>
      </w:r>
      <w:r w:rsidRPr="009353F8">
        <w:rPr>
          <w:rFonts w:ascii="Arial" w:eastAsia="Arial" w:hAnsi="Arial" w:cs="Arial"/>
          <w:spacing w:val="2"/>
          <w:sz w:val="22"/>
          <w:szCs w:val="22"/>
        </w:rPr>
        <w:t>T</w:t>
      </w:r>
      <w:r w:rsidRPr="009353F8">
        <w:rPr>
          <w:rFonts w:ascii="Arial" w:eastAsia="Arial" w:hAnsi="Arial" w:cs="Arial"/>
          <w:spacing w:val="1"/>
          <w:sz w:val="22"/>
          <w:szCs w:val="22"/>
        </w:rPr>
        <w:t>r</w:t>
      </w:r>
      <w:r w:rsidRPr="009353F8">
        <w:rPr>
          <w:rFonts w:ascii="Arial" w:eastAsia="Arial" w:hAnsi="Arial" w:cs="Arial"/>
          <w:sz w:val="22"/>
          <w:szCs w:val="22"/>
        </w:rPr>
        <w:t>u</w:t>
      </w:r>
      <w:r w:rsidRPr="009353F8">
        <w:rPr>
          <w:rFonts w:ascii="Arial" w:eastAsia="Arial" w:hAnsi="Arial" w:cs="Arial"/>
          <w:spacing w:val="-2"/>
          <w:sz w:val="22"/>
          <w:szCs w:val="22"/>
        </w:rPr>
        <w:t>s</w:t>
      </w:r>
      <w:r w:rsidRPr="009353F8">
        <w:rPr>
          <w:rFonts w:ascii="Arial" w:eastAsia="Arial" w:hAnsi="Arial" w:cs="Arial"/>
          <w:sz w:val="22"/>
          <w:szCs w:val="22"/>
        </w:rPr>
        <w:t>t</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b</w:t>
      </w:r>
      <w:r w:rsidRPr="009353F8">
        <w:rPr>
          <w:rFonts w:ascii="Arial" w:eastAsia="Arial" w:hAnsi="Arial" w:cs="Arial"/>
          <w:sz w:val="22"/>
          <w:szCs w:val="22"/>
        </w:rPr>
        <w:t>us</w:t>
      </w:r>
      <w:r w:rsidRPr="009353F8">
        <w:rPr>
          <w:rFonts w:ascii="Arial" w:eastAsia="Arial" w:hAnsi="Arial" w:cs="Arial"/>
          <w:spacing w:val="-1"/>
          <w:sz w:val="22"/>
          <w:szCs w:val="22"/>
        </w:rPr>
        <w:t>i</w:t>
      </w:r>
      <w:r w:rsidRPr="009353F8">
        <w:rPr>
          <w:rFonts w:ascii="Arial" w:eastAsia="Arial" w:hAnsi="Arial" w:cs="Arial"/>
          <w:sz w:val="22"/>
          <w:szCs w:val="22"/>
        </w:rPr>
        <w:t>ness</w:t>
      </w:r>
      <w:r w:rsidRPr="009353F8">
        <w:rPr>
          <w:rFonts w:ascii="Arial" w:eastAsia="Arial" w:hAnsi="Arial" w:cs="Arial"/>
          <w:spacing w:val="1"/>
          <w:sz w:val="22"/>
          <w:szCs w:val="22"/>
        </w:rPr>
        <w:t xml:space="preserve"> </w:t>
      </w:r>
      <w:r w:rsidRPr="009353F8">
        <w:rPr>
          <w:rFonts w:ascii="Arial" w:eastAsia="Arial" w:hAnsi="Arial" w:cs="Arial"/>
          <w:sz w:val="22"/>
          <w:szCs w:val="22"/>
        </w:rPr>
        <w:t>pu</w:t>
      </w:r>
      <w:r w:rsidRPr="009353F8">
        <w:rPr>
          <w:rFonts w:ascii="Arial" w:eastAsia="Arial" w:hAnsi="Arial" w:cs="Arial"/>
          <w:spacing w:val="-2"/>
          <w:sz w:val="22"/>
          <w:szCs w:val="22"/>
        </w:rPr>
        <w:t>r</w:t>
      </w:r>
      <w:r w:rsidRPr="009353F8">
        <w:rPr>
          <w:rFonts w:ascii="Arial" w:eastAsia="Arial" w:hAnsi="Arial" w:cs="Arial"/>
          <w:sz w:val="22"/>
          <w:szCs w:val="22"/>
        </w:rPr>
        <w:t>chases</w:t>
      </w:r>
      <w:r w:rsidRPr="009353F8">
        <w:rPr>
          <w:rFonts w:ascii="Arial" w:eastAsia="Arial" w:hAnsi="Arial" w:cs="Arial"/>
          <w:spacing w:val="1"/>
          <w:sz w:val="22"/>
          <w:szCs w:val="22"/>
        </w:rPr>
        <w:t xml:space="preserve"> </w:t>
      </w:r>
      <w:r w:rsidRPr="009353F8">
        <w:rPr>
          <w:rFonts w:ascii="Arial" w:eastAsia="Arial" w:hAnsi="Arial" w:cs="Arial"/>
          <w:sz w:val="22"/>
          <w:szCs w:val="22"/>
        </w:rPr>
        <w:t>on</w:t>
      </w:r>
      <w:r w:rsidRPr="009353F8">
        <w:rPr>
          <w:rFonts w:ascii="Arial" w:eastAsia="Arial" w:hAnsi="Arial" w:cs="Arial"/>
          <w:spacing w:val="-1"/>
          <w:sz w:val="22"/>
          <w:szCs w:val="22"/>
        </w:rPr>
        <w:t>l</w:t>
      </w:r>
      <w:r w:rsidRPr="009353F8">
        <w:rPr>
          <w:rFonts w:ascii="Arial" w:eastAsia="Arial" w:hAnsi="Arial" w:cs="Arial"/>
          <w:sz w:val="22"/>
          <w:szCs w:val="22"/>
        </w:rPr>
        <w:t>y</w:t>
      </w:r>
      <w:r w:rsidRPr="009353F8">
        <w:rPr>
          <w:rFonts w:ascii="Arial" w:eastAsia="Arial" w:hAnsi="Arial" w:cs="Arial"/>
          <w:spacing w:val="-1"/>
          <w:sz w:val="22"/>
          <w:szCs w:val="22"/>
        </w:rPr>
        <w:t xml:space="preserve"> </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a</w:t>
      </w:r>
      <w:r w:rsidRPr="009353F8">
        <w:rPr>
          <w:rFonts w:ascii="Arial" w:eastAsia="Arial" w:hAnsi="Arial" w:cs="Arial"/>
          <w:spacing w:val="2"/>
          <w:sz w:val="22"/>
          <w:szCs w:val="22"/>
        </w:rPr>
        <w:t>g</w:t>
      </w:r>
      <w:r w:rsidRPr="009353F8">
        <w:rPr>
          <w:rFonts w:ascii="Arial" w:eastAsia="Arial" w:hAnsi="Arial" w:cs="Arial"/>
          <w:spacing w:val="1"/>
          <w:sz w:val="22"/>
          <w:szCs w:val="22"/>
        </w:rPr>
        <w:t>r</w:t>
      </w:r>
      <w:r w:rsidRPr="009353F8">
        <w:rPr>
          <w:rFonts w:ascii="Arial" w:eastAsia="Arial" w:hAnsi="Arial" w:cs="Arial"/>
          <w:sz w:val="22"/>
          <w:szCs w:val="22"/>
        </w:rPr>
        <w:t>ee</w:t>
      </w:r>
      <w:r w:rsidRPr="009353F8">
        <w:rPr>
          <w:rFonts w:ascii="Arial" w:eastAsia="Arial" w:hAnsi="Arial" w:cs="Arial"/>
          <w:spacing w:val="-2"/>
          <w:sz w:val="22"/>
          <w:szCs w:val="22"/>
        </w:rPr>
        <w:t xml:space="preserve"> </w:t>
      </w:r>
      <w:r w:rsidRPr="009353F8">
        <w:rPr>
          <w:rFonts w:ascii="Arial" w:eastAsia="Arial" w:hAnsi="Arial" w:cs="Arial"/>
          <w:sz w:val="22"/>
          <w:szCs w:val="22"/>
        </w:rPr>
        <w:t xml:space="preserve">not </w:t>
      </w:r>
      <w:r w:rsidRPr="009353F8">
        <w:rPr>
          <w:rFonts w:ascii="Arial" w:eastAsia="Arial" w:hAnsi="Arial" w:cs="Arial"/>
          <w:spacing w:val="1"/>
          <w:sz w:val="22"/>
          <w:szCs w:val="22"/>
        </w:rPr>
        <w:t>t</w:t>
      </w:r>
      <w:r w:rsidRPr="009353F8">
        <w:rPr>
          <w:rFonts w:ascii="Arial" w:eastAsia="Arial" w:hAnsi="Arial" w:cs="Arial"/>
          <w:sz w:val="22"/>
          <w:szCs w:val="22"/>
        </w:rPr>
        <w:t>o</w:t>
      </w:r>
      <w:r w:rsidRPr="009353F8">
        <w:rPr>
          <w:rFonts w:ascii="Arial" w:eastAsia="Arial" w:hAnsi="Arial" w:cs="Arial"/>
          <w:spacing w:val="1"/>
          <w:sz w:val="22"/>
          <w:szCs w:val="22"/>
        </w:rPr>
        <w:t xml:space="preserve"> </w:t>
      </w:r>
      <w:r w:rsidRPr="009353F8">
        <w:rPr>
          <w:rFonts w:ascii="Arial" w:eastAsia="Arial" w:hAnsi="Arial" w:cs="Arial"/>
          <w:sz w:val="22"/>
          <w:szCs w:val="22"/>
        </w:rPr>
        <w:t>ch</w:t>
      </w:r>
      <w:r w:rsidRPr="009353F8">
        <w:rPr>
          <w:rFonts w:ascii="Arial" w:eastAsia="Arial" w:hAnsi="Arial" w:cs="Arial"/>
          <w:spacing w:val="-3"/>
          <w:sz w:val="22"/>
          <w:szCs w:val="22"/>
        </w:rPr>
        <w:t>a</w:t>
      </w:r>
      <w:r w:rsidRPr="009353F8">
        <w:rPr>
          <w:rFonts w:ascii="Arial" w:eastAsia="Arial" w:hAnsi="Arial" w:cs="Arial"/>
          <w:spacing w:val="-2"/>
          <w:sz w:val="22"/>
          <w:szCs w:val="22"/>
        </w:rPr>
        <w:t>r</w:t>
      </w:r>
      <w:r w:rsidRPr="009353F8">
        <w:rPr>
          <w:rFonts w:ascii="Arial" w:eastAsia="Arial" w:hAnsi="Arial" w:cs="Arial"/>
          <w:spacing w:val="2"/>
          <w:sz w:val="22"/>
          <w:szCs w:val="22"/>
        </w:rPr>
        <w:t>g</w:t>
      </w:r>
      <w:r w:rsidRPr="009353F8">
        <w:rPr>
          <w:rFonts w:ascii="Arial" w:eastAsia="Arial" w:hAnsi="Arial" w:cs="Arial"/>
          <w:sz w:val="22"/>
          <w:szCs w:val="22"/>
        </w:rPr>
        <w:t>e</w:t>
      </w:r>
      <w:r w:rsidRPr="009353F8">
        <w:rPr>
          <w:rFonts w:ascii="Arial" w:eastAsia="Arial" w:hAnsi="Arial" w:cs="Arial"/>
          <w:spacing w:val="1"/>
          <w:sz w:val="22"/>
          <w:szCs w:val="22"/>
        </w:rPr>
        <w:t xml:space="preserve"> </w:t>
      </w:r>
      <w:r w:rsidRPr="009353F8">
        <w:rPr>
          <w:rFonts w:ascii="Arial" w:eastAsia="Arial" w:hAnsi="Arial" w:cs="Arial"/>
          <w:sz w:val="22"/>
          <w:szCs w:val="22"/>
        </w:rPr>
        <w:t>p</w:t>
      </w:r>
      <w:r w:rsidRPr="009353F8">
        <w:rPr>
          <w:rFonts w:ascii="Arial" w:eastAsia="Arial" w:hAnsi="Arial" w:cs="Arial"/>
          <w:spacing w:val="-3"/>
          <w:sz w:val="22"/>
          <w:szCs w:val="22"/>
        </w:rPr>
        <w:t>e</w:t>
      </w:r>
      <w:r w:rsidRPr="009353F8">
        <w:rPr>
          <w:rFonts w:ascii="Arial" w:eastAsia="Arial" w:hAnsi="Arial" w:cs="Arial"/>
          <w:spacing w:val="1"/>
          <w:sz w:val="22"/>
          <w:szCs w:val="22"/>
        </w:rPr>
        <w:t>r</w:t>
      </w:r>
      <w:r w:rsidRPr="009353F8">
        <w:rPr>
          <w:rFonts w:ascii="Arial" w:eastAsia="Arial" w:hAnsi="Arial" w:cs="Arial"/>
          <w:sz w:val="22"/>
          <w:szCs w:val="22"/>
        </w:rPr>
        <w:t>sonal p</w:t>
      </w:r>
      <w:r w:rsidRPr="009353F8">
        <w:rPr>
          <w:rFonts w:ascii="Arial" w:eastAsia="Arial" w:hAnsi="Arial" w:cs="Arial"/>
          <w:spacing w:val="-3"/>
          <w:sz w:val="22"/>
          <w:szCs w:val="22"/>
        </w:rPr>
        <w:t>u</w:t>
      </w:r>
      <w:r w:rsidRPr="009353F8">
        <w:rPr>
          <w:rFonts w:ascii="Arial" w:eastAsia="Arial" w:hAnsi="Arial" w:cs="Arial"/>
          <w:spacing w:val="1"/>
          <w:sz w:val="22"/>
          <w:szCs w:val="22"/>
        </w:rPr>
        <w:t>r</w:t>
      </w:r>
      <w:r w:rsidRPr="009353F8">
        <w:rPr>
          <w:rFonts w:ascii="Arial" w:eastAsia="Arial" w:hAnsi="Arial" w:cs="Arial"/>
          <w:sz w:val="22"/>
          <w:szCs w:val="22"/>
        </w:rPr>
        <w:t>c</w:t>
      </w:r>
      <w:r w:rsidRPr="009353F8">
        <w:rPr>
          <w:rFonts w:ascii="Arial" w:eastAsia="Arial" w:hAnsi="Arial" w:cs="Arial"/>
          <w:spacing w:val="-3"/>
          <w:sz w:val="22"/>
          <w:szCs w:val="22"/>
        </w:rPr>
        <w:t>h</w:t>
      </w:r>
      <w:r w:rsidRPr="009353F8">
        <w:rPr>
          <w:rFonts w:ascii="Arial" w:eastAsia="Arial" w:hAnsi="Arial" w:cs="Arial"/>
          <w:sz w:val="22"/>
          <w:szCs w:val="22"/>
        </w:rPr>
        <w:t xml:space="preserve">ases. </w:t>
      </w:r>
      <w:r w:rsidRPr="009353F8">
        <w:rPr>
          <w:rFonts w:ascii="Arial" w:eastAsia="Arial" w:hAnsi="Arial" w:cs="Arial"/>
          <w:spacing w:val="1"/>
          <w:sz w:val="22"/>
          <w:szCs w:val="22"/>
        </w:rPr>
        <w:t xml:space="preserve"> </w:t>
      </w:r>
      <w:r w:rsidRPr="009353F8">
        <w:rPr>
          <w:rFonts w:ascii="Arial" w:eastAsia="Arial" w:hAnsi="Arial" w:cs="Arial"/>
          <w:sz w:val="22"/>
          <w:szCs w:val="22"/>
        </w:rPr>
        <w:t>I und</w:t>
      </w:r>
      <w:r w:rsidRPr="009353F8">
        <w:rPr>
          <w:rFonts w:ascii="Arial" w:eastAsia="Arial" w:hAnsi="Arial" w:cs="Arial"/>
          <w:spacing w:val="-3"/>
          <w:sz w:val="22"/>
          <w:szCs w:val="22"/>
        </w:rPr>
        <w:t>e</w:t>
      </w:r>
      <w:r w:rsidRPr="009353F8">
        <w:rPr>
          <w:rFonts w:ascii="Arial" w:eastAsia="Arial" w:hAnsi="Arial" w:cs="Arial"/>
          <w:spacing w:val="1"/>
          <w:sz w:val="22"/>
          <w:szCs w:val="22"/>
        </w:rPr>
        <w:t>r</w:t>
      </w:r>
      <w:r w:rsidRPr="009353F8">
        <w:rPr>
          <w:rFonts w:ascii="Arial" w:eastAsia="Arial" w:hAnsi="Arial" w:cs="Arial"/>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w:t>
      </w:r>
      <w:r w:rsidRPr="009353F8">
        <w:rPr>
          <w:rFonts w:ascii="Arial" w:eastAsia="Arial" w:hAnsi="Arial" w:cs="Arial"/>
          <w:spacing w:val="-3"/>
          <w:sz w:val="22"/>
          <w:szCs w:val="22"/>
        </w:rPr>
        <w:t>a</w:t>
      </w:r>
      <w:r w:rsidRPr="009353F8">
        <w:rPr>
          <w:rFonts w:ascii="Arial" w:eastAsia="Arial" w:hAnsi="Arial" w:cs="Arial"/>
          <w:sz w:val="22"/>
          <w:szCs w:val="22"/>
        </w:rPr>
        <w:t xml:space="preserve">t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2"/>
          <w:sz w:val="22"/>
          <w:szCs w:val="22"/>
        </w:rPr>
        <w:t xml:space="preserve"> </w:t>
      </w:r>
      <w:r w:rsidRPr="009353F8">
        <w:rPr>
          <w:rFonts w:ascii="Arial" w:eastAsia="Arial" w:hAnsi="Arial" w:cs="Arial"/>
          <w:spacing w:val="2"/>
          <w:sz w:val="22"/>
          <w:szCs w:val="22"/>
        </w:rPr>
        <w:t>T</w:t>
      </w:r>
      <w:r w:rsidRPr="009353F8">
        <w:rPr>
          <w:rFonts w:ascii="Arial" w:eastAsia="Arial" w:hAnsi="Arial" w:cs="Arial"/>
          <w:spacing w:val="1"/>
          <w:sz w:val="22"/>
          <w:szCs w:val="22"/>
        </w:rPr>
        <w:t>r</w:t>
      </w:r>
      <w:r w:rsidRPr="009353F8">
        <w:rPr>
          <w:rFonts w:ascii="Arial" w:eastAsia="Arial" w:hAnsi="Arial" w:cs="Arial"/>
          <w:sz w:val="22"/>
          <w:szCs w:val="22"/>
        </w:rPr>
        <w:t>u</w:t>
      </w:r>
      <w:r w:rsidRPr="009353F8">
        <w:rPr>
          <w:rFonts w:ascii="Arial" w:eastAsia="Arial" w:hAnsi="Arial" w:cs="Arial"/>
          <w:spacing w:val="-2"/>
          <w:sz w:val="22"/>
          <w:szCs w:val="22"/>
        </w:rPr>
        <w:t>s</w:t>
      </w:r>
      <w:r w:rsidRPr="009353F8">
        <w:rPr>
          <w:rFonts w:ascii="Arial" w:eastAsia="Arial" w:hAnsi="Arial" w:cs="Arial"/>
          <w:sz w:val="22"/>
          <w:szCs w:val="22"/>
        </w:rPr>
        <w:t>t</w:t>
      </w:r>
      <w:r w:rsidRPr="009353F8">
        <w:rPr>
          <w:rFonts w:ascii="Arial" w:eastAsia="Arial" w:hAnsi="Arial" w:cs="Arial"/>
          <w:spacing w:val="2"/>
          <w:sz w:val="22"/>
          <w:szCs w:val="22"/>
        </w:rPr>
        <w:t xml:space="preserve"> </w:t>
      </w:r>
      <w:r w:rsidRPr="009353F8">
        <w:rPr>
          <w:rFonts w:ascii="Arial" w:eastAsia="Arial" w:hAnsi="Arial" w:cs="Arial"/>
          <w:spacing w:val="-4"/>
          <w:sz w:val="22"/>
          <w:szCs w:val="22"/>
        </w:rPr>
        <w:t>w</w:t>
      </w:r>
      <w:r w:rsidRPr="009353F8">
        <w:rPr>
          <w:rFonts w:ascii="Arial" w:eastAsia="Arial" w:hAnsi="Arial" w:cs="Arial"/>
          <w:spacing w:val="-1"/>
          <w:sz w:val="22"/>
          <w:szCs w:val="22"/>
        </w:rPr>
        <w:t>il</w:t>
      </w:r>
      <w:r w:rsidRPr="009353F8">
        <w:rPr>
          <w:rFonts w:ascii="Arial" w:eastAsia="Arial" w:hAnsi="Arial" w:cs="Arial"/>
          <w:sz w:val="22"/>
          <w:szCs w:val="22"/>
        </w:rPr>
        <w:t>l aud</w:t>
      </w:r>
      <w:r w:rsidRPr="009353F8">
        <w:rPr>
          <w:rFonts w:ascii="Arial" w:eastAsia="Arial" w:hAnsi="Arial" w:cs="Arial"/>
          <w:spacing w:val="-1"/>
          <w:sz w:val="22"/>
          <w:szCs w:val="22"/>
        </w:rPr>
        <w:t>i</w:t>
      </w:r>
      <w:r w:rsidRPr="009353F8">
        <w:rPr>
          <w:rFonts w:ascii="Arial" w:eastAsia="Arial" w:hAnsi="Arial" w:cs="Arial"/>
          <w:sz w:val="22"/>
          <w:szCs w:val="22"/>
        </w:rPr>
        <w:t>t</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u</w:t>
      </w:r>
      <w:r w:rsidRPr="009353F8">
        <w:rPr>
          <w:rFonts w:ascii="Arial" w:eastAsia="Arial" w:hAnsi="Arial" w:cs="Arial"/>
          <w:spacing w:val="-2"/>
          <w:sz w:val="22"/>
          <w:szCs w:val="22"/>
        </w:rPr>
        <w:t>s</w:t>
      </w:r>
      <w:r w:rsidRPr="009353F8">
        <w:rPr>
          <w:rFonts w:ascii="Arial" w:eastAsia="Arial" w:hAnsi="Arial" w:cs="Arial"/>
          <w:sz w:val="22"/>
          <w:szCs w:val="22"/>
        </w:rPr>
        <w:t>e</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f</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w:t>
      </w:r>
      <w:r w:rsidRPr="009353F8">
        <w:rPr>
          <w:rFonts w:ascii="Arial" w:eastAsia="Arial" w:hAnsi="Arial" w:cs="Arial"/>
          <w:spacing w:val="-1"/>
          <w:sz w:val="22"/>
          <w:szCs w:val="22"/>
        </w:rPr>
        <w:t>i</w:t>
      </w:r>
      <w:r w:rsidRPr="009353F8">
        <w:rPr>
          <w:rFonts w:ascii="Arial" w:eastAsia="Arial" w:hAnsi="Arial" w:cs="Arial"/>
          <w:sz w:val="22"/>
          <w:szCs w:val="22"/>
        </w:rPr>
        <w:t>s</w:t>
      </w:r>
    </w:p>
    <w:p w14:paraId="67677829" w14:textId="77777777" w:rsidR="00260092" w:rsidRPr="009353F8" w:rsidRDefault="00260092" w:rsidP="00260092">
      <w:pPr>
        <w:spacing w:line="251" w:lineRule="exact"/>
        <w:ind w:left="940" w:right="-20"/>
        <w:rPr>
          <w:rFonts w:ascii="Arial" w:eastAsia="Arial" w:hAnsi="Arial" w:cs="Arial"/>
          <w:sz w:val="22"/>
          <w:szCs w:val="22"/>
        </w:rPr>
      </w:pPr>
      <w:r w:rsidRPr="009353F8">
        <w:rPr>
          <w:rFonts w:ascii="Arial" w:eastAsia="Arial" w:hAnsi="Arial" w:cs="Arial"/>
          <w:sz w:val="22"/>
          <w:szCs w:val="22"/>
        </w:rPr>
        <w:t>ca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1"/>
          <w:sz w:val="22"/>
          <w:szCs w:val="22"/>
        </w:rPr>
        <w:t xml:space="preserve"> </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m</w:t>
      </w:r>
      <w:r w:rsidRPr="009353F8">
        <w:rPr>
          <w:rFonts w:ascii="Arial" w:eastAsia="Arial" w:hAnsi="Arial" w:cs="Arial"/>
          <w:sz w:val="22"/>
          <w:szCs w:val="22"/>
        </w:rPr>
        <w:t>ay</w:t>
      </w:r>
      <w:r w:rsidRPr="009353F8">
        <w:rPr>
          <w:rFonts w:ascii="Arial" w:eastAsia="Arial" w:hAnsi="Arial" w:cs="Arial"/>
          <w:spacing w:val="-1"/>
          <w:sz w:val="22"/>
          <w:szCs w:val="22"/>
        </w:rPr>
        <w:t xml:space="preserve"> i</w:t>
      </w:r>
      <w:r w:rsidRPr="009353F8">
        <w:rPr>
          <w:rFonts w:ascii="Arial" w:eastAsia="Arial" w:hAnsi="Arial" w:cs="Arial"/>
          <w:sz w:val="22"/>
          <w:szCs w:val="22"/>
        </w:rPr>
        <w:t>n</w:t>
      </w:r>
      <w:r w:rsidRPr="009353F8">
        <w:rPr>
          <w:rFonts w:ascii="Arial" w:eastAsia="Arial" w:hAnsi="Arial" w:cs="Arial"/>
          <w:spacing w:val="-2"/>
          <w:sz w:val="22"/>
          <w:szCs w:val="22"/>
        </w:rPr>
        <w:t>v</w:t>
      </w:r>
      <w:r w:rsidRPr="009353F8">
        <w:rPr>
          <w:rFonts w:ascii="Arial" w:eastAsia="Arial" w:hAnsi="Arial" w:cs="Arial"/>
          <w:sz w:val="22"/>
          <w:szCs w:val="22"/>
        </w:rPr>
        <w:t>es</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pacing w:val="2"/>
          <w:sz w:val="22"/>
          <w:szCs w:val="22"/>
        </w:rPr>
        <w:t>g</w:t>
      </w:r>
      <w:r w:rsidRPr="009353F8">
        <w:rPr>
          <w:rFonts w:ascii="Arial" w:eastAsia="Arial" w:hAnsi="Arial" w:cs="Arial"/>
          <w:spacing w:val="-3"/>
          <w:sz w:val="22"/>
          <w:szCs w:val="22"/>
        </w:rPr>
        <w:t>a</w:t>
      </w:r>
      <w:r w:rsidRPr="009353F8">
        <w:rPr>
          <w:rFonts w:ascii="Arial" w:eastAsia="Arial" w:hAnsi="Arial" w:cs="Arial"/>
          <w:spacing w:val="1"/>
          <w:sz w:val="22"/>
          <w:szCs w:val="22"/>
        </w:rPr>
        <w:t>t</w:t>
      </w:r>
      <w:r w:rsidRPr="009353F8">
        <w:rPr>
          <w:rFonts w:ascii="Arial" w:eastAsia="Arial" w:hAnsi="Arial" w:cs="Arial"/>
          <w:sz w:val="22"/>
          <w:szCs w:val="22"/>
        </w:rPr>
        <w:t>e</w:t>
      </w:r>
      <w:r w:rsidRPr="009353F8">
        <w:rPr>
          <w:rFonts w:ascii="Arial" w:eastAsia="Arial" w:hAnsi="Arial" w:cs="Arial"/>
          <w:spacing w:val="-2"/>
          <w:sz w:val="22"/>
          <w:szCs w:val="22"/>
        </w:rPr>
        <w:t xml:space="preserve"> </w:t>
      </w:r>
      <w:r w:rsidRPr="009353F8">
        <w:rPr>
          <w:rFonts w:ascii="Arial" w:eastAsia="Arial" w:hAnsi="Arial" w:cs="Arial"/>
          <w:sz w:val="22"/>
          <w:szCs w:val="22"/>
        </w:rPr>
        <w:t>any</w:t>
      </w:r>
      <w:r w:rsidRPr="009353F8">
        <w:rPr>
          <w:rFonts w:ascii="Arial" w:eastAsia="Arial" w:hAnsi="Arial" w:cs="Arial"/>
          <w:spacing w:val="-1"/>
          <w:sz w:val="22"/>
          <w:szCs w:val="22"/>
        </w:rPr>
        <w:t xml:space="preserve"> </w:t>
      </w:r>
      <w:r w:rsidRPr="009353F8">
        <w:rPr>
          <w:rFonts w:ascii="Arial" w:eastAsia="Arial" w:hAnsi="Arial" w:cs="Arial"/>
          <w:sz w:val="22"/>
          <w:szCs w:val="22"/>
        </w:rPr>
        <w:t>d</w:t>
      </w:r>
      <w:r w:rsidRPr="009353F8">
        <w:rPr>
          <w:rFonts w:ascii="Arial" w:eastAsia="Arial" w:hAnsi="Arial" w:cs="Arial"/>
          <w:spacing w:val="-1"/>
          <w:sz w:val="22"/>
          <w:szCs w:val="22"/>
        </w:rPr>
        <w:t>i</w:t>
      </w:r>
      <w:r w:rsidRPr="009353F8">
        <w:rPr>
          <w:rFonts w:ascii="Arial" w:eastAsia="Arial" w:hAnsi="Arial" w:cs="Arial"/>
          <w:sz w:val="22"/>
          <w:szCs w:val="22"/>
        </w:rPr>
        <w:t>sc</w:t>
      </w:r>
      <w:r w:rsidRPr="009353F8">
        <w:rPr>
          <w:rFonts w:ascii="Arial" w:eastAsia="Arial" w:hAnsi="Arial" w:cs="Arial"/>
          <w:spacing w:val="1"/>
          <w:sz w:val="22"/>
          <w:szCs w:val="22"/>
        </w:rPr>
        <w:t>r</w:t>
      </w:r>
      <w:r w:rsidRPr="009353F8">
        <w:rPr>
          <w:rFonts w:ascii="Arial" w:eastAsia="Arial" w:hAnsi="Arial" w:cs="Arial"/>
          <w:sz w:val="22"/>
          <w:szCs w:val="22"/>
        </w:rPr>
        <w:t>epanc</w:t>
      </w:r>
      <w:r w:rsidRPr="009353F8">
        <w:rPr>
          <w:rFonts w:ascii="Arial" w:eastAsia="Arial" w:hAnsi="Arial" w:cs="Arial"/>
          <w:spacing w:val="-1"/>
          <w:sz w:val="22"/>
          <w:szCs w:val="22"/>
        </w:rPr>
        <w:t>i</w:t>
      </w:r>
      <w:r w:rsidRPr="009353F8">
        <w:rPr>
          <w:rFonts w:ascii="Arial" w:eastAsia="Arial" w:hAnsi="Arial" w:cs="Arial"/>
          <w:sz w:val="22"/>
          <w:szCs w:val="22"/>
        </w:rPr>
        <w:t>es</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hat</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m</w:t>
      </w:r>
      <w:r w:rsidRPr="009353F8">
        <w:rPr>
          <w:rFonts w:ascii="Arial" w:eastAsia="Arial" w:hAnsi="Arial" w:cs="Arial"/>
          <w:sz w:val="22"/>
          <w:szCs w:val="22"/>
        </w:rPr>
        <w:t>ay</w:t>
      </w:r>
      <w:r w:rsidRPr="009353F8">
        <w:rPr>
          <w:rFonts w:ascii="Arial" w:eastAsia="Arial" w:hAnsi="Arial" w:cs="Arial"/>
          <w:spacing w:val="-1"/>
          <w:sz w:val="22"/>
          <w:szCs w:val="22"/>
        </w:rPr>
        <w:t xml:space="preserve"> l</w:t>
      </w:r>
      <w:r w:rsidRPr="009353F8">
        <w:rPr>
          <w:rFonts w:ascii="Arial" w:eastAsia="Arial" w:hAnsi="Arial" w:cs="Arial"/>
          <w:sz w:val="22"/>
          <w:szCs w:val="22"/>
        </w:rPr>
        <w:t>ea</w:t>
      </w:r>
      <w:r w:rsidR="00331671" w:rsidRPr="009353F8">
        <w:rPr>
          <w:rFonts w:ascii="Arial" w:eastAsia="Arial" w:hAnsi="Arial" w:cs="Arial"/>
          <w:sz w:val="22"/>
          <w:szCs w:val="22"/>
        </w:rPr>
        <w:t>d</w:t>
      </w:r>
      <w:r w:rsidRPr="009353F8">
        <w:rPr>
          <w:rFonts w:ascii="Arial" w:eastAsia="Arial" w:hAnsi="Arial" w:cs="Arial"/>
          <w:spacing w:val="1"/>
          <w:sz w:val="22"/>
          <w:szCs w:val="22"/>
        </w:rPr>
        <w:t xml:space="preserve"> t</w:t>
      </w:r>
      <w:r w:rsidRPr="009353F8">
        <w:rPr>
          <w:rFonts w:ascii="Arial" w:eastAsia="Arial" w:hAnsi="Arial" w:cs="Arial"/>
          <w:sz w:val="22"/>
          <w:szCs w:val="22"/>
        </w:rPr>
        <w:t>o</w:t>
      </w:r>
      <w:r w:rsidRPr="009353F8">
        <w:rPr>
          <w:rFonts w:ascii="Arial" w:eastAsia="Arial" w:hAnsi="Arial" w:cs="Arial"/>
          <w:spacing w:val="1"/>
          <w:sz w:val="22"/>
          <w:szCs w:val="22"/>
        </w:rPr>
        <w:t xml:space="preserve"> </w:t>
      </w:r>
      <w:r w:rsidRPr="009353F8">
        <w:rPr>
          <w:rFonts w:ascii="Arial" w:eastAsia="Arial" w:hAnsi="Arial" w:cs="Arial"/>
          <w:sz w:val="22"/>
          <w:szCs w:val="22"/>
        </w:rPr>
        <w:t>d</w:t>
      </w:r>
      <w:r w:rsidRPr="009353F8">
        <w:rPr>
          <w:rFonts w:ascii="Arial" w:eastAsia="Arial" w:hAnsi="Arial" w:cs="Arial"/>
          <w:spacing w:val="-1"/>
          <w:sz w:val="22"/>
          <w:szCs w:val="22"/>
        </w:rPr>
        <w:t>i</w:t>
      </w:r>
      <w:r w:rsidRPr="009353F8">
        <w:rPr>
          <w:rFonts w:ascii="Arial" w:eastAsia="Arial" w:hAnsi="Arial" w:cs="Arial"/>
          <w:sz w:val="22"/>
          <w:szCs w:val="22"/>
        </w:rPr>
        <w:t>sc</w:t>
      </w:r>
      <w:r w:rsidRPr="009353F8">
        <w:rPr>
          <w:rFonts w:ascii="Arial" w:eastAsia="Arial" w:hAnsi="Arial" w:cs="Arial"/>
          <w:spacing w:val="-1"/>
          <w:sz w:val="22"/>
          <w:szCs w:val="22"/>
        </w:rPr>
        <w:t>i</w:t>
      </w:r>
      <w:r w:rsidRPr="009353F8">
        <w:rPr>
          <w:rFonts w:ascii="Arial" w:eastAsia="Arial" w:hAnsi="Arial" w:cs="Arial"/>
          <w:sz w:val="22"/>
          <w:szCs w:val="22"/>
        </w:rPr>
        <w:t>p</w:t>
      </w:r>
      <w:r w:rsidRPr="009353F8">
        <w:rPr>
          <w:rFonts w:ascii="Arial" w:eastAsia="Arial" w:hAnsi="Arial" w:cs="Arial"/>
          <w:spacing w:val="-1"/>
          <w:sz w:val="22"/>
          <w:szCs w:val="22"/>
        </w:rPr>
        <w:t>li</w:t>
      </w:r>
      <w:r w:rsidRPr="009353F8">
        <w:rPr>
          <w:rFonts w:ascii="Arial" w:eastAsia="Arial" w:hAnsi="Arial" w:cs="Arial"/>
          <w:sz w:val="22"/>
          <w:szCs w:val="22"/>
        </w:rPr>
        <w:t>na</w:t>
      </w:r>
      <w:r w:rsidRPr="009353F8">
        <w:rPr>
          <w:rFonts w:ascii="Arial" w:eastAsia="Arial" w:hAnsi="Arial" w:cs="Arial"/>
          <w:spacing w:val="1"/>
          <w:sz w:val="22"/>
          <w:szCs w:val="22"/>
        </w:rPr>
        <w:t>r</w:t>
      </w:r>
      <w:r w:rsidRPr="009353F8">
        <w:rPr>
          <w:rFonts w:ascii="Arial" w:eastAsia="Arial" w:hAnsi="Arial" w:cs="Arial"/>
          <w:sz w:val="22"/>
          <w:szCs w:val="22"/>
        </w:rPr>
        <w:t>y</w:t>
      </w:r>
      <w:r w:rsidRPr="009353F8">
        <w:rPr>
          <w:rFonts w:ascii="Arial" w:eastAsia="Arial" w:hAnsi="Arial" w:cs="Arial"/>
          <w:spacing w:val="1"/>
          <w:sz w:val="22"/>
          <w:szCs w:val="22"/>
        </w:rPr>
        <w:t xml:space="preserve"> </w:t>
      </w:r>
      <w:r w:rsidR="00331671" w:rsidRPr="009353F8">
        <w:rPr>
          <w:rFonts w:ascii="Arial" w:eastAsia="Arial" w:hAnsi="Arial" w:cs="Arial"/>
          <w:spacing w:val="1"/>
          <w:sz w:val="22"/>
          <w:szCs w:val="22"/>
        </w:rPr>
        <w:t xml:space="preserve">or criminal </w:t>
      </w:r>
      <w:r w:rsidRPr="009353F8">
        <w:rPr>
          <w:rFonts w:ascii="Arial" w:eastAsia="Arial" w:hAnsi="Arial" w:cs="Arial"/>
          <w:sz w:val="22"/>
          <w:szCs w:val="22"/>
        </w:rPr>
        <w:t>ac</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z w:val="22"/>
          <w:szCs w:val="22"/>
        </w:rPr>
        <w:t>on.</w:t>
      </w:r>
    </w:p>
    <w:p w14:paraId="0779A4D3" w14:textId="77777777" w:rsidR="00260092" w:rsidRPr="009353F8" w:rsidRDefault="00260092" w:rsidP="00547D37">
      <w:pPr>
        <w:tabs>
          <w:tab w:val="left" w:pos="940"/>
        </w:tabs>
        <w:spacing w:before="3" w:line="252" w:lineRule="exact"/>
        <w:ind w:left="940" w:right="117" w:hanging="720"/>
        <w:rPr>
          <w:rFonts w:ascii="Arial" w:eastAsia="Arial" w:hAnsi="Arial" w:cs="Arial"/>
          <w:sz w:val="22"/>
          <w:szCs w:val="22"/>
        </w:rPr>
      </w:pPr>
      <w:r w:rsidRPr="009353F8">
        <w:rPr>
          <w:rFonts w:ascii="Arial" w:eastAsia="Arial" w:hAnsi="Arial" w:cs="Arial"/>
          <w:sz w:val="22"/>
          <w:szCs w:val="22"/>
        </w:rPr>
        <w:t>4.</w:t>
      </w:r>
      <w:r w:rsidRPr="009353F8">
        <w:rPr>
          <w:rFonts w:ascii="Arial" w:eastAsia="Arial" w:hAnsi="Arial" w:cs="Arial"/>
          <w:sz w:val="22"/>
          <w:szCs w:val="22"/>
        </w:rPr>
        <w:tab/>
        <w:t>I</w:t>
      </w:r>
      <w:r w:rsidRPr="009353F8">
        <w:rPr>
          <w:rFonts w:ascii="Arial" w:eastAsia="Arial" w:hAnsi="Arial" w:cs="Arial"/>
          <w:spacing w:val="2"/>
          <w:sz w:val="22"/>
          <w:szCs w:val="22"/>
        </w:rPr>
        <w:t xml:space="preserve"> </w:t>
      </w:r>
      <w:r w:rsidR="00547D37" w:rsidRPr="009353F8">
        <w:rPr>
          <w:rFonts w:ascii="Arial" w:eastAsia="Arial" w:hAnsi="Arial" w:cs="Arial"/>
          <w:sz w:val="22"/>
          <w:szCs w:val="22"/>
        </w:rPr>
        <w:t xml:space="preserve">will </w:t>
      </w:r>
      <w:r w:rsidRPr="009353F8">
        <w:rPr>
          <w:rFonts w:ascii="Arial" w:eastAsia="Arial" w:hAnsi="Arial" w:cs="Arial"/>
          <w:sz w:val="22"/>
          <w:szCs w:val="22"/>
        </w:rPr>
        <w:t>n</w:t>
      </w:r>
      <w:r w:rsidRPr="009353F8">
        <w:rPr>
          <w:rFonts w:ascii="Arial" w:eastAsia="Arial" w:hAnsi="Arial" w:cs="Arial"/>
          <w:spacing w:val="-3"/>
          <w:sz w:val="22"/>
          <w:szCs w:val="22"/>
        </w:rPr>
        <w:t>o</w:t>
      </w:r>
      <w:r w:rsidRPr="009353F8">
        <w:rPr>
          <w:rFonts w:ascii="Arial" w:eastAsia="Arial" w:hAnsi="Arial" w:cs="Arial"/>
          <w:sz w:val="22"/>
          <w:szCs w:val="22"/>
        </w:rPr>
        <w:t>t</w:t>
      </w:r>
      <w:r w:rsidRPr="009353F8">
        <w:rPr>
          <w:rFonts w:ascii="Arial" w:eastAsia="Arial" w:hAnsi="Arial" w:cs="Arial"/>
          <w:spacing w:val="3"/>
          <w:sz w:val="22"/>
          <w:szCs w:val="22"/>
        </w:rPr>
        <w:t xml:space="preserve"> </w:t>
      </w:r>
      <w:r w:rsidRPr="009353F8">
        <w:rPr>
          <w:rFonts w:ascii="Arial" w:eastAsia="Arial" w:hAnsi="Arial" w:cs="Arial"/>
          <w:spacing w:val="-3"/>
          <w:sz w:val="22"/>
          <w:szCs w:val="22"/>
        </w:rPr>
        <w:t>u</w:t>
      </w:r>
      <w:r w:rsidRPr="009353F8">
        <w:rPr>
          <w:rFonts w:ascii="Arial" w:eastAsia="Arial" w:hAnsi="Arial" w:cs="Arial"/>
          <w:sz w:val="22"/>
          <w:szCs w:val="22"/>
        </w:rPr>
        <w:t>se</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w:t>
      </w:r>
      <w:r w:rsidR="00547D37" w:rsidRPr="009353F8">
        <w:rPr>
          <w:rFonts w:ascii="Arial" w:eastAsia="Arial" w:hAnsi="Arial" w:cs="Arial"/>
          <w:sz w:val="22"/>
          <w:szCs w:val="22"/>
        </w:rPr>
        <w:t>e</w:t>
      </w:r>
      <w:r w:rsidRPr="009353F8">
        <w:rPr>
          <w:rFonts w:ascii="Arial" w:eastAsia="Arial" w:hAnsi="Arial" w:cs="Arial"/>
          <w:spacing w:val="1"/>
          <w:sz w:val="22"/>
          <w:szCs w:val="22"/>
        </w:rPr>
        <w:t xml:space="preserve"> </w:t>
      </w:r>
      <w:r w:rsidRPr="009353F8">
        <w:rPr>
          <w:rFonts w:ascii="Arial" w:eastAsia="Arial" w:hAnsi="Arial" w:cs="Arial"/>
          <w:sz w:val="22"/>
          <w:szCs w:val="22"/>
        </w:rPr>
        <w:t>c</w:t>
      </w:r>
      <w:r w:rsidRPr="009353F8">
        <w:rPr>
          <w:rFonts w:ascii="Arial" w:eastAsia="Arial" w:hAnsi="Arial" w:cs="Arial"/>
          <w:spacing w:val="-3"/>
          <w:sz w:val="22"/>
          <w:szCs w:val="22"/>
        </w:rPr>
        <w:t>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f</w:t>
      </w:r>
      <w:r w:rsidRPr="009353F8">
        <w:rPr>
          <w:rFonts w:ascii="Arial" w:eastAsia="Arial" w:hAnsi="Arial" w:cs="Arial"/>
          <w:sz w:val="22"/>
          <w:szCs w:val="22"/>
        </w:rPr>
        <w:t>or pe</w:t>
      </w:r>
      <w:r w:rsidRPr="009353F8">
        <w:rPr>
          <w:rFonts w:ascii="Arial" w:eastAsia="Arial" w:hAnsi="Arial" w:cs="Arial"/>
          <w:spacing w:val="1"/>
          <w:sz w:val="22"/>
          <w:szCs w:val="22"/>
        </w:rPr>
        <w:t>r</w:t>
      </w:r>
      <w:r w:rsidRPr="009353F8">
        <w:rPr>
          <w:rFonts w:ascii="Arial" w:eastAsia="Arial" w:hAnsi="Arial" w:cs="Arial"/>
          <w:sz w:val="22"/>
          <w:szCs w:val="22"/>
        </w:rPr>
        <w:t xml:space="preserve">sonal </w:t>
      </w:r>
      <w:r w:rsidRPr="009353F8">
        <w:rPr>
          <w:rFonts w:ascii="Arial" w:eastAsia="Arial" w:hAnsi="Arial" w:cs="Arial"/>
          <w:spacing w:val="-3"/>
          <w:sz w:val="22"/>
          <w:szCs w:val="22"/>
        </w:rPr>
        <w:t>u</w:t>
      </w:r>
      <w:r w:rsidRPr="009353F8">
        <w:rPr>
          <w:rFonts w:ascii="Arial" w:eastAsia="Arial" w:hAnsi="Arial" w:cs="Arial"/>
          <w:sz w:val="22"/>
          <w:szCs w:val="22"/>
        </w:rPr>
        <w:t>se</w:t>
      </w:r>
      <w:r w:rsidRPr="009353F8">
        <w:rPr>
          <w:rFonts w:ascii="Arial" w:eastAsia="Arial" w:hAnsi="Arial" w:cs="Arial"/>
          <w:spacing w:val="1"/>
          <w:sz w:val="22"/>
          <w:szCs w:val="22"/>
        </w:rPr>
        <w:t xml:space="preserve"> </w:t>
      </w:r>
      <w:r w:rsidRPr="009353F8">
        <w:rPr>
          <w:rFonts w:ascii="Arial" w:eastAsia="Arial" w:hAnsi="Arial" w:cs="Arial"/>
          <w:sz w:val="22"/>
          <w:szCs w:val="22"/>
        </w:rPr>
        <w:t>and</w:t>
      </w:r>
      <w:r w:rsidRPr="009353F8">
        <w:rPr>
          <w:rFonts w:ascii="Arial" w:eastAsia="Arial" w:hAnsi="Arial" w:cs="Arial"/>
          <w:spacing w:val="-1"/>
          <w:sz w:val="22"/>
          <w:szCs w:val="22"/>
        </w:rPr>
        <w:t xml:space="preserve"> </w:t>
      </w:r>
      <w:r w:rsidRPr="009353F8">
        <w:rPr>
          <w:rFonts w:ascii="Arial" w:eastAsia="Arial" w:hAnsi="Arial" w:cs="Arial"/>
          <w:spacing w:val="-4"/>
          <w:sz w:val="22"/>
          <w:szCs w:val="22"/>
        </w:rPr>
        <w:t>w</w:t>
      </w:r>
      <w:r w:rsidRPr="009353F8">
        <w:rPr>
          <w:rFonts w:ascii="Arial" w:eastAsia="Arial" w:hAnsi="Arial" w:cs="Arial"/>
          <w:spacing w:val="-1"/>
          <w:sz w:val="22"/>
          <w:szCs w:val="22"/>
        </w:rPr>
        <w:t>i</w:t>
      </w:r>
      <w:r w:rsidRPr="009353F8">
        <w:rPr>
          <w:rFonts w:ascii="Arial" w:eastAsia="Arial" w:hAnsi="Arial" w:cs="Arial"/>
          <w:spacing w:val="1"/>
          <w:sz w:val="22"/>
          <w:szCs w:val="22"/>
        </w:rPr>
        <w:t>l</w:t>
      </w:r>
      <w:r w:rsidRPr="009353F8">
        <w:rPr>
          <w:rFonts w:ascii="Arial" w:eastAsia="Arial" w:hAnsi="Arial" w:cs="Arial"/>
          <w:sz w:val="22"/>
          <w:szCs w:val="22"/>
        </w:rPr>
        <w:t xml:space="preserve">l </w:t>
      </w:r>
      <w:r w:rsidRPr="009353F8">
        <w:rPr>
          <w:rFonts w:ascii="Arial" w:eastAsia="Arial" w:hAnsi="Arial" w:cs="Arial"/>
          <w:spacing w:val="3"/>
          <w:sz w:val="22"/>
          <w:szCs w:val="22"/>
        </w:rPr>
        <w:t>f</w:t>
      </w:r>
      <w:r w:rsidRPr="009353F8">
        <w:rPr>
          <w:rFonts w:ascii="Arial" w:eastAsia="Arial" w:hAnsi="Arial" w:cs="Arial"/>
          <w:sz w:val="22"/>
          <w:szCs w:val="22"/>
        </w:rPr>
        <w:t>o</w:t>
      </w:r>
      <w:r w:rsidRPr="009353F8">
        <w:rPr>
          <w:rFonts w:ascii="Arial" w:eastAsia="Arial" w:hAnsi="Arial" w:cs="Arial"/>
          <w:spacing w:val="-4"/>
          <w:sz w:val="22"/>
          <w:szCs w:val="22"/>
        </w:rPr>
        <w:t>l</w:t>
      </w:r>
      <w:r w:rsidRPr="009353F8">
        <w:rPr>
          <w:rFonts w:ascii="Arial" w:eastAsia="Arial" w:hAnsi="Arial" w:cs="Arial"/>
          <w:spacing w:val="-1"/>
          <w:sz w:val="22"/>
          <w:szCs w:val="22"/>
        </w:rPr>
        <w:t>l</w:t>
      </w:r>
      <w:r w:rsidRPr="009353F8">
        <w:rPr>
          <w:rFonts w:ascii="Arial" w:eastAsia="Arial" w:hAnsi="Arial" w:cs="Arial"/>
          <w:spacing w:val="2"/>
          <w:sz w:val="22"/>
          <w:szCs w:val="22"/>
        </w:rPr>
        <w:t>o</w:t>
      </w:r>
      <w:r w:rsidRPr="009353F8">
        <w:rPr>
          <w:rFonts w:ascii="Arial" w:eastAsia="Arial" w:hAnsi="Arial" w:cs="Arial"/>
          <w:sz w:val="22"/>
          <w:szCs w:val="22"/>
        </w:rPr>
        <w:t>w</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1"/>
          <w:sz w:val="22"/>
          <w:szCs w:val="22"/>
        </w:rPr>
        <w:t xml:space="preserve"> </w:t>
      </w:r>
      <w:r w:rsidRPr="009353F8">
        <w:rPr>
          <w:rFonts w:ascii="Arial" w:eastAsia="Arial" w:hAnsi="Arial" w:cs="Arial"/>
          <w:sz w:val="22"/>
          <w:szCs w:val="22"/>
        </w:rPr>
        <w:t>e</w:t>
      </w:r>
      <w:r w:rsidRPr="009353F8">
        <w:rPr>
          <w:rFonts w:ascii="Arial" w:eastAsia="Arial" w:hAnsi="Arial" w:cs="Arial"/>
          <w:spacing w:val="-2"/>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ab</w:t>
      </w:r>
      <w:r w:rsidRPr="009353F8">
        <w:rPr>
          <w:rFonts w:ascii="Arial" w:eastAsia="Arial" w:hAnsi="Arial" w:cs="Arial"/>
          <w:spacing w:val="-1"/>
          <w:sz w:val="22"/>
          <w:szCs w:val="22"/>
        </w:rPr>
        <w:t>li</w:t>
      </w:r>
      <w:r w:rsidRPr="009353F8">
        <w:rPr>
          <w:rFonts w:ascii="Arial" w:eastAsia="Arial" w:hAnsi="Arial" w:cs="Arial"/>
          <w:sz w:val="22"/>
          <w:szCs w:val="22"/>
        </w:rPr>
        <w:t>shed</w:t>
      </w:r>
      <w:r w:rsidRPr="009353F8">
        <w:rPr>
          <w:rFonts w:ascii="Arial" w:eastAsia="Arial" w:hAnsi="Arial" w:cs="Arial"/>
          <w:spacing w:val="1"/>
          <w:sz w:val="22"/>
          <w:szCs w:val="22"/>
        </w:rPr>
        <w:t xml:space="preserve"> </w:t>
      </w:r>
      <w:r w:rsidRPr="009353F8">
        <w:rPr>
          <w:rFonts w:ascii="Arial" w:eastAsia="Arial" w:hAnsi="Arial" w:cs="Arial"/>
          <w:sz w:val="22"/>
          <w:szCs w:val="22"/>
        </w:rPr>
        <w:t>p</w:t>
      </w:r>
      <w:r w:rsidRPr="009353F8">
        <w:rPr>
          <w:rFonts w:ascii="Arial" w:eastAsia="Arial" w:hAnsi="Arial" w:cs="Arial"/>
          <w:spacing w:val="1"/>
          <w:sz w:val="22"/>
          <w:szCs w:val="22"/>
        </w:rPr>
        <w:t>r</w:t>
      </w:r>
      <w:r w:rsidRPr="009353F8">
        <w:rPr>
          <w:rFonts w:ascii="Arial" w:eastAsia="Arial" w:hAnsi="Arial" w:cs="Arial"/>
          <w:sz w:val="22"/>
          <w:szCs w:val="22"/>
        </w:rPr>
        <w:t>o</w:t>
      </w:r>
      <w:r w:rsidRPr="009353F8">
        <w:rPr>
          <w:rFonts w:ascii="Arial" w:eastAsia="Arial" w:hAnsi="Arial" w:cs="Arial"/>
          <w:spacing w:val="-2"/>
          <w:sz w:val="22"/>
          <w:szCs w:val="22"/>
        </w:rPr>
        <w:t>c</w:t>
      </w:r>
      <w:r w:rsidRPr="009353F8">
        <w:rPr>
          <w:rFonts w:ascii="Arial" w:eastAsia="Arial" w:hAnsi="Arial" w:cs="Arial"/>
          <w:sz w:val="22"/>
          <w:szCs w:val="22"/>
        </w:rPr>
        <w:t>edu</w:t>
      </w:r>
      <w:r w:rsidRPr="009353F8">
        <w:rPr>
          <w:rFonts w:ascii="Arial" w:eastAsia="Arial" w:hAnsi="Arial" w:cs="Arial"/>
          <w:spacing w:val="1"/>
          <w:sz w:val="22"/>
          <w:szCs w:val="22"/>
        </w:rPr>
        <w:t>r</w:t>
      </w:r>
      <w:r w:rsidRPr="009353F8">
        <w:rPr>
          <w:rFonts w:ascii="Arial" w:eastAsia="Arial" w:hAnsi="Arial" w:cs="Arial"/>
          <w:sz w:val="22"/>
          <w:szCs w:val="22"/>
        </w:rPr>
        <w:t>es</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f</w:t>
      </w:r>
      <w:r w:rsidRPr="009353F8">
        <w:rPr>
          <w:rFonts w:ascii="Arial" w:eastAsia="Arial" w:hAnsi="Arial" w:cs="Arial"/>
          <w:sz w:val="22"/>
          <w:szCs w:val="22"/>
        </w:rPr>
        <w:t xml:space="preserve">or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1"/>
          <w:sz w:val="22"/>
          <w:szCs w:val="22"/>
        </w:rPr>
        <w:t xml:space="preserve"> </w:t>
      </w:r>
      <w:r w:rsidRPr="009353F8">
        <w:rPr>
          <w:rFonts w:ascii="Arial" w:eastAsia="Arial" w:hAnsi="Arial" w:cs="Arial"/>
          <w:sz w:val="22"/>
          <w:szCs w:val="22"/>
        </w:rPr>
        <w:t>use</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f</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w:t>
      </w:r>
      <w:r w:rsidR="00547D37" w:rsidRPr="009353F8">
        <w:rPr>
          <w:rFonts w:ascii="Arial" w:eastAsia="Arial" w:hAnsi="Arial" w:cs="Arial"/>
          <w:sz w:val="22"/>
          <w:szCs w:val="22"/>
        </w:rPr>
        <w:t>e</w:t>
      </w:r>
      <w:r w:rsidRPr="009353F8">
        <w:rPr>
          <w:rFonts w:ascii="Arial" w:eastAsia="Arial" w:hAnsi="Arial" w:cs="Arial"/>
          <w:spacing w:val="-1"/>
          <w:sz w:val="22"/>
          <w:szCs w:val="22"/>
        </w:rPr>
        <w:t xml:space="preserve"> </w:t>
      </w:r>
      <w:r w:rsidRPr="009353F8">
        <w:rPr>
          <w:rFonts w:ascii="Arial" w:eastAsia="Arial" w:hAnsi="Arial" w:cs="Arial"/>
          <w:sz w:val="22"/>
          <w:szCs w:val="22"/>
        </w:rPr>
        <w:t>ca</w:t>
      </w:r>
      <w:r w:rsidRPr="009353F8">
        <w:rPr>
          <w:rFonts w:ascii="Arial" w:eastAsia="Arial" w:hAnsi="Arial" w:cs="Arial"/>
          <w:spacing w:val="1"/>
          <w:sz w:val="22"/>
          <w:szCs w:val="22"/>
        </w:rPr>
        <w:t>r</w:t>
      </w:r>
      <w:r w:rsidRPr="009353F8">
        <w:rPr>
          <w:rFonts w:ascii="Arial" w:eastAsia="Arial" w:hAnsi="Arial" w:cs="Arial"/>
          <w:spacing w:val="-3"/>
          <w:sz w:val="22"/>
          <w:szCs w:val="22"/>
        </w:rPr>
        <w:t>d</w:t>
      </w:r>
      <w:r w:rsidRPr="009353F8">
        <w:rPr>
          <w:rFonts w:ascii="Arial" w:eastAsia="Arial" w:hAnsi="Arial" w:cs="Arial"/>
          <w:sz w:val="22"/>
          <w:szCs w:val="22"/>
        </w:rPr>
        <w:t>.</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F</w:t>
      </w:r>
      <w:r w:rsidRPr="009353F8">
        <w:rPr>
          <w:rFonts w:ascii="Arial" w:eastAsia="Arial" w:hAnsi="Arial" w:cs="Arial"/>
          <w:sz w:val="22"/>
          <w:szCs w:val="22"/>
        </w:rPr>
        <w:t>a</w:t>
      </w:r>
      <w:r w:rsidRPr="009353F8">
        <w:rPr>
          <w:rFonts w:ascii="Arial" w:eastAsia="Arial" w:hAnsi="Arial" w:cs="Arial"/>
          <w:spacing w:val="-1"/>
          <w:sz w:val="22"/>
          <w:szCs w:val="22"/>
        </w:rPr>
        <w:t>il</w:t>
      </w:r>
      <w:r w:rsidRPr="009353F8">
        <w:rPr>
          <w:rFonts w:ascii="Arial" w:eastAsia="Arial" w:hAnsi="Arial" w:cs="Arial"/>
          <w:sz w:val="22"/>
          <w:szCs w:val="22"/>
        </w:rPr>
        <w:t>u</w:t>
      </w:r>
      <w:r w:rsidRPr="009353F8">
        <w:rPr>
          <w:rFonts w:ascii="Arial" w:eastAsia="Arial" w:hAnsi="Arial" w:cs="Arial"/>
          <w:spacing w:val="1"/>
          <w:sz w:val="22"/>
          <w:szCs w:val="22"/>
        </w:rPr>
        <w:t>r</w:t>
      </w:r>
      <w:r w:rsidRPr="009353F8">
        <w:rPr>
          <w:rFonts w:ascii="Arial" w:eastAsia="Arial" w:hAnsi="Arial" w:cs="Arial"/>
          <w:sz w:val="22"/>
          <w:szCs w:val="22"/>
        </w:rPr>
        <w:t>e</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o</w:t>
      </w:r>
      <w:r w:rsidRPr="009353F8">
        <w:rPr>
          <w:rFonts w:ascii="Arial" w:eastAsia="Arial" w:hAnsi="Arial" w:cs="Arial"/>
          <w:spacing w:val="1"/>
          <w:sz w:val="22"/>
          <w:szCs w:val="22"/>
        </w:rPr>
        <w:t xml:space="preserve"> </w:t>
      </w:r>
      <w:r w:rsidRPr="009353F8">
        <w:rPr>
          <w:rFonts w:ascii="Arial" w:eastAsia="Arial" w:hAnsi="Arial" w:cs="Arial"/>
          <w:sz w:val="22"/>
          <w:szCs w:val="22"/>
        </w:rPr>
        <w:t>do</w:t>
      </w:r>
      <w:r w:rsidRPr="009353F8">
        <w:rPr>
          <w:rFonts w:ascii="Arial" w:eastAsia="Arial" w:hAnsi="Arial" w:cs="Arial"/>
          <w:spacing w:val="-2"/>
          <w:sz w:val="22"/>
          <w:szCs w:val="22"/>
        </w:rPr>
        <w:t xml:space="preserve"> </w:t>
      </w:r>
      <w:r w:rsidRPr="009353F8">
        <w:rPr>
          <w:rFonts w:ascii="Arial" w:eastAsia="Arial" w:hAnsi="Arial" w:cs="Arial"/>
          <w:sz w:val="22"/>
          <w:szCs w:val="22"/>
        </w:rPr>
        <w:t>so</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m</w:t>
      </w:r>
      <w:r w:rsidRPr="009353F8">
        <w:rPr>
          <w:rFonts w:ascii="Arial" w:eastAsia="Arial" w:hAnsi="Arial" w:cs="Arial"/>
          <w:sz w:val="22"/>
          <w:szCs w:val="22"/>
        </w:rPr>
        <w:t>ay</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r</w:t>
      </w:r>
      <w:r w:rsidRPr="009353F8">
        <w:rPr>
          <w:rFonts w:ascii="Arial" w:eastAsia="Arial" w:hAnsi="Arial" w:cs="Arial"/>
          <w:sz w:val="22"/>
          <w:szCs w:val="22"/>
        </w:rPr>
        <w:t>esu</w:t>
      </w:r>
      <w:r w:rsidRPr="009353F8">
        <w:rPr>
          <w:rFonts w:ascii="Arial" w:eastAsia="Arial" w:hAnsi="Arial" w:cs="Arial"/>
          <w:spacing w:val="-4"/>
          <w:sz w:val="22"/>
          <w:szCs w:val="22"/>
        </w:rPr>
        <w:t>l</w:t>
      </w:r>
      <w:r w:rsidRPr="009353F8">
        <w:rPr>
          <w:rFonts w:ascii="Arial" w:eastAsia="Arial" w:hAnsi="Arial" w:cs="Arial"/>
          <w:sz w:val="22"/>
          <w:szCs w:val="22"/>
        </w:rPr>
        <w:t>t</w:t>
      </w:r>
      <w:r w:rsidRPr="009353F8">
        <w:rPr>
          <w:rFonts w:ascii="Arial" w:eastAsia="Arial" w:hAnsi="Arial" w:cs="Arial"/>
          <w:spacing w:val="2"/>
          <w:sz w:val="22"/>
          <w:szCs w:val="22"/>
        </w:rPr>
        <w:t xml:space="preserve"> </w:t>
      </w:r>
      <w:r w:rsidRPr="009353F8">
        <w:rPr>
          <w:rFonts w:ascii="Arial" w:eastAsia="Arial" w:hAnsi="Arial" w:cs="Arial"/>
          <w:spacing w:val="-4"/>
          <w:sz w:val="22"/>
          <w:szCs w:val="22"/>
        </w:rPr>
        <w:t>i</w:t>
      </w:r>
      <w:r w:rsidRPr="009353F8">
        <w:rPr>
          <w:rFonts w:ascii="Arial" w:eastAsia="Arial" w:hAnsi="Arial" w:cs="Arial"/>
          <w:sz w:val="22"/>
          <w:szCs w:val="22"/>
        </w:rPr>
        <w:t>n</w:t>
      </w:r>
      <w:r w:rsidRPr="009353F8">
        <w:rPr>
          <w:rFonts w:ascii="Arial" w:eastAsia="Arial" w:hAnsi="Arial" w:cs="Arial"/>
          <w:spacing w:val="1"/>
          <w:sz w:val="22"/>
          <w:szCs w:val="22"/>
        </w:rPr>
        <w:t xml:space="preserve"> r</w:t>
      </w:r>
      <w:r w:rsidRPr="009353F8">
        <w:rPr>
          <w:rFonts w:ascii="Arial" w:eastAsia="Arial" w:hAnsi="Arial" w:cs="Arial"/>
          <w:sz w:val="22"/>
          <w:szCs w:val="22"/>
        </w:rPr>
        <w:t>e</w:t>
      </w:r>
      <w:r w:rsidRPr="009353F8">
        <w:rPr>
          <w:rFonts w:ascii="Arial" w:eastAsia="Arial" w:hAnsi="Arial" w:cs="Arial"/>
          <w:spacing w:val="-2"/>
          <w:sz w:val="22"/>
          <w:szCs w:val="22"/>
        </w:rPr>
        <w:t>v</w:t>
      </w:r>
      <w:r w:rsidRPr="009353F8">
        <w:rPr>
          <w:rFonts w:ascii="Arial" w:eastAsia="Arial" w:hAnsi="Arial" w:cs="Arial"/>
          <w:sz w:val="22"/>
          <w:szCs w:val="22"/>
        </w:rPr>
        <w:t>oca</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z w:val="22"/>
          <w:szCs w:val="22"/>
        </w:rPr>
        <w:t>on</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 xml:space="preserve">f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1"/>
          <w:sz w:val="22"/>
          <w:szCs w:val="22"/>
        </w:rPr>
        <w:t xml:space="preserve"> </w:t>
      </w:r>
      <w:r w:rsidRPr="009353F8">
        <w:rPr>
          <w:rFonts w:ascii="Arial" w:eastAsia="Arial" w:hAnsi="Arial" w:cs="Arial"/>
          <w:sz w:val="22"/>
          <w:szCs w:val="22"/>
        </w:rPr>
        <w:t>c</w:t>
      </w:r>
      <w:r w:rsidRPr="009353F8">
        <w:rPr>
          <w:rFonts w:ascii="Arial" w:eastAsia="Arial" w:hAnsi="Arial" w:cs="Arial"/>
          <w:spacing w:val="-3"/>
          <w:sz w:val="22"/>
          <w:szCs w:val="22"/>
        </w:rPr>
        <w:t>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r</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o</w:t>
      </w:r>
      <w:r w:rsidRPr="009353F8">
        <w:rPr>
          <w:rFonts w:ascii="Arial" w:eastAsia="Arial" w:hAnsi="Arial" w:cs="Arial"/>
          <w:spacing w:val="1"/>
          <w:sz w:val="22"/>
          <w:szCs w:val="22"/>
        </w:rPr>
        <w:t>t</w:t>
      </w:r>
      <w:r w:rsidRPr="009353F8">
        <w:rPr>
          <w:rFonts w:ascii="Arial" w:eastAsia="Arial" w:hAnsi="Arial" w:cs="Arial"/>
          <w:sz w:val="22"/>
          <w:szCs w:val="22"/>
        </w:rPr>
        <w:t>her d</w:t>
      </w:r>
      <w:r w:rsidRPr="009353F8">
        <w:rPr>
          <w:rFonts w:ascii="Arial" w:eastAsia="Arial" w:hAnsi="Arial" w:cs="Arial"/>
          <w:spacing w:val="-1"/>
          <w:sz w:val="22"/>
          <w:szCs w:val="22"/>
        </w:rPr>
        <w:t>i</w:t>
      </w:r>
      <w:r w:rsidRPr="009353F8">
        <w:rPr>
          <w:rFonts w:ascii="Arial" w:eastAsia="Arial" w:hAnsi="Arial" w:cs="Arial"/>
          <w:sz w:val="22"/>
          <w:szCs w:val="22"/>
        </w:rPr>
        <w:t>sc</w:t>
      </w:r>
      <w:r w:rsidRPr="009353F8">
        <w:rPr>
          <w:rFonts w:ascii="Arial" w:eastAsia="Arial" w:hAnsi="Arial" w:cs="Arial"/>
          <w:spacing w:val="-1"/>
          <w:sz w:val="22"/>
          <w:szCs w:val="22"/>
        </w:rPr>
        <w:t>i</w:t>
      </w:r>
      <w:r w:rsidRPr="009353F8">
        <w:rPr>
          <w:rFonts w:ascii="Arial" w:eastAsia="Arial" w:hAnsi="Arial" w:cs="Arial"/>
          <w:sz w:val="22"/>
          <w:szCs w:val="22"/>
        </w:rPr>
        <w:t>p</w:t>
      </w:r>
      <w:r w:rsidRPr="009353F8">
        <w:rPr>
          <w:rFonts w:ascii="Arial" w:eastAsia="Arial" w:hAnsi="Arial" w:cs="Arial"/>
          <w:spacing w:val="-1"/>
          <w:sz w:val="22"/>
          <w:szCs w:val="22"/>
        </w:rPr>
        <w:t>li</w:t>
      </w:r>
      <w:r w:rsidRPr="009353F8">
        <w:rPr>
          <w:rFonts w:ascii="Arial" w:eastAsia="Arial" w:hAnsi="Arial" w:cs="Arial"/>
          <w:sz w:val="22"/>
          <w:szCs w:val="22"/>
        </w:rPr>
        <w:t>na</w:t>
      </w:r>
      <w:r w:rsidRPr="009353F8">
        <w:rPr>
          <w:rFonts w:ascii="Arial" w:eastAsia="Arial" w:hAnsi="Arial" w:cs="Arial"/>
          <w:spacing w:val="1"/>
          <w:sz w:val="22"/>
          <w:szCs w:val="22"/>
        </w:rPr>
        <w:t>r</w:t>
      </w:r>
      <w:r w:rsidRPr="009353F8">
        <w:rPr>
          <w:rFonts w:ascii="Arial" w:eastAsia="Arial" w:hAnsi="Arial" w:cs="Arial"/>
          <w:sz w:val="22"/>
          <w:szCs w:val="22"/>
        </w:rPr>
        <w:t>y</w:t>
      </w:r>
      <w:r w:rsidRPr="009353F8">
        <w:rPr>
          <w:rFonts w:ascii="Arial" w:eastAsia="Arial" w:hAnsi="Arial" w:cs="Arial"/>
          <w:spacing w:val="-1"/>
          <w:sz w:val="22"/>
          <w:szCs w:val="22"/>
        </w:rPr>
        <w:t xml:space="preserve"> </w:t>
      </w:r>
      <w:r w:rsidRPr="009353F8">
        <w:rPr>
          <w:rFonts w:ascii="Arial" w:eastAsia="Arial" w:hAnsi="Arial" w:cs="Arial"/>
          <w:sz w:val="22"/>
          <w:szCs w:val="22"/>
        </w:rPr>
        <w:t>ac</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z w:val="22"/>
          <w:szCs w:val="22"/>
        </w:rPr>
        <w:t>ons,</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i</w:t>
      </w:r>
      <w:r w:rsidRPr="009353F8">
        <w:rPr>
          <w:rFonts w:ascii="Arial" w:eastAsia="Arial" w:hAnsi="Arial" w:cs="Arial"/>
          <w:sz w:val="22"/>
          <w:szCs w:val="22"/>
        </w:rPr>
        <w:t>nc</w:t>
      </w:r>
      <w:r w:rsidRPr="009353F8">
        <w:rPr>
          <w:rFonts w:ascii="Arial" w:eastAsia="Arial" w:hAnsi="Arial" w:cs="Arial"/>
          <w:spacing w:val="-1"/>
          <w:sz w:val="22"/>
          <w:szCs w:val="22"/>
        </w:rPr>
        <w:t>l</w:t>
      </w:r>
      <w:r w:rsidRPr="009353F8">
        <w:rPr>
          <w:rFonts w:ascii="Arial" w:eastAsia="Arial" w:hAnsi="Arial" w:cs="Arial"/>
          <w:sz w:val="22"/>
          <w:szCs w:val="22"/>
        </w:rPr>
        <w:t>ud</w:t>
      </w:r>
      <w:r w:rsidRPr="009353F8">
        <w:rPr>
          <w:rFonts w:ascii="Arial" w:eastAsia="Arial" w:hAnsi="Arial" w:cs="Arial"/>
          <w:spacing w:val="-1"/>
          <w:sz w:val="22"/>
          <w:szCs w:val="22"/>
        </w:rPr>
        <w:t>i</w:t>
      </w:r>
      <w:r w:rsidRPr="009353F8">
        <w:rPr>
          <w:rFonts w:ascii="Arial" w:eastAsia="Arial" w:hAnsi="Arial" w:cs="Arial"/>
          <w:spacing w:val="-3"/>
          <w:sz w:val="22"/>
          <w:szCs w:val="22"/>
        </w:rPr>
        <w:t>n</w:t>
      </w:r>
      <w:r w:rsidRPr="009353F8">
        <w:rPr>
          <w:rFonts w:ascii="Arial" w:eastAsia="Arial" w:hAnsi="Arial" w:cs="Arial"/>
          <w:sz w:val="22"/>
          <w:szCs w:val="22"/>
        </w:rPr>
        <w:t>g</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e</w:t>
      </w:r>
      <w:r w:rsidRPr="009353F8">
        <w:rPr>
          <w:rFonts w:ascii="Arial" w:eastAsia="Arial" w:hAnsi="Arial" w:cs="Arial"/>
          <w:spacing w:val="1"/>
          <w:sz w:val="22"/>
          <w:szCs w:val="22"/>
        </w:rPr>
        <w:t>rm</w:t>
      </w:r>
      <w:r w:rsidRPr="009353F8">
        <w:rPr>
          <w:rFonts w:ascii="Arial" w:eastAsia="Arial" w:hAnsi="Arial" w:cs="Arial"/>
          <w:spacing w:val="-1"/>
          <w:sz w:val="22"/>
          <w:szCs w:val="22"/>
        </w:rPr>
        <w:t>i</w:t>
      </w:r>
      <w:r w:rsidRPr="009353F8">
        <w:rPr>
          <w:rFonts w:ascii="Arial" w:eastAsia="Arial" w:hAnsi="Arial" w:cs="Arial"/>
          <w:sz w:val="22"/>
          <w:szCs w:val="22"/>
        </w:rPr>
        <w:t>na</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z w:val="22"/>
          <w:szCs w:val="22"/>
        </w:rPr>
        <w:t xml:space="preserve">on </w:t>
      </w:r>
      <w:r w:rsidRPr="009353F8">
        <w:rPr>
          <w:rFonts w:ascii="Arial" w:eastAsia="Arial" w:hAnsi="Arial" w:cs="Arial"/>
          <w:spacing w:val="-3"/>
          <w:sz w:val="22"/>
          <w:szCs w:val="22"/>
        </w:rPr>
        <w:t>o</w:t>
      </w:r>
      <w:r w:rsidRPr="009353F8">
        <w:rPr>
          <w:rFonts w:ascii="Arial" w:eastAsia="Arial" w:hAnsi="Arial" w:cs="Arial"/>
          <w:sz w:val="22"/>
          <w:szCs w:val="22"/>
        </w:rPr>
        <w:t>f</w:t>
      </w:r>
      <w:r w:rsidRPr="009353F8">
        <w:rPr>
          <w:rFonts w:ascii="Arial" w:eastAsia="Arial" w:hAnsi="Arial" w:cs="Arial"/>
          <w:spacing w:val="5"/>
          <w:sz w:val="22"/>
          <w:szCs w:val="22"/>
        </w:rPr>
        <w:t xml:space="preserve"> </w:t>
      </w:r>
      <w:r w:rsidRPr="009353F8">
        <w:rPr>
          <w:rFonts w:ascii="Arial" w:eastAsia="Arial" w:hAnsi="Arial" w:cs="Arial"/>
          <w:spacing w:val="-3"/>
          <w:sz w:val="22"/>
          <w:szCs w:val="22"/>
        </w:rPr>
        <w:t>e</w:t>
      </w:r>
      <w:r w:rsidRPr="009353F8">
        <w:rPr>
          <w:rFonts w:ascii="Arial" w:eastAsia="Arial" w:hAnsi="Arial" w:cs="Arial"/>
          <w:spacing w:val="1"/>
          <w:sz w:val="22"/>
          <w:szCs w:val="22"/>
        </w:rPr>
        <w:t>m</w:t>
      </w:r>
      <w:r w:rsidRPr="009353F8">
        <w:rPr>
          <w:rFonts w:ascii="Arial" w:eastAsia="Arial" w:hAnsi="Arial" w:cs="Arial"/>
          <w:sz w:val="22"/>
          <w:szCs w:val="22"/>
        </w:rPr>
        <w:t>p</w:t>
      </w:r>
      <w:r w:rsidRPr="009353F8">
        <w:rPr>
          <w:rFonts w:ascii="Arial" w:eastAsia="Arial" w:hAnsi="Arial" w:cs="Arial"/>
          <w:spacing w:val="-1"/>
          <w:sz w:val="22"/>
          <w:szCs w:val="22"/>
        </w:rPr>
        <w:t>l</w:t>
      </w:r>
      <w:r w:rsidRPr="009353F8">
        <w:rPr>
          <w:rFonts w:ascii="Arial" w:eastAsia="Arial" w:hAnsi="Arial" w:cs="Arial"/>
          <w:sz w:val="22"/>
          <w:szCs w:val="22"/>
        </w:rPr>
        <w:t>o</w:t>
      </w:r>
      <w:r w:rsidRPr="009353F8">
        <w:rPr>
          <w:rFonts w:ascii="Arial" w:eastAsia="Arial" w:hAnsi="Arial" w:cs="Arial"/>
          <w:spacing w:val="-2"/>
          <w:sz w:val="22"/>
          <w:szCs w:val="22"/>
        </w:rPr>
        <w:t>y</w:t>
      </w:r>
      <w:r w:rsidRPr="009353F8">
        <w:rPr>
          <w:rFonts w:ascii="Arial" w:eastAsia="Arial" w:hAnsi="Arial" w:cs="Arial"/>
          <w:spacing w:val="1"/>
          <w:sz w:val="22"/>
          <w:szCs w:val="22"/>
        </w:rPr>
        <w:t>m</w:t>
      </w:r>
      <w:r w:rsidRPr="009353F8">
        <w:rPr>
          <w:rFonts w:ascii="Arial" w:eastAsia="Arial" w:hAnsi="Arial" w:cs="Arial"/>
          <w:sz w:val="22"/>
          <w:szCs w:val="22"/>
        </w:rPr>
        <w:t>en</w:t>
      </w:r>
      <w:r w:rsidRPr="009353F8">
        <w:rPr>
          <w:rFonts w:ascii="Arial" w:eastAsia="Arial" w:hAnsi="Arial" w:cs="Arial"/>
          <w:spacing w:val="1"/>
          <w:sz w:val="22"/>
          <w:szCs w:val="22"/>
        </w:rPr>
        <w:t>t</w:t>
      </w:r>
      <w:r w:rsidRPr="009353F8">
        <w:rPr>
          <w:rFonts w:ascii="Arial" w:eastAsia="Arial" w:hAnsi="Arial" w:cs="Arial"/>
          <w:sz w:val="22"/>
          <w:szCs w:val="22"/>
        </w:rPr>
        <w:t>.</w:t>
      </w:r>
    </w:p>
    <w:p w14:paraId="60B4E3A7" w14:textId="77777777" w:rsidR="00260092" w:rsidRPr="009353F8" w:rsidRDefault="00260092" w:rsidP="00260092">
      <w:pPr>
        <w:tabs>
          <w:tab w:val="left" w:pos="940"/>
        </w:tabs>
        <w:spacing w:before="2" w:line="252" w:lineRule="exact"/>
        <w:ind w:left="940" w:right="926" w:hanging="720"/>
        <w:rPr>
          <w:rFonts w:ascii="Arial" w:eastAsia="Arial" w:hAnsi="Arial" w:cs="Arial"/>
          <w:spacing w:val="-3"/>
          <w:sz w:val="22"/>
          <w:szCs w:val="22"/>
        </w:rPr>
      </w:pPr>
      <w:r w:rsidRPr="009353F8">
        <w:rPr>
          <w:rFonts w:ascii="Arial" w:eastAsia="Arial" w:hAnsi="Arial" w:cs="Arial"/>
          <w:sz w:val="22"/>
          <w:szCs w:val="22"/>
        </w:rPr>
        <w:t>5.</w:t>
      </w:r>
      <w:r w:rsidRPr="009353F8">
        <w:rPr>
          <w:rFonts w:ascii="Arial" w:eastAsia="Arial" w:hAnsi="Arial" w:cs="Arial"/>
          <w:sz w:val="22"/>
          <w:szCs w:val="22"/>
        </w:rPr>
        <w:tab/>
        <w:t>I</w:t>
      </w:r>
      <w:r w:rsidRPr="009353F8">
        <w:rPr>
          <w:rFonts w:ascii="Arial" w:eastAsia="Arial" w:hAnsi="Arial" w:cs="Arial"/>
          <w:spacing w:val="2"/>
          <w:sz w:val="22"/>
          <w:szCs w:val="22"/>
        </w:rPr>
        <w:t xml:space="preserve"> </w:t>
      </w:r>
      <w:r w:rsidRPr="009353F8">
        <w:rPr>
          <w:rFonts w:ascii="Arial" w:eastAsia="Arial" w:hAnsi="Arial" w:cs="Arial"/>
          <w:sz w:val="22"/>
          <w:szCs w:val="22"/>
        </w:rPr>
        <w:t>ha</w:t>
      </w:r>
      <w:r w:rsidRPr="009353F8">
        <w:rPr>
          <w:rFonts w:ascii="Arial" w:eastAsia="Arial" w:hAnsi="Arial" w:cs="Arial"/>
          <w:spacing w:val="-2"/>
          <w:sz w:val="22"/>
          <w:szCs w:val="22"/>
        </w:rPr>
        <w:t>v</w:t>
      </w:r>
      <w:r w:rsidRPr="009353F8">
        <w:rPr>
          <w:rFonts w:ascii="Arial" w:eastAsia="Arial" w:hAnsi="Arial" w:cs="Arial"/>
          <w:sz w:val="22"/>
          <w:szCs w:val="22"/>
        </w:rPr>
        <w:t>e</w:t>
      </w:r>
      <w:r w:rsidRPr="009353F8">
        <w:rPr>
          <w:rFonts w:ascii="Arial" w:eastAsia="Arial" w:hAnsi="Arial" w:cs="Arial"/>
          <w:spacing w:val="1"/>
          <w:sz w:val="22"/>
          <w:szCs w:val="22"/>
        </w:rPr>
        <w:t xml:space="preserve"> </w:t>
      </w:r>
      <w:r w:rsidRPr="009353F8">
        <w:rPr>
          <w:rFonts w:ascii="Arial" w:eastAsia="Arial" w:hAnsi="Arial" w:cs="Arial"/>
          <w:sz w:val="22"/>
          <w:szCs w:val="22"/>
        </w:rPr>
        <w:t>been</w:t>
      </w:r>
      <w:r w:rsidRPr="009353F8">
        <w:rPr>
          <w:rFonts w:ascii="Arial" w:eastAsia="Arial" w:hAnsi="Arial" w:cs="Arial"/>
          <w:spacing w:val="-2"/>
          <w:sz w:val="22"/>
          <w:szCs w:val="22"/>
        </w:rPr>
        <w:t xml:space="preserve"> </w:t>
      </w:r>
      <w:r w:rsidRPr="009353F8">
        <w:rPr>
          <w:rFonts w:ascii="Arial" w:eastAsia="Arial" w:hAnsi="Arial" w:cs="Arial"/>
          <w:spacing w:val="2"/>
          <w:sz w:val="22"/>
          <w:szCs w:val="22"/>
        </w:rPr>
        <w:t>g</w:t>
      </w:r>
      <w:r w:rsidRPr="009353F8">
        <w:rPr>
          <w:rFonts w:ascii="Arial" w:eastAsia="Arial" w:hAnsi="Arial" w:cs="Arial"/>
          <w:spacing w:val="-1"/>
          <w:sz w:val="22"/>
          <w:szCs w:val="22"/>
        </w:rPr>
        <w:t>i</w:t>
      </w:r>
      <w:r w:rsidRPr="009353F8">
        <w:rPr>
          <w:rFonts w:ascii="Arial" w:eastAsia="Arial" w:hAnsi="Arial" w:cs="Arial"/>
          <w:spacing w:val="-2"/>
          <w:sz w:val="22"/>
          <w:szCs w:val="22"/>
        </w:rPr>
        <w:t>v</w:t>
      </w:r>
      <w:r w:rsidRPr="009353F8">
        <w:rPr>
          <w:rFonts w:ascii="Arial" w:eastAsia="Arial" w:hAnsi="Arial" w:cs="Arial"/>
          <w:sz w:val="22"/>
          <w:szCs w:val="22"/>
        </w:rPr>
        <w:t>en</w:t>
      </w:r>
      <w:r w:rsidRPr="009353F8">
        <w:rPr>
          <w:rFonts w:ascii="Arial" w:eastAsia="Arial" w:hAnsi="Arial" w:cs="Arial"/>
          <w:spacing w:val="1"/>
          <w:sz w:val="22"/>
          <w:szCs w:val="22"/>
        </w:rPr>
        <w:t xml:space="preserve"> </w:t>
      </w:r>
      <w:r w:rsidRPr="009353F8">
        <w:rPr>
          <w:rFonts w:ascii="Arial" w:eastAsia="Arial" w:hAnsi="Arial" w:cs="Arial"/>
          <w:sz w:val="22"/>
          <w:szCs w:val="22"/>
        </w:rPr>
        <w:t>a</w:t>
      </w:r>
      <w:r w:rsidRPr="009353F8">
        <w:rPr>
          <w:rFonts w:ascii="Arial" w:eastAsia="Arial" w:hAnsi="Arial" w:cs="Arial"/>
          <w:spacing w:val="1"/>
          <w:sz w:val="22"/>
          <w:szCs w:val="22"/>
        </w:rPr>
        <w:t xml:space="preserve"> </w:t>
      </w:r>
      <w:r w:rsidRPr="009353F8">
        <w:rPr>
          <w:rFonts w:ascii="Arial" w:eastAsia="Arial" w:hAnsi="Arial" w:cs="Arial"/>
          <w:sz w:val="22"/>
          <w:szCs w:val="22"/>
        </w:rPr>
        <w:t>c</w:t>
      </w:r>
      <w:r w:rsidRPr="009353F8">
        <w:rPr>
          <w:rFonts w:ascii="Arial" w:eastAsia="Arial" w:hAnsi="Arial" w:cs="Arial"/>
          <w:spacing w:val="-3"/>
          <w:sz w:val="22"/>
          <w:szCs w:val="22"/>
        </w:rPr>
        <w:t>o</w:t>
      </w:r>
      <w:r w:rsidRPr="009353F8">
        <w:rPr>
          <w:rFonts w:ascii="Arial" w:eastAsia="Arial" w:hAnsi="Arial" w:cs="Arial"/>
          <w:sz w:val="22"/>
          <w:szCs w:val="22"/>
        </w:rPr>
        <w:t>py</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f</w:t>
      </w:r>
      <w:r w:rsidRPr="009353F8">
        <w:rPr>
          <w:rFonts w:ascii="Arial" w:eastAsia="Arial" w:hAnsi="Arial" w:cs="Arial"/>
          <w:spacing w:val="2"/>
          <w:sz w:val="22"/>
          <w:szCs w:val="22"/>
        </w:rPr>
        <w:t xml:space="preserve"> </w:t>
      </w:r>
      <w:r w:rsidR="00547D37" w:rsidRPr="009353F8">
        <w:rPr>
          <w:rFonts w:ascii="Arial" w:eastAsia="Arial" w:hAnsi="Arial" w:cs="Arial"/>
          <w:spacing w:val="2"/>
          <w:sz w:val="22"/>
          <w:szCs w:val="22"/>
        </w:rPr>
        <w:t xml:space="preserve">and read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2"/>
          <w:sz w:val="22"/>
          <w:szCs w:val="22"/>
        </w:rPr>
        <w:t xml:space="preserve"> </w:t>
      </w:r>
      <w:r w:rsidR="00547D37" w:rsidRPr="009353F8">
        <w:rPr>
          <w:rFonts w:ascii="Arial" w:eastAsia="Arial" w:hAnsi="Arial" w:cs="Arial"/>
          <w:spacing w:val="-2"/>
          <w:sz w:val="22"/>
          <w:szCs w:val="22"/>
        </w:rPr>
        <w:t xml:space="preserve">Purchase </w:t>
      </w:r>
      <w:r w:rsidRPr="009353F8">
        <w:rPr>
          <w:rFonts w:ascii="Arial" w:eastAsia="Arial" w:hAnsi="Arial" w:cs="Arial"/>
          <w:spacing w:val="-1"/>
          <w:sz w:val="22"/>
          <w:szCs w:val="22"/>
        </w:rPr>
        <w:t>C</w:t>
      </w:r>
      <w:r w:rsidRPr="009353F8">
        <w:rPr>
          <w:rFonts w:ascii="Arial" w:eastAsia="Arial" w:hAnsi="Arial" w:cs="Arial"/>
          <w:sz w:val="22"/>
          <w:szCs w:val="22"/>
        </w:rPr>
        <w:t>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2"/>
          <w:sz w:val="22"/>
          <w:szCs w:val="22"/>
        </w:rPr>
        <w:t xml:space="preserve"> </w:t>
      </w:r>
      <w:r w:rsidR="00547D37" w:rsidRPr="009353F8">
        <w:rPr>
          <w:rFonts w:ascii="Arial" w:eastAsia="Arial" w:hAnsi="Arial" w:cs="Arial"/>
          <w:spacing w:val="-2"/>
          <w:sz w:val="22"/>
          <w:szCs w:val="22"/>
        </w:rPr>
        <w:t xml:space="preserve">Policy </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00547D37" w:rsidRPr="009353F8">
        <w:rPr>
          <w:rFonts w:ascii="Arial" w:eastAsia="Arial" w:hAnsi="Arial" w:cs="Arial"/>
          <w:spacing w:val="-2"/>
          <w:sz w:val="22"/>
          <w:szCs w:val="22"/>
        </w:rPr>
        <w:t xml:space="preserve">I </w:t>
      </w:r>
      <w:r w:rsidRPr="009353F8">
        <w:rPr>
          <w:rFonts w:ascii="Arial" w:eastAsia="Arial" w:hAnsi="Arial" w:cs="Arial"/>
          <w:sz w:val="22"/>
          <w:szCs w:val="22"/>
        </w:rPr>
        <w:t>unde</w:t>
      </w:r>
      <w:r w:rsidRPr="009353F8">
        <w:rPr>
          <w:rFonts w:ascii="Arial" w:eastAsia="Arial" w:hAnsi="Arial" w:cs="Arial"/>
          <w:spacing w:val="1"/>
          <w:sz w:val="22"/>
          <w:szCs w:val="22"/>
        </w:rPr>
        <w:t>r</w:t>
      </w:r>
      <w:r w:rsidRPr="009353F8">
        <w:rPr>
          <w:rFonts w:ascii="Arial" w:eastAsia="Arial" w:hAnsi="Arial" w:cs="Arial"/>
          <w:spacing w:val="-2"/>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and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pacing w:val="-3"/>
          <w:sz w:val="22"/>
          <w:szCs w:val="22"/>
        </w:rPr>
        <w:t>h</w:t>
      </w:r>
      <w:r w:rsidRPr="009353F8">
        <w:rPr>
          <w:rFonts w:ascii="Arial" w:eastAsia="Arial" w:hAnsi="Arial" w:cs="Arial"/>
          <w:sz w:val="22"/>
          <w:szCs w:val="22"/>
        </w:rPr>
        <w:t xml:space="preserve">e </w:t>
      </w:r>
      <w:r w:rsidRPr="009353F8">
        <w:rPr>
          <w:rFonts w:ascii="Arial" w:eastAsia="Arial" w:hAnsi="Arial" w:cs="Arial"/>
          <w:spacing w:val="1"/>
          <w:sz w:val="22"/>
          <w:szCs w:val="22"/>
        </w:rPr>
        <w:t>r</w:t>
      </w:r>
      <w:r w:rsidRPr="009353F8">
        <w:rPr>
          <w:rFonts w:ascii="Arial" w:eastAsia="Arial" w:hAnsi="Arial" w:cs="Arial"/>
          <w:spacing w:val="-3"/>
          <w:sz w:val="22"/>
          <w:szCs w:val="22"/>
        </w:rPr>
        <w:t>e</w:t>
      </w:r>
      <w:r w:rsidRPr="009353F8">
        <w:rPr>
          <w:rFonts w:ascii="Arial" w:eastAsia="Arial" w:hAnsi="Arial" w:cs="Arial"/>
          <w:spacing w:val="2"/>
          <w:sz w:val="22"/>
          <w:szCs w:val="22"/>
        </w:rPr>
        <w:t>q</w:t>
      </w:r>
      <w:r w:rsidRPr="009353F8">
        <w:rPr>
          <w:rFonts w:ascii="Arial" w:eastAsia="Arial" w:hAnsi="Arial" w:cs="Arial"/>
          <w:sz w:val="22"/>
          <w:szCs w:val="22"/>
        </w:rPr>
        <w:t>u</w:t>
      </w:r>
      <w:r w:rsidRPr="009353F8">
        <w:rPr>
          <w:rFonts w:ascii="Arial" w:eastAsia="Arial" w:hAnsi="Arial" w:cs="Arial"/>
          <w:spacing w:val="-1"/>
          <w:sz w:val="22"/>
          <w:szCs w:val="22"/>
        </w:rPr>
        <w:t>i</w:t>
      </w:r>
      <w:r w:rsidRPr="009353F8">
        <w:rPr>
          <w:rFonts w:ascii="Arial" w:eastAsia="Arial" w:hAnsi="Arial" w:cs="Arial"/>
          <w:spacing w:val="1"/>
          <w:sz w:val="22"/>
          <w:szCs w:val="22"/>
        </w:rPr>
        <w:t>r</w:t>
      </w:r>
      <w:r w:rsidRPr="009353F8">
        <w:rPr>
          <w:rFonts w:ascii="Arial" w:eastAsia="Arial" w:hAnsi="Arial" w:cs="Arial"/>
          <w:sz w:val="22"/>
          <w:szCs w:val="22"/>
        </w:rPr>
        <w:t>e</w:t>
      </w:r>
      <w:r w:rsidRPr="009353F8">
        <w:rPr>
          <w:rFonts w:ascii="Arial" w:eastAsia="Arial" w:hAnsi="Arial" w:cs="Arial"/>
          <w:spacing w:val="1"/>
          <w:sz w:val="22"/>
          <w:szCs w:val="22"/>
        </w:rPr>
        <w:t>m</w:t>
      </w:r>
      <w:r w:rsidRPr="009353F8">
        <w:rPr>
          <w:rFonts w:ascii="Arial" w:eastAsia="Arial" w:hAnsi="Arial" w:cs="Arial"/>
          <w:sz w:val="22"/>
          <w:szCs w:val="22"/>
        </w:rPr>
        <w:t>e</w:t>
      </w:r>
      <w:r w:rsidRPr="009353F8">
        <w:rPr>
          <w:rFonts w:ascii="Arial" w:eastAsia="Arial" w:hAnsi="Arial" w:cs="Arial"/>
          <w:spacing w:val="-3"/>
          <w:sz w:val="22"/>
          <w:szCs w:val="22"/>
        </w:rPr>
        <w:t>n</w:t>
      </w:r>
      <w:r w:rsidRPr="009353F8">
        <w:rPr>
          <w:rFonts w:ascii="Arial" w:eastAsia="Arial" w:hAnsi="Arial" w:cs="Arial"/>
          <w:spacing w:val="1"/>
          <w:sz w:val="22"/>
          <w:szCs w:val="22"/>
        </w:rPr>
        <w:t>t</w:t>
      </w:r>
      <w:r w:rsidRPr="009353F8">
        <w:rPr>
          <w:rFonts w:ascii="Arial" w:eastAsia="Arial" w:hAnsi="Arial" w:cs="Arial"/>
          <w:sz w:val="22"/>
          <w:szCs w:val="22"/>
        </w:rPr>
        <w:t>s</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f</w:t>
      </w:r>
      <w:r w:rsidRPr="009353F8">
        <w:rPr>
          <w:rFonts w:ascii="Arial" w:eastAsia="Arial" w:hAnsi="Arial" w:cs="Arial"/>
          <w:spacing w:val="2"/>
          <w:sz w:val="22"/>
          <w:szCs w:val="22"/>
        </w:rPr>
        <w:t xml:space="preserve"> </w:t>
      </w:r>
      <w:r w:rsidRPr="009353F8">
        <w:rPr>
          <w:rFonts w:ascii="Arial" w:eastAsia="Arial" w:hAnsi="Arial" w:cs="Arial"/>
          <w:sz w:val="22"/>
          <w:szCs w:val="22"/>
        </w:rPr>
        <w:t>ca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2"/>
          <w:sz w:val="22"/>
          <w:szCs w:val="22"/>
        </w:rPr>
        <w:t xml:space="preserve"> </w:t>
      </w:r>
      <w:r w:rsidRPr="009353F8">
        <w:rPr>
          <w:rFonts w:ascii="Arial" w:eastAsia="Arial" w:hAnsi="Arial" w:cs="Arial"/>
          <w:sz w:val="22"/>
          <w:szCs w:val="22"/>
        </w:rPr>
        <w:t>us</w:t>
      </w:r>
      <w:r w:rsidRPr="009353F8">
        <w:rPr>
          <w:rFonts w:ascii="Arial" w:eastAsia="Arial" w:hAnsi="Arial" w:cs="Arial"/>
          <w:spacing w:val="-3"/>
          <w:sz w:val="22"/>
          <w:szCs w:val="22"/>
        </w:rPr>
        <w:t>e.</w:t>
      </w:r>
    </w:p>
    <w:p w14:paraId="168E75EE" w14:textId="0DA3D3B3" w:rsidR="00547D37" w:rsidRPr="009353F8" w:rsidRDefault="00547D37" w:rsidP="00260092">
      <w:pPr>
        <w:tabs>
          <w:tab w:val="left" w:pos="940"/>
        </w:tabs>
        <w:spacing w:before="2" w:line="252" w:lineRule="exact"/>
        <w:ind w:left="940" w:right="926" w:hanging="720"/>
        <w:rPr>
          <w:rFonts w:ascii="Arial" w:eastAsia="Arial" w:hAnsi="Arial" w:cs="Arial"/>
          <w:sz w:val="22"/>
          <w:szCs w:val="22"/>
        </w:rPr>
      </w:pPr>
      <w:r w:rsidRPr="009353F8">
        <w:rPr>
          <w:rFonts w:ascii="Arial" w:eastAsia="Arial" w:hAnsi="Arial" w:cs="Arial"/>
          <w:spacing w:val="-3"/>
          <w:sz w:val="22"/>
          <w:szCs w:val="22"/>
        </w:rPr>
        <w:t>6.</w:t>
      </w:r>
      <w:r w:rsidRPr="009353F8">
        <w:rPr>
          <w:rFonts w:ascii="Arial" w:eastAsia="Arial" w:hAnsi="Arial" w:cs="Arial"/>
          <w:spacing w:val="-3"/>
          <w:sz w:val="22"/>
          <w:szCs w:val="22"/>
        </w:rPr>
        <w:tab/>
        <w:t xml:space="preserve">I will not use the card for any of the prohibited uses listed in </w:t>
      </w:r>
      <w:r w:rsidR="00BF1704">
        <w:rPr>
          <w:rFonts w:ascii="Arial" w:eastAsia="Arial" w:hAnsi="Arial" w:cs="Arial"/>
          <w:spacing w:val="-3"/>
          <w:sz w:val="22"/>
          <w:szCs w:val="22"/>
        </w:rPr>
        <w:t>the policy</w:t>
      </w:r>
      <w:r w:rsidRPr="009353F8">
        <w:rPr>
          <w:rFonts w:ascii="Arial" w:eastAsia="Arial" w:hAnsi="Arial" w:cs="Arial"/>
          <w:spacing w:val="-3"/>
          <w:sz w:val="22"/>
          <w:szCs w:val="22"/>
        </w:rPr>
        <w:t>.</w:t>
      </w:r>
    </w:p>
    <w:p w14:paraId="724EF364" w14:textId="77777777" w:rsidR="00260092" w:rsidRPr="009353F8" w:rsidRDefault="00547D37" w:rsidP="00260092">
      <w:pPr>
        <w:tabs>
          <w:tab w:val="left" w:pos="940"/>
        </w:tabs>
        <w:spacing w:line="248" w:lineRule="exact"/>
        <w:ind w:left="220" w:right="-20"/>
        <w:rPr>
          <w:rFonts w:ascii="Arial" w:eastAsia="Arial" w:hAnsi="Arial" w:cs="Arial"/>
          <w:sz w:val="22"/>
          <w:szCs w:val="22"/>
        </w:rPr>
      </w:pPr>
      <w:r w:rsidRPr="009353F8">
        <w:rPr>
          <w:rFonts w:ascii="Arial" w:eastAsia="Arial" w:hAnsi="Arial" w:cs="Arial"/>
          <w:sz w:val="22"/>
          <w:szCs w:val="22"/>
        </w:rPr>
        <w:t>7</w:t>
      </w:r>
      <w:r w:rsidR="00260092" w:rsidRPr="009353F8">
        <w:rPr>
          <w:rFonts w:ascii="Arial" w:eastAsia="Arial" w:hAnsi="Arial" w:cs="Arial"/>
          <w:sz w:val="22"/>
          <w:szCs w:val="22"/>
        </w:rPr>
        <w:t>.</w:t>
      </w:r>
      <w:r w:rsidR="00260092" w:rsidRPr="009353F8">
        <w:rPr>
          <w:rFonts w:ascii="Arial" w:eastAsia="Arial" w:hAnsi="Arial" w:cs="Arial"/>
          <w:sz w:val="22"/>
          <w:szCs w:val="22"/>
        </w:rPr>
        <w:tab/>
        <w:t>I</w:t>
      </w:r>
      <w:r w:rsidR="00260092" w:rsidRPr="009353F8">
        <w:rPr>
          <w:rFonts w:ascii="Arial" w:eastAsia="Arial" w:hAnsi="Arial" w:cs="Arial"/>
          <w:spacing w:val="2"/>
          <w:sz w:val="22"/>
          <w:szCs w:val="22"/>
        </w:rPr>
        <w:t xml:space="preserve"> </w:t>
      </w:r>
      <w:r w:rsidR="00260092" w:rsidRPr="009353F8">
        <w:rPr>
          <w:rFonts w:ascii="Arial" w:eastAsia="Arial" w:hAnsi="Arial" w:cs="Arial"/>
          <w:spacing w:val="-3"/>
          <w:sz w:val="22"/>
          <w:szCs w:val="22"/>
        </w:rPr>
        <w:t>a</w:t>
      </w:r>
      <w:r w:rsidR="00260092" w:rsidRPr="009353F8">
        <w:rPr>
          <w:rFonts w:ascii="Arial" w:eastAsia="Arial" w:hAnsi="Arial" w:cs="Arial"/>
          <w:sz w:val="22"/>
          <w:szCs w:val="22"/>
        </w:rPr>
        <w:t>g</w:t>
      </w:r>
      <w:r w:rsidR="00260092" w:rsidRPr="009353F8">
        <w:rPr>
          <w:rFonts w:ascii="Arial" w:eastAsia="Arial" w:hAnsi="Arial" w:cs="Arial"/>
          <w:spacing w:val="1"/>
          <w:sz w:val="22"/>
          <w:szCs w:val="22"/>
        </w:rPr>
        <w:t>r</w:t>
      </w:r>
      <w:r w:rsidR="00260092" w:rsidRPr="009353F8">
        <w:rPr>
          <w:rFonts w:ascii="Arial" w:eastAsia="Arial" w:hAnsi="Arial" w:cs="Arial"/>
          <w:sz w:val="22"/>
          <w:szCs w:val="22"/>
        </w:rPr>
        <w:t>ee</w:t>
      </w:r>
      <w:r w:rsidR="00260092" w:rsidRPr="009353F8">
        <w:rPr>
          <w:rFonts w:ascii="Arial" w:eastAsia="Arial" w:hAnsi="Arial" w:cs="Arial"/>
          <w:spacing w:val="-2"/>
          <w:sz w:val="22"/>
          <w:szCs w:val="22"/>
        </w:rPr>
        <w:t xml:space="preserve"> </w:t>
      </w:r>
      <w:r w:rsidR="00260092" w:rsidRPr="009353F8">
        <w:rPr>
          <w:rFonts w:ascii="Arial" w:eastAsia="Arial" w:hAnsi="Arial" w:cs="Arial"/>
          <w:spacing w:val="1"/>
          <w:sz w:val="22"/>
          <w:szCs w:val="22"/>
        </w:rPr>
        <w:t>t</w:t>
      </w:r>
      <w:r w:rsidR="00260092" w:rsidRPr="009353F8">
        <w:rPr>
          <w:rFonts w:ascii="Arial" w:eastAsia="Arial" w:hAnsi="Arial" w:cs="Arial"/>
          <w:sz w:val="22"/>
          <w:szCs w:val="22"/>
        </w:rPr>
        <w:t>o</w:t>
      </w:r>
      <w:r w:rsidR="00260092" w:rsidRPr="009353F8">
        <w:rPr>
          <w:rFonts w:ascii="Arial" w:eastAsia="Arial" w:hAnsi="Arial" w:cs="Arial"/>
          <w:spacing w:val="-2"/>
          <w:sz w:val="22"/>
          <w:szCs w:val="22"/>
        </w:rPr>
        <w:t xml:space="preserve"> </w:t>
      </w:r>
      <w:r w:rsidR="00260092" w:rsidRPr="009353F8">
        <w:rPr>
          <w:rFonts w:ascii="Arial" w:eastAsia="Arial" w:hAnsi="Arial" w:cs="Arial"/>
          <w:spacing w:val="1"/>
          <w:sz w:val="22"/>
          <w:szCs w:val="22"/>
        </w:rPr>
        <w:t>r</w:t>
      </w:r>
      <w:r w:rsidR="00260092" w:rsidRPr="009353F8">
        <w:rPr>
          <w:rFonts w:ascii="Arial" w:eastAsia="Arial" w:hAnsi="Arial" w:cs="Arial"/>
          <w:sz w:val="22"/>
          <w:szCs w:val="22"/>
        </w:rPr>
        <w:t>e</w:t>
      </w:r>
      <w:r w:rsidR="00260092" w:rsidRPr="009353F8">
        <w:rPr>
          <w:rFonts w:ascii="Arial" w:eastAsia="Arial" w:hAnsi="Arial" w:cs="Arial"/>
          <w:spacing w:val="1"/>
          <w:sz w:val="22"/>
          <w:szCs w:val="22"/>
        </w:rPr>
        <w:t>t</w:t>
      </w:r>
      <w:r w:rsidR="00260092" w:rsidRPr="009353F8">
        <w:rPr>
          <w:rFonts w:ascii="Arial" w:eastAsia="Arial" w:hAnsi="Arial" w:cs="Arial"/>
          <w:spacing w:val="-3"/>
          <w:sz w:val="22"/>
          <w:szCs w:val="22"/>
        </w:rPr>
        <w:t>u</w:t>
      </w:r>
      <w:r w:rsidR="00260092" w:rsidRPr="009353F8">
        <w:rPr>
          <w:rFonts w:ascii="Arial" w:eastAsia="Arial" w:hAnsi="Arial" w:cs="Arial"/>
          <w:spacing w:val="1"/>
          <w:sz w:val="22"/>
          <w:szCs w:val="22"/>
        </w:rPr>
        <w:t>r</w:t>
      </w:r>
      <w:r w:rsidR="00260092" w:rsidRPr="009353F8">
        <w:rPr>
          <w:rFonts w:ascii="Arial" w:eastAsia="Arial" w:hAnsi="Arial" w:cs="Arial"/>
          <w:sz w:val="22"/>
          <w:szCs w:val="22"/>
        </w:rPr>
        <w:t>n</w:t>
      </w:r>
      <w:r w:rsidR="00260092" w:rsidRPr="009353F8">
        <w:rPr>
          <w:rFonts w:ascii="Arial" w:eastAsia="Arial" w:hAnsi="Arial" w:cs="Arial"/>
          <w:spacing w:val="-2"/>
          <w:sz w:val="22"/>
          <w:szCs w:val="22"/>
        </w:rPr>
        <w:t xml:space="preserve"> </w:t>
      </w:r>
      <w:r w:rsidR="00260092" w:rsidRPr="009353F8">
        <w:rPr>
          <w:rFonts w:ascii="Arial" w:eastAsia="Arial" w:hAnsi="Arial" w:cs="Arial"/>
          <w:spacing w:val="1"/>
          <w:sz w:val="22"/>
          <w:szCs w:val="22"/>
        </w:rPr>
        <w:t>t</w:t>
      </w:r>
      <w:r w:rsidR="00260092" w:rsidRPr="009353F8">
        <w:rPr>
          <w:rFonts w:ascii="Arial" w:eastAsia="Arial" w:hAnsi="Arial" w:cs="Arial"/>
          <w:sz w:val="22"/>
          <w:szCs w:val="22"/>
        </w:rPr>
        <w:t>he</w:t>
      </w:r>
      <w:r w:rsidR="00260092" w:rsidRPr="009353F8">
        <w:rPr>
          <w:rFonts w:ascii="Arial" w:eastAsia="Arial" w:hAnsi="Arial" w:cs="Arial"/>
          <w:spacing w:val="-2"/>
          <w:sz w:val="22"/>
          <w:szCs w:val="22"/>
        </w:rPr>
        <w:t xml:space="preserve"> </w:t>
      </w:r>
      <w:r w:rsidR="00260092" w:rsidRPr="009353F8">
        <w:rPr>
          <w:rFonts w:ascii="Arial" w:eastAsia="Arial" w:hAnsi="Arial" w:cs="Arial"/>
          <w:sz w:val="22"/>
          <w:szCs w:val="22"/>
        </w:rPr>
        <w:t>ca</w:t>
      </w:r>
      <w:r w:rsidR="00260092" w:rsidRPr="009353F8">
        <w:rPr>
          <w:rFonts w:ascii="Arial" w:eastAsia="Arial" w:hAnsi="Arial" w:cs="Arial"/>
          <w:spacing w:val="1"/>
          <w:sz w:val="22"/>
          <w:szCs w:val="22"/>
        </w:rPr>
        <w:t>r</w:t>
      </w:r>
      <w:r w:rsidR="00260092" w:rsidRPr="009353F8">
        <w:rPr>
          <w:rFonts w:ascii="Arial" w:eastAsia="Arial" w:hAnsi="Arial" w:cs="Arial"/>
          <w:sz w:val="22"/>
          <w:szCs w:val="22"/>
        </w:rPr>
        <w:t>d</w:t>
      </w:r>
      <w:r w:rsidR="00260092" w:rsidRPr="009353F8">
        <w:rPr>
          <w:rFonts w:ascii="Arial" w:eastAsia="Arial" w:hAnsi="Arial" w:cs="Arial"/>
          <w:spacing w:val="-2"/>
          <w:sz w:val="22"/>
          <w:szCs w:val="22"/>
        </w:rPr>
        <w:t xml:space="preserve"> </w:t>
      </w:r>
      <w:r w:rsidR="00260092" w:rsidRPr="009353F8">
        <w:rPr>
          <w:rFonts w:ascii="Arial" w:eastAsia="Arial" w:hAnsi="Arial" w:cs="Arial"/>
          <w:spacing w:val="-1"/>
          <w:sz w:val="22"/>
          <w:szCs w:val="22"/>
        </w:rPr>
        <w:t>i</w:t>
      </w:r>
      <w:r w:rsidR="00260092" w:rsidRPr="009353F8">
        <w:rPr>
          <w:rFonts w:ascii="Arial" w:eastAsia="Arial" w:hAnsi="Arial" w:cs="Arial"/>
          <w:spacing w:val="1"/>
          <w:sz w:val="22"/>
          <w:szCs w:val="22"/>
        </w:rPr>
        <w:t>mm</w:t>
      </w:r>
      <w:r w:rsidR="00260092" w:rsidRPr="009353F8">
        <w:rPr>
          <w:rFonts w:ascii="Arial" w:eastAsia="Arial" w:hAnsi="Arial" w:cs="Arial"/>
          <w:sz w:val="22"/>
          <w:szCs w:val="22"/>
        </w:rPr>
        <w:t>ed</w:t>
      </w:r>
      <w:r w:rsidR="00260092" w:rsidRPr="009353F8">
        <w:rPr>
          <w:rFonts w:ascii="Arial" w:eastAsia="Arial" w:hAnsi="Arial" w:cs="Arial"/>
          <w:spacing w:val="-1"/>
          <w:sz w:val="22"/>
          <w:szCs w:val="22"/>
        </w:rPr>
        <w:t>i</w:t>
      </w:r>
      <w:r w:rsidR="00260092" w:rsidRPr="009353F8">
        <w:rPr>
          <w:rFonts w:ascii="Arial" w:eastAsia="Arial" w:hAnsi="Arial" w:cs="Arial"/>
          <w:spacing w:val="-3"/>
          <w:sz w:val="22"/>
          <w:szCs w:val="22"/>
        </w:rPr>
        <w:t>a</w:t>
      </w:r>
      <w:r w:rsidR="00260092" w:rsidRPr="009353F8">
        <w:rPr>
          <w:rFonts w:ascii="Arial" w:eastAsia="Arial" w:hAnsi="Arial" w:cs="Arial"/>
          <w:spacing w:val="1"/>
          <w:sz w:val="22"/>
          <w:szCs w:val="22"/>
        </w:rPr>
        <w:t>t</w:t>
      </w:r>
      <w:r w:rsidR="00260092" w:rsidRPr="009353F8">
        <w:rPr>
          <w:rFonts w:ascii="Arial" w:eastAsia="Arial" w:hAnsi="Arial" w:cs="Arial"/>
          <w:sz w:val="22"/>
          <w:szCs w:val="22"/>
        </w:rPr>
        <w:t>e</w:t>
      </w:r>
      <w:r w:rsidR="00260092" w:rsidRPr="009353F8">
        <w:rPr>
          <w:rFonts w:ascii="Arial" w:eastAsia="Arial" w:hAnsi="Arial" w:cs="Arial"/>
          <w:spacing w:val="-1"/>
          <w:sz w:val="22"/>
          <w:szCs w:val="22"/>
        </w:rPr>
        <w:t>l</w:t>
      </w:r>
      <w:r w:rsidR="00260092" w:rsidRPr="009353F8">
        <w:rPr>
          <w:rFonts w:ascii="Arial" w:eastAsia="Arial" w:hAnsi="Arial" w:cs="Arial"/>
          <w:sz w:val="22"/>
          <w:szCs w:val="22"/>
        </w:rPr>
        <w:t>y</w:t>
      </w:r>
      <w:r w:rsidR="00260092" w:rsidRPr="009353F8">
        <w:rPr>
          <w:rFonts w:ascii="Arial" w:eastAsia="Arial" w:hAnsi="Arial" w:cs="Arial"/>
          <w:spacing w:val="-1"/>
          <w:sz w:val="22"/>
          <w:szCs w:val="22"/>
        </w:rPr>
        <w:t xml:space="preserve"> </w:t>
      </w:r>
      <w:r w:rsidR="00260092" w:rsidRPr="009353F8">
        <w:rPr>
          <w:rFonts w:ascii="Arial" w:eastAsia="Arial" w:hAnsi="Arial" w:cs="Arial"/>
          <w:sz w:val="22"/>
          <w:szCs w:val="22"/>
        </w:rPr>
        <w:t>upon</w:t>
      </w:r>
      <w:r w:rsidR="00260092" w:rsidRPr="009353F8">
        <w:rPr>
          <w:rFonts w:ascii="Arial" w:eastAsia="Arial" w:hAnsi="Arial" w:cs="Arial"/>
          <w:spacing w:val="1"/>
          <w:sz w:val="22"/>
          <w:szCs w:val="22"/>
        </w:rPr>
        <w:t xml:space="preserve"> r</w:t>
      </w:r>
      <w:r w:rsidR="00260092" w:rsidRPr="009353F8">
        <w:rPr>
          <w:rFonts w:ascii="Arial" w:eastAsia="Arial" w:hAnsi="Arial" w:cs="Arial"/>
          <w:spacing w:val="-3"/>
          <w:sz w:val="22"/>
          <w:szCs w:val="22"/>
        </w:rPr>
        <w:t>e</w:t>
      </w:r>
      <w:r w:rsidR="00260092" w:rsidRPr="009353F8">
        <w:rPr>
          <w:rFonts w:ascii="Arial" w:eastAsia="Arial" w:hAnsi="Arial" w:cs="Arial"/>
          <w:spacing w:val="2"/>
          <w:sz w:val="22"/>
          <w:szCs w:val="22"/>
        </w:rPr>
        <w:t>q</w:t>
      </w:r>
      <w:r w:rsidR="00260092" w:rsidRPr="009353F8">
        <w:rPr>
          <w:rFonts w:ascii="Arial" w:eastAsia="Arial" w:hAnsi="Arial" w:cs="Arial"/>
          <w:sz w:val="22"/>
          <w:szCs w:val="22"/>
        </w:rPr>
        <w:t>u</w:t>
      </w:r>
      <w:r w:rsidR="00260092" w:rsidRPr="009353F8">
        <w:rPr>
          <w:rFonts w:ascii="Arial" w:eastAsia="Arial" w:hAnsi="Arial" w:cs="Arial"/>
          <w:spacing w:val="-3"/>
          <w:sz w:val="22"/>
          <w:szCs w:val="22"/>
        </w:rPr>
        <w:t>e</w:t>
      </w:r>
      <w:r w:rsidR="00260092" w:rsidRPr="009353F8">
        <w:rPr>
          <w:rFonts w:ascii="Arial" w:eastAsia="Arial" w:hAnsi="Arial" w:cs="Arial"/>
          <w:sz w:val="22"/>
          <w:szCs w:val="22"/>
        </w:rPr>
        <w:t>st</w:t>
      </w:r>
      <w:r w:rsidR="00260092" w:rsidRPr="009353F8">
        <w:rPr>
          <w:rFonts w:ascii="Arial" w:eastAsia="Arial" w:hAnsi="Arial" w:cs="Arial"/>
          <w:spacing w:val="2"/>
          <w:sz w:val="22"/>
          <w:szCs w:val="22"/>
        </w:rPr>
        <w:t xml:space="preserve"> </w:t>
      </w:r>
      <w:r w:rsidR="00260092" w:rsidRPr="009353F8">
        <w:rPr>
          <w:rFonts w:ascii="Arial" w:eastAsia="Arial" w:hAnsi="Arial" w:cs="Arial"/>
          <w:spacing w:val="-3"/>
          <w:sz w:val="22"/>
          <w:szCs w:val="22"/>
        </w:rPr>
        <w:t>o</w:t>
      </w:r>
      <w:r w:rsidR="00260092" w:rsidRPr="009353F8">
        <w:rPr>
          <w:rFonts w:ascii="Arial" w:eastAsia="Arial" w:hAnsi="Arial" w:cs="Arial"/>
          <w:sz w:val="22"/>
          <w:szCs w:val="22"/>
        </w:rPr>
        <w:t>r</w:t>
      </w:r>
      <w:r w:rsidR="00260092" w:rsidRPr="009353F8">
        <w:rPr>
          <w:rFonts w:ascii="Arial" w:eastAsia="Arial" w:hAnsi="Arial" w:cs="Arial"/>
          <w:spacing w:val="2"/>
          <w:sz w:val="22"/>
          <w:szCs w:val="22"/>
        </w:rPr>
        <w:t xml:space="preserve"> </w:t>
      </w:r>
      <w:r w:rsidR="00260092" w:rsidRPr="009353F8">
        <w:rPr>
          <w:rFonts w:ascii="Arial" w:eastAsia="Arial" w:hAnsi="Arial" w:cs="Arial"/>
          <w:sz w:val="22"/>
          <w:szCs w:val="22"/>
        </w:rPr>
        <w:t>upon</w:t>
      </w:r>
      <w:r w:rsidR="00260092" w:rsidRPr="009353F8">
        <w:rPr>
          <w:rFonts w:ascii="Arial" w:eastAsia="Arial" w:hAnsi="Arial" w:cs="Arial"/>
          <w:spacing w:val="-2"/>
          <w:sz w:val="22"/>
          <w:szCs w:val="22"/>
        </w:rPr>
        <w:t xml:space="preserve"> </w:t>
      </w:r>
      <w:r w:rsidR="00260092" w:rsidRPr="009353F8">
        <w:rPr>
          <w:rFonts w:ascii="Arial" w:eastAsia="Arial" w:hAnsi="Arial" w:cs="Arial"/>
          <w:spacing w:val="1"/>
          <w:sz w:val="22"/>
          <w:szCs w:val="22"/>
        </w:rPr>
        <w:t>t</w:t>
      </w:r>
      <w:r w:rsidR="00260092" w:rsidRPr="009353F8">
        <w:rPr>
          <w:rFonts w:ascii="Arial" w:eastAsia="Arial" w:hAnsi="Arial" w:cs="Arial"/>
          <w:spacing w:val="-3"/>
          <w:sz w:val="22"/>
          <w:szCs w:val="22"/>
        </w:rPr>
        <w:t>e</w:t>
      </w:r>
      <w:r w:rsidR="00260092" w:rsidRPr="009353F8">
        <w:rPr>
          <w:rFonts w:ascii="Arial" w:eastAsia="Arial" w:hAnsi="Arial" w:cs="Arial"/>
          <w:spacing w:val="1"/>
          <w:sz w:val="22"/>
          <w:szCs w:val="22"/>
        </w:rPr>
        <w:t>rm</w:t>
      </w:r>
      <w:r w:rsidR="00260092" w:rsidRPr="009353F8">
        <w:rPr>
          <w:rFonts w:ascii="Arial" w:eastAsia="Arial" w:hAnsi="Arial" w:cs="Arial"/>
          <w:spacing w:val="-1"/>
          <w:sz w:val="22"/>
          <w:szCs w:val="22"/>
        </w:rPr>
        <w:t>i</w:t>
      </w:r>
      <w:r w:rsidR="00260092" w:rsidRPr="009353F8">
        <w:rPr>
          <w:rFonts w:ascii="Arial" w:eastAsia="Arial" w:hAnsi="Arial" w:cs="Arial"/>
          <w:sz w:val="22"/>
          <w:szCs w:val="22"/>
        </w:rPr>
        <w:t>n</w:t>
      </w:r>
      <w:r w:rsidR="00260092" w:rsidRPr="009353F8">
        <w:rPr>
          <w:rFonts w:ascii="Arial" w:eastAsia="Arial" w:hAnsi="Arial" w:cs="Arial"/>
          <w:spacing w:val="-3"/>
          <w:sz w:val="22"/>
          <w:szCs w:val="22"/>
        </w:rPr>
        <w:t>a</w:t>
      </w:r>
      <w:r w:rsidR="00260092" w:rsidRPr="009353F8">
        <w:rPr>
          <w:rFonts w:ascii="Arial" w:eastAsia="Arial" w:hAnsi="Arial" w:cs="Arial"/>
          <w:spacing w:val="1"/>
          <w:sz w:val="22"/>
          <w:szCs w:val="22"/>
        </w:rPr>
        <w:t>t</w:t>
      </w:r>
      <w:r w:rsidR="00260092" w:rsidRPr="009353F8">
        <w:rPr>
          <w:rFonts w:ascii="Arial" w:eastAsia="Arial" w:hAnsi="Arial" w:cs="Arial"/>
          <w:spacing w:val="-1"/>
          <w:sz w:val="22"/>
          <w:szCs w:val="22"/>
        </w:rPr>
        <w:t>i</w:t>
      </w:r>
      <w:r w:rsidR="00260092" w:rsidRPr="009353F8">
        <w:rPr>
          <w:rFonts w:ascii="Arial" w:eastAsia="Arial" w:hAnsi="Arial" w:cs="Arial"/>
          <w:sz w:val="22"/>
          <w:szCs w:val="22"/>
        </w:rPr>
        <w:t>on</w:t>
      </w:r>
      <w:r w:rsidR="00260092" w:rsidRPr="009353F8">
        <w:rPr>
          <w:rFonts w:ascii="Arial" w:eastAsia="Arial" w:hAnsi="Arial" w:cs="Arial"/>
          <w:spacing w:val="1"/>
          <w:sz w:val="22"/>
          <w:szCs w:val="22"/>
        </w:rPr>
        <w:t xml:space="preserve"> </w:t>
      </w:r>
      <w:r w:rsidR="00260092" w:rsidRPr="009353F8">
        <w:rPr>
          <w:rFonts w:ascii="Arial" w:eastAsia="Arial" w:hAnsi="Arial" w:cs="Arial"/>
          <w:spacing w:val="-3"/>
          <w:sz w:val="22"/>
          <w:szCs w:val="22"/>
        </w:rPr>
        <w:t>o</w:t>
      </w:r>
      <w:r w:rsidR="00260092" w:rsidRPr="009353F8">
        <w:rPr>
          <w:rFonts w:ascii="Arial" w:eastAsia="Arial" w:hAnsi="Arial" w:cs="Arial"/>
          <w:sz w:val="22"/>
          <w:szCs w:val="22"/>
        </w:rPr>
        <w:t>f</w:t>
      </w:r>
    </w:p>
    <w:p w14:paraId="59DC2B8D" w14:textId="77777777" w:rsidR="00547D37" w:rsidRPr="009353F8" w:rsidRDefault="00260092" w:rsidP="00260092">
      <w:pPr>
        <w:spacing w:before="1" w:line="239" w:lineRule="auto"/>
        <w:ind w:left="941" w:right="50"/>
        <w:rPr>
          <w:rFonts w:ascii="Arial" w:eastAsia="Arial" w:hAnsi="Arial" w:cs="Arial"/>
          <w:sz w:val="22"/>
          <w:szCs w:val="22"/>
        </w:rPr>
      </w:pPr>
      <w:r w:rsidRPr="009353F8">
        <w:rPr>
          <w:rFonts w:ascii="Arial" w:eastAsia="Arial" w:hAnsi="Arial" w:cs="Arial"/>
          <w:sz w:val="22"/>
          <w:szCs w:val="22"/>
        </w:rPr>
        <w:t>e</w:t>
      </w:r>
      <w:r w:rsidRPr="009353F8">
        <w:rPr>
          <w:rFonts w:ascii="Arial" w:eastAsia="Arial" w:hAnsi="Arial" w:cs="Arial"/>
          <w:spacing w:val="1"/>
          <w:sz w:val="22"/>
          <w:szCs w:val="22"/>
        </w:rPr>
        <w:t>m</w:t>
      </w:r>
      <w:r w:rsidRPr="009353F8">
        <w:rPr>
          <w:rFonts w:ascii="Arial" w:eastAsia="Arial" w:hAnsi="Arial" w:cs="Arial"/>
          <w:sz w:val="22"/>
          <w:szCs w:val="22"/>
        </w:rPr>
        <w:t>p</w:t>
      </w:r>
      <w:r w:rsidRPr="009353F8">
        <w:rPr>
          <w:rFonts w:ascii="Arial" w:eastAsia="Arial" w:hAnsi="Arial" w:cs="Arial"/>
          <w:spacing w:val="-1"/>
          <w:sz w:val="22"/>
          <w:szCs w:val="22"/>
        </w:rPr>
        <w:t>l</w:t>
      </w:r>
      <w:r w:rsidRPr="009353F8">
        <w:rPr>
          <w:rFonts w:ascii="Arial" w:eastAsia="Arial" w:hAnsi="Arial" w:cs="Arial"/>
          <w:sz w:val="22"/>
          <w:szCs w:val="22"/>
        </w:rPr>
        <w:t>o</w:t>
      </w:r>
      <w:r w:rsidRPr="009353F8">
        <w:rPr>
          <w:rFonts w:ascii="Arial" w:eastAsia="Arial" w:hAnsi="Arial" w:cs="Arial"/>
          <w:spacing w:val="-2"/>
          <w:sz w:val="22"/>
          <w:szCs w:val="22"/>
        </w:rPr>
        <w:t>y</w:t>
      </w:r>
      <w:r w:rsidRPr="009353F8">
        <w:rPr>
          <w:rFonts w:ascii="Arial" w:eastAsia="Arial" w:hAnsi="Arial" w:cs="Arial"/>
          <w:spacing w:val="1"/>
          <w:sz w:val="22"/>
          <w:szCs w:val="22"/>
        </w:rPr>
        <w:t>m</w:t>
      </w:r>
      <w:r w:rsidRPr="009353F8">
        <w:rPr>
          <w:rFonts w:ascii="Arial" w:eastAsia="Arial" w:hAnsi="Arial" w:cs="Arial"/>
          <w:sz w:val="22"/>
          <w:szCs w:val="22"/>
        </w:rPr>
        <w:t>en</w:t>
      </w:r>
      <w:r w:rsidRPr="009353F8">
        <w:rPr>
          <w:rFonts w:ascii="Arial" w:eastAsia="Arial" w:hAnsi="Arial" w:cs="Arial"/>
          <w:spacing w:val="2"/>
          <w:sz w:val="22"/>
          <w:szCs w:val="22"/>
        </w:rPr>
        <w:t>t</w:t>
      </w:r>
      <w:r w:rsidRPr="009353F8">
        <w:rPr>
          <w:rFonts w:ascii="Arial" w:eastAsia="Arial" w:hAnsi="Arial" w:cs="Arial"/>
          <w:sz w:val="22"/>
          <w:szCs w:val="22"/>
        </w:rPr>
        <w:t>, or</w:t>
      </w:r>
      <w:r w:rsidRPr="009353F8">
        <w:rPr>
          <w:rFonts w:ascii="Arial" w:eastAsia="Arial" w:hAnsi="Arial" w:cs="Arial"/>
          <w:spacing w:val="-3"/>
          <w:sz w:val="22"/>
          <w:szCs w:val="22"/>
        </w:rPr>
        <w:t xml:space="preserve"> </w:t>
      </w:r>
      <w:r w:rsidRPr="009353F8">
        <w:rPr>
          <w:rFonts w:ascii="Arial" w:eastAsia="Arial" w:hAnsi="Arial" w:cs="Arial"/>
          <w:spacing w:val="3"/>
          <w:sz w:val="22"/>
          <w:szCs w:val="22"/>
        </w:rPr>
        <w:t>f</w:t>
      </w:r>
      <w:r w:rsidRPr="009353F8">
        <w:rPr>
          <w:rFonts w:ascii="Arial" w:eastAsia="Arial" w:hAnsi="Arial" w:cs="Arial"/>
          <w:spacing w:val="-3"/>
          <w:sz w:val="22"/>
          <w:szCs w:val="22"/>
        </w:rPr>
        <w:t>o</w:t>
      </w:r>
      <w:r w:rsidRPr="009353F8">
        <w:rPr>
          <w:rFonts w:ascii="Arial" w:eastAsia="Arial" w:hAnsi="Arial" w:cs="Arial"/>
          <w:sz w:val="22"/>
          <w:szCs w:val="22"/>
        </w:rPr>
        <w:t>r</w:t>
      </w:r>
      <w:r w:rsidRPr="009353F8">
        <w:rPr>
          <w:rFonts w:ascii="Arial" w:eastAsia="Arial" w:hAnsi="Arial" w:cs="Arial"/>
          <w:spacing w:val="2"/>
          <w:sz w:val="22"/>
          <w:szCs w:val="22"/>
        </w:rPr>
        <w:t xml:space="preserve"> </w:t>
      </w:r>
      <w:r w:rsidRPr="009353F8">
        <w:rPr>
          <w:rFonts w:ascii="Arial" w:eastAsia="Arial" w:hAnsi="Arial" w:cs="Arial"/>
          <w:sz w:val="22"/>
          <w:szCs w:val="22"/>
        </w:rPr>
        <w:t>any</w:t>
      </w:r>
      <w:r w:rsidRPr="009353F8">
        <w:rPr>
          <w:rFonts w:ascii="Arial" w:eastAsia="Arial" w:hAnsi="Arial" w:cs="Arial"/>
          <w:spacing w:val="-1"/>
          <w:sz w:val="22"/>
          <w:szCs w:val="22"/>
        </w:rPr>
        <w:t xml:space="preserve"> </w:t>
      </w:r>
      <w:r w:rsidRPr="009353F8">
        <w:rPr>
          <w:rFonts w:ascii="Arial" w:eastAsia="Arial" w:hAnsi="Arial" w:cs="Arial"/>
          <w:spacing w:val="-3"/>
          <w:sz w:val="22"/>
          <w:szCs w:val="22"/>
        </w:rPr>
        <w:t>o</w:t>
      </w:r>
      <w:r w:rsidRPr="009353F8">
        <w:rPr>
          <w:rFonts w:ascii="Arial" w:eastAsia="Arial" w:hAnsi="Arial" w:cs="Arial"/>
          <w:spacing w:val="1"/>
          <w:sz w:val="22"/>
          <w:szCs w:val="22"/>
        </w:rPr>
        <w:t>t</w:t>
      </w:r>
      <w:r w:rsidRPr="009353F8">
        <w:rPr>
          <w:rFonts w:ascii="Arial" w:eastAsia="Arial" w:hAnsi="Arial" w:cs="Arial"/>
          <w:sz w:val="22"/>
          <w:szCs w:val="22"/>
        </w:rPr>
        <w:t xml:space="preserve">her </w:t>
      </w:r>
      <w:r w:rsidRPr="009353F8">
        <w:rPr>
          <w:rFonts w:ascii="Arial" w:eastAsia="Arial" w:hAnsi="Arial" w:cs="Arial"/>
          <w:spacing w:val="1"/>
          <w:sz w:val="22"/>
          <w:szCs w:val="22"/>
        </w:rPr>
        <w:t>r</w:t>
      </w:r>
      <w:r w:rsidRPr="009353F8">
        <w:rPr>
          <w:rFonts w:ascii="Arial" w:eastAsia="Arial" w:hAnsi="Arial" w:cs="Arial"/>
          <w:sz w:val="22"/>
          <w:szCs w:val="22"/>
        </w:rPr>
        <w:t>easons</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w:t>
      </w:r>
      <w:r w:rsidRPr="009353F8">
        <w:rPr>
          <w:rFonts w:ascii="Arial" w:eastAsia="Arial" w:hAnsi="Arial" w:cs="Arial"/>
          <w:spacing w:val="-1"/>
          <w:sz w:val="22"/>
          <w:szCs w:val="22"/>
        </w:rPr>
        <w:t>i</w:t>
      </w:r>
      <w:r w:rsidRPr="009353F8">
        <w:rPr>
          <w:rFonts w:ascii="Arial" w:eastAsia="Arial" w:hAnsi="Arial" w:cs="Arial"/>
          <w:sz w:val="22"/>
          <w:szCs w:val="22"/>
        </w:rPr>
        <w:t>nc</w:t>
      </w:r>
      <w:r w:rsidRPr="009353F8">
        <w:rPr>
          <w:rFonts w:ascii="Arial" w:eastAsia="Arial" w:hAnsi="Arial" w:cs="Arial"/>
          <w:spacing w:val="-1"/>
          <w:sz w:val="22"/>
          <w:szCs w:val="22"/>
        </w:rPr>
        <w:t>l</w:t>
      </w:r>
      <w:r w:rsidRPr="009353F8">
        <w:rPr>
          <w:rFonts w:ascii="Arial" w:eastAsia="Arial" w:hAnsi="Arial" w:cs="Arial"/>
          <w:sz w:val="22"/>
          <w:szCs w:val="22"/>
        </w:rPr>
        <w:t>ud</w:t>
      </w:r>
      <w:r w:rsidRPr="009353F8">
        <w:rPr>
          <w:rFonts w:ascii="Arial" w:eastAsia="Arial" w:hAnsi="Arial" w:cs="Arial"/>
          <w:spacing w:val="-1"/>
          <w:sz w:val="22"/>
          <w:szCs w:val="22"/>
        </w:rPr>
        <w:t>i</w:t>
      </w:r>
      <w:r w:rsidRPr="009353F8">
        <w:rPr>
          <w:rFonts w:ascii="Arial" w:eastAsia="Arial" w:hAnsi="Arial" w:cs="Arial"/>
          <w:spacing w:val="-3"/>
          <w:sz w:val="22"/>
          <w:szCs w:val="22"/>
        </w:rPr>
        <w:t>n</w:t>
      </w:r>
      <w:r w:rsidRPr="009353F8">
        <w:rPr>
          <w:rFonts w:ascii="Arial" w:eastAsia="Arial" w:hAnsi="Arial" w:cs="Arial"/>
          <w:sz w:val="22"/>
          <w:szCs w:val="22"/>
        </w:rPr>
        <w:t>g</w:t>
      </w:r>
      <w:r w:rsidRPr="009353F8">
        <w:rPr>
          <w:rFonts w:ascii="Arial" w:eastAsia="Arial" w:hAnsi="Arial" w:cs="Arial"/>
          <w:spacing w:val="1"/>
          <w:sz w:val="22"/>
          <w:szCs w:val="22"/>
        </w:rPr>
        <w:t xml:space="preserve"> </w:t>
      </w:r>
      <w:r w:rsidRPr="009353F8">
        <w:rPr>
          <w:rFonts w:ascii="Arial" w:eastAsia="Arial" w:hAnsi="Arial" w:cs="Arial"/>
          <w:spacing w:val="-2"/>
          <w:sz w:val="22"/>
          <w:szCs w:val="22"/>
        </w:rPr>
        <w:t>r</w:t>
      </w:r>
      <w:r w:rsidRPr="009353F8">
        <w:rPr>
          <w:rFonts w:ascii="Arial" w:eastAsia="Arial" w:hAnsi="Arial" w:cs="Arial"/>
          <w:sz w:val="22"/>
          <w:szCs w:val="22"/>
        </w:rPr>
        <w:t>e</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pacing w:val="1"/>
          <w:sz w:val="22"/>
          <w:szCs w:val="22"/>
        </w:rPr>
        <w:t>r</w:t>
      </w:r>
      <w:r w:rsidRPr="009353F8">
        <w:rPr>
          <w:rFonts w:ascii="Arial" w:eastAsia="Arial" w:hAnsi="Arial" w:cs="Arial"/>
          <w:sz w:val="22"/>
          <w:szCs w:val="22"/>
        </w:rPr>
        <w:t>e</w:t>
      </w:r>
      <w:r w:rsidRPr="009353F8">
        <w:rPr>
          <w:rFonts w:ascii="Arial" w:eastAsia="Arial" w:hAnsi="Arial" w:cs="Arial"/>
          <w:spacing w:val="1"/>
          <w:sz w:val="22"/>
          <w:szCs w:val="22"/>
        </w:rPr>
        <w:t>m</w:t>
      </w:r>
      <w:r w:rsidRPr="009353F8">
        <w:rPr>
          <w:rFonts w:ascii="Arial" w:eastAsia="Arial" w:hAnsi="Arial" w:cs="Arial"/>
          <w:sz w:val="22"/>
          <w:szCs w:val="22"/>
        </w:rPr>
        <w:t>e</w:t>
      </w:r>
      <w:r w:rsidRPr="009353F8">
        <w:rPr>
          <w:rFonts w:ascii="Arial" w:eastAsia="Arial" w:hAnsi="Arial" w:cs="Arial"/>
          <w:spacing w:val="-3"/>
          <w:sz w:val="22"/>
          <w:szCs w:val="22"/>
        </w:rPr>
        <w:t>n</w:t>
      </w:r>
      <w:r w:rsidRPr="009353F8">
        <w:rPr>
          <w:rFonts w:ascii="Arial" w:eastAsia="Arial" w:hAnsi="Arial" w:cs="Arial"/>
          <w:spacing w:val="1"/>
          <w:sz w:val="22"/>
          <w:szCs w:val="22"/>
        </w:rPr>
        <w:t>t</w:t>
      </w:r>
      <w:r w:rsidRPr="009353F8">
        <w:rPr>
          <w:rFonts w:ascii="Arial" w:eastAsia="Arial" w:hAnsi="Arial" w:cs="Arial"/>
          <w:sz w:val="22"/>
          <w:szCs w:val="22"/>
        </w:rPr>
        <w:t>)</w:t>
      </w:r>
      <w:r w:rsidRPr="009353F8">
        <w:rPr>
          <w:rFonts w:ascii="Arial" w:eastAsia="Arial" w:hAnsi="Arial" w:cs="Arial"/>
          <w:spacing w:val="1"/>
          <w:sz w:val="22"/>
          <w:szCs w:val="22"/>
        </w:rPr>
        <w:t xml:space="preserve"> t</w:t>
      </w:r>
      <w:r w:rsidRPr="009353F8">
        <w:rPr>
          <w:rFonts w:ascii="Arial" w:eastAsia="Arial" w:hAnsi="Arial" w:cs="Arial"/>
          <w:sz w:val="22"/>
          <w:szCs w:val="22"/>
        </w:rPr>
        <w:t>o</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2"/>
          <w:sz w:val="22"/>
          <w:szCs w:val="22"/>
        </w:rPr>
        <w:t xml:space="preserve"> </w:t>
      </w:r>
      <w:r w:rsidR="00547D37" w:rsidRPr="009353F8">
        <w:rPr>
          <w:rFonts w:ascii="Arial" w:eastAsia="Arial" w:hAnsi="Arial" w:cs="Arial"/>
          <w:sz w:val="22"/>
          <w:szCs w:val="22"/>
        </w:rPr>
        <w:t xml:space="preserve">Senior Financial Accountant in </w:t>
      </w:r>
      <w:r w:rsidRPr="009353F8">
        <w:rPr>
          <w:rFonts w:ascii="Arial" w:eastAsia="Arial" w:hAnsi="Arial" w:cs="Arial"/>
          <w:sz w:val="22"/>
          <w:szCs w:val="22"/>
        </w:rPr>
        <w:t>F</w:t>
      </w:r>
      <w:r w:rsidRPr="009353F8">
        <w:rPr>
          <w:rFonts w:ascii="Arial" w:eastAsia="Arial" w:hAnsi="Arial" w:cs="Arial"/>
          <w:spacing w:val="-1"/>
          <w:sz w:val="22"/>
          <w:szCs w:val="22"/>
        </w:rPr>
        <w:t>i</w:t>
      </w:r>
      <w:r w:rsidRPr="009353F8">
        <w:rPr>
          <w:rFonts w:ascii="Arial" w:eastAsia="Arial" w:hAnsi="Arial" w:cs="Arial"/>
          <w:sz w:val="22"/>
          <w:szCs w:val="22"/>
        </w:rPr>
        <w:t>nanc</w:t>
      </w:r>
      <w:r w:rsidR="00547D37" w:rsidRPr="009353F8">
        <w:rPr>
          <w:rFonts w:ascii="Arial" w:eastAsia="Arial" w:hAnsi="Arial" w:cs="Arial"/>
          <w:spacing w:val="-1"/>
          <w:sz w:val="22"/>
          <w:szCs w:val="22"/>
        </w:rPr>
        <w:t>e</w:t>
      </w:r>
      <w:r w:rsidRPr="009353F8">
        <w:rPr>
          <w:rFonts w:ascii="Arial" w:eastAsia="Arial" w:hAnsi="Arial" w:cs="Arial"/>
          <w:sz w:val="22"/>
          <w:szCs w:val="22"/>
        </w:rPr>
        <w:t xml:space="preserve"> </w:t>
      </w:r>
      <w:r w:rsidR="00547D37" w:rsidRPr="009353F8">
        <w:rPr>
          <w:rFonts w:ascii="Arial" w:eastAsia="Arial" w:hAnsi="Arial" w:cs="Arial"/>
          <w:spacing w:val="-1"/>
          <w:sz w:val="22"/>
          <w:szCs w:val="22"/>
        </w:rPr>
        <w:t>Department</w:t>
      </w:r>
      <w:r w:rsidRPr="009353F8">
        <w:rPr>
          <w:rFonts w:ascii="Arial" w:eastAsia="Arial" w:hAnsi="Arial" w:cs="Arial"/>
          <w:sz w:val="22"/>
          <w:szCs w:val="22"/>
        </w:rPr>
        <w:t>.</w:t>
      </w:r>
    </w:p>
    <w:p w14:paraId="6E7FB389" w14:textId="77777777" w:rsidR="00260092" w:rsidRPr="009353F8" w:rsidRDefault="00F174B1" w:rsidP="00F174B1">
      <w:pPr>
        <w:tabs>
          <w:tab w:val="left" w:pos="940"/>
        </w:tabs>
        <w:spacing w:before="2" w:line="254" w:lineRule="exact"/>
        <w:ind w:left="941" w:right="313" w:hanging="720"/>
        <w:rPr>
          <w:rFonts w:ascii="Arial" w:eastAsia="Arial" w:hAnsi="Arial" w:cs="Arial"/>
          <w:sz w:val="22"/>
          <w:szCs w:val="22"/>
        </w:rPr>
      </w:pPr>
      <w:r w:rsidRPr="009353F8">
        <w:rPr>
          <w:rFonts w:ascii="Arial" w:eastAsia="Arial" w:hAnsi="Arial" w:cs="Arial"/>
          <w:sz w:val="22"/>
          <w:szCs w:val="22"/>
        </w:rPr>
        <w:t>8</w:t>
      </w:r>
      <w:r w:rsidR="00260092" w:rsidRPr="009353F8">
        <w:rPr>
          <w:rFonts w:ascii="Arial" w:eastAsia="Arial" w:hAnsi="Arial" w:cs="Arial"/>
          <w:sz w:val="22"/>
          <w:szCs w:val="22"/>
        </w:rPr>
        <w:t>.</w:t>
      </w:r>
      <w:r w:rsidR="00260092" w:rsidRPr="009353F8">
        <w:rPr>
          <w:rFonts w:ascii="Arial" w:eastAsia="Arial" w:hAnsi="Arial" w:cs="Arial"/>
          <w:sz w:val="22"/>
          <w:szCs w:val="22"/>
        </w:rPr>
        <w:tab/>
      </w:r>
      <w:r w:rsidR="00260092" w:rsidRPr="009353F8">
        <w:rPr>
          <w:rFonts w:ascii="Arial" w:eastAsia="Arial" w:hAnsi="Arial" w:cs="Arial"/>
          <w:spacing w:val="1"/>
          <w:sz w:val="22"/>
          <w:szCs w:val="22"/>
        </w:rPr>
        <w:t>O</w:t>
      </w:r>
      <w:r w:rsidR="00260092" w:rsidRPr="009353F8">
        <w:rPr>
          <w:rFonts w:ascii="Arial" w:eastAsia="Arial" w:hAnsi="Arial" w:cs="Arial"/>
          <w:sz w:val="22"/>
          <w:szCs w:val="22"/>
        </w:rPr>
        <w:t>n</w:t>
      </w:r>
      <w:r w:rsidR="00260092" w:rsidRPr="009353F8">
        <w:rPr>
          <w:rFonts w:ascii="Arial" w:eastAsia="Arial" w:hAnsi="Arial" w:cs="Arial"/>
          <w:spacing w:val="-2"/>
          <w:sz w:val="22"/>
          <w:szCs w:val="22"/>
        </w:rPr>
        <w:t xml:space="preserve"> </w:t>
      </w:r>
      <w:r w:rsidRPr="009353F8">
        <w:rPr>
          <w:rFonts w:ascii="Arial" w:eastAsia="Arial" w:hAnsi="Arial" w:cs="Arial"/>
          <w:spacing w:val="-2"/>
          <w:sz w:val="22"/>
          <w:szCs w:val="22"/>
        </w:rPr>
        <w:t>t</w:t>
      </w:r>
      <w:r w:rsidR="00260092" w:rsidRPr="009353F8">
        <w:rPr>
          <w:rFonts w:ascii="Arial" w:eastAsia="Arial" w:hAnsi="Arial" w:cs="Arial"/>
          <w:spacing w:val="-3"/>
          <w:sz w:val="22"/>
          <w:szCs w:val="22"/>
        </w:rPr>
        <w:t>e</w:t>
      </w:r>
      <w:r w:rsidR="00260092" w:rsidRPr="009353F8">
        <w:rPr>
          <w:rFonts w:ascii="Arial" w:eastAsia="Arial" w:hAnsi="Arial" w:cs="Arial"/>
          <w:spacing w:val="1"/>
          <w:sz w:val="22"/>
          <w:szCs w:val="22"/>
        </w:rPr>
        <w:t>rm</w:t>
      </w:r>
      <w:r w:rsidR="00260092" w:rsidRPr="009353F8">
        <w:rPr>
          <w:rFonts w:ascii="Arial" w:eastAsia="Arial" w:hAnsi="Arial" w:cs="Arial"/>
          <w:spacing w:val="-1"/>
          <w:sz w:val="22"/>
          <w:szCs w:val="22"/>
        </w:rPr>
        <w:t>i</w:t>
      </w:r>
      <w:r w:rsidR="00260092" w:rsidRPr="009353F8">
        <w:rPr>
          <w:rFonts w:ascii="Arial" w:eastAsia="Arial" w:hAnsi="Arial" w:cs="Arial"/>
          <w:sz w:val="22"/>
          <w:szCs w:val="22"/>
        </w:rPr>
        <w:t>n</w:t>
      </w:r>
      <w:r w:rsidR="00260092" w:rsidRPr="009353F8">
        <w:rPr>
          <w:rFonts w:ascii="Arial" w:eastAsia="Arial" w:hAnsi="Arial" w:cs="Arial"/>
          <w:spacing w:val="-3"/>
          <w:sz w:val="22"/>
          <w:szCs w:val="22"/>
        </w:rPr>
        <w:t>a</w:t>
      </w:r>
      <w:r w:rsidR="00260092" w:rsidRPr="009353F8">
        <w:rPr>
          <w:rFonts w:ascii="Arial" w:eastAsia="Arial" w:hAnsi="Arial" w:cs="Arial"/>
          <w:spacing w:val="1"/>
          <w:sz w:val="22"/>
          <w:szCs w:val="22"/>
        </w:rPr>
        <w:t>t</w:t>
      </w:r>
      <w:r w:rsidR="00260092" w:rsidRPr="009353F8">
        <w:rPr>
          <w:rFonts w:ascii="Arial" w:eastAsia="Arial" w:hAnsi="Arial" w:cs="Arial"/>
          <w:spacing w:val="-1"/>
          <w:sz w:val="22"/>
          <w:szCs w:val="22"/>
        </w:rPr>
        <w:t>i</w:t>
      </w:r>
      <w:r w:rsidR="00260092" w:rsidRPr="009353F8">
        <w:rPr>
          <w:rFonts w:ascii="Arial" w:eastAsia="Arial" w:hAnsi="Arial" w:cs="Arial"/>
          <w:sz w:val="22"/>
          <w:szCs w:val="22"/>
        </w:rPr>
        <w:t>on</w:t>
      </w:r>
      <w:r w:rsidR="00260092" w:rsidRPr="009353F8">
        <w:rPr>
          <w:rFonts w:ascii="Arial" w:eastAsia="Arial" w:hAnsi="Arial" w:cs="Arial"/>
          <w:spacing w:val="1"/>
          <w:sz w:val="22"/>
          <w:szCs w:val="22"/>
        </w:rPr>
        <w:t xml:space="preserve"> </w:t>
      </w:r>
      <w:r w:rsidR="00260092" w:rsidRPr="009353F8">
        <w:rPr>
          <w:rFonts w:ascii="Arial" w:eastAsia="Arial" w:hAnsi="Arial" w:cs="Arial"/>
          <w:spacing w:val="-3"/>
          <w:sz w:val="22"/>
          <w:szCs w:val="22"/>
        </w:rPr>
        <w:t>o</w:t>
      </w:r>
      <w:r w:rsidR="00260092" w:rsidRPr="009353F8">
        <w:rPr>
          <w:rFonts w:ascii="Arial" w:eastAsia="Arial" w:hAnsi="Arial" w:cs="Arial"/>
          <w:sz w:val="22"/>
          <w:szCs w:val="22"/>
        </w:rPr>
        <w:t>f</w:t>
      </w:r>
      <w:r w:rsidR="00260092" w:rsidRPr="009353F8">
        <w:rPr>
          <w:rFonts w:ascii="Arial" w:eastAsia="Arial" w:hAnsi="Arial" w:cs="Arial"/>
          <w:spacing w:val="3"/>
          <w:sz w:val="22"/>
          <w:szCs w:val="22"/>
        </w:rPr>
        <w:t xml:space="preserve"> </w:t>
      </w:r>
      <w:r w:rsidR="00260092" w:rsidRPr="009353F8">
        <w:rPr>
          <w:rFonts w:ascii="Arial" w:eastAsia="Arial" w:hAnsi="Arial" w:cs="Arial"/>
          <w:sz w:val="22"/>
          <w:szCs w:val="22"/>
        </w:rPr>
        <w:t>e</w:t>
      </w:r>
      <w:r w:rsidR="00260092" w:rsidRPr="009353F8">
        <w:rPr>
          <w:rFonts w:ascii="Arial" w:eastAsia="Arial" w:hAnsi="Arial" w:cs="Arial"/>
          <w:spacing w:val="1"/>
          <w:sz w:val="22"/>
          <w:szCs w:val="22"/>
        </w:rPr>
        <w:t>m</w:t>
      </w:r>
      <w:r w:rsidR="00260092" w:rsidRPr="009353F8">
        <w:rPr>
          <w:rFonts w:ascii="Arial" w:eastAsia="Arial" w:hAnsi="Arial" w:cs="Arial"/>
          <w:sz w:val="22"/>
          <w:szCs w:val="22"/>
        </w:rPr>
        <w:t>p</w:t>
      </w:r>
      <w:r w:rsidR="00260092" w:rsidRPr="009353F8">
        <w:rPr>
          <w:rFonts w:ascii="Arial" w:eastAsia="Arial" w:hAnsi="Arial" w:cs="Arial"/>
          <w:spacing w:val="-1"/>
          <w:sz w:val="22"/>
          <w:szCs w:val="22"/>
        </w:rPr>
        <w:t>l</w:t>
      </w:r>
      <w:r w:rsidR="00260092" w:rsidRPr="009353F8">
        <w:rPr>
          <w:rFonts w:ascii="Arial" w:eastAsia="Arial" w:hAnsi="Arial" w:cs="Arial"/>
          <w:spacing w:val="-3"/>
          <w:sz w:val="22"/>
          <w:szCs w:val="22"/>
        </w:rPr>
        <w:t>o</w:t>
      </w:r>
      <w:r w:rsidR="00260092" w:rsidRPr="009353F8">
        <w:rPr>
          <w:rFonts w:ascii="Arial" w:eastAsia="Arial" w:hAnsi="Arial" w:cs="Arial"/>
          <w:spacing w:val="-2"/>
          <w:sz w:val="22"/>
          <w:szCs w:val="22"/>
        </w:rPr>
        <w:t>y</w:t>
      </w:r>
      <w:r w:rsidR="00260092" w:rsidRPr="009353F8">
        <w:rPr>
          <w:rFonts w:ascii="Arial" w:eastAsia="Arial" w:hAnsi="Arial" w:cs="Arial"/>
          <w:spacing w:val="1"/>
          <w:sz w:val="22"/>
          <w:szCs w:val="22"/>
        </w:rPr>
        <w:t>m</w:t>
      </w:r>
      <w:r w:rsidR="00260092" w:rsidRPr="009353F8">
        <w:rPr>
          <w:rFonts w:ascii="Arial" w:eastAsia="Arial" w:hAnsi="Arial" w:cs="Arial"/>
          <w:sz w:val="22"/>
          <w:szCs w:val="22"/>
        </w:rPr>
        <w:t>en</w:t>
      </w:r>
      <w:r w:rsidR="00260092" w:rsidRPr="009353F8">
        <w:rPr>
          <w:rFonts w:ascii="Arial" w:eastAsia="Arial" w:hAnsi="Arial" w:cs="Arial"/>
          <w:spacing w:val="1"/>
          <w:sz w:val="22"/>
          <w:szCs w:val="22"/>
        </w:rPr>
        <w:t>t</w:t>
      </w:r>
      <w:r w:rsidR="00260092" w:rsidRPr="009353F8">
        <w:rPr>
          <w:rFonts w:ascii="Arial" w:eastAsia="Arial" w:hAnsi="Arial" w:cs="Arial"/>
          <w:sz w:val="22"/>
          <w:szCs w:val="22"/>
        </w:rPr>
        <w:t xml:space="preserve">, </w:t>
      </w:r>
      <w:r w:rsidR="00260092" w:rsidRPr="009353F8">
        <w:rPr>
          <w:rFonts w:ascii="Arial" w:eastAsia="Arial" w:hAnsi="Arial" w:cs="Arial"/>
          <w:spacing w:val="1"/>
          <w:sz w:val="22"/>
          <w:szCs w:val="22"/>
        </w:rPr>
        <w:t>t</w:t>
      </w:r>
      <w:r w:rsidR="00260092" w:rsidRPr="009353F8">
        <w:rPr>
          <w:rFonts w:ascii="Arial" w:eastAsia="Arial" w:hAnsi="Arial" w:cs="Arial"/>
          <w:sz w:val="22"/>
          <w:szCs w:val="22"/>
        </w:rPr>
        <w:t>he</w:t>
      </w:r>
      <w:r w:rsidR="00260092" w:rsidRPr="009353F8">
        <w:rPr>
          <w:rFonts w:ascii="Arial" w:eastAsia="Arial" w:hAnsi="Arial" w:cs="Arial"/>
          <w:spacing w:val="-1"/>
          <w:sz w:val="22"/>
          <w:szCs w:val="22"/>
        </w:rPr>
        <w:t xml:space="preserve"> </w:t>
      </w:r>
      <w:r w:rsidR="00260092" w:rsidRPr="009353F8">
        <w:rPr>
          <w:rFonts w:ascii="Arial" w:eastAsia="Arial" w:hAnsi="Arial" w:cs="Arial"/>
          <w:sz w:val="22"/>
          <w:szCs w:val="22"/>
        </w:rPr>
        <w:t>ca</w:t>
      </w:r>
      <w:r w:rsidR="00260092" w:rsidRPr="009353F8">
        <w:rPr>
          <w:rFonts w:ascii="Arial" w:eastAsia="Arial" w:hAnsi="Arial" w:cs="Arial"/>
          <w:spacing w:val="1"/>
          <w:sz w:val="22"/>
          <w:szCs w:val="22"/>
        </w:rPr>
        <w:t>r</w:t>
      </w:r>
      <w:r w:rsidR="00260092" w:rsidRPr="009353F8">
        <w:rPr>
          <w:rFonts w:ascii="Arial" w:eastAsia="Arial" w:hAnsi="Arial" w:cs="Arial"/>
          <w:sz w:val="22"/>
          <w:szCs w:val="22"/>
        </w:rPr>
        <w:t>d</w:t>
      </w:r>
      <w:r w:rsidRPr="009353F8">
        <w:rPr>
          <w:rFonts w:ascii="Arial" w:eastAsia="Arial" w:hAnsi="Arial" w:cs="Arial"/>
          <w:sz w:val="22"/>
          <w:szCs w:val="22"/>
        </w:rPr>
        <w:t xml:space="preserve"> </w:t>
      </w:r>
      <w:r w:rsidR="00260092" w:rsidRPr="009353F8">
        <w:rPr>
          <w:rFonts w:ascii="Arial" w:eastAsia="Arial" w:hAnsi="Arial" w:cs="Arial"/>
          <w:sz w:val="22"/>
          <w:szCs w:val="22"/>
        </w:rPr>
        <w:t>ho</w:t>
      </w:r>
      <w:r w:rsidR="00260092" w:rsidRPr="009353F8">
        <w:rPr>
          <w:rFonts w:ascii="Arial" w:eastAsia="Arial" w:hAnsi="Arial" w:cs="Arial"/>
          <w:spacing w:val="-1"/>
          <w:sz w:val="22"/>
          <w:szCs w:val="22"/>
        </w:rPr>
        <w:t>l</w:t>
      </w:r>
      <w:r w:rsidR="00260092" w:rsidRPr="009353F8">
        <w:rPr>
          <w:rFonts w:ascii="Arial" w:eastAsia="Arial" w:hAnsi="Arial" w:cs="Arial"/>
          <w:sz w:val="22"/>
          <w:szCs w:val="22"/>
        </w:rPr>
        <w:t>de</w:t>
      </w:r>
      <w:r w:rsidR="00260092" w:rsidRPr="009353F8">
        <w:rPr>
          <w:rFonts w:ascii="Arial" w:eastAsia="Arial" w:hAnsi="Arial" w:cs="Arial"/>
          <w:spacing w:val="1"/>
          <w:sz w:val="22"/>
          <w:szCs w:val="22"/>
        </w:rPr>
        <w:t>r</w:t>
      </w:r>
      <w:r w:rsidRPr="009353F8">
        <w:rPr>
          <w:rFonts w:ascii="Arial" w:eastAsia="Arial" w:hAnsi="Arial" w:cs="Arial"/>
          <w:spacing w:val="1"/>
          <w:sz w:val="22"/>
          <w:szCs w:val="22"/>
        </w:rPr>
        <w:t xml:space="preserve"> should tick ‘Trust credit card’ box on the Staff Leaver Form. A notification will then be sent to Finance who will contact the card holder to arrange cancellation of the card</w:t>
      </w:r>
      <w:r w:rsidR="00260092" w:rsidRPr="009353F8">
        <w:rPr>
          <w:rFonts w:ascii="Arial" w:eastAsia="Arial" w:hAnsi="Arial" w:cs="Arial"/>
          <w:sz w:val="22"/>
          <w:szCs w:val="22"/>
        </w:rPr>
        <w:t>.</w:t>
      </w:r>
    </w:p>
    <w:p w14:paraId="34177D84" w14:textId="77777777" w:rsidR="00F174B1" w:rsidRPr="009353F8" w:rsidRDefault="00F174B1" w:rsidP="00260092">
      <w:pPr>
        <w:tabs>
          <w:tab w:val="left" w:pos="940"/>
        </w:tabs>
        <w:spacing w:before="6" w:line="252" w:lineRule="exact"/>
        <w:ind w:left="941" w:right="128" w:hanging="720"/>
        <w:rPr>
          <w:rFonts w:ascii="Arial" w:eastAsia="Arial" w:hAnsi="Arial" w:cs="Arial"/>
          <w:sz w:val="22"/>
          <w:szCs w:val="22"/>
        </w:rPr>
      </w:pPr>
      <w:r w:rsidRPr="009353F8">
        <w:rPr>
          <w:rFonts w:ascii="Arial" w:eastAsia="Arial" w:hAnsi="Arial" w:cs="Arial"/>
          <w:sz w:val="22"/>
          <w:szCs w:val="22"/>
        </w:rPr>
        <w:t>9.</w:t>
      </w:r>
      <w:r w:rsidRPr="009353F8">
        <w:rPr>
          <w:rFonts w:ascii="Arial" w:eastAsia="Arial" w:hAnsi="Arial" w:cs="Arial"/>
          <w:sz w:val="22"/>
          <w:szCs w:val="22"/>
        </w:rPr>
        <w:tab/>
      </w:r>
      <w:r w:rsidRPr="009353F8">
        <w:rPr>
          <w:rFonts w:ascii="Arial" w:eastAsia="Arial" w:hAnsi="Arial" w:cs="Arial"/>
          <w:spacing w:val="-1"/>
          <w:sz w:val="22"/>
          <w:szCs w:val="22"/>
        </w:rPr>
        <w:t>S</w:t>
      </w:r>
      <w:r w:rsidRPr="009353F8">
        <w:rPr>
          <w:rFonts w:ascii="Arial" w:eastAsia="Arial" w:hAnsi="Arial" w:cs="Arial"/>
          <w:sz w:val="22"/>
          <w:szCs w:val="22"/>
        </w:rPr>
        <w:t>hou</w:t>
      </w:r>
      <w:r w:rsidRPr="009353F8">
        <w:rPr>
          <w:rFonts w:ascii="Arial" w:eastAsia="Arial" w:hAnsi="Arial" w:cs="Arial"/>
          <w:spacing w:val="-1"/>
          <w:sz w:val="22"/>
          <w:szCs w:val="22"/>
        </w:rPr>
        <w:t>l</w:t>
      </w:r>
      <w:r w:rsidRPr="009353F8">
        <w:rPr>
          <w:rFonts w:ascii="Arial" w:eastAsia="Arial" w:hAnsi="Arial" w:cs="Arial"/>
          <w:sz w:val="22"/>
          <w:szCs w:val="22"/>
        </w:rPr>
        <w:t>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1"/>
          <w:sz w:val="22"/>
          <w:szCs w:val="22"/>
        </w:rPr>
        <w:t>r</w:t>
      </w:r>
      <w:r w:rsidRPr="009353F8">
        <w:rPr>
          <w:rFonts w:ascii="Arial" w:eastAsia="Arial" w:hAnsi="Arial" w:cs="Arial"/>
          <w:sz w:val="22"/>
          <w:szCs w:val="22"/>
        </w:rPr>
        <w:t>e</w:t>
      </w:r>
      <w:r w:rsidRPr="009353F8">
        <w:rPr>
          <w:rFonts w:ascii="Arial" w:eastAsia="Arial" w:hAnsi="Arial" w:cs="Arial"/>
          <w:spacing w:val="-2"/>
          <w:sz w:val="22"/>
          <w:szCs w:val="22"/>
        </w:rPr>
        <w:t xml:space="preserve"> </w:t>
      </w:r>
      <w:r w:rsidRPr="009353F8">
        <w:rPr>
          <w:rFonts w:ascii="Arial" w:eastAsia="Arial" w:hAnsi="Arial" w:cs="Arial"/>
          <w:sz w:val="22"/>
          <w:szCs w:val="22"/>
        </w:rPr>
        <w:t>be</w:t>
      </w:r>
      <w:r w:rsidRPr="009353F8">
        <w:rPr>
          <w:rFonts w:ascii="Arial" w:eastAsia="Arial" w:hAnsi="Arial" w:cs="Arial"/>
          <w:spacing w:val="1"/>
          <w:sz w:val="22"/>
          <w:szCs w:val="22"/>
        </w:rPr>
        <w:t xml:space="preserve"> </w:t>
      </w:r>
      <w:r w:rsidRPr="009353F8">
        <w:rPr>
          <w:rFonts w:ascii="Arial" w:eastAsia="Arial" w:hAnsi="Arial" w:cs="Arial"/>
          <w:sz w:val="22"/>
          <w:szCs w:val="22"/>
        </w:rPr>
        <w:t>a</w:t>
      </w:r>
      <w:r w:rsidRPr="009353F8">
        <w:rPr>
          <w:rFonts w:ascii="Arial" w:eastAsia="Arial" w:hAnsi="Arial" w:cs="Arial"/>
          <w:spacing w:val="-3"/>
          <w:sz w:val="22"/>
          <w:szCs w:val="22"/>
        </w:rPr>
        <w:t>n</w:t>
      </w:r>
      <w:r w:rsidRPr="009353F8">
        <w:rPr>
          <w:rFonts w:ascii="Arial" w:eastAsia="Arial" w:hAnsi="Arial" w:cs="Arial"/>
          <w:sz w:val="22"/>
          <w:szCs w:val="22"/>
        </w:rPr>
        <w:t>y</w:t>
      </w:r>
      <w:r w:rsidRPr="009353F8">
        <w:rPr>
          <w:rFonts w:ascii="Arial" w:eastAsia="Arial" w:hAnsi="Arial" w:cs="Arial"/>
          <w:spacing w:val="-1"/>
          <w:sz w:val="22"/>
          <w:szCs w:val="22"/>
        </w:rPr>
        <w:t xml:space="preserve"> </w:t>
      </w:r>
      <w:proofErr w:type="spellStart"/>
      <w:r w:rsidRPr="009353F8">
        <w:rPr>
          <w:rFonts w:ascii="Arial" w:eastAsia="Arial" w:hAnsi="Arial" w:cs="Arial"/>
          <w:sz w:val="22"/>
          <w:szCs w:val="22"/>
        </w:rPr>
        <w:t>o</w:t>
      </w:r>
      <w:r w:rsidRPr="009353F8">
        <w:rPr>
          <w:rFonts w:ascii="Arial" w:eastAsia="Arial" w:hAnsi="Arial" w:cs="Arial"/>
          <w:spacing w:val="1"/>
          <w:sz w:val="22"/>
          <w:szCs w:val="22"/>
        </w:rPr>
        <w:t>r</w:t>
      </w:r>
      <w:r w:rsidRPr="009353F8">
        <w:rPr>
          <w:rFonts w:ascii="Arial" w:eastAsia="Arial" w:hAnsi="Arial" w:cs="Arial"/>
          <w:spacing w:val="2"/>
          <w:sz w:val="22"/>
          <w:szCs w:val="22"/>
        </w:rPr>
        <w:t>g</w:t>
      </w:r>
      <w:r w:rsidRPr="009353F8">
        <w:rPr>
          <w:rFonts w:ascii="Arial" w:eastAsia="Arial" w:hAnsi="Arial" w:cs="Arial"/>
          <w:sz w:val="22"/>
          <w:szCs w:val="22"/>
        </w:rPr>
        <w:t>an</w:t>
      </w:r>
      <w:r w:rsidRPr="009353F8">
        <w:rPr>
          <w:rFonts w:ascii="Arial" w:eastAsia="Arial" w:hAnsi="Arial" w:cs="Arial"/>
          <w:spacing w:val="-1"/>
          <w:sz w:val="22"/>
          <w:szCs w:val="22"/>
        </w:rPr>
        <w:t>i</w:t>
      </w:r>
      <w:r w:rsidRPr="009353F8">
        <w:rPr>
          <w:rFonts w:ascii="Arial" w:eastAsia="Arial" w:hAnsi="Arial" w:cs="Arial"/>
          <w:sz w:val="22"/>
          <w:szCs w:val="22"/>
        </w:rPr>
        <w:t>s</w:t>
      </w:r>
      <w:r w:rsidRPr="009353F8">
        <w:rPr>
          <w:rFonts w:ascii="Arial" w:eastAsia="Arial" w:hAnsi="Arial" w:cs="Arial"/>
          <w:spacing w:val="-3"/>
          <w:sz w:val="22"/>
          <w:szCs w:val="22"/>
        </w:rPr>
        <w:t>a</w:t>
      </w:r>
      <w:r w:rsidRPr="009353F8">
        <w:rPr>
          <w:rFonts w:ascii="Arial" w:eastAsia="Arial" w:hAnsi="Arial" w:cs="Arial"/>
          <w:spacing w:val="1"/>
          <w:sz w:val="22"/>
          <w:szCs w:val="22"/>
        </w:rPr>
        <w:t>t</w:t>
      </w:r>
      <w:r w:rsidRPr="009353F8">
        <w:rPr>
          <w:rFonts w:ascii="Arial" w:eastAsia="Arial" w:hAnsi="Arial" w:cs="Arial"/>
          <w:spacing w:val="-1"/>
          <w:sz w:val="22"/>
          <w:szCs w:val="22"/>
        </w:rPr>
        <w:t>i</w:t>
      </w:r>
      <w:r w:rsidRPr="009353F8">
        <w:rPr>
          <w:rFonts w:ascii="Arial" w:eastAsia="Arial" w:hAnsi="Arial" w:cs="Arial"/>
          <w:sz w:val="22"/>
          <w:szCs w:val="22"/>
        </w:rPr>
        <w:t>onal</w:t>
      </w:r>
      <w:proofErr w:type="spellEnd"/>
      <w:r w:rsidRPr="009353F8">
        <w:rPr>
          <w:rFonts w:ascii="Arial" w:eastAsia="Arial" w:hAnsi="Arial" w:cs="Arial"/>
          <w:sz w:val="22"/>
          <w:szCs w:val="22"/>
        </w:rPr>
        <w:t xml:space="preserve"> cha</w:t>
      </w:r>
      <w:r w:rsidRPr="009353F8">
        <w:rPr>
          <w:rFonts w:ascii="Arial" w:eastAsia="Arial" w:hAnsi="Arial" w:cs="Arial"/>
          <w:spacing w:val="-3"/>
          <w:sz w:val="22"/>
          <w:szCs w:val="22"/>
        </w:rPr>
        <w:t>n</w:t>
      </w:r>
      <w:r w:rsidRPr="009353F8">
        <w:rPr>
          <w:rFonts w:ascii="Arial" w:eastAsia="Arial" w:hAnsi="Arial" w:cs="Arial"/>
          <w:spacing w:val="2"/>
          <w:sz w:val="22"/>
          <w:szCs w:val="22"/>
        </w:rPr>
        <w:t>g</w:t>
      </w:r>
      <w:r w:rsidRPr="009353F8">
        <w:rPr>
          <w:rFonts w:ascii="Arial" w:eastAsia="Arial" w:hAnsi="Arial" w:cs="Arial"/>
          <w:sz w:val="22"/>
          <w:szCs w:val="22"/>
        </w:rPr>
        <w:t xml:space="preserve">e, or if I change jobs, I will discuss with my new line manager whether the card is still required and if </w:t>
      </w:r>
      <w:r w:rsidR="0057350B" w:rsidRPr="009353F8">
        <w:rPr>
          <w:rFonts w:ascii="Arial" w:eastAsia="Arial" w:hAnsi="Arial" w:cs="Arial"/>
          <w:sz w:val="22"/>
          <w:szCs w:val="22"/>
        </w:rPr>
        <w:t>not,</w:t>
      </w:r>
      <w:r w:rsidRPr="009353F8">
        <w:rPr>
          <w:rFonts w:ascii="Arial" w:eastAsia="Arial" w:hAnsi="Arial" w:cs="Arial"/>
          <w:sz w:val="22"/>
          <w:szCs w:val="22"/>
        </w:rPr>
        <w:t xml:space="preserve"> I will contact Finance to arrange cancellation of the card.</w:t>
      </w:r>
    </w:p>
    <w:p w14:paraId="0436F66A" w14:textId="77777777" w:rsidR="00260092" w:rsidRPr="009353F8" w:rsidRDefault="00260092" w:rsidP="00260092">
      <w:pPr>
        <w:tabs>
          <w:tab w:val="left" w:pos="940"/>
        </w:tabs>
        <w:spacing w:before="6" w:line="252" w:lineRule="exact"/>
        <w:ind w:left="941" w:right="128" w:hanging="720"/>
        <w:rPr>
          <w:rFonts w:ascii="Arial" w:eastAsia="Arial" w:hAnsi="Arial" w:cs="Arial"/>
          <w:sz w:val="22"/>
          <w:szCs w:val="22"/>
        </w:rPr>
      </w:pPr>
      <w:r w:rsidRPr="009353F8">
        <w:rPr>
          <w:rFonts w:ascii="Arial" w:eastAsia="Arial" w:hAnsi="Arial" w:cs="Arial"/>
          <w:sz w:val="22"/>
          <w:szCs w:val="22"/>
        </w:rPr>
        <w:t>8.</w:t>
      </w:r>
      <w:r w:rsidRPr="009353F8">
        <w:rPr>
          <w:rFonts w:ascii="Arial" w:eastAsia="Arial" w:hAnsi="Arial" w:cs="Arial"/>
          <w:sz w:val="22"/>
          <w:szCs w:val="22"/>
        </w:rPr>
        <w:tab/>
      </w:r>
      <w:r w:rsidRPr="009353F8">
        <w:rPr>
          <w:rFonts w:ascii="Arial" w:eastAsia="Arial" w:hAnsi="Arial" w:cs="Arial"/>
          <w:spacing w:val="-1"/>
          <w:sz w:val="22"/>
          <w:szCs w:val="22"/>
        </w:rPr>
        <w:t>I</w:t>
      </w:r>
      <w:r w:rsidRPr="009353F8">
        <w:rPr>
          <w:rFonts w:ascii="Arial" w:eastAsia="Arial" w:hAnsi="Arial" w:cs="Arial"/>
          <w:sz w:val="22"/>
          <w:szCs w:val="22"/>
        </w:rPr>
        <w:t>f</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2"/>
          <w:sz w:val="22"/>
          <w:szCs w:val="22"/>
        </w:rPr>
        <w:t xml:space="preserve"> </w:t>
      </w:r>
      <w:r w:rsidRPr="009353F8">
        <w:rPr>
          <w:rFonts w:ascii="Arial" w:eastAsia="Arial" w:hAnsi="Arial" w:cs="Arial"/>
          <w:sz w:val="22"/>
          <w:szCs w:val="22"/>
        </w:rPr>
        <w:t>ca</w:t>
      </w:r>
      <w:r w:rsidRPr="009353F8">
        <w:rPr>
          <w:rFonts w:ascii="Arial" w:eastAsia="Arial" w:hAnsi="Arial" w:cs="Arial"/>
          <w:spacing w:val="1"/>
          <w:sz w:val="22"/>
          <w:szCs w:val="22"/>
        </w:rPr>
        <w:t>r</w:t>
      </w:r>
      <w:r w:rsidRPr="009353F8">
        <w:rPr>
          <w:rFonts w:ascii="Arial" w:eastAsia="Arial" w:hAnsi="Arial" w:cs="Arial"/>
          <w:sz w:val="22"/>
          <w:szCs w:val="22"/>
        </w:rPr>
        <w:t>d</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i</w:t>
      </w:r>
      <w:r w:rsidRPr="009353F8">
        <w:rPr>
          <w:rFonts w:ascii="Arial" w:eastAsia="Arial" w:hAnsi="Arial" w:cs="Arial"/>
          <w:sz w:val="22"/>
          <w:szCs w:val="22"/>
        </w:rPr>
        <w:t>s</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l</w:t>
      </w:r>
      <w:r w:rsidRPr="009353F8">
        <w:rPr>
          <w:rFonts w:ascii="Arial" w:eastAsia="Arial" w:hAnsi="Arial" w:cs="Arial"/>
          <w:sz w:val="22"/>
          <w:szCs w:val="22"/>
        </w:rPr>
        <w:t>o</w:t>
      </w:r>
      <w:r w:rsidRPr="009353F8">
        <w:rPr>
          <w:rFonts w:ascii="Arial" w:eastAsia="Arial" w:hAnsi="Arial" w:cs="Arial"/>
          <w:spacing w:val="-2"/>
          <w:sz w:val="22"/>
          <w:szCs w:val="22"/>
        </w:rPr>
        <w:t>s</w:t>
      </w:r>
      <w:r w:rsidRPr="009353F8">
        <w:rPr>
          <w:rFonts w:ascii="Arial" w:eastAsia="Arial" w:hAnsi="Arial" w:cs="Arial"/>
          <w:sz w:val="22"/>
          <w:szCs w:val="22"/>
        </w:rPr>
        <w:t>t</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o</w:t>
      </w:r>
      <w:r w:rsidRPr="009353F8">
        <w:rPr>
          <w:rFonts w:ascii="Arial" w:eastAsia="Arial" w:hAnsi="Arial" w:cs="Arial"/>
          <w:sz w:val="22"/>
          <w:szCs w:val="22"/>
        </w:rPr>
        <w:t>r</w:t>
      </w:r>
      <w:r w:rsidRPr="009353F8">
        <w:rPr>
          <w:rFonts w:ascii="Arial" w:eastAsia="Arial" w:hAnsi="Arial" w:cs="Arial"/>
          <w:spacing w:val="2"/>
          <w:sz w:val="22"/>
          <w:szCs w:val="22"/>
        </w:rPr>
        <w:t xml:space="preserve"> </w:t>
      </w:r>
      <w:r w:rsidRPr="009353F8">
        <w:rPr>
          <w:rFonts w:ascii="Arial" w:eastAsia="Arial" w:hAnsi="Arial" w:cs="Arial"/>
          <w:spacing w:val="-2"/>
          <w:sz w:val="22"/>
          <w:szCs w:val="22"/>
        </w:rPr>
        <w:t>s</w:t>
      </w:r>
      <w:r w:rsidRPr="009353F8">
        <w:rPr>
          <w:rFonts w:ascii="Arial" w:eastAsia="Arial" w:hAnsi="Arial" w:cs="Arial"/>
          <w:spacing w:val="1"/>
          <w:sz w:val="22"/>
          <w:szCs w:val="22"/>
        </w:rPr>
        <w:t>t</w:t>
      </w:r>
      <w:r w:rsidRPr="009353F8">
        <w:rPr>
          <w:rFonts w:ascii="Arial" w:eastAsia="Arial" w:hAnsi="Arial" w:cs="Arial"/>
          <w:sz w:val="22"/>
          <w:szCs w:val="22"/>
        </w:rPr>
        <w:t>o</w:t>
      </w:r>
      <w:r w:rsidRPr="009353F8">
        <w:rPr>
          <w:rFonts w:ascii="Arial" w:eastAsia="Arial" w:hAnsi="Arial" w:cs="Arial"/>
          <w:spacing w:val="-1"/>
          <w:sz w:val="22"/>
          <w:szCs w:val="22"/>
        </w:rPr>
        <w:t>l</w:t>
      </w:r>
      <w:r w:rsidRPr="009353F8">
        <w:rPr>
          <w:rFonts w:ascii="Arial" w:eastAsia="Arial" w:hAnsi="Arial" w:cs="Arial"/>
          <w:sz w:val="22"/>
          <w:szCs w:val="22"/>
        </w:rPr>
        <w:t>en, I</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a</w:t>
      </w:r>
      <w:r w:rsidRPr="009353F8">
        <w:rPr>
          <w:rFonts w:ascii="Arial" w:eastAsia="Arial" w:hAnsi="Arial" w:cs="Arial"/>
          <w:sz w:val="22"/>
          <w:szCs w:val="22"/>
        </w:rPr>
        <w:t>g</w:t>
      </w:r>
      <w:r w:rsidRPr="009353F8">
        <w:rPr>
          <w:rFonts w:ascii="Arial" w:eastAsia="Arial" w:hAnsi="Arial" w:cs="Arial"/>
          <w:spacing w:val="1"/>
          <w:sz w:val="22"/>
          <w:szCs w:val="22"/>
        </w:rPr>
        <w:t>r</w:t>
      </w:r>
      <w:r w:rsidRPr="009353F8">
        <w:rPr>
          <w:rFonts w:ascii="Arial" w:eastAsia="Arial" w:hAnsi="Arial" w:cs="Arial"/>
          <w:sz w:val="22"/>
          <w:szCs w:val="22"/>
        </w:rPr>
        <w:t>ee</w:t>
      </w:r>
      <w:r w:rsidRPr="009353F8">
        <w:rPr>
          <w:rFonts w:ascii="Arial" w:eastAsia="Arial" w:hAnsi="Arial" w:cs="Arial"/>
          <w:spacing w:val="-2"/>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o</w:t>
      </w:r>
      <w:r w:rsidRPr="009353F8">
        <w:rPr>
          <w:rFonts w:ascii="Arial" w:eastAsia="Arial" w:hAnsi="Arial" w:cs="Arial"/>
          <w:spacing w:val="1"/>
          <w:sz w:val="22"/>
          <w:szCs w:val="22"/>
        </w:rPr>
        <w:t xml:space="preserve"> </w:t>
      </w:r>
      <w:r w:rsidRPr="009353F8">
        <w:rPr>
          <w:rFonts w:ascii="Arial" w:eastAsia="Arial" w:hAnsi="Arial" w:cs="Arial"/>
          <w:sz w:val="22"/>
          <w:szCs w:val="22"/>
        </w:rPr>
        <w:t>n</w:t>
      </w:r>
      <w:r w:rsidRPr="009353F8">
        <w:rPr>
          <w:rFonts w:ascii="Arial" w:eastAsia="Arial" w:hAnsi="Arial" w:cs="Arial"/>
          <w:spacing w:val="-3"/>
          <w:sz w:val="22"/>
          <w:szCs w:val="22"/>
        </w:rPr>
        <w:t>o</w:t>
      </w:r>
      <w:r w:rsidRPr="009353F8">
        <w:rPr>
          <w:rFonts w:ascii="Arial" w:eastAsia="Arial" w:hAnsi="Arial" w:cs="Arial"/>
          <w:spacing w:val="1"/>
          <w:sz w:val="22"/>
          <w:szCs w:val="22"/>
        </w:rPr>
        <w:t>t</w:t>
      </w:r>
      <w:r w:rsidRPr="009353F8">
        <w:rPr>
          <w:rFonts w:ascii="Arial" w:eastAsia="Arial" w:hAnsi="Arial" w:cs="Arial"/>
          <w:spacing w:val="-4"/>
          <w:sz w:val="22"/>
          <w:szCs w:val="22"/>
        </w:rPr>
        <w:t>i</w:t>
      </w:r>
      <w:r w:rsidRPr="009353F8">
        <w:rPr>
          <w:rFonts w:ascii="Arial" w:eastAsia="Arial" w:hAnsi="Arial" w:cs="Arial"/>
          <w:spacing w:val="3"/>
          <w:sz w:val="22"/>
          <w:szCs w:val="22"/>
        </w:rPr>
        <w:t>f</w:t>
      </w:r>
      <w:r w:rsidRPr="009353F8">
        <w:rPr>
          <w:rFonts w:ascii="Arial" w:eastAsia="Arial" w:hAnsi="Arial" w:cs="Arial"/>
          <w:sz w:val="22"/>
          <w:szCs w:val="22"/>
        </w:rPr>
        <w:t>y</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t</w:t>
      </w:r>
      <w:r w:rsidRPr="009353F8">
        <w:rPr>
          <w:rFonts w:ascii="Arial" w:eastAsia="Arial" w:hAnsi="Arial" w:cs="Arial"/>
          <w:sz w:val="22"/>
          <w:szCs w:val="22"/>
        </w:rPr>
        <w:t>he</w:t>
      </w:r>
      <w:r w:rsidRPr="009353F8">
        <w:rPr>
          <w:rFonts w:ascii="Arial" w:eastAsia="Arial" w:hAnsi="Arial" w:cs="Arial"/>
          <w:spacing w:val="-2"/>
          <w:sz w:val="22"/>
          <w:szCs w:val="22"/>
        </w:rPr>
        <w:t xml:space="preserve"> </w:t>
      </w:r>
      <w:r w:rsidRPr="009353F8">
        <w:rPr>
          <w:rFonts w:ascii="Arial" w:eastAsia="Arial" w:hAnsi="Arial" w:cs="Arial"/>
          <w:spacing w:val="-3"/>
          <w:sz w:val="22"/>
          <w:szCs w:val="22"/>
        </w:rPr>
        <w:t>B</w:t>
      </w:r>
      <w:r w:rsidRPr="009353F8">
        <w:rPr>
          <w:rFonts w:ascii="Arial" w:eastAsia="Arial" w:hAnsi="Arial" w:cs="Arial"/>
          <w:sz w:val="22"/>
          <w:szCs w:val="22"/>
        </w:rPr>
        <w:t>ank</w:t>
      </w:r>
      <w:r w:rsidRPr="009353F8">
        <w:rPr>
          <w:rFonts w:ascii="Arial" w:eastAsia="Arial" w:hAnsi="Arial" w:cs="Arial"/>
          <w:spacing w:val="1"/>
          <w:sz w:val="22"/>
          <w:szCs w:val="22"/>
        </w:rPr>
        <w:t xml:space="preserve"> </w:t>
      </w:r>
      <w:r w:rsidRPr="009353F8">
        <w:rPr>
          <w:rFonts w:ascii="Arial" w:eastAsia="Arial" w:hAnsi="Arial" w:cs="Arial"/>
          <w:spacing w:val="-1"/>
          <w:sz w:val="22"/>
          <w:szCs w:val="22"/>
        </w:rPr>
        <w:t>i</w:t>
      </w:r>
      <w:r w:rsidRPr="009353F8">
        <w:rPr>
          <w:rFonts w:ascii="Arial" w:eastAsia="Arial" w:hAnsi="Arial" w:cs="Arial"/>
          <w:spacing w:val="-2"/>
          <w:sz w:val="22"/>
          <w:szCs w:val="22"/>
        </w:rPr>
        <w:t>m</w:t>
      </w:r>
      <w:r w:rsidRPr="009353F8">
        <w:rPr>
          <w:rFonts w:ascii="Arial" w:eastAsia="Arial" w:hAnsi="Arial" w:cs="Arial"/>
          <w:spacing w:val="1"/>
          <w:sz w:val="22"/>
          <w:szCs w:val="22"/>
        </w:rPr>
        <w:t>m</w:t>
      </w:r>
      <w:r w:rsidRPr="009353F8">
        <w:rPr>
          <w:rFonts w:ascii="Arial" w:eastAsia="Arial" w:hAnsi="Arial" w:cs="Arial"/>
          <w:sz w:val="22"/>
          <w:szCs w:val="22"/>
        </w:rPr>
        <w:t>ed</w:t>
      </w:r>
      <w:r w:rsidRPr="009353F8">
        <w:rPr>
          <w:rFonts w:ascii="Arial" w:eastAsia="Arial" w:hAnsi="Arial" w:cs="Arial"/>
          <w:spacing w:val="-1"/>
          <w:sz w:val="22"/>
          <w:szCs w:val="22"/>
        </w:rPr>
        <w:t>i</w:t>
      </w:r>
      <w:r w:rsidRPr="009353F8">
        <w:rPr>
          <w:rFonts w:ascii="Arial" w:eastAsia="Arial" w:hAnsi="Arial" w:cs="Arial"/>
          <w:sz w:val="22"/>
          <w:szCs w:val="22"/>
        </w:rPr>
        <w:t>a</w:t>
      </w:r>
      <w:r w:rsidRPr="009353F8">
        <w:rPr>
          <w:rFonts w:ascii="Arial" w:eastAsia="Arial" w:hAnsi="Arial" w:cs="Arial"/>
          <w:spacing w:val="1"/>
          <w:sz w:val="22"/>
          <w:szCs w:val="22"/>
        </w:rPr>
        <w:t>t</w:t>
      </w:r>
      <w:r w:rsidRPr="009353F8">
        <w:rPr>
          <w:rFonts w:ascii="Arial" w:eastAsia="Arial" w:hAnsi="Arial" w:cs="Arial"/>
          <w:sz w:val="22"/>
          <w:szCs w:val="22"/>
        </w:rPr>
        <w:t>e</w:t>
      </w:r>
      <w:r w:rsidRPr="009353F8">
        <w:rPr>
          <w:rFonts w:ascii="Arial" w:eastAsia="Arial" w:hAnsi="Arial" w:cs="Arial"/>
          <w:spacing w:val="-1"/>
          <w:sz w:val="22"/>
          <w:szCs w:val="22"/>
        </w:rPr>
        <w:t>l</w:t>
      </w:r>
      <w:r w:rsidRPr="009353F8">
        <w:rPr>
          <w:rFonts w:ascii="Arial" w:eastAsia="Arial" w:hAnsi="Arial" w:cs="Arial"/>
          <w:sz w:val="22"/>
          <w:szCs w:val="22"/>
        </w:rPr>
        <w:t>y</w:t>
      </w:r>
      <w:r w:rsidRPr="009353F8">
        <w:rPr>
          <w:rFonts w:ascii="Arial" w:eastAsia="Arial" w:hAnsi="Arial" w:cs="Arial"/>
          <w:spacing w:val="-1"/>
          <w:sz w:val="22"/>
          <w:szCs w:val="22"/>
        </w:rPr>
        <w:t xml:space="preserve"> </w:t>
      </w:r>
      <w:proofErr w:type="gramStart"/>
      <w:r w:rsidRPr="009353F8">
        <w:rPr>
          <w:rFonts w:ascii="Arial" w:eastAsia="Arial" w:hAnsi="Arial" w:cs="Arial"/>
          <w:sz w:val="22"/>
          <w:szCs w:val="22"/>
        </w:rPr>
        <w:t>on</w:t>
      </w:r>
      <w:proofErr w:type="gramEnd"/>
      <w:r w:rsidRPr="009353F8">
        <w:rPr>
          <w:rFonts w:ascii="Arial" w:eastAsia="Arial" w:hAnsi="Arial" w:cs="Arial"/>
          <w:spacing w:val="1"/>
          <w:sz w:val="22"/>
          <w:szCs w:val="22"/>
        </w:rPr>
        <w:t xml:space="preserve"> t</w:t>
      </w:r>
      <w:r w:rsidRPr="009353F8">
        <w:rPr>
          <w:rFonts w:ascii="Arial" w:eastAsia="Arial" w:hAnsi="Arial" w:cs="Arial"/>
          <w:sz w:val="22"/>
          <w:szCs w:val="22"/>
        </w:rPr>
        <w:t>he</w:t>
      </w:r>
      <w:r w:rsidRPr="009353F8">
        <w:rPr>
          <w:rFonts w:ascii="Arial" w:eastAsia="Arial" w:hAnsi="Arial" w:cs="Arial"/>
          <w:spacing w:val="-1"/>
          <w:sz w:val="22"/>
          <w:szCs w:val="22"/>
        </w:rPr>
        <w:t>i</w:t>
      </w:r>
      <w:r w:rsidRPr="009353F8">
        <w:rPr>
          <w:rFonts w:ascii="Arial" w:eastAsia="Arial" w:hAnsi="Arial" w:cs="Arial"/>
          <w:sz w:val="22"/>
          <w:szCs w:val="22"/>
        </w:rPr>
        <w:t>r</w:t>
      </w:r>
      <w:r w:rsidRPr="009353F8">
        <w:rPr>
          <w:rFonts w:ascii="Arial" w:eastAsia="Arial" w:hAnsi="Arial" w:cs="Arial"/>
          <w:spacing w:val="-3"/>
          <w:sz w:val="22"/>
          <w:szCs w:val="22"/>
        </w:rPr>
        <w:t xml:space="preserve"> </w:t>
      </w:r>
      <w:proofErr w:type="gramStart"/>
      <w:r w:rsidRPr="009353F8">
        <w:rPr>
          <w:rFonts w:ascii="Arial" w:eastAsia="Arial" w:hAnsi="Arial" w:cs="Arial"/>
          <w:sz w:val="22"/>
          <w:szCs w:val="22"/>
        </w:rPr>
        <w:t>24</w:t>
      </w:r>
      <w:r w:rsidRPr="009353F8">
        <w:rPr>
          <w:rFonts w:ascii="Arial" w:eastAsia="Arial" w:hAnsi="Arial" w:cs="Arial"/>
          <w:spacing w:val="1"/>
          <w:sz w:val="22"/>
          <w:szCs w:val="22"/>
        </w:rPr>
        <w:t xml:space="preserve"> </w:t>
      </w:r>
      <w:r w:rsidRPr="009353F8">
        <w:rPr>
          <w:rFonts w:ascii="Arial" w:eastAsia="Arial" w:hAnsi="Arial" w:cs="Arial"/>
          <w:sz w:val="22"/>
          <w:szCs w:val="22"/>
        </w:rPr>
        <w:t>hou</w:t>
      </w:r>
      <w:r w:rsidRPr="009353F8">
        <w:rPr>
          <w:rFonts w:ascii="Arial" w:eastAsia="Arial" w:hAnsi="Arial" w:cs="Arial"/>
          <w:spacing w:val="-2"/>
          <w:sz w:val="22"/>
          <w:szCs w:val="22"/>
        </w:rPr>
        <w:t>r</w:t>
      </w:r>
      <w:proofErr w:type="gramEnd"/>
      <w:r w:rsidRPr="009353F8">
        <w:rPr>
          <w:rFonts w:ascii="Arial" w:eastAsia="Arial" w:hAnsi="Arial" w:cs="Arial"/>
          <w:sz w:val="22"/>
          <w:szCs w:val="22"/>
        </w:rPr>
        <w:t>,</w:t>
      </w:r>
      <w:r w:rsidRPr="009353F8">
        <w:rPr>
          <w:rFonts w:ascii="Arial" w:eastAsia="Arial" w:hAnsi="Arial" w:cs="Arial"/>
          <w:spacing w:val="2"/>
          <w:sz w:val="22"/>
          <w:szCs w:val="22"/>
        </w:rPr>
        <w:t xml:space="preserve"> </w:t>
      </w:r>
      <w:proofErr w:type="gramStart"/>
      <w:r w:rsidRPr="009353F8">
        <w:rPr>
          <w:rFonts w:ascii="Arial" w:eastAsia="Arial" w:hAnsi="Arial" w:cs="Arial"/>
          <w:sz w:val="22"/>
          <w:szCs w:val="22"/>
        </w:rPr>
        <w:t>7 da</w:t>
      </w:r>
      <w:r w:rsidRPr="009353F8">
        <w:rPr>
          <w:rFonts w:ascii="Arial" w:eastAsia="Arial" w:hAnsi="Arial" w:cs="Arial"/>
          <w:spacing w:val="-2"/>
          <w:sz w:val="22"/>
          <w:szCs w:val="22"/>
        </w:rPr>
        <w:t>y</w:t>
      </w:r>
      <w:r w:rsidRPr="009353F8">
        <w:rPr>
          <w:rFonts w:ascii="Arial" w:eastAsia="Arial" w:hAnsi="Arial" w:cs="Arial"/>
          <w:sz w:val="22"/>
          <w:szCs w:val="22"/>
        </w:rPr>
        <w:t>s</w:t>
      </w:r>
      <w:r w:rsidRPr="009353F8">
        <w:rPr>
          <w:rFonts w:ascii="Arial" w:eastAsia="Arial" w:hAnsi="Arial" w:cs="Arial"/>
          <w:spacing w:val="1"/>
          <w:sz w:val="22"/>
          <w:szCs w:val="22"/>
        </w:rPr>
        <w:t xml:space="preserve"> </w:t>
      </w:r>
      <w:r w:rsidRPr="009353F8">
        <w:rPr>
          <w:rFonts w:ascii="Arial" w:eastAsia="Arial" w:hAnsi="Arial" w:cs="Arial"/>
          <w:sz w:val="22"/>
          <w:szCs w:val="22"/>
        </w:rPr>
        <w:t>a</w:t>
      </w:r>
      <w:r w:rsidRPr="009353F8">
        <w:rPr>
          <w:rFonts w:ascii="Arial" w:eastAsia="Arial" w:hAnsi="Arial" w:cs="Arial"/>
          <w:spacing w:val="1"/>
          <w:sz w:val="22"/>
          <w:szCs w:val="22"/>
        </w:rPr>
        <w:t xml:space="preserve"> </w:t>
      </w:r>
      <w:r w:rsidRPr="009353F8">
        <w:rPr>
          <w:rFonts w:ascii="Arial" w:eastAsia="Arial" w:hAnsi="Arial" w:cs="Arial"/>
          <w:spacing w:val="-4"/>
          <w:sz w:val="22"/>
          <w:szCs w:val="22"/>
        </w:rPr>
        <w:t>w</w:t>
      </w:r>
      <w:r w:rsidRPr="009353F8">
        <w:rPr>
          <w:rFonts w:ascii="Arial" w:eastAsia="Arial" w:hAnsi="Arial" w:cs="Arial"/>
          <w:sz w:val="22"/>
          <w:szCs w:val="22"/>
        </w:rPr>
        <w:t>eek</w:t>
      </w:r>
      <w:proofErr w:type="gramEnd"/>
      <w:r w:rsidRPr="009353F8">
        <w:rPr>
          <w:rFonts w:ascii="Arial" w:eastAsia="Arial" w:hAnsi="Arial" w:cs="Arial"/>
          <w:spacing w:val="4"/>
          <w:sz w:val="22"/>
          <w:szCs w:val="22"/>
        </w:rPr>
        <w:t xml:space="preserve"> </w:t>
      </w:r>
      <w:r w:rsidRPr="009353F8">
        <w:rPr>
          <w:rFonts w:ascii="Arial" w:eastAsia="Arial" w:hAnsi="Arial" w:cs="Arial"/>
          <w:sz w:val="22"/>
          <w:szCs w:val="22"/>
        </w:rPr>
        <w:t>n</w:t>
      </w:r>
      <w:r w:rsidRPr="009353F8">
        <w:rPr>
          <w:rFonts w:ascii="Arial" w:eastAsia="Arial" w:hAnsi="Arial" w:cs="Arial"/>
          <w:spacing w:val="-3"/>
          <w:sz w:val="22"/>
          <w:szCs w:val="22"/>
        </w:rPr>
        <w:t>u</w:t>
      </w:r>
      <w:r w:rsidRPr="009353F8">
        <w:rPr>
          <w:rFonts w:ascii="Arial" w:eastAsia="Arial" w:hAnsi="Arial" w:cs="Arial"/>
          <w:spacing w:val="1"/>
          <w:sz w:val="22"/>
          <w:szCs w:val="22"/>
        </w:rPr>
        <w:t>m</w:t>
      </w:r>
      <w:r w:rsidRPr="009353F8">
        <w:rPr>
          <w:rFonts w:ascii="Arial" w:eastAsia="Arial" w:hAnsi="Arial" w:cs="Arial"/>
          <w:sz w:val="22"/>
          <w:szCs w:val="22"/>
        </w:rPr>
        <w:t>be</w:t>
      </w:r>
      <w:r w:rsidRPr="009353F8">
        <w:rPr>
          <w:rFonts w:ascii="Arial" w:eastAsia="Arial" w:hAnsi="Arial" w:cs="Arial"/>
          <w:spacing w:val="-2"/>
          <w:sz w:val="22"/>
          <w:szCs w:val="22"/>
        </w:rPr>
        <w:t>r</w:t>
      </w:r>
      <w:r w:rsidRPr="009353F8">
        <w:rPr>
          <w:rFonts w:ascii="Arial" w:eastAsia="Arial" w:hAnsi="Arial" w:cs="Arial"/>
          <w:sz w:val="22"/>
          <w:szCs w:val="22"/>
        </w:rPr>
        <w:t>,</w:t>
      </w:r>
      <w:r w:rsidRPr="009353F8">
        <w:rPr>
          <w:rFonts w:ascii="Arial" w:eastAsia="Arial" w:hAnsi="Arial" w:cs="Arial"/>
          <w:spacing w:val="2"/>
          <w:sz w:val="22"/>
          <w:szCs w:val="22"/>
        </w:rPr>
        <w:t xml:space="preserve"> </w:t>
      </w:r>
      <w:proofErr w:type="gramStart"/>
      <w:r w:rsidRPr="009353F8">
        <w:rPr>
          <w:rFonts w:ascii="Arial" w:eastAsia="Arial" w:hAnsi="Arial" w:cs="Arial"/>
          <w:sz w:val="22"/>
          <w:szCs w:val="22"/>
        </w:rPr>
        <w:t>a</w:t>
      </w:r>
      <w:r w:rsidRPr="009353F8">
        <w:rPr>
          <w:rFonts w:ascii="Arial" w:eastAsia="Arial" w:hAnsi="Arial" w:cs="Arial"/>
          <w:spacing w:val="-3"/>
          <w:sz w:val="22"/>
          <w:szCs w:val="22"/>
        </w:rPr>
        <w:t>n</w:t>
      </w:r>
      <w:r w:rsidRPr="009353F8">
        <w:rPr>
          <w:rFonts w:ascii="Arial" w:eastAsia="Arial" w:hAnsi="Arial" w:cs="Arial"/>
          <w:sz w:val="22"/>
          <w:szCs w:val="22"/>
        </w:rPr>
        <w:t>d</w:t>
      </w:r>
      <w:r w:rsidRPr="009353F8">
        <w:rPr>
          <w:rFonts w:ascii="Arial" w:eastAsia="Arial" w:hAnsi="Arial" w:cs="Arial"/>
          <w:spacing w:val="1"/>
          <w:sz w:val="22"/>
          <w:szCs w:val="22"/>
        </w:rPr>
        <w:t xml:space="preserve"> </w:t>
      </w:r>
      <w:r w:rsidRPr="009353F8">
        <w:rPr>
          <w:rFonts w:ascii="Arial" w:eastAsia="Arial" w:hAnsi="Arial" w:cs="Arial"/>
          <w:sz w:val="22"/>
          <w:szCs w:val="22"/>
        </w:rPr>
        <w:t>a</w:t>
      </w:r>
      <w:r w:rsidRPr="009353F8">
        <w:rPr>
          <w:rFonts w:ascii="Arial" w:eastAsia="Arial" w:hAnsi="Arial" w:cs="Arial"/>
          <w:spacing w:val="-1"/>
          <w:sz w:val="22"/>
          <w:szCs w:val="22"/>
        </w:rPr>
        <w:t>l</w:t>
      </w:r>
      <w:r w:rsidRPr="009353F8">
        <w:rPr>
          <w:rFonts w:ascii="Arial" w:eastAsia="Arial" w:hAnsi="Arial" w:cs="Arial"/>
          <w:sz w:val="22"/>
          <w:szCs w:val="22"/>
        </w:rPr>
        <w:t>so</w:t>
      </w:r>
      <w:proofErr w:type="gramEnd"/>
      <w:r w:rsidRPr="009353F8">
        <w:rPr>
          <w:rFonts w:ascii="Arial" w:eastAsia="Arial" w:hAnsi="Arial" w:cs="Arial"/>
          <w:spacing w:val="2"/>
          <w:sz w:val="22"/>
          <w:szCs w:val="22"/>
        </w:rPr>
        <w:t xml:space="preserve"> </w:t>
      </w:r>
      <w:r w:rsidRPr="009353F8">
        <w:rPr>
          <w:rFonts w:ascii="Arial" w:eastAsia="Arial" w:hAnsi="Arial" w:cs="Arial"/>
          <w:sz w:val="22"/>
          <w:szCs w:val="22"/>
        </w:rPr>
        <w:t>F</w:t>
      </w:r>
      <w:r w:rsidRPr="009353F8">
        <w:rPr>
          <w:rFonts w:ascii="Arial" w:eastAsia="Arial" w:hAnsi="Arial" w:cs="Arial"/>
          <w:spacing w:val="-1"/>
          <w:sz w:val="22"/>
          <w:szCs w:val="22"/>
        </w:rPr>
        <w:t>i</w:t>
      </w:r>
      <w:r w:rsidRPr="009353F8">
        <w:rPr>
          <w:rFonts w:ascii="Arial" w:eastAsia="Arial" w:hAnsi="Arial" w:cs="Arial"/>
          <w:sz w:val="22"/>
          <w:szCs w:val="22"/>
        </w:rPr>
        <w:t>nance.</w:t>
      </w:r>
    </w:p>
    <w:p w14:paraId="4B980298" w14:textId="77777777" w:rsidR="00260092" w:rsidRPr="009353F8" w:rsidRDefault="00260092" w:rsidP="00260092">
      <w:pPr>
        <w:spacing w:before="1"/>
        <w:ind w:left="941" w:right="-20"/>
        <w:rPr>
          <w:rFonts w:ascii="Arial" w:eastAsia="Arial" w:hAnsi="Arial" w:cs="Arial"/>
          <w:sz w:val="22"/>
          <w:szCs w:val="22"/>
        </w:rPr>
      </w:pPr>
    </w:p>
    <w:p w14:paraId="21A86301" w14:textId="77777777" w:rsidR="00260092" w:rsidRPr="009353F8" w:rsidRDefault="00260092" w:rsidP="00260092">
      <w:pPr>
        <w:spacing w:before="9" w:line="100" w:lineRule="exact"/>
        <w:rPr>
          <w:rFonts w:ascii="Arial" w:hAnsi="Arial" w:cs="Arial"/>
          <w:sz w:val="22"/>
          <w:szCs w:val="22"/>
        </w:rPr>
      </w:pPr>
    </w:p>
    <w:p w14:paraId="53EAD269" w14:textId="77777777" w:rsidR="00260092" w:rsidRPr="009353F8" w:rsidRDefault="00260092" w:rsidP="00260092">
      <w:pPr>
        <w:spacing w:line="200" w:lineRule="exact"/>
        <w:rPr>
          <w:rFonts w:ascii="Arial" w:hAnsi="Arial" w:cs="Arial"/>
          <w:sz w:val="22"/>
          <w:szCs w:val="22"/>
        </w:rPr>
      </w:pPr>
    </w:p>
    <w:tbl>
      <w:tblPr>
        <w:tblpPr w:leftFromText="180" w:rightFromText="180" w:vertAnchor="text" w:horzAnchor="page" w:tblpX="2101" w:tblpY="1"/>
        <w:tblW w:w="0" w:type="auto"/>
        <w:tblLayout w:type="fixed"/>
        <w:tblCellMar>
          <w:left w:w="0" w:type="dxa"/>
          <w:right w:w="0" w:type="dxa"/>
        </w:tblCellMar>
        <w:tblLook w:val="01E0" w:firstRow="1" w:lastRow="1" w:firstColumn="1" w:lastColumn="1" w:noHBand="0" w:noVBand="0"/>
      </w:tblPr>
      <w:tblGrid>
        <w:gridCol w:w="4260"/>
        <w:gridCol w:w="4262"/>
      </w:tblGrid>
      <w:tr w:rsidR="0057350B" w:rsidRPr="009353F8" w14:paraId="6762DC35" w14:textId="77777777" w:rsidTr="0057350B">
        <w:trPr>
          <w:trHeight w:hRule="exact" w:val="1274"/>
        </w:trPr>
        <w:tc>
          <w:tcPr>
            <w:tcW w:w="4260" w:type="dxa"/>
            <w:tcBorders>
              <w:top w:val="single" w:sz="4" w:space="0" w:color="000000"/>
              <w:left w:val="single" w:sz="4" w:space="0" w:color="000000"/>
              <w:bottom w:val="single" w:sz="4" w:space="0" w:color="000000"/>
              <w:right w:val="single" w:sz="4" w:space="0" w:color="000000"/>
            </w:tcBorders>
          </w:tcPr>
          <w:p w14:paraId="7296F70F" w14:textId="77777777" w:rsidR="0057350B" w:rsidRPr="009353F8" w:rsidRDefault="00C0473B" w:rsidP="0057350B">
            <w:pPr>
              <w:ind w:right="-20"/>
              <w:rPr>
                <w:rFonts w:ascii="Arial" w:eastAsia="Arial" w:hAnsi="Arial" w:cs="Arial"/>
                <w:sz w:val="22"/>
                <w:szCs w:val="22"/>
              </w:rPr>
            </w:pPr>
            <w:r w:rsidRPr="009353F8">
              <w:rPr>
                <w:rFonts w:ascii="Arial" w:eastAsia="Arial" w:hAnsi="Arial" w:cs="Arial"/>
                <w:b/>
                <w:bCs/>
                <w:spacing w:val="-1"/>
                <w:sz w:val="22"/>
                <w:szCs w:val="22"/>
              </w:rPr>
              <w:t xml:space="preserve"> </w:t>
            </w:r>
            <w:r w:rsidR="0057350B" w:rsidRPr="009353F8">
              <w:rPr>
                <w:rFonts w:ascii="Arial" w:eastAsia="Arial" w:hAnsi="Arial" w:cs="Arial"/>
                <w:b/>
                <w:bCs/>
                <w:spacing w:val="-1"/>
                <w:sz w:val="22"/>
                <w:szCs w:val="22"/>
              </w:rPr>
              <w:t>E</w:t>
            </w:r>
            <w:r w:rsidR="0057350B" w:rsidRPr="009353F8">
              <w:rPr>
                <w:rFonts w:ascii="Arial" w:eastAsia="Arial" w:hAnsi="Arial" w:cs="Arial"/>
                <w:b/>
                <w:bCs/>
                <w:sz w:val="22"/>
                <w:szCs w:val="22"/>
              </w:rPr>
              <w:t>mp</w:t>
            </w:r>
            <w:r w:rsidR="0057350B" w:rsidRPr="009353F8">
              <w:rPr>
                <w:rFonts w:ascii="Arial" w:eastAsia="Arial" w:hAnsi="Arial" w:cs="Arial"/>
                <w:b/>
                <w:bCs/>
                <w:spacing w:val="1"/>
                <w:sz w:val="22"/>
                <w:szCs w:val="22"/>
              </w:rPr>
              <w:t>l</w:t>
            </w:r>
            <w:r w:rsidR="0057350B" w:rsidRPr="009353F8">
              <w:rPr>
                <w:rFonts w:ascii="Arial" w:eastAsia="Arial" w:hAnsi="Arial" w:cs="Arial"/>
                <w:b/>
                <w:bCs/>
                <w:sz w:val="22"/>
                <w:szCs w:val="22"/>
              </w:rPr>
              <w:t>o</w:t>
            </w:r>
            <w:r w:rsidR="0057350B" w:rsidRPr="009353F8">
              <w:rPr>
                <w:rFonts w:ascii="Arial" w:eastAsia="Arial" w:hAnsi="Arial" w:cs="Arial"/>
                <w:b/>
                <w:bCs/>
                <w:spacing w:val="-5"/>
                <w:sz w:val="22"/>
                <w:szCs w:val="22"/>
              </w:rPr>
              <w:t>y</w:t>
            </w:r>
            <w:r w:rsidR="0057350B" w:rsidRPr="009353F8">
              <w:rPr>
                <w:rFonts w:ascii="Arial" w:eastAsia="Arial" w:hAnsi="Arial" w:cs="Arial"/>
                <w:b/>
                <w:bCs/>
                <w:sz w:val="22"/>
                <w:szCs w:val="22"/>
              </w:rPr>
              <w:t>ee’s</w:t>
            </w:r>
            <w:r w:rsidR="0057350B" w:rsidRPr="009353F8">
              <w:rPr>
                <w:rFonts w:ascii="Arial" w:eastAsia="Arial" w:hAnsi="Arial" w:cs="Arial"/>
                <w:b/>
                <w:bCs/>
                <w:spacing w:val="1"/>
                <w:sz w:val="22"/>
                <w:szCs w:val="22"/>
              </w:rPr>
              <w:t xml:space="preserve"> </w:t>
            </w:r>
            <w:r w:rsidR="0057350B" w:rsidRPr="009353F8">
              <w:rPr>
                <w:rFonts w:ascii="Arial" w:eastAsia="Arial" w:hAnsi="Arial" w:cs="Arial"/>
                <w:b/>
                <w:bCs/>
                <w:spacing w:val="-1"/>
                <w:sz w:val="22"/>
                <w:szCs w:val="22"/>
              </w:rPr>
              <w:t>S</w:t>
            </w:r>
            <w:r w:rsidR="0057350B" w:rsidRPr="009353F8">
              <w:rPr>
                <w:rFonts w:ascii="Arial" w:eastAsia="Arial" w:hAnsi="Arial" w:cs="Arial"/>
                <w:b/>
                <w:bCs/>
                <w:spacing w:val="1"/>
                <w:sz w:val="22"/>
                <w:szCs w:val="22"/>
              </w:rPr>
              <w:t>i</w:t>
            </w:r>
            <w:r w:rsidR="0057350B" w:rsidRPr="009353F8">
              <w:rPr>
                <w:rFonts w:ascii="Arial" w:eastAsia="Arial" w:hAnsi="Arial" w:cs="Arial"/>
                <w:b/>
                <w:bCs/>
                <w:sz w:val="22"/>
                <w:szCs w:val="22"/>
              </w:rPr>
              <w:t>gna</w:t>
            </w:r>
            <w:r w:rsidR="0057350B" w:rsidRPr="009353F8">
              <w:rPr>
                <w:rFonts w:ascii="Arial" w:eastAsia="Arial" w:hAnsi="Arial" w:cs="Arial"/>
                <w:b/>
                <w:bCs/>
                <w:spacing w:val="1"/>
                <w:sz w:val="22"/>
                <w:szCs w:val="22"/>
              </w:rPr>
              <w:t>t</w:t>
            </w:r>
            <w:r w:rsidR="0057350B" w:rsidRPr="009353F8">
              <w:rPr>
                <w:rFonts w:ascii="Arial" w:eastAsia="Arial" w:hAnsi="Arial" w:cs="Arial"/>
                <w:b/>
                <w:bCs/>
                <w:sz w:val="22"/>
                <w:szCs w:val="22"/>
              </w:rPr>
              <w:t>ure</w:t>
            </w:r>
            <w:r w:rsidR="0057350B" w:rsidRPr="009353F8">
              <w:rPr>
                <w:rFonts w:ascii="Arial" w:eastAsia="Arial" w:hAnsi="Arial" w:cs="Arial"/>
                <w:b/>
                <w:bCs/>
                <w:spacing w:val="1"/>
                <w:sz w:val="22"/>
                <w:szCs w:val="22"/>
              </w:rPr>
              <w:t xml:space="preserve"> </w:t>
            </w:r>
            <w:r w:rsidR="0057350B" w:rsidRPr="009353F8">
              <w:rPr>
                <w:rFonts w:ascii="Arial" w:eastAsia="Arial" w:hAnsi="Arial" w:cs="Arial"/>
                <w:b/>
                <w:bCs/>
                <w:sz w:val="22"/>
                <w:szCs w:val="22"/>
              </w:rPr>
              <w:t>a</w:t>
            </w:r>
            <w:r w:rsidR="0057350B" w:rsidRPr="009353F8">
              <w:rPr>
                <w:rFonts w:ascii="Arial" w:eastAsia="Arial" w:hAnsi="Arial" w:cs="Arial"/>
                <w:b/>
                <w:bCs/>
                <w:spacing w:val="-3"/>
                <w:sz w:val="22"/>
                <w:szCs w:val="22"/>
              </w:rPr>
              <w:t>n</w:t>
            </w:r>
            <w:r w:rsidR="0057350B" w:rsidRPr="009353F8">
              <w:rPr>
                <w:rFonts w:ascii="Arial" w:eastAsia="Arial" w:hAnsi="Arial" w:cs="Arial"/>
                <w:b/>
                <w:bCs/>
                <w:sz w:val="22"/>
                <w:szCs w:val="22"/>
              </w:rPr>
              <w:t>d</w:t>
            </w:r>
            <w:r w:rsidR="0057350B" w:rsidRPr="009353F8">
              <w:rPr>
                <w:rFonts w:ascii="Arial" w:eastAsia="Arial" w:hAnsi="Arial" w:cs="Arial"/>
                <w:b/>
                <w:bCs/>
                <w:spacing w:val="1"/>
                <w:sz w:val="22"/>
                <w:szCs w:val="22"/>
              </w:rPr>
              <w:t xml:space="preserve"> </w:t>
            </w:r>
            <w:r w:rsidR="0057350B" w:rsidRPr="009353F8">
              <w:rPr>
                <w:rFonts w:ascii="Arial" w:eastAsia="Arial" w:hAnsi="Arial" w:cs="Arial"/>
                <w:b/>
                <w:bCs/>
                <w:spacing w:val="-1"/>
                <w:sz w:val="22"/>
                <w:szCs w:val="22"/>
              </w:rPr>
              <w:t>D</w:t>
            </w:r>
            <w:r w:rsidR="0057350B" w:rsidRPr="009353F8">
              <w:rPr>
                <w:rFonts w:ascii="Arial" w:eastAsia="Arial" w:hAnsi="Arial" w:cs="Arial"/>
                <w:b/>
                <w:bCs/>
                <w:sz w:val="22"/>
                <w:szCs w:val="22"/>
              </w:rPr>
              <w:t>a</w:t>
            </w:r>
            <w:r w:rsidR="0057350B" w:rsidRPr="009353F8">
              <w:rPr>
                <w:rFonts w:ascii="Arial" w:eastAsia="Arial" w:hAnsi="Arial" w:cs="Arial"/>
                <w:b/>
                <w:bCs/>
                <w:spacing w:val="1"/>
                <w:sz w:val="22"/>
                <w:szCs w:val="22"/>
              </w:rPr>
              <w:t>t</w:t>
            </w:r>
            <w:r w:rsidR="0057350B" w:rsidRPr="009353F8">
              <w:rPr>
                <w:rFonts w:ascii="Arial" w:eastAsia="Arial" w:hAnsi="Arial" w:cs="Arial"/>
                <w:b/>
                <w:bCs/>
                <w:sz w:val="22"/>
                <w:szCs w:val="22"/>
              </w:rPr>
              <w:t>e</w:t>
            </w:r>
          </w:p>
        </w:tc>
        <w:tc>
          <w:tcPr>
            <w:tcW w:w="4262" w:type="dxa"/>
            <w:tcBorders>
              <w:top w:val="single" w:sz="4" w:space="0" w:color="000000"/>
              <w:left w:val="single" w:sz="4" w:space="0" w:color="000000"/>
              <w:bottom w:val="single" w:sz="4" w:space="0" w:color="000000"/>
              <w:right w:val="single" w:sz="4" w:space="0" w:color="000000"/>
            </w:tcBorders>
          </w:tcPr>
          <w:p w14:paraId="2490F063" w14:textId="77777777" w:rsidR="0057350B" w:rsidRPr="009353F8" w:rsidRDefault="0057350B" w:rsidP="0057350B">
            <w:pPr>
              <w:ind w:left="102" w:right="-20"/>
              <w:rPr>
                <w:rFonts w:ascii="Arial" w:eastAsia="Arial" w:hAnsi="Arial" w:cs="Arial"/>
                <w:sz w:val="22"/>
                <w:szCs w:val="22"/>
              </w:rPr>
            </w:pPr>
            <w:r w:rsidRPr="009353F8">
              <w:rPr>
                <w:rFonts w:ascii="Arial" w:eastAsia="Arial" w:hAnsi="Arial" w:cs="Arial"/>
                <w:b/>
                <w:bCs/>
                <w:spacing w:val="-1"/>
                <w:sz w:val="22"/>
                <w:szCs w:val="22"/>
              </w:rPr>
              <w:t>Directorate &amp; D</w:t>
            </w:r>
            <w:r w:rsidRPr="009353F8">
              <w:rPr>
                <w:rFonts w:ascii="Arial" w:eastAsia="Arial" w:hAnsi="Arial" w:cs="Arial"/>
                <w:b/>
                <w:bCs/>
                <w:sz w:val="22"/>
                <w:szCs w:val="22"/>
              </w:rPr>
              <w:t>epar</w:t>
            </w:r>
            <w:r w:rsidRPr="009353F8">
              <w:rPr>
                <w:rFonts w:ascii="Arial" w:eastAsia="Arial" w:hAnsi="Arial" w:cs="Arial"/>
                <w:b/>
                <w:bCs/>
                <w:spacing w:val="1"/>
                <w:sz w:val="22"/>
                <w:szCs w:val="22"/>
              </w:rPr>
              <w:t>t</w:t>
            </w:r>
            <w:r w:rsidRPr="009353F8">
              <w:rPr>
                <w:rFonts w:ascii="Arial" w:eastAsia="Arial" w:hAnsi="Arial" w:cs="Arial"/>
                <w:b/>
                <w:bCs/>
                <w:sz w:val="22"/>
                <w:szCs w:val="22"/>
              </w:rPr>
              <w:t>me</w:t>
            </w:r>
            <w:r w:rsidRPr="009353F8">
              <w:rPr>
                <w:rFonts w:ascii="Arial" w:eastAsia="Arial" w:hAnsi="Arial" w:cs="Arial"/>
                <w:b/>
                <w:bCs/>
                <w:spacing w:val="-3"/>
                <w:sz w:val="22"/>
                <w:szCs w:val="22"/>
              </w:rPr>
              <w:t>n</w:t>
            </w:r>
            <w:r w:rsidRPr="009353F8">
              <w:rPr>
                <w:rFonts w:ascii="Arial" w:eastAsia="Arial" w:hAnsi="Arial" w:cs="Arial"/>
                <w:b/>
                <w:bCs/>
                <w:sz w:val="22"/>
                <w:szCs w:val="22"/>
              </w:rPr>
              <w:t>t</w:t>
            </w:r>
          </w:p>
        </w:tc>
      </w:tr>
      <w:tr w:rsidR="0057350B" w:rsidRPr="009353F8" w14:paraId="42B0862A" w14:textId="77777777" w:rsidTr="0057350B">
        <w:trPr>
          <w:trHeight w:hRule="exact" w:val="1277"/>
        </w:trPr>
        <w:tc>
          <w:tcPr>
            <w:tcW w:w="4260" w:type="dxa"/>
            <w:tcBorders>
              <w:top w:val="single" w:sz="4" w:space="0" w:color="000000"/>
              <w:left w:val="single" w:sz="4" w:space="0" w:color="000000"/>
              <w:bottom w:val="single" w:sz="4" w:space="0" w:color="000000"/>
              <w:right w:val="single" w:sz="4" w:space="0" w:color="000000"/>
            </w:tcBorders>
          </w:tcPr>
          <w:p w14:paraId="56A6B9B7" w14:textId="77777777" w:rsidR="0057350B" w:rsidRPr="009353F8" w:rsidRDefault="0057350B" w:rsidP="0057350B">
            <w:pPr>
              <w:ind w:left="102" w:right="-20"/>
              <w:rPr>
                <w:rFonts w:ascii="Arial" w:eastAsia="Arial" w:hAnsi="Arial" w:cs="Arial"/>
                <w:sz w:val="22"/>
                <w:szCs w:val="22"/>
              </w:rPr>
            </w:pPr>
            <w:r w:rsidRPr="009353F8">
              <w:rPr>
                <w:rFonts w:ascii="Arial" w:eastAsia="Arial" w:hAnsi="Arial" w:cs="Arial"/>
                <w:b/>
                <w:bCs/>
                <w:spacing w:val="1"/>
                <w:sz w:val="22"/>
                <w:szCs w:val="22"/>
              </w:rPr>
              <w:t>M</w:t>
            </w:r>
            <w:r w:rsidRPr="009353F8">
              <w:rPr>
                <w:rFonts w:ascii="Arial" w:eastAsia="Arial" w:hAnsi="Arial" w:cs="Arial"/>
                <w:b/>
                <w:bCs/>
                <w:sz w:val="22"/>
                <w:szCs w:val="22"/>
              </w:rPr>
              <w:t>anager’s</w:t>
            </w:r>
            <w:r w:rsidRPr="009353F8">
              <w:rPr>
                <w:rFonts w:ascii="Arial" w:eastAsia="Arial" w:hAnsi="Arial" w:cs="Arial"/>
                <w:b/>
                <w:bCs/>
                <w:spacing w:val="-2"/>
                <w:sz w:val="22"/>
                <w:szCs w:val="22"/>
              </w:rPr>
              <w:t xml:space="preserve"> </w:t>
            </w:r>
            <w:r w:rsidRPr="009353F8">
              <w:rPr>
                <w:rFonts w:ascii="Arial" w:eastAsia="Arial" w:hAnsi="Arial" w:cs="Arial"/>
                <w:b/>
                <w:bCs/>
                <w:spacing w:val="-1"/>
                <w:sz w:val="22"/>
                <w:szCs w:val="22"/>
              </w:rPr>
              <w:t>S</w:t>
            </w:r>
            <w:r w:rsidRPr="009353F8">
              <w:rPr>
                <w:rFonts w:ascii="Arial" w:eastAsia="Arial" w:hAnsi="Arial" w:cs="Arial"/>
                <w:b/>
                <w:bCs/>
                <w:spacing w:val="1"/>
                <w:sz w:val="22"/>
                <w:szCs w:val="22"/>
              </w:rPr>
              <w:t>i</w:t>
            </w:r>
            <w:r w:rsidRPr="009353F8">
              <w:rPr>
                <w:rFonts w:ascii="Arial" w:eastAsia="Arial" w:hAnsi="Arial" w:cs="Arial"/>
                <w:b/>
                <w:bCs/>
                <w:sz w:val="22"/>
                <w:szCs w:val="22"/>
              </w:rPr>
              <w:t>gna</w:t>
            </w:r>
            <w:r w:rsidRPr="009353F8">
              <w:rPr>
                <w:rFonts w:ascii="Arial" w:eastAsia="Arial" w:hAnsi="Arial" w:cs="Arial"/>
                <w:b/>
                <w:bCs/>
                <w:spacing w:val="1"/>
                <w:sz w:val="22"/>
                <w:szCs w:val="22"/>
              </w:rPr>
              <w:t>t</w:t>
            </w:r>
            <w:r w:rsidRPr="009353F8">
              <w:rPr>
                <w:rFonts w:ascii="Arial" w:eastAsia="Arial" w:hAnsi="Arial" w:cs="Arial"/>
                <w:b/>
                <w:bCs/>
                <w:spacing w:val="-3"/>
                <w:sz w:val="22"/>
                <w:szCs w:val="22"/>
              </w:rPr>
              <w:t>u</w:t>
            </w:r>
            <w:r w:rsidRPr="009353F8">
              <w:rPr>
                <w:rFonts w:ascii="Arial" w:eastAsia="Arial" w:hAnsi="Arial" w:cs="Arial"/>
                <w:b/>
                <w:bCs/>
                <w:sz w:val="22"/>
                <w:szCs w:val="22"/>
              </w:rPr>
              <w:t>re</w:t>
            </w:r>
            <w:r w:rsidRPr="009353F8">
              <w:rPr>
                <w:rFonts w:ascii="Arial" w:eastAsia="Arial" w:hAnsi="Arial" w:cs="Arial"/>
                <w:b/>
                <w:bCs/>
                <w:spacing w:val="1"/>
                <w:sz w:val="22"/>
                <w:szCs w:val="22"/>
              </w:rPr>
              <w:t xml:space="preserve"> </w:t>
            </w:r>
            <w:r w:rsidRPr="009353F8">
              <w:rPr>
                <w:rFonts w:ascii="Arial" w:eastAsia="Arial" w:hAnsi="Arial" w:cs="Arial"/>
                <w:b/>
                <w:bCs/>
                <w:sz w:val="22"/>
                <w:szCs w:val="22"/>
              </w:rPr>
              <w:t>a</w:t>
            </w:r>
            <w:r w:rsidRPr="009353F8">
              <w:rPr>
                <w:rFonts w:ascii="Arial" w:eastAsia="Arial" w:hAnsi="Arial" w:cs="Arial"/>
                <w:b/>
                <w:bCs/>
                <w:spacing w:val="-3"/>
                <w:sz w:val="22"/>
                <w:szCs w:val="22"/>
              </w:rPr>
              <w:t>n</w:t>
            </w:r>
            <w:r w:rsidRPr="009353F8">
              <w:rPr>
                <w:rFonts w:ascii="Arial" w:eastAsia="Arial" w:hAnsi="Arial" w:cs="Arial"/>
                <w:b/>
                <w:bCs/>
                <w:sz w:val="22"/>
                <w:szCs w:val="22"/>
              </w:rPr>
              <w:t>d</w:t>
            </w:r>
            <w:r w:rsidRPr="009353F8">
              <w:rPr>
                <w:rFonts w:ascii="Arial" w:eastAsia="Arial" w:hAnsi="Arial" w:cs="Arial"/>
                <w:b/>
                <w:bCs/>
                <w:spacing w:val="1"/>
                <w:sz w:val="22"/>
                <w:szCs w:val="22"/>
              </w:rPr>
              <w:t xml:space="preserve"> </w:t>
            </w:r>
            <w:r w:rsidRPr="009353F8">
              <w:rPr>
                <w:rFonts w:ascii="Arial" w:eastAsia="Arial" w:hAnsi="Arial" w:cs="Arial"/>
                <w:b/>
                <w:bCs/>
                <w:spacing w:val="-1"/>
                <w:sz w:val="22"/>
                <w:szCs w:val="22"/>
              </w:rPr>
              <w:t>D</w:t>
            </w:r>
            <w:r w:rsidRPr="009353F8">
              <w:rPr>
                <w:rFonts w:ascii="Arial" w:eastAsia="Arial" w:hAnsi="Arial" w:cs="Arial"/>
                <w:b/>
                <w:bCs/>
                <w:sz w:val="22"/>
                <w:szCs w:val="22"/>
              </w:rPr>
              <w:t>a</w:t>
            </w:r>
            <w:r w:rsidRPr="009353F8">
              <w:rPr>
                <w:rFonts w:ascii="Arial" w:eastAsia="Arial" w:hAnsi="Arial" w:cs="Arial"/>
                <w:b/>
                <w:bCs/>
                <w:spacing w:val="1"/>
                <w:sz w:val="22"/>
                <w:szCs w:val="22"/>
              </w:rPr>
              <w:t>t</w:t>
            </w:r>
            <w:r w:rsidRPr="009353F8">
              <w:rPr>
                <w:rFonts w:ascii="Arial" w:eastAsia="Arial" w:hAnsi="Arial" w:cs="Arial"/>
                <w:b/>
                <w:bCs/>
                <w:sz w:val="22"/>
                <w:szCs w:val="22"/>
              </w:rPr>
              <w:t>e</w:t>
            </w:r>
          </w:p>
        </w:tc>
        <w:tc>
          <w:tcPr>
            <w:tcW w:w="4262" w:type="dxa"/>
            <w:tcBorders>
              <w:top w:val="single" w:sz="4" w:space="0" w:color="000000"/>
              <w:left w:val="single" w:sz="4" w:space="0" w:color="000000"/>
              <w:bottom w:val="single" w:sz="4" w:space="0" w:color="000000"/>
              <w:right w:val="single" w:sz="4" w:space="0" w:color="000000"/>
            </w:tcBorders>
          </w:tcPr>
          <w:p w14:paraId="552F80DD" w14:textId="77777777" w:rsidR="0057350B" w:rsidRPr="009353F8" w:rsidRDefault="0057350B" w:rsidP="0057350B">
            <w:pPr>
              <w:ind w:left="102" w:right="-20"/>
              <w:rPr>
                <w:rFonts w:ascii="Arial" w:eastAsia="Arial" w:hAnsi="Arial" w:cs="Arial"/>
                <w:sz w:val="22"/>
                <w:szCs w:val="22"/>
              </w:rPr>
            </w:pPr>
            <w:r w:rsidRPr="009353F8">
              <w:rPr>
                <w:rFonts w:ascii="Arial" w:eastAsia="Arial" w:hAnsi="Arial" w:cs="Arial"/>
                <w:b/>
                <w:bCs/>
                <w:spacing w:val="-1"/>
                <w:sz w:val="22"/>
                <w:szCs w:val="22"/>
              </w:rPr>
              <w:t>C</w:t>
            </w:r>
            <w:r w:rsidRPr="009353F8">
              <w:rPr>
                <w:rFonts w:ascii="Arial" w:eastAsia="Arial" w:hAnsi="Arial" w:cs="Arial"/>
                <w:b/>
                <w:bCs/>
                <w:sz w:val="22"/>
                <w:szCs w:val="22"/>
              </w:rPr>
              <w:t>ard</w:t>
            </w:r>
            <w:r w:rsidRPr="009353F8">
              <w:rPr>
                <w:rFonts w:ascii="Arial" w:eastAsia="Arial" w:hAnsi="Arial" w:cs="Arial"/>
                <w:b/>
                <w:bCs/>
                <w:spacing w:val="3"/>
                <w:sz w:val="22"/>
                <w:szCs w:val="22"/>
              </w:rPr>
              <w:t xml:space="preserve"> </w:t>
            </w:r>
            <w:r w:rsidRPr="009353F8">
              <w:rPr>
                <w:rFonts w:ascii="Arial" w:eastAsia="Arial" w:hAnsi="Arial" w:cs="Arial"/>
                <w:b/>
                <w:bCs/>
                <w:spacing w:val="-6"/>
                <w:sz w:val="22"/>
                <w:szCs w:val="22"/>
              </w:rPr>
              <w:t>A</w:t>
            </w:r>
            <w:r w:rsidRPr="009353F8">
              <w:rPr>
                <w:rFonts w:ascii="Arial" w:eastAsia="Arial" w:hAnsi="Arial" w:cs="Arial"/>
                <w:b/>
                <w:bCs/>
                <w:sz w:val="22"/>
                <w:szCs w:val="22"/>
              </w:rPr>
              <w:t>dm</w:t>
            </w:r>
            <w:r w:rsidRPr="009353F8">
              <w:rPr>
                <w:rFonts w:ascii="Arial" w:eastAsia="Arial" w:hAnsi="Arial" w:cs="Arial"/>
                <w:b/>
                <w:bCs/>
                <w:spacing w:val="1"/>
                <w:sz w:val="22"/>
                <w:szCs w:val="22"/>
              </w:rPr>
              <w:t>i</w:t>
            </w:r>
            <w:r w:rsidRPr="009353F8">
              <w:rPr>
                <w:rFonts w:ascii="Arial" w:eastAsia="Arial" w:hAnsi="Arial" w:cs="Arial"/>
                <w:b/>
                <w:bCs/>
                <w:sz w:val="22"/>
                <w:szCs w:val="22"/>
              </w:rPr>
              <w:t>n</w:t>
            </w:r>
            <w:r w:rsidRPr="009353F8">
              <w:rPr>
                <w:rFonts w:ascii="Arial" w:eastAsia="Arial" w:hAnsi="Arial" w:cs="Arial"/>
                <w:b/>
                <w:bCs/>
                <w:spacing w:val="1"/>
                <w:sz w:val="22"/>
                <w:szCs w:val="22"/>
              </w:rPr>
              <w:t>i</w:t>
            </w:r>
            <w:r w:rsidRPr="009353F8">
              <w:rPr>
                <w:rFonts w:ascii="Arial" w:eastAsia="Arial" w:hAnsi="Arial" w:cs="Arial"/>
                <w:b/>
                <w:bCs/>
                <w:spacing w:val="-3"/>
                <w:sz w:val="22"/>
                <w:szCs w:val="22"/>
              </w:rPr>
              <w:t>s</w:t>
            </w:r>
            <w:r w:rsidRPr="009353F8">
              <w:rPr>
                <w:rFonts w:ascii="Arial" w:eastAsia="Arial" w:hAnsi="Arial" w:cs="Arial"/>
                <w:b/>
                <w:bCs/>
                <w:spacing w:val="1"/>
                <w:sz w:val="22"/>
                <w:szCs w:val="22"/>
              </w:rPr>
              <w:t>t</w:t>
            </w:r>
            <w:r w:rsidRPr="009353F8">
              <w:rPr>
                <w:rFonts w:ascii="Arial" w:eastAsia="Arial" w:hAnsi="Arial" w:cs="Arial"/>
                <w:b/>
                <w:bCs/>
                <w:sz w:val="22"/>
                <w:szCs w:val="22"/>
              </w:rPr>
              <w:t>ra</w:t>
            </w:r>
            <w:r w:rsidRPr="009353F8">
              <w:rPr>
                <w:rFonts w:ascii="Arial" w:eastAsia="Arial" w:hAnsi="Arial" w:cs="Arial"/>
                <w:b/>
                <w:bCs/>
                <w:spacing w:val="1"/>
                <w:sz w:val="22"/>
                <w:szCs w:val="22"/>
              </w:rPr>
              <w:t>t</w:t>
            </w:r>
            <w:r w:rsidRPr="009353F8">
              <w:rPr>
                <w:rFonts w:ascii="Arial" w:eastAsia="Arial" w:hAnsi="Arial" w:cs="Arial"/>
                <w:b/>
                <w:bCs/>
                <w:spacing w:val="-3"/>
                <w:sz w:val="22"/>
                <w:szCs w:val="22"/>
              </w:rPr>
              <w:t>o</w:t>
            </w:r>
            <w:r w:rsidRPr="009353F8">
              <w:rPr>
                <w:rFonts w:ascii="Arial" w:eastAsia="Arial" w:hAnsi="Arial" w:cs="Arial"/>
                <w:b/>
                <w:bCs/>
                <w:sz w:val="22"/>
                <w:szCs w:val="22"/>
              </w:rPr>
              <w:t>r’s</w:t>
            </w:r>
            <w:r w:rsidRPr="009353F8">
              <w:rPr>
                <w:rFonts w:ascii="Arial" w:eastAsia="Arial" w:hAnsi="Arial" w:cs="Arial"/>
                <w:b/>
                <w:bCs/>
                <w:spacing w:val="1"/>
                <w:sz w:val="22"/>
                <w:szCs w:val="22"/>
              </w:rPr>
              <w:t xml:space="preserve"> </w:t>
            </w:r>
            <w:r w:rsidRPr="009353F8">
              <w:rPr>
                <w:rFonts w:ascii="Arial" w:eastAsia="Arial" w:hAnsi="Arial" w:cs="Arial"/>
                <w:b/>
                <w:bCs/>
                <w:spacing w:val="-3"/>
                <w:sz w:val="22"/>
                <w:szCs w:val="22"/>
              </w:rPr>
              <w:t>S</w:t>
            </w:r>
            <w:r w:rsidRPr="009353F8">
              <w:rPr>
                <w:rFonts w:ascii="Arial" w:eastAsia="Arial" w:hAnsi="Arial" w:cs="Arial"/>
                <w:b/>
                <w:bCs/>
                <w:spacing w:val="-1"/>
                <w:sz w:val="22"/>
                <w:szCs w:val="22"/>
              </w:rPr>
              <w:t>i</w:t>
            </w:r>
            <w:r w:rsidRPr="009353F8">
              <w:rPr>
                <w:rFonts w:ascii="Arial" w:eastAsia="Arial" w:hAnsi="Arial" w:cs="Arial"/>
                <w:b/>
                <w:bCs/>
                <w:sz w:val="22"/>
                <w:szCs w:val="22"/>
              </w:rPr>
              <w:t>gna</w:t>
            </w:r>
            <w:r w:rsidRPr="009353F8">
              <w:rPr>
                <w:rFonts w:ascii="Arial" w:eastAsia="Arial" w:hAnsi="Arial" w:cs="Arial"/>
                <w:b/>
                <w:bCs/>
                <w:spacing w:val="1"/>
                <w:sz w:val="22"/>
                <w:szCs w:val="22"/>
              </w:rPr>
              <w:t>t</w:t>
            </w:r>
            <w:r w:rsidRPr="009353F8">
              <w:rPr>
                <w:rFonts w:ascii="Arial" w:eastAsia="Arial" w:hAnsi="Arial" w:cs="Arial"/>
                <w:b/>
                <w:bCs/>
                <w:sz w:val="22"/>
                <w:szCs w:val="22"/>
              </w:rPr>
              <w:t>ure</w:t>
            </w:r>
            <w:r w:rsidRPr="009353F8">
              <w:rPr>
                <w:rFonts w:ascii="Arial" w:eastAsia="Arial" w:hAnsi="Arial" w:cs="Arial"/>
                <w:b/>
                <w:bCs/>
                <w:spacing w:val="1"/>
                <w:sz w:val="22"/>
                <w:szCs w:val="22"/>
              </w:rPr>
              <w:t xml:space="preserve"> </w:t>
            </w:r>
            <w:r w:rsidRPr="009353F8">
              <w:rPr>
                <w:rFonts w:ascii="Arial" w:eastAsia="Arial" w:hAnsi="Arial" w:cs="Arial"/>
                <w:b/>
                <w:bCs/>
                <w:sz w:val="22"/>
                <w:szCs w:val="22"/>
              </w:rPr>
              <w:t>and</w:t>
            </w:r>
          </w:p>
          <w:p w14:paraId="1A6F80E5" w14:textId="77777777" w:rsidR="0057350B" w:rsidRPr="009353F8" w:rsidRDefault="0057350B" w:rsidP="0057350B">
            <w:pPr>
              <w:spacing w:line="252" w:lineRule="exact"/>
              <w:ind w:left="102" w:right="-20"/>
              <w:rPr>
                <w:rFonts w:ascii="Arial" w:eastAsia="Arial" w:hAnsi="Arial" w:cs="Arial"/>
                <w:sz w:val="22"/>
                <w:szCs w:val="22"/>
              </w:rPr>
            </w:pPr>
            <w:r w:rsidRPr="009353F8">
              <w:rPr>
                <w:rFonts w:ascii="Arial" w:eastAsia="Arial" w:hAnsi="Arial" w:cs="Arial"/>
                <w:b/>
                <w:bCs/>
                <w:spacing w:val="-1"/>
                <w:sz w:val="22"/>
                <w:szCs w:val="22"/>
              </w:rPr>
              <w:t>D</w:t>
            </w:r>
            <w:r w:rsidRPr="009353F8">
              <w:rPr>
                <w:rFonts w:ascii="Arial" w:eastAsia="Arial" w:hAnsi="Arial" w:cs="Arial"/>
                <w:b/>
                <w:bCs/>
                <w:sz w:val="22"/>
                <w:szCs w:val="22"/>
              </w:rPr>
              <w:t>a</w:t>
            </w:r>
            <w:r w:rsidRPr="009353F8">
              <w:rPr>
                <w:rFonts w:ascii="Arial" w:eastAsia="Arial" w:hAnsi="Arial" w:cs="Arial"/>
                <w:b/>
                <w:bCs/>
                <w:spacing w:val="1"/>
                <w:sz w:val="22"/>
                <w:szCs w:val="22"/>
              </w:rPr>
              <w:t>t</w:t>
            </w:r>
            <w:r w:rsidRPr="009353F8">
              <w:rPr>
                <w:rFonts w:ascii="Arial" w:eastAsia="Arial" w:hAnsi="Arial" w:cs="Arial"/>
                <w:b/>
                <w:bCs/>
                <w:sz w:val="22"/>
                <w:szCs w:val="22"/>
              </w:rPr>
              <w:t>e</w:t>
            </w:r>
          </w:p>
        </w:tc>
      </w:tr>
    </w:tbl>
    <w:p w14:paraId="0917E336" w14:textId="77777777" w:rsidR="00260092" w:rsidRPr="009353F8" w:rsidRDefault="00260092" w:rsidP="00260092">
      <w:pPr>
        <w:spacing w:line="200" w:lineRule="exact"/>
        <w:rPr>
          <w:rFonts w:ascii="Arial" w:hAnsi="Arial" w:cs="Arial"/>
          <w:sz w:val="22"/>
          <w:szCs w:val="22"/>
        </w:rPr>
      </w:pPr>
    </w:p>
    <w:p w14:paraId="74743BF2" w14:textId="77777777" w:rsidR="00260092" w:rsidRPr="009353F8" w:rsidRDefault="00260092" w:rsidP="00260092">
      <w:pPr>
        <w:rPr>
          <w:rFonts w:ascii="Arial" w:hAnsi="Arial" w:cs="Arial"/>
          <w:sz w:val="22"/>
          <w:szCs w:val="22"/>
        </w:rPr>
      </w:pPr>
    </w:p>
    <w:p w14:paraId="2A2CAEFF" w14:textId="77777777" w:rsidR="00260092" w:rsidRDefault="00260092" w:rsidP="00356BDC">
      <w:pPr>
        <w:ind w:right="554"/>
        <w:jc w:val="both"/>
        <w:rPr>
          <w:rFonts w:ascii="Arial" w:hAnsi="Arial" w:cs="Arial"/>
          <w:sz w:val="22"/>
          <w:szCs w:val="22"/>
          <w:lang w:val="en-GB"/>
        </w:rPr>
      </w:pPr>
    </w:p>
    <w:p w14:paraId="764282B3" w14:textId="77777777" w:rsidR="00BF1704" w:rsidRDefault="00BF1704" w:rsidP="00356BDC">
      <w:pPr>
        <w:ind w:right="554"/>
        <w:jc w:val="both"/>
        <w:rPr>
          <w:rFonts w:ascii="Arial" w:hAnsi="Arial" w:cs="Arial"/>
          <w:sz w:val="22"/>
          <w:szCs w:val="22"/>
          <w:lang w:val="en-GB"/>
        </w:rPr>
      </w:pPr>
    </w:p>
    <w:p w14:paraId="27A1DCF0" w14:textId="77777777" w:rsidR="00BF1704" w:rsidRDefault="00BF1704" w:rsidP="00356BDC">
      <w:pPr>
        <w:ind w:right="554"/>
        <w:jc w:val="both"/>
        <w:rPr>
          <w:rFonts w:ascii="Arial" w:hAnsi="Arial" w:cs="Arial"/>
          <w:sz w:val="22"/>
          <w:szCs w:val="22"/>
          <w:lang w:val="en-GB"/>
        </w:rPr>
      </w:pPr>
    </w:p>
    <w:p w14:paraId="31742047" w14:textId="77777777" w:rsidR="00BF1704" w:rsidRDefault="00BF1704" w:rsidP="00356BDC">
      <w:pPr>
        <w:ind w:right="554"/>
        <w:jc w:val="both"/>
        <w:rPr>
          <w:rFonts w:ascii="Arial" w:hAnsi="Arial" w:cs="Arial"/>
          <w:sz w:val="22"/>
          <w:szCs w:val="22"/>
          <w:lang w:val="en-GB"/>
        </w:rPr>
      </w:pPr>
    </w:p>
    <w:p w14:paraId="19B936AA" w14:textId="77777777" w:rsidR="00BF1704" w:rsidRDefault="00BF1704" w:rsidP="00356BDC">
      <w:pPr>
        <w:ind w:right="554"/>
        <w:jc w:val="both"/>
        <w:rPr>
          <w:rFonts w:ascii="Arial" w:hAnsi="Arial" w:cs="Arial"/>
          <w:sz w:val="22"/>
          <w:szCs w:val="22"/>
          <w:lang w:val="en-GB"/>
        </w:rPr>
      </w:pPr>
    </w:p>
    <w:p w14:paraId="5408F3D1" w14:textId="77777777" w:rsidR="00BF1704" w:rsidRDefault="00BF1704" w:rsidP="00356BDC">
      <w:pPr>
        <w:ind w:right="554"/>
        <w:jc w:val="both"/>
        <w:rPr>
          <w:rFonts w:ascii="Arial" w:hAnsi="Arial" w:cs="Arial"/>
          <w:sz w:val="22"/>
          <w:szCs w:val="22"/>
          <w:lang w:val="en-GB"/>
        </w:rPr>
      </w:pPr>
    </w:p>
    <w:p w14:paraId="1EA361A5" w14:textId="77777777" w:rsidR="00BF1704" w:rsidRDefault="00BF1704" w:rsidP="00356BDC">
      <w:pPr>
        <w:ind w:right="554"/>
        <w:jc w:val="both"/>
        <w:rPr>
          <w:rFonts w:ascii="Arial" w:hAnsi="Arial" w:cs="Arial"/>
          <w:sz w:val="22"/>
          <w:szCs w:val="22"/>
          <w:lang w:val="en-GB"/>
        </w:rPr>
      </w:pPr>
    </w:p>
    <w:p w14:paraId="10B0A499" w14:textId="77777777" w:rsidR="00BF1704" w:rsidRDefault="00BF1704" w:rsidP="00356BDC">
      <w:pPr>
        <w:ind w:right="554"/>
        <w:jc w:val="both"/>
        <w:rPr>
          <w:rFonts w:ascii="Arial" w:hAnsi="Arial" w:cs="Arial"/>
          <w:sz w:val="22"/>
          <w:szCs w:val="22"/>
          <w:lang w:val="en-GB"/>
        </w:rPr>
      </w:pPr>
    </w:p>
    <w:p w14:paraId="426DA6A1" w14:textId="77777777" w:rsidR="00BF1704" w:rsidRDefault="00BF1704" w:rsidP="00356BDC">
      <w:pPr>
        <w:ind w:right="554"/>
        <w:jc w:val="both"/>
        <w:rPr>
          <w:rFonts w:ascii="Arial" w:hAnsi="Arial" w:cs="Arial"/>
          <w:sz w:val="22"/>
          <w:szCs w:val="22"/>
          <w:lang w:val="en-GB"/>
        </w:rPr>
      </w:pPr>
    </w:p>
    <w:p w14:paraId="732B91A9" w14:textId="77777777" w:rsidR="009F3FB5" w:rsidRDefault="009F3FB5">
      <w:pPr>
        <w:rPr>
          <w:rFonts w:ascii="Arial" w:hAnsi="Arial" w:cs="Arial"/>
          <w:b/>
          <w:bCs/>
          <w:sz w:val="22"/>
          <w:szCs w:val="22"/>
          <w:lang w:val="en-GB"/>
        </w:rPr>
      </w:pPr>
      <w:r>
        <w:rPr>
          <w:rFonts w:ascii="Arial" w:hAnsi="Arial" w:cs="Arial"/>
          <w:b/>
          <w:bCs/>
          <w:sz w:val="22"/>
          <w:szCs w:val="22"/>
          <w:lang w:val="en-GB"/>
        </w:rPr>
        <w:br w:type="page"/>
      </w:r>
    </w:p>
    <w:p w14:paraId="52023747" w14:textId="3FEC9C0E" w:rsidR="00BF1704" w:rsidRDefault="00BF1704" w:rsidP="00356BDC">
      <w:pPr>
        <w:ind w:right="554"/>
        <w:jc w:val="both"/>
        <w:rPr>
          <w:rFonts w:ascii="Arial" w:hAnsi="Arial" w:cs="Arial"/>
          <w:b/>
          <w:bCs/>
          <w:sz w:val="22"/>
          <w:szCs w:val="22"/>
          <w:lang w:val="en-GB"/>
        </w:rPr>
      </w:pPr>
      <w:r>
        <w:rPr>
          <w:rFonts w:ascii="Arial" w:hAnsi="Arial" w:cs="Arial"/>
          <w:b/>
          <w:bCs/>
          <w:sz w:val="22"/>
          <w:szCs w:val="22"/>
          <w:lang w:val="en-GB"/>
        </w:rPr>
        <w:t>Appendix B</w:t>
      </w:r>
    </w:p>
    <w:p w14:paraId="7A1983B9" w14:textId="77777777" w:rsidR="00BF1704" w:rsidRDefault="00BF1704" w:rsidP="00356BDC">
      <w:pPr>
        <w:ind w:right="554"/>
        <w:jc w:val="both"/>
        <w:rPr>
          <w:rFonts w:ascii="Arial" w:hAnsi="Arial" w:cs="Arial"/>
          <w:b/>
          <w:bCs/>
          <w:sz w:val="22"/>
          <w:szCs w:val="22"/>
          <w:lang w:val="en-GB"/>
        </w:rPr>
      </w:pPr>
    </w:p>
    <w:p w14:paraId="057AA8F2" w14:textId="77777777" w:rsidR="00BF1704" w:rsidRDefault="00BF1704" w:rsidP="00356BDC">
      <w:pPr>
        <w:ind w:right="554"/>
        <w:jc w:val="both"/>
        <w:rPr>
          <w:rFonts w:ascii="Arial" w:hAnsi="Arial" w:cs="Arial"/>
          <w:b/>
          <w:bCs/>
          <w:sz w:val="22"/>
          <w:szCs w:val="22"/>
          <w:lang w:val="en-GB"/>
        </w:rPr>
      </w:pPr>
    </w:p>
    <w:p w14:paraId="1E7502C3" w14:textId="4ED35A03" w:rsidR="00BF1704" w:rsidRDefault="00BF1704" w:rsidP="00BF1704">
      <w:pPr>
        <w:rPr>
          <w:rFonts w:ascii="Arial" w:hAnsi="Arial" w:cs="Arial"/>
          <w:b/>
          <w:color w:val="005EB8"/>
          <w:sz w:val="32"/>
          <w:szCs w:val="40"/>
        </w:rPr>
      </w:pPr>
      <w:r w:rsidRPr="001E3A2B">
        <w:rPr>
          <w:rFonts w:ascii="Arial" w:hAnsi="Arial" w:cs="Arial"/>
          <w:b/>
          <w:color w:val="005EB8"/>
          <w:sz w:val="32"/>
          <w:szCs w:val="40"/>
        </w:rPr>
        <w:t>S</w:t>
      </w:r>
      <w:r>
        <w:rPr>
          <w:rFonts w:ascii="Arial" w:hAnsi="Arial" w:cs="Arial"/>
          <w:b/>
          <w:color w:val="005EB8"/>
          <w:sz w:val="32"/>
          <w:szCs w:val="40"/>
        </w:rPr>
        <w:t>pend for service user outings – Adult Services</w:t>
      </w:r>
    </w:p>
    <w:p w14:paraId="6925FCBC" w14:textId="77777777" w:rsidR="00BF1704" w:rsidRDefault="00BF1704" w:rsidP="00BF1704">
      <w:pPr>
        <w:rPr>
          <w:rFonts w:ascii="Arial" w:hAnsi="Arial" w:cs="Arial"/>
          <w:b/>
          <w:color w:val="005EB8"/>
          <w:sz w:val="32"/>
          <w:szCs w:val="40"/>
        </w:rPr>
      </w:pPr>
    </w:p>
    <w:p w14:paraId="6C20E2DF" w14:textId="4D548781" w:rsidR="00BF1704" w:rsidRPr="0035048E" w:rsidRDefault="00BF1704" w:rsidP="0035048E">
      <w:pPr>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The following rules apply for spend on purchasing cards</w:t>
      </w:r>
      <w:r w:rsidR="005D13DA">
        <w:rPr>
          <w:rFonts w:ascii="Arial" w:eastAsiaTheme="minorEastAsia" w:hAnsi="Arial" w:cs="Arial"/>
          <w:iCs/>
          <w:color w:val="000000" w:themeColor="text1"/>
          <w:kern w:val="24"/>
          <w:sz w:val="22"/>
          <w:szCs w:val="22"/>
        </w:rPr>
        <w:t xml:space="preserve"> or petty cash</w:t>
      </w:r>
      <w:r w:rsidRPr="0035048E">
        <w:rPr>
          <w:rFonts w:ascii="Arial" w:eastAsiaTheme="minorEastAsia" w:hAnsi="Arial" w:cs="Arial"/>
          <w:iCs/>
          <w:color w:val="000000" w:themeColor="text1"/>
          <w:kern w:val="24"/>
          <w:sz w:val="22"/>
          <w:szCs w:val="22"/>
        </w:rPr>
        <w:t xml:space="preserve"> for service user events/outings: -</w:t>
      </w:r>
    </w:p>
    <w:p w14:paraId="575DEBA4" w14:textId="77777777" w:rsidR="00BF1704" w:rsidRPr="00BF1704" w:rsidRDefault="00BF1704" w:rsidP="00356BDC">
      <w:pPr>
        <w:ind w:right="554"/>
        <w:jc w:val="both"/>
        <w:rPr>
          <w:rFonts w:ascii="Arial" w:hAnsi="Arial" w:cs="Arial"/>
          <w:b/>
          <w:bCs/>
          <w:iCs/>
          <w:sz w:val="22"/>
          <w:szCs w:val="22"/>
          <w:lang w:val="en-GB"/>
        </w:rPr>
      </w:pPr>
    </w:p>
    <w:p w14:paraId="4F5AC49E" w14:textId="77777777" w:rsidR="00BF1704" w:rsidRPr="00BF1704" w:rsidRDefault="00BF1704" w:rsidP="00356BDC">
      <w:pPr>
        <w:ind w:right="554"/>
        <w:jc w:val="both"/>
        <w:rPr>
          <w:rFonts w:ascii="Arial" w:hAnsi="Arial" w:cs="Arial"/>
          <w:b/>
          <w:bCs/>
          <w:iCs/>
          <w:sz w:val="22"/>
          <w:szCs w:val="22"/>
          <w:lang w:val="en-GB"/>
        </w:rPr>
      </w:pPr>
    </w:p>
    <w:p w14:paraId="22ADEE18" w14:textId="20E293FB" w:rsidR="00BF1704" w:rsidRPr="0035048E" w:rsidRDefault="00BF1704" w:rsidP="00BF1704">
      <w:pPr>
        <w:numPr>
          <w:ilvl w:val="0"/>
          <w:numId w:val="35"/>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Community Access Group and Safe Travels Community Access arranged by the Occupational Therapy team are important for ensuring service users are ready for discharge, a total of 24 sessions</w:t>
      </w:r>
      <w:r w:rsidR="005D13DA">
        <w:rPr>
          <w:rFonts w:ascii="Arial" w:eastAsiaTheme="minorEastAsia" w:hAnsi="Arial" w:cs="Arial"/>
          <w:iCs/>
          <w:color w:val="000000" w:themeColor="text1"/>
          <w:kern w:val="24"/>
          <w:sz w:val="22"/>
          <w:szCs w:val="22"/>
        </w:rPr>
        <w:t xml:space="preserve"> will be allowed</w:t>
      </w:r>
      <w:r w:rsidRPr="0035048E">
        <w:rPr>
          <w:rFonts w:ascii="Arial" w:eastAsiaTheme="minorEastAsia" w:hAnsi="Arial" w:cs="Arial"/>
          <w:iCs/>
          <w:color w:val="000000" w:themeColor="text1"/>
          <w:kern w:val="24"/>
          <w:sz w:val="22"/>
          <w:szCs w:val="22"/>
        </w:rPr>
        <w:t xml:space="preserve"> per year</w:t>
      </w:r>
      <w:r w:rsidR="005D13DA">
        <w:rPr>
          <w:rFonts w:ascii="Arial" w:eastAsiaTheme="minorEastAsia" w:hAnsi="Arial" w:cs="Arial"/>
          <w:iCs/>
          <w:color w:val="000000" w:themeColor="text1"/>
          <w:kern w:val="24"/>
          <w:sz w:val="22"/>
          <w:szCs w:val="22"/>
        </w:rPr>
        <w:t xml:space="preserve"> with</w:t>
      </w:r>
      <w:r>
        <w:rPr>
          <w:rFonts w:ascii="Arial" w:eastAsiaTheme="minorEastAsia" w:hAnsi="Arial" w:cs="Arial"/>
          <w:iCs/>
          <w:color w:val="000000" w:themeColor="text1"/>
          <w:kern w:val="24"/>
          <w:sz w:val="22"/>
          <w:szCs w:val="22"/>
        </w:rPr>
        <w:t xml:space="preserve"> a m</w:t>
      </w:r>
      <w:r w:rsidRPr="0035048E">
        <w:rPr>
          <w:rFonts w:ascii="Arial" w:eastAsiaTheme="minorEastAsia" w:hAnsi="Arial" w:cs="Arial"/>
          <w:iCs/>
          <w:color w:val="000000" w:themeColor="text1"/>
          <w:kern w:val="24"/>
          <w:sz w:val="22"/>
          <w:szCs w:val="22"/>
        </w:rPr>
        <w:t xml:space="preserve">aximum spend of £15 per person per session.  </w:t>
      </w:r>
    </w:p>
    <w:p w14:paraId="1E92097C" w14:textId="77777777" w:rsidR="00BF1704" w:rsidRPr="0035048E" w:rsidRDefault="00BF1704" w:rsidP="0035048E">
      <w:pPr>
        <w:ind w:left="1166"/>
        <w:contextualSpacing/>
        <w:rPr>
          <w:rFonts w:ascii="Arial" w:hAnsi="Arial" w:cs="Arial"/>
          <w:iCs/>
          <w:color w:val="0067A5"/>
          <w:sz w:val="22"/>
          <w:szCs w:val="22"/>
        </w:rPr>
      </w:pPr>
    </w:p>
    <w:p w14:paraId="32A94581" w14:textId="5FA5C372" w:rsidR="00BF1704" w:rsidRPr="0035048E" w:rsidRDefault="00BF1704" w:rsidP="00BF1704">
      <w:pPr>
        <w:numPr>
          <w:ilvl w:val="0"/>
          <w:numId w:val="35"/>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 xml:space="preserve">Community access trips run by the Occupational Therapy team </w:t>
      </w:r>
      <w:r w:rsidR="00EF0C5E">
        <w:rPr>
          <w:rFonts w:ascii="Arial" w:eastAsiaTheme="minorEastAsia" w:hAnsi="Arial" w:cs="Arial"/>
          <w:iCs/>
          <w:color w:val="000000" w:themeColor="text1"/>
          <w:kern w:val="24"/>
          <w:sz w:val="22"/>
          <w:szCs w:val="22"/>
        </w:rPr>
        <w:t xml:space="preserve">or other clinical team members </w:t>
      </w:r>
      <w:r w:rsidRPr="0035048E">
        <w:rPr>
          <w:rFonts w:ascii="Arial" w:eastAsiaTheme="minorEastAsia" w:hAnsi="Arial" w:cs="Arial"/>
          <w:iCs/>
          <w:color w:val="000000" w:themeColor="text1"/>
          <w:kern w:val="24"/>
          <w:sz w:val="22"/>
          <w:szCs w:val="22"/>
        </w:rPr>
        <w:t xml:space="preserve">for assessment purposes </w:t>
      </w:r>
      <w:r>
        <w:rPr>
          <w:rFonts w:ascii="Arial" w:eastAsiaTheme="minorEastAsia" w:hAnsi="Arial" w:cs="Arial"/>
          <w:iCs/>
          <w:color w:val="000000" w:themeColor="text1"/>
          <w:kern w:val="24"/>
          <w:sz w:val="22"/>
          <w:szCs w:val="22"/>
        </w:rPr>
        <w:t xml:space="preserve">will </w:t>
      </w:r>
      <w:r w:rsidRPr="0035048E">
        <w:rPr>
          <w:rFonts w:ascii="Arial" w:eastAsiaTheme="minorEastAsia" w:hAnsi="Arial" w:cs="Arial"/>
          <w:iCs/>
          <w:color w:val="000000" w:themeColor="text1"/>
          <w:kern w:val="24"/>
          <w:sz w:val="22"/>
          <w:szCs w:val="22"/>
        </w:rPr>
        <w:t xml:space="preserve">continue, </w:t>
      </w:r>
      <w:r w:rsidR="005D13DA">
        <w:rPr>
          <w:rFonts w:ascii="Arial" w:eastAsiaTheme="minorEastAsia" w:hAnsi="Arial" w:cs="Arial"/>
          <w:iCs/>
          <w:color w:val="000000" w:themeColor="text1"/>
          <w:kern w:val="24"/>
          <w:sz w:val="22"/>
          <w:szCs w:val="22"/>
        </w:rPr>
        <w:t xml:space="preserve">the costs of these </w:t>
      </w:r>
      <w:proofErr w:type="gramStart"/>
      <w:r w:rsidR="005D13DA">
        <w:rPr>
          <w:rFonts w:ascii="Arial" w:eastAsiaTheme="minorEastAsia" w:hAnsi="Arial" w:cs="Arial"/>
          <w:iCs/>
          <w:color w:val="000000" w:themeColor="text1"/>
          <w:kern w:val="24"/>
          <w:sz w:val="22"/>
          <w:szCs w:val="22"/>
        </w:rPr>
        <w:t>is</w:t>
      </w:r>
      <w:proofErr w:type="gramEnd"/>
      <w:r w:rsidR="005D13DA">
        <w:rPr>
          <w:rFonts w:ascii="Arial" w:eastAsiaTheme="minorEastAsia" w:hAnsi="Arial" w:cs="Arial"/>
          <w:iCs/>
          <w:color w:val="000000" w:themeColor="text1"/>
          <w:kern w:val="24"/>
          <w:sz w:val="22"/>
          <w:szCs w:val="22"/>
        </w:rPr>
        <w:t xml:space="preserve"> expected to be kept to a minimum</w:t>
      </w:r>
      <w:r w:rsidRPr="0035048E">
        <w:rPr>
          <w:rFonts w:ascii="Arial" w:eastAsiaTheme="minorEastAsia" w:hAnsi="Arial" w:cs="Arial"/>
          <w:iCs/>
          <w:color w:val="000000" w:themeColor="text1"/>
          <w:kern w:val="24"/>
          <w:sz w:val="22"/>
          <w:szCs w:val="22"/>
        </w:rPr>
        <w:t xml:space="preserve">.  Only the Occupational Therapy </w:t>
      </w:r>
      <w:r w:rsidR="00EF0C5E">
        <w:rPr>
          <w:rFonts w:ascii="Arial" w:eastAsiaTheme="minorEastAsia" w:hAnsi="Arial" w:cs="Arial"/>
          <w:iCs/>
          <w:color w:val="000000" w:themeColor="text1"/>
          <w:kern w:val="24"/>
          <w:sz w:val="22"/>
          <w:szCs w:val="22"/>
        </w:rPr>
        <w:t xml:space="preserve">or clinical </w:t>
      </w:r>
      <w:r w:rsidRPr="0035048E">
        <w:rPr>
          <w:rFonts w:ascii="Arial" w:eastAsiaTheme="minorEastAsia" w:hAnsi="Arial" w:cs="Arial"/>
          <w:iCs/>
          <w:color w:val="000000" w:themeColor="text1"/>
          <w:kern w:val="24"/>
          <w:sz w:val="22"/>
          <w:szCs w:val="22"/>
        </w:rPr>
        <w:t xml:space="preserve">team </w:t>
      </w:r>
      <w:r w:rsidR="00EF0C5E">
        <w:rPr>
          <w:rFonts w:ascii="Arial" w:eastAsiaTheme="minorEastAsia" w:hAnsi="Arial" w:cs="Arial"/>
          <w:iCs/>
          <w:color w:val="000000" w:themeColor="text1"/>
          <w:kern w:val="24"/>
          <w:sz w:val="22"/>
          <w:szCs w:val="22"/>
        </w:rPr>
        <w:t xml:space="preserve">members </w:t>
      </w:r>
      <w:r w:rsidRPr="0035048E">
        <w:rPr>
          <w:rFonts w:ascii="Arial" w:eastAsiaTheme="minorEastAsia" w:hAnsi="Arial" w:cs="Arial"/>
          <w:iCs/>
          <w:color w:val="000000" w:themeColor="text1"/>
          <w:kern w:val="24"/>
          <w:sz w:val="22"/>
          <w:szCs w:val="22"/>
        </w:rPr>
        <w:t>will be permitted to access petty cash for these trips.</w:t>
      </w:r>
    </w:p>
    <w:p w14:paraId="113B7FFA" w14:textId="77777777" w:rsidR="00BF1704" w:rsidRPr="0035048E" w:rsidRDefault="00BF1704" w:rsidP="0035048E">
      <w:pPr>
        <w:ind w:left="1166"/>
        <w:contextualSpacing/>
        <w:rPr>
          <w:rFonts w:ascii="Arial" w:hAnsi="Arial" w:cs="Arial"/>
          <w:iCs/>
          <w:color w:val="0067A5"/>
          <w:sz w:val="22"/>
          <w:szCs w:val="22"/>
        </w:rPr>
      </w:pPr>
    </w:p>
    <w:p w14:paraId="12A191EA" w14:textId="77777777" w:rsidR="00BF1704" w:rsidRPr="00917907" w:rsidRDefault="00BF1704" w:rsidP="00BF1704">
      <w:pPr>
        <w:numPr>
          <w:ilvl w:val="0"/>
          <w:numId w:val="35"/>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For other community ward trips (funded through ward budgets</w:t>
      </w:r>
      <w:proofErr w:type="gramStart"/>
      <w:r w:rsidRPr="0035048E">
        <w:rPr>
          <w:rFonts w:ascii="Arial" w:eastAsiaTheme="minorEastAsia" w:hAnsi="Arial" w:cs="Arial"/>
          <w:iCs/>
          <w:color w:val="000000" w:themeColor="text1"/>
          <w:kern w:val="24"/>
          <w:sz w:val="22"/>
          <w:szCs w:val="22"/>
        </w:rPr>
        <w:t>):-</w:t>
      </w:r>
      <w:proofErr w:type="gramEnd"/>
    </w:p>
    <w:p w14:paraId="44605A69" w14:textId="77777777" w:rsidR="00917907" w:rsidRDefault="00917907" w:rsidP="00917907">
      <w:pPr>
        <w:pStyle w:val="ListParagraph"/>
        <w:rPr>
          <w:rFonts w:ascii="Arial" w:hAnsi="Arial" w:cs="Arial"/>
          <w:iCs/>
          <w:color w:val="0067A5"/>
          <w:sz w:val="22"/>
          <w:szCs w:val="22"/>
        </w:rPr>
      </w:pPr>
    </w:p>
    <w:p w14:paraId="16E0AD2D" w14:textId="77777777" w:rsidR="00917907" w:rsidRPr="0035048E" w:rsidRDefault="00917907" w:rsidP="00917907">
      <w:pPr>
        <w:ind w:left="1166"/>
        <w:contextualSpacing/>
        <w:rPr>
          <w:rFonts w:ascii="Arial" w:hAnsi="Arial" w:cs="Arial"/>
          <w:iCs/>
          <w:color w:val="0067A5"/>
          <w:sz w:val="22"/>
          <w:szCs w:val="22"/>
        </w:rPr>
      </w:pPr>
    </w:p>
    <w:p w14:paraId="5B6775E7" w14:textId="77777777" w:rsidR="00BF1704" w:rsidRPr="00917907" w:rsidRDefault="00BF1704" w:rsidP="00BF1704">
      <w:pPr>
        <w:numPr>
          <w:ilvl w:val="1"/>
          <w:numId w:val="35"/>
        </w:numPr>
        <w:spacing w:line="216" w:lineRule="auto"/>
        <w:ind w:left="2520"/>
        <w:contextualSpacing/>
        <w:rPr>
          <w:rFonts w:ascii="Arial" w:hAnsi="Arial" w:cs="Arial"/>
          <w:iCs/>
          <w:sz w:val="22"/>
          <w:szCs w:val="22"/>
        </w:rPr>
      </w:pPr>
      <w:r w:rsidRPr="0035048E">
        <w:rPr>
          <w:rFonts w:ascii="Arial" w:eastAsiaTheme="minorEastAsia" w:hAnsi="Arial" w:cs="Arial"/>
          <w:iCs/>
          <w:color w:val="000000" w:themeColor="text1"/>
          <w:kern w:val="24"/>
          <w:sz w:val="22"/>
          <w:szCs w:val="22"/>
        </w:rPr>
        <w:t>Where lunch is required, this should be facilitated via a packed lunch taken from the ward canteen, if service users would prefer different food this will need to be self-funded.</w:t>
      </w:r>
    </w:p>
    <w:p w14:paraId="221CAEA6" w14:textId="77777777" w:rsidR="00917907" w:rsidRPr="0035048E" w:rsidRDefault="00917907" w:rsidP="00917907">
      <w:pPr>
        <w:spacing w:line="216" w:lineRule="auto"/>
        <w:ind w:left="2520"/>
        <w:contextualSpacing/>
        <w:rPr>
          <w:rFonts w:ascii="Arial" w:hAnsi="Arial" w:cs="Arial"/>
          <w:iCs/>
          <w:sz w:val="22"/>
          <w:szCs w:val="22"/>
        </w:rPr>
      </w:pPr>
    </w:p>
    <w:p w14:paraId="2B230C17" w14:textId="5F6557A0" w:rsidR="00BF1704" w:rsidRPr="00917907" w:rsidRDefault="00BF1704" w:rsidP="00BF1704">
      <w:pPr>
        <w:numPr>
          <w:ilvl w:val="1"/>
          <w:numId w:val="35"/>
        </w:numPr>
        <w:spacing w:line="216" w:lineRule="auto"/>
        <w:ind w:left="2520"/>
        <w:contextualSpacing/>
        <w:rPr>
          <w:rFonts w:ascii="Arial" w:hAnsi="Arial" w:cs="Arial"/>
          <w:iCs/>
          <w:sz w:val="22"/>
          <w:szCs w:val="22"/>
        </w:rPr>
      </w:pPr>
      <w:r w:rsidRPr="0035048E">
        <w:rPr>
          <w:rFonts w:ascii="Arial" w:eastAsiaTheme="minorEastAsia" w:hAnsi="Arial" w:cs="Arial"/>
          <w:iCs/>
          <w:color w:val="000000" w:themeColor="text1"/>
          <w:kern w:val="24"/>
          <w:sz w:val="22"/>
          <w:szCs w:val="22"/>
        </w:rPr>
        <w:t xml:space="preserve">Each ward </w:t>
      </w:r>
      <w:r>
        <w:rPr>
          <w:rFonts w:ascii="Arial" w:eastAsiaTheme="minorEastAsia" w:hAnsi="Arial" w:cs="Arial"/>
          <w:iCs/>
          <w:color w:val="000000" w:themeColor="text1"/>
          <w:kern w:val="24"/>
          <w:sz w:val="22"/>
          <w:szCs w:val="22"/>
        </w:rPr>
        <w:t>will</w:t>
      </w:r>
      <w:r w:rsidRPr="0035048E">
        <w:rPr>
          <w:rFonts w:ascii="Arial" w:eastAsiaTheme="minorEastAsia" w:hAnsi="Arial" w:cs="Arial"/>
          <w:iCs/>
          <w:color w:val="000000" w:themeColor="text1"/>
          <w:kern w:val="24"/>
          <w:sz w:val="22"/>
          <w:szCs w:val="22"/>
        </w:rPr>
        <w:t xml:space="preserve"> be permitted a maximum of 4 community activities per year, with a maximum funded cost per head of £15.</w:t>
      </w:r>
    </w:p>
    <w:p w14:paraId="35459F42" w14:textId="77777777" w:rsidR="00917907" w:rsidRDefault="00917907" w:rsidP="00917907">
      <w:pPr>
        <w:pStyle w:val="ListParagraph"/>
        <w:rPr>
          <w:rFonts w:ascii="Arial" w:hAnsi="Arial" w:cs="Arial"/>
          <w:iCs/>
          <w:sz w:val="22"/>
          <w:szCs w:val="22"/>
        </w:rPr>
      </w:pPr>
    </w:p>
    <w:p w14:paraId="13C630AA" w14:textId="77777777" w:rsidR="00917907" w:rsidRPr="0035048E" w:rsidRDefault="00917907" w:rsidP="00917907">
      <w:pPr>
        <w:spacing w:line="216" w:lineRule="auto"/>
        <w:contextualSpacing/>
        <w:rPr>
          <w:rFonts w:ascii="Arial" w:hAnsi="Arial" w:cs="Arial"/>
          <w:iCs/>
          <w:sz w:val="22"/>
          <w:szCs w:val="22"/>
        </w:rPr>
      </w:pPr>
    </w:p>
    <w:p w14:paraId="7A939AC7" w14:textId="77777777" w:rsidR="00BF1704" w:rsidRPr="0035048E" w:rsidRDefault="00BF1704" w:rsidP="00BF1704">
      <w:pPr>
        <w:numPr>
          <w:ilvl w:val="1"/>
          <w:numId w:val="35"/>
        </w:numPr>
        <w:spacing w:line="216" w:lineRule="auto"/>
        <w:ind w:left="2520"/>
        <w:contextualSpacing/>
        <w:rPr>
          <w:rFonts w:ascii="Arial" w:hAnsi="Arial" w:cs="Arial"/>
          <w:iCs/>
          <w:sz w:val="22"/>
          <w:szCs w:val="22"/>
        </w:rPr>
      </w:pPr>
      <w:r w:rsidRPr="0035048E">
        <w:rPr>
          <w:rFonts w:ascii="Arial" w:eastAsiaTheme="minorEastAsia" w:hAnsi="Arial" w:cs="Arial"/>
          <w:iCs/>
          <w:color w:val="000000" w:themeColor="text1"/>
          <w:kern w:val="24"/>
          <w:sz w:val="22"/>
          <w:szCs w:val="22"/>
        </w:rPr>
        <w:t>1:1 trips/leisure activities should be self-funded, grant funded or free, with an exception for service users who have no recourse to public funds or are prison transfers.</w:t>
      </w:r>
    </w:p>
    <w:p w14:paraId="6C511DA4" w14:textId="77777777" w:rsidR="00BF1704" w:rsidRPr="0035048E" w:rsidRDefault="00BF1704" w:rsidP="0035048E">
      <w:pPr>
        <w:spacing w:line="216" w:lineRule="auto"/>
        <w:ind w:left="2520"/>
        <w:contextualSpacing/>
        <w:rPr>
          <w:rFonts w:ascii="Arial" w:hAnsi="Arial" w:cs="Arial"/>
          <w:iCs/>
          <w:sz w:val="22"/>
          <w:szCs w:val="22"/>
        </w:rPr>
      </w:pPr>
    </w:p>
    <w:p w14:paraId="0BA5CEFD" w14:textId="3F5EA4F4" w:rsidR="00BF1704" w:rsidRPr="0035048E" w:rsidRDefault="00BF1704" w:rsidP="00BF1704">
      <w:pPr>
        <w:numPr>
          <w:ilvl w:val="0"/>
          <w:numId w:val="35"/>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For community activities</w:t>
      </w:r>
      <w:r w:rsidR="005D13DA">
        <w:rPr>
          <w:rFonts w:ascii="Arial" w:eastAsiaTheme="minorEastAsia" w:hAnsi="Arial" w:cs="Arial"/>
          <w:iCs/>
          <w:color w:val="000000" w:themeColor="text1"/>
          <w:kern w:val="24"/>
          <w:sz w:val="22"/>
          <w:szCs w:val="22"/>
        </w:rPr>
        <w:t xml:space="preserve"> and group events</w:t>
      </w:r>
      <w:r w:rsidRPr="0035048E">
        <w:rPr>
          <w:rFonts w:ascii="Arial" w:eastAsiaTheme="minorEastAsia" w:hAnsi="Arial" w:cs="Arial"/>
          <w:iCs/>
          <w:color w:val="000000" w:themeColor="text1"/>
          <w:kern w:val="24"/>
          <w:sz w:val="22"/>
          <w:szCs w:val="22"/>
        </w:rPr>
        <w:t xml:space="preserve"> in addition to the above</w:t>
      </w:r>
      <w:r w:rsidR="005D13DA">
        <w:rPr>
          <w:rFonts w:ascii="Arial" w:eastAsiaTheme="minorEastAsia" w:hAnsi="Arial" w:cs="Arial"/>
          <w:iCs/>
          <w:color w:val="000000" w:themeColor="text1"/>
          <w:kern w:val="24"/>
          <w:sz w:val="22"/>
          <w:szCs w:val="22"/>
        </w:rPr>
        <w:t>,</w:t>
      </w:r>
      <w:r w:rsidRPr="0035048E">
        <w:rPr>
          <w:rFonts w:ascii="Arial" w:eastAsiaTheme="minorEastAsia" w:hAnsi="Arial" w:cs="Arial"/>
          <w:iCs/>
          <w:color w:val="000000" w:themeColor="text1"/>
          <w:kern w:val="24"/>
          <w:sz w:val="22"/>
          <w:szCs w:val="22"/>
        </w:rPr>
        <w:t xml:space="preserve"> services are encouraged to approach the Charity for funding.  </w:t>
      </w:r>
    </w:p>
    <w:p w14:paraId="5302CDCA" w14:textId="77777777" w:rsidR="00BF1704" w:rsidRDefault="00BF1704" w:rsidP="00356BDC">
      <w:pPr>
        <w:ind w:right="554"/>
        <w:jc w:val="both"/>
        <w:rPr>
          <w:rFonts w:ascii="Arial" w:eastAsiaTheme="minorEastAsia" w:hAnsi="Arial" w:cs="Arial"/>
          <w:iCs/>
          <w:color w:val="000000" w:themeColor="text1"/>
          <w:kern w:val="24"/>
          <w:sz w:val="22"/>
          <w:szCs w:val="22"/>
        </w:rPr>
      </w:pPr>
    </w:p>
    <w:p w14:paraId="0A17D89B"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46B9E2AF"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014407BE"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73C5840B"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36D83902"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6EAF6012"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41EA6217"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42E59224"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16369ABF"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4232A0DA"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7890C0C8"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1EB9476F"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346BA695"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288D2F5E"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137EBE10"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5396E313"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2A71C5E6"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4CCC7D3C"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39CC8841"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27D2AA45"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032D1C69"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5ADC4D86"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18BBDF0A"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0BAE5950"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673CD787" w14:textId="77777777" w:rsidR="005D13DA" w:rsidRDefault="005D13DA" w:rsidP="00356BDC">
      <w:pPr>
        <w:ind w:right="554"/>
        <w:jc w:val="both"/>
        <w:rPr>
          <w:rFonts w:ascii="Arial" w:eastAsiaTheme="minorEastAsia" w:hAnsi="Arial" w:cs="Arial"/>
          <w:iCs/>
          <w:color w:val="000000" w:themeColor="text1"/>
          <w:kern w:val="24"/>
          <w:sz w:val="22"/>
          <w:szCs w:val="22"/>
        </w:rPr>
      </w:pPr>
    </w:p>
    <w:p w14:paraId="53BB6233" w14:textId="27765F73" w:rsidR="005D13DA" w:rsidRDefault="005D13DA" w:rsidP="005D13DA">
      <w:pPr>
        <w:ind w:right="554"/>
        <w:jc w:val="both"/>
        <w:rPr>
          <w:rFonts w:ascii="Arial" w:hAnsi="Arial" w:cs="Arial"/>
          <w:b/>
          <w:bCs/>
          <w:sz w:val="22"/>
          <w:szCs w:val="22"/>
          <w:lang w:val="en-GB"/>
        </w:rPr>
      </w:pPr>
      <w:r>
        <w:rPr>
          <w:rFonts w:ascii="Arial" w:hAnsi="Arial" w:cs="Arial"/>
          <w:b/>
          <w:bCs/>
          <w:sz w:val="22"/>
          <w:szCs w:val="22"/>
          <w:lang w:val="en-GB"/>
        </w:rPr>
        <w:t>Appendix C</w:t>
      </w:r>
    </w:p>
    <w:p w14:paraId="56B32674" w14:textId="77777777" w:rsidR="005D13DA" w:rsidRDefault="005D13DA" w:rsidP="005D13DA">
      <w:pPr>
        <w:ind w:right="554"/>
        <w:jc w:val="both"/>
        <w:rPr>
          <w:rFonts w:ascii="Arial" w:hAnsi="Arial" w:cs="Arial"/>
          <w:b/>
          <w:bCs/>
          <w:sz w:val="22"/>
          <w:szCs w:val="22"/>
          <w:lang w:val="en-GB"/>
        </w:rPr>
      </w:pPr>
    </w:p>
    <w:p w14:paraId="31D70782" w14:textId="77777777" w:rsidR="005D13DA" w:rsidRDefault="005D13DA" w:rsidP="005D13DA">
      <w:pPr>
        <w:ind w:right="554"/>
        <w:jc w:val="both"/>
        <w:rPr>
          <w:rFonts w:ascii="Arial" w:hAnsi="Arial" w:cs="Arial"/>
          <w:b/>
          <w:bCs/>
          <w:sz w:val="22"/>
          <w:szCs w:val="22"/>
          <w:lang w:val="en-GB"/>
        </w:rPr>
      </w:pPr>
    </w:p>
    <w:p w14:paraId="2147D820" w14:textId="2D6B9831" w:rsidR="005D13DA" w:rsidRDefault="005D13DA" w:rsidP="005D13DA">
      <w:pPr>
        <w:rPr>
          <w:rFonts w:ascii="Arial" w:hAnsi="Arial" w:cs="Arial"/>
          <w:b/>
          <w:color w:val="005EB8"/>
          <w:sz w:val="32"/>
          <w:szCs w:val="40"/>
        </w:rPr>
      </w:pPr>
      <w:r w:rsidRPr="001E3A2B">
        <w:rPr>
          <w:rFonts w:ascii="Arial" w:hAnsi="Arial" w:cs="Arial"/>
          <w:b/>
          <w:color w:val="005EB8"/>
          <w:sz w:val="32"/>
          <w:szCs w:val="40"/>
        </w:rPr>
        <w:t>S</w:t>
      </w:r>
      <w:r>
        <w:rPr>
          <w:rFonts w:ascii="Arial" w:hAnsi="Arial" w:cs="Arial"/>
          <w:b/>
          <w:color w:val="005EB8"/>
          <w:sz w:val="32"/>
          <w:szCs w:val="40"/>
        </w:rPr>
        <w:t>pend for service user outings – CAMHS</w:t>
      </w:r>
    </w:p>
    <w:p w14:paraId="4C3DA6A0" w14:textId="77777777" w:rsidR="005D13DA" w:rsidRDefault="005D13DA" w:rsidP="00356BDC">
      <w:pPr>
        <w:ind w:right="554"/>
        <w:jc w:val="both"/>
        <w:rPr>
          <w:rFonts w:ascii="Arial" w:hAnsi="Arial" w:cs="Arial"/>
          <w:b/>
          <w:bCs/>
          <w:iCs/>
          <w:sz w:val="22"/>
          <w:szCs w:val="22"/>
          <w:lang w:val="en-GB"/>
        </w:rPr>
      </w:pPr>
    </w:p>
    <w:p w14:paraId="6884359A" w14:textId="77777777" w:rsidR="005D13DA" w:rsidRPr="00ED03F6" w:rsidRDefault="005D13DA" w:rsidP="005D13DA">
      <w:pPr>
        <w:contextualSpacing/>
        <w:rPr>
          <w:rFonts w:ascii="Arial" w:eastAsiaTheme="minorEastAsia" w:hAnsi="Arial" w:cs="Arial"/>
          <w:iCs/>
          <w:color w:val="000000" w:themeColor="text1"/>
          <w:kern w:val="24"/>
          <w:sz w:val="22"/>
          <w:szCs w:val="22"/>
        </w:rPr>
      </w:pPr>
      <w:r w:rsidRPr="00ED03F6">
        <w:rPr>
          <w:rFonts w:ascii="Arial" w:eastAsiaTheme="minorEastAsia" w:hAnsi="Arial" w:cs="Arial"/>
          <w:iCs/>
          <w:color w:val="000000" w:themeColor="text1"/>
          <w:kern w:val="24"/>
          <w:sz w:val="22"/>
          <w:szCs w:val="22"/>
        </w:rPr>
        <w:t>The following rules apply for spend on purchasing cards</w:t>
      </w:r>
      <w:r>
        <w:rPr>
          <w:rFonts w:ascii="Arial" w:eastAsiaTheme="minorEastAsia" w:hAnsi="Arial" w:cs="Arial"/>
          <w:iCs/>
          <w:color w:val="000000" w:themeColor="text1"/>
          <w:kern w:val="24"/>
          <w:sz w:val="22"/>
          <w:szCs w:val="22"/>
        </w:rPr>
        <w:t xml:space="preserve"> or petty cash</w:t>
      </w:r>
      <w:r w:rsidRPr="00ED03F6">
        <w:rPr>
          <w:rFonts w:ascii="Arial" w:eastAsiaTheme="minorEastAsia" w:hAnsi="Arial" w:cs="Arial"/>
          <w:iCs/>
          <w:color w:val="000000" w:themeColor="text1"/>
          <w:kern w:val="24"/>
          <w:sz w:val="22"/>
          <w:szCs w:val="22"/>
        </w:rPr>
        <w:t xml:space="preserve"> for service user events/outings: -</w:t>
      </w:r>
    </w:p>
    <w:p w14:paraId="33093D3F" w14:textId="77777777" w:rsidR="005D13DA" w:rsidRPr="0035048E" w:rsidRDefault="005D13DA" w:rsidP="0035048E">
      <w:pPr>
        <w:ind w:left="1166"/>
        <w:contextualSpacing/>
        <w:rPr>
          <w:rFonts w:ascii="Arial" w:eastAsiaTheme="minorEastAsia" w:hAnsi="Arial" w:cs="Arial"/>
          <w:iCs/>
          <w:color w:val="000000" w:themeColor="text1"/>
          <w:kern w:val="24"/>
          <w:sz w:val="22"/>
          <w:szCs w:val="22"/>
        </w:rPr>
      </w:pPr>
    </w:p>
    <w:p w14:paraId="000D77F8" w14:textId="28097104" w:rsidR="005D13DA" w:rsidRDefault="005D13DA" w:rsidP="005D13DA">
      <w:pPr>
        <w:numPr>
          <w:ilvl w:val="0"/>
          <w:numId w:val="35"/>
        </w:numPr>
        <w:ind w:left="1166"/>
        <w:contextualSpacing/>
        <w:rPr>
          <w:rFonts w:ascii="Arial" w:eastAsiaTheme="minorEastAsia" w:hAnsi="Arial" w:cs="Arial"/>
          <w:iCs/>
          <w:color w:val="000000" w:themeColor="text1"/>
          <w:kern w:val="24"/>
          <w:sz w:val="22"/>
          <w:szCs w:val="22"/>
        </w:rPr>
      </w:pPr>
      <w:r>
        <w:rPr>
          <w:rFonts w:ascii="Arial" w:eastAsiaTheme="minorEastAsia" w:hAnsi="Arial" w:cs="Arial"/>
          <w:iCs/>
          <w:color w:val="000000" w:themeColor="text1"/>
          <w:kern w:val="24"/>
          <w:sz w:val="22"/>
          <w:szCs w:val="22"/>
        </w:rPr>
        <w:t xml:space="preserve">The </w:t>
      </w:r>
      <w:r w:rsidRPr="0035048E">
        <w:rPr>
          <w:rFonts w:ascii="Arial" w:eastAsiaTheme="minorEastAsia" w:hAnsi="Arial" w:cs="Arial"/>
          <w:iCs/>
          <w:color w:val="000000" w:themeColor="text1"/>
          <w:kern w:val="24"/>
          <w:sz w:val="22"/>
          <w:szCs w:val="22"/>
        </w:rPr>
        <w:t>Community Management Group</w:t>
      </w:r>
      <w:r>
        <w:rPr>
          <w:rFonts w:ascii="Arial" w:eastAsiaTheme="minorEastAsia" w:hAnsi="Arial" w:cs="Arial"/>
          <w:iCs/>
          <w:color w:val="000000" w:themeColor="text1"/>
          <w:kern w:val="24"/>
          <w:sz w:val="22"/>
          <w:szCs w:val="22"/>
        </w:rPr>
        <w:t xml:space="preserve"> </w:t>
      </w:r>
      <w:r w:rsidRPr="0035048E">
        <w:rPr>
          <w:rFonts w:ascii="Arial" w:eastAsiaTheme="minorEastAsia" w:hAnsi="Arial" w:cs="Arial"/>
          <w:iCs/>
          <w:color w:val="000000" w:themeColor="text1"/>
          <w:kern w:val="24"/>
          <w:sz w:val="22"/>
          <w:szCs w:val="22"/>
        </w:rPr>
        <w:t xml:space="preserve">is a weekly group as part of the Therapeutic Intervention for Occupational </w:t>
      </w:r>
      <w:proofErr w:type="gramStart"/>
      <w:r w:rsidRPr="0035048E">
        <w:rPr>
          <w:rFonts w:ascii="Arial" w:eastAsiaTheme="minorEastAsia" w:hAnsi="Arial" w:cs="Arial"/>
          <w:iCs/>
          <w:color w:val="000000" w:themeColor="text1"/>
          <w:kern w:val="24"/>
          <w:sz w:val="22"/>
          <w:szCs w:val="22"/>
        </w:rPr>
        <w:t>Therapy</w:t>
      </w:r>
      <w:r w:rsidR="00917907">
        <w:rPr>
          <w:rFonts w:ascii="Arial" w:eastAsiaTheme="minorEastAsia" w:hAnsi="Arial" w:cs="Arial"/>
          <w:iCs/>
          <w:color w:val="000000" w:themeColor="text1"/>
          <w:kern w:val="24"/>
          <w:sz w:val="22"/>
          <w:szCs w:val="22"/>
        </w:rPr>
        <w:t>(</w:t>
      </w:r>
      <w:proofErr w:type="gramEnd"/>
      <w:r w:rsidR="00917907">
        <w:rPr>
          <w:rFonts w:ascii="Arial" w:eastAsiaTheme="minorEastAsia" w:hAnsi="Arial" w:cs="Arial"/>
          <w:iCs/>
          <w:color w:val="000000" w:themeColor="text1"/>
          <w:kern w:val="24"/>
          <w:sz w:val="22"/>
          <w:szCs w:val="22"/>
        </w:rPr>
        <w:t>OT</w:t>
      </w:r>
      <w:proofErr w:type="gramStart"/>
      <w:r w:rsidR="00917907">
        <w:rPr>
          <w:rFonts w:ascii="Arial" w:eastAsiaTheme="minorEastAsia" w:hAnsi="Arial" w:cs="Arial"/>
          <w:iCs/>
          <w:color w:val="000000" w:themeColor="text1"/>
          <w:kern w:val="24"/>
          <w:sz w:val="22"/>
          <w:szCs w:val="22"/>
        </w:rPr>
        <w:t xml:space="preserve">) </w:t>
      </w:r>
      <w:r w:rsidRPr="0035048E">
        <w:rPr>
          <w:rFonts w:ascii="Arial" w:eastAsiaTheme="minorEastAsia" w:hAnsi="Arial" w:cs="Arial"/>
          <w:iCs/>
          <w:color w:val="000000" w:themeColor="text1"/>
          <w:kern w:val="24"/>
          <w:sz w:val="22"/>
          <w:szCs w:val="22"/>
        </w:rPr>
        <w:t>.</w:t>
      </w:r>
      <w:proofErr w:type="gramEnd"/>
      <w:r w:rsidRPr="0035048E">
        <w:rPr>
          <w:rFonts w:ascii="Arial" w:eastAsiaTheme="minorEastAsia" w:hAnsi="Arial" w:cs="Arial"/>
          <w:iCs/>
          <w:color w:val="000000" w:themeColor="text1"/>
          <w:kern w:val="24"/>
          <w:sz w:val="22"/>
          <w:szCs w:val="22"/>
        </w:rPr>
        <w:t xml:space="preserve"> It is arranged by the OT team and supported by the nursing team. This group focuses on developing social skills, budget management skills, travelling skills. The</w:t>
      </w:r>
      <w:r w:rsidR="00917907">
        <w:rPr>
          <w:rFonts w:ascii="Arial" w:eastAsiaTheme="minorEastAsia" w:hAnsi="Arial" w:cs="Arial"/>
          <w:iCs/>
          <w:color w:val="000000" w:themeColor="text1"/>
          <w:kern w:val="24"/>
          <w:sz w:val="22"/>
          <w:szCs w:val="22"/>
        </w:rPr>
        <w:t xml:space="preserve">se are run on all wards </w:t>
      </w:r>
      <w:r w:rsidRPr="0035048E">
        <w:rPr>
          <w:rFonts w:ascii="Arial" w:eastAsiaTheme="minorEastAsia" w:hAnsi="Arial" w:cs="Arial"/>
          <w:iCs/>
          <w:color w:val="000000" w:themeColor="text1"/>
          <w:kern w:val="24"/>
          <w:sz w:val="22"/>
          <w:szCs w:val="22"/>
        </w:rPr>
        <w:t>on a weekly basis</w:t>
      </w:r>
      <w:r w:rsidR="00A81F5B" w:rsidRPr="0035048E">
        <w:rPr>
          <w:rFonts w:ascii="Arial" w:eastAsiaTheme="minorEastAsia" w:hAnsi="Arial" w:cs="Arial"/>
          <w:iCs/>
          <w:color w:val="000000" w:themeColor="text1"/>
          <w:kern w:val="24"/>
          <w:sz w:val="22"/>
          <w:szCs w:val="22"/>
        </w:rPr>
        <w:t xml:space="preserve">, the </w:t>
      </w:r>
      <w:r w:rsidRPr="0035048E">
        <w:rPr>
          <w:rFonts w:ascii="Arial" w:eastAsiaTheme="minorEastAsia" w:hAnsi="Arial" w:cs="Arial"/>
          <w:iCs/>
          <w:color w:val="000000" w:themeColor="text1"/>
          <w:kern w:val="24"/>
          <w:sz w:val="22"/>
          <w:szCs w:val="22"/>
        </w:rPr>
        <w:t xml:space="preserve">maximum spend </w:t>
      </w:r>
      <w:r w:rsidR="00A81F5B" w:rsidRPr="0035048E">
        <w:rPr>
          <w:rFonts w:ascii="Arial" w:eastAsiaTheme="minorEastAsia" w:hAnsi="Arial" w:cs="Arial"/>
          <w:iCs/>
          <w:color w:val="000000" w:themeColor="text1"/>
          <w:kern w:val="24"/>
          <w:sz w:val="22"/>
          <w:szCs w:val="22"/>
        </w:rPr>
        <w:t>will be</w:t>
      </w:r>
      <w:r w:rsidRPr="0035048E">
        <w:rPr>
          <w:rFonts w:ascii="Arial" w:eastAsiaTheme="minorEastAsia" w:hAnsi="Arial" w:cs="Arial"/>
          <w:iCs/>
          <w:color w:val="000000" w:themeColor="text1"/>
          <w:kern w:val="24"/>
          <w:sz w:val="22"/>
          <w:szCs w:val="22"/>
        </w:rPr>
        <w:t xml:space="preserve"> £30 per session per ward, term time only. </w:t>
      </w:r>
    </w:p>
    <w:p w14:paraId="60F9288E" w14:textId="77777777" w:rsidR="005D13DA" w:rsidRPr="0035048E" w:rsidRDefault="005D13DA" w:rsidP="0035048E">
      <w:pPr>
        <w:ind w:left="1166"/>
        <w:contextualSpacing/>
        <w:rPr>
          <w:rFonts w:ascii="Arial" w:eastAsiaTheme="minorEastAsia" w:hAnsi="Arial" w:cs="Arial"/>
          <w:iCs/>
          <w:color w:val="000000" w:themeColor="text1"/>
          <w:kern w:val="24"/>
          <w:sz w:val="22"/>
          <w:szCs w:val="22"/>
        </w:rPr>
      </w:pPr>
    </w:p>
    <w:p w14:paraId="1FC01307" w14:textId="57A4432E" w:rsidR="005D13DA" w:rsidRPr="00A81F5B" w:rsidRDefault="005D13DA" w:rsidP="005D13DA">
      <w:pPr>
        <w:numPr>
          <w:ilvl w:val="0"/>
          <w:numId w:val="35"/>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 xml:space="preserve">Community trips </w:t>
      </w:r>
      <w:r>
        <w:rPr>
          <w:rFonts w:ascii="Arial" w:eastAsiaTheme="minorEastAsia" w:hAnsi="Arial" w:cs="Arial"/>
          <w:iCs/>
          <w:color w:val="000000" w:themeColor="text1"/>
          <w:kern w:val="24"/>
          <w:sz w:val="22"/>
          <w:szCs w:val="22"/>
        </w:rPr>
        <w:t xml:space="preserve">will be facilitated during school holidays – these </w:t>
      </w:r>
      <w:r w:rsidRPr="0035048E">
        <w:rPr>
          <w:rFonts w:ascii="Arial" w:eastAsiaTheme="minorEastAsia" w:hAnsi="Arial" w:cs="Arial"/>
          <w:iCs/>
          <w:color w:val="000000" w:themeColor="text1"/>
          <w:kern w:val="24"/>
          <w:sz w:val="22"/>
          <w:szCs w:val="22"/>
        </w:rPr>
        <w:t xml:space="preserve">activities </w:t>
      </w:r>
      <w:r>
        <w:rPr>
          <w:rFonts w:ascii="Arial" w:eastAsiaTheme="minorEastAsia" w:hAnsi="Arial" w:cs="Arial"/>
          <w:iCs/>
          <w:color w:val="000000" w:themeColor="text1"/>
          <w:kern w:val="24"/>
          <w:sz w:val="22"/>
          <w:szCs w:val="22"/>
        </w:rPr>
        <w:t xml:space="preserve">will </w:t>
      </w:r>
      <w:r w:rsidRPr="0035048E">
        <w:rPr>
          <w:rFonts w:ascii="Arial" w:eastAsiaTheme="minorEastAsia" w:hAnsi="Arial" w:cs="Arial"/>
          <w:iCs/>
          <w:color w:val="000000" w:themeColor="text1"/>
          <w:kern w:val="24"/>
          <w:sz w:val="22"/>
          <w:szCs w:val="22"/>
        </w:rPr>
        <w:t xml:space="preserve">educational </w:t>
      </w:r>
      <w:r>
        <w:rPr>
          <w:rFonts w:ascii="Arial" w:eastAsiaTheme="minorEastAsia" w:hAnsi="Arial" w:cs="Arial"/>
          <w:iCs/>
          <w:color w:val="000000" w:themeColor="text1"/>
          <w:kern w:val="24"/>
          <w:sz w:val="22"/>
          <w:szCs w:val="22"/>
        </w:rPr>
        <w:t xml:space="preserve">and will also </w:t>
      </w:r>
      <w:r w:rsidRPr="0035048E">
        <w:rPr>
          <w:rFonts w:ascii="Arial" w:eastAsiaTheme="minorEastAsia" w:hAnsi="Arial" w:cs="Arial"/>
          <w:iCs/>
          <w:color w:val="000000" w:themeColor="text1"/>
          <w:kern w:val="24"/>
          <w:sz w:val="22"/>
          <w:szCs w:val="22"/>
        </w:rPr>
        <w:t xml:space="preserve">support further development of independence, social skills, friendships and relationships, crowd management skills, </w:t>
      </w:r>
      <w:proofErr w:type="spellStart"/>
      <w:r w:rsidRPr="0035048E">
        <w:rPr>
          <w:rFonts w:ascii="Arial" w:eastAsiaTheme="minorEastAsia" w:hAnsi="Arial" w:cs="Arial"/>
          <w:iCs/>
          <w:color w:val="000000" w:themeColor="text1"/>
          <w:kern w:val="24"/>
          <w:sz w:val="22"/>
          <w:szCs w:val="22"/>
        </w:rPr>
        <w:t>etc</w:t>
      </w:r>
      <w:proofErr w:type="spellEnd"/>
      <w:r w:rsidRPr="0035048E">
        <w:rPr>
          <w:rFonts w:ascii="Arial" w:eastAsiaTheme="minorEastAsia" w:hAnsi="Arial" w:cs="Arial"/>
          <w:iCs/>
          <w:color w:val="000000" w:themeColor="text1"/>
          <w:kern w:val="24"/>
          <w:sz w:val="22"/>
          <w:szCs w:val="22"/>
        </w:rPr>
        <w:t xml:space="preserve"> that accelerate recovery. There </w:t>
      </w:r>
      <w:r w:rsidR="00A81F5B">
        <w:rPr>
          <w:rFonts w:ascii="Arial" w:eastAsiaTheme="minorEastAsia" w:hAnsi="Arial" w:cs="Arial"/>
          <w:iCs/>
          <w:color w:val="000000" w:themeColor="text1"/>
          <w:kern w:val="24"/>
          <w:sz w:val="22"/>
          <w:szCs w:val="22"/>
        </w:rPr>
        <w:t xml:space="preserve">will be </w:t>
      </w:r>
      <w:r w:rsidRPr="0035048E">
        <w:rPr>
          <w:rFonts w:ascii="Arial" w:eastAsiaTheme="minorEastAsia" w:hAnsi="Arial" w:cs="Arial"/>
          <w:iCs/>
          <w:color w:val="000000" w:themeColor="text1"/>
          <w:kern w:val="24"/>
          <w:sz w:val="22"/>
          <w:szCs w:val="22"/>
        </w:rPr>
        <w:t>a total of 14 trips per year</w:t>
      </w:r>
      <w:r w:rsidR="00917907">
        <w:rPr>
          <w:rFonts w:ascii="Arial" w:eastAsiaTheme="minorEastAsia" w:hAnsi="Arial" w:cs="Arial"/>
          <w:iCs/>
          <w:color w:val="000000" w:themeColor="text1"/>
          <w:kern w:val="24"/>
          <w:sz w:val="22"/>
          <w:szCs w:val="22"/>
        </w:rPr>
        <w:t xml:space="preserve"> for each ward</w:t>
      </w:r>
      <w:r w:rsidR="00A81F5B" w:rsidRPr="00A81F5B">
        <w:rPr>
          <w:rFonts w:ascii="Arial" w:eastAsiaTheme="minorEastAsia" w:hAnsi="Arial" w:cs="Arial"/>
          <w:iCs/>
          <w:color w:val="000000" w:themeColor="text1"/>
          <w:kern w:val="24"/>
          <w:sz w:val="22"/>
          <w:szCs w:val="22"/>
        </w:rPr>
        <w:t>, with a maximum funded cost per head of £15</w:t>
      </w:r>
      <w:r w:rsidRPr="0035048E">
        <w:rPr>
          <w:rFonts w:ascii="Arial" w:eastAsiaTheme="minorEastAsia" w:hAnsi="Arial" w:cs="Arial"/>
          <w:iCs/>
          <w:color w:val="000000" w:themeColor="text1"/>
          <w:kern w:val="24"/>
          <w:sz w:val="22"/>
          <w:szCs w:val="22"/>
        </w:rPr>
        <w:t xml:space="preserve">. This will cover tickets </w:t>
      </w:r>
      <w:r w:rsidR="00A81F5B" w:rsidRPr="0035048E">
        <w:rPr>
          <w:rFonts w:ascii="Arial" w:eastAsiaTheme="minorEastAsia" w:hAnsi="Arial" w:cs="Arial"/>
          <w:iCs/>
          <w:color w:val="000000" w:themeColor="text1"/>
          <w:kern w:val="24"/>
          <w:sz w:val="22"/>
          <w:szCs w:val="22"/>
        </w:rPr>
        <w:t>for</w:t>
      </w:r>
      <w:r w:rsidRPr="0035048E">
        <w:rPr>
          <w:rFonts w:ascii="Arial" w:eastAsiaTheme="minorEastAsia" w:hAnsi="Arial" w:cs="Arial"/>
          <w:iCs/>
          <w:color w:val="000000" w:themeColor="text1"/>
          <w:kern w:val="24"/>
          <w:sz w:val="22"/>
          <w:szCs w:val="22"/>
        </w:rPr>
        <w:t xml:space="preserve"> events as well as funds to update OT Oyster cards.</w:t>
      </w:r>
      <w:r w:rsidR="00A81F5B" w:rsidRPr="00A81F5B">
        <w:rPr>
          <w:rFonts w:ascii="Arial" w:eastAsiaTheme="minorEastAsia" w:hAnsi="Arial" w:cs="Arial"/>
          <w:iCs/>
          <w:color w:val="000000" w:themeColor="text1"/>
          <w:kern w:val="24"/>
          <w:sz w:val="22"/>
          <w:szCs w:val="22"/>
        </w:rPr>
        <w:t xml:space="preserve">  </w:t>
      </w:r>
      <w:r w:rsidR="00616DA7">
        <w:rPr>
          <w:rFonts w:ascii="Arial" w:eastAsiaTheme="minorEastAsia" w:hAnsi="Arial" w:cs="Arial"/>
          <w:iCs/>
          <w:color w:val="000000" w:themeColor="text1"/>
          <w:kern w:val="24"/>
          <w:sz w:val="22"/>
          <w:szCs w:val="22"/>
        </w:rPr>
        <w:t>Of these trips up to 2 per year can be eating out at a restaurant.</w:t>
      </w:r>
    </w:p>
    <w:p w14:paraId="11CD0796" w14:textId="77777777" w:rsidR="005D13DA" w:rsidRPr="00917907" w:rsidRDefault="005D13DA" w:rsidP="00917907">
      <w:pPr>
        <w:contextualSpacing/>
        <w:rPr>
          <w:rFonts w:ascii="Arial" w:eastAsiaTheme="minorEastAsia" w:hAnsi="Arial" w:cs="Arial"/>
          <w:iCs/>
          <w:kern w:val="24"/>
          <w:sz w:val="22"/>
          <w:szCs w:val="22"/>
        </w:rPr>
      </w:pPr>
    </w:p>
    <w:p w14:paraId="2B1C1CA4" w14:textId="6A357F88" w:rsidR="00616DA7" w:rsidRPr="00917907" w:rsidRDefault="005D13DA" w:rsidP="00616DA7">
      <w:pPr>
        <w:numPr>
          <w:ilvl w:val="0"/>
          <w:numId w:val="35"/>
        </w:numPr>
        <w:ind w:left="1166"/>
        <w:contextualSpacing/>
        <w:rPr>
          <w:rFonts w:ascii="Arial" w:hAnsi="Arial" w:cs="Arial"/>
          <w:iCs/>
          <w:sz w:val="22"/>
          <w:szCs w:val="22"/>
        </w:rPr>
      </w:pPr>
      <w:r w:rsidRPr="00917907">
        <w:rPr>
          <w:rFonts w:ascii="Arial" w:eastAsiaTheme="minorEastAsia" w:hAnsi="Arial" w:cs="Arial"/>
          <w:iCs/>
          <w:kern w:val="24"/>
          <w:sz w:val="22"/>
          <w:szCs w:val="22"/>
        </w:rPr>
        <w:t>Community access trips run by the O</w:t>
      </w:r>
      <w:r w:rsidR="00616DA7" w:rsidRPr="00917907">
        <w:rPr>
          <w:rFonts w:ascii="Arial" w:eastAsiaTheme="minorEastAsia" w:hAnsi="Arial" w:cs="Arial"/>
          <w:iCs/>
          <w:kern w:val="24"/>
          <w:sz w:val="22"/>
          <w:szCs w:val="22"/>
        </w:rPr>
        <w:t xml:space="preserve">ccupational </w:t>
      </w:r>
      <w:r w:rsidRPr="00917907">
        <w:rPr>
          <w:rFonts w:ascii="Arial" w:eastAsiaTheme="minorEastAsia" w:hAnsi="Arial" w:cs="Arial"/>
          <w:iCs/>
          <w:kern w:val="24"/>
          <w:sz w:val="22"/>
          <w:szCs w:val="22"/>
        </w:rPr>
        <w:t>T</w:t>
      </w:r>
      <w:r w:rsidR="00616DA7" w:rsidRPr="00917907">
        <w:rPr>
          <w:rFonts w:ascii="Arial" w:eastAsiaTheme="minorEastAsia" w:hAnsi="Arial" w:cs="Arial"/>
          <w:iCs/>
          <w:kern w:val="24"/>
          <w:sz w:val="22"/>
          <w:szCs w:val="22"/>
        </w:rPr>
        <w:t>herapy</w:t>
      </w:r>
      <w:r w:rsidRPr="00917907">
        <w:rPr>
          <w:rFonts w:ascii="Arial" w:eastAsiaTheme="minorEastAsia" w:hAnsi="Arial" w:cs="Arial"/>
          <w:iCs/>
          <w:kern w:val="24"/>
          <w:sz w:val="22"/>
          <w:szCs w:val="22"/>
        </w:rPr>
        <w:t xml:space="preserve"> team</w:t>
      </w:r>
      <w:r w:rsidR="00EF0C5E">
        <w:rPr>
          <w:rFonts w:ascii="Arial" w:eastAsiaTheme="minorEastAsia" w:hAnsi="Arial" w:cs="Arial"/>
          <w:iCs/>
          <w:kern w:val="24"/>
          <w:sz w:val="22"/>
          <w:szCs w:val="22"/>
        </w:rPr>
        <w:t xml:space="preserve"> or other clinical team members</w:t>
      </w:r>
      <w:r w:rsidRPr="00917907">
        <w:rPr>
          <w:rFonts w:ascii="Arial" w:eastAsiaTheme="minorEastAsia" w:hAnsi="Arial" w:cs="Arial"/>
          <w:iCs/>
          <w:kern w:val="24"/>
          <w:sz w:val="22"/>
          <w:szCs w:val="22"/>
        </w:rPr>
        <w:t xml:space="preserve"> for assessment purposes </w:t>
      </w:r>
      <w:r w:rsidR="00616DA7" w:rsidRPr="00917907">
        <w:rPr>
          <w:rFonts w:ascii="Arial" w:eastAsiaTheme="minorEastAsia" w:hAnsi="Arial" w:cs="Arial"/>
          <w:iCs/>
          <w:kern w:val="24"/>
          <w:sz w:val="22"/>
          <w:szCs w:val="22"/>
        </w:rPr>
        <w:t xml:space="preserve">will continue, the costs of these </w:t>
      </w:r>
      <w:proofErr w:type="gramStart"/>
      <w:r w:rsidR="00616DA7" w:rsidRPr="00917907">
        <w:rPr>
          <w:rFonts w:ascii="Arial" w:eastAsiaTheme="minorEastAsia" w:hAnsi="Arial" w:cs="Arial"/>
          <w:iCs/>
          <w:kern w:val="24"/>
          <w:sz w:val="22"/>
          <w:szCs w:val="22"/>
        </w:rPr>
        <w:t>is</w:t>
      </w:r>
      <w:proofErr w:type="gramEnd"/>
      <w:r w:rsidR="00616DA7" w:rsidRPr="00917907">
        <w:rPr>
          <w:rFonts w:ascii="Arial" w:eastAsiaTheme="minorEastAsia" w:hAnsi="Arial" w:cs="Arial"/>
          <w:iCs/>
          <w:kern w:val="24"/>
          <w:sz w:val="22"/>
          <w:szCs w:val="22"/>
        </w:rPr>
        <w:t xml:space="preserve"> expected to be kept to a minimum.  Only the Occupational Therapy team </w:t>
      </w:r>
      <w:r w:rsidR="00EF0C5E">
        <w:rPr>
          <w:rFonts w:ascii="Arial" w:eastAsiaTheme="minorEastAsia" w:hAnsi="Arial" w:cs="Arial"/>
          <w:iCs/>
          <w:kern w:val="24"/>
          <w:sz w:val="22"/>
          <w:szCs w:val="22"/>
        </w:rPr>
        <w:t xml:space="preserve">or clinical team members </w:t>
      </w:r>
      <w:r w:rsidR="00616DA7" w:rsidRPr="00917907">
        <w:rPr>
          <w:rFonts w:ascii="Arial" w:eastAsiaTheme="minorEastAsia" w:hAnsi="Arial" w:cs="Arial"/>
          <w:iCs/>
          <w:kern w:val="24"/>
          <w:sz w:val="22"/>
          <w:szCs w:val="22"/>
        </w:rPr>
        <w:t>will be permitted to access petty cash for these trips.</w:t>
      </w:r>
    </w:p>
    <w:p w14:paraId="26A6B449" w14:textId="7083979E" w:rsidR="005D13DA" w:rsidRPr="00917907" w:rsidRDefault="005D13DA" w:rsidP="0035048E">
      <w:pPr>
        <w:ind w:left="806"/>
        <w:contextualSpacing/>
        <w:rPr>
          <w:rFonts w:ascii="Arial" w:eastAsiaTheme="minorEastAsia" w:hAnsi="Arial" w:cs="Arial"/>
          <w:iCs/>
          <w:kern w:val="24"/>
          <w:sz w:val="22"/>
          <w:szCs w:val="22"/>
        </w:rPr>
      </w:pPr>
    </w:p>
    <w:p w14:paraId="2B54AA0D" w14:textId="77777777" w:rsidR="005D13DA" w:rsidRPr="00917907" w:rsidRDefault="005D13DA" w:rsidP="0035048E">
      <w:pPr>
        <w:ind w:left="1166"/>
        <w:contextualSpacing/>
        <w:rPr>
          <w:rFonts w:ascii="Arial" w:eastAsiaTheme="minorEastAsia" w:hAnsi="Arial" w:cs="Arial"/>
          <w:iCs/>
          <w:kern w:val="24"/>
          <w:sz w:val="22"/>
          <w:szCs w:val="22"/>
        </w:rPr>
      </w:pPr>
    </w:p>
    <w:p w14:paraId="645F133C" w14:textId="378A4C92" w:rsidR="005D13DA" w:rsidRPr="00917907" w:rsidRDefault="005D13DA" w:rsidP="005D13DA">
      <w:pPr>
        <w:numPr>
          <w:ilvl w:val="0"/>
          <w:numId w:val="35"/>
        </w:numPr>
        <w:ind w:left="1166"/>
        <w:contextualSpacing/>
        <w:rPr>
          <w:rFonts w:ascii="Arial" w:eastAsiaTheme="minorEastAsia" w:hAnsi="Arial" w:cs="Arial"/>
          <w:iCs/>
          <w:kern w:val="24"/>
          <w:sz w:val="22"/>
          <w:szCs w:val="22"/>
        </w:rPr>
      </w:pPr>
      <w:r w:rsidRPr="00917907">
        <w:rPr>
          <w:rFonts w:ascii="Arial" w:eastAsiaTheme="minorEastAsia" w:hAnsi="Arial" w:cs="Arial"/>
          <w:iCs/>
          <w:kern w:val="24"/>
          <w:sz w:val="22"/>
          <w:szCs w:val="22"/>
        </w:rPr>
        <w:t>Where lunch is required</w:t>
      </w:r>
      <w:r w:rsidR="00616DA7" w:rsidRPr="00917907">
        <w:rPr>
          <w:rFonts w:ascii="Arial" w:eastAsiaTheme="minorEastAsia" w:hAnsi="Arial" w:cs="Arial"/>
          <w:iCs/>
          <w:kern w:val="24"/>
          <w:sz w:val="22"/>
          <w:szCs w:val="22"/>
        </w:rPr>
        <w:t xml:space="preserve"> for trips out</w:t>
      </w:r>
      <w:r w:rsidRPr="00917907">
        <w:rPr>
          <w:rFonts w:ascii="Arial" w:eastAsiaTheme="minorEastAsia" w:hAnsi="Arial" w:cs="Arial"/>
          <w:iCs/>
          <w:kern w:val="24"/>
          <w:sz w:val="22"/>
          <w:szCs w:val="22"/>
        </w:rPr>
        <w:t>, this should be facilitated via a packed lunch taken from the ward, if service users would prefer different food this will need to be self-funded.</w:t>
      </w:r>
    </w:p>
    <w:p w14:paraId="547A2A28" w14:textId="77777777" w:rsidR="005D13DA" w:rsidRDefault="005D13DA" w:rsidP="0035048E">
      <w:pPr>
        <w:pStyle w:val="ListParagraph"/>
        <w:rPr>
          <w:rFonts w:ascii="Arial" w:eastAsiaTheme="minorEastAsia" w:hAnsi="Arial" w:cs="Arial"/>
          <w:iCs/>
          <w:color w:val="000000" w:themeColor="text1"/>
          <w:kern w:val="24"/>
          <w:sz w:val="22"/>
          <w:szCs w:val="22"/>
        </w:rPr>
      </w:pPr>
    </w:p>
    <w:p w14:paraId="0F0BD86B" w14:textId="77777777" w:rsidR="005D13DA" w:rsidRPr="0035048E" w:rsidRDefault="005D13DA" w:rsidP="0035048E">
      <w:pPr>
        <w:ind w:left="1166"/>
        <w:contextualSpacing/>
        <w:rPr>
          <w:rFonts w:ascii="Arial" w:eastAsiaTheme="minorEastAsia" w:hAnsi="Arial" w:cs="Arial"/>
          <w:iCs/>
          <w:color w:val="000000" w:themeColor="text1"/>
          <w:kern w:val="24"/>
          <w:sz w:val="22"/>
          <w:szCs w:val="22"/>
        </w:rPr>
      </w:pPr>
    </w:p>
    <w:p w14:paraId="2E71BFE9" w14:textId="698B6633" w:rsidR="005D13DA" w:rsidRDefault="005D13DA" w:rsidP="005D13DA">
      <w:pPr>
        <w:numPr>
          <w:ilvl w:val="0"/>
          <w:numId w:val="35"/>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O</w:t>
      </w:r>
      <w:r w:rsidR="00616DA7">
        <w:rPr>
          <w:rFonts w:ascii="Arial" w:eastAsiaTheme="minorEastAsia" w:hAnsi="Arial" w:cs="Arial"/>
          <w:iCs/>
          <w:color w:val="000000" w:themeColor="text1"/>
          <w:kern w:val="24"/>
          <w:sz w:val="22"/>
          <w:szCs w:val="22"/>
        </w:rPr>
        <w:t>ccupational Therapy can access p</w:t>
      </w:r>
      <w:r w:rsidRPr="0035048E">
        <w:rPr>
          <w:rFonts w:ascii="Arial" w:eastAsiaTheme="minorEastAsia" w:hAnsi="Arial" w:cs="Arial"/>
          <w:iCs/>
          <w:color w:val="000000" w:themeColor="text1"/>
          <w:kern w:val="24"/>
          <w:sz w:val="22"/>
          <w:szCs w:val="22"/>
        </w:rPr>
        <w:t xml:space="preserve">etty cash </w:t>
      </w:r>
      <w:r w:rsidR="00616DA7">
        <w:rPr>
          <w:rFonts w:ascii="Arial" w:eastAsiaTheme="minorEastAsia" w:hAnsi="Arial" w:cs="Arial"/>
          <w:iCs/>
          <w:color w:val="000000" w:themeColor="text1"/>
          <w:kern w:val="24"/>
          <w:sz w:val="22"/>
          <w:szCs w:val="22"/>
        </w:rPr>
        <w:t>fo</w:t>
      </w:r>
      <w:r w:rsidRPr="0035048E">
        <w:rPr>
          <w:rFonts w:ascii="Arial" w:eastAsiaTheme="minorEastAsia" w:hAnsi="Arial" w:cs="Arial"/>
          <w:iCs/>
          <w:color w:val="000000" w:themeColor="text1"/>
          <w:kern w:val="24"/>
          <w:sz w:val="22"/>
          <w:szCs w:val="22"/>
        </w:rPr>
        <w:t>r perishable items for cooking and baking groups, not for buying resources that can be covered elsewhere (Amazon business account)</w:t>
      </w:r>
    </w:p>
    <w:p w14:paraId="18E1E759" w14:textId="77777777" w:rsidR="005D13DA" w:rsidRPr="0035048E" w:rsidRDefault="005D13DA" w:rsidP="0035048E">
      <w:pPr>
        <w:ind w:left="1166"/>
        <w:contextualSpacing/>
        <w:rPr>
          <w:rFonts w:ascii="Arial" w:eastAsiaTheme="minorEastAsia" w:hAnsi="Arial" w:cs="Arial"/>
          <w:iCs/>
          <w:color w:val="000000" w:themeColor="text1"/>
          <w:kern w:val="24"/>
          <w:sz w:val="22"/>
          <w:szCs w:val="22"/>
        </w:rPr>
      </w:pPr>
    </w:p>
    <w:p w14:paraId="5CDC22B0" w14:textId="77777777" w:rsidR="005D13DA" w:rsidRDefault="005D13DA" w:rsidP="005D13DA">
      <w:pPr>
        <w:numPr>
          <w:ilvl w:val="0"/>
          <w:numId w:val="35"/>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For community activities in addition to the above services are encouraged to approach the Charity for funding (Christmas presents, decorations, snacks).</w:t>
      </w:r>
    </w:p>
    <w:p w14:paraId="752EC656" w14:textId="77777777" w:rsidR="005D13DA" w:rsidRDefault="005D13DA" w:rsidP="0035048E">
      <w:pPr>
        <w:pStyle w:val="ListParagraph"/>
        <w:rPr>
          <w:rFonts w:ascii="Arial" w:eastAsiaTheme="minorEastAsia" w:hAnsi="Arial" w:cs="Arial"/>
          <w:iCs/>
          <w:color w:val="000000" w:themeColor="text1"/>
          <w:kern w:val="24"/>
          <w:sz w:val="22"/>
          <w:szCs w:val="22"/>
        </w:rPr>
      </w:pPr>
    </w:p>
    <w:p w14:paraId="7385F5AC" w14:textId="77777777" w:rsidR="005D13DA" w:rsidRPr="0035048E" w:rsidRDefault="005D13DA" w:rsidP="0035048E">
      <w:pPr>
        <w:ind w:left="1166"/>
        <w:contextualSpacing/>
        <w:rPr>
          <w:rFonts w:ascii="Arial" w:eastAsiaTheme="minorEastAsia" w:hAnsi="Arial" w:cs="Arial"/>
          <w:iCs/>
          <w:color w:val="000000" w:themeColor="text1"/>
          <w:kern w:val="24"/>
          <w:sz w:val="22"/>
          <w:szCs w:val="22"/>
        </w:rPr>
      </w:pPr>
    </w:p>
    <w:p w14:paraId="042B9A00" w14:textId="6A113DE4" w:rsidR="005D13DA" w:rsidRPr="0035048E" w:rsidRDefault="005D13DA" w:rsidP="0035048E">
      <w:pPr>
        <w:numPr>
          <w:ilvl w:val="0"/>
          <w:numId w:val="35"/>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 xml:space="preserve">The Charity </w:t>
      </w:r>
      <w:r w:rsidR="00616DA7">
        <w:rPr>
          <w:rFonts w:ascii="Arial" w:eastAsiaTheme="minorEastAsia" w:hAnsi="Arial" w:cs="Arial"/>
          <w:iCs/>
          <w:color w:val="000000" w:themeColor="text1"/>
          <w:kern w:val="24"/>
          <w:sz w:val="22"/>
          <w:szCs w:val="22"/>
        </w:rPr>
        <w:t>should</w:t>
      </w:r>
      <w:r w:rsidRPr="0035048E">
        <w:rPr>
          <w:rFonts w:ascii="Arial" w:eastAsiaTheme="minorEastAsia" w:hAnsi="Arial" w:cs="Arial"/>
          <w:iCs/>
          <w:color w:val="000000" w:themeColor="text1"/>
          <w:kern w:val="24"/>
          <w:sz w:val="22"/>
          <w:szCs w:val="22"/>
        </w:rPr>
        <w:t xml:space="preserve"> be approached for funding for group activities such as Joy Riders (Bike riding lessons) and Boxing Futures.</w:t>
      </w:r>
    </w:p>
    <w:p w14:paraId="1133E943" w14:textId="77777777" w:rsidR="005D13DA" w:rsidRPr="0035048E" w:rsidRDefault="005D13DA" w:rsidP="00356BDC">
      <w:pPr>
        <w:ind w:right="554"/>
        <w:jc w:val="both"/>
        <w:rPr>
          <w:rFonts w:ascii="Arial" w:hAnsi="Arial" w:cs="Arial"/>
          <w:b/>
          <w:bCs/>
          <w:iCs/>
          <w:sz w:val="22"/>
          <w:szCs w:val="22"/>
          <w:lang w:val="en-GB"/>
        </w:rPr>
      </w:pPr>
    </w:p>
    <w:sectPr w:rsidR="005D13DA" w:rsidRPr="0035048E" w:rsidSect="00053367">
      <w:pgSz w:w="11906" w:h="16838"/>
      <w:pgMar w:top="794" w:right="862" w:bottom="794"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A3A6" w14:textId="77777777" w:rsidR="007A2B99" w:rsidRDefault="007A2B99">
      <w:r>
        <w:separator/>
      </w:r>
    </w:p>
  </w:endnote>
  <w:endnote w:type="continuationSeparator" w:id="0">
    <w:p w14:paraId="22F1C9FC" w14:textId="77777777" w:rsidR="007A2B99" w:rsidRDefault="007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8528" w14:textId="77777777" w:rsidR="00D76BAC" w:rsidRDefault="00D76BAC"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04DEF" w14:textId="77777777" w:rsidR="00D76BAC" w:rsidRDefault="00D76BAC"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E60D" w14:textId="77777777" w:rsidR="00D76BAC" w:rsidRDefault="00D76BAC"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A82C" w14:textId="77777777" w:rsidR="00D76BAC" w:rsidRDefault="00D76BAC"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013864"/>
      <w:docPartObj>
        <w:docPartGallery w:val="Page Numbers (Bottom of Page)"/>
        <w:docPartUnique/>
      </w:docPartObj>
    </w:sdtPr>
    <w:sdtEndPr>
      <w:rPr>
        <w:noProof/>
      </w:rPr>
    </w:sdtEndPr>
    <w:sdtContent>
      <w:p w14:paraId="6B5E6BBC" w14:textId="77777777" w:rsidR="005045A8" w:rsidRDefault="005045A8">
        <w:pPr>
          <w:pStyle w:val="Footer"/>
          <w:jc w:val="center"/>
        </w:pPr>
        <w:r>
          <w:fldChar w:fldCharType="begin"/>
        </w:r>
        <w:r>
          <w:instrText xml:space="preserve"> PAGE   \* MERGEFORMAT </w:instrText>
        </w:r>
        <w:r>
          <w:fldChar w:fldCharType="separate"/>
        </w:r>
        <w:r w:rsidR="00B622FD">
          <w:rPr>
            <w:noProof/>
          </w:rPr>
          <w:t>4</w:t>
        </w:r>
        <w:r>
          <w:rPr>
            <w:noProof/>
          </w:rPr>
          <w:fldChar w:fldCharType="end"/>
        </w:r>
      </w:p>
    </w:sdtContent>
  </w:sdt>
  <w:p w14:paraId="20580A87" w14:textId="77777777" w:rsidR="00E03458" w:rsidRPr="003E2F61" w:rsidRDefault="00E03458" w:rsidP="002E7450">
    <w:pPr>
      <w:pStyle w:val="Footer"/>
      <w:jc w:val="right"/>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D49D" w14:textId="77777777" w:rsidR="009E3824" w:rsidRDefault="009E3824">
    <w:pPr>
      <w:pStyle w:val="Footer"/>
    </w:pPr>
  </w:p>
  <w:p w14:paraId="406B8AA3" w14:textId="77777777" w:rsidR="009E3824" w:rsidRDefault="009E3824">
    <w:pPr>
      <w:pStyle w:val="Footer"/>
    </w:pPr>
  </w:p>
  <w:p w14:paraId="78B275F0" w14:textId="77777777" w:rsidR="009E3824" w:rsidRDefault="00AC53FB">
    <w:pPr>
      <w:pStyle w:val="Footer"/>
    </w:pPr>
    <w:r>
      <w:tab/>
    </w:r>
    <w:r>
      <w:tab/>
    </w:r>
  </w:p>
  <w:p w14:paraId="71637983" w14:textId="77777777" w:rsidR="00E03458" w:rsidRDefault="00E03458" w:rsidP="00E03458">
    <w:pPr>
      <w:pStyle w:val="Footer"/>
      <w:jc w:val="right"/>
      <w:rPr>
        <w:rFonts w:ascii="Arial" w:hAnsi="Arial" w:cs="Arial"/>
      </w:rPr>
    </w:pPr>
    <w:r>
      <w:rPr>
        <w:rFonts w:ascii="Arial" w:hAnsi="Arial" w:cs="Arial"/>
      </w:rPr>
      <w:t>Purchase Card Policy v 1.0</w:t>
    </w:r>
  </w:p>
  <w:p w14:paraId="10398437" w14:textId="77777777" w:rsidR="009E3824" w:rsidRDefault="009E3824" w:rsidP="00E034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ABA9" w14:textId="77777777" w:rsidR="007A2B99" w:rsidRDefault="007A2B99">
      <w:r>
        <w:separator/>
      </w:r>
    </w:p>
  </w:footnote>
  <w:footnote w:type="continuationSeparator" w:id="0">
    <w:p w14:paraId="7A168EB3" w14:textId="77777777" w:rsidR="007A2B99" w:rsidRDefault="007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946B" w14:textId="77777777" w:rsidR="00D76BAC" w:rsidRDefault="00D76BAC" w:rsidP="00D76BAC">
    <w:pPr>
      <w:pStyle w:val="Header"/>
      <w:tabs>
        <w:tab w:val="left" w:pos="6420"/>
      </w:tabs>
      <w:jc w:val="right"/>
    </w:pPr>
    <w:r>
      <w:tab/>
    </w:r>
    <w:r>
      <w:rPr>
        <w:noProof/>
        <w:lang w:val="en-GB"/>
      </w:rPr>
      <w:drawing>
        <wp:inline distT="0" distB="0" distL="0" distR="0" wp14:anchorId="2EC57D2C" wp14:editId="695FC41E">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738A" w14:textId="77777777" w:rsidR="00E20CAC" w:rsidRDefault="00E20CAC">
    <w:pPr>
      <w:pStyle w:val="Header"/>
    </w:pPr>
    <w:r>
      <w:rPr>
        <w:b/>
        <w:bCs/>
        <w:noProof/>
        <w:sz w:val="24"/>
        <w:lang w:val="en-GB"/>
      </w:rPr>
      <w:drawing>
        <wp:anchor distT="0" distB="0" distL="114300" distR="114300" simplePos="0" relativeHeight="251659264" behindDoc="0" locked="0" layoutInCell="1" allowOverlap="1" wp14:anchorId="19F3A983" wp14:editId="33BACEAC">
          <wp:simplePos x="0" y="0"/>
          <wp:positionH relativeFrom="column">
            <wp:posOffset>4585336</wp:posOffset>
          </wp:positionH>
          <wp:positionV relativeFrom="paragraph">
            <wp:posOffset>-278765</wp:posOffset>
          </wp:positionV>
          <wp:extent cx="19431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0132" t="10965" r="6215" b="31708"/>
                  <a:stretch/>
                </pic:blipFill>
                <pic:spPr bwMode="auto">
                  <a:xfrm>
                    <a:off x="0" y="0"/>
                    <a:ext cx="1951904" cy="8419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0E3665" w14:textId="77777777" w:rsidR="00E20CAC" w:rsidRDefault="00E20CAC">
    <w:pPr>
      <w:pStyle w:val="Header"/>
    </w:pPr>
  </w:p>
  <w:p w14:paraId="5549A28C" w14:textId="77777777" w:rsidR="00E20CAC" w:rsidRDefault="00E20CAC">
    <w:pPr>
      <w:pStyle w:val="Header"/>
    </w:pPr>
  </w:p>
  <w:p w14:paraId="04EDB765" w14:textId="77777777" w:rsidR="00E20CAC" w:rsidRDefault="00E20CAC">
    <w:pPr>
      <w:pStyle w:val="Header"/>
    </w:pPr>
  </w:p>
  <w:p w14:paraId="2EA14BB3" w14:textId="77777777" w:rsidR="00E20CAC" w:rsidRDefault="00E20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2021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60935"/>
    <w:multiLevelType w:val="hybridMultilevel"/>
    <w:tmpl w:val="CADAB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424E1"/>
    <w:multiLevelType w:val="hybridMultilevel"/>
    <w:tmpl w:val="F58C7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B4027"/>
    <w:multiLevelType w:val="singleLevel"/>
    <w:tmpl w:val="B89A9662"/>
    <w:lvl w:ilvl="0">
      <w:start w:val="1"/>
      <w:numFmt w:val="decimal"/>
      <w:lvlText w:val="%1."/>
      <w:lvlJc w:val="left"/>
      <w:pPr>
        <w:tabs>
          <w:tab w:val="num" w:pos="720"/>
        </w:tabs>
        <w:ind w:left="720" w:hanging="720"/>
      </w:pPr>
      <w:rPr>
        <w:rFonts w:hint="default"/>
      </w:rPr>
    </w:lvl>
  </w:abstractNum>
  <w:abstractNum w:abstractNumId="4" w15:restartNumberingAfterBreak="0">
    <w:nsid w:val="0BF3143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EA6394E"/>
    <w:multiLevelType w:val="hybridMultilevel"/>
    <w:tmpl w:val="D3BE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4A3"/>
    <w:multiLevelType w:val="hybridMultilevel"/>
    <w:tmpl w:val="81FC41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96D6C"/>
    <w:multiLevelType w:val="multilevel"/>
    <w:tmpl w:val="81FC41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05A23"/>
    <w:multiLevelType w:val="hybridMultilevel"/>
    <w:tmpl w:val="5826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C2477"/>
    <w:multiLevelType w:val="hybridMultilevel"/>
    <w:tmpl w:val="27DA43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A1F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D2D0E54"/>
    <w:multiLevelType w:val="hybridMultilevel"/>
    <w:tmpl w:val="C1CE7162"/>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830728"/>
    <w:multiLevelType w:val="multilevel"/>
    <w:tmpl w:val="7854A3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C60D03"/>
    <w:multiLevelType w:val="hybridMultilevel"/>
    <w:tmpl w:val="BA2CDB3A"/>
    <w:lvl w:ilvl="0" w:tplc="E57A3D04">
      <w:start w:val="1"/>
      <w:numFmt w:val="decimal"/>
      <w:lvlText w:val="%1."/>
      <w:lvlJc w:val="left"/>
      <w:pPr>
        <w:tabs>
          <w:tab w:val="num" w:pos="720"/>
        </w:tabs>
        <w:ind w:left="720" w:hanging="360"/>
      </w:pPr>
    </w:lvl>
    <w:lvl w:ilvl="1" w:tplc="5282D394" w:tentative="1">
      <w:start w:val="1"/>
      <w:numFmt w:val="decimal"/>
      <w:lvlText w:val="%2."/>
      <w:lvlJc w:val="left"/>
      <w:pPr>
        <w:tabs>
          <w:tab w:val="num" w:pos="1440"/>
        </w:tabs>
        <w:ind w:left="1440" w:hanging="360"/>
      </w:pPr>
    </w:lvl>
    <w:lvl w:ilvl="2" w:tplc="7F485EC8" w:tentative="1">
      <w:start w:val="1"/>
      <w:numFmt w:val="decimal"/>
      <w:lvlText w:val="%3."/>
      <w:lvlJc w:val="left"/>
      <w:pPr>
        <w:tabs>
          <w:tab w:val="num" w:pos="2160"/>
        </w:tabs>
        <w:ind w:left="2160" w:hanging="360"/>
      </w:pPr>
    </w:lvl>
    <w:lvl w:ilvl="3" w:tplc="9EFCA946" w:tentative="1">
      <w:start w:val="1"/>
      <w:numFmt w:val="decimal"/>
      <w:lvlText w:val="%4."/>
      <w:lvlJc w:val="left"/>
      <w:pPr>
        <w:tabs>
          <w:tab w:val="num" w:pos="2880"/>
        </w:tabs>
        <w:ind w:left="2880" w:hanging="360"/>
      </w:pPr>
    </w:lvl>
    <w:lvl w:ilvl="4" w:tplc="53FE9CF6" w:tentative="1">
      <w:start w:val="1"/>
      <w:numFmt w:val="decimal"/>
      <w:lvlText w:val="%5."/>
      <w:lvlJc w:val="left"/>
      <w:pPr>
        <w:tabs>
          <w:tab w:val="num" w:pos="3600"/>
        </w:tabs>
        <w:ind w:left="3600" w:hanging="360"/>
      </w:pPr>
    </w:lvl>
    <w:lvl w:ilvl="5" w:tplc="1EC0F964" w:tentative="1">
      <w:start w:val="1"/>
      <w:numFmt w:val="decimal"/>
      <w:lvlText w:val="%6."/>
      <w:lvlJc w:val="left"/>
      <w:pPr>
        <w:tabs>
          <w:tab w:val="num" w:pos="4320"/>
        </w:tabs>
        <w:ind w:left="4320" w:hanging="360"/>
      </w:pPr>
    </w:lvl>
    <w:lvl w:ilvl="6" w:tplc="34ECA83E" w:tentative="1">
      <w:start w:val="1"/>
      <w:numFmt w:val="decimal"/>
      <w:lvlText w:val="%7."/>
      <w:lvlJc w:val="left"/>
      <w:pPr>
        <w:tabs>
          <w:tab w:val="num" w:pos="5040"/>
        </w:tabs>
        <w:ind w:left="5040" w:hanging="360"/>
      </w:pPr>
    </w:lvl>
    <w:lvl w:ilvl="7" w:tplc="C3ECCBA4" w:tentative="1">
      <w:start w:val="1"/>
      <w:numFmt w:val="decimal"/>
      <w:lvlText w:val="%8."/>
      <w:lvlJc w:val="left"/>
      <w:pPr>
        <w:tabs>
          <w:tab w:val="num" w:pos="5760"/>
        </w:tabs>
        <w:ind w:left="5760" w:hanging="360"/>
      </w:pPr>
    </w:lvl>
    <w:lvl w:ilvl="8" w:tplc="D5D4AE26" w:tentative="1">
      <w:start w:val="1"/>
      <w:numFmt w:val="decimal"/>
      <w:lvlText w:val="%9."/>
      <w:lvlJc w:val="left"/>
      <w:pPr>
        <w:tabs>
          <w:tab w:val="num" w:pos="6480"/>
        </w:tabs>
        <w:ind w:left="6480" w:hanging="360"/>
      </w:pPr>
    </w:lvl>
  </w:abstractNum>
  <w:abstractNum w:abstractNumId="14" w15:restartNumberingAfterBreak="0">
    <w:nsid w:val="2CD34D69"/>
    <w:multiLevelType w:val="hybridMultilevel"/>
    <w:tmpl w:val="98F6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83351"/>
    <w:multiLevelType w:val="singleLevel"/>
    <w:tmpl w:val="10BEB32E"/>
    <w:lvl w:ilvl="0">
      <w:start w:val="1"/>
      <w:numFmt w:val="bullet"/>
      <w:lvlText w:val=""/>
      <w:lvlJc w:val="left"/>
      <w:pPr>
        <w:tabs>
          <w:tab w:val="num" w:pos="360"/>
        </w:tabs>
        <w:ind w:left="360" w:hanging="360"/>
      </w:pPr>
      <w:rPr>
        <w:rFonts w:ascii="Symbol" w:hAnsi="Symbol" w:hint="default"/>
        <w:sz w:val="24"/>
        <w:szCs w:val="24"/>
      </w:rPr>
    </w:lvl>
  </w:abstractNum>
  <w:abstractNum w:abstractNumId="16" w15:restartNumberingAfterBreak="0">
    <w:nsid w:val="2D611979"/>
    <w:multiLevelType w:val="hybridMultilevel"/>
    <w:tmpl w:val="EBE4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C4470"/>
    <w:multiLevelType w:val="hybridMultilevel"/>
    <w:tmpl w:val="9EACC5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B0F61"/>
    <w:multiLevelType w:val="hybridMultilevel"/>
    <w:tmpl w:val="673CEBCA"/>
    <w:lvl w:ilvl="0" w:tplc="5E069E54">
      <w:start w:val="1"/>
      <w:numFmt w:val="decimal"/>
      <w:lvlText w:val="%1)"/>
      <w:lvlJc w:val="left"/>
      <w:pPr>
        <w:tabs>
          <w:tab w:val="num" w:pos="1785"/>
        </w:tabs>
        <w:ind w:left="1785" w:hanging="106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5BF0F4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1D7283A"/>
    <w:multiLevelType w:val="hybridMultilevel"/>
    <w:tmpl w:val="D782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32E9B"/>
    <w:multiLevelType w:val="hybridMultilevel"/>
    <w:tmpl w:val="52F29F16"/>
    <w:lvl w:ilvl="0" w:tplc="10BEB3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56BD0"/>
    <w:multiLevelType w:val="hybridMultilevel"/>
    <w:tmpl w:val="CAB88B3A"/>
    <w:lvl w:ilvl="0" w:tplc="10BEB3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F3EC5"/>
    <w:multiLevelType w:val="hybridMultilevel"/>
    <w:tmpl w:val="8058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066166"/>
    <w:multiLevelType w:val="hybridMultilevel"/>
    <w:tmpl w:val="9FF8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1758C"/>
    <w:multiLevelType w:val="multilevel"/>
    <w:tmpl w:val="9B6E367A"/>
    <w:lvl w:ilvl="0">
      <w:start w:val="2"/>
      <w:numFmt w:val="decimal"/>
      <w:lvlText w:val="%1.0"/>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6" w15:restartNumberingAfterBreak="0">
    <w:nsid w:val="57C3127E"/>
    <w:multiLevelType w:val="hybridMultilevel"/>
    <w:tmpl w:val="3AB21B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367219"/>
    <w:multiLevelType w:val="hybridMultilevel"/>
    <w:tmpl w:val="DE00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62643"/>
    <w:multiLevelType w:val="singleLevel"/>
    <w:tmpl w:val="42120C38"/>
    <w:lvl w:ilvl="0">
      <w:start w:val="1"/>
      <w:numFmt w:val="lowerLetter"/>
      <w:lvlText w:val="%1)"/>
      <w:lvlJc w:val="left"/>
      <w:pPr>
        <w:tabs>
          <w:tab w:val="num" w:pos="720"/>
        </w:tabs>
        <w:ind w:left="720" w:hanging="720"/>
      </w:pPr>
      <w:rPr>
        <w:rFonts w:hint="default"/>
      </w:rPr>
    </w:lvl>
  </w:abstractNum>
  <w:abstractNum w:abstractNumId="29" w15:restartNumberingAfterBreak="0">
    <w:nsid w:val="5FFF75E2"/>
    <w:multiLevelType w:val="singleLevel"/>
    <w:tmpl w:val="4F5613D4"/>
    <w:lvl w:ilvl="0">
      <w:start w:val="1"/>
      <w:numFmt w:val="lowerLetter"/>
      <w:lvlText w:val="%1)"/>
      <w:lvlJc w:val="left"/>
      <w:pPr>
        <w:tabs>
          <w:tab w:val="num" w:pos="2160"/>
        </w:tabs>
        <w:ind w:left="2160" w:hanging="720"/>
      </w:pPr>
      <w:rPr>
        <w:rFonts w:hint="default"/>
      </w:rPr>
    </w:lvl>
  </w:abstractNum>
  <w:abstractNum w:abstractNumId="30" w15:restartNumberingAfterBreak="0">
    <w:nsid w:val="60794A09"/>
    <w:multiLevelType w:val="singleLevel"/>
    <w:tmpl w:val="F28C9706"/>
    <w:lvl w:ilvl="0">
      <w:start w:val="1"/>
      <w:numFmt w:val="lowerLetter"/>
      <w:lvlText w:val="%1)"/>
      <w:lvlJc w:val="left"/>
      <w:pPr>
        <w:tabs>
          <w:tab w:val="num" w:pos="720"/>
        </w:tabs>
        <w:ind w:left="720" w:hanging="360"/>
      </w:pPr>
      <w:rPr>
        <w:rFonts w:hint="default"/>
      </w:rPr>
    </w:lvl>
  </w:abstractNum>
  <w:abstractNum w:abstractNumId="31" w15:restartNumberingAfterBreak="0">
    <w:nsid w:val="64270B60"/>
    <w:multiLevelType w:val="hybridMultilevel"/>
    <w:tmpl w:val="453471FE"/>
    <w:lvl w:ilvl="0" w:tplc="BB32161A">
      <w:start w:val="1"/>
      <w:numFmt w:val="bullet"/>
      <w:lvlText w:val="•"/>
      <w:lvlJc w:val="left"/>
      <w:pPr>
        <w:tabs>
          <w:tab w:val="num" w:pos="720"/>
        </w:tabs>
        <w:ind w:left="720" w:hanging="360"/>
      </w:pPr>
      <w:rPr>
        <w:rFonts w:ascii="Arial" w:hAnsi="Arial" w:hint="default"/>
      </w:rPr>
    </w:lvl>
    <w:lvl w:ilvl="1" w:tplc="2544203A">
      <w:start w:val="142"/>
      <w:numFmt w:val="bullet"/>
      <w:lvlText w:val="•"/>
      <w:lvlJc w:val="left"/>
      <w:pPr>
        <w:tabs>
          <w:tab w:val="num" w:pos="1440"/>
        </w:tabs>
        <w:ind w:left="1440" w:hanging="360"/>
      </w:pPr>
      <w:rPr>
        <w:rFonts w:ascii="Arial" w:hAnsi="Arial" w:hint="default"/>
      </w:rPr>
    </w:lvl>
    <w:lvl w:ilvl="2" w:tplc="B66602B8" w:tentative="1">
      <w:start w:val="1"/>
      <w:numFmt w:val="bullet"/>
      <w:lvlText w:val="•"/>
      <w:lvlJc w:val="left"/>
      <w:pPr>
        <w:tabs>
          <w:tab w:val="num" w:pos="2160"/>
        </w:tabs>
        <w:ind w:left="2160" w:hanging="360"/>
      </w:pPr>
      <w:rPr>
        <w:rFonts w:ascii="Arial" w:hAnsi="Arial" w:hint="default"/>
      </w:rPr>
    </w:lvl>
    <w:lvl w:ilvl="3" w:tplc="87A8C00A" w:tentative="1">
      <w:start w:val="1"/>
      <w:numFmt w:val="bullet"/>
      <w:lvlText w:val="•"/>
      <w:lvlJc w:val="left"/>
      <w:pPr>
        <w:tabs>
          <w:tab w:val="num" w:pos="2880"/>
        </w:tabs>
        <w:ind w:left="2880" w:hanging="360"/>
      </w:pPr>
      <w:rPr>
        <w:rFonts w:ascii="Arial" w:hAnsi="Arial" w:hint="default"/>
      </w:rPr>
    </w:lvl>
    <w:lvl w:ilvl="4" w:tplc="CBA89FEE" w:tentative="1">
      <w:start w:val="1"/>
      <w:numFmt w:val="bullet"/>
      <w:lvlText w:val="•"/>
      <w:lvlJc w:val="left"/>
      <w:pPr>
        <w:tabs>
          <w:tab w:val="num" w:pos="3600"/>
        </w:tabs>
        <w:ind w:left="3600" w:hanging="360"/>
      </w:pPr>
      <w:rPr>
        <w:rFonts w:ascii="Arial" w:hAnsi="Arial" w:hint="default"/>
      </w:rPr>
    </w:lvl>
    <w:lvl w:ilvl="5" w:tplc="F3128D6E" w:tentative="1">
      <w:start w:val="1"/>
      <w:numFmt w:val="bullet"/>
      <w:lvlText w:val="•"/>
      <w:lvlJc w:val="left"/>
      <w:pPr>
        <w:tabs>
          <w:tab w:val="num" w:pos="4320"/>
        </w:tabs>
        <w:ind w:left="4320" w:hanging="360"/>
      </w:pPr>
      <w:rPr>
        <w:rFonts w:ascii="Arial" w:hAnsi="Arial" w:hint="default"/>
      </w:rPr>
    </w:lvl>
    <w:lvl w:ilvl="6" w:tplc="61DEDD7E" w:tentative="1">
      <w:start w:val="1"/>
      <w:numFmt w:val="bullet"/>
      <w:lvlText w:val="•"/>
      <w:lvlJc w:val="left"/>
      <w:pPr>
        <w:tabs>
          <w:tab w:val="num" w:pos="5040"/>
        </w:tabs>
        <w:ind w:left="5040" w:hanging="360"/>
      </w:pPr>
      <w:rPr>
        <w:rFonts w:ascii="Arial" w:hAnsi="Arial" w:hint="default"/>
      </w:rPr>
    </w:lvl>
    <w:lvl w:ilvl="7" w:tplc="D8025C9A" w:tentative="1">
      <w:start w:val="1"/>
      <w:numFmt w:val="bullet"/>
      <w:lvlText w:val="•"/>
      <w:lvlJc w:val="left"/>
      <w:pPr>
        <w:tabs>
          <w:tab w:val="num" w:pos="5760"/>
        </w:tabs>
        <w:ind w:left="5760" w:hanging="360"/>
      </w:pPr>
      <w:rPr>
        <w:rFonts w:ascii="Arial" w:hAnsi="Arial" w:hint="default"/>
      </w:rPr>
    </w:lvl>
    <w:lvl w:ilvl="8" w:tplc="D96A4C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623A4E"/>
    <w:multiLevelType w:val="hybridMultilevel"/>
    <w:tmpl w:val="E51629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A113A"/>
    <w:multiLevelType w:val="hybridMultilevel"/>
    <w:tmpl w:val="251275CA"/>
    <w:lvl w:ilvl="0" w:tplc="10BEB3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979FA"/>
    <w:multiLevelType w:val="hybridMultilevel"/>
    <w:tmpl w:val="6AA6C62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C02B2E"/>
    <w:multiLevelType w:val="hybridMultilevel"/>
    <w:tmpl w:val="FFC61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67613"/>
    <w:multiLevelType w:val="hybridMultilevel"/>
    <w:tmpl w:val="068A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999745">
    <w:abstractNumId w:val="4"/>
  </w:num>
  <w:num w:numId="2" w16cid:durableId="1368409703">
    <w:abstractNumId w:val="28"/>
  </w:num>
  <w:num w:numId="3" w16cid:durableId="1796564054">
    <w:abstractNumId w:val="3"/>
  </w:num>
  <w:num w:numId="4" w16cid:durableId="956958312">
    <w:abstractNumId w:val="29"/>
  </w:num>
  <w:num w:numId="5" w16cid:durableId="839002590">
    <w:abstractNumId w:val="30"/>
  </w:num>
  <w:num w:numId="6" w16cid:durableId="1676608099">
    <w:abstractNumId w:val="10"/>
  </w:num>
  <w:num w:numId="7" w16cid:durableId="483551869">
    <w:abstractNumId w:val="19"/>
  </w:num>
  <w:num w:numId="8" w16cid:durableId="2113815865">
    <w:abstractNumId w:val="15"/>
  </w:num>
  <w:num w:numId="9" w16cid:durableId="1668628062">
    <w:abstractNumId w:val="1"/>
  </w:num>
  <w:num w:numId="10" w16cid:durableId="1943221904">
    <w:abstractNumId w:val="2"/>
  </w:num>
  <w:num w:numId="11" w16cid:durableId="428310516">
    <w:abstractNumId w:val="26"/>
  </w:num>
  <w:num w:numId="12" w16cid:durableId="143396154">
    <w:abstractNumId w:val="11"/>
  </w:num>
  <w:num w:numId="13" w16cid:durableId="20983921">
    <w:abstractNumId w:val="32"/>
  </w:num>
  <w:num w:numId="14" w16cid:durableId="1654142390">
    <w:abstractNumId w:val="6"/>
  </w:num>
  <w:num w:numId="15" w16cid:durableId="169294391">
    <w:abstractNumId w:val="7"/>
  </w:num>
  <w:num w:numId="16" w16cid:durableId="2146653904">
    <w:abstractNumId w:val="9"/>
  </w:num>
  <w:num w:numId="17" w16cid:durableId="368920835">
    <w:abstractNumId w:val="0"/>
  </w:num>
  <w:num w:numId="18" w16cid:durableId="1265384483">
    <w:abstractNumId w:val="18"/>
  </w:num>
  <w:num w:numId="19" w16cid:durableId="1533422452">
    <w:abstractNumId w:val="5"/>
  </w:num>
  <w:num w:numId="20" w16cid:durableId="627780936">
    <w:abstractNumId w:val="20"/>
  </w:num>
  <w:num w:numId="21" w16cid:durableId="1907298009">
    <w:abstractNumId w:val="14"/>
  </w:num>
  <w:num w:numId="22" w16cid:durableId="501816073">
    <w:abstractNumId w:val="27"/>
  </w:num>
  <w:num w:numId="23" w16cid:durableId="1469863117">
    <w:abstractNumId w:val="17"/>
  </w:num>
  <w:num w:numId="24" w16cid:durableId="44260100">
    <w:abstractNumId w:val="22"/>
  </w:num>
  <w:num w:numId="25" w16cid:durableId="1462650291">
    <w:abstractNumId w:val="34"/>
  </w:num>
  <w:num w:numId="26" w16cid:durableId="281502580">
    <w:abstractNumId w:val="33"/>
  </w:num>
  <w:num w:numId="27" w16cid:durableId="81340815">
    <w:abstractNumId w:val="21"/>
  </w:num>
  <w:num w:numId="28" w16cid:durableId="1421638521">
    <w:abstractNumId w:val="24"/>
  </w:num>
  <w:num w:numId="29" w16cid:durableId="1862740448">
    <w:abstractNumId w:val="12"/>
  </w:num>
  <w:num w:numId="30" w16cid:durableId="2055930550">
    <w:abstractNumId w:val="25"/>
  </w:num>
  <w:num w:numId="31" w16cid:durableId="996882684">
    <w:abstractNumId w:val="13"/>
  </w:num>
  <w:num w:numId="32" w16cid:durableId="339552316">
    <w:abstractNumId w:val="16"/>
  </w:num>
  <w:num w:numId="33" w16cid:durableId="2013336892">
    <w:abstractNumId w:val="8"/>
  </w:num>
  <w:num w:numId="34" w16cid:durableId="587733815">
    <w:abstractNumId w:val="23"/>
  </w:num>
  <w:num w:numId="35" w16cid:durableId="1303270844">
    <w:abstractNumId w:val="31"/>
  </w:num>
  <w:num w:numId="36" w16cid:durableId="1490832212">
    <w:abstractNumId w:val="35"/>
  </w:num>
  <w:num w:numId="37" w16cid:durableId="15442471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50"/>
    <w:rsid w:val="00020D6D"/>
    <w:rsid w:val="0002554A"/>
    <w:rsid w:val="00041B40"/>
    <w:rsid w:val="00042708"/>
    <w:rsid w:val="00053367"/>
    <w:rsid w:val="00056C6C"/>
    <w:rsid w:val="000B29CA"/>
    <w:rsid w:val="000B38EC"/>
    <w:rsid w:val="000E257E"/>
    <w:rsid w:val="000F28FB"/>
    <w:rsid w:val="000F640A"/>
    <w:rsid w:val="00100513"/>
    <w:rsid w:val="0010144C"/>
    <w:rsid w:val="00113549"/>
    <w:rsid w:val="00126D18"/>
    <w:rsid w:val="00131E90"/>
    <w:rsid w:val="001434C8"/>
    <w:rsid w:val="00162597"/>
    <w:rsid w:val="0018129A"/>
    <w:rsid w:val="00193946"/>
    <w:rsid w:val="00193AFE"/>
    <w:rsid w:val="001B17C4"/>
    <w:rsid w:val="001D21DA"/>
    <w:rsid w:val="001D4EB1"/>
    <w:rsid w:val="001E40F5"/>
    <w:rsid w:val="001F2FF8"/>
    <w:rsid w:val="001F6E08"/>
    <w:rsid w:val="00207DD3"/>
    <w:rsid w:val="00210CF5"/>
    <w:rsid w:val="00223456"/>
    <w:rsid w:val="0022399E"/>
    <w:rsid w:val="002317C4"/>
    <w:rsid w:val="00232DFB"/>
    <w:rsid w:val="00240351"/>
    <w:rsid w:val="0024391B"/>
    <w:rsid w:val="00247CC2"/>
    <w:rsid w:val="00254C8D"/>
    <w:rsid w:val="00260092"/>
    <w:rsid w:val="002601FF"/>
    <w:rsid w:val="002673EC"/>
    <w:rsid w:val="00270B86"/>
    <w:rsid w:val="0027131B"/>
    <w:rsid w:val="002941A9"/>
    <w:rsid w:val="00296AED"/>
    <w:rsid w:val="002A4392"/>
    <w:rsid w:val="002E0898"/>
    <w:rsid w:val="002E6508"/>
    <w:rsid w:val="002E7450"/>
    <w:rsid w:val="002F2F3B"/>
    <w:rsid w:val="002F306E"/>
    <w:rsid w:val="0030392E"/>
    <w:rsid w:val="00306AF0"/>
    <w:rsid w:val="00312C39"/>
    <w:rsid w:val="00317688"/>
    <w:rsid w:val="003314CC"/>
    <w:rsid w:val="00331671"/>
    <w:rsid w:val="00331B41"/>
    <w:rsid w:val="003339BB"/>
    <w:rsid w:val="00335ABF"/>
    <w:rsid w:val="00337947"/>
    <w:rsid w:val="0034621F"/>
    <w:rsid w:val="0035048E"/>
    <w:rsid w:val="00355A7B"/>
    <w:rsid w:val="00356BDC"/>
    <w:rsid w:val="00376D28"/>
    <w:rsid w:val="00387BEE"/>
    <w:rsid w:val="003C31A4"/>
    <w:rsid w:val="003C31D4"/>
    <w:rsid w:val="003E2F61"/>
    <w:rsid w:val="003E7FF7"/>
    <w:rsid w:val="003F785C"/>
    <w:rsid w:val="00403ED3"/>
    <w:rsid w:val="00406823"/>
    <w:rsid w:val="0041599B"/>
    <w:rsid w:val="00433D7D"/>
    <w:rsid w:val="00437EA1"/>
    <w:rsid w:val="00443AE4"/>
    <w:rsid w:val="00452723"/>
    <w:rsid w:val="0048226D"/>
    <w:rsid w:val="004C7A67"/>
    <w:rsid w:val="004D1267"/>
    <w:rsid w:val="005045A8"/>
    <w:rsid w:val="00514832"/>
    <w:rsid w:val="00517AD7"/>
    <w:rsid w:val="00522893"/>
    <w:rsid w:val="00526677"/>
    <w:rsid w:val="005356DB"/>
    <w:rsid w:val="00537DA6"/>
    <w:rsid w:val="00547D37"/>
    <w:rsid w:val="0057019A"/>
    <w:rsid w:val="0057350B"/>
    <w:rsid w:val="00573C5C"/>
    <w:rsid w:val="00580247"/>
    <w:rsid w:val="00583CE1"/>
    <w:rsid w:val="0059114B"/>
    <w:rsid w:val="00592F2C"/>
    <w:rsid w:val="005969F7"/>
    <w:rsid w:val="00597B1E"/>
    <w:rsid w:val="005A0B3B"/>
    <w:rsid w:val="005A409F"/>
    <w:rsid w:val="005D13DA"/>
    <w:rsid w:val="005F184A"/>
    <w:rsid w:val="0061018F"/>
    <w:rsid w:val="00616DA7"/>
    <w:rsid w:val="00633202"/>
    <w:rsid w:val="00660AF7"/>
    <w:rsid w:val="00664DB8"/>
    <w:rsid w:val="0067185A"/>
    <w:rsid w:val="00696943"/>
    <w:rsid w:val="006E44F0"/>
    <w:rsid w:val="006E5106"/>
    <w:rsid w:val="006E740C"/>
    <w:rsid w:val="00713859"/>
    <w:rsid w:val="0072661F"/>
    <w:rsid w:val="007307C3"/>
    <w:rsid w:val="00732C2E"/>
    <w:rsid w:val="00737788"/>
    <w:rsid w:val="00767534"/>
    <w:rsid w:val="00792374"/>
    <w:rsid w:val="00797C10"/>
    <w:rsid w:val="007A2B99"/>
    <w:rsid w:val="007E12CD"/>
    <w:rsid w:val="008041D7"/>
    <w:rsid w:val="00805BCB"/>
    <w:rsid w:val="00841759"/>
    <w:rsid w:val="008527CE"/>
    <w:rsid w:val="0085305C"/>
    <w:rsid w:val="00863513"/>
    <w:rsid w:val="008637CB"/>
    <w:rsid w:val="0087010A"/>
    <w:rsid w:val="008976F0"/>
    <w:rsid w:val="008B16FB"/>
    <w:rsid w:val="008B1F09"/>
    <w:rsid w:val="008B3BE6"/>
    <w:rsid w:val="008C592E"/>
    <w:rsid w:val="00900851"/>
    <w:rsid w:val="00907110"/>
    <w:rsid w:val="00917907"/>
    <w:rsid w:val="009221B9"/>
    <w:rsid w:val="009353F8"/>
    <w:rsid w:val="00937A03"/>
    <w:rsid w:val="009567AF"/>
    <w:rsid w:val="00975916"/>
    <w:rsid w:val="009C38DA"/>
    <w:rsid w:val="009D107A"/>
    <w:rsid w:val="009D4137"/>
    <w:rsid w:val="009E2A34"/>
    <w:rsid w:val="009E3824"/>
    <w:rsid w:val="009F3FB5"/>
    <w:rsid w:val="009F77BE"/>
    <w:rsid w:val="00A06DDA"/>
    <w:rsid w:val="00A0752F"/>
    <w:rsid w:val="00A1385B"/>
    <w:rsid w:val="00A15F5B"/>
    <w:rsid w:val="00A175A9"/>
    <w:rsid w:val="00A30C5C"/>
    <w:rsid w:val="00A31A7C"/>
    <w:rsid w:val="00A41226"/>
    <w:rsid w:val="00A466DB"/>
    <w:rsid w:val="00A50C98"/>
    <w:rsid w:val="00A73D33"/>
    <w:rsid w:val="00A81F5B"/>
    <w:rsid w:val="00A914BB"/>
    <w:rsid w:val="00AA002F"/>
    <w:rsid w:val="00AB30BD"/>
    <w:rsid w:val="00AC53FB"/>
    <w:rsid w:val="00AC5485"/>
    <w:rsid w:val="00AD774D"/>
    <w:rsid w:val="00AE213F"/>
    <w:rsid w:val="00B00EF8"/>
    <w:rsid w:val="00B312AE"/>
    <w:rsid w:val="00B4403A"/>
    <w:rsid w:val="00B622FD"/>
    <w:rsid w:val="00B831A1"/>
    <w:rsid w:val="00B96A37"/>
    <w:rsid w:val="00BA2929"/>
    <w:rsid w:val="00BA450C"/>
    <w:rsid w:val="00BB082F"/>
    <w:rsid w:val="00BB36C0"/>
    <w:rsid w:val="00BB7881"/>
    <w:rsid w:val="00BD1EED"/>
    <w:rsid w:val="00BD5659"/>
    <w:rsid w:val="00BE1EF9"/>
    <w:rsid w:val="00BF1704"/>
    <w:rsid w:val="00C0274D"/>
    <w:rsid w:val="00C0473B"/>
    <w:rsid w:val="00C14783"/>
    <w:rsid w:val="00C25440"/>
    <w:rsid w:val="00C4013C"/>
    <w:rsid w:val="00C417A4"/>
    <w:rsid w:val="00C931EF"/>
    <w:rsid w:val="00CA4991"/>
    <w:rsid w:val="00CB1828"/>
    <w:rsid w:val="00CB300D"/>
    <w:rsid w:val="00CC103E"/>
    <w:rsid w:val="00CC7C57"/>
    <w:rsid w:val="00CF5961"/>
    <w:rsid w:val="00D073FE"/>
    <w:rsid w:val="00D16474"/>
    <w:rsid w:val="00D22AD1"/>
    <w:rsid w:val="00D255C4"/>
    <w:rsid w:val="00D402D4"/>
    <w:rsid w:val="00D41E89"/>
    <w:rsid w:val="00D4250D"/>
    <w:rsid w:val="00D76BAC"/>
    <w:rsid w:val="00D87066"/>
    <w:rsid w:val="00D96DB9"/>
    <w:rsid w:val="00DA54B4"/>
    <w:rsid w:val="00DC25E4"/>
    <w:rsid w:val="00DC5577"/>
    <w:rsid w:val="00DD3D27"/>
    <w:rsid w:val="00E03458"/>
    <w:rsid w:val="00E144D6"/>
    <w:rsid w:val="00E20CAC"/>
    <w:rsid w:val="00E23D12"/>
    <w:rsid w:val="00E3604A"/>
    <w:rsid w:val="00E83301"/>
    <w:rsid w:val="00EA6CD6"/>
    <w:rsid w:val="00EB0C49"/>
    <w:rsid w:val="00EC1F92"/>
    <w:rsid w:val="00EC4730"/>
    <w:rsid w:val="00EC48C5"/>
    <w:rsid w:val="00EE4614"/>
    <w:rsid w:val="00EF0C5E"/>
    <w:rsid w:val="00EF71D9"/>
    <w:rsid w:val="00EF7707"/>
    <w:rsid w:val="00F023CA"/>
    <w:rsid w:val="00F13895"/>
    <w:rsid w:val="00F174B1"/>
    <w:rsid w:val="00F22A10"/>
    <w:rsid w:val="00F255E4"/>
    <w:rsid w:val="00F2611F"/>
    <w:rsid w:val="00F26DCE"/>
    <w:rsid w:val="00F52ABD"/>
    <w:rsid w:val="00F970BB"/>
    <w:rsid w:val="00F97D8E"/>
    <w:rsid w:val="00FA06B0"/>
    <w:rsid w:val="00FB40BF"/>
    <w:rsid w:val="00FB5B3B"/>
    <w:rsid w:val="00FC4707"/>
    <w:rsid w:val="00FD5066"/>
    <w:rsid w:val="00FD507A"/>
    <w:rsid w:val="00FD5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1F127"/>
  <w15:docId w15:val="{A88B251B-764F-4002-8D48-A48E7DF0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lang w:val="en-GB"/>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link w:val="HeaderChar"/>
    <w:uiPriority w:val="99"/>
    <w:rsid w:val="002E7450"/>
    <w:pPr>
      <w:tabs>
        <w:tab w:val="center" w:pos="4153"/>
        <w:tab w:val="right" w:pos="8306"/>
      </w:tabs>
    </w:pPr>
  </w:style>
  <w:style w:type="paragraph" w:styleId="Footer">
    <w:name w:val="footer"/>
    <w:basedOn w:val="Normal"/>
    <w:link w:val="FooterChar"/>
    <w:uiPriority w:val="99"/>
    <w:rsid w:val="002E7450"/>
    <w:pPr>
      <w:tabs>
        <w:tab w:val="center" w:pos="4153"/>
        <w:tab w:val="right" w:pos="8306"/>
      </w:tabs>
    </w:pPr>
  </w:style>
  <w:style w:type="paragraph" w:styleId="ListBullet">
    <w:name w:val="List Bullet"/>
    <w:basedOn w:val="Normal"/>
    <w:rsid w:val="0085305C"/>
    <w:pPr>
      <w:numPr>
        <w:numId w:val="17"/>
      </w:numPr>
    </w:pPr>
  </w:style>
  <w:style w:type="character" w:styleId="Hyperlink">
    <w:name w:val="Hyperlink"/>
    <w:rsid w:val="00207DD3"/>
    <w:rPr>
      <w:color w:val="0000FF"/>
      <w:u w:val="single"/>
    </w:rPr>
  </w:style>
  <w:style w:type="character" w:styleId="FollowedHyperlink">
    <w:name w:val="FollowedHyperlink"/>
    <w:rsid w:val="00207DD3"/>
    <w:rPr>
      <w:color w:val="800080"/>
      <w:u w:val="single"/>
    </w:rPr>
  </w:style>
  <w:style w:type="paragraph" w:customStyle="1" w:styleId="Default">
    <w:name w:val="Default"/>
    <w:rsid w:val="0030392E"/>
    <w:pPr>
      <w:autoSpaceDE w:val="0"/>
      <w:autoSpaceDN w:val="0"/>
      <w:adjustRightInd w:val="0"/>
    </w:pPr>
    <w:rPr>
      <w:rFonts w:ascii="Arial" w:hAnsi="Arial" w:cs="Arial"/>
      <w:color w:val="000000"/>
      <w:sz w:val="24"/>
      <w:szCs w:val="24"/>
    </w:rPr>
  </w:style>
  <w:style w:type="paragraph" w:styleId="ListParagraph">
    <w:name w:val="List Paragraph"/>
    <w:aliases w:val="Paragraph bullet,Paragraph bullet1,Paragraph bullet2,Paragraph bullet3,Paragraph bullet4,Paragraph bullet5,Paragraph bullet6,Paragraph bullet7,F5 List Paragraph,List Paragraph1,Dot pt,No Spacing1,List Paragraph Char Char Char"/>
    <w:basedOn w:val="Normal"/>
    <w:link w:val="ListParagraphChar"/>
    <w:uiPriority w:val="34"/>
    <w:qFormat/>
    <w:rsid w:val="00FB40BF"/>
    <w:pPr>
      <w:ind w:left="720"/>
      <w:contextualSpacing/>
    </w:pPr>
  </w:style>
  <w:style w:type="paragraph" w:styleId="BalloonText">
    <w:name w:val="Balloon Text"/>
    <w:basedOn w:val="Normal"/>
    <w:link w:val="BalloonTextChar"/>
    <w:rsid w:val="001F2FF8"/>
    <w:rPr>
      <w:rFonts w:ascii="Tahoma" w:hAnsi="Tahoma" w:cs="Tahoma"/>
      <w:sz w:val="16"/>
      <w:szCs w:val="16"/>
    </w:rPr>
  </w:style>
  <w:style w:type="character" w:customStyle="1" w:styleId="BalloonTextChar">
    <w:name w:val="Balloon Text Char"/>
    <w:basedOn w:val="DefaultParagraphFont"/>
    <w:link w:val="BalloonText"/>
    <w:rsid w:val="001F2FF8"/>
    <w:rPr>
      <w:rFonts w:ascii="Tahoma" w:hAnsi="Tahoma" w:cs="Tahoma"/>
      <w:sz w:val="16"/>
      <w:szCs w:val="16"/>
      <w:lang w:val="en-US"/>
    </w:rPr>
  </w:style>
  <w:style w:type="character" w:styleId="Emphasis">
    <w:name w:val="Emphasis"/>
    <w:basedOn w:val="DefaultParagraphFont"/>
    <w:qFormat/>
    <w:rsid w:val="0059114B"/>
    <w:rPr>
      <w:i/>
      <w:iCs/>
    </w:rPr>
  </w:style>
  <w:style w:type="paragraph" w:styleId="Revision">
    <w:name w:val="Revision"/>
    <w:hidden/>
    <w:uiPriority w:val="99"/>
    <w:semiHidden/>
    <w:rsid w:val="0087010A"/>
    <w:rPr>
      <w:lang w:val="en-US"/>
    </w:rPr>
  </w:style>
  <w:style w:type="character" w:customStyle="1" w:styleId="UnresolvedMention1">
    <w:name w:val="Unresolved Mention1"/>
    <w:basedOn w:val="DefaultParagraphFont"/>
    <w:uiPriority w:val="99"/>
    <w:semiHidden/>
    <w:unhideWhenUsed/>
    <w:rsid w:val="00AD774D"/>
    <w:rPr>
      <w:color w:val="605E5C"/>
      <w:shd w:val="clear" w:color="auto" w:fill="E1DFDD"/>
    </w:rPr>
  </w:style>
  <w:style w:type="character" w:customStyle="1" w:styleId="FooterChar">
    <w:name w:val="Footer Char"/>
    <w:basedOn w:val="DefaultParagraphFont"/>
    <w:link w:val="Footer"/>
    <w:uiPriority w:val="99"/>
    <w:rsid w:val="00D76BAC"/>
    <w:rPr>
      <w:lang w:val="en-US"/>
    </w:rPr>
  </w:style>
  <w:style w:type="character" w:styleId="PageNumber">
    <w:name w:val="page number"/>
    <w:basedOn w:val="DefaultParagraphFont"/>
    <w:rsid w:val="00D76BAC"/>
    <w:rPr>
      <w:rFonts w:ascii="Arial" w:hAnsi="Arial"/>
      <w:sz w:val="18"/>
    </w:rPr>
  </w:style>
  <w:style w:type="character" w:customStyle="1" w:styleId="HeaderChar">
    <w:name w:val="Header Char"/>
    <w:basedOn w:val="DefaultParagraphFont"/>
    <w:link w:val="Header"/>
    <w:uiPriority w:val="99"/>
    <w:rsid w:val="00D76BAC"/>
    <w:rPr>
      <w:lang w:val="en-US"/>
    </w:rPr>
  </w:style>
  <w:style w:type="table" w:styleId="TableGrid">
    <w:name w:val="Table Grid"/>
    <w:basedOn w:val="TableNormal"/>
    <w:uiPriority w:val="59"/>
    <w:rsid w:val="00D76B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35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bullet Char,Paragraph bullet1 Char,Paragraph bullet2 Char,Paragraph bullet3 Char,Paragraph bullet4 Char,Paragraph bullet5 Char,Paragraph bullet6 Char,Paragraph bullet7 Char,F5 List Paragraph Char,List Paragraph1 Char"/>
    <w:link w:val="ListParagraph"/>
    <w:uiPriority w:val="34"/>
    <w:qFormat/>
    <w:locked/>
    <w:rsid w:val="00355A7B"/>
    <w:rPr>
      <w:lang w:val="en-US"/>
    </w:rPr>
  </w:style>
  <w:style w:type="character" w:styleId="UnresolvedMention">
    <w:name w:val="Unresolved Mention"/>
    <w:basedOn w:val="DefaultParagraphFont"/>
    <w:uiPriority w:val="99"/>
    <w:semiHidden/>
    <w:unhideWhenUsed/>
    <w:rsid w:val="00917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mailto:elft.purchasecards@nhs.net" TargetMode="External"/><Relationship Id="rId3" Type="http://schemas.openxmlformats.org/officeDocument/2006/relationships/styles" Target="styles.xml"/><Relationship Id="rId21" Type="http://schemas.openxmlformats.org/officeDocument/2006/relationships/hyperlink" Target="mailto:elft.purchasecards@nhs.net"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elft.purchasecards@nhs.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web:81/purchasecards/switchboard.php" TargetMode="External"/><Relationship Id="rId20" Type="http://schemas.openxmlformats.org/officeDocument/2006/relationships/hyperlink" Target="mailto:elft.purchasecard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ft.purchasecards@nhs.net" TargetMode="External"/><Relationship Id="rId23" Type="http://schemas.openxmlformats.org/officeDocument/2006/relationships/hyperlink" Target="mailto:dion.campbell@nhs.net" TargetMode="External"/><Relationship Id="rId10" Type="http://schemas.openxmlformats.org/officeDocument/2006/relationships/header" Target="header1.xml"/><Relationship Id="rId19" Type="http://schemas.openxmlformats.org/officeDocument/2006/relationships/hyperlink" Target="mailto:elft.purchasecards@nhs.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mailto:sandie.davenpor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B868-D2BE-4E94-A8A5-98815B40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3276</Words>
  <Characters>17083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Petty Cash Procedure - East London NHS Foundation Trust</vt:lpstr>
    </vt:vector>
  </TitlesOfParts>
  <Company>ELFT</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Petty Cash Procedure - East London NHS Foundation Trust</dc:title>
  <dc:creator>IAwala</dc:creator>
  <cp:lastModifiedBy>KHATUN, Rashida (EAST LONDON NHS FOUNDATION TRUST)</cp:lastModifiedBy>
  <cp:revision>2</cp:revision>
  <cp:lastPrinted>2025-03-21T09:11:00Z</cp:lastPrinted>
  <dcterms:created xsi:type="dcterms:W3CDTF">2025-08-04T14:04:00Z</dcterms:created>
  <dcterms:modified xsi:type="dcterms:W3CDTF">2025-08-04T14:04:00Z</dcterms:modified>
</cp:coreProperties>
</file>