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DFCA" w14:textId="77777777" w:rsidR="00BD2F38" w:rsidRPr="008B5370" w:rsidRDefault="00BD2F38" w:rsidP="00BD2F38">
      <w:pPr>
        <w:widowControl w:val="0"/>
        <w:spacing w:after="0" w:line="240" w:lineRule="auto"/>
        <w:rPr>
          <w:rFonts w:ascii="Arial" w:eastAsia="Times New Roman" w:hAnsi="Arial" w:cs="Arial"/>
        </w:rPr>
      </w:pPr>
    </w:p>
    <w:p w14:paraId="49F132A1" w14:textId="5822DE04" w:rsidR="00BD2F38" w:rsidRPr="008B5370" w:rsidRDefault="008B5370" w:rsidP="00BD2F38">
      <w:pPr>
        <w:widowControl w:val="0"/>
        <w:spacing w:after="0" w:line="240" w:lineRule="auto"/>
        <w:rPr>
          <w:rFonts w:ascii="Arial" w:eastAsia="Times New Roman" w:hAnsi="Arial" w:cs="Arial"/>
        </w:rPr>
      </w:pPr>
      <w:r>
        <w:rPr>
          <w:rFonts w:ascii="Times New Roman"/>
          <w:noProof/>
          <w:sz w:val="20"/>
          <w:lang w:eastAsia="en-GB"/>
        </w:rPr>
        <w:drawing>
          <wp:anchor distT="0" distB="0" distL="114300" distR="114300" simplePos="0" relativeHeight="251659264" behindDoc="1" locked="0" layoutInCell="1" allowOverlap="1" wp14:anchorId="11D2D078" wp14:editId="4CAC1698">
            <wp:simplePos x="0" y="0"/>
            <wp:positionH relativeFrom="margin">
              <wp:align>right</wp:align>
            </wp:positionH>
            <wp:positionV relativeFrom="paragraph">
              <wp:posOffset>60325</wp:posOffset>
            </wp:positionV>
            <wp:extent cx="1109980" cy="600205"/>
            <wp:effectExtent l="0" t="0" r="0" b="9525"/>
            <wp:wrapNone/>
            <wp:docPr id="2084646368"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46368" name="image1.jpeg"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980" cy="600205"/>
                    </a:xfrm>
                    <a:prstGeom prst="rect">
                      <a:avLst/>
                    </a:prstGeom>
                  </pic:spPr>
                </pic:pic>
              </a:graphicData>
            </a:graphic>
            <wp14:sizeRelH relativeFrom="margin">
              <wp14:pctWidth>0</wp14:pctWidth>
            </wp14:sizeRelH>
            <wp14:sizeRelV relativeFrom="margin">
              <wp14:pctHeight>0</wp14:pctHeight>
            </wp14:sizeRelV>
          </wp:anchor>
        </w:drawing>
      </w:r>
    </w:p>
    <w:p w14:paraId="45303A0E" w14:textId="7694B477" w:rsidR="00BD2F38" w:rsidRPr="008B5370" w:rsidRDefault="00BD2F38" w:rsidP="00BD2F38">
      <w:pPr>
        <w:widowControl w:val="0"/>
        <w:spacing w:after="0" w:line="240" w:lineRule="auto"/>
        <w:rPr>
          <w:rFonts w:ascii="Arial" w:eastAsia="Times New Roman" w:hAnsi="Arial" w:cs="Arial"/>
        </w:rPr>
      </w:pPr>
    </w:p>
    <w:p w14:paraId="663016AE" w14:textId="412F8C36" w:rsidR="00BD2F38" w:rsidRPr="008B5370" w:rsidRDefault="00BD2F38" w:rsidP="000D2FC8">
      <w:pPr>
        <w:widowControl w:val="0"/>
        <w:spacing w:after="0" w:line="240" w:lineRule="auto"/>
        <w:jc w:val="right"/>
        <w:rPr>
          <w:rFonts w:ascii="Arial" w:eastAsia="Times New Roman" w:hAnsi="Arial" w:cs="Arial"/>
        </w:rPr>
      </w:pPr>
    </w:p>
    <w:p w14:paraId="5DE30B1E" w14:textId="77777777" w:rsidR="00BD2F38" w:rsidRPr="008B5370" w:rsidRDefault="00BD2F38" w:rsidP="00BD2F38">
      <w:pPr>
        <w:widowControl w:val="0"/>
        <w:spacing w:after="0" w:line="240" w:lineRule="auto"/>
        <w:rPr>
          <w:rFonts w:ascii="Arial" w:eastAsia="Times New Roman" w:hAnsi="Arial" w:cs="Arial"/>
        </w:rPr>
      </w:pPr>
    </w:p>
    <w:p w14:paraId="6A2E6C0A" w14:textId="77777777" w:rsidR="00BD2F38" w:rsidRPr="008B5370" w:rsidRDefault="00BD2F38" w:rsidP="00BD2F38">
      <w:pPr>
        <w:widowControl w:val="0"/>
        <w:spacing w:after="0" w:line="240" w:lineRule="auto"/>
        <w:rPr>
          <w:rFonts w:ascii="Arial" w:eastAsia="Times New Roman" w:hAnsi="Arial" w:cs="Arial"/>
        </w:rPr>
      </w:pPr>
    </w:p>
    <w:p w14:paraId="11F3BC4A" w14:textId="77777777" w:rsidR="00BD2F38" w:rsidRPr="008B5370" w:rsidRDefault="00BD2F38" w:rsidP="00BD2F38">
      <w:pPr>
        <w:widowControl w:val="0"/>
        <w:spacing w:after="0" w:line="240" w:lineRule="auto"/>
        <w:rPr>
          <w:rFonts w:ascii="Arial" w:eastAsia="Times New Roman" w:hAnsi="Arial" w:cs="Arial"/>
        </w:rPr>
      </w:pPr>
    </w:p>
    <w:p w14:paraId="4E8B11A3" w14:textId="77777777" w:rsidR="00BD2F38" w:rsidRPr="008B5370" w:rsidRDefault="00BD2F38" w:rsidP="00BD2F38">
      <w:pPr>
        <w:widowControl w:val="0"/>
        <w:spacing w:after="0" w:line="240" w:lineRule="auto"/>
        <w:rPr>
          <w:rFonts w:ascii="Arial" w:eastAsia="Times New Roman" w:hAnsi="Arial" w:cs="Arial"/>
        </w:rPr>
      </w:pPr>
    </w:p>
    <w:p w14:paraId="4830813E" w14:textId="77777777" w:rsidR="00BD2F38" w:rsidRPr="008B5370" w:rsidRDefault="00BD2F38" w:rsidP="00BD2F38">
      <w:pPr>
        <w:widowControl w:val="0"/>
        <w:spacing w:after="0" w:line="240" w:lineRule="auto"/>
        <w:rPr>
          <w:rFonts w:ascii="Arial" w:eastAsia="Times New Roman" w:hAnsi="Arial" w:cs="Arial"/>
        </w:rPr>
      </w:pPr>
    </w:p>
    <w:p w14:paraId="07DAF800" w14:textId="77777777" w:rsidR="00BD2F38" w:rsidRPr="008B5370" w:rsidRDefault="00BD2F38" w:rsidP="00BD2F38">
      <w:pPr>
        <w:widowControl w:val="0"/>
        <w:spacing w:after="0" w:line="240" w:lineRule="auto"/>
        <w:rPr>
          <w:rFonts w:ascii="Arial" w:eastAsia="Times New Roman" w:hAnsi="Arial" w:cs="Arial"/>
        </w:rPr>
      </w:pPr>
    </w:p>
    <w:p w14:paraId="7668CE9F" w14:textId="77777777" w:rsidR="00BD2F38" w:rsidRPr="008B5370" w:rsidRDefault="00BD2F38" w:rsidP="00BD2F38">
      <w:pPr>
        <w:widowControl w:val="0"/>
        <w:spacing w:after="0" w:line="240" w:lineRule="auto"/>
        <w:rPr>
          <w:rFonts w:ascii="Arial" w:eastAsia="Times New Roman" w:hAnsi="Arial" w:cs="Arial"/>
        </w:rPr>
      </w:pPr>
    </w:p>
    <w:p w14:paraId="2DCB9390" w14:textId="77777777" w:rsidR="00BD2F38" w:rsidRPr="008B5370" w:rsidRDefault="00BD2F38" w:rsidP="00BD2F38">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rPr>
      </w:pPr>
    </w:p>
    <w:p w14:paraId="75E8C111" w14:textId="77777777" w:rsidR="00BD2F38" w:rsidRPr="008B5370" w:rsidRDefault="00BD2F38" w:rsidP="00BD2F38">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rPr>
      </w:pPr>
    </w:p>
    <w:p w14:paraId="0B64B4C6" w14:textId="2DFC28FA" w:rsidR="000218C1" w:rsidRPr="008B5370" w:rsidRDefault="00722D9A" w:rsidP="00BD2F3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40"/>
          <w:szCs w:val="40"/>
        </w:rPr>
      </w:pPr>
      <w:r w:rsidRPr="008B5370">
        <w:rPr>
          <w:rFonts w:ascii="Arial" w:hAnsi="Arial" w:cs="Arial"/>
          <w:b/>
          <w:sz w:val="40"/>
          <w:szCs w:val="40"/>
        </w:rPr>
        <w:t xml:space="preserve">Standard Operating </w:t>
      </w:r>
      <w:r w:rsidR="000218C1" w:rsidRPr="008B5370">
        <w:rPr>
          <w:rFonts w:ascii="Arial" w:hAnsi="Arial" w:cs="Arial"/>
          <w:b/>
          <w:sz w:val="40"/>
          <w:szCs w:val="40"/>
        </w:rPr>
        <w:t>Procedure for Conservative Sharp Debridement of Wounds Applicable to Specialist Nurse(s) in Tissue Viability only</w:t>
      </w:r>
    </w:p>
    <w:p w14:paraId="2A1221A6" w14:textId="77777777" w:rsidR="000218C1" w:rsidRPr="008B5370" w:rsidRDefault="000218C1" w:rsidP="00BD2F3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40"/>
          <w:szCs w:val="40"/>
        </w:rPr>
      </w:pPr>
    </w:p>
    <w:p w14:paraId="1A2FEB5A" w14:textId="5ED667FA" w:rsidR="00BD2F38" w:rsidRPr="008B5370" w:rsidRDefault="0045237A" w:rsidP="00BD2F3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40"/>
          <w:szCs w:val="40"/>
        </w:rPr>
      </w:pPr>
      <w:r w:rsidRPr="008B5370">
        <w:rPr>
          <w:rFonts w:ascii="Arial" w:eastAsia="Times New Roman" w:hAnsi="Arial" w:cs="Arial"/>
          <w:b/>
          <w:sz w:val="40"/>
          <w:szCs w:val="40"/>
        </w:rPr>
        <w:t>September</w:t>
      </w:r>
      <w:r w:rsidR="00D52419" w:rsidRPr="008B5370">
        <w:rPr>
          <w:rFonts w:ascii="Arial" w:eastAsia="Times New Roman" w:hAnsi="Arial" w:cs="Arial"/>
          <w:b/>
          <w:sz w:val="40"/>
          <w:szCs w:val="40"/>
        </w:rPr>
        <w:t xml:space="preserve"> 2025</w:t>
      </w:r>
    </w:p>
    <w:p w14:paraId="3B649B4F" w14:textId="77777777" w:rsidR="00BD2F38" w:rsidRPr="008B5370" w:rsidRDefault="00BD2F38" w:rsidP="00BD2F38">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40"/>
          <w:szCs w:val="40"/>
        </w:rPr>
      </w:pPr>
    </w:p>
    <w:p w14:paraId="1DA707B5"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2BDF74B6"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368D284F"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60502F65"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7F372794"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01F65C92" w14:textId="77777777" w:rsidR="00BD2F38" w:rsidRPr="008B5370" w:rsidRDefault="00BD2F38" w:rsidP="00BD2F38">
      <w:pPr>
        <w:widowControl w:val="0"/>
        <w:spacing w:after="0" w:line="240" w:lineRule="auto"/>
        <w:jc w:val="center"/>
        <w:rPr>
          <w:rFonts w:ascii="Arial" w:eastAsia="Times New Roman" w:hAnsi="Arial" w:cs="Arial"/>
          <w:b/>
          <w:sz w:val="40"/>
          <w:szCs w:val="40"/>
        </w:rPr>
      </w:pPr>
    </w:p>
    <w:p w14:paraId="6349EDA2" w14:textId="77777777" w:rsidR="00BD2F38" w:rsidRPr="008B5370" w:rsidRDefault="00BD2F38" w:rsidP="00BD2F38">
      <w:pPr>
        <w:widowControl w:val="0"/>
        <w:spacing w:after="0" w:line="240" w:lineRule="auto"/>
        <w:jc w:val="center"/>
        <w:rPr>
          <w:rFonts w:ascii="Arial" w:eastAsia="Times New Roman" w:hAnsi="Arial" w:cs="Arial"/>
          <w:b/>
          <w:sz w:val="40"/>
          <w:szCs w:val="40"/>
        </w:rPr>
      </w:pPr>
      <w:r w:rsidRPr="008B5370">
        <w:rPr>
          <w:rFonts w:ascii="Arial" w:eastAsia="Times New Roman" w:hAnsi="Arial" w:cs="Arial"/>
          <w:b/>
          <w:sz w:val="40"/>
          <w:szCs w:val="40"/>
        </w:rPr>
        <w:t>Tissue Viability Service</w:t>
      </w:r>
    </w:p>
    <w:p w14:paraId="262E3A38" w14:textId="77777777" w:rsidR="00BD2F38" w:rsidRPr="008B5370" w:rsidRDefault="00BD2F38" w:rsidP="00BD2F38">
      <w:pPr>
        <w:widowControl w:val="0"/>
        <w:spacing w:after="0" w:line="240" w:lineRule="auto"/>
        <w:jc w:val="center"/>
        <w:rPr>
          <w:rFonts w:ascii="Arial" w:eastAsia="Times New Roman" w:hAnsi="Arial" w:cs="Arial"/>
        </w:rPr>
      </w:pPr>
    </w:p>
    <w:p w14:paraId="567C4312" w14:textId="77777777" w:rsidR="00BD2F38" w:rsidRPr="008B5370" w:rsidRDefault="00BD2F38" w:rsidP="00BD2F38">
      <w:pPr>
        <w:widowControl w:val="0"/>
        <w:spacing w:after="0" w:line="240" w:lineRule="auto"/>
        <w:jc w:val="center"/>
        <w:rPr>
          <w:rFonts w:ascii="Arial" w:eastAsia="Times New Roman" w:hAnsi="Arial" w:cs="Arial"/>
        </w:rPr>
      </w:pPr>
    </w:p>
    <w:p w14:paraId="7825E360" w14:textId="77777777" w:rsidR="00BD2F38" w:rsidRPr="008B5370" w:rsidRDefault="00BD2F38" w:rsidP="00BD2F38">
      <w:pPr>
        <w:widowControl w:val="0"/>
        <w:spacing w:after="0" w:line="240" w:lineRule="auto"/>
        <w:jc w:val="center"/>
        <w:rPr>
          <w:rFonts w:ascii="Arial" w:eastAsia="Times New Roman" w:hAnsi="Arial" w:cs="Arial"/>
        </w:rPr>
      </w:pPr>
    </w:p>
    <w:p w14:paraId="6090D1E9" w14:textId="77777777" w:rsidR="00BD2F38" w:rsidRPr="008B5370" w:rsidRDefault="00BD2F38" w:rsidP="00BD2F38">
      <w:pPr>
        <w:widowControl w:val="0"/>
        <w:spacing w:after="0" w:line="240" w:lineRule="auto"/>
        <w:jc w:val="center"/>
        <w:rPr>
          <w:rFonts w:ascii="Arial" w:eastAsia="Times New Roman" w:hAnsi="Arial" w:cs="Arial"/>
        </w:rPr>
      </w:pPr>
    </w:p>
    <w:p w14:paraId="2ED1B12F" w14:textId="77777777" w:rsidR="00BD2F38" w:rsidRPr="008B5370" w:rsidRDefault="00BD2F38" w:rsidP="00BD2F38">
      <w:pPr>
        <w:widowControl w:val="0"/>
        <w:spacing w:after="0" w:line="240" w:lineRule="auto"/>
        <w:jc w:val="center"/>
        <w:rPr>
          <w:rFonts w:ascii="Arial" w:eastAsia="Times New Roman" w:hAnsi="Arial" w:cs="Arial"/>
        </w:rPr>
      </w:pPr>
    </w:p>
    <w:p w14:paraId="3D87343D" w14:textId="77777777" w:rsidR="00BD2F38" w:rsidRPr="008B5370" w:rsidRDefault="00BD2F38" w:rsidP="00BD2F38">
      <w:pPr>
        <w:widowControl w:val="0"/>
        <w:spacing w:after="0" w:line="240" w:lineRule="auto"/>
        <w:jc w:val="center"/>
        <w:rPr>
          <w:rFonts w:ascii="Arial" w:eastAsia="Times New Roman" w:hAnsi="Arial" w:cs="Arial"/>
        </w:rPr>
      </w:pPr>
    </w:p>
    <w:p w14:paraId="06EBCBAD" w14:textId="77777777" w:rsidR="00BD2F38" w:rsidRPr="008B5370" w:rsidRDefault="00BD2F38" w:rsidP="00BD2F38">
      <w:pPr>
        <w:widowControl w:val="0"/>
        <w:spacing w:after="0" w:line="240" w:lineRule="auto"/>
        <w:jc w:val="center"/>
        <w:rPr>
          <w:rFonts w:ascii="Arial" w:eastAsia="Times New Roman" w:hAnsi="Arial" w:cs="Arial"/>
        </w:rPr>
      </w:pPr>
    </w:p>
    <w:p w14:paraId="379B1CBD" w14:textId="660D3A1F" w:rsidR="006C482F" w:rsidRDefault="006C482F" w:rsidP="00722D9A">
      <w:pPr>
        <w:rPr>
          <w:rFonts w:ascii="Arial" w:eastAsia="Times New Roman" w:hAnsi="Arial" w:cs="Arial"/>
        </w:rPr>
      </w:pPr>
    </w:p>
    <w:p w14:paraId="50C3E479" w14:textId="77777777" w:rsidR="008B5370" w:rsidRDefault="008B5370" w:rsidP="00722D9A">
      <w:pPr>
        <w:rPr>
          <w:rFonts w:ascii="Arial" w:eastAsia="Times New Roman" w:hAnsi="Arial" w:cs="Arial"/>
        </w:rPr>
      </w:pPr>
    </w:p>
    <w:p w14:paraId="367F97E0" w14:textId="77777777" w:rsidR="008B5370" w:rsidRDefault="008B5370" w:rsidP="00722D9A">
      <w:pPr>
        <w:rPr>
          <w:rFonts w:ascii="Arial" w:eastAsia="Times New Roman" w:hAnsi="Arial" w:cs="Arial"/>
        </w:rPr>
      </w:pPr>
    </w:p>
    <w:p w14:paraId="008B8B0D" w14:textId="77777777" w:rsidR="008B5370" w:rsidRDefault="008B5370" w:rsidP="00722D9A">
      <w:pPr>
        <w:rPr>
          <w:rFonts w:ascii="Arial" w:eastAsia="Times New Roman" w:hAnsi="Arial" w:cs="Arial"/>
        </w:rPr>
      </w:pPr>
    </w:p>
    <w:p w14:paraId="42769B81" w14:textId="77777777" w:rsidR="008B5370" w:rsidRDefault="008B5370" w:rsidP="00722D9A">
      <w:pPr>
        <w:rPr>
          <w:rFonts w:ascii="Arial" w:eastAsia="Times New Roman" w:hAnsi="Arial" w:cs="Arial"/>
        </w:rPr>
      </w:pPr>
    </w:p>
    <w:p w14:paraId="221CABF2" w14:textId="77777777" w:rsidR="008B5370" w:rsidRDefault="008B5370" w:rsidP="00722D9A">
      <w:pPr>
        <w:rPr>
          <w:rFonts w:ascii="Arial" w:eastAsia="Times New Roman" w:hAnsi="Arial" w:cs="Arial"/>
        </w:rPr>
      </w:pPr>
    </w:p>
    <w:p w14:paraId="42F5ACB5" w14:textId="77777777" w:rsidR="008B5370" w:rsidRDefault="008B5370" w:rsidP="00722D9A">
      <w:pPr>
        <w:rPr>
          <w:rFonts w:ascii="Arial" w:eastAsia="Times New Roman" w:hAnsi="Arial" w:cs="Arial"/>
        </w:rPr>
      </w:pPr>
    </w:p>
    <w:p w14:paraId="4BBCFE8A" w14:textId="7AACF9F3" w:rsidR="008B5370" w:rsidRPr="008B5370" w:rsidRDefault="008B5370" w:rsidP="008B5370">
      <w:pPr>
        <w:jc w:val="right"/>
        <w:rPr>
          <w:rFonts w:ascii="Arial" w:eastAsia="Times New Roman" w:hAnsi="Arial" w:cs="Arial"/>
        </w:rPr>
      </w:pPr>
      <w:r>
        <w:rPr>
          <w:rFonts w:ascii="Arial" w:eastAsia="Times New Roman" w:hAnsi="Arial" w:cs="Arial"/>
          <w:noProof/>
        </w:rPr>
        <w:drawing>
          <wp:inline distT="0" distB="0" distL="0" distR="0" wp14:anchorId="36823A9E" wp14:editId="4E610295">
            <wp:extent cx="1109345" cy="603250"/>
            <wp:effectExtent l="0" t="0" r="0" b="6350"/>
            <wp:docPr id="8082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54AA4CE2" w14:textId="77777777" w:rsidR="006C482F" w:rsidRPr="008B5370" w:rsidRDefault="006C482F" w:rsidP="006C482F">
      <w:pPr>
        <w:spacing w:after="0" w:line="240" w:lineRule="auto"/>
        <w:jc w:val="center"/>
        <w:rPr>
          <w:rFonts w:ascii="Arial" w:eastAsia="Times New Roman" w:hAnsi="Arial" w:cs="Arial"/>
          <w:lang w:eastAsia="en-GB"/>
        </w:rPr>
      </w:pPr>
    </w:p>
    <w:p w14:paraId="24546C38" w14:textId="1E07D007" w:rsidR="006C482F" w:rsidRPr="008B5370" w:rsidRDefault="000218C1" w:rsidP="006C482F">
      <w:pPr>
        <w:spacing w:after="0" w:line="240" w:lineRule="auto"/>
        <w:jc w:val="center"/>
        <w:rPr>
          <w:rFonts w:ascii="Arial" w:eastAsia="Times New Roman" w:hAnsi="Arial" w:cs="Arial"/>
          <w:sz w:val="40"/>
          <w:szCs w:val="40"/>
          <w:lang w:eastAsia="en-GB"/>
        </w:rPr>
      </w:pPr>
      <w:r w:rsidRPr="008B5370">
        <w:rPr>
          <w:rFonts w:ascii="Arial" w:hAnsi="Arial" w:cs="Arial"/>
          <w:sz w:val="40"/>
          <w:szCs w:val="40"/>
        </w:rPr>
        <w:t>Conservative Sharp Debridement of Wounds</w:t>
      </w:r>
      <w:r w:rsidRPr="008B5370">
        <w:rPr>
          <w:rFonts w:ascii="Arial" w:hAnsi="Arial" w:cs="Arial"/>
          <w:b/>
          <w:sz w:val="40"/>
          <w:szCs w:val="40"/>
        </w:rPr>
        <w:t xml:space="preserve"> </w:t>
      </w:r>
      <w:r w:rsidR="006C482F" w:rsidRPr="008B5370">
        <w:rPr>
          <w:rFonts w:ascii="Arial" w:eastAsia="Times New Roman" w:hAnsi="Arial" w:cs="Arial"/>
          <w:sz w:val="40"/>
          <w:szCs w:val="40"/>
          <w:lang w:eastAsia="en-GB"/>
        </w:rPr>
        <w:t xml:space="preserve">/ </w:t>
      </w:r>
      <w:r w:rsidR="00722D9A" w:rsidRPr="008B5370">
        <w:rPr>
          <w:rFonts w:ascii="Arial" w:eastAsia="Times New Roman" w:hAnsi="Arial" w:cs="Arial"/>
          <w:sz w:val="40"/>
          <w:szCs w:val="40"/>
          <w:lang w:eastAsia="en-GB"/>
        </w:rPr>
        <w:t xml:space="preserve">Standard </w:t>
      </w:r>
      <w:r w:rsidR="006C482F" w:rsidRPr="008B5370">
        <w:rPr>
          <w:rFonts w:ascii="Arial" w:eastAsia="Times New Roman" w:hAnsi="Arial" w:cs="Arial"/>
          <w:sz w:val="40"/>
          <w:szCs w:val="40"/>
          <w:lang w:eastAsia="en-GB"/>
        </w:rPr>
        <w:t>Procedural Document</w:t>
      </w:r>
    </w:p>
    <w:p w14:paraId="55C86C52" w14:textId="77777777" w:rsidR="006C482F" w:rsidRDefault="006C482F" w:rsidP="006C482F">
      <w:pPr>
        <w:spacing w:after="0" w:line="240" w:lineRule="auto"/>
        <w:rPr>
          <w:rFonts w:ascii="Arial" w:eastAsia="Times New Roman" w:hAnsi="Arial" w:cs="Arial"/>
          <w:lang w:eastAsia="en-GB"/>
        </w:rPr>
      </w:pPr>
    </w:p>
    <w:p w14:paraId="73B21FD7" w14:textId="77777777" w:rsidR="008B5370" w:rsidRDefault="008B5370" w:rsidP="006C482F">
      <w:pPr>
        <w:spacing w:after="0" w:line="240" w:lineRule="auto"/>
        <w:rPr>
          <w:rFonts w:ascii="Arial" w:eastAsia="Times New Roman" w:hAnsi="Arial" w:cs="Arial"/>
          <w:lang w:eastAsia="en-GB"/>
        </w:rPr>
      </w:pPr>
    </w:p>
    <w:p w14:paraId="25ADE440" w14:textId="77777777" w:rsidR="008B5370" w:rsidRPr="008B5370" w:rsidRDefault="008B5370" w:rsidP="006C482F">
      <w:pPr>
        <w:spacing w:after="0" w:line="240" w:lineRule="auto"/>
        <w:rPr>
          <w:rFonts w:ascii="Arial" w:eastAsia="Times New Roman" w:hAnsi="Arial" w:cs="Arial"/>
          <w:lang w:eastAsia="en-GB"/>
        </w:rPr>
      </w:pPr>
    </w:p>
    <w:p w14:paraId="04F066AD" w14:textId="77777777" w:rsidR="006C482F" w:rsidRPr="008B5370" w:rsidRDefault="006C482F" w:rsidP="006C482F">
      <w:pPr>
        <w:spacing w:after="0" w:line="240" w:lineRule="auto"/>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289"/>
      </w:tblGrid>
      <w:tr w:rsidR="006C482F" w:rsidRPr="008B5370" w14:paraId="4D4D54CE" w14:textId="77777777" w:rsidTr="00F3564A">
        <w:tc>
          <w:tcPr>
            <w:tcW w:w="4513" w:type="dxa"/>
          </w:tcPr>
          <w:p w14:paraId="159FA902" w14:textId="21E08E3F"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Version </w:t>
            </w:r>
            <w:r w:rsidR="008B5370" w:rsidRPr="008B5370">
              <w:rPr>
                <w:rFonts w:ascii="Arial" w:eastAsia="Times New Roman" w:hAnsi="Arial" w:cs="Arial"/>
                <w:lang w:eastAsia="en-GB"/>
              </w:rPr>
              <w:t>number:</w:t>
            </w:r>
          </w:p>
        </w:tc>
        <w:tc>
          <w:tcPr>
            <w:tcW w:w="4487" w:type="dxa"/>
          </w:tcPr>
          <w:p w14:paraId="29236102" w14:textId="22A1DB61" w:rsidR="006C482F" w:rsidRPr="008B5370" w:rsidRDefault="00AC5894" w:rsidP="00244A35">
            <w:pPr>
              <w:spacing w:before="40" w:after="40" w:line="240" w:lineRule="auto"/>
              <w:rPr>
                <w:rFonts w:ascii="Arial" w:eastAsia="Times New Roman" w:hAnsi="Arial" w:cs="Arial"/>
                <w:lang w:eastAsia="en-GB"/>
              </w:rPr>
            </w:pPr>
            <w:r w:rsidRPr="008B5370">
              <w:rPr>
                <w:rFonts w:ascii="Arial" w:eastAsia="Times New Roman" w:hAnsi="Arial" w:cs="Arial"/>
                <w:lang w:eastAsia="en-GB"/>
              </w:rPr>
              <w:t>2</w:t>
            </w:r>
            <w:r w:rsidR="000218C1" w:rsidRPr="008B5370">
              <w:rPr>
                <w:rFonts w:ascii="Arial" w:eastAsia="Times New Roman" w:hAnsi="Arial" w:cs="Arial"/>
                <w:lang w:eastAsia="en-GB"/>
              </w:rPr>
              <w:t>.0</w:t>
            </w:r>
          </w:p>
        </w:tc>
      </w:tr>
      <w:tr w:rsidR="006C482F" w:rsidRPr="008B5370" w14:paraId="2142BD7D" w14:textId="77777777" w:rsidTr="00F3564A">
        <w:tc>
          <w:tcPr>
            <w:tcW w:w="4513" w:type="dxa"/>
          </w:tcPr>
          <w:p w14:paraId="2ABB3CD4"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Consultation Groups </w:t>
            </w:r>
          </w:p>
        </w:tc>
        <w:tc>
          <w:tcPr>
            <w:tcW w:w="4487" w:type="dxa"/>
          </w:tcPr>
          <w:p w14:paraId="75FECFE7" w14:textId="27123746" w:rsidR="006C482F" w:rsidRPr="008B5370" w:rsidRDefault="000218C1" w:rsidP="000218C1">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Tissue Viability Teams London &amp; Bedfordshire </w:t>
            </w:r>
          </w:p>
          <w:p w14:paraId="00DF3281" w14:textId="759BC1B6" w:rsidR="005A7AA8" w:rsidRPr="008B5370" w:rsidRDefault="005A7AA8" w:rsidP="000218C1">
            <w:pPr>
              <w:spacing w:before="40" w:after="40" w:line="240" w:lineRule="auto"/>
              <w:rPr>
                <w:rFonts w:ascii="Arial" w:eastAsia="Times New Roman" w:hAnsi="Arial" w:cs="Arial"/>
                <w:lang w:eastAsia="en-GB"/>
              </w:rPr>
            </w:pPr>
            <w:r w:rsidRPr="008B5370">
              <w:rPr>
                <w:rFonts w:ascii="Arial" w:eastAsia="Times New Roman" w:hAnsi="Arial" w:cs="Arial"/>
                <w:lang w:eastAsia="en-GB"/>
              </w:rPr>
              <w:t>Pressure Ulcer Team Newham &amp; Tower Hamlets</w:t>
            </w:r>
          </w:p>
          <w:p w14:paraId="6C194A42" w14:textId="347A935A" w:rsidR="00F84E4A" w:rsidRPr="008B5370" w:rsidRDefault="00F84E4A" w:rsidP="000218C1">
            <w:pPr>
              <w:spacing w:before="40" w:after="40" w:line="240" w:lineRule="auto"/>
              <w:rPr>
                <w:rFonts w:ascii="Arial" w:eastAsia="Times New Roman" w:hAnsi="Arial" w:cs="Arial"/>
                <w:lang w:eastAsia="en-GB"/>
              </w:rPr>
            </w:pPr>
            <w:r w:rsidRPr="008B5370">
              <w:rPr>
                <w:rFonts w:ascii="Arial" w:hAnsi="Arial" w:cs="Arial"/>
                <w:bCs/>
                <w:color w:val="201F1E"/>
                <w:bdr w:val="none" w:sz="0" w:space="0" w:color="auto" w:frame="1"/>
              </w:rPr>
              <w:t>Infection Prevention &amp; Control Team</w:t>
            </w:r>
          </w:p>
        </w:tc>
      </w:tr>
      <w:tr w:rsidR="006C482F" w:rsidRPr="008B5370" w14:paraId="16EB1CDF" w14:textId="77777777" w:rsidTr="00F3564A">
        <w:tc>
          <w:tcPr>
            <w:tcW w:w="4513" w:type="dxa"/>
          </w:tcPr>
          <w:p w14:paraId="186C3376"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Approved by (Sponsor Group)</w:t>
            </w:r>
          </w:p>
        </w:tc>
        <w:tc>
          <w:tcPr>
            <w:tcW w:w="4487" w:type="dxa"/>
          </w:tcPr>
          <w:p w14:paraId="35DCA2F0"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Nursing Development Steering Group</w:t>
            </w:r>
            <w:r w:rsidR="00BB4F89" w:rsidRPr="008B5370">
              <w:rPr>
                <w:rFonts w:ascii="Arial" w:eastAsia="Times New Roman" w:hAnsi="Arial" w:cs="Arial"/>
                <w:lang w:eastAsia="en-GB"/>
              </w:rPr>
              <w:t xml:space="preserve"> &amp; Infection Prevention &amp; Control Team</w:t>
            </w:r>
          </w:p>
          <w:p w14:paraId="09FF018C" w14:textId="7D52AC3D" w:rsidR="00AD1724" w:rsidRPr="008B5370" w:rsidRDefault="00AD1724"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Clinical Policy Alignment Group </w:t>
            </w:r>
          </w:p>
        </w:tc>
      </w:tr>
      <w:tr w:rsidR="00654DC5" w:rsidRPr="008B5370" w14:paraId="0EB31AA1" w14:textId="77777777" w:rsidTr="00F3564A">
        <w:tc>
          <w:tcPr>
            <w:tcW w:w="4513" w:type="dxa"/>
          </w:tcPr>
          <w:p w14:paraId="19250CFD" w14:textId="5BC21893" w:rsidR="00654DC5" w:rsidRPr="008B5370" w:rsidRDefault="008B5370"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Date approved</w:t>
            </w:r>
          </w:p>
        </w:tc>
        <w:tc>
          <w:tcPr>
            <w:tcW w:w="4487" w:type="dxa"/>
          </w:tcPr>
          <w:p w14:paraId="3D700D18" w14:textId="1C56BF67" w:rsidR="00654DC5" w:rsidRPr="008B5370" w:rsidRDefault="008B5370"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5</w:t>
            </w:r>
            <w:r w:rsidRPr="008B5370">
              <w:rPr>
                <w:rFonts w:ascii="Arial" w:eastAsia="Times New Roman" w:hAnsi="Arial" w:cs="Arial"/>
                <w:vertAlign w:val="superscript"/>
                <w:lang w:eastAsia="en-GB"/>
              </w:rPr>
              <w:t>th</w:t>
            </w:r>
            <w:r w:rsidRPr="008B5370">
              <w:rPr>
                <w:rFonts w:ascii="Arial" w:eastAsia="Times New Roman" w:hAnsi="Arial" w:cs="Arial"/>
                <w:lang w:eastAsia="en-GB"/>
              </w:rPr>
              <w:t xml:space="preserve"> September 2025</w:t>
            </w:r>
          </w:p>
        </w:tc>
      </w:tr>
      <w:tr w:rsidR="006C482F" w:rsidRPr="008B5370" w14:paraId="4D42F3BA" w14:textId="77777777" w:rsidTr="00F3564A">
        <w:tc>
          <w:tcPr>
            <w:tcW w:w="4513" w:type="dxa"/>
          </w:tcPr>
          <w:p w14:paraId="54BF55A7"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Ratified by:</w:t>
            </w:r>
          </w:p>
        </w:tc>
        <w:tc>
          <w:tcPr>
            <w:tcW w:w="4487" w:type="dxa"/>
          </w:tcPr>
          <w:p w14:paraId="4B45BBD0"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Nursing Development Steering Group</w:t>
            </w:r>
          </w:p>
        </w:tc>
      </w:tr>
      <w:tr w:rsidR="006C482F" w:rsidRPr="008B5370" w14:paraId="4EA2A7C9" w14:textId="77777777" w:rsidTr="00F3564A">
        <w:tc>
          <w:tcPr>
            <w:tcW w:w="4513" w:type="dxa"/>
          </w:tcPr>
          <w:p w14:paraId="1C8D0642"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Date ratified:</w:t>
            </w:r>
          </w:p>
        </w:tc>
        <w:tc>
          <w:tcPr>
            <w:tcW w:w="4487" w:type="dxa"/>
          </w:tcPr>
          <w:p w14:paraId="6935C3BA" w14:textId="6D172457" w:rsidR="006C482F" w:rsidRPr="008B5370" w:rsidRDefault="008B5370"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9</w:t>
            </w:r>
            <w:r w:rsidRPr="008B5370">
              <w:rPr>
                <w:rFonts w:ascii="Arial" w:eastAsia="Times New Roman" w:hAnsi="Arial" w:cs="Arial"/>
                <w:lang w:eastAsia="en-GB"/>
              </w:rPr>
              <w:t>th September 2025</w:t>
            </w:r>
          </w:p>
        </w:tc>
      </w:tr>
      <w:tr w:rsidR="006C482F" w:rsidRPr="008B5370" w14:paraId="68CCEE8C" w14:textId="77777777" w:rsidTr="00F3564A">
        <w:tc>
          <w:tcPr>
            <w:tcW w:w="4513" w:type="dxa"/>
          </w:tcPr>
          <w:p w14:paraId="510BB577"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Name and Job Title of author:</w:t>
            </w:r>
          </w:p>
        </w:tc>
        <w:tc>
          <w:tcPr>
            <w:tcW w:w="4487" w:type="dxa"/>
          </w:tcPr>
          <w:p w14:paraId="493D8234" w14:textId="1A0DC194" w:rsidR="000218C1" w:rsidRPr="008B5370" w:rsidRDefault="000218C1" w:rsidP="000218C1">
            <w:pPr>
              <w:spacing w:before="40" w:after="40" w:line="240" w:lineRule="auto"/>
              <w:rPr>
                <w:rFonts w:ascii="Arial" w:eastAsia="Times New Roman" w:hAnsi="Arial" w:cs="Arial"/>
                <w:lang w:eastAsia="en-GB"/>
              </w:rPr>
            </w:pPr>
            <w:r w:rsidRPr="008B5370">
              <w:rPr>
                <w:rFonts w:ascii="Arial" w:eastAsia="Times New Roman" w:hAnsi="Arial" w:cs="Arial"/>
                <w:lang w:eastAsia="en-GB"/>
              </w:rPr>
              <w:t>Lead Nurse Tissue Viability</w:t>
            </w:r>
          </w:p>
          <w:p w14:paraId="57B8D4EA" w14:textId="2AD7A6EF" w:rsidR="006C482F" w:rsidRPr="008B5370" w:rsidRDefault="006C482F" w:rsidP="005845D8">
            <w:pPr>
              <w:spacing w:before="40" w:after="40" w:line="240" w:lineRule="auto"/>
              <w:rPr>
                <w:rFonts w:ascii="Arial" w:eastAsia="Times New Roman" w:hAnsi="Arial" w:cs="Arial"/>
                <w:lang w:eastAsia="en-GB"/>
              </w:rPr>
            </w:pPr>
          </w:p>
        </w:tc>
      </w:tr>
      <w:tr w:rsidR="006C482F" w:rsidRPr="008B5370" w14:paraId="78712D06" w14:textId="77777777" w:rsidTr="00F3564A">
        <w:tc>
          <w:tcPr>
            <w:tcW w:w="4513" w:type="dxa"/>
          </w:tcPr>
          <w:p w14:paraId="18E84D06" w14:textId="5E1A1FD2"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Executive Director </w:t>
            </w:r>
            <w:r w:rsidR="008B5370" w:rsidRPr="008B5370">
              <w:rPr>
                <w:rFonts w:ascii="Arial" w:eastAsia="Times New Roman" w:hAnsi="Arial" w:cs="Arial"/>
                <w:lang w:eastAsia="en-GB"/>
              </w:rPr>
              <w:t>lead:</w:t>
            </w:r>
          </w:p>
        </w:tc>
        <w:tc>
          <w:tcPr>
            <w:tcW w:w="4487" w:type="dxa"/>
          </w:tcPr>
          <w:p w14:paraId="22DFA2B1" w14:textId="37274529" w:rsidR="006C482F" w:rsidRPr="008B5370" w:rsidRDefault="008B5370"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Director of Nursing</w:t>
            </w:r>
          </w:p>
        </w:tc>
      </w:tr>
      <w:tr w:rsidR="006C482F" w:rsidRPr="008B5370" w14:paraId="00538AB2" w14:textId="77777777" w:rsidTr="00F3564A">
        <w:tc>
          <w:tcPr>
            <w:tcW w:w="4513" w:type="dxa"/>
          </w:tcPr>
          <w:p w14:paraId="28D93F62" w14:textId="5E3DBC4F"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Implementation </w:t>
            </w:r>
            <w:r w:rsidR="008B5370" w:rsidRPr="008B5370">
              <w:rPr>
                <w:rFonts w:ascii="Arial" w:eastAsia="Times New Roman" w:hAnsi="Arial" w:cs="Arial"/>
                <w:lang w:eastAsia="en-GB"/>
              </w:rPr>
              <w:t>Date:</w:t>
            </w:r>
          </w:p>
        </w:tc>
        <w:tc>
          <w:tcPr>
            <w:tcW w:w="4487" w:type="dxa"/>
          </w:tcPr>
          <w:p w14:paraId="31616459" w14:textId="0A91E513" w:rsidR="006C482F" w:rsidRPr="008B5370" w:rsidRDefault="009B12CE"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September</w:t>
            </w:r>
            <w:r w:rsidR="00B25FEF" w:rsidRPr="008B5370">
              <w:rPr>
                <w:rFonts w:ascii="Arial" w:eastAsia="Times New Roman" w:hAnsi="Arial" w:cs="Arial"/>
                <w:lang w:eastAsia="en-GB"/>
              </w:rPr>
              <w:t xml:space="preserve"> </w:t>
            </w:r>
            <w:r w:rsidR="00722D9A" w:rsidRPr="008B5370">
              <w:rPr>
                <w:rFonts w:ascii="Arial" w:eastAsia="Times New Roman" w:hAnsi="Arial" w:cs="Arial"/>
                <w:lang w:eastAsia="en-GB"/>
              </w:rPr>
              <w:t>202</w:t>
            </w:r>
            <w:r w:rsidR="008B5370" w:rsidRPr="008B5370">
              <w:rPr>
                <w:rFonts w:ascii="Arial" w:eastAsia="Times New Roman" w:hAnsi="Arial" w:cs="Arial"/>
                <w:lang w:eastAsia="en-GB"/>
              </w:rPr>
              <w:t>5</w:t>
            </w:r>
          </w:p>
        </w:tc>
      </w:tr>
      <w:tr w:rsidR="006C482F" w:rsidRPr="008B5370" w14:paraId="3644807D" w14:textId="77777777" w:rsidTr="00F3564A">
        <w:tc>
          <w:tcPr>
            <w:tcW w:w="4513" w:type="dxa"/>
          </w:tcPr>
          <w:p w14:paraId="1FFC7268"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Last Review Date </w:t>
            </w:r>
          </w:p>
        </w:tc>
        <w:tc>
          <w:tcPr>
            <w:tcW w:w="4487" w:type="dxa"/>
          </w:tcPr>
          <w:p w14:paraId="32BDCBE9" w14:textId="7A6268CB" w:rsidR="006C482F" w:rsidRPr="008B5370" w:rsidRDefault="008E3DEB" w:rsidP="00BC2CE6">
            <w:pPr>
              <w:spacing w:before="40" w:after="40" w:line="240" w:lineRule="auto"/>
              <w:rPr>
                <w:rFonts w:ascii="Arial" w:eastAsia="Times New Roman" w:hAnsi="Arial" w:cs="Arial"/>
                <w:lang w:eastAsia="en-GB"/>
              </w:rPr>
            </w:pPr>
            <w:r w:rsidRPr="008B5370">
              <w:rPr>
                <w:rFonts w:ascii="Arial" w:eastAsia="Times New Roman" w:hAnsi="Arial" w:cs="Arial"/>
                <w:lang w:eastAsia="en-GB"/>
              </w:rPr>
              <w:t xml:space="preserve">September </w:t>
            </w:r>
            <w:r w:rsidR="00D52419" w:rsidRPr="008B5370">
              <w:rPr>
                <w:rFonts w:ascii="Arial" w:eastAsia="Times New Roman" w:hAnsi="Arial" w:cs="Arial"/>
                <w:lang w:eastAsia="en-GB"/>
              </w:rPr>
              <w:t>2025</w:t>
            </w:r>
          </w:p>
        </w:tc>
      </w:tr>
      <w:tr w:rsidR="006C482F" w:rsidRPr="008B5370" w14:paraId="178424FD" w14:textId="77777777" w:rsidTr="00F3564A">
        <w:tc>
          <w:tcPr>
            <w:tcW w:w="4513" w:type="dxa"/>
          </w:tcPr>
          <w:p w14:paraId="7D0202E3" w14:textId="77777777" w:rsidR="006C482F" w:rsidRPr="008B5370" w:rsidRDefault="006C482F"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Next Review date:</w:t>
            </w:r>
          </w:p>
        </w:tc>
        <w:tc>
          <w:tcPr>
            <w:tcW w:w="4487" w:type="dxa"/>
          </w:tcPr>
          <w:p w14:paraId="5135C99B" w14:textId="17C4249E" w:rsidR="006C482F" w:rsidRPr="008B5370" w:rsidRDefault="008B5370" w:rsidP="00F3564A">
            <w:pPr>
              <w:spacing w:before="40" w:after="40" w:line="240" w:lineRule="auto"/>
              <w:rPr>
                <w:rFonts w:ascii="Arial" w:eastAsia="Times New Roman" w:hAnsi="Arial" w:cs="Arial"/>
                <w:lang w:eastAsia="en-GB"/>
              </w:rPr>
            </w:pPr>
            <w:r w:rsidRPr="008B5370">
              <w:rPr>
                <w:rFonts w:ascii="Arial" w:eastAsia="Times New Roman" w:hAnsi="Arial" w:cs="Arial"/>
                <w:lang w:eastAsia="en-GB"/>
              </w:rPr>
              <w:t>September 2028</w:t>
            </w:r>
          </w:p>
        </w:tc>
      </w:tr>
    </w:tbl>
    <w:p w14:paraId="12107068" w14:textId="4D7E7917" w:rsidR="006C482F" w:rsidRPr="008B5370" w:rsidRDefault="006C482F" w:rsidP="006C482F">
      <w:pPr>
        <w:spacing w:after="0" w:line="240" w:lineRule="auto"/>
        <w:rPr>
          <w:rFonts w:ascii="Arial" w:eastAsia="Times New Roman" w:hAnsi="Arial" w:cs="Arial"/>
          <w:lang w:eastAsia="en-GB"/>
        </w:rPr>
      </w:pPr>
    </w:p>
    <w:p w14:paraId="1BB4F55D" w14:textId="77777777" w:rsidR="006C482F" w:rsidRPr="008B5370" w:rsidRDefault="006C482F" w:rsidP="006C482F">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4295"/>
      </w:tblGrid>
      <w:tr w:rsidR="006C482F" w:rsidRPr="008B5370" w14:paraId="21575F59" w14:textId="77777777" w:rsidTr="008B5370">
        <w:tc>
          <w:tcPr>
            <w:tcW w:w="4321" w:type="dxa"/>
          </w:tcPr>
          <w:p w14:paraId="3F3504E9" w14:textId="77777777" w:rsidR="006C482F" w:rsidRPr="008B5370" w:rsidRDefault="006C482F"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 xml:space="preserve">Services </w:t>
            </w:r>
          </w:p>
          <w:p w14:paraId="0835B161" w14:textId="11CF323A" w:rsidR="008B5370" w:rsidRPr="008B5370" w:rsidRDefault="008B5370" w:rsidP="00F3564A">
            <w:pPr>
              <w:spacing w:after="0" w:line="240" w:lineRule="auto"/>
              <w:rPr>
                <w:rFonts w:ascii="Arial" w:eastAsia="Times New Roman" w:hAnsi="Arial" w:cs="Arial"/>
                <w:lang w:eastAsia="en-GB"/>
              </w:rPr>
            </w:pPr>
          </w:p>
        </w:tc>
        <w:tc>
          <w:tcPr>
            <w:tcW w:w="4295" w:type="dxa"/>
          </w:tcPr>
          <w:p w14:paraId="0EE27962" w14:textId="77777777" w:rsidR="006C482F" w:rsidRPr="008B5370" w:rsidRDefault="006C482F"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Applicable to</w:t>
            </w:r>
          </w:p>
        </w:tc>
      </w:tr>
      <w:tr w:rsidR="006C482F" w:rsidRPr="008B5370" w14:paraId="0217F7AA" w14:textId="77777777" w:rsidTr="008B5370">
        <w:tc>
          <w:tcPr>
            <w:tcW w:w="4321" w:type="dxa"/>
          </w:tcPr>
          <w:p w14:paraId="548D0E8D" w14:textId="77777777" w:rsidR="006C482F" w:rsidRPr="008B5370" w:rsidRDefault="00D2291D"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Tissue Viability Services Trust wide</w:t>
            </w:r>
          </w:p>
          <w:p w14:paraId="2FF19C65" w14:textId="09224618" w:rsidR="008B5370" w:rsidRPr="008B5370" w:rsidRDefault="008B5370" w:rsidP="00F3564A">
            <w:pPr>
              <w:spacing w:after="0" w:line="240" w:lineRule="auto"/>
              <w:rPr>
                <w:rFonts w:ascii="Arial" w:eastAsia="Times New Roman" w:hAnsi="Arial" w:cs="Arial"/>
                <w:lang w:eastAsia="en-GB"/>
              </w:rPr>
            </w:pPr>
          </w:p>
        </w:tc>
        <w:tc>
          <w:tcPr>
            <w:tcW w:w="4295" w:type="dxa"/>
          </w:tcPr>
          <w:p w14:paraId="630997F8" w14:textId="77777777" w:rsidR="006C482F" w:rsidRPr="008B5370" w:rsidRDefault="006C482F"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Yes</w:t>
            </w:r>
          </w:p>
        </w:tc>
      </w:tr>
      <w:tr w:rsidR="006C482F" w:rsidRPr="008B5370" w14:paraId="3A2BC82F" w14:textId="77777777" w:rsidTr="008B5370">
        <w:tc>
          <w:tcPr>
            <w:tcW w:w="4321" w:type="dxa"/>
          </w:tcPr>
          <w:p w14:paraId="7CFB3F3C" w14:textId="77777777" w:rsidR="006C482F" w:rsidRPr="008B5370" w:rsidRDefault="00D52419"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Pressure Ulcer Improvement Facilitators</w:t>
            </w:r>
          </w:p>
          <w:p w14:paraId="6C84DDD1" w14:textId="000349ED" w:rsidR="008B5370" w:rsidRPr="008B5370" w:rsidRDefault="008B5370" w:rsidP="00F3564A">
            <w:pPr>
              <w:spacing w:after="0" w:line="240" w:lineRule="auto"/>
              <w:rPr>
                <w:rFonts w:ascii="Arial" w:eastAsia="Times New Roman" w:hAnsi="Arial" w:cs="Arial"/>
                <w:lang w:eastAsia="en-GB"/>
              </w:rPr>
            </w:pPr>
          </w:p>
        </w:tc>
        <w:tc>
          <w:tcPr>
            <w:tcW w:w="4295" w:type="dxa"/>
          </w:tcPr>
          <w:p w14:paraId="403E8973" w14:textId="6E79E297" w:rsidR="006C482F" w:rsidRPr="008B5370" w:rsidRDefault="00D52419" w:rsidP="00F3564A">
            <w:pPr>
              <w:spacing w:after="0" w:line="240" w:lineRule="auto"/>
              <w:rPr>
                <w:rFonts w:ascii="Arial" w:eastAsia="Times New Roman" w:hAnsi="Arial" w:cs="Arial"/>
                <w:lang w:eastAsia="en-GB"/>
              </w:rPr>
            </w:pPr>
            <w:r w:rsidRPr="008B5370">
              <w:rPr>
                <w:rFonts w:ascii="Arial" w:eastAsia="Times New Roman" w:hAnsi="Arial" w:cs="Arial"/>
                <w:lang w:eastAsia="en-GB"/>
              </w:rPr>
              <w:t>Yes</w:t>
            </w:r>
          </w:p>
        </w:tc>
      </w:tr>
    </w:tbl>
    <w:p w14:paraId="574866EA" w14:textId="77777777" w:rsidR="006C482F" w:rsidRPr="008B5370" w:rsidRDefault="006C482F" w:rsidP="006C482F">
      <w:pPr>
        <w:spacing w:after="0" w:line="240" w:lineRule="auto"/>
        <w:rPr>
          <w:rFonts w:ascii="Arial" w:hAnsi="Arial" w:cs="Arial"/>
        </w:rPr>
      </w:pPr>
    </w:p>
    <w:p w14:paraId="31E11BAE" w14:textId="6FA49DDD" w:rsidR="00BD2F38" w:rsidRPr="008B5370" w:rsidRDefault="00BD2F38" w:rsidP="00BD2F38">
      <w:pPr>
        <w:widowControl w:val="0"/>
        <w:spacing w:after="0" w:line="240" w:lineRule="auto"/>
        <w:rPr>
          <w:rFonts w:ascii="Arial" w:eastAsia="Times New Roman" w:hAnsi="Arial" w:cs="Arial"/>
        </w:rPr>
      </w:pPr>
    </w:p>
    <w:p w14:paraId="55D04B62" w14:textId="77777777" w:rsidR="008B5370" w:rsidRPr="008B5370" w:rsidRDefault="008B5370" w:rsidP="00BD2F38">
      <w:pPr>
        <w:widowControl w:val="0"/>
        <w:spacing w:after="0" w:line="240" w:lineRule="auto"/>
        <w:rPr>
          <w:rFonts w:ascii="Arial" w:eastAsia="Times New Roman" w:hAnsi="Arial" w:cs="Arial"/>
        </w:rPr>
      </w:pPr>
    </w:p>
    <w:p w14:paraId="29892FC4" w14:textId="77777777" w:rsidR="008B5370" w:rsidRPr="008B5370" w:rsidRDefault="008B5370" w:rsidP="00BD2F38">
      <w:pPr>
        <w:widowControl w:val="0"/>
        <w:spacing w:after="0" w:line="240" w:lineRule="auto"/>
        <w:rPr>
          <w:rFonts w:ascii="Arial" w:eastAsia="Times New Roman" w:hAnsi="Arial" w:cs="Arial"/>
        </w:rPr>
      </w:pPr>
    </w:p>
    <w:p w14:paraId="2EFCE4F1" w14:textId="77777777" w:rsidR="008B5370" w:rsidRPr="008B5370" w:rsidRDefault="008B5370" w:rsidP="00BD2F38">
      <w:pPr>
        <w:widowControl w:val="0"/>
        <w:spacing w:after="0" w:line="240" w:lineRule="auto"/>
        <w:rPr>
          <w:rFonts w:ascii="Arial" w:eastAsia="Times New Roman" w:hAnsi="Arial" w:cs="Arial"/>
        </w:rPr>
      </w:pPr>
    </w:p>
    <w:p w14:paraId="74F6F28F" w14:textId="77777777" w:rsidR="008B5370" w:rsidRPr="008B5370" w:rsidRDefault="008B5370" w:rsidP="00BD2F38">
      <w:pPr>
        <w:widowControl w:val="0"/>
        <w:spacing w:after="0" w:line="240" w:lineRule="auto"/>
        <w:rPr>
          <w:rFonts w:ascii="Arial" w:eastAsia="Times New Roman" w:hAnsi="Arial" w:cs="Arial"/>
        </w:rPr>
      </w:pPr>
    </w:p>
    <w:p w14:paraId="4534DBFC" w14:textId="77777777" w:rsidR="008B5370" w:rsidRPr="008B5370" w:rsidRDefault="008B5370" w:rsidP="00BD2F38">
      <w:pPr>
        <w:widowControl w:val="0"/>
        <w:spacing w:after="0" w:line="240" w:lineRule="auto"/>
        <w:rPr>
          <w:rFonts w:ascii="Arial" w:eastAsia="Times New Roman" w:hAnsi="Arial" w:cs="Arial"/>
        </w:rPr>
      </w:pPr>
    </w:p>
    <w:p w14:paraId="40A84763" w14:textId="77777777" w:rsidR="008B5370" w:rsidRPr="008B5370" w:rsidRDefault="008B5370" w:rsidP="00BD2F38">
      <w:pPr>
        <w:widowControl w:val="0"/>
        <w:spacing w:after="0" w:line="240" w:lineRule="auto"/>
        <w:rPr>
          <w:rFonts w:ascii="Arial" w:eastAsia="Times New Roman" w:hAnsi="Arial" w:cs="Arial"/>
        </w:rPr>
      </w:pPr>
    </w:p>
    <w:p w14:paraId="0A575BA8" w14:textId="77777777" w:rsidR="008B5370" w:rsidRPr="008B5370" w:rsidRDefault="008B5370" w:rsidP="00BD2F38">
      <w:pPr>
        <w:widowControl w:val="0"/>
        <w:spacing w:after="0" w:line="240" w:lineRule="auto"/>
        <w:rPr>
          <w:rFonts w:ascii="Arial" w:eastAsia="Times New Roman" w:hAnsi="Arial" w:cs="Arial"/>
        </w:rPr>
      </w:pPr>
    </w:p>
    <w:p w14:paraId="1A9A2C5F" w14:textId="77777777" w:rsidR="008B5370" w:rsidRPr="008B5370" w:rsidRDefault="008B5370" w:rsidP="00BD2F38">
      <w:pPr>
        <w:widowControl w:val="0"/>
        <w:spacing w:after="0" w:line="240" w:lineRule="auto"/>
        <w:rPr>
          <w:rFonts w:ascii="Arial" w:eastAsia="Times New Roman" w:hAnsi="Arial" w:cs="Arial"/>
        </w:rPr>
      </w:pPr>
    </w:p>
    <w:p w14:paraId="0167C7C3" w14:textId="77777777" w:rsidR="008B5370" w:rsidRPr="008B5370" w:rsidRDefault="008B5370" w:rsidP="00BD2F38">
      <w:pPr>
        <w:widowControl w:val="0"/>
        <w:spacing w:after="0" w:line="240" w:lineRule="auto"/>
        <w:rPr>
          <w:rFonts w:ascii="Arial" w:eastAsia="Times New Roman" w:hAnsi="Arial" w:cs="Arial"/>
        </w:rPr>
      </w:pPr>
    </w:p>
    <w:p w14:paraId="62719F3A" w14:textId="77777777" w:rsidR="008B5370" w:rsidRPr="008B5370" w:rsidRDefault="008B5370" w:rsidP="00BD2F38">
      <w:pPr>
        <w:widowControl w:val="0"/>
        <w:spacing w:after="0" w:line="240" w:lineRule="auto"/>
        <w:rPr>
          <w:rFonts w:ascii="Arial" w:eastAsia="Times New Roman" w:hAnsi="Arial" w:cs="Arial"/>
        </w:rPr>
      </w:pPr>
    </w:p>
    <w:p w14:paraId="7803FEA3" w14:textId="77777777" w:rsidR="008B5370" w:rsidRPr="008B5370" w:rsidRDefault="008B5370" w:rsidP="00BD2F38">
      <w:pPr>
        <w:widowControl w:val="0"/>
        <w:spacing w:after="0" w:line="240" w:lineRule="auto"/>
        <w:rPr>
          <w:rFonts w:ascii="Arial" w:eastAsia="Times New Roman" w:hAnsi="Arial" w:cs="Arial"/>
        </w:rPr>
      </w:pPr>
    </w:p>
    <w:p w14:paraId="325E6625" w14:textId="77777777" w:rsidR="008B5370" w:rsidRPr="008B5370" w:rsidRDefault="008B5370" w:rsidP="00BD2F38">
      <w:pPr>
        <w:widowControl w:val="0"/>
        <w:spacing w:after="0" w:line="240" w:lineRule="auto"/>
        <w:rPr>
          <w:rFonts w:ascii="Arial" w:eastAsia="Times New Roman" w:hAnsi="Arial" w:cs="Arial"/>
        </w:rPr>
      </w:pPr>
    </w:p>
    <w:p w14:paraId="7FACAB4E" w14:textId="77777777" w:rsidR="008B5370" w:rsidRPr="008B5370" w:rsidRDefault="008B5370" w:rsidP="00BD2F38">
      <w:pPr>
        <w:widowControl w:val="0"/>
        <w:spacing w:after="0" w:line="240" w:lineRule="auto"/>
        <w:rPr>
          <w:rFonts w:ascii="Arial" w:eastAsia="Times New Roman" w:hAnsi="Arial" w:cs="Arial"/>
        </w:rPr>
      </w:pPr>
    </w:p>
    <w:p w14:paraId="68CEAC8A" w14:textId="77777777" w:rsidR="008B5370" w:rsidRPr="008B5370" w:rsidRDefault="008B5370" w:rsidP="00BD2F38">
      <w:pPr>
        <w:widowControl w:val="0"/>
        <w:spacing w:after="0" w:line="240" w:lineRule="auto"/>
        <w:rPr>
          <w:rFonts w:ascii="Arial" w:eastAsia="Times New Roman" w:hAnsi="Arial" w:cs="Arial"/>
        </w:rPr>
      </w:pPr>
    </w:p>
    <w:p w14:paraId="25C4C0F2" w14:textId="77777777" w:rsidR="008B5370" w:rsidRPr="008B5370" w:rsidRDefault="008B5370" w:rsidP="00BD2F38">
      <w:pPr>
        <w:widowControl w:val="0"/>
        <w:spacing w:after="0" w:line="240" w:lineRule="auto"/>
        <w:rPr>
          <w:rFonts w:ascii="Arial" w:eastAsia="Times New Roman" w:hAnsi="Arial" w:cs="Arial"/>
        </w:rPr>
      </w:pPr>
    </w:p>
    <w:p w14:paraId="26AB453C" w14:textId="77777777" w:rsidR="00D52419" w:rsidRPr="008B5370" w:rsidRDefault="00D52419" w:rsidP="00D52419">
      <w:pPr>
        <w:spacing w:before="200"/>
        <w:jc w:val="center"/>
        <w:rPr>
          <w:rFonts w:ascii="Arial" w:hAnsi="Arial" w:cs="Arial"/>
          <w:sz w:val="24"/>
          <w:szCs w:val="24"/>
          <w:lang w:eastAsia="en-GB"/>
        </w:rPr>
      </w:pPr>
      <w:r w:rsidRPr="008B5370">
        <w:rPr>
          <w:rFonts w:ascii="Arial" w:hAnsi="Arial" w:cs="Arial"/>
          <w:sz w:val="24"/>
          <w:szCs w:val="24"/>
          <w:lang w:eastAsia="en-GB"/>
        </w:rPr>
        <w:t>Version Control Summary</w:t>
      </w:r>
    </w:p>
    <w:p w14:paraId="138BDF93" w14:textId="77777777" w:rsidR="00D52419" w:rsidRPr="008B5370" w:rsidRDefault="00D52419" w:rsidP="00D52419">
      <w:pPr>
        <w:spacing w:before="200"/>
        <w:jc w:val="center"/>
        <w:rPr>
          <w:rFonts w:ascii="Arial" w:hAnsi="Arial" w:cs="Arial"/>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49"/>
        <w:gridCol w:w="1416"/>
        <w:gridCol w:w="1721"/>
        <w:gridCol w:w="1998"/>
      </w:tblGrid>
      <w:tr w:rsidR="0045237A" w:rsidRPr="008B5370" w14:paraId="55615D8C" w14:textId="77777777" w:rsidTr="00A46D62">
        <w:tc>
          <w:tcPr>
            <w:tcW w:w="1452" w:type="dxa"/>
          </w:tcPr>
          <w:p w14:paraId="780CB688" w14:textId="77777777" w:rsidR="00D52419" w:rsidRPr="008B5370" w:rsidRDefault="00D52419" w:rsidP="00A46D62">
            <w:pPr>
              <w:spacing w:before="200"/>
              <w:jc w:val="both"/>
              <w:rPr>
                <w:rFonts w:ascii="Arial" w:hAnsi="Arial" w:cs="Arial"/>
                <w:b/>
                <w:lang w:eastAsia="en-GB"/>
              </w:rPr>
            </w:pPr>
            <w:r w:rsidRPr="008B5370">
              <w:rPr>
                <w:rFonts w:ascii="Arial" w:hAnsi="Arial" w:cs="Arial"/>
                <w:b/>
                <w:lang w:eastAsia="en-GB"/>
              </w:rPr>
              <w:t>Version</w:t>
            </w:r>
          </w:p>
        </w:tc>
        <w:tc>
          <w:tcPr>
            <w:tcW w:w="1414" w:type="dxa"/>
          </w:tcPr>
          <w:p w14:paraId="1AC37F16" w14:textId="77777777" w:rsidR="00D52419" w:rsidRPr="008B5370" w:rsidRDefault="00D52419" w:rsidP="00A46D62">
            <w:pPr>
              <w:spacing w:before="200"/>
              <w:jc w:val="both"/>
              <w:rPr>
                <w:rFonts w:ascii="Arial" w:hAnsi="Arial" w:cs="Arial"/>
                <w:b/>
                <w:lang w:eastAsia="en-GB"/>
              </w:rPr>
            </w:pPr>
            <w:r w:rsidRPr="008B5370">
              <w:rPr>
                <w:rFonts w:ascii="Arial" w:hAnsi="Arial" w:cs="Arial"/>
                <w:b/>
                <w:lang w:eastAsia="en-GB"/>
              </w:rPr>
              <w:t>Date</w:t>
            </w:r>
          </w:p>
        </w:tc>
        <w:tc>
          <w:tcPr>
            <w:tcW w:w="1464" w:type="dxa"/>
          </w:tcPr>
          <w:p w14:paraId="58EF363F" w14:textId="77777777" w:rsidR="00D52419" w:rsidRPr="008B5370" w:rsidRDefault="00D52419" w:rsidP="00A46D62">
            <w:pPr>
              <w:spacing w:before="200"/>
              <w:jc w:val="both"/>
              <w:rPr>
                <w:rFonts w:ascii="Arial" w:hAnsi="Arial" w:cs="Arial"/>
                <w:b/>
                <w:lang w:eastAsia="en-GB"/>
              </w:rPr>
            </w:pPr>
            <w:r w:rsidRPr="008B5370">
              <w:rPr>
                <w:rFonts w:ascii="Arial" w:hAnsi="Arial" w:cs="Arial"/>
                <w:b/>
                <w:lang w:eastAsia="en-GB"/>
              </w:rPr>
              <w:t>Author</w:t>
            </w:r>
          </w:p>
        </w:tc>
        <w:tc>
          <w:tcPr>
            <w:tcW w:w="1582" w:type="dxa"/>
          </w:tcPr>
          <w:p w14:paraId="6C01051F" w14:textId="77777777" w:rsidR="00D52419" w:rsidRPr="008B5370" w:rsidRDefault="00D52419" w:rsidP="00A46D62">
            <w:pPr>
              <w:spacing w:before="200"/>
              <w:jc w:val="both"/>
              <w:rPr>
                <w:rFonts w:ascii="Arial" w:hAnsi="Arial" w:cs="Arial"/>
                <w:b/>
                <w:lang w:eastAsia="en-GB"/>
              </w:rPr>
            </w:pPr>
            <w:r w:rsidRPr="008B5370">
              <w:rPr>
                <w:rFonts w:ascii="Arial" w:hAnsi="Arial" w:cs="Arial"/>
                <w:b/>
                <w:lang w:eastAsia="en-GB"/>
              </w:rPr>
              <w:t>Status</w:t>
            </w:r>
          </w:p>
        </w:tc>
        <w:tc>
          <w:tcPr>
            <w:tcW w:w="2051" w:type="dxa"/>
          </w:tcPr>
          <w:p w14:paraId="7E2E6839" w14:textId="77777777" w:rsidR="00D52419" w:rsidRPr="008B5370" w:rsidRDefault="00D52419" w:rsidP="00A46D62">
            <w:pPr>
              <w:spacing w:before="200"/>
              <w:jc w:val="both"/>
              <w:rPr>
                <w:rFonts w:ascii="Arial" w:hAnsi="Arial" w:cs="Arial"/>
                <w:b/>
                <w:lang w:eastAsia="en-GB"/>
              </w:rPr>
            </w:pPr>
            <w:r w:rsidRPr="008B5370">
              <w:rPr>
                <w:rFonts w:ascii="Arial" w:hAnsi="Arial" w:cs="Arial"/>
                <w:b/>
                <w:lang w:eastAsia="en-GB"/>
              </w:rPr>
              <w:t>Comment</w:t>
            </w:r>
          </w:p>
        </w:tc>
      </w:tr>
      <w:tr w:rsidR="0045237A" w:rsidRPr="008B5370" w14:paraId="62A749D6" w14:textId="77777777" w:rsidTr="00A46D62">
        <w:tc>
          <w:tcPr>
            <w:tcW w:w="1452" w:type="dxa"/>
          </w:tcPr>
          <w:p w14:paraId="134EB408" w14:textId="77777777" w:rsidR="00D52419" w:rsidRPr="008B5370" w:rsidRDefault="00D52419" w:rsidP="00A46D62">
            <w:pPr>
              <w:spacing w:before="200"/>
              <w:jc w:val="both"/>
              <w:rPr>
                <w:rFonts w:ascii="Arial" w:hAnsi="Arial" w:cs="Arial"/>
                <w:lang w:eastAsia="en-GB"/>
              </w:rPr>
            </w:pPr>
            <w:r w:rsidRPr="008B5370">
              <w:rPr>
                <w:rFonts w:ascii="Arial" w:hAnsi="Arial" w:cs="Arial"/>
                <w:lang w:eastAsia="en-GB"/>
              </w:rPr>
              <w:t>V 1.0</w:t>
            </w:r>
          </w:p>
        </w:tc>
        <w:tc>
          <w:tcPr>
            <w:tcW w:w="1414" w:type="dxa"/>
          </w:tcPr>
          <w:p w14:paraId="4D5D4729" w14:textId="22BB8575" w:rsidR="00D52419" w:rsidRPr="008B5370" w:rsidRDefault="0045237A" w:rsidP="00A46D62">
            <w:pPr>
              <w:spacing w:before="200"/>
              <w:jc w:val="both"/>
              <w:rPr>
                <w:rFonts w:ascii="Arial" w:hAnsi="Arial" w:cs="Arial"/>
                <w:lang w:eastAsia="en-GB"/>
              </w:rPr>
            </w:pPr>
            <w:r w:rsidRPr="008B5370">
              <w:rPr>
                <w:rFonts w:ascii="Arial" w:hAnsi="Arial" w:cs="Arial"/>
                <w:lang w:eastAsia="en-GB"/>
              </w:rPr>
              <w:t xml:space="preserve">Aug </w:t>
            </w:r>
            <w:r w:rsidR="00D52419" w:rsidRPr="008B5370">
              <w:rPr>
                <w:rFonts w:ascii="Arial" w:hAnsi="Arial" w:cs="Arial"/>
                <w:lang w:eastAsia="en-GB"/>
              </w:rPr>
              <w:t>2022</w:t>
            </w:r>
          </w:p>
        </w:tc>
        <w:tc>
          <w:tcPr>
            <w:tcW w:w="1464" w:type="dxa"/>
          </w:tcPr>
          <w:p w14:paraId="0E7FC8D6" w14:textId="6038D5D8" w:rsidR="00D52419" w:rsidRPr="008B5370" w:rsidRDefault="00D52419" w:rsidP="00D52419">
            <w:pPr>
              <w:spacing w:before="200"/>
              <w:jc w:val="both"/>
              <w:rPr>
                <w:rFonts w:ascii="Arial" w:hAnsi="Arial" w:cs="Arial"/>
                <w:lang w:eastAsia="en-GB"/>
              </w:rPr>
            </w:pPr>
            <w:r w:rsidRPr="008B5370">
              <w:rPr>
                <w:rFonts w:ascii="Arial" w:hAnsi="Arial" w:cs="Arial"/>
                <w:lang w:eastAsia="en-GB"/>
              </w:rPr>
              <w:t>Carole Taylor</w:t>
            </w:r>
          </w:p>
        </w:tc>
        <w:tc>
          <w:tcPr>
            <w:tcW w:w="1582" w:type="dxa"/>
          </w:tcPr>
          <w:p w14:paraId="57488485" w14:textId="77777777" w:rsidR="00D52419" w:rsidRPr="008B5370" w:rsidRDefault="00D52419" w:rsidP="00A46D62">
            <w:pPr>
              <w:spacing w:before="200"/>
              <w:jc w:val="both"/>
              <w:rPr>
                <w:rFonts w:ascii="Arial" w:hAnsi="Arial" w:cs="Arial"/>
                <w:lang w:eastAsia="en-GB"/>
              </w:rPr>
            </w:pPr>
            <w:r w:rsidRPr="008B5370">
              <w:rPr>
                <w:rFonts w:ascii="Arial" w:hAnsi="Arial" w:cs="Arial"/>
                <w:lang w:eastAsia="en-GB"/>
              </w:rPr>
              <w:t>Implementation</w:t>
            </w:r>
          </w:p>
        </w:tc>
        <w:tc>
          <w:tcPr>
            <w:tcW w:w="2051" w:type="dxa"/>
          </w:tcPr>
          <w:p w14:paraId="1410C6CC" w14:textId="49931279" w:rsidR="00D52419" w:rsidRPr="008B5370" w:rsidRDefault="00D52419" w:rsidP="00A46D62">
            <w:pPr>
              <w:spacing w:before="200"/>
              <w:rPr>
                <w:rFonts w:ascii="Arial" w:hAnsi="Arial" w:cs="Arial"/>
                <w:lang w:eastAsia="en-GB"/>
              </w:rPr>
            </w:pPr>
            <w:r w:rsidRPr="008B5370">
              <w:rPr>
                <w:rFonts w:ascii="Arial" w:hAnsi="Arial" w:cs="Arial"/>
                <w:lang w:eastAsia="en-GB"/>
              </w:rPr>
              <w:t>Approved</w:t>
            </w:r>
          </w:p>
        </w:tc>
      </w:tr>
      <w:tr w:rsidR="0045237A" w:rsidRPr="008B5370" w14:paraId="4811DFD8" w14:textId="77777777" w:rsidTr="00A46D62">
        <w:tc>
          <w:tcPr>
            <w:tcW w:w="1452" w:type="dxa"/>
          </w:tcPr>
          <w:p w14:paraId="46C88CC1" w14:textId="77777777" w:rsidR="00D52419" w:rsidRPr="008B5370" w:rsidRDefault="00D52419" w:rsidP="00A46D62">
            <w:pPr>
              <w:spacing w:before="200"/>
              <w:jc w:val="both"/>
              <w:rPr>
                <w:rFonts w:ascii="Arial" w:hAnsi="Arial" w:cs="Arial"/>
                <w:lang w:eastAsia="en-GB"/>
              </w:rPr>
            </w:pPr>
            <w:r w:rsidRPr="008B5370">
              <w:rPr>
                <w:rFonts w:ascii="Arial" w:hAnsi="Arial" w:cs="Arial"/>
                <w:lang w:eastAsia="en-GB"/>
              </w:rPr>
              <w:t>V 2.0</w:t>
            </w:r>
          </w:p>
        </w:tc>
        <w:tc>
          <w:tcPr>
            <w:tcW w:w="1414" w:type="dxa"/>
          </w:tcPr>
          <w:p w14:paraId="16CCA52D" w14:textId="3E5EBADD" w:rsidR="00D52419" w:rsidRPr="008B5370" w:rsidRDefault="0045237A" w:rsidP="00A46D62">
            <w:pPr>
              <w:spacing w:before="200"/>
              <w:jc w:val="both"/>
              <w:rPr>
                <w:rFonts w:ascii="Arial" w:hAnsi="Arial" w:cs="Arial"/>
                <w:lang w:eastAsia="en-GB"/>
              </w:rPr>
            </w:pPr>
            <w:r w:rsidRPr="008B5370">
              <w:rPr>
                <w:rFonts w:ascii="Arial" w:hAnsi="Arial" w:cs="Arial"/>
                <w:lang w:eastAsia="en-GB"/>
              </w:rPr>
              <w:t>Sept 2025</w:t>
            </w:r>
          </w:p>
        </w:tc>
        <w:tc>
          <w:tcPr>
            <w:tcW w:w="1464" w:type="dxa"/>
          </w:tcPr>
          <w:p w14:paraId="43E979C0" w14:textId="4459DF84" w:rsidR="00D52419" w:rsidRPr="008B5370" w:rsidRDefault="00D52419" w:rsidP="00D52419">
            <w:pPr>
              <w:spacing w:before="200"/>
              <w:jc w:val="both"/>
              <w:rPr>
                <w:rFonts w:ascii="Arial" w:hAnsi="Arial" w:cs="Arial"/>
                <w:lang w:eastAsia="en-GB"/>
              </w:rPr>
            </w:pPr>
            <w:r w:rsidRPr="008B5370">
              <w:rPr>
                <w:rFonts w:ascii="Arial" w:hAnsi="Arial" w:cs="Arial"/>
                <w:lang w:eastAsia="en-GB"/>
              </w:rPr>
              <w:t>Carole Taylor</w:t>
            </w:r>
          </w:p>
        </w:tc>
        <w:tc>
          <w:tcPr>
            <w:tcW w:w="1582" w:type="dxa"/>
          </w:tcPr>
          <w:p w14:paraId="6EF0A2BF" w14:textId="52231626" w:rsidR="00D52419" w:rsidRPr="008B5370" w:rsidRDefault="00D52419" w:rsidP="005A7AA8">
            <w:pPr>
              <w:rPr>
                <w:rFonts w:ascii="Arial" w:hAnsi="Arial" w:cs="Arial"/>
              </w:rPr>
            </w:pPr>
            <w:r w:rsidRPr="008B5370">
              <w:rPr>
                <w:rFonts w:ascii="Arial" w:hAnsi="Arial" w:cs="Arial"/>
                <w:lang w:eastAsia="en-GB"/>
              </w:rPr>
              <w:t xml:space="preserve">Reviewed amended </w:t>
            </w:r>
            <w:r w:rsidR="005A7AA8" w:rsidRPr="008B5370">
              <w:rPr>
                <w:rFonts w:ascii="Arial" w:hAnsi="Arial" w:cs="Arial"/>
                <w:lang w:eastAsia="en-GB"/>
              </w:rPr>
              <w:t>and updated</w:t>
            </w:r>
          </w:p>
        </w:tc>
        <w:tc>
          <w:tcPr>
            <w:tcW w:w="2051" w:type="dxa"/>
          </w:tcPr>
          <w:p w14:paraId="20A07E16" w14:textId="5EDF3F82" w:rsidR="00D52419" w:rsidRPr="008B5370" w:rsidRDefault="00E80550" w:rsidP="00A46D62">
            <w:pPr>
              <w:spacing w:before="40" w:after="40"/>
              <w:rPr>
                <w:rFonts w:ascii="Arial" w:hAnsi="Arial" w:cs="Arial"/>
                <w:lang w:eastAsia="en-GB"/>
              </w:rPr>
            </w:pPr>
            <w:r w:rsidRPr="008B5370">
              <w:rPr>
                <w:rFonts w:ascii="Arial" w:hAnsi="Arial" w:cs="Arial"/>
                <w:lang w:eastAsia="en-GB"/>
              </w:rPr>
              <w:t>Debridement pathway added</w:t>
            </w:r>
          </w:p>
        </w:tc>
      </w:tr>
    </w:tbl>
    <w:p w14:paraId="23EFB349" w14:textId="77777777" w:rsidR="00BD2F38" w:rsidRPr="008B5370" w:rsidRDefault="00BD2F38" w:rsidP="00BD2F38">
      <w:pPr>
        <w:widowControl w:val="0"/>
        <w:spacing w:after="0" w:line="240" w:lineRule="auto"/>
        <w:rPr>
          <w:rFonts w:ascii="Arial" w:eastAsia="Times New Roman" w:hAnsi="Arial" w:cs="Arial"/>
        </w:rPr>
      </w:pPr>
    </w:p>
    <w:p w14:paraId="363152A2" w14:textId="1FDB8E95" w:rsidR="00BD2F38" w:rsidRPr="008B5370" w:rsidRDefault="00BD2F38" w:rsidP="00BD2F38">
      <w:pPr>
        <w:widowControl w:val="0"/>
        <w:spacing w:after="0" w:line="240" w:lineRule="auto"/>
        <w:rPr>
          <w:rFonts w:ascii="Arial" w:eastAsia="Times New Roman" w:hAnsi="Arial" w:cs="Arial"/>
        </w:rPr>
      </w:pPr>
    </w:p>
    <w:p w14:paraId="1D3BDEC8" w14:textId="082AD9EF" w:rsidR="008B5370" w:rsidRPr="008B5370" w:rsidRDefault="008B5370">
      <w:pPr>
        <w:rPr>
          <w:rFonts w:ascii="Arial" w:eastAsia="Times New Roman" w:hAnsi="Arial" w:cs="Arial"/>
          <w:b/>
        </w:rPr>
      </w:pPr>
      <w:r w:rsidRPr="008B5370">
        <w:rPr>
          <w:rFonts w:ascii="Arial" w:eastAsia="Times New Roman" w:hAnsi="Arial" w:cs="Arial"/>
          <w:b/>
        </w:rPr>
        <w:lastRenderedPageBreak/>
        <w:br w:type="page"/>
      </w:r>
    </w:p>
    <w:p w14:paraId="6EF76D61" w14:textId="77777777" w:rsidR="00BD2F38" w:rsidRPr="008B5370" w:rsidRDefault="00BD2F38" w:rsidP="00BD2F38">
      <w:pPr>
        <w:widowControl w:val="0"/>
        <w:spacing w:after="0" w:line="360" w:lineRule="auto"/>
        <w:rPr>
          <w:rFonts w:ascii="Arial" w:eastAsia="Times New Roman" w:hAnsi="Arial" w:cs="Arial"/>
          <w:b/>
        </w:rPr>
      </w:pPr>
    </w:p>
    <w:tbl>
      <w:tblPr>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6657"/>
        <w:gridCol w:w="1113"/>
      </w:tblGrid>
      <w:tr w:rsidR="00BD2F38" w:rsidRPr="008B5370" w14:paraId="1777BA3C" w14:textId="77777777" w:rsidTr="00B51B5D">
        <w:tc>
          <w:tcPr>
            <w:tcW w:w="8884" w:type="dxa"/>
            <w:gridSpan w:val="3"/>
          </w:tcPr>
          <w:p w14:paraId="1CDE4E8A" w14:textId="77777777" w:rsidR="00BD2F38" w:rsidRPr="008B5370" w:rsidRDefault="00BD2F38" w:rsidP="00BD2F38">
            <w:pPr>
              <w:widowControl w:val="0"/>
              <w:tabs>
                <w:tab w:val="left" w:pos="3440"/>
              </w:tabs>
              <w:spacing w:after="0" w:line="240" w:lineRule="auto"/>
              <w:jc w:val="center"/>
              <w:rPr>
                <w:rFonts w:ascii="Arial" w:eastAsia="Times New Roman" w:hAnsi="Arial" w:cs="Arial"/>
                <w:b/>
                <w:bCs/>
              </w:rPr>
            </w:pPr>
            <w:r w:rsidRPr="008B5370">
              <w:rPr>
                <w:rFonts w:ascii="Arial" w:eastAsia="Times New Roman" w:hAnsi="Arial" w:cs="Arial"/>
                <w:b/>
                <w:bCs/>
              </w:rPr>
              <w:t>CONTENTS TABLE</w:t>
            </w:r>
          </w:p>
        </w:tc>
      </w:tr>
      <w:tr w:rsidR="00BD2F38" w:rsidRPr="008B5370" w14:paraId="3D6E6AF9" w14:textId="77777777" w:rsidTr="00B51B5D">
        <w:tc>
          <w:tcPr>
            <w:tcW w:w="1114" w:type="dxa"/>
          </w:tcPr>
          <w:p w14:paraId="673048D1" w14:textId="77777777" w:rsidR="00BD2F38" w:rsidRPr="008B5370" w:rsidRDefault="00BD2F38" w:rsidP="00BD2F38">
            <w:pPr>
              <w:widowControl w:val="0"/>
              <w:tabs>
                <w:tab w:val="left" w:pos="3440"/>
              </w:tabs>
              <w:spacing w:after="0" w:line="240" w:lineRule="auto"/>
              <w:jc w:val="center"/>
              <w:rPr>
                <w:rFonts w:ascii="Arial" w:eastAsia="Times New Roman" w:hAnsi="Arial" w:cs="Arial"/>
                <w:b/>
                <w:bCs/>
              </w:rPr>
            </w:pPr>
            <w:r w:rsidRPr="008B5370">
              <w:rPr>
                <w:rFonts w:ascii="Arial" w:eastAsia="Times New Roman" w:hAnsi="Arial" w:cs="Arial"/>
                <w:b/>
                <w:bCs/>
              </w:rPr>
              <w:t>Section Number</w:t>
            </w:r>
          </w:p>
        </w:tc>
        <w:tc>
          <w:tcPr>
            <w:tcW w:w="6657" w:type="dxa"/>
          </w:tcPr>
          <w:p w14:paraId="42665C88" w14:textId="77777777" w:rsidR="00BD2F38" w:rsidRPr="008B5370" w:rsidRDefault="00BD2F38" w:rsidP="00BD2F38">
            <w:pPr>
              <w:widowControl w:val="0"/>
              <w:tabs>
                <w:tab w:val="left" w:pos="3440"/>
              </w:tabs>
              <w:spacing w:after="0" w:line="240" w:lineRule="auto"/>
              <w:jc w:val="center"/>
              <w:rPr>
                <w:rFonts w:ascii="Arial" w:eastAsia="Times New Roman" w:hAnsi="Arial" w:cs="Arial"/>
                <w:b/>
                <w:bCs/>
              </w:rPr>
            </w:pPr>
            <w:r w:rsidRPr="008B5370">
              <w:rPr>
                <w:rFonts w:ascii="Arial" w:eastAsia="Times New Roman" w:hAnsi="Arial" w:cs="Arial"/>
                <w:b/>
                <w:bCs/>
              </w:rPr>
              <w:t>Section heading</w:t>
            </w:r>
          </w:p>
        </w:tc>
        <w:tc>
          <w:tcPr>
            <w:tcW w:w="1113" w:type="dxa"/>
          </w:tcPr>
          <w:p w14:paraId="6BF8A8BE" w14:textId="77777777" w:rsidR="00BD2F38" w:rsidRPr="008B5370" w:rsidRDefault="00BD2F38" w:rsidP="00BD2F38">
            <w:pPr>
              <w:widowControl w:val="0"/>
              <w:tabs>
                <w:tab w:val="left" w:pos="3440"/>
              </w:tabs>
              <w:spacing w:after="0" w:line="240" w:lineRule="auto"/>
              <w:jc w:val="center"/>
              <w:rPr>
                <w:rFonts w:ascii="Arial" w:eastAsia="Times New Roman" w:hAnsi="Arial" w:cs="Arial"/>
                <w:b/>
                <w:bCs/>
              </w:rPr>
            </w:pPr>
            <w:r w:rsidRPr="008B5370">
              <w:rPr>
                <w:rFonts w:ascii="Arial" w:eastAsia="Times New Roman" w:hAnsi="Arial" w:cs="Arial"/>
                <w:b/>
                <w:bCs/>
              </w:rPr>
              <w:t>Page Number</w:t>
            </w:r>
          </w:p>
        </w:tc>
      </w:tr>
      <w:tr w:rsidR="00BD2F38" w:rsidRPr="008B5370" w14:paraId="47C8E8DD" w14:textId="77777777" w:rsidTr="00B51B5D">
        <w:tc>
          <w:tcPr>
            <w:tcW w:w="1114" w:type="dxa"/>
          </w:tcPr>
          <w:p w14:paraId="500AA64D"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1.0</w:t>
            </w:r>
          </w:p>
        </w:tc>
        <w:tc>
          <w:tcPr>
            <w:tcW w:w="6657" w:type="dxa"/>
          </w:tcPr>
          <w:p w14:paraId="439ABBA1"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Policy Summary</w:t>
            </w:r>
          </w:p>
        </w:tc>
        <w:tc>
          <w:tcPr>
            <w:tcW w:w="1113" w:type="dxa"/>
          </w:tcPr>
          <w:p w14:paraId="221CD94B" w14:textId="21591027"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5</w:t>
            </w:r>
          </w:p>
        </w:tc>
      </w:tr>
      <w:tr w:rsidR="00BD2F38" w:rsidRPr="008B5370" w14:paraId="1315C54C" w14:textId="77777777" w:rsidTr="00B51B5D">
        <w:tc>
          <w:tcPr>
            <w:tcW w:w="1114" w:type="dxa"/>
          </w:tcPr>
          <w:p w14:paraId="019A3F3B"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2.0</w:t>
            </w:r>
          </w:p>
        </w:tc>
        <w:tc>
          <w:tcPr>
            <w:tcW w:w="6657" w:type="dxa"/>
          </w:tcPr>
          <w:p w14:paraId="15785EDA"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Overriding Duty of Care Statement</w:t>
            </w:r>
          </w:p>
        </w:tc>
        <w:tc>
          <w:tcPr>
            <w:tcW w:w="1113" w:type="dxa"/>
          </w:tcPr>
          <w:p w14:paraId="45DB8F50" w14:textId="1197D6BD"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5</w:t>
            </w:r>
          </w:p>
        </w:tc>
      </w:tr>
      <w:tr w:rsidR="00BD2F38" w:rsidRPr="008B5370" w14:paraId="78702FFD" w14:textId="77777777" w:rsidTr="00B51B5D">
        <w:tc>
          <w:tcPr>
            <w:tcW w:w="1114" w:type="dxa"/>
          </w:tcPr>
          <w:p w14:paraId="453EAC82"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3.0</w:t>
            </w:r>
          </w:p>
        </w:tc>
        <w:tc>
          <w:tcPr>
            <w:tcW w:w="6657" w:type="dxa"/>
          </w:tcPr>
          <w:p w14:paraId="106CBE09"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To whom this guideline applies</w:t>
            </w:r>
          </w:p>
        </w:tc>
        <w:tc>
          <w:tcPr>
            <w:tcW w:w="1113" w:type="dxa"/>
          </w:tcPr>
          <w:p w14:paraId="36C32BB3" w14:textId="21B953E8"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5</w:t>
            </w:r>
          </w:p>
        </w:tc>
      </w:tr>
      <w:tr w:rsidR="00BD2F38" w:rsidRPr="008B5370" w14:paraId="181C8675" w14:textId="77777777" w:rsidTr="00B51B5D">
        <w:tc>
          <w:tcPr>
            <w:tcW w:w="1114" w:type="dxa"/>
          </w:tcPr>
          <w:p w14:paraId="02EE056F"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4.0</w:t>
            </w:r>
          </w:p>
        </w:tc>
        <w:tc>
          <w:tcPr>
            <w:tcW w:w="6657" w:type="dxa"/>
          </w:tcPr>
          <w:p w14:paraId="00532502"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Background &amp; Scope</w:t>
            </w:r>
          </w:p>
        </w:tc>
        <w:tc>
          <w:tcPr>
            <w:tcW w:w="1113" w:type="dxa"/>
          </w:tcPr>
          <w:p w14:paraId="10BF5B41" w14:textId="45E8CFF4"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5</w:t>
            </w:r>
          </w:p>
        </w:tc>
      </w:tr>
      <w:tr w:rsidR="00BD2F38" w:rsidRPr="008B5370" w14:paraId="4C994106" w14:textId="77777777" w:rsidTr="00B51B5D">
        <w:tc>
          <w:tcPr>
            <w:tcW w:w="1114" w:type="dxa"/>
          </w:tcPr>
          <w:p w14:paraId="195EE26A"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5.0</w:t>
            </w:r>
          </w:p>
        </w:tc>
        <w:tc>
          <w:tcPr>
            <w:tcW w:w="6657" w:type="dxa"/>
          </w:tcPr>
          <w:p w14:paraId="6820C0EA"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Aims &amp; Objectives</w:t>
            </w:r>
          </w:p>
        </w:tc>
        <w:tc>
          <w:tcPr>
            <w:tcW w:w="1113" w:type="dxa"/>
          </w:tcPr>
          <w:p w14:paraId="4B95CAFE" w14:textId="0566E0A3"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6</w:t>
            </w:r>
          </w:p>
        </w:tc>
      </w:tr>
      <w:tr w:rsidR="00BD2F38" w:rsidRPr="008B5370" w14:paraId="4C3E9AC3" w14:textId="77777777" w:rsidTr="00B51B5D">
        <w:tc>
          <w:tcPr>
            <w:tcW w:w="1114" w:type="dxa"/>
          </w:tcPr>
          <w:p w14:paraId="2E605959"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6.0</w:t>
            </w:r>
          </w:p>
        </w:tc>
        <w:tc>
          <w:tcPr>
            <w:tcW w:w="6657" w:type="dxa"/>
          </w:tcPr>
          <w:p w14:paraId="415080D3"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Quality Assurance &amp; Audit</w:t>
            </w:r>
          </w:p>
        </w:tc>
        <w:tc>
          <w:tcPr>
            <w:tcW w:w="1113" w:type="dxa"/>
          </w:tcPr>
          <w:p w14:paraId="486B0228" w14:textId="440084DF" w:rsidR="00BD2F38" w:rsidRPr="008B5370" w:rsidRDefault="004B61C4" w:rsidP="00BD2F38">
            <w:pPr>
              <w:widowControl w:val="0"/>
              <w:spacing w:after="0" w:line="360" w:lineRule="auto"/>
              <w:jc w:val="center"/>
              <w:rPr>
                <w:rFonts w:ascii="Arial" w:eastAsia="Times New Roman" w:hAnsi="Arial" w:cs="Arial"/>
              </w:rPr>
            </w:pPr>
            <w:r w:rsidRPr="008B5370">
              <w:rPr>
                <w:rFonts w:ascii="Arial" w:eastAsia="Times New Roman" w:hAnsi="Arial" w:cs="Arial"/>
              </w:rPr>
              <w:t>6</w:t>
            </w:r>
          </w:p>
        </w:tc>
      </w:tr>
      <w:tr w:rsidR="00BD2F38" w:rsidRPr="008B5370" w14:paraId="560C4095" w14:textId="77777777" w:rsidTr="00B51B5D">
        <w:tc>
          <w:tcPr>
            <w:tcW w:w="1114" w:type="dxa"/>
          </w:tcPr>
          <w:p w14:paraId="18C409B4"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7.0</w:t>
            </w:r>
          </w:p>
        </w:tc>
        <w:tc>
          <w:tcPr>
            <w:tcW w:w="6657" w:type="dxa"/>
          </w:tcPr>
          <w:p w14:paraId="33B4F038"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Dissemination</w:t>
            </w:r>
          </w:p>
        </w:tc>
        <w:tc>
          <w:tcPr>
            <w:tcW w:w="1113" w:type="dxa"/>
          </w:tcPr>
          <w:p w14:paraId="3F70662A" w14:textId="4D670281"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7</w:t>
            </w:r>
          </w:p>
        </w:tc>
      </w:tr>
      <w:tr w:rsidR="00BD2F38" w:rsidRPr="008B5370" w14:paraId="39908387" w14:textId="77777777" w:rsidTr="00B51B5D">
        <w:tc>
          <w:tcPr>
            <w:tcW w:w="1114" w:type="dxa"/>
          </w:tcPr>
          <w:p w14:paraId="2F16807A"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8.0</w:t>
            </w:r>
          </w:p>
        </w:tc>
        <w:tc>
          <w:tcPr>
            <w:tcW w:w="6657" w:type="dxa"/>
          </w:tcPr>
          <w:p w14:paraId="0D4B94D3" w14:textId="18B4B985" w:rsidR="00BD2F38" w:rsidRPr="008B5370" w:rsidRDefault="00D2291D"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Educational Requirements</w:t>
            </w:r>
          </w:p>
        </w:tc>
        <w:tc>
          <w:tcPr>
            <w:tcW w:w="1113" w:type="dxa"/>
          </w:tcPr>
          <w:p w14:paraId="27992797" w14:textId="0DED08B8"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7</w:t>
            </w:r>
          </w:p>
        </w:tc>
      </w:tr>
      <w:tr w:rsidR="00BD2F38" w:rsidRPr="008B5370" w14:paraId="42D972B4" w14:textId="77777777" w:rsidTr="00B51B5D">
        <w:tc>
          <w:tcPr>
            <w:tcW w:w="1114" w:type="dxa"/>
          </w:tcPr>
          <w:p w14:paraId="7812AA4E" w14:textId="77777777" w:rsidR="00BD2F38" w:rsidRPr="008B5370" w:rsidRDefault="00BD2F38"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9.0</w:t>
            </w:r>
          </w:p>
        </w:tc>
        <w:tc>
          <w:tcPr>
            <w:tcW w:w="6657" w:type="dxa"/>
          </w:tcPr>
          <w:p w14:paraId="7F1C717C" w14:textId="41874E47" w:rsidR="00BD2F38" w:rsidRPr="008B5370" w:rsidRDefault="00D2291D" w:rsidP="00BD2F38">
            <w:pPr>
              <w:widowControl w:val="0"/>
              <w:tabs>
                <w:tab w:val="left" w:pos="1101"/>
                <w:tab w:val="left" w:pos="1276"/>
                <w:tab w:val="left" w:pos="7763"/>
                <w:tab w:val="left" w:pos="8814"/>
              </w:tabs>
              <w:suppressAutoHyphens/>
              <w:spacing w:after="0" w:line="240" w:lineRule="auto"/>
              <w:rPr>
                <w:rFonts w:ascii="Arial" w:eastAsia="Times New Roman" w:hAnsi="Arial" w:cs="Arial"/>
                <w:b/>
                <w:spacing w:val="-3"/>
              </w:rPr>
            </w:pPr>
            <w:r w:rsidRPr="008B5370">
              <w:rPr>
                <w:rFonts w:ascii="Arial" w:eastAsia="Times New Roman" w:hAnsi="Arial" w:cs="Arial"/>
                <w:b/>
                <w:spacing w:val="-3"/>
              </w:rPr>
              <w:t>Assessment</w:t>
            </w:r>
          </w:p>
        </w:tc>
        <w:tc>
          <w:tcPr>
            <w:tcW w:w="1113" w:type="dxa"/>
          </w:tcPr>
          <w:p w14:paraId="013AABB2" w14:textId="281A3DE6" w:rsidR="00BD2F38" w:rsidRPr="008B5370" w:rsidRDefault="00C82EF3"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4A4FD3" w:rsidRPr="008B5370" w14:paraId="48898BDE" w14:textId="77777777" w:rsidTr="00B51B5D">
        <w:tc>
          <w:tcPr>
            <w:tcW w:w="1114" w:type="dxa"/>
          </w:tcPr>
          <w:p w14:paraId="7BF96848" w14:textId="352CC1B8" w:rsidR="004A4FD3"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9.1</w:t>
            </w:r>
          </w:p>
        </w:tc>
        <w:tc>
          <w:tcPr>
            <w:tcW w:w="6657" w:type="dxa"/>
          </w:tcPr>
          <w:p w14:paraId="2A22883F" w14:textId="5453021B" w:rsidR="004A4FD3" w:rsidRPr="008B5370" w:rsidRDefault="004A4FD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Environment</w:t>
            </w:r>
          </w:p>
        </w:tc>
        <w:tc>
          <w:tcPr>
            <w:tcW w:w="1113" w:type="dxa"/>
          </w:tcPr>
          <w:p w14:paraId="09D1968E" w14:textId="0E3D5E9C" w:rsidR="004A4FD3" w:rsidRPr="008B5370" w:rsidRDefault="004B61C4"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BD2F38" w:rsidRPr="008B5370" w14:paraId="2856392F" w14:textId="77777777" w:rsidTr="00B51B5D">
        <w:tc>
          <w:tcPr>
            <w:tcW w:w="1114" w:type="dxa"/>
          </w:tcPr>
          <w:p w14:paraId="2B122F39" w14:textId="5602B15A"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9.2</w:t>
            </w:r>
          </w:p>
        </w:tc>
        <w:tc>
          <w:tcPr>
            <w:tcW w:w="6657" w:type="dxa"/>
          </w:tcPr>
          <w:p w14:paraId="73AA55C0" w14:textId="2C75A77B"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Demographic</w:t>
            </w:r>
          </w:p>
        </w:tc>
        <w:tc>
          <w:tcPr>
            <w:tcW w:w="1113" w:type="dxa"/>
          </w:tcPr>
          <w:p w14:paraId="68A8A1DB" w14:textId="2F3BFB17"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BD2F38" w:rsidRPr="008B5370" w14:paraId="5568C6A0" w14:textId="77777777" w:rsidTr="00B51B5D">
        <w:tc>
          <w:tcPr>
            <w:tcW w:w="1114" w:type="dxa"/>
          </w:tcPr>
          <w:p w14:paraId="0EDC85C3" w14:textId="1D7C387E"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9.3</w:t>
            </w:r>
          </w:p>
        </w:tc>
        <w:tc>
          <w:tcPr>
            <w:tcW w:w="6657" w:type="dxa"/>
          </w:tcPr>
          <w:p w14:paraId="3D043A78" w14:textId="339F9403"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investigations</w:t>
            </w:r>
          </w:p>
        </w:tc>
        <w:tc>
          <w:tcPr>
            <w:tcW w:w="1113" w:type="dxa"/>
          </w:tcPr>
          <w:p w14:paraId="6643E303" w14:textId="55CA14B6"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BD2F38" w:rsidRPr="008B5370" w14:paraId="350F4F4A" w14:textId="77777777" w:rsidTr="00B51B5D">
        <w:tc>
          <w:tcPr>
            <w:tcW w:w="1114" w:type="dxa"/>
          </w:tcPr>
          <w:p w14:paraId="2F98CE7A" w14:textId="2604A013"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9.4</w:t>
            </w:r>
          </w:p>
        </w:tc>
        <w:tc>
          <w:tcPr>
            <w:tcW w:w="6657" w:type="dxa"/>
          </w:tcPr>
          <w:p w14:paraId="1435FCCF" w14:textId="6143FC5E" w:rsidR="00BD2F38" w:rsidRPr="008B5370" w:rsidRDefault="00C82EF3" w:rsidP="00BD2F38">
            <w:pPr>
              <w:widowControl w:val="0"/>
              <w:spacing w:after="0" w:line="240" w:lineRule="auto"/>
              <w:rPr>
                <w:rFonts w:ascii="Arial" w:eastAsia="Times New Roman" w:hAnsi="Arial" w:cs="Arial"/>
              </w:rPr>
            </w:pPr>
            <w:r w:rsidRPr="008B5370">
              <w:rPr>
                <w:rFonts w:ascii="Arial" w:eastAsia="Times New Roman" w:hAnsi="Arial" w:cs="Arial"/>
              </w:rPr>
              <w:t>Medical History</w:t>
            </w:r>
          </w:p>
        </w:tc>
        <w:tc>
          <w:tcPr>
            <w:tcW w:w="1113" w:type="dxa"/>
          </w:tcPr>
          <w:p w14:paraId="7630468C" w14:textId="5D82BEB2"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BD2F38" w:rsidRPr="008B5370" w14:paraId="6A596E07" w14:textId="77777777" w:rsidTr="00B51B5D">
        <w:tc>
          <w:tcPr>
            <w:tcW w:w="1114" w:type="dxa"/>
          </w:tcPr>
          <w:p w14:paraId="2761890D" w14:textId="1C5AA060"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9.5</w:t>
            </w:r>
          </w:p>
        </w:tc>
        <w:tc>
          <w:tcPr>
            <w:tcW w:w="6657" w:type="dxa"/>
          </w:tcPr>
          <w:p w14:paraId="63D36FEB" w14:textId="7B78C5D1"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Pain assessment</w:t>
            </w:r>
          </w:p>
        </w:tc>
        <w:tc>
          <w:tcPr>
            <w:tcW w:w="1113" w:type="dxa"/>
          </w:tcPr>
          <w:p w14:paraId="41796D0D" w14:textId="5B28BD75"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7</w:t>
            </w:r>
          </w:p>
        </w:tc>
      </w:tr>
      <w:tr w:rsidR="00BD2F38" w:rsidRPr="008B5370" w14:paraId="522C39F5" w14:textId="77777777" w:rsidTr="00B51B5D">
        <w:tc>
          <w:tcPr>
            <w:tcW w:w="1114" w:type="dxa"/>
          </w:tcPr>
          <w:p w14:paraId="03DEE860" w14:textId="33202CAF"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9.6</w:t>
            </w:r>
          </w:p>
        </w:tc>
        <w:tc>
          <w:tcPr>
            <w:tcW w:w="6657" w:type="dxa"/>
          </w:tcPr>
          <w:p w14:paraId="19855895" w14:textId="665C946A"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Wound History</w:t>
            </w:r>
          </w:p>
        </w:tc>
        <w:tc>
          <w:tcPr>
            <w:tcW w:w="1113" w:type="dxa"/>
          </w:tcPr>
          <w:p w14:paraId="2BA41E54" w14:textId="5B667756"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7</w:t>
            </w:r>
          </w:p>
        </w:tc>
      </w:tr>
      <w:tr w:rsidR="00BD2F38" w:rsidRPr="008B5370" w14:paraId="3E069324" w14:textId="77777777" w:rsidTr="00B51B5D">
        <w:tc>
          <w:tcPr>
            <w:tcW w:w="1114" w:type="dxa"/>
          </w:tcPr>
          <w:p w14:paraId="05B843C0" w14:textId="0863F557" w:rsidR="00BD2F38" w:rsidRPr="008B5370" w:rsidRDefault="004A4FD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9.7</w:t>
            </w:r>
          </w:p>
        </w:tc>
        <w:tc>
          <w:tcPr>
            <w:tcW w:w="6657" w:type="dxa"/>
          </w:tcPr>
          <w:p w14:paraId="090BC4C4" w14:textId="30E268E6"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Wound assessment</w:t>
            </w:r>
            <w:r w:rsidR="00726293" w:rsidRPr="008B5370">
              <w:rPr>
                <w:rFonts w:ascii="Arial" w:eastAsia="Times New Roman" w:hAnsi="Arial" w:cs="Arial"/>
                <w:spacing w:val="-3"/>
              </w:rPr>
              <w:t xml:space="preserve"> &amp; Surrounding skin</w:t>
            </w:r>
          </w:p>
        </w:tc>
        <w:tc>
          <w:tcPr>
            <w:tcW w:w="1113" w:type="dxa"/>
          </w:tcPr>
          <w:p w14:paraId="23884688" w14:textId="796F7C28"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7</w:t>
            </w:r>
          </w:p>
        </w:tc>
      </w:tr>
      <w:tr w:rsidR="0074303E" w:rsidRPr="008B5370" w14:paraId="1EA9CA8C" w14:textId="77777777" w:rsidTr="00B51B5D">
        <w:tc>
          <w:tcPr>
            <w:tcW w:w="1114" w:type="dxa"/>
          </w:tcPr>
          <w:p w14:paraId="0A6E0A55" w14:textId="2A310B1A" w:rsidR="0074303E" w:rsidRPr="008B5370" w:rsidRDefault="0074303E"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9.8</w:t>
            </w:r>
          </w:p>
        </w:tc>
        <w:tc>
          <w:tcPr>
            <w:tcW w:w="6657" w:type="dxa"/>
          </w:tcPr>
          <w:p w14:paraId="3A8F1700" w14:textId="517E1DCC" w:rsidR="0074303E" w:rsidRPr="008B5370" w:rsidRDefault="0074303E" w:rsidP="0074303E">
            <w:pPr>
              <w:suppressAutoHyphens/>
              <w:rPr>
                <w:rFonts w:ascii="Arial" w:hAnsi="Arial" w:cs="Arial"/>
                <w:spacing w:val="-3"/>
              </w:rPr>
            </w:pPr>
            <w:r w:rsidRPr="008B5370">
              <w:rPr>
                <w:rFonts w:ascii="Arial" w:hAnsi="Arial" w:cs="Arial"/>
                <w:spacing w:val="-3"/>
              </w:rPr>
              <w:t>Identifying tissue that requires Conservative Sharp Wound  Debridement</w:t>
            </w:r>
          </w:p>
        </w:tc>
        <w:tc>
          <w:tcPr>
            <w:tcW w:w="1113" w:type="dxa"/>
          </w:tcPr>
          <w:p w14:paraId="1E7236B7" w14:textId="6E5BDA18" w:rsidR="0074303E"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9</w:t>
            </w:r>
          </w:p>
        </w:tc>
      </w:tr>
      <w:tr w:rsidR="00BD2F38" w:rsidRPr="008B5370" w14:paraId="7DE4A646" w14:textId="77777777" w:rsidTr="00B51B5D">
        <w:tc>
          <w:tcPr>
            <w:tcW w:w="1114" w:type="dxa"/>
          </w:tcPr>
          <w:p w14:paraId="1D47ADB6" w14:textId="727D5492" w:rsidR="00BD2F38" w:rsidRPr="008B5370" w:rsidRDefault="0074303E"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9.9</w:t>
            </w:r>
          </w:p>
        </w:tc>
        <w:tc>
          <w:tcPr>
            <w:tcW w:w="6657" w:type="dxa"/>
          </w:tcPr>
          <w:p w14:paraId="61DFEC97" w14:textId="2BE05B38"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Investigations Ankle Brachial Pressure Index</w:t>
            </w:r>
          </w:p>
        </w:tc>
        <w:tc>
          <w:tcPr>
            <w:tcW w:w="1113" w:type="dxa"/>
          </w:tcPr>
          <w:p w14:paraId="66845603" w14:textId="7E68247D"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9</w:t>
            </w:r>
          </w:p>
        </w:tc>
      </w:tr>
      <w:tr w:rsidR="00963708" w:rsidRPr="008B5370" w14:paraId="70A4FCAF" w14:textId="77777777" w:rsidTr="00B51B5D">
        <w:tc>
          <w:tcPr>
            <w:tcW w:w="1114" w:type="dxa"/>
          </w:tcPr>
          <w:p w14:paraId="4F3AB302" w14:textId="22143FCA" w:rsidR="00963708" w:rsidRPr="008B5370" w:rsidRDefault="0074303E"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9.10</w:t>
            </w:r>
          </w:p>
        </w:tc>
        <w:tc>
          <w:tcPr>
            <w:tcW w:w="6657" w:type="dxa"/>
          </w:tcPr>
          <w:p w14:paraId="19F222A1" w14:textId="13C720E3" w:rsidR="00963708" w:rsidRPr="008B5370" w:rsidRDefault="00963708"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Photography</w:t>
            </w:r>
          </w:p>
        </w:tc>
        <w:tc>
          <w:tcPr>
            <w:tcW w:w="1113" w:type="dxa"/>
          </w:tcPr>
          <w:p w14:paraId="7927383A" w14:textId="266FD245" w:rsidR="0096370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9</w:t>
            </w:r>
          </w:p>
        </w:tc>
      </w:tr>
      <w:tr w:rsidR="00433C4F" w:rsidRPr="008B5370" w14:paraId="33FB2633" w14:textId="77777777" w:rsidTr="00B51B5D">
        <w:tc>
          <w:tcPr>
            <w:tcW w:w="1114" w:type="dxa"/>
          </w:tcPr>
          <w:p w14:paraId="7E2C3725" w14:textId="6051DF3F" w:rsidR="00433C4F"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10.0</w:t>
            </w:r>
          </w:p>
        </w:tc>
        <w:tc>
          <w:tcPr>
            <w:tcW w:w="6657" w:type="dxa"/>
          </w:tcPr>
          <w:p w14:paraId="014C7DCE" w14:textId="27C26B68" w:rsidR="00433C4F"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 xml:space="preserve">Contraindications </w:t>
            </w:r>
          </w:p>
        </w:tc>
        <w:tc>
          <w:tcPr>
            <w:tcW w:w="1113" w:type="dxa"/>
          </w:tcPr>
          <w:p w14:paraId="6E8308F2" w14:textId="40F72694" w:rsidR="00433C4F"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10</w:t>
            </w:r>
          </w:p>
        </w:tc>
      </w:tr>
      <w:tr w:rsidR="00BD2F38" w:rsidRPr="008B5370" w14:paraId="72292E43" w14:textId="77777777" w:rsidTr="00B51B5D">
        <w:tc>
          <w:tcPr>
            <w:tcW w:w="1114" w:type="dxa"/>
          </w:tcPr>
          <w:p w14:paraId="44F54253" w14:textId="77BD4AFB"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10.1</w:t>
            </w:r>
          </w:p>
        </w:tc>
        <w:tc>
          <w:tcPr>
            <w:tcW w:w="6657" w:type="dxa"/>
          </w:tcPr>
          <w:p w14:paraId="0FFE5527" w14:textId="40F0D948" w:rsidR="00BD2F38" w:rsidRPr="008B5370" w:rsidRDefault="00C82EF3" w:rsidP="007A5CCD">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Cautions</w:t>
            </w:r>
          </w:p>
        </w:tc>
        <w:tc>
          <w:tcPr>
            <w:tcW w:w="1113" w:type="dxa"/>
          </w:tcPr>
          <w:p w14:paraId="2B157B55" w14:textId="5D2ECD56" w:rsidR="00BD2F38" w:rsidRPr="008B5370" w:rsidRDefault="002739B3" w:rsidP="00BD2F38">
            <w:pPr>
              <w:widowControl w:val="0"/>
              <w:spacing w:after="0" w:line="360" w:lineRule="auto"/>
              <w:jc w:val="center"/>
              <w:rPr>
                <w:rFonts w:ascii="Arial" w:eastAsia="Times New Roman" w:hAnsi="Arial" w:cs="Arial"/>
              </w:rPr>
            </w:pPr>
            <w:r>
              <w:rPr>
                <w:rFonts w:ascii="Arial" w:eastAsia="Times New Roman" w:hAnsi="Arial" w:cs="Arial"/>
              </w:rPr>
              <w:t>10</w:t>
            </w:r>
          </w:p>
        </w:tc>
      </w:tr>
      <w:tr w:rsidR="00BD2F38" w:rsidRPr="008B5370" w14:paraId="15B25951" w14:textId="77777777" w:rsidTr="00B51B5D">
        <w:tc>
          <w:tcPr>
            <w:tcW w:w="1114" w:type="dxa"/>
          </w:tcPr>
          <w:p w14:paraId="30E0BDFF" w14:textId="6E930839"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11.0</w:t>
            </w:r>
          </w:p>
        </w:tc>
        <w:tc>
          <w:tcPr>
            <w:tcW w:w="6657" w:type="dxa"/>
          </w:tcPr>
          <w:p w14:paraId="38E5AAA4" w14:textId="7955ECDB"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rPr>
            </w:pPr>
            <w:r w:rsidRPr="008B5370">
              <w:rPr>
                <w:rFonts w:ascii="Arial" w:eastAsia="Times New Roman" w:hAnsi="Arial" w:cs="Arial"/>
              </w:rPr>
              <w:t>Procedure</w:t>
            </w:r>
          </w:p>
        </w:tc>
        <w:tc>
          <w:tcPr>
            <w:tcW w:w="1113" w:type="dxa"/>
          </w:tcPr>
          <w:p w14:paraId="5DD02899" w14:textId="6E9A5160"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10</w:t>
            </w:r>
          </w:p>
        </w:tc>
      </w:tr>
      <w:tr w:rsidR="00BD2F38" w:rsidRPr="008B5370" w14:paraId="434D8673" w14:textId="77777777" w:rsidTr="00B51B5D">
        <w:tc>
          <w:tcPr>
            <w:tcW w:w="1114" w:type="dxa"/>
          </w:tcPr>
          <w:p w14:paraId="761922D5" w14:textId="08DCB8DB"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11.1</w:t>
            </w:r>
          </w:p>
        </w:tc>
        <w:tc>
          <w:tcPr>
            <w:tcW w:w="6657" w:type="dxa"/>
          </w:tcPr>
          <w:p w14:paraId="3D5A3E3D" w14:textId="39289E08" w:rsidR="00BD2F38" w:rsidRPr="008B5370" w:rsidRDefault="00C82EF3" w:rsidP="00C82EF3">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Equipment</w:t>
            </w:r>
          </w:p>
        </w:tc>
        <w:tc>
          <w:tcPr>
            <w:tcW w:w="1113" w:type="dxa"/>
          </w:tcPr>
          <w:p w14:paraId="4A12838D" w14:textId="5BC43DE0" w:rsidR="00BD2F38" w:rsidRPr="008B5370" w:rsidRDefault="00726293" w:rsidP="00BD2F38">
            <w:pPr>
              <w:widowControl w:val="0"/>
              <w:spacing w:after="0" w:line="360" w:lineRule="auto"/>
              <w:jc w:val="center"/>
              <w:rPr>
                <w:rFonts w:ascii="Arial" w:eastAsia="Times New Roman" w:hAnsi="Arial" w:cs="Arial"/>
              </w:rPr>
            </w:pPr>
            <w:r w:rsidRPr="008B5370">
              <w:rPr>
                <w:rFonts w:ascii="Arial" w:eastAsia="Times New Roman" w:hAnsi="Arial" w:cs="Arial"/>
              </w:rPr>
              <w:t>10</w:t>
            </w:r>
          </w:p>
        </w:tc>
      </w:tr>
      <w:tr w:rsidR="00BD2F38" w:rsidRPr="008B5370" w14:paraId="0F0A97A5" w14:textId="77777777" w:rsidTr="00B51B5D">
        <w:tc>
          <w:tcPr>
            <w:tcW w:w="1114" w:type="dxa"/>
          </w:tcPr>
          <w:p w14:paraId="102BB588" w14:textId="077D394B"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11.2</w:t>
            </w:r>
          </w:p>
        </w:tc>
        <w:tc>
          <w:tcPr>
            <w:tcW w:w="6657" w:type="dxa"/>
          </w:tcPr>
          <w:p w14:paraId="77DFEE61" w14:textId="2527E5EB"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Practical procedure</w:t>
            </w:r>
          </w:p>
        </w:tc>
        <w:tc>
          <w:tcPr>
            <w:tcW w:w="1113" w:type="dxa"/>
          </w:tcPr>
          <w:p w14:paraId="64C9067B" w14:textId="79D0AAD6" w:rsidR="00BD2F38" w:rsidRPr="008B5370" w:rsidRDefault="0045237A" w:rsidP="00BD2F38">
            <w:pPr>
              <w:widowControl w:val="0"/>
              <w:spacing w:after="0" w:line="360" w:lineRule="auto"/>
              <w:jc w:val="center"/>
              <w:rPr>
                <w:rFonts w:ascii="Arial" w:eastAsia="Times New Roman" w:hAnsi="Arial" w:cs="Arial"/>
              </w:rPr>
            </w:pPr>
            <w:r w:rsidRPr="008B5370">
              <w:rPr>
                <w:rFonts w:ascii="Arial" w:eastAsia="Times New Roman" w:hAnsi="Arial" w:cs="Arial"/>
              </w:rPr>
              <w:t>11</w:t>
            </w:r>
          </w:p>
        </w:tc>
      </w:tr>
      <w:tr w:rsidR="00BD2F38" w:rsidRPr="008B5370" w14:paraId="3302D532" w14:textId="77777777" w:rsidTr="00B51B5D">
        <w:tc>
          <w:tcPr>
            <w:tcW w:w="1114" w:type="dxa"/>
          </w:tcPr>
          <w:p w14:paraId="24684B31" w14:textId="7AD14EDC"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12.0</w:t>
            </w:r>
          </w:p>
        </w:tc>
        <w:tc>
          <w:tcPr>
            <w:tcW w:w="6657" w:type="dxa"/>
          </w:tcPr>
          <w:p w14:paraId="50195DC2" w14:textId="63D90FCE"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Complications</w:t>
            </w:r>
          </w:p>
        </w:tc>
        <w:tc>
          <w:tcPr>
            <w:tcW w:w="1113" w:type="dxa"/>
          </w:tcPr>
          <w:p w14:paraId="782EB5D6" w14:textId="1C894831" w:rsidR="00BD2F38" w:rsidRPr="008B5370" w:rsidRDefault="00B40B26" w:rsidP="00BD2F38">
            <w:pPr>
              <w:widowControl w:val="0"/>
              <w:spacing w:after="0" w:line="360" w:lineRule="auto"/>
              <w:jc w:val="center"/>
              <w:rPr>
                <w:rFonts w:ascii="Arial" w:eastAsia="Times New Roman" w:hAnsi="Arial" w:cs="Arial"/>
              </w:rPr>
            </w:pPr>
            <w:r w:rsidRPr="008B5370">
              <w:rPr>
                <w:rFonts w:ascii="Arial" w:eastAsia="Times New Roman" w:hAnsi="Arial" w:cs="Arial"/>
              </w:rPr>
              <w:t>12</w:t>
            </w:r>
          </w:p>
        </w:tc>
      </w:tr>
      <w:tr w:rsidR="00BD2F38" w:rsidRPr="008B5370" w14:paraId="39E7718B" w14:textId="77777777" w:rsidTr="00B51B5D">
        <w:tc>
          <w:tcPr>
            <w:tcW w:w="1114" w:type="dxa"/>
          </w:tcPr>
          <w:p w14:paraId="0EB99BC9" w14:textId="26425EB0" w:rsidR="00BD2F38" w:rsidRPr="008B5370" w:rsidRDefault="00C82EF3"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13.0</w:t>
            </w:r>
          </w:p>
        </w:tc>
        <w:tc>
          <w:tcPr>
            <w:tcW w:w="6657" w:type="dxa"/>
          </w:tcPr>
          <w:p w14:paraId="019A1F7A" w14:textId="6DAE50F6" w:rsidR="00BD2F38" w:rsidRPr="008B5370" w:rsidRDefault="00C82EF3" w:rsidP="00BD2F38">
            <w:pPr>
              <w:widowControl w:val="0"/>
              <w:tabs>
                <w:tab w:val="left" w:pos="1101"/>
                <w:tab w:val="left" w:pos="1276"/>
                <w:tab w:val="left" w:pos="7763"/>
                <w:tab w:val="left" w:pos="8814"/>
              </w:tabs>
              <w:suppressAutoHyphens/>
              <w:spacing w:after="0" w:line="240" w:lineRule="auto"/>
              <w:rPr>
                <w:rFonts w:ascii="Arial" w:eastAsia="Times New Roman" w:hAnsi="Arial" w:cs="Arial"/>
                <w:spacing w:val="-3"/>
              </w:rPr>
            </w:pPr>
            <w:r w:rsidRPr="008B5370">
              <w:rPr>
                <w:rFonts w:ascii="Arial" w:eastAsia="Times New Roman" w:hAnsi="Arial" w:cs="Arial"/>
                <w:spacing w:val="-3"/>
              </w:rPr>
              <w:t>References</w:t>
            </w:r>
          </w:p>
        </w:tc>
        <w:tc>
          <w:tcPr>
            <w:tcW w:w="1113" w:type="dxa"/>
          </w:tcPr>
          <w:p w14:paraId="10B63A4E" w14:textId="1B27384F" w:rsidR="00BD2F38" w:rsidRPr="008B5370" w:rsidRDefault="00B40B26" w:rsidP="00BD2F38">
            <w:pPr>
              <w:widowControl w:val="0"/>
              <w:spacing w:after="0" w:line="360" w:lineRule="auto"/>
              <w:jc w:val="center"/>
              <w:rPr>
                <w:rFonts w:ascii="Arial" w:eastAsia="Times New Roman" w:hAnsi="Arial" w:cs="Arial"/>
              </w:rPr>
            </w:pPr>
            <w:r w:rsidRPr="008B5370">
              <w:rPr>
                <w:rFonts w:ascii="Arial" w:eastAsia="Times New Roman" w:hAnsi="Arial" w:cs="Arial"/>
              </w:rPr>
              <w:t>13</w:t>
            </w:r>
          </w:p>
        </w:tc>
      </w:tr>
      <w:tr w:rsidR="002E081E" w:rsidRPr="008B5370" w14:paraId="56799264" w14:textId="77777777" w:rsidTr="00B51B5D">
        <w:tc>
          <w:tcPr>
            <w:tcW w:w="1114" w:type="dxa"/>
          </w:tcPr>
          <w:p w14:paraId="0A4424C4" w14:textId="77777777" w:rsidR="002E081E" w:rsidRPr="008B5370" w:rsidRDefault="002E081E" w:rsidP="00BD2F38">
            <w:pPr>
              <w:widowControl w:val="0"/>
              <w:tabs>
                <w:tab w:val="left" w:pos="3440"/>
              </w:tabs>
              <w:spacing w:after="0" w:line="240" w:lineRule="auto"/>
              <w:rPr>
                <w:rFonts w:ascii="Arial" w:eastAsia="Times New Roman" w:hAnsi="Arial" w:cs="Arial"/>
              </w:rPr>
            </w:pPr>
          </w:p>
        </w:tc>
        <w:tc>
          <w:tcPr>
            <w:tcW w:w="6657" w:type="dxa"/>
          </w:tcPr>
          <w:p w14:paraId="73431DD6" w14:textId="2ED690CC" w:rsidR="002E081E" w:rsidRPr="008B5370" w:rsidRDefault="00CF3580" w:rsidP="00BD2F38">
            <w:pPr>
              <w:widowControl w:val="0"/>
              <w:spacing w:after="0" w:line="240" w:lineRule="auto"/>
              <w:rPr>
                <w:rFonts w:ascii="Arial" w:eastAsia="Times New Roman" w:hAnsi="Arial" w:cs="Arial"/>
                <w:b/>
              </w:rPr>
            </w:pPr>
            <w:r w:rsidRPr="008B5370">
              <w:rPr>
                <w:rFonts w:ascii="Arial" w:eastAsia="Times New Roman" w:hAnsi="Arial" w:cs="Arial"/>
                <w:b/>
              </w:rPr>
              <w:t>APPENDICES</w:t>
            </w:r>
          </w:p>
        </w:tc>
        <w:tc>
          <w:tcPr>
            <w:tcW w:w="1113" w:type="dxa"/>
          </w:tcPr>
          <w:p w14:paraId="70DC8224" w14:textId="77777777" w:rsidR="002E081E" w:rsidRPr="008B5370" w:rsidRDefault="002E081E" w:rsidP="00BD2F38">
            <w:pPr>
              <w:widowControl w:val="0"/>
              <w:spacing w:after="0" w:line="360" w:lineRule="auto"/>
              <w:jc w:val="center"/>
              <w:rPr>
                <w:rFonts w:ascii="Arial" w:eastAsia="Times New Roman" w:hAnsi="Arial" w:cs="Arial"/>
              </w:rPr>
            </w:pPr>
          </w:p>
        </w:tc>
      </w:tr>
      <w:tr w:rsidR="00BD2F38" w:rsidRPr="008B5370" w14:paraId="375BC17F" w14:textId="77777777" w:rsidTr="00B51B5D">
        <w:tc>
          <w:tcPr>
            <w:tcW w:w="1114" w:type="dxa"/>
          </w:tcPr>
          <w:p w14:paraId="27F88FAA" w14:textId="77777777" w:rsidR="00BD2F38" w:rsidRPr="008B5370" w:rsidRDefault="00B27F39"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1</w:t>
            </w:r>
          </w:p>
        </w:tc>
        <w:tc>
          <w:tcPr>
            <w:tcW w:w="6657" w:type="dxa"/>
          </w:tcPr>
          <w:p w14:paraId="05AC3A9D" w14:textId="2BFE5111" w:rsidR="00BD2F38" w:rsidRPr="008B5370" w:rsidRDefault="003B3170"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Wound Cleansing &amp; Debridement Pathway</w:t>
            </w:r>
          </w:p>
        </w:tc>
        <w:tc>
          <w:tcPr>
            <w:tcW w:w="1113" w:type="dxa"/>
          </w:tcPr>
          <w:p w14:paraId="3B5141F2" w14:textId="1CFE5C45" w:rsidR="00BD2F38" w:rsidRPr="008B5370" w:rsidRDefault="00D52419" w:rsidP="00BD2F38">
            <w:pPr>
              <w:widowControl w:val="0"/>
              <w:spacing w:after="0" w:line="360" w:lineRule="auto"/>
              <w:jc w:val="center"/>
              <w:rPr>
                <w:rFonts w:ascii="Arial" w:eastAsia="Times New Roman" w:hAnsi="Arial" w:cs="Arial"/>
              </w:rPr>
            </w:pPr>
            <w:r w:rsidRPr="008B5370">
              <w:rPr>
                <w:rFonts w:ascii="Arial" w:eastAsia="Times New Roman" w:hAnsi="Arial" w:cs="Arial"/>
              </w:rPr>
              <w:t>1</w:t>
            </w:r>
            <w:r w:rsidR="002739B3">
              <w:rPr>
                <w:rFonts w:ascii="Arial" w:eastAsia="Times New Roman" w:hAnsi="Arial" w:cs="Arial"/>
              </w:rPr>
              <w:t>5</w:t>
            </w:r>
          </w:p>
        </w:tc>
      </w:tr>
      <w:tr w:rsidR="00BD2F38" w:rsidRPr="008B5370" w14:paraId="5F872479" w14:textId="77777777" w:rsidTr="00B51B5D">
        <w:tc>
          <w:tcPr>
            <w:tcW w:w="1114" w:type="dxa"/>
          </w:tcPr>
          <w:p w14:paraId="561B0425" w14:textId="66FB7610" w:rsidR="00BD2F38" w:rsidRPr="008B5370" w:rsidRDefault="003B3170" w:rsidP="00BD2F38">
            <w:pPr>
              <w:widowControl w:val="0"/>
              <w:tabs>
                <w:tab w:val="left" w:pos="3440"/>
              </w:tabs>
              <w:spacing w:after="0" w:line="240" w:lineRule="auto"/>
              <w:rPr>
                <w:rFonts w:ascii="Arial" w:eastAsia="Times New Roman" w:hAnsi="Arial" w:cs="Arial"/>
              </w:rPr>
            </w:pPr>
            <w:r w:rsidRPr="008B5370">
              <w:rPr>
                <w:rFonts w:ascii="Arial" w:eastAsia="Times New Roman" w:hAnsi="Arial" w:cs="Arial"/>
              </w:rPr>
              <w:t>2</w:t>
            </w:r>
          </w:p>
        </w:tc>
        <w:tc>
          <w:tcPr>
            <w:tcW w:w="6657" w:type="dxa"/>
          </w:tcPr>
          <w:p w14:paraId="5C84930D" w14:textId="77777777" w:rsidR="003B3170" w:rsidRPr="008B5370" w:rsidRDefault="003B3170" w:rsidP="003B3170">
            <w:pPr>
              <w:autoSpaceDE w:val="0"/>
              <w:autoSpaceDN w:val="0"/>
              <w:adjustRightInd w:val="0"/>
              <w:spacing w:after="0" w:line="240" w:lineRule="auto"/>
              <w:jc w:val="both"/>
              <w:rPr>
                <w:rFonts w:ascii="Arial" w:hAnsi="Arial" w:cs="Arial"/>
                <w:bCs/>
                <w:iCs/>
              </w:rPr>
            </w:pPr>
            <w:r w:rsidRPr="008B5370">
              <w:rPr>
                <w:rFonts w:ascii="Arial" w:hAnsi="Arial" w:cs="Arial"/>
                <w:bCs/>
                <w:iCs/>
              </w:rPr>
              <w:t>Tissue types encountered during conservative sharp wound debridement</w:t>
            </w:r>
          </w:p>
          <w:p w14:paraId="657AE591" w14:textId="424286C3" w:rsidR="00BD2F38" w:rsidRPr="008B5370" w:rsidRDefault="00BD2F38" w:rsidP="00BD2F38">
            <w:pPr>
              <w:widowControl w:val="0"/>
              <w:tabs>
                <w:tab w:val="left" w:pos="3440"/>
              </w:tabs>
              <w:spacing w:after="0" w:line="240" w:lineRule="auto"/>
              <w:rPr>
                <w:rFonts w:ascii="Arial" w:eastAsia="Times New Roman" w:hAnsi="Arial" w:cs="Arial"/>
              </w:rPr>
            </w:pPr>
          </w:p>
        </w:tc>
        <w:tc>
          <w:tcPr>
            <w:tcW w:w="1113" w:type="dxa"/>
          </w:tcPr>
          <w:p w14:paraId="36C5DB9F" w14:textId="1289F98D" w:rsidR="00BD2F38" w:rsidRPr="008B5370" w:rsidRDefault="00D52419" w:rsidP="00BD2F38">
            <w:pPr>
              <w:widowControl w:val="0"/>
              <w:spacing w:after="0" w:line="360" w:lineRule="auto"/>
              <w:jc w:val="center"/>
              <w:rPr>
                <w:rFonts w:ascii="Arial" w:eastAsia="Times New Roman" w:hAnsi="Arial" w:cs="Arial"/>
              </w:rPr>
            </w:pPr>
            <w:r w:rsidRPr="008B5370">
              <w:rPr>
                <w:rFonts w:ascii="Arial" w:eastAsia="Times New Roman" w:hAnsi="Arial" w:cs="Arial"/>
              </w:rPr>
              <w:t>1</w:t>
            </w:r>
            <w:r w:rsidR="002739B3">
              <w:rPr>
                <w:rFonts w:ascii="Arial" w:eastAsia="Times New Roman" w:hAnsi="Arial" w:cs="Arial"/>
              </w:rPr>
              <w:t>8</w:t>
            </w:r>
          </w:p>
        </w:tc>
      </w:tr>
    </w:tbl>
    <w:p w14:paraId="563E19F2" w14:textId="77777777" w:rsidR="00BD2F38" w:rsidRPr="008B5370" w:rsidRDefault="00BD2F38" w:rsidP="00BD2F38">
      <w:pPr>
        <w:widowControl w:val="0"/>
        <w:spacing w:after="0" w:line="480" w:lineRule="auto"/>
        <w:rPr>
          <w:rFonts w:ascii="Arial" w:eastAsia="Times New Roman" w:hAnsi="Arial" w:cs="Arial"/>
        </w:rPr>
      </w:pPr>
      <w:r w:rsidRPr="008B5370">
        <w:rPr>
          <w:rFonts w:ascii="Arial" w:eastAsia="Times New Roman" w:hAnsi="Arial" w:cs="Arial"/>
        </w:rPr>
        <w:tab/>
      </w:r>
      <w:r w:rsidRPr="008B5370">
        <w:rPr>
          <w:rFonts w:ascii="Arial" w:eastAsia="Times New Roman" w:hAnsi="Arial" w:cs="Arial"/>
        </w:rPr>
        <w:tab/>
      </w:r>
    </w:p>
    <w:p w14:paraId="27763CCC" w14:textId="2D81F825" w:rsidR="00BD2F38" w:rsidRPr="008B5370" w:rsidRDefault="00BD2F38" w:rsidP="000218C1">
      <w:pPr>
        <w:pStyle w:val="ListParagraph"/>
        <w:rPr>
          <w:rFonts w:ascii="Arial" w:hAnsi="Arial" w:cs="Arial"/>
          <w:sz w:val="22"/>
          <w:szCs w:val="22"/>
        </w:rPr>
      </w:pPr>
      <w:r w:rsidRPr="008B5370">
        <w:rPr>
          <w:rFonts w:ascii="Arial" w:hAnsi="Arial" w:cs="Arial"/>
          <w:b/>
          <w:sz w:val="22"/>
          <w:szCs w:val="22"/>
        </w:rPr>
        <w:br w:type="page"/>
      </w:r>
    </w:p>
    <w:p w14:paraId="0A939B7F" w14:textId="77777777" w:rsidR="00BD2F38" w:rsidRPr="008B5370" w:rsidRDefault="00BD2F38" w:rsidP="00BD2F38">
      <w:pPr>
        <w:widowControl w:val="0"/>
        <w:spacing w:after="0" w:line="360" w:lineRule="auto"/>
        <w:rPr>
          <w:rFonts w:ascii="Arial" w:eastAsia="Times New Roman" w:hAnsi="Arial" w:cs="Arial"/>
        </w:rPr>
        <w:sectPr w:rsidR="00BD2F38" w:rsidRPr="008B5370" w:rsidSect="00BD2F38">
          <w:footerReference w:type="even" r:id="rId10"/>
          <w:footerReference w:type="default" r:id="rId11"/>
          <w:footerReference w:type="first" r:id="rId12"/>
          <w:endnotePr>
            <w:numFmt w:val="decimal"/>
          </w:endnotePr>
          <w:pgSz w:w="11909" w:h="16834" w:code="9"/>
          <w:pgMar w:top="1022" w:right="1440" w:bottom="1022" w:left="1843" w:header="504" w:footer="504" w:gutter="0"/>
          <w:pgNumType w:fmt="lowerRoman" w:chapStyle="1"/>
          <w:cols w:space="720"/>
          <w:noEndnote/>
          <w:rtlGutter/>
        </w:sectPr>
      </w:pPr>
    </w:p>
    <w:p w14:paraId="5BC1048B" w14:textId="77777777" w:rsidR="00BD2F38" w:rsidRPr="008B5370" w:rsidRDefault="00BD2F38" w:rsidP="00BD2F38">
      <w:pPr>
        <w:keepNext/>
        <w:widowControl w:val="0"/>
        <w:suppressAutoHyphens/>
        <w:spacing w:after="0" w:line="240" w:lineRule="auto"/>
        <w:outlineLvl w:val="0"/>
        <w:rPr>
          <w:rFonts w:ascii="Arial" w:eastAsia="Times New Roman" w:hAnsi="Arial" w:cs="Arial"/>
          <w:b/>
          <w:spacing w:val="-3"/>
        </w:rPr>
      </w:pPr>
      <w:r w:rsidRPr="008B5370">
        <w:rPr>
          <w:rFonts w:ascii="Arial" w:eastAsia="Times New Roman" w:hAnsi="Arial" w:cs="Arial"/>
          <w:b/>
          <w:spacing w:val="-3"/>
        </w:rPr>
        <w:t>1.0</w:t>
      </w:r>
      <w:r w:rsidRPr="008B5370">
        <w:rPr>
          <w:rFonts w:ascii="Arial" w:eastAsia="Times New Roman" w:hAnsi="Arial" w:cs="Arial"/>
          <w:b/>
          <w:spacing w:val="-3"/>
        </w:rPr>
        <w:tab/>
        <w:t>Policy Summary</w:t>
      </w:r>
    </w:p>
    <w:p w14:paraId="16D8252F" w14:textId="77777777" w:rsidR="00BD2F38" w:rsidRPr="008B5370" w:rsidRDefault="00BD2F38" w:rsidP="00BD2F38">
      <w:pPr>
        <w:widowControl w:val="0"/>
        <w:spacing w:after="0" w:line="240" w:lineRule="auto"/>
        <w:jc w:val="both"/>
        <w:rPr>
          <w:rFonts w:ascii="Arial" w:eastAsia="Times New Roman" w:hAnsi="Arial" w:cs="Arial"/>
        </w:rPr>
      </w:pPr>
    </w:p>
    <w:p w14:paraId="7D1749FF" w14:textId="049AFBC5" w:rsidR="00BD2F38" w:rsidRPr="008B5370" w:rsidRDefault="00BD2F38" w:rsidP="00BD2F38">
      <w:pPr>
        <w:widowControl w:val="0"/>
        <w:spacing w:after="0" w:line="240" w:lineRule="auto"/>
        <w:rPr>
          <w:rFonts w:ascii="Arial" w:eastAsia="Times New Roman" w:hAnsi="Arial" w:cs="Arial"/>
        </w:rPr>
      </w:pPr>
      <w:r w:rsidRPr="008B5370">
        <w:rPr>
          <w:rFonts w:ascii="Arial" w:eastAsia="Times New Roman" w:hAnsi="Arial" w:cs="Arial"/>
        </w:rPr>
        <w:t>This document has been written by the Tissue Viability Service (TVS) and conta</w:t>
      </w:r>
      <w:r w:rsidR="00F85CE0" w:rsidRPr="008B5370">
        <w:rPr>
          <w:rFonts w:ascii="Arial" w:eastAsia="Times New Roman" w:hAnsi="Arial" w:cs="Arial"/>
        </w:rPr>
        <w:t>ins guidance for Tissue Viability nurses</w:t>
      </w:r>
      <w:r w:rsidR="00722D9A" w:rsidRPr="008B5370">
        <w:rPr>
          <w:rFonts w:ascii="Arial" w:eastAsia="Times New Roman" w:hAnsi="Arial" w:cs="Arial"/>
        </w:rPr>
        <w:t xml:space="preserve"> and Pressure ulcer improvement Facilitators (PUIF)</w:t>
      </w:r>
      <w:r w:rsidR="00F85CE0" w:rsidRPr="008B5370">
        <w:rPr>
          <w:rFonts w:ascii="Arial" w:eastAsia="Times New Roman" w:hAnsi="Arial" w:cs="Arial"/>
        </w:rPr>
        <w:t xml:space="preserve"> i</w:t>
      </w:r>
      <w:r w:rsidRPr="008B5370">
        <w:rPr>
          <w:rFonts w:ascii="Arial" w:eastAsia="Times New Roman" w:hAnsi="Arial" w:cs="Arial"/>
        </w:rPr>
        <w:t>n</w:t>
      </w:r>
      <w:r w:rsidR="00F85CE0" w:rsidRPr="008B5370">
        <w:rPr>
          <w:rFonts w:ascii="Arial" w:eastAsia="Times New Roman" w:hAnsi="Arial" w:cs="Arial"/>
        </w:rPr>
        <w:t xml:space="preserve"> Conservative Sharp Debridement (CSD)</w:t>
      </w:r>
      <w:r w:rsidRPr="008B5370">
        <w:rPr>
          <w:rFonts w:ascii="Arial" w:eastAsia="Times New Roman" w:hAnsi="Arial" w:cs="Arial"/>
        </w:rPr>
        <w:t xml:space="preserve"> These guidelines should be read in conjunction with National Guidance</w:t>
      </w:r>
      <w:r w:rsidR="00B8081B" w:rsidRPr="008B5370">
        <w:rPr>
          <w:rFonts w:ascii="Arial" w:eastAsia="Times New Roman" w:hAnsi="Arial" w:cs="Arial"/>
        </w:rPr>
        <w:t xml:space="preserve"> </w:t>
      </w:r>
      <w:r w:rsidR="00B8081B" w:rsidRPr="008B5370">
        <w:rPr>
          <w:rFonts w:ascii="Arial" w:eastAsia="Times New Roman" w:hAnsi="Arial" w:cs="Arial"/>
          <w:vertAlign w:val="subscript"/>
        </w:rPr>
        <w:t xml:space="preserve">8,10,11,12,13, </w:t>
      </w:r>
      <w:r w:rsidR="00B8081B" w:rsidRPr="008B5370">
        <w:rPr>
          <w:rFonts w:ascii="Arial" w:eastAsia="Times New Roman" w:hAnsi="Arial" w:cs="Arial"/>
        </w:rPr>
        <w:t xml:space="preserve">other literature relevant to the procedure </w:t>
      </w:r>
      <w:r w:rsidR="00B8081B" w:rsidRPr="008B5370">
        <w:rPr>
          <w:rFonts w:ascii="Arial" w:eastAsia="Times New Roman" w:hAnsi="Arial" w:cs="Arial"/>
          <w:vertAlign w:val="subscript"/>
        </w:rPr>
        <w:t>1,2,3,4,5,6,7,9,14</w:t>
      </w:r>
      <w:r w:rsidR="001D674A" w:rsidRPr="008B5370">
        <w:rPr>
          <w:rFonts w:ascii="Arial" w:eastAsia="Times New Roman" w:hAnsi="Arial" w:cs="Arial"/>
          <w:vertAlign w:val="subscript"/>
        </w:rPr>
        <w:t>,16</w:t>
      </w:r>
      <w:r w:rsidR="00B8081B" w:rsidRPr="008B5370">
        <w:rPr>
          <w:rFonts w:ascii="Arial" w:eastAsia="Times New Roman" w:hAnsi="Arial" w:cs="Arial"/>
        </w:rPr>
        <w:t xml:space="preserve"> the</w:t>
      </w:r>
      <w:r w:rsidRPr="008B5370">
        <w:rPr>
          <w:rFonts w:ascii="Arial" w:eastAsia="Times New Roman" w:hAnsi="Arial" w:cs="Arial"/>
        </w:rPr>
        <w:t xml:space="preserve"> Clinical Practice Guidelines in the TVS Portfolio</w:t>
      </w:r>
      <w:r w:rsidR="009E7D94" w:rsidRPr="008B5370">
        <w:rPr>
          <w:rFonts w:ascii="Arial" w:eastAsia="Times New Roman" w:hAnsi="Arial" w:cs="Arial"/>
        </w:rPr>
        <w:t xml:space="preserve"> and the Infection Prevention &amp; Control Policy,</w:t>
      </w:r>
      <w:r w:rsidR="006557BC" w:rsidRPr="008B5370">
        <w:rPr>
          <w:rFonts w:ascii="Arial" w:eastAsia="Times New Roman" w:hAnsi="Arial" w:cs="Arial"/>
        </w:rPr>
        <w:t xml:space="preserve"> The Royal Marsden Hospital Manual of Clinical Nursing Practice, and the Trust Wound Dressing Formulary for London &amp; Bed</w:t>
      </w:r>
      <w:r w:rsidR="00722D9A" w:rsidRPr="008B5370">
        <w:rPr>
          <w:rFonts w:ascii="Arial" w:eastAsia="Times New Roman" w:hAnsi="Arial" w:cs="Arial"/>
        </w:rPr>
        <w:t>fordshire community services</w:t>
      </w:r>
      <w:r w:rsidR="009E7D94" w:rsidRPr="008B5370">
        <w:rPr>
          <w:rFonts w:ascii="Arial" w:eastAsia="Times New Roman" w:hAnsi="Arial" w:cs="Arial"/>
        </w:rPr>
        <w:t>.</w:t>
      </w:r>
    </w:p>
    <w:p w14:paraId="756EFF0F" w14:textId="74679192" w:rsidR="00BD2F38" w:rsidRPr="008B5370" w:rsidRDefault="00BD2F38" w:rsidP="00BD2F38">
      <w:pPr>
        <w:widowControl w:val="0"/>
        <w:spacing w:after="0" w:line="240" w:lineRule="auto"/>
        <w:rPr>
          <w:rFonts w:ascii="Arial" w:eastAsia="Times New Roman" w:hAnsi="Arial" w:cs="Arial"/>
        </w:rPr>
      </w:pPr>
    </w:p>
    <w:p w14:paraId="3E3BC8CE" w14:textId="77777777" w:rsidR="00BD2F38" w:rsidRPr="008B5370" w:rsidRDefault="00BD2F38" w:rsidP="00BD2F38">
      <w:pPr>
        <w:widowControl w:val="0"/>
        <w:tabs>
          <w:tab w:val="left" w:pos="700"/>
        </w:tabs>
        <w:spacing w:after="0" w:line="240" w:lineRule="auto"/>
        <w:rPr>
          <w:rFonts w:ascii="Arial" w:eastAsia="Times New Roman" w:hAnsi="Arial" w:cs="Arial"/>
          <w:b/>
          <w:bCs/>
        </w:rPr>
      </w:pPr>
      <w:r w:rsidRPr="008B5370">
        <w:rPr>
          <w:rFonts w:ascii="Arial" w:eastAsia="Times New Roman" w:hAnsi="Arial" w:cs="Arial"/>
          <w:b/>
          <w:bCs/>
        </w:rPr>
        <w:t>2.0</w:t>
      </w:r>
      <w:r w:rsidRPr="008B5370">
        <w:rPr>
          <w:rFonts w:ascii="Arial" w:eastAsia="Times New Roman" w:hAnsi="Arial" w:cs="Arial"/>
          <w:b/>
          <w:bCs/>
        </w:rPr>
        <w:tab/>
        <w:t>Overriding Duty of Care Statement</w:t>
      </w:r>
    </w:p>
    <w:p w14:paraId="16934A80" w14:textId="77777777" w:rsidR="00BD2F38" w:rsidRPr="008B5370" w:rsidRDefault="00BD2F38" w:rsidP="00BD2F38">
      <w:pPr>
        <w:widowControl w:val="0"/>
        <w:spacing w:after="0" w:line="240" w:lineRule="auto"/>
        <w:ind w:left="1080"/>
        <w:jc w:val="both"/>
        <w:rPr>
          <w:rFonts w:ascii="Arial" w:eastAsia="Times New Roman" w:hAnsi="Arial" w:cs="Arial"/>
          <w:b/>
          <w:color w:val="000000"/>
        </w:rPr>
      </w:pPr>
    </w:p>
    <w:p w14:paraId="2B9DC4CD" w14:textId="77777777" w:rsidR="00BD2F38" w:rsidRPr="008B5370" w:rsidRDefault="00BD2F38" w:rsidP="00BD2F38">
      <w:pPr>
        <w:widowControl w:val="0"/>
        <w:tabs>
          <w:tab w:val="left" w:pos="3440"/>
        </w:tabs>
        <w:spacing w:after="0" w:line="240" w:lineRule="auto"/>
        <w:jc w:val="both"/>
        <w:rPr>
          <w:rFonts w:ascii="Arial" w:eastAsia="Times New Roman" w:hAnsi="Arial" w:cs="Arial"/>
        </w:rPr>
      </w:pPr>
      <w:r w:rsidRPr="008B5370">
        <w:rPr>
          <w:rFonts w:ascii="Arial" w:eastAsia="Times New Roman" w:hAnsi="Arial" w:cs="Arial"/>
          <w:bCs/>
          <w:color w:val="000000"/>
        </w:rPr>
        <w:t>Should the content or operation of these guidelines be challenged on any grounds whatsoever then the impact on the past, present or future duty of care to patients will be taken to be a primary factor in deciding the outcome of that challenge.</w:t>
      </w:r>
    </w:p>
    <w:p w14:paraId="5E93BE11" w14:textId="77777777" w:rsidR="00BD2F38" w:rsidRPr="008B5370" w:rsidRDefault="00BD2F38" w:rsidP="00BD2F38">
      <w:pPr>
        <w:widowControl w:val="0"/>
        <w:suppressAutoHyphens/>
        <w:spacing w:after="0" w:line="240" w:lineRule="auto"/>
        <w:rPr>
          <w:rFonts w:ascii="Arial" w:eastAsia="Times New Roman" w:hAnsi="Arial" w:cs="Arial"/>
          <w:b/>
          <w:spacing w:val="-3"/>
        </w:rPr>
      </w:pPr>
    </w:p>
    <w:p w14:paraId="64EF8AF5" w14:textId="77777777" w:rsidR="00BD2F38" w:rsidRPr="008B5370" w:rsidRDefault="00BD2F38" w:rsidP="00BD2F38">
      <w:pPr>
        <w:widowControl w:val="0"/>
        <w:suppressAutoHyphens/>
        <w:spacing w:after="0" w:line="240" w:lineRule="auto"/>
        <w:rPr>
          <w:rFonts w:ascii="Arial" w:eastAsia="Times New Roman" w:hAnsi="Arial" w:cs="Arial"/>
          <w:b/>
          <w:spacing w:val="-3"/>
        </w:rPr>
      </w:pPr>
    </w:p>
    <w:p w14:paraId="54B2D1B6" w14:textId="4A536FD0" w:rsidR="00BD2F38" w:rsidRPr="008B5370" w:rsidRDefault="00BD2F38" w:rsidP="00BD2F38">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3.0</w:t>
      </w:r>
      <w:r w:rsidRPr="008B5370">
        <w:rPr>
          <w:rFonts w:ascii="Arial" w:eastAsia="Times New Roman" w:hAnsi="Arial" w:cs="Arial"/>
          <w:b/>
          <w:spacing w:val="-3"/>
        </w:rPr>
        <w:tab/>
        <w:t>To whom this Guideline applies</w:t>
      </w:r>
      <w:r w:rsidR="00737229" w:rsidRPr="008B5370">
        <w:rPr>
          <w:rFonts w:ascii="Arial" w:eastAsia="Times New Roman" w:hAnsi="Arial" w:cs="Arial"/>
          <w:b/>
          <w:spacing w:val="-3"/>
        </w:rPr>
        <w:t xml:space="preserve"> Duties &amp; Responsibilities</w:t>
      </w:r>
    </w:p>
    <w:p w14:paraId="6B2424DB" w14:textId="77777777" w:rsidR="00BD2F38" w:rsidRPr="008B5370" w:rsidRDefault="00BD2F38" w:rsidP="00BD2F38">
      <w:pPr>
        <w:widowControl w:val="0"/>
        <w:suppressAutoHyphens/>
        <w:spacing w:after="0" w:line="240" w:lineRule="auto"/>
        <w:rPr>
          <w:rFonts w:ascii="Arial" w:eastAsia="Times New Roman" w:hAnsi="Arial" w:cs="Arial"/>
          <w:b/>
          <w:spacing w:val="-3"/>
        </w:rPr>
      </w:pPr>
    </w:p>
    <w:p w14:paraId="60BD6EF0" w14:textId="208A2B98" w:rsidR="00F85CE0" w:rsidRPr="008B5370" w:rsidRDefault="00BD2F38" w:rsidP="00BD2F38">
      <w:pPr>
        <w:widowControl w:val="0"/>
        <w:suppressAutoHyphens/>
        <w:spacing w:after="0" w:line="240" w:lineRule="auto"/>
        <w:rPr>
          <w:rFonts w:ascii="Arial" w:eastAsia="Times New Roman" w:hAnsi="Arial" w:cs="Arial"/>
          <w:spacing w:val="-3"/>
        </w:rPr>
      </w:pPr>
      <w:r w:rsidRPr="008B5370">
        <w:rPr>
          <w:rFonts w:ascii="Arial" w:eastAsia="Times New Roman" w:hAnsi="Arial" w:cs="Arial"/>
          <w:spacing w:val="-3"/>
        </w:rPr>
        <w:t>This do</w:t>
      </w:r>
      <w:r w:rsidR="00F85CE0" w:rsidRPr="008B5370">
        <w:rPr>
          <w:rFonts w:ascii="Arial" w:eastAsia="Times New Roman" w:hAnsi="Arial" w:cs="Arial"/>
          <w:spacing w:val="-3"/>
        </w:rPr>
        <w:t xml:space="preserve">cument is aimed at Specialist Tissue Viability </w:t>
      </w:r>
      <w:r w:rsidR="00BB41C5" w:rsidRPr="008B5370">
        <w:rPr>
          <w:rFonts w:ascii="Arial" w:eastAsia="Times New Roman" w:hAnsi="Arial" w:cs="Arial"/>
          <w:spacing w:val="-3"/>
        </w:rPr>
        <w:t>Nurses</w:t>
      </w:r>
      <w:r w:rsidR="00722D9A" w:rsidRPr="008B5370">
        <w:rPr>
          <w:rFonts w:ascii="Arial" w:eastAsia="Times New Roman" w:hAnsi="Arial" w:cs="Arial"/>
          <w:spacing w:val="-3"/>
        </w:rPr>
        <w:t xml:space="preserve"> and the Pressure ulcer improvement facilitators who</w:t>
      </w:r>
      <w:r w:rsidR="00F85CE0" w:rsidRPr="008B5370">
        <w:rPr>
          <w:rFonts w:ascii="Arial" w:hAnsi="Arial" w:cs="Arial"/>
        </w:rPr>
        <w:t xml:space="preserve"> have successfully completed a validated educational programme in wound debridement, including assessment of competency in practice</w:t>
      </w:r>
      <w:r w:rsidR="00F85CE0" w:rsidRPr="008B5370">
        <w:rPr>
          <w:rFonts w:ascii="Arial" w:eastAsia="Times New Roman" w:hAnsi="Arial" w:cs="Arial"/>
          <w:spacing w:val="-3"/>
        </w:rPr>
        <w:t xml:space="preserve"> </w:t>
      </w:r>
    </w:p>
    <w:p w14:paraId="1D004653" w14:textId="77777777" w:rsidR="00F85CE0" w:rsidRPr="008B5370" w:rsidRDefault="00F85CE0" w:rsidP="00BD2F38">
      <w:pPr>
        <w:widowControl w:val="0"/>
        <w:suppressAutoHyphens/>
        <w:spacing w:after="0" w:line="240" w:lineRule="auto"/>
        <w:rPr>
          <w:rFonts w:ascii="Arial" w:eastAsia="Times New Roman" w:hAnsi="Arial" w:cs="Arial"/>
          <w:spacing w:val="-3"/>
        </w:rPr>
      </w:pPr>
    </w:p>
    <w:p w14:paraId="5E0AB4F0" w14:textId="6FE6DED9" w:rsidR="00BD2F38" w:rsidRPr="008B5370" w:rsidRDefault="00BD2F38" w:rsidP="00BD2F38">
      <w:pPr>
        <w:widowControl w:val="0"/>
        <w:spacing w:after="0" w:line="240" w:lineRule="auto"/>
        <w:rPr>
          <w:rFonts w:ascii="Arial" w:eastAsia="Times New Roman" w:hAnsi="Arial" w:cs="Arial"/>
        </w:rPr>
      </w:pPr>
    </w:p>
    <w:p w14:paraId="5BCC3E51" w14:textId="77777777" w:rsidR="00BD2F38" w:rsidRPr="008B5370" w:rsidRDefault="00BD2F38" w:rsidP="00BD2F38">
      <w:pPr>
        <w:keepNext/>
        <w:widowControl w:val="0"/>
        <w:suppressAutoHyphens/>
        <w:spacing w:after="0" w:line="240" w:lineRule="auto"/>
        <w:outlineLvl w:val="0"/>
        <w:rPr>
          <w:rFonts w:ascii="Arial" w:eastAsia="Times New Roman" w:hAnsi="Arial" w:cs="Arial"/>
          <w:b/>
          <w:spacing w:val="-3"/>
        </w:rPr>
      </w:pPr>
      <w:r w:rsidRPr="008B5370">
        <w:rPr>
          <w:rFonts w:ascii="Arial" w:eastAsia="Times New Roman" w:hAnsi="Arial" w:cs="Arial"/>
          <w:b/>
          <w:spacing w:val="-3"/>
        </w:rPr>
        <w:t>4.0</w:t>
      </w:r>
      <w:r w:rsidRPr="008B5370">
        <w:rPr>
          <w:rFonts w:ascii="Arial" w:eastAsia="Times New Roman" w:hAnsi="Arial" w:cs="Arial"/>
          <w:b/>
          <w:spacing w:val="-3"/>
        </w:rPr>
        <w:tab/>
        <w:t>Background &amp; Scope</w:t>
      </w:r>
    </w:p>
    <w:p w14:paraId="457F8F2E" w14:textId="77777777" w:rsidR="00BD2F38" w:rsidRPr="008B5370" w:rsidRDefault="00BD2F38" w:rsidP="00BD2F38">
      <w:pPr>
        <w:widowControl w:val="0"/>
        <w:spacing w:after="0" w:line="240" w:lineRule="auto"/>
        <w:jc w:val="both"/>
        <w:rPr>
          <w:rFonts w:ascii="Arial" w:eastAsia="Times New Roman" w:hAnsi="Arial" w:cs="Arial"/>
        </w:rPr>
      </w:pPr>
    </w:p>
    <w:p w14:paraId="2262CE7F" w14:textId="77777777" w:rsidR="003B3170" w:rsidRPr="008B5370" w:rsidRDefault="00F85CE0" w:rsidP="00F85CE0">
      <w:pPr>
        <w:widowControl w:val="0"/>
        <w:suppressAutoHyphens/>
        <w:spacing w:after="0" w:line="240" w:lineRule="auto"/>
        <w:rPr>
          <w:rFonts w:ascii="Arial" w:hAnsi="Arial" w:cs="Arial"/>
        </w:rPr>
      </w:pPr>
      <w:r w:rsidRPr="008B5370">
        <w:rPr>
          <w:rFonts w:ascii="Arial" w:hAnsi="Arial" w:cs="Arial"/>
        </w:rPr>
        <w:t xml:space="preserve">In order for wounds to progress towards healing wound bed </w:t>
      </w:r>
      <w:r w:rsidR="00737229" w:rsidRPr="008B5370">
        <w:rPr>
          <w:rFonts w:ascii="Arial" w:hAnsi="Arial" w:cs="Arial"/>
        </w:rPr>
        <w:t xml:space="preserve">cleansing and wound bed </w:t>
      </w:r>
      <w:r w:rsidRPr="008B5370">
        <w:rPr>
          <w:rFonts w:ascii="Arial" w:hAnsi="Arial" w:cs="Arial"/>
        </w:rPr>
        <w:t>preparation is essential.</w:t>
      </w:r>
      <w:r w:rsidR="003B3170" w:rsidRPr="008B5370">
        <w:rPr>
          <w:rFonts w:ascii="Arial" w:hAnsi="Arial" w:cs="Arial"/>
        </w:rPr>
        <w:t xml:space="preserve"> Conservative Sharp debridement is carried out when there has been no improvement to the removal of the devitalised tissue such as necrosis or slough in the wound bed after following the Wound Cleansing and Debridement pathway (Appendix 1), </w:t>
      </w:r>
      <w:r w:rsidR="00903715" w:rsidRPr="008B5370">
        <w:rPr>
          <w:rFonts w:ascii="Arial" w:hAnsi="Arial" w:cs="Arial"/>
        </w:rPr>
        <w:t>or the</w:t>
      </w:r>
      <w:r w:rsidR="003B3170" w:rsidRPr="008B5370">
        <w:rPr>
          <w:rFonts w:ascii="Arial" w:hAnsi="Arial" w:cs="Arial"/>
        </w:rPr>
        <w:t>re is presence</w:t>
      </w:r>
      <w:r w:rsidR="00903715" w:rsidRPr="008B5370">
        <w:rPr>
          <w:rFonts w:ascii="Arial" w:hAnsi="Arial" w:cs="Arial"/>
        </w:rPr>
        <w:t xml:space="preserve"> of biofilm </w:t>
      </w:r>
      <w:r w:rsidR="003B3170" w:rsidRPr="008B5370">
        <w:rPr>
          <w:rFonts w:ascii="Arial" w:hAnsi="Arial" w:cs="Arial"/>
        </w:rPr>
        <w:t>which</w:t>
      </w:r>
      <w:r w:rsidRPr="008B5370">
        <w:rPr>
          <w:rFonts w:ascii="Arial" w:hAnsi="Arial" w:cs="Arial"/>
        </w:rPr>
        <w:t xml:space="preserve"> can delay healing and increase the risk of infection. Debridement describes any method which removes devitalised tissue types </w:t>
      </w:r>
      <w:r w:rsidR="00903715" w:rsidRPr="008B5370">
        <w:rPr>
          <w:rFonts w:ascii="Arial" w:hAnsi="Arial" w:cs="Arial"/>
        </w:rPr>
        <w:t xml:space="preserve">or biofilm </w:t>
      </w:r>
      <w:r w:rsidRPr="008B5370">
        <w:rPr>
          <w:rFonts w:ascii="Arial" w:hAnsi="Arial" w:cs="Arial"/>
        </w:rPr>
        <w:t>to reveal tissue which will promote wound healing. Debridement can be achieved either through the use of wound care products or by conservative sharp debridement. This guideline will focus on the removal of devitalised tissue by Conservative Sharp Debridement (CSD)</w:t>
      </w:r>
      <w:r w:rsidR="003B3170" w:rsidRPr="008B5370">
        <w:rPr>
          <w:rFonts w:ascii="Arial" w:hAnsi="Arial" w:cs="Arial"/>
        </w:rPr>
        <w:t>.</w:t>
      </w:r>
    </w:p>
    <w:p w14:paraId="774887E6" w14:textId="77777777" w:rsidR="003B3170" w:rsidRPr="008B5370" w:rsidRDefault="003B3170" w:rsidP="00F85CE0">
      <w:pPr>
        <w:widowControl w:val="0"/>
        <w:suppressAutoHyphens/>
        <w:spacing w:after="0" w:line="240" w:lineRule="auto"/>
        <w:rPr>
          <w:rFonts w:ascii="Arial" w:hAnsi="Arial" w:cs="Arial"/>
        </w:rPr>
      </w:pPr>
    </w:p>
    <w:p w14:paraId="2350157E" w14:textId="1A70CD3A" w:rsidR="00F85CE0" w:rsidRPr="008B5370" w:rsidRDefault="00F85CE0" w:rsidP="00F85CE0">
      <w:pPr>
        <w:widowControl w:val="0"/>
        <w:suppressAutoHyphens/>
        <w:spacing w:after="0" w:line="240" w:lineRule="auto"/>
        <w:rPr>
          <w:rFonts w:ascii="Arial" w:hAnsi="Arial" w:cs="Arial"/>
          <w:b/>
        </w:rPr>
      </w:pPr>
      <w:r w:rsidRPr="008B5370">
        <w:rPr>
          <w:rFonts w:ascii="Arial" w:hAnsi="Arial" w:cs="Arial"/>
        </w:rPr>
        <w:t>This procedure will only be undertaken by Specialist Nurse(s) in Tissue Viability</w:t>
      </w:r>
      <w:r w:rsidR="00722D9A" w:rsidRPr="008B5370">
        <w:rPr>
          <w:rFonts w:ascii="Arial" w:hAnsi="Arial" w:cs="Arial"/>
        </w:rPr>
        <w:t xml:space="preserve"> </w:t>
      </w:r>
      <w:r w:rsidR="00903715" w:rsidRPr="008B5370">
        <w:rPr>
          <w:rFonts w:ascii="Arial" w:hAnsi="Arial" w:cs="Arial"/>
        </w:rPr>
        <w:t>or</w:t>
      </w:r>
      <w:r w:rsidR="003B3170" w:rsidRPr="008B5370">
        <w:rPr>
          <w:rFonts w:ascii="Arial" w:hAnsi="Arial" w:cs="Arial"/>
        </w:rPr>
        <w:t xml:space="preserve"> by</w:t>
      </w:r>
      <w:r w:rsidR="00903715" w:rsidRPr="008B5370">
        <w:rPr>
          <w:rFonts w:ascii="Arial" w:hAnsi="Arial" w:cs="Arial"/>
        </w:rPr>
        <w:t xml:space="preserve"> the</w:t>
      </w:r>
      <w:r w:rsidR="00722D9A" w:rsidRPr="008B5370">
        <w:rPr>
          <w:rFonts w:ascii="Arial" w:hAnsi="Arial" w:cs="Arial"/>
        </w:rPr>
        <w:t xml:space="preserve"> pressure ulcer improvement </w:t>
      </w:r>
      <w:r w:rsidR="00903715" w:rsidRPr="008B5370">
        <w:rPr>
          <w:rFonts w:ascii="Arial" w:hAnsi="Arial" w:cs="Arial"/>
        </w:rPr>
        <w:t>facilitators</w:t>
      </w:r>
      <w:r w:rsidRPr="008B5370">
        <w:rPr>
          <w:rFonts w:ascii="Arial" w:hAnsi="Arial" w:cs="Arial"/>
        </w:rPr>
        <w:t xml:space="preserve"> who have successfully completed a validated educational programme in wound debridement, including assessment of competency in practice. Conservative sharp debridement is an extended role for the specialist</w:t>
      </w:r>
      <w:r w:rsidR="00737229" w:rsidRPr="008B5370">
        <w:rPr>
          <w:rFonts w:ascii="Arial" w:hAnsi="Arial" w:cs="Arial"/>
        </w:rPr>
        <w:t xml:space="preserve"> tissue viability nurse/PUIF</w:t>
      </w:r>
      <w:r w:rsidRPr="008B5370">
        <w:rPr>
          <w:rFonts w:ascii="Arial" w:hAnsi="Arial" w:cs="Arial"/>
        </w:rPr>
        <w:t>.</w:t>
      </w:r>
      <w:r w:rsidRPr="008B5370">
        <w:rPr>
          <w:rFonts w:ascii="Arial" w:hAnsi="Arial" w:cs="Arial"/>
          <w:b/>
        </w:rPr>
        <w:t xml:space="preserve"> </w:t>
      </w:r>
    </w:p>
    <w:p w14:paraId="012F1E24" w14:textId="235F3DB0" w:rsidR="00C2219E" w:rsidRPr="008B5370" w:rsidRDefault="00C2219E" w:rsidP="00BD2F38">
      <w:pPr>
        <w:widowControl w:val="0"/>
        <w:suppressAutoHyphens/>
        <w:spacing w:after="0" w:line="240" w:lineRule="auto"/>
        <w:rPr>
          <w:rFonts w:ascii="Arial" w:hAnsi="Arial" w:cs="Arial"/>
        </w:rPr>
      </w:pPr>
    </w:p>
    <w:p w14:paraId="0698F28A" w14:textId="32AEA6E9" w:rsidR="00C2219E" w:rsidRPr="008B5370" w:rsidRDefault="00C2219E" w:rsidP="00BD2F38">
      <w:pPr>
        <w:widowControl w:val="0"/>
        <w:suppressAutoHyphens/>
        <w:spacing w:after="0" w:line="240" w:lineRule="auto"/>
        <w:rPr>
          <w:rFonts w:ascii="Arial" w:hAnsi="Arial" w:cs="Arial"/>
        </w:rPr>
      </w:pPr>
      <w:r w:rsidRPr="008B5370">
        <w:rPr>
          <w:rFonts w:ascii="Arial" w:hAnsi="Arial" w:cs="Arial"/>
          <w:shd w:val="clear" w:color="auto" w:fill="FFFFFF"/>
        </w:rPr>
        <w:t xml:space="preserve">The NMC </w:t>
      </w:r>
      <w:r w:rsidRPr="008B5370">
        <w:rPr>
          <w:rFonts w:ascii="Arial" w:hAnsi="Arial" w:cs="Arial"/>
        </w:rPr>
        <w:t>Professional standards of practice and behaviour for nurses, midwives and nursing associates</w:t>
      </w:r>
      <w:r w:rsidRPr="008B5370">
        <w:rPr>
          <w:rFonts w:ascii="Arial" w:hAnsi="Arial" w:cs="Arial"/>
          <w:shd w:val="clear" w:color="auto" w:fill="FFFFFF"/>
        </w:rPr>
        <w:t xml:space="preserve"> (</w:t>
      </w:r>
      <w:r w:rsidR="00A05365" w:rsidRPr="008B5370">
        <w:rPr>
          <w:rFonts w:ascii="Arial" w:hAnsi="Arial" w:cs="Arial"/>
          <w:shd w:val="clear" w:color="auto" w:fill="FFFFFF"/>
        </w:rPr>
        <w:t>2018</w:t>
      </w:r>
      <w:r w:rsidRPr="008B5370">
        <w:rPr>
          <w:rFonts w:ascii="Arial" w:hAnsi="Arial" w:cs="Arial"/>
          <w:shd w:val="clear" w:color="auto" w:fill="FFFFFF"/>
        </w:rPr>
        <w:t xml:space="preserve">), recognises the dynamic nature of nursing and supports the development and advancement of nursing roles. Advanced nursing roles can be undertaken only where the </w:t>
      </w:r>
      <w:r w:rsidR="00A05365" w:rsidRPr="008B5370">
        <w:rPr>
          <w:rFonts w:ascii="Arial" w:hAnsi="Arial" w:cs="Arial"/>
          <w:shd w:val="clear" w:color="auto" w:fill="FFFFFF"/>
        </w:rPr>
        <w:t xml:space="preserve">nurse has completed the necessary training and </w:t>
      </w:r>
      <w:r w:rsidRPr="008B5370">
        <w:rPr>
          <w:rFonts w:ascii="Arial" w:hAnsi="Arial" w:cs="Arial"/>
          <w:shd w:val="clear" w:color="auto" w:fill="FFFFFF"/>
        </w:rPr>
        <w:t>is competent</w:t>
      </w:r>
      <w:r w:rsidR="00A05365" w:rsidRPr="008B5370">
        <w:rPr>
          <w:rFonts w:ascii="Arial" w:hAnsi="Arial" w:cs="Arial"/>
          <w:shd w:val="clear" w:color="auto" w:fill="FFFFFF"/>
        </w:rPr>
        <w:t xml:space="preserve"> before carrying out the new role</w:t>
      </w:r>
      <w:r w:rsidRPr="008B5370">
        <w:rPr>
          <w:rFonts w:ascii="Arial" w:hAnsi="Arial" w:cs="Arial"/>
          <w:shd w:val="clear" w:color="auto" w:fill="FFFFFF"/>
        </w:rPr>
        <w:t xml:space="preserve"> and is satisfied that the</w:t>
      </w:r>
      <w:r w:rsidR="00A05365" w:rsidRPr="008B5370">
        <w:rPr>
          <w:rFonts w:ascii="Arial" w:hAnsi="Arial" w:cs="Arial"/>
          <w:shd w:val="clear" w:color="auto" w:fill="FFFFFF"/>
        </w:rPr>
        <w:t xml:space="preserve"> procedure</w:t>
      </w:r>
      <w:r w:rsidRPr="008B5370">
        <w:rPr>
          <w:rFonts w:ascii="Arial" w:hAnsi="Arial" w:cs="Arial"/>
          <w:shd w:val="clear" w:color="auto" w:fill="FFFFFF"/>
        </w:rPr>
        <w:t xml:space="preserve"> is in the patient’s best interest. </w:t>
      </w:r>
    </w:p>
    <w:p w14:paraId="54CEC8DC" w14:textId="0CBA546A" w:rsidR="00C2219E" w:rsidRPr="008B5370" w:rsidRDefault="00C2219E" w:rsidP="00BD2F38">
      <w:pPr>
        <w:widowControl w:val="0"/>
        <w:suppressAutoHyphens/>
        <w:spacing w:after="0" w:line="240" w:lineRule="auto"/>
        <w:rPr>
          <w:rFonts w:ascii="Arial" w:hAnsi="Arial" w:cs="Arial"/>
        </w:rPr>
      </w:pPr>
    </w:p>
    <w:p w14:paraId="71400BF0" w14:textId="5FA0DF34" w:rsidR="00A05365" w:rsidRPr="008B5370" w:rsidRDefault="00A05365" w:rsidP="00A05365">
      <w:pPr>
        <w:widowControl w:val="0"/>
        <w:suppressAutoHyphens/>
        <w:spacing w:after="0" w:line="240" w:lineRule="auto"/>
        <w:rPr>
          <w:rFonts w:ascii="Arial" w:hAnsi="Arial" w:cs="Arial"/>
        </w:rPr>
      </w:pPr>
      <w:r w:rsidRPr="008B5370">
        <w:rPr>
          <w:rFonts w:ascii="Arial" w:eastAsia="Times New Roman" w:hAnsi="Arial" w:cs="Arial"/>
          <w:spacing w:val="-3"/>
        </w:rPr>
        <w:t>This document is intended to provide a practical guide for the safe procedure of the</w:t>
      </w:r>
      <w:r w:rsidRPr="008B5370">
        <w:rPr>
          <w:rFonts w:ascii="Arial" w:hAnsi="Arial" w:cs="Arial"/>
        </w:rPr>
        <w:t xml:space="preserve"> con</w:t>
      </w:r>
      <w:r w:rsidR="00722D9A" w:rsidRPr="008B5370">
        <w:rPr>
          <w:rFonts w:ascii="Arial" w:hAnsi="Arial" w:cs="Arial"/>
        </w:rPr>
        <w:t>servative sharp debridement of w</w:t>
      </w:r>
      <w:r w:rsidRPr="008B5370">
        <w:rPr>
          <w:rFonts w:ascii="Arial" w:hAnsi="Arial" w:cs="Arial"/>
        </w:rPr>
        <w:t>ounds.</w:t>
      </w:r>
    </w:p>
    <w:p w14:paraId="2683CA75" w14:textId="52E8DB11" w:rsidR="00A05365" w:rsidRPr="008B5370" w:rsidRDefault="00A05365" w:rsidP="00935738">
      <w:pPr>
        <w:widowControl w:val="0"/>
        <w:suppressAutoHyphens/>
        <w:spacing w:after="0" w:line="240" w:lineRule="auto"/>
        <w:rPr>
          <w:rFonts w:ascii="Arial" w:hAnsi="Arial" w:cs="Arial"/>
        </w:rPr>
      </w:pPr>
    </w:p>
    <w:p w14:paraId="6017460F" w14:textId="6E340622" w:rsidR="00935738" w:rsidRPr="008B5370" w:rsidRDefault="001D674A" w:rsidP="00935738">
      <w:pPr>
        <w:widowControl w:val="0"/>
        <w:suppressAutoHyphens/>
        <w:spacing w:after="0" w:line="240" w:lineRule="auto"/>
        <w:rPr>
          <w:rFonts w:ascii="Arial" w:hAnsi="Arial" w:cs="Arial"/>
        </w:rPr>
      </w:pPr>
      <w:r w:rsidRPr="008B5370">
        <w:rPr>
          <w:rFonts w:ascii="Arial" w:hAnsi="Arial" w:cs="Arial"/>
        </w:rPr>
        <w:t xml:space="preserve">Wound preparation, which encompasses cleaning and the removal of devitalised tissue, involves preparing the surrounding skin and all areas of the wound for healing. </w:t>
      </w:r>
      <w:r w:rsidR="00935738" w:rsidRPr="008B5370">
        <w:rPr>
          <w:rFonts w:ascii="Arial" w:hAnsi="Arial" w:cs="Arial"/>
        </w:rPr>
        <w:t>Debridement is an accepted principle of good wound care, especially when debris is acting as a focus for infection</w:t>
      </w:r>
      <w:r w:rsidRPr="008B5370">
        <w:rPr>
          <w:rFonts w:ascii="Arial" w:hAnsi="Arial" w:cs="Arial"/>
        </w:rPr>
        <w:t>.</w:t>
      </w:r>
      <w:r w:rsidR="00935738" w:rsidRPr="008B5370">
        <w:rPr>
          <w:rFonts w:ascii="Arial" w:hAnsi="Arial" w:cs="Arial"/>
        </w:rPr>
        <w:t>” The purpose of debridement is to:</w:t>
      </w:r>
    </w:p>
    <w:p w14:paraId="230EFA8F" w14:textId="77777777" w:rsidR="00903715" w:rsidRPr="008B5370" w:rsidRDefault="00903715" w:rsidP="00935738">
      <w:pPr>
        <w:widowControl w:val="0"/>
        <w:suppressAutoHyphens/>
        <w:spacing w:after="0" w:line="240" w:lineRule="auto"/>
        <w:rPr>
          <w:rFonts w:ascii="Arial" w:hAnsi="Arial" w:cs="Arial"/>
        </w:rPr>
      </w:pPr>
    </w:p>
    <w:p w14:paraId="77E79620" w14:textId="77777777"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Determine the extent of the wound and identify any undermining</w:t>
      </w:r>
    </w:p>
    <w:p w14:paraId="0A7730F4" w14:textId="77777777"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 xml:space="preserve">Remove non-viable tissue </w:t>
      </w:r>
    </w:p>
    <w:p w14:paraId="199DC6B4" w14:textId="3045F55F"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Reduce the bacterial load and minimise risk of local and systemic infection</w:t>
      </w:r>
    </w:p>
    <w:p w14:paraId="06E2F82F" w14:textId="6D2943CB" w:rsidR="00903715" w:rsidRPr="008B5370" w:rsidRDefault="00903715"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Removal of Biofilm</w:t>
      </w:r>
    </w:p>
    <w:p w14:paraId="54DC947F" w14:textId="77777777"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 xml:space="preserve">Allow wound drainage </w:t>
      </w:r>
    </w:p>
    <w:p w14:paraId="2D39B350" w14:textId="77777777"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Reduce odour</w:t>
      </w:r>
    </w:p>
    <w:p w14:paraId="19A0E27A" w14:textId="32B29336" w:rsidR="00935738" w:rsidRPr="008B5370" w:rsidRDefault="00935738"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 xml:space="preserve">Promote </w:t>
      </w:r>
      <w:r w:rsidR="0066197E" w:rsidRPr="008B5370">
        <w:rPr>
          <w:rFonts w:ascii="Arial" w:hAnsi="Arial" w:cs="Arial"/>
          <w:sz w:val="22"/>
          <w:szCs w:val="22"/>
        </w:rPr>
        <w:t>h</w:t>
      </w:r>
      <w:r w:rsidRPr="008B5370">
        <w:rPr>
          <w:rFonts w:ascii="Arial" w:hAnsi="Arial" w:cs="Arial"/>
          <w:sz w:val="22"/>
          <w:szCs w:val="22"/>
        </w:rPr>
        <w:t>ealing</w:t>
      </w:r>
      <w:r w:rsidR="0066197E" w:rsidRPr="008B5370">
        <w:rPr>
          <w:rFonts w:ascii="Arial" w:hAnsi="Arial" w:cs="Arial"/>
          <w:sz w:val="22"/>
          <w:szCs w:val="22"/>
        </w:rPr>
        <w:t xml:space="preserve"> </w:t>
      </w:r>
    </w:p>
    <w:p w14:paraId="3F316431" w14:textId="3C19585B" w:rsidR="0066197E" w:rsidRPr="008B5370" w:rsidRDefault="0066197E" w:rsidP="00903715">
      <w:pPr>
        <w:pStyle w:val="ListParagraph"/>
        <w:numPr>
          <w:ilvl w:val="0"/>
          <w:numId w:val="10"/>
        </w:numPr>
        <w:suppressAutoHyphens/>
        <w:rPr>
          <w:rFonts w:ascii="Arial" w:hAnsi="Arial" w:cs="Arial"/>
          <w:sz w:val="22"/>
          <w:szCs w:val="22"/>
        </w:rPr>
      </w:pPr>
      <w:r w:rsidRPr="008B5370">
        <w:rPr>
          <w:rFonts w:ascii="Arial" w:hAnsi="Arial" w:cs="Arial"/>
          <w:sz w:val="22"/>
          <w:szCs w:val="22"/>
        </w:rPr>
        <w:t>To remove foreign material from tissue</w:t>
      </w:r>
    </w:p>
    <w:p w14:paraId="4C1D10B3" w14:textId="3C19585B" w:rsidR="00935738" w:rsidRPr="008B5370" w:rsidRDefault="00935738" w:rsidP="00935738">
      <w:pPr>
        <w:suppressAutoHyphens/>
        <w:rPr>
          <w:rFonts w:ascii="Arial" w:hAnsi="Arial" w:cs="Arial"/>
        </w:rPr>
      </w:pPr>
    </w:p>
    <w:p w14:paraId="12168D94" w14:textId="4C3011DC" w:rsidR="00935738" w:rsidRPr="008B5370" w:rsidRDefault="00935738" w:rsidP="00935738">
      <w:pPr>
        <w:suppressAutoHyphens/>
        <w:rPr>
          <w:rFonts w:ascii="Arial" w:eastAsia="Times New Roman" w:hAnsi="Arial" w:cs="Arial"/>
        </w:rPr>
      </w:pPr>
      <w:r w:rsidRPr="008B5370">
        <w:rPr>
          <w:rFonts w:ascii="Arial" w:hAnsi="Arial" w:cs="Arial"/>
        </w:rPr>
        <w:t>Debridement is complete when 100% of the wound bed consists of healthy granulation Tissue</w:t>
      </w:r>
      <w:r w:rsidR="0074303E" w:rsidRPr="008B5370">
        <w:rPr>
          <w:rFonts w:ascii="Arial" w:hAnsi="Arial" w:cs="Arial"/>
        </w:rPr>
        <w:t>.</w:t>
      </w:r>
    </w:p>
    <w:p w14:paraId="20392891" w14:textId="46976CD9" w:rsidR="00935738" w:rsidRPr="008B5370" w:rsidRDefault="00935738" w:rsidP="00935738">
      <w:pPr>
        <w:widowControl w:val="0"/>
        <w:suppressAutoHyphens/>
        <w:spacing w:after="0" w:line="240" w:lineRule="auto"/>
        <w:rPr>
          <w:rFonts w:ascii="Arial" w:eastAsia="Times New Roman" w:hAnsi="Arial" w:cs="Arial"/>
          <w:b/>
          <w:spacing w:val="-3"/>
        </w:rPr>
      </w:pPr>
      <w:r w:rsidRPr="008B5370">
        <w:rPr>
          <w:rFonts w:ascii="Arial" w:hAnsi="Arial" w:cs="Arial"/>
        </w:rPr>
        <w:t>When clinically indicated CSD provides a fast and effective method of wound debridement, however, nurses should be aware of the other methods of debridement available</w:t>
      </w:r>
      <w:r w:rsidR="003B3170" w:rsidRPr="008B5370">
        <w:rPr>
          <w:rFonts w:ascii="Arial" w:hAnsi="Arial" w:cs="Arial"/>
        </w:rPr>
        <w:t xml:space="preserve"> (Appendix1)</w:t>
      </w:r>
      <w:r w:rsidRPr="008B5370">
        <w:rPr>
          <w:rFonts w:ascii="Arial" w:hAnsi="Arial" w:cs="Arial"/>
        </w:rPr>
        <w:t>. The</w:t>
      </w:r>
      <w:r w:rsidR="00722D9A" w:rsidRPr="008B5370">
        <w:rPr>
          <w:rFonts w:ascii="Arial" w:hAnsi="Arial" w:cs="Arial"/>
        </w:rPr>
        <w:t xml:space="preserve"> </w:t>
      </w:r>
      <w:r w:rsidR="001D674A" w:rsidRPr="008B5370">
        <w:rPr>
          <w:rFonts w:ascii="Arial" w:hAnsi="Arial" w:cs="Arial"/>
        </w:rPr>
        <w:t>Tissue Viability S</w:t>
      </w:r>
      <w:r w:rsidR="00903715" w:rsidRPr="008B5370">
        <w:rPr>
          <w:rFonts w:ascii="Arial" w:hAnsi="Arial" w:cs="Arial"/>
        </w:rPr>
        <w:t xml:space="preserve">pecialist </w:t>
      </w:r>
      <w:r w:rsidR="001D674A" w:rsidRPr="008B5370">
        <w:rPr>
          <w:rFonts w:ascii="Arial" w:hAnsi="Arial" w:cs="Arial"/>
        </w:rPr>
        <w:t>N</w:t>
      </w:r>
      <w:r w:rsidR="00903715" w:rsidRPr="008B5370">
        <w:rPr>
          <w:rFonts w:ascii="Arial" w:hAnsi="Arial" w:cs="Arial"/>
        </w:rPr>
        <w:t>urse/PUIF</w:t>
      </w:r>
      <w:r w:rsidRPr="008B5370">
        <w:rPr>
          <w:rFonts w:ascii="Arial" w:hAnsi="Arial" w:cs="Arial"/>
        </w:rPr>
        <w:t xml:space="preserve"> must have the knowledge and ability to select the appropriate method </w:t>
      </w:r>
      <w:r w:rsidR="001D674A" w:rsidRPr="008B5370">
        <w:rPr>
          <w:rFonts w:ascii="Arial" w:hAnsi="Arial" w:cs="Arial"/>
        </w:rPr>
        <w:t xml:space="preserve">of debridement </w:t>
      </w:r>
      <w:r w:rsidRPr="008B5370">
        <w:rPr>
          <w:rFonts w:ascii="Arial" w:hAnsi="Arial" w:cs="Arial"/>
        </w:rPr>
        <w:t>for each wound and apply it correctly. Often a combination of methods will be required to achieve rapid safe debridement. CSD may form part of an on-going program of debridement.</w:t>
      </w:r>
    </w:p>
    <w:p w14:paraId="4DA199B9" w14:textId="77777777" w:rsidR="0066197E" w:rsidRPr="008B5370" w:rsidRDefault="0066197E" w:rsidP="00935738">
      <w:pPr>
        <w:widowControl w:val="0"/>
        <w:suppressAutoHyphens/>
        <w:spacing w:after="0" w:line="240" w:lineRule="auto"/>
        <w:rPr>
          <w:rFonts w:ascii="Arial" w:hAnsi="Arial" w:cs="Arial"/>
        </w:rPr>
      </w:pPr>
    </w:p>
    <w:p w14:paraId="749EF926" w14:textId="74828127" w:rsidR="00935738" w:rsidRPr="008B5370" w:rsidRDefault="00935738" w:rsidP="00935738">
      <w:pPr>
        <w:widowControl w:val="0"/>
        <w:suppressAutoHyphens/>
        <w:spacing w:after="0" w:line="240" w:lineRule="auto"/>
        <w:rPr>
          <w:rFonts w:ascii="Arial" w:eastAsia="Times New Roman" w:hAnsi="Arial" w:cs="Arial"/>
          <w:spacing w:val="-3"/>
        </w:rPr>
      </w:pPr>
      <w:r w:rsidRPr="008B5370">
        <w:rPr>
          <w:rFonts w:ascii="Arial" w:hAnsi="Arial" w:cs="Arial"/>
        </w:rPr>
        <w:t xml:space="preserve">Methods of Debridement </w:t>
      </w:r>
    </w:p>
    <w:p w14:paraId="11C92D3B" w14:textId="77777777" w:rsidR="00935738" w:rsidRPr="008B5370" w:rsidRDefault="00935738" w:rsidP="00935738">
      <w:pPr>
        <w:pStyle w:val="ListParagraph"/>
        <w:autoSpaceDE w:val="0"/>
        <w:autoSpaceDN w:val="0"/>
        <w:adjustRightInd w:val="0"/>
        <w:ind w:left="360"/>
        <w:rPr>
          <w:rFonts w:ascii="Arial" w:hAnsi="Arial" w:cs="Arial"/>
          <w:sz w:val="22"/>
          <w:szCs w:val="22"/>
        </w:rPr>
      </w:pPr>
    </w:p>
    <w:p w14:paraId="6DD8DED0" w14:textId="77777777" w:rsidR="00935738" w:rsidRPr="008B5370" w:rsidRDefault="00935738" w:rsidP="00935738">
      <w:pPr>
        <w:pStyle w:val="ListParagraph"/>
        <w:autoSpaceDE w:val="0"/>
        <w:autoSpaceDN w:val="0"/>
        <w:adjustRightInd w:val="0"/>
        <w:ind w:left="360"/>
        <w:rPr>
          <w:rFonts w:ascii="Arial" w:hAnsi="Arial" w:cs="Arial"/>
          <w:sz w:val="22"/>
          <w:szCs w:val="22"/>
        </w:rPr>
      </w:pPr>
      <w:r w:rsidRPr="008B5370">
        <w:rPr>
          <w:rFonts w:ascii="Arial" w:hAnsi="Arial" w:cs="Arial"/>
          <w:sz w:val="22"/>
          <w:szCs w:val="22"/>
        </w:rPr>
        <w:t xml:space="preserve">The main methods of debridement are: </w:t>
      </w:r>
    </w:p>
    <w:p w14:paraId="33E8BC1D" w14:textId="51CE95CE"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 xml:space="preserve">Autolytic </w:t>
      </w:r>
      <w:r w:rsidR="001D674A" w:rsidRPr="008B5370">
        <w:rPr>
          <w:rFonts w:ascii="Arial" w:hAnsi="Arial" w:cs="Arial"/>
          <w:sz w:val="22"/>
          <w:szCs w:val="22"/>
        </w:rPr>
        <w:t>– Hydrating dressing</w:t>
      </w:r>
    </w:p>
    <w:p w14:paraId="02856367" w14:textId="3244A44E" w:rsidR="00935738" w:rsidRPr="008B5370" w:rsidRDefault="001D674A"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Chemical/Enzymatic - Soloution</w:t>
      </w:r>
    </w:p>
    <w:p w14:paraId="758CBD9C" w14:textId="6FAFED6F"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 xml:space="preserve">Mechanical </w:t>
      </w:r>
      <w:r w:rsidR="001D674A" w:rsidRPr="008B5370">
        <w:rPr>
          <w:rFonts w:ascii="Arial" w:hAnsi="Arial" w:cs="Arial"/>
          <w:sz w:val="22"/>
          <w:szCs w:val="22"/>
        </w:rPr>
        <w:t>– Monofilament/Debridement pads</w:t>
      </w:r>
    </w:p>
    <w:p w14:paraId="3353017C" w14:textId="27F39700"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 xml:space="preserve">Sharp </w:t>
      </w:r>
      <w:r w:rsidR="000F3A3E" w:rsidRPr="008B5370">
        <w:rPr>
          <w:rFonts w:ascii="Arial" w:hAnsi="Arial" w:cs="Arial"/>
          <w:sz w:val="22"/>
          <w:szCs w:val="22"/>
        </w:rPr>
        <w:t>(only by trained specialist nurses)</w:t>
      </w:r>
    </w:p>
    <w:p w14:paraId="126CB69C" w14:textId="6134A6AA"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 xml:space="preserve">Biosurgery </w:t>
      </w:r>
      <w:r w:rsidR="001D674A" w:rsidRPr="008B5370">
        <w:rPr>
          <w:rFonts w:ascii="Arial" w:hAnsi="Arial" w:cs="Arial"/>
          <w:sz w:val="22"/>
          <w:szCs w:val="22"/>
        </w:rPr>
        <w:t>- Larvae</w:t>
      </w:r>
    </w:p>
    <w:p w14:paraId="6FA639DD" w14:textId="77777777"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Hydosurgery</w:t>
      </w:r>
    </w:p>
    <w:p w14:paraId="0A9F550A" w14:textId="26E38FDE" w:rsidR="00935738" w:rsidRPr="008B5370"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8B5370">
        <w:rPr>
          <w:rFonts w:ascii="Arial" w:hAnsi="Arial" w:cs="Arial"/>
          <w:sz w:val="22"/>
          <w:szCs w:val="22"/>
        </w:rPr>
        <w:t>Surgical</w:t>
      </w:r>
      <w:r w:rsidR="00722D9A" w:rsidRPr="008B5370">
        <w:rPr>
          <w:rFonts w:ascii="Arial" w:hAnsi="Arial" w:cs="Arial"/>
          <w:sz w:val="22"/>
          <w:szCs w:val="22"/>
        </w:rPr>
        <w:t xml:space="preserve"> (hospital settings)</w:t>
      </w:r>
    </w:p>
    <w:p w14:paraId="71112E8D" w14:textId="77777777" w:rsidR="00CA6D8D" w:rsidRPr="008B5370" w:rsidRDefault="00CA6D8D" w:rsidP="00BD2F38">
      <w:pPr>
        <w:widowControl w:val="0"/>
        <w:suppressAutoHyphens/>
        <w:spacing w:after="0" w:line="240" w:lineRule="auto"/>
        <w:rPr>
          <w:rFonts w:ascii="Arial" w:eastAsia="Times New Roman" w:hAnsi="Arial" w:cs="Arial"/>
          <w:spacing w:val="-3"/>
        </w:rPr>
      </w:pPr>
    </w:p>
    <w:p w14:paraId="4C89F915" w14:textId="7F73DEC2" w:rsidR="00BD2F38" w:rsidRPr="008B5370" w:rsidRDefault="00CA6D8D" w:rsidP="00BD2F38">
      <w:pPr>
        <w:widowControl w:val="0"/>
        <w:suppressAutoHyphens/>
        <w:spacing w:after="0" w:line="240" w:lineRule="auto"/>
        <w:rPr>
          <w:rFonts w:ascii="Arial" w:eastAsia="Times New Roman" w:hAnsi="Arial" w:cs="Arial"/>
          <w:spacing w:val="-3"/>
        </w:rPr>
      </w:pPr>
      <w:r w:rsidRPr="008B5370">
        <w:rPr>
          <w:rFonts w:ascii="Arial" w:eastAsia="Times New Roman" w:hAnsi="Arial" w:cs="Arial"/>
          <w:spacing w:val="-3"/>
        </w:rPr>
        <w:t>.</w:t>
      </w:r>
    </w:p>
    <w:p w14:paraId="64257271" w14:textId="77777777" w:rsidR="00BD2F38" w:rsidRPr="008B5370" w:rsidRDefault="00BD2F38" w:rsidP="00BD2F38">
      <w:pPr>
        <w:widowControl w:val="0"/>
        <w:suppressAutoHyphens/>
        <w:spacing w:after="0" w:line="240" w:lineRule="auto"/>
        <w:rPr>
          <w:rFonts w:ascii="Arial" w:eastAsia="Times New Roman" w:hAnsi="Arial" w:cs="Arial"/>
          <w:b/>
        </w:rPr>
      </w:pPr>
      <w:r w:rsidRPr="008B5370">
        <w:rPr>
          <w:rFonts w:ascii="Arial" w:eastAsia="Times New Roman" w:hAnsi="Arial" w:cs="Arial"/>
          <w:b/>
        </w:rPr>
        <w:t xml:space="preserve">5.0 </w:t>
      </w:r>
      <w:r w:rsidRPr="008B5370">
        <w:rPr>
          <w:rFonts w:ascii="Arial" w:eastAsia="Times New Roman" w:hAnsi="Arial" w:cs="Arial"/>
          <w:b/>
        </w:rPr>
        <w:tab/>
        <w:t xml:space="preserve">Aims &amp; Objectives </w:t>
      </w:r>
    </w:p>
    <w:p w14:paraId="0BA454C3" w14:textId="77777777" w:rsidR="00BD2F38" w:rsidRPr="008B5370" w:rsidRDefault="00BD2F38" w:rsidP="00BD2F38">
      <w:pPr>
        <w:widowControl w:val="0"/>
        <w:suppressAutoHyphens/>
        <w:spacing w:after="0" w:line="240" w:lineRule="auto"/>
        <w:rPr>
          <w:rFonts w:ascii="Arial" w:eastAsia="Times New Roman" w:hAnsi="Arial" w:cs="Arial"/>
          <w:b/>
        </w:rPr>
      </w:pPr>
    </w:p>
    <w:p w14:paraId="3A546C0C" w14:textId="684011C1" w:rsidR="00BD2F38" w:rsidRPr="008B5370" w:rsidRDefault="00BD2F38" w:rsidP="000D2FC8">
      <w:pPr>
        <w:widowControl w:val="0"/>
        <w:numPr>
          <w:ilvl w:val="0"/>
          <w:numId w:val="1"/>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To provide a reference guide for assessing and managing</w:t>
      </w:r>
      <w:r w:rsidR="00CA6D8D" w:rsidRPr="008B5370">
        <w:rPr>
          <w:rFonts w:ascii="Arial" w:eastAsia="Times New Roman" w:hAnsi="Arial" w:cs="Arial"/>
          <w:spacing w:val="-3"/>
        </w:rPr>
        <w:t xml:space="preserve"> the wound bed prior to CSD</w:t>
      </w:r>
      <w:r w:rsidRPr="008B5370">
        <w:rPr>
          <w:rFonts w:ascii="Arial" w:eastAsia="Times New Roman" w:hAnsi="Arial" w:cs="Arial"/>
          <w:spacing w:val="-3"/>
        </w:rPr>
        <w:t xml:space="preserve"> </w:t>
      </w:r>
    </w:p>
    <w:p w14:paraId="53C1CC78" w14:textId="32F024EF" w:rsidR="00BD2F38" w:rsidRPr="008B5370" w:rsidRDefault="00BD2F38" w:rsidP="000D2FC8">
      <w:pPr>
        <w:widowControl w:val="0"/>
        <w:numPr>
          <w:ilvl w:val="0"/>
          <w:numId w:val="1"/>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To ensure an evidence-based, standardised approach to</w:t>
      </w:r>
      <w:r w:rsidR="00CA6D8D" w:rsidRPr="008B5370">
        <w:rPr>
          <w:rFonts w:ascii="Arial" w:eastAsia="Times New Roman" w:hAnsi="Arial" w:cs="Arial"/>
          <w:spacing w:val="-3"/>
        </w:rPr>
        <w:t xml:space="preserve"> CSD</w:t>
      </w:r>
      <w:r w:rsidRPr="008B5370">
        <w:rPr>
          <w:rFonts w:ascii="Arial" w:eastAsia="Times New Roman" w:hAnsi="Arial" w:cs="Arial"/>
          <w:spacing w:val="-3"/>
        </w:rPr>
        <w:t>.</w:t>
      </w:r>
    </w:p>
    <w:p w14:paraId="0944A3CC" w14:textId="7F40A05F" w:rsidR="00BD2F38" w:rsidRPr="008B5370" w:rsidRDefault="00BD2F38" w:rsidP="00E51E83">
      <w:pPr>
        <w:widowControl w:val="0"/>
        <w:numPr>
          <w:ilvl w:val="0"/>
          <w:numId w:val="1"/>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To provide a framework to ensure that the quality of care for patients</w:t>
      </w:r>
      <w:r w:rsidR="00CA6D8D" w:rsidRPr="008B5370">
        <w:rPr>
          <w:rFonts w:ascii="Arial" w:eastAsia="Times New Roman" w:hAnsi="Arial" w:cs="Arial"/>
          <w:spacing w:val="-3"/>
        </w:rPr>
        <w:t xml:space="preserve"> who</w:t>
      </w:r>
      <w:r w:rsidR="00D7560C" w:rsidRPr="008B5370">
        <w:rPr>
          <w:rFonts w:ascii="Arial" w:eastAsia="Times New Roman" w:hAnsi="Arial" w:cs="Arial"/>
          <w:spacing w:val="-3"/>
        </w:rPr>
        <w:t xml:space="preserve"> receive CSD </w:t>
      </w:r>
      <w:r w:rsidRPr="008B5370">
        <w:rPr>
          <w:rFonts w:ascii="Arial" w:eastAsia="Times New Roman" w:hAnsi="Arial" w:cs="Arial"/>
          <w:spacing w:val="-3"/>
        </w:rPr>
        <w:t>can be monitored and improved in line with the Trusts quality improvement strategy.</w:t>
      </w:r>
    </w:p>
    <w:p w14:paraId="6D5547A8" w14:textId="77777777" w:rsidR="00E51E83" w:rsidRPr="008B5370" w:rsidRDefault="00E51E83" w:rsidP="00E51E83">
      <w:pPr>
        <w:widowControl w:val="0"/>
        <w:tabs>
          <w:tab w:val="left" w:pos="0"/>
        </w:tabs>
        <w:suppressAutoHyphens/>
        <w:spacing w:after="0" w:line="240" w:lineRule="auto"/>
        <w:ind w:left="360"/>
        <w:rPr>
          <w:rFonts w:ascii="Arial" w:eastAsia="Times New Roman" w:hAnsi="Arial" w:cs="Arial"/>
          <w:spacing w:val="-3"/>
        </w:rPr>
      </w:pPr>
    </w:p>
    <w:p w14:paraId="294C8654" w14:textId="77777777" w:rsidR="00BD2F38" w:rsidRPr="008B5370" w:rsidRDefault="00BD2F38" w:rsidP="00BD2F38">
      <w:pPr>
        <w:keepNext/>
        <w:widowControl w:val="0"/>
        <w:suppressAutoHyphens/>
        <w:spacing w:after="0" w:line="240" w:lineRule="auto"/>
        <w:outlineLvl w:val="0"/>
        <w:rPr>
          <w:rFonts w:ascii="Arial" w:eastAsia="Times New Roman" w:hAnsi="Arial" w:cs="Arial"/>
          <w:b/>
          <w:spacing w:val="-3"/>
        </w:rPr>
      </w:pPr>
    </w:p>
    <w:p w14:paraId="77CA0759" w14:textId="77777777" w:rsidR="00BD2F38" w:rsidRPr="008B5370" w:rsidRDefault="00BD2F38" w:rsidP="00BD2F38">
      <w:pPr>
        <w:keepNext/>
        <w:widowControl w:val="0"/>
        <w:suppressAutoHyphens/>
        <w:spacing w:after="0" w:line="240" w:lineRule="auto"/>
        <w:outlineLvl w:val="0"/>
        <w:rPr>
          <w:rFonts w:ascii="Arial" w:eastAsia="Times New Roman" w:hAnsi="Arial" w:cs="Arial"/>
          <w:b/>
          <w:spacing w:val="-3"/>
        </w:rPr>
      </w:pPr>
      <w:r w:rsidRPr="008B5370">
        <w:rPr>
          <w:rFonts w:ascii="Arial" w:eastAsia="Times New Roman" w:hAnsi="Arial" w:cs="Arial"/>
          <w:b/>
          <w:spacing w:val="-3"/>
        </w:rPr>
        <w:t>6.0</w:t>
      </w:r>
      <w:r w:rsidRPr="008B5370">
        <w:rPr>
          <w:rFonts w:ascii="Arial" w:eastAsia="Times New Roman" w:hAnsi="Arial" w:cs="Arial"/>
          <w:b/>
          <w:spacing w:val="-3"/>
        </w:rPr>
        <w:tab/>
        <w:t>Quality Assurance &amp; Audit</w:t>
      </w:r>
    </w:p>
    <w:p w14:paraId="1C88E270" w14:textId="77777777" w:rsidR="00BD2F38" w:rsidRPr="008B5370" w:rsidRDefault="00BD2F38" w:rsidP="00BD2F38">
      <w:pPr>
        <w:widowControl w:val="0"/>
        <w:tabs>
          <w:tab w:val="left" w:pos="0"/>
        </w:tabs>
        <w:suppressAutoHyphens/>
        <w:spacing w:after="0" w:line="240" w:lineRule="auto"/>
        <w:rPr>
          <w:rFonts w:ascii="Arial" w:eastAsia="Times New Roman" w:hAnsi="Arial" w:cs="Arial"/>
        </w:rPr>
      </w:pPr>
    </w:p>
    <w:p w14:paraId="4A6394F7" w14:textId="546079B5" w:rsidR="00BD2F38" w:rsidRPr="008B5370" w:rsidRDefault="00BD2F38" w:rsidP="00BD2F38">
      <w:pPr>
        <w:widowControl w:val="0"/>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rPr>
        <w:t>The principles upon which this document is based are:</w:t>
      </w:r>
      <w:r w:rsidRPr="008B5370">
        <w:rPr>
          <w:rFonts w:ascii="Arial" w:eastAsia="Times New Roman" w:hAnsi="Arial" w:cs="Arial"/>
          <w:spacing w:val="-3"/>
        </w:rPr>
        <w:t xml:space="preserve"> </w:t>
      </w:r>
    </w:p>
    <w:p w14:paraId="1429F7AA" w14:textId="77777777" w:rsidR="00903715" w:rsidRPr="008B5370" w:rsidRDefault="00903715" w:rsidP="00BD2F38">
      <w:pPr>
        <w:widowControl w:val="0"/>
        <w:tabs>
          <w:tab w:val="left" w:pos="0"/>
        </w:tabs>
        <w:suppressAutoHyphens/>
        <w:spacing w:after="0" w:line="240" w:lineRule="auto"/>
        <w:rPr>
          <w:rFonts w:ascii="Arial" w:eastAsia="Times New Roman" w:hAnsi="Arial" w:cs="Arial"/>
          <w:spacing w:val="-3"/>
        </w:rPr>
      </w:pPr>
    </w:p>
    <w:p w14:paraId="69569CFF" w14:textId="334D1F0C" w:rsidR="00BD2F38" w:rsidRPr="008B5370"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An individualised holistic assessment should be undertaken and evidence-based treatment plans commenced, which take into account the underlying aetiology, patient’s circumstances</w:t>
      </w:r>
      <w:r w:rsidR="004466A6" w:rsidRPr="008B5370">
        <w:rPr>
          <w:rFonts w:ascii="Arial" w:eastAsia="Times New Roman" w:hAnsi="Arial" w:cs="Arial"/>
          <w:spacing w:val="-3"/>
        </w:rPr>
        <w:t xml:space="preserve"> and</w:t>
      </w:r>
      <w:r w:rsidRPr="008B5370">
        <w:rPr>
          <w:rFonts w:ascii="Arial" w:eastAsia="Times New Roman" w:hAnsi="Arial" w:cs="Arial"/>
          <w:spacing w:val="-3"/>
        </w:rPr>
        <w:t xml:space="preserve"> wish</w:t>
      </w:r>
      <w:r w:rsidR="00CA6D8D" w:rsidRPr="008B5370">
        <w:rPr>
          <w:rFonts w:ascii="Arial" w:eastAsia="Times New Roman" w:hAnsi="Arial" w:cs="Arial"/>
          <w:spacing w:val="-3"/>
        </w:rPr>
        <w:t>es, the overall goals of intervention</w:t>
      </w:r>
      <w:r w:rsidRPr="008B5370">
        <w:rPr>
          <w:rFonts w:ascii="Arial" w:eastAsia="Times New Roman" w:hAnsi="Arial" w:cs="Arial"/>
          <w:spacing w:val="-3"/>
        </w:rPr>
        <w:t>, the practitioners clinical judgement, available resources and knowledge of more recent research findings.</w:t>
      </w:r>
    </w:p>
    <w:p w14:paraId="3AD1D79A" w14:textId="13E04C91" w:rsidR="00BD2F38" w:rsidRPr="008B5370"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Those who undertake</w:t>
      </w:r>
      <w:r w:rsidR="00CA6D8D" w:rsidRPr="008B5370">
        <w:rPr>
          <w:rFonts w:ascii="Arial" w:eastAsia="Times New Roman" w:hAnsi="Arial" w:cs="Arial"/>
          <w:spacing w:val="-3"/>
        </w:rPr>
        <w:t xml:space="preserve"> CSD </w:t>
      </w:r>
      <w:r w:rsidRPr="008B5370">
        <w:rPr>
          <w:rFonts w:ascii="Arial" w:eastAsia="Times New Roman" w:hAnsi="Arial" w:cs="Arial"/>
          <w:spacing w:val="-3"/>
        </w:rPr>
        <w:t xml:space="preserve">should have </w:t>
      </w:r>
      <w:r w:rsidR="00CA6D8D" w:rsidRPr="008B5370">
        <w:rPr>
          <w:rFonts w:ascii="Arial" w:hAnsi="Arial" w:cs="Arial"/>
        </w:rPr>
        <w:t>successfully completed a validated educational programme in wound debridement, including assessment of competency in practice.</w:t>
      </w:r>
      <w:r w:rsidR="00CA6D8D" w:rsidRPr="008B5370">
        <w:rPr>
          <w:rFonts w:ascii="Arial" w:eastAsia="Times New Roman" w:hAnsi="Arial" w:cs="Arial"/>
          <w:spacing w:val="-3"/>
        </w:rPr>
        <w:t xml:space="preserve"> </w:t>
      </w:r>
    </w:p>
    <w:p w14:paraId="1F48F72E" w14:textId="77777777" w:rsidR="00BD2F38" w:rsidRPr="008B5370"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The patient and their carers should be fully informed</w:t>
      </w:r>
      <w:r w:rsidR="00433749" w:rsidRPr="008B5370">
        <w:rPr>
          <w:rFonts w:ascii="Arial" w:eastAsia="Times New Roman" w:hAnsi="Arial" w:cs="Arial"/>
          <w:spacing w:val="-3"/>
        </w:rPr>
        <w:t>, given consent</w:t>
      </w:r>
      <w:r w:rsidRPr="008B5370">
        <w:rPr>
          <w:rFonts w:ascii="Arial" w:eastAsia="Times New Roman" w:hAnsi="Arial" w:cs="Arial"/>
          <w:spacing w:val="-3"/>
        </w:rPr>
        <w:t xml:space="preserve"> and share in the decision making process.</w:t>
      </w:r>
    </w:p>
    <w:p w14:paraId="4D3F5715" w14:textId="77777777" w:rsidR="00BD2F38" w:rsidRPr="008B5370"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The process should be clearly documented in the patient’s electronic records and made accessible to all those caring for the patient to ensure continuity of care.</w:t>
      </w:r>
    </w:p>
    <w:p w14:paraId="11FCA363" w14:textId="06385940" w:rsidR="00BD2F38" w:rsidRPr="008B5370" w:rsidRDefault="00BD2F38" w:rsidP="000D2FC8">
      <w:pPr>
        <w:widowControl w:val="0"/>
        <w:numPr>
          <w:ilvl w:val="0"/>
          <w:numId w:val="2"/>
        </w:numPr>
        <w:spacing w:after="0" w:line="240" w:lineRule="auto"/>
        <w:rPr>
          <w:rFonts w:ascii="Arial" w:eastAsia="Times New Roman" w:hAnsi="Arial" w:cs="Arial"/>
        </w:rPr>
      </w:pPr>
      <w:r w:rsidRPr="008B5370">
        <w:rPr>
          <w:rFonts w:ascii="Arial" w:eastAsia="Times New Roman" w:hAnsi="Arial" w:cs="Arial"/>
        </w:rPr>
        <w:t xml:space="preserve">A collaborative, multi-disciplinary, inter agency approach is taken to </w:t>
      </w:r>
      <w:r w:rsidR="00D7560C" w:rsidRPr="008B5370">
        <w:rPr>
          <w:rFonts w:ascii="Arial" w:eastAsia="Times New Roman" w:hAnsi="Arial" w:cs="Arial"/>
        </w:rPr>
        <w:t>meet</w:t>
      </w:r>
      <w:r w:rsidRPr="008B5370">
        <w:rPr>
          <w:rFonts w:ascii="Arial" w:eastAsia="Times New Roman" w:hAnsi="Arial" w:cs="Arial"/>
        </w:rPr>
        <w:t xml:space="preserve"> the needs of patients</w:t>
      </w:r>
      <w:r w:rsidR="0006364E" w:rsidRPr="008B5370">
        <w:rPr>
          <w:rFonts w:ascii="Arial" w:eastAsia="Times New Roman" w:hAnsi="Arial" w:cs="Arial"/>
        </w:rPr>
        <w:t>.</w:t>
      </w:r>
    </w:p>
    <w:p w14:paraId="2414CFE1" w14:textId="77777777" w:rsidR="00BD2F38" w:rsidRPr="008B5370"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Patients, staff and carers should have access to the equipment and resources necessary to deliver quality care.</w:t>
      </w:r>
    </w:p>
    <w:p w14:paraId="4D77A615" w14:textId="1AEB3E07" w:rsidR="00BD2F38" w:rsidRPr="008B5370" w:rsidRDefault="00CA6D8D"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 xml:space="preserve">Monitoring of </w:t>
      </w:r>
      <w:r w:rsidR="00BD2F38" w:rsidRPr="008B5370">
        <w:rPr>
          <w:rFonts w:ascii="Arial" w:eastAsia="Times New Roman" w:hAnsi="Arial" w:cs="Arial"/>
          <w:spacing w:val="-3"/>
        </w:rPr>
        <w:t>healing rates and as an indicator of quality care should be undertaken regularly</w:t>
      </w:r>
      <w:r w:rsidR="00D7560C" w:rsidRPr="008B5370">
        <w:rPr>
          <w:rFonts w:ascii="Arial" w:eastAsia="Times New Roman" w:hAnsi="Arial" w:cs="Arial"/>
          <w:spacing w:val="-3"/>
        </w:rPr>
        <w:t xml:space="preserve"> after each episode of CSD</w:t>
      </w:r>
      <w:r w:rsidR="00BD2F38" w:rsidRPr="008B5370">
        <w:rPr>
          <w:rFonts w:ascii="Arial" w:eastAsia="Times New Roman" w:hAnsi="Arial" w:cs="Arial"/>
          <w:spacing w:val="-3"/>
        </w:rPr>
        <w:t>.</w:t>
      </w:r>
    </w:p>
    <w:p w14:paraId="022B4814" w14:textId="77777777" w:rsidR="00BD2F38" w:rsidRPr="008B5370" w:rsidRDefault="00BD2F38" w:rsidP="00BD2F38">
      <w:pPr>
        <w:widowControl w:val="0"/>
        <w:tabs>
          <w:tab w:val="left" w:pos="0"/>
        </w:tabs>
        <w:suppressAutoHyphens/>
        <w:spacing w:after="0" w:line="240" w:lineRule="auto"/>
        <w:rPr>
          <w:rFonts w:ascii="Arial" w:eastAsia="Times New Roman" w:hAnsi="Arial" w:cs="Arial"/>
          <w:spacing w:val="-3"/>
        </w:rPr>
      </w:pPr>
    </w:p>
    <w:p w14:paraId="22C02FF8" w14:textId="77777777" w:rsidR="00BD2F38" w:rsidRPr="008B5370" w:rsidRDefault="00BD2F38" w:rsidP="00BD2F38">
      <w:pPr>
        <w:keepNext/>
        <w:widowControl w:val="0"/>
        <w:suppressAutoHyphens/>
        <w:spacing w:after="0" w:line="240" w:lineRule="auto"/>
        <w:outlineLvl w:val="0"/>
        <w:rPr>
          <w:rFonts w:ascii="Arial" w:eastAsia="Times New Roman" w:hAnsi="Arial" w:cs="Arial"/>
          <w:b/>
          <w:spacing w:val="-3"/>
        </w:rPr>
      </w:pPr>
      <w:r w:rsidRPr="008B5370">
        <w:rPr>
          <w:rFonts w:ascii="Arial" w:eastAsia="Times New Roman" w:hAnsi="Arial" w:cs="Arial"/>
          <w:b/>
          <w:spacing w:val="-3"/>
        </w:rPr>
        <w:t>7.0</w:t>
      </w:r>
      <w:r w:rsidRPr="008B5370">
        <w:rPr>
          <w:rFonts w:ascii="Arial" w:eastAsia="Times New Roman" w:hAnsi="Arial" w:cs="Arial"/>
          <w:b/>
          <w:spacing w:val="-3"/>
        </w:rPr>
        <w:tab/>
        <w:t xml:space="preserve">Dissemination </w:t>
      </w:r>
    </w:p>
    <w:p w14:paraId="41FD0759" w14:textId="77777777" w:rsidR="00BD2F38" w:rsidRPr="008B5370" w:rsidRDefault="00BD2F38" w:rsidP="00BD2F38">
      <w:pPr>
        <w:widowControl w:val="0"/>
        <w:spacing w:after="0" w:line="240" w:lineRule="auto"/>
        <w:jc w:val="both"/>
        <w:rPr>
          <w:rFonts w:ascii="Arial" w:eastAsia="Times New Roman" w:hAnsi="Arial" w:cs="Arial"/>
        </w:rPr>
      </w:pPr>
    </w:p>
    <w:p w14:paraId="230FBB66" w14:textId="60195A48" w:rsidR="00BD2F38" w:rsidRPr="008B5370" w:rsidRDefault="00BD2F38" w:rsidP="00BD2F38">
      <w:pPr>
        <w:widowControl w:val="0"/>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This document is available to all</w:t>
      </w:r>
      <w:r w:rsidR="00CA6D8D" w:rsidRPr="008B5370">
        <w:rPr>
          <w:rFonts w:ascii="Arial" w:eastAsia="Times New Roman" w:hAnsi="Arial" w:cs="Arial"/>
          <w:spacing w:val="-3"/>
        </w:rPr>
        <w:t xml:space="preserve"> Tissue Viability Specialist Nurses</w:t>
      </w:r>
      <w:r w:rsidR="00722D9A" w:rsidRPr="008B5370">
        <w:rPr>
          <w:rFonts w:ascii="Arial" w:eastAsia="Times New Roman" w:hAnsi="Arial" w:cs="Arial"/>
          <w:spacing w:val="-3"/>
        </w:rPr>
        <w:t xml:space="preserve"> and the Pressure  Ulcer Improvement Facilitator</w:t>
      </w:r>
      <w:r w:rsidRPr="008B5370">
        <w:rPr>
          <w:rFonts w:ascii="Arial" w:eastAsia="Times New Roman" w:hAnsi="Arial" w:cs="Arial"/>
          <w:spacing w:val="-3"/>
        </w:rPr>
        <w:t xml:space="preserve"> on the Trust Intranet site. </w:t>
      </w:r>
    </w:p>
    <w:p w14:paraId="2EDF3412" w14:textId="6E5EAA86" w:rsidR="00BD2F38" w:rsidRPr="008B5370" w:rsidRDefault="00BD2F38" w:rsidP="00BD2F38">
      <w:pPr>
        <w:widowControl w:val="0"/>
        <w:suppressAutoHyphens/>
        <w:spacing w:after="0" w:line="240" w:lineRule="auto"/>
        <w:jc w:val="both"/>
        <w:rPr>
          <w:rFonts w:ascii="Arial" w:eastAsia="Times New Roman" w:hAnsi="Arial" w:cs="Arial"/>
          <w:spacing w:val="-3"/>
        </w:rPr>
      </w:pPr>
    </w:p>
    <w:p w14:paraId="43DD57BA" w14:textId="77777777" w:rsidR="00BD2F38" w:rsidRPr="008B5370" w:rsidRDefault="00BD2F38" w:rsidP="00BD2F38">
      <w:pPr>
        <w:widowControl w:val="0"/>
        <w:suppressAutoHyphens/>
        <w:spacing w:after="0" w:line="240" w:lineRule="auto"/>
        <w:rPr>
          <w:rFonts w:ascii="Arial" w:eastAsia="Times New Roman" w:hAnsi="Arial" w:cs="Arial"/>
          <w:b/>
          <w:spacing w:val="-3"/>
        </w:rPr>
      </w:pPr>
    </w:p>
    <w:p w14:paraId="79D8631B" w14:textId="513EFBFB" w:rsidR="00935738" w:rsidRPr="008B5370" w:rsidRDefault="00935738" w:rsidP="00935738">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8.0</w:t>
      </w:r>
      <w:r w:rsidRPr="008B5370">
        <w:rPr>
          <w:rFonts w:ascii="Arial" w:eastAsia="Times New Roman" w:hAnsi="Arial" w:cs="Arial"/>
          <w:b/>
          <w:spacing w:val="-3"/>
        </w:rPr>
        <w:tab/>
      </w:r>
      <w:r w:rsidRPr="008B5370">
        <w:rPr>
          <w:rFonts w:ascii="Arial" w:hAnsi="Arial" w:cs="Arial"/>
          <w:b/>
        </w:rPr>
        <w:t xml:space="preserve">Educational requirements: </w:t>
      </w:r>
    </w:p>
    <w:p w14:paraId="7D5F09AD" w14:textId="77777777" w:rsidR="00935738" w:rsidRPr="008B5370" w:rsidRDefault="00935738" w:rsidP="00935738">
      <w:pPr>
        <w:widowControl w:val="0"/>
        <w:suppressAutoHyphens/>
        <w:spacing w:after="0" w:line="240" w:lineRule="auto"/>
        <w:ind w:left="360"/>
        <w:rPr>
          <w:rFonts w:ascii="Arial" w:eastAsia="Times New Roman" w:hAnsi="Arial" w:cs="Arial"/>
          <w:spacing w:val="-3"/>
        </w:rPr>
      </w:pPr>
    </w:p>
    <w:p w14:paraId="42033040" w14:textId="11F17DBB" w:rsidR="00935738" w:rsidRPr="008B5370" w:rsidRDefault="0074303E" w:rsidP="00935738">
      <w:pPr>
        <w:widowControl w:val="0"/>
        <w:suppressAutoHyphens/>
        <w:spacing w:after="0" w:line="240" w:lineRule="auto"/>
        <w:ind w:firstLine="720"/>
        <w:rPr>
          <w:rFonts w:ascii="Arial" w:hAnsi="Arial" w:cs="Arial"/>
        </w:rPr>
      </w:pPr>
      <w:r w:rsidRPr="008B5370">
        <w:rPr>
          <w:rFonts w:ascii="Arial" w:hAnsi="Arial" w:cs="Arial"/>
        </w:rPr>
        <w:t xml:space="preserve">Tissue Viability Specialist </w:t>
      </w:r>
      <w:r w:rsidR="00935738" w:rsidRPr="008B5370">
        <w:rPr>
          <w:rFonts w:ascii="Arial" w:hAnsi="Arial" w:cs="Arial"/>
        </w:rPr>
        <w:t xml:space="preserve">Nurses carrying out this procedure will:  </w:t>
      </w:r>
    </w:p>
    <w:p w14:paraId="0F5EF194" w14:textId="77777777" w:rsidR="00935738" w:rsidRPr="008B5370" w:rsidRDefault="00935738" w:rsidP="00935738">
      <w:pPr>
        <w:widowControl w:val="0"/>
        <w:suppressAutoHyphens/>
        <w:spacing w:after="0" w:line="240" w:lineRule="auto"/>
        <w:ind w:left="360"/>
        <w:rPr>
          <w:rFonts w:ascii="Arial" w:hAnsi="Arial" w:cs="Arial"/>
        </w:rPr>
      </w:pPr>
    </w:p>
    <w:p w14:paraId="48666493" w14:textId="206683F4" w:rsidR="00935738" w:rsidRPr="008B5370" w:rsidRDefault="00935738" w:rsidP="00903715">
      <w:pPr>
        <w:pStyle w:val="ListParagraph"/>
        <w:numPr>
          <w:ilvl w:val="0"/>
          <w:numId w:val="12"/>
        </w:numPr>
        <w:suppressAutoHyphens/>
        <w:rPr>
          <w:rFonts w:ascii="Arial" w:hAnsi="Arial" w:cs="Arial"/>
          <w:spacing w:val="-3"/>
          <w:sz w:val="22"/>
          <w:szCs w:val="22"/>
        </w:rPr>
      </w:pPr>
      <w:r w:rsidRPr="008B5370">
        <w:rPr>
          <w:rFonts w:ascii="Arial" w:hAnsi="Arial" w:cs="Arial"/>
          <w:sz w:val="22"/>
          <w:szCs w:val="22"/>
        </w:rPr>
        <w:t>Be employed by East London Foundation Trust in the role of Specialist</w:t>
      </w:r>
      <w:r w:rsidR="000876BE" w:rsidRPr="008B5370">
        <w:rPr>
          <w:rFonts w:ascii="Arial" w:hAnsi="Arial" w:cs="Arial"/>
          <w:sz w:val="22"/>
          <w:szCs w:val="22"/>
        </w:rPr>
        <w:t xml:space="preserve"> Tissue Viability Nurse</w:t>
      </w:r>
      <w:r w:rsidR="00722D9A" w:rsidRPr="008B5370">
        <w:rPr>
          <w:rFonts w:ascii="Arial" w:hAnsi="Arial" w:cs="Arial"/>
          <w:sz w:val="22"/>
          <w:szCs w:val="22"/>
        </w:rPr>
        <w:t>/ PUIF</w:t>
      </w:r>
    </w:p>
    <w:p w14:paraId="1B2D42E2" w14:textId="1E0B3B95" w:rsidR="00935738" w:rsidRPr="008B5370" w:rsidRDefault="00935738" w:rsidP="00903715">
      <w:pPr>
        <w:pStyle w:val="ListParagraph"/>
        <w:numPr>
          <w:ilvl w:val="0"/>
          <w:numId w:val="12"/>
        </w:numPr>
        <w:suppressAutoHyphens/>
        <w:rPr>
          <w:rFonts w:ascii="Arial" w:hAnsi="Arial" w:cs="Arial"/>
          <w:spacing w:val="-3"/>
          <w:sz w:val="22"/>
          <w:szCs w:val="22"/>
        </w:rPr>
      </w:pPr>
      <w:r w:rsidRPr="008B5370">
        <w:rPr>
          <w:rFonts w:ascii="Arial" w:hAnsi="Arial" w:cs="Arial"/>
          <w:sz w:val="22"/>
          <w:szCs w:val="22"/>
        </w:rPr>
        <w:t xml:space="preserve">Have completed an education programme in wound debridement, to include conservative sharp debridement, by a recognised Educational establishment and </w:t>
      </w:r>
      <w:r w:rsidR="003D23FC" w:rsidRPr="008B5370">
        <w:rPr>
          <w:rFonts w:ascii="Arial" w:hAnsi="Arial" w:cs="Arial"/>
          <w:sz w:val="22"/>
          <w:szCs w:val="22"/>
        </w:rPr>
        <w:t>or endorsed</w:t>
      </w:r>
      <w:r w:rsidR="00722D9A" w:rsidRPr="008B5370">
        <w:rPr>
          <w:rFonts w:ascii="Arial" w:hAnsi="Arial" w:cs="Arial"/>
          <w:sz w:val="22"/>
          <w:szCs w:val="22"/>
        </w:rPr>
        <w:t>, accredited</w:t>
      </w:r>
      <w:r w:rsidRPr="008B5370">
        <w:rPr>
          <w:rFonts w:ascii="Arial" w:hAnsi="Arial" w:cs="Arial"/>
          <w:sz w:val="22"/>
          <w:szCs w:val="22"/>
        </w:rPr>
        <w:t xml:space="preserve"> and approved by the European Wound Management Association </w:t>
      </w:r>
      <w:r w:rsidR="00722D9A" w:rsidRPr="008B5370">
        <w:rPr>
          <w:rFonts w:ascii="Arial" w:hAnsi="Arial" w:cs="Arial"/>
          <w:sz w:val="22"/>
          <w:szCs w:val="22"/>
        </w:rPr>
        <w:t>or Royal College of Nursing</w:t>
      </w:r>
    </w:p>
    <w:p w14:paraId="6747CA56" w14:textId="7AD9C380" w:rsidR="003D23FC" w:rsidRPr="008B5370" w:rsidRDefault="00935738" w:rsidP="00903715">
      <w:pPr>
        <w:pStyle w:val="ListParagraph"/>
        <w:numPr>
          <w:ilvl w:val="0"/>
          <w:numId w:val="12"/>
        </w:numPr>
        <w:suppressAutoHyphens/>
        <w:rPr>
          <w:rFonts w:ascii="Arial" w:hAnsi="Arial" w:cs="Arial"/>
          <w:spacing w:val="-3"/>
          <w:sz w:val="22"/>
          <w:szCs w:val="22"/>
        </w:rPr>
      </w:pPr>
      <w:r w:rsidRPr="008B5370">
        <w:rPr>
          <w:rFonts w:ascii="Arial" w:hAnsi="Arial" w:cs="Arial"/>
          <w:sz w:val="22"/>
          <w:szCs w:val="22"/>
        </w:rPr>
        <w:t xml:space="preserve">All </w:t>
      </w:r>
      <w:r w:rsidR="0074303E" w:rsidRPr="008B5370">
        <w:rPr>
          <w:rFonts w:ascii="Arial" w:hAnsi="Arial" w:cs="Arial"/>
          <w:sz w:val="22"/>
          <w:szCs w:val="22"/>
        </w:rPr>
        <w:t xml:space="preserve">specialist </w:t>
      </w:r>
      <w:r w:rsidRPr="008B5370">
        <w:rPr>
          <w:rFonts w:ascii="Arial" w:hAnsi="Arial" w:cs="Arial"/>
          <w:sz w:val="22"/>
          <w:szCs w:val="22"/>
        </w:rPr>
        <w:t>nurses wishing to undertake this technique must do so in line with the Nursing and Midwifery Code of Professional Conduct (NM</w:t>
      </w:r>
      <w:r w:rsidR="00A05365" w:rsidRPr="008B5370">
        <w:rPr>
          <w:rFonts w:ascii="Arial" w:hAnsi="Arial" w:cs="Arial"/>
          <w:sz w:val="22"/>
          <w:szCs w:val="22"/>
        </w:rPr>
        <w:t>C 2018</w:t>
      </w:r>
      <w:r w:rsidRPr="008B5370">
        <w:rPr>
          <w:rFonts w:ascii="Arial" w:hAnsi="Arial" w:cs="Arial"/>
          <w:sz w:val="22"/>
          <w:szCs w:val="22"/>
        </w:rPr>
        <w:t>)</w:t>
      </w:r>
    </w:p>
    <w:p w14:paraId="61F368A7" w14:textId="13FAC198" w:rsidR="00935738" w:rsidRPr="008B5370" w:rsidRDefault="00935738" w:rsidP="00903715">
      <w:pPr>
        <w:pStyle w:val="ListParagraph"/>
        <w:numPr>
          <w:ilvl w:val="0"/>
          <w:numId w:val="12"/>
        </w:numPr>
        <w:suppressAutoHyphens/>
        <w:rPr>
          <w:rFonts w:ascii="Arial" w:hAnsi="Arial" w:cs="Arial"/>
          <w:spacing w:val="-3"/>
          <w:sz w:val="22"/>
          <w:szCs w:val="22"/>
        </w:rPr>
      </w:pPr>
      <w:r w:rsidRPr="008B5370">
        <w:rPr>
          <w:rFonts w:ascii="Arial" w:hAnsi="Arial" w:cs="Arial"/>
          <w:sz w:val="22"/>
          <w:szCs w:val="22"/>
        </w:rPr>
        <w:t>Be anatomically aware of the underlying structures within the</w:t>
      </w:r>
      <w:r w:rsidR="003B3170" w:rsidRPr="008B5370">
        <w:rPr>
          <w:rFonts w:ascii="Arial" w:hAnsi="Arial" w:cs="Arial"/>
          <w:sz w:val="22"/>
          <w:szCs w:val="22"/>
        </w:rPr>
        <w:t xml:space="preserve"> area to be debrided (Appendix 2</w:t>
      </w:r>
      <w:r w:rsidRPr="008B5370">
        <w:rPr>
          <w:rFonts w:ascii="Arial" w:hAnsi="Arial" w:cs="Arial"/>
          <w:sz w:val="22"/>
          <w:szCs w:val="22"/>
        </w:rPr>
        <w:t xml:space="preserve">) </w:t>
      </w:r>
    </w:p>
    <w:p w14:paraId="5202BAB7" w14:textId="77777777" w:rsidR="00935738" w:rsidRPr="008B5370" w:rsidRDefault="00935738" w:rsidP="00903715">
      <w:pPr>
        <w:pStyle w:val="ListParagraph"/>
        <w:numPr>
          <w:ilvl w:val="0"/>
          <w:numId w:val="12"/>
        </w:numPr>
        <w:suppressAutoHyphens/>
        <w:rPr>
          <w:rFonts w:ascii="Arial" w:hAnsi="Arial" w:cs="Arial"/>
          <w:sz w:val="22"/>
          <w:szCs w:val="22"/>
        </w:rPr>
      </w:pPr>
      <w:r w:rsidRPr="008B5370">
        <w:rPr>
          <w:rFonts w:ascii="Arial" w:hAnsi="Arial" w:cs="Arial"/>
          <w:sz w:val="22"/>
          <w:szCs w:val="22"/>
        </w:rPr>
        <w:t xml:space="preserve">Stop if they become uncomfortable, uneasy or uncertain at any time during the procedure </w:t>
      </w:r>
    </w:p>
    <w:p w14:paraId="4DC1D579" w14:textId="77777777" w:rsidR="00935738" w:rsidRPr="008B5370" w:rsidRDefault="00935738" w:rsidP="00903715">
      <w:pPr>
        <w:pStyle w:val="ListParagraph"/>
        <w:numPr>
          <w:ilvl w:val="0"/>
          <w:numId w:val="12"/>
        </w:numPr>
        <w:suppressAutoHyphens/>
        <w:rPr>
          <w:rFonts w:ascii="Arial" w:hAnsi="Arial" w:cs="Arial"/>
          <w:sz w:val="22"/>
          <w:szCs w:val="22"/>
        </w:rPr>
      </w:pPr>
      <w:r w:rsidRPr="008B5370">
        <w:rPr>
          <w:rFonts w:ascii="Arial" w:hAnsi="Arial" w:cs="Arial"/>
          <w:sz w:val="22"/>
          <w:szCs w:val="22"/>
        </w:rPr>
        <w:t xml:space="preserve">Have approval from their employers to perform the extended role  </w:t>
      </w:r>
    </w:p>
    <w:p w14:paraId="20275861" w14:textId="77777777" w:rsidR="00935738" w:rsidRPr="008B5370" w:rsidRDefault="00935738" w:rsidP="00903715">
      <w:pPr>
        <w:pStyle w:val="ListParagraph"/>
        <w:numPr>
          <w:ilvl w:val="0"/>
          <w:numId w:val="12"/>
        </w:numPr>
        <w:suppressAutoHyphens/>
        <w:rPr>
          <w:rFonts w:ascii="Arial" w:hAnsi="Arial" w:cs="Arial"/>
          <w:sz w:val="22"/>
          <w:szCs w:val="22"/>
        </w:rPr>
      </w:pPr>
      <w:r w:rsidRPr="008B5370">
        <w:rPr>
          <w:rFonts w:ascii="Arial" w:hAnsi="Arial" w:cs="Arial"/>
          <w:sz w:val="22"/>
          <w:szCs w:val="22"/>
        </w:rPr>
        <w:t>Do so as part of a treatment plan agreed with the multi-disciplinary team managing the patients care</w:t>
      </w:r>
    </w:p>
    <w:p w14:paraId="2076376A" w14:textId="120E634A" w:rsidR="00935738" w:rsidRPr="008B5370" w:rsidRDefault="00935738" w:rsidP="00903715">
      <w:pPr>
        <w:pStyle w:val="ListParagraph"/>
        <w:numPr>
          <w:ilvl w:val="0"/>
          <w:numId w:val="12"/>
        </w:numPr>
        <w:suppressAutoHyphens/>
        <w:rPr>
          <w:rFonts w:ascii="Arial" w:hAnsi="Arial" w:cs="Arial"/>
          <w:sz w:val="22"/>
          <w:szCs w:val="22"/>
        </w:rPr>
      </w:pPr>
      <w:r w:rsidRPr="008B5370">
        <w:rPr>
          <w:rFonts w:ascii="Arial" w:hAnsi="Arial" w:cs="Arial"/>
          <w:sz w:val="22"/>
          <w:szCs w:val="22"/>
        </w:rPr>
        <w:t xml:space="preserve">Be aware of local policies and guidelines related to wound management (e.g. </w:t>
      </w:r>
      <w:r w:rsidR="001D674A" w:rsidRPr="008B5370">
        <w:rPr>
          <w:rFonts w:ascii="Arial" w:hAnsi="Arial" w:cs="Arial"/>
          <w:sz w:val="22"/>
          <w:szCs w:val="22"/>
        </w:rPr>
        <w:t xml:space="preserve">Infection Control, </w:t>
      </w:r>
      <w:r w:rsidRPr="008B5370">
        <w:rPr>
          <w:rFonts w:ascii="Arial" w:hAnsi="Arial" w:cs="Arial"/>
          <w:sz w:val="22"/>
          <w:szCs w:val="22"/>
        </w:rPr>
        <w:t>Moving and Handling</w:t>
      </w:r>
      <w:r w:rsidR="001D674A" w:rsidRPr="008B5370">
        <w:rPr>
          <w:rFonts w:ascii="Arial" w:hAnsi="Arial" w:cs="Arial"/>
          <w:sz w:val="22"/>
          <w:szCs w:val="22"/>
        </w:rPr>
        <w:t>, Wound management Guidelines, Pressure ulcer Guidelines and Lower Limb Guidelines</w:t>
      </w:r>
      <w:r w:rsidRPr="008B5370">
        <w:rPr>
          <w:rFonts w:ascii="Arial" w:hAnsi="Arial" w:cs="Arial"/>
          <w:sz w:val="22"/>
          <w:szCs w:val="22"/>
        </w:rPr>
        <w:t>)</w:t>
      </w:r>
      <w:r w:rsidRPr="008B5370">
        <w:rPr>
          <w:rFonts w:ascii="Arial" w:hAnsi="Arial" w:cs="Arial"/>
          <w:b/>
          <w:spacing w:val="-3"/>
          <w:sz w:val="22"/>
          <w:szCs w:val="22"/>
        </w:rPr>
        <w:tab/>
      </w:r>
    </w:p>
    <w:p w14:paraId="5E506DF2" w14:textId="575B2AAD" w:rsidR="00726293" w:rsidRPr="008B5370" w:rsidRDefault="00726293" w:rsidP="00935738">
      <w:pPr>
        <w:widowControl w:val="0"/>
        <w:suppressAutoHyphens/>
        <w:spacing w:after="0" w:line="240" w:lineRule="auto"/>
        <w:rPr>
          <w:rFonts w:ascii="Arial" w:eastAsia="Times New Roman" w:hAnsi="Arial" w:cs="Arial"/>
          <w:b/>
          <w:spacing w:val="-3"/>
        </w:rPr>
      </w:pPr>
    </w:p>
    <w:p w14:paraId="55CC4757" w14:textId="77777777" w:rsidR="00726293" w:rsidRPr="008B5370" w:rsidRDefault="00726293" w:rsidP="00935738">
      <w:pPr>
        <w:widowControl w:val="0"/>
        <w:suppressAutoHyphens/>
        <w:spacing w:after="0" w:line="240" w:lineRule="auto"/>
        <w:rPr>
          <w:rFonts w:ascii="Arial" w:eastAsia="Times New Roman" w:hAnsi="Arial" w:cs="Arial"/>
          <w:b/>
          <w:spacing w:val="-3"/>
        </w:rPr>
      </w:pPr>
    </w:p>
    <w:p w14:paraId="0A72F326" w14:textId="1CDF286B" w:rsidR="00903715" w:rsidRPr="008B5370" w:rsidRDefault="00935738" w:rsidP="00935738">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9.0</w:t>
      </w:r>
      <w:r w:rsidRPr="008B5370">
        <w:rPr>
          <w:rFonts w:ascii="Arial" w:eastAsia="Times New Roman" w:hAnsi="Arial" w:cs="Arial"/>
          <w:b/>
          <w:spacing w:val="-3"/>
        </w:rPr>
        <w:tab/>
        <w:t>Assessment</w:t>
      </w:r>
    </w:p>
    <w:p w14:paraId="5613A214" w14:textId="76997D29" w:rsidR="00104744" w:rsidRPr="008B5370" w:rsidRDefault="00903715" w:rsidP="00903715">
      <w:pPr>
        <w:suppressAutoHyphens/>
        <w:rPr>
          <w:rFonts w:ascii="Arial" w:hAnsi="Arial" w:cs="Arial"/>
          <w:spacing w:val="-3"/>
        </w:rPr>
      </w:pPr>
      <w:r w:rsidRPr="008B5370">
        <w:rPr>
          <w:rFonts w:ascii="Arial" w:hAnsi="Arial" w:cs="Arial"/>
          <w:spacing w:val="-3"/>
        </w:rPr>
        <w:t xml:space="preserve">Prior to CSD an </w:t>
      </w:r>
      <w:r w:rsidR="00935738" w:rsidRPr="008B5370">
        <w:rPr>
          <w:rFonts w:ascii="Arial" w:hAnsi="Arial" w:cs="Arial"/>
          <w:spacing w:val="-3"/>
        </w:rPr>
        <w:t>holistic assessment will be completed</w:t>
      </w:r>
      <w:r w:rsidR="00D2291D" w:rsidRPr="008B5370">
        <w:rPr>
          <w:rFonts w:ascii="Arial" w:hAnsi="Arial" w:cs="Arial"/>
          <w:spacing w:val="-3"/>
        </w:rPr>
        <w:t xml:space="preserve"> </w:t>
      </w:r>
      <w:r w:rsidR="00722D9A" w:rsidRPr="008B5370">
        <w:rPr>
          <w:rFonts w:ascii="Arial" w:hAnsi="Arial" w:cs="Arial"/>
          <w:spacing w:val="-3"/>
        </w:rPr>
        <w:t>and documented on the patients electronic records and will</w:t>
      </w:r>
      <w:r w:rsidR="00D2291D" w:rsidRPr="008B5370">
        <w:rPr>
          <w:rFonts w:ascii="Arial" w:hAnsi="Arial" w:cs="Arial"/>
          <w:spacing w:val="-3"/>
        </w:rPr>
        <w:t xml:space="preserve"> include:</w:t>
      </w:r>
    </w:p>
    <w:p w14:paraId="28DFC815" w14:textId="63BD5521" w:rsidR="00903715" w:rsidRPr="008B5370" w:rsidRDefault="00903715" w:rsidP="00903715">
      <w:pPr>
        <w:pStyle w:val="ListParagraph"/>
        <w:numPr>
          <w:ilvl w:val="1"/>
          <w:numId w:val="20"/>
        </w:numPr>
        <w:suppressAutoHyphens/>
        <w:rPr>
          <w:rFonts w:ascii="Arial" w:eastAsiaTheme="minorHAnsi" w:hAnsi="Arial" w:cs="Arial"/>
          <w:b/>
          <w:spacing w:val="-3"/>
          <w:sz w:val="22"/>
          <w:szCs w:val="22"/>
        </w:rPr>
      </w:pPr>
      <w:r w:rsidRPr="008B5370">
        <w:rPr>
          <w:rFonts w:ascii="Arial" w:hAnsi="Arial" w:cs="Arial"/>
          <w:b/>
          <w:spacing w:val="-3"/>
          <w:sz w:val="22"/>
          <w:szCs w:val="22"/>
        </w:rPr>
        <w:t xml:space="preserve">Environment - </w:t>
      </w:r>
      <w:r w:rsidRPr="008B5370">
        <w:rPr>
          <w:rFonts w:ascii="Arial" w:eastAsiaTheme="minorHAnsi" w:hAnsi="Arial" w:cs="Arial"/>
          <w:spacing w:val="-3"/>
          <w:sz w:val="22"/>
          <w:szCs w:val="22"/>
        </w:rPr>
        <w:t>If Home setting check</w:t>
      </w:r>
    </w:p>
    <w:p w14:paraId="68C8A5BC" w14:textId="08A49257" w:rsidR="00903715" w:rsidRPr="008B5370" w:rsidRDefault="00903715" w:rsidP="00903715">
      <w:pPr>
        <w:pStyle w:val="ListParagraph"/>
        <w:numPr>
          <w:ilvl w:val="0"/>
          <w:numId w:val="21"/>
        </w:numPr>
        <w:suppressAutoHyphens/>
        <w:rPr>
          <w:rFonts w:ascii="Arial" w:hAnsi="Arial" w:cs="Arial"/>
          <w:spacing w:val="-3"/>
          <w:sz w:val="22"/>
          <w:szCs w:val="22"/>
        </w:rPr>
      </w:pPr>
      <w:r w:rsidRPr="008B5370">
        <w:rPr>
          <w:rFonts w:ascii="Arial" w:hAnsi="Arial" w:cs="Arial"/>
          <w:spacing w:val="-3"/>
          <w:sz w:val="22"/>
          <w:szCs w:val="22"/>
        </w:rPr>
        <w:t>Space available is suitable and not cramped/crowded</w:t>
      </w:r>
    </w:p>
    <w:p w14:paraId="2C8ED073" w14:textId="11C4EE26" w:rsidR="003B3170" w:rsidRPr="008B5370" w:rsidRDefault="003B3170" w:rsidP="00903715">
      <w:pPr>
        <w:pStyle w:val="ListParagraph"/>
        <w:numPr>
          <w:ilvl w:val="0"/>
          <w:numId w:val="21"/>
        </w:numPr>
        <w:suppressAutoHyphens/>
        <w:rPr>
          <w:rFonts w:ascii="Arial" w:hAnsi="Arial" w:cs="Arial"/>
          <w:spacing w:val="-3"/>
          <w:sz w:val="22"/>
          <w:szCs w:val="22"/>
        </w:rPr>
      </w:pPr>
      <w:r w:rsidRPr="008B5370">
        <w:rPr>
          <w:rFonts w:ascii="Arial" w:hAnsi="Arial" w:cs="Arial"/>
          <w:spacing w:val="-3"/>
          <w:sz w:val="22"/>
          <w:szCs w:val="22"/>
        </w:rPr>
        <w:t>Home Environment is clean and free of clutter in the area the procedure will be performed</w:t>
      </w:r>
    </w:p>
    <w:p w14:paraId="748AFB54" w14:textId="48AEDD8F" w:rsidR="00903715" w:rsidRPr="008B5370" w:rsidRDefault="00903715" w:rsidP="00903715">
      <w:pPr>
        <w:pStyle w:val="ListParagraph"/>
        <w:numPr>
          <w:ilvl w:val="0"/>
          <w:numId w:val="19"/>
        </w:numPr>
        <w:suppressAutoHyphens/>
        <w:rPr>
          <w:rFonts w:ascii="Arial" w:hAnsi="Arial" w:cs="Arial"/>
          <w:spacing w:val="-3"/>
          <w:sz w:val="22"/>
          <w:szCs w:val="22"/>
        </w:rPr>
      </w:pPr>
      <w:r w:rsidRPr="008B5370">
        <w:rPr>
          <w:rFonts w:ascii="Arial" w:hAnsi="Arial" w:cs="Arial"/>
          <w:spacing w:val="-3"/>
          <w:sz w:val="22"/>
          <w:szCs w:val="22"/>
        </w:rPr>
        <w:t>Lighting</w:t>
      </w:r>
      <w:r w:rsidR="003B3170" w:rsidRPr="008B5370">
        <w:rPr>
          <w:rFonts w:ascii="Arial" w:hAnsi="Arial" w:cs="Arial"/>
          <w:spacing w:val="-3"/>
          <w:sz w:val="22"/>
          <w:szCs w:val="22"/>
        </w:rPr>
        <w:t xml:space="preserve"> of good quality</w:t>
      </w:r>
    </w:p>
    <w:p w14:paraId="12D8C426" w14:textId="23393E5A" w:rsidR="00903715" w:rsidRPr="008B5370" w:rsidRDefault="00903715" w:rsidP="00903715">
      <w:pPr>
        <w:pStyle w:val="ListParagraph"/>
        <w:numPr>
          <w:ilvl w:val="0"/>
          <w:numId w:val="19"/>
        </w:numPr>
        <w:suppressAutoHyphens/>
        <w:rPr>
          <w:rFonts w:ascii="Arial" w:hAnsi="Arial" w:cs="Arial"/>
          <w:spacing w:val="-3"/>
          <w:sz w:val="22"/>
          <w:szCs w:val="22"/>
        </w:rPr>
      </w:pPr>
      <w:r w:rsidRPr="008B5370">
        <w:rPr>
          <w:rFonts w:ascii="Arial" w:hAnsi="Arial" w:cs="Arial"/>
          <w:spacing w:val="-3"/>
          <w:sz w:val="22"/>
          <w:szCs w:val="22"/>
        </w:rPr>
        <w:t xml:space="preserve">Pets </w:t>
      </w:r>
      <w:r w:rsidR="003B3170" w:rsidRPr="008B5370">
        <w:rPr>
          <w:rFonts w:ascii="Arial" w:hAnsi="Arial" w:cs="Arial"/>
          <w:spacing w:val="-3"/>
          <w:sz w:val="22"/>
          <w:szCs w:val="22"/>
        </w:rPr>
        <w:t>must be secured away from the area the procedure will be undertaken</w:t>
      </w:r>
    </w:p>
    <w:p w14:paraId="3267D6A9" w14:textId="31E7EFB0" w:rsidR="00104744" w:rsidRPr="008B5370" w:rsidRDefault="00903715" w:rsidP="00903715">
      <w:pPr>
        <w:pStyle w:val="ListParagraph"/>
        <w:numPr>
          <w:ilvl w:val="0"/>
          <w:numId w:val="19"/>
        </w:numPr>
        <w:suppressAutoHyphens/>
        <w:rPr>
          <w:rFonts w:ascii="Arial" w:hAnsi="Arial" w:cs="Arial"/>
          <w:spacing w:val="-3"/>
          <w:sz w:val="22"/>
          <w:szCs w:val="22"/>
        </w:rPr>
      </w:pPr>
      <w:r w:rsidRPr="008B5370">
        <w:rPr>
          <w:rFonts w:ascii="Arial" w:hAnsi="Arial" w:cs="Arial"/>
          <w:spacing w:val="-3"/>
          <w:sz w:val="22"/>
          <w:szCs w:val="22"/>
        </w:rPr>
        <w:t>Children</w:t>
      </w:r>
      <w:r w:rsidR="003B3170" w:rsidRPr="008B5370">
        <w:rPr>
          <w:rFonts w:ascii="Arial" w:hAnsi="Arial" w:cs="Arial"/>
          <w:spacing w:val="-3"/>
          <w:sz w:val="22"/>
          <w:szCs w:val="22"/>
        </w:rPr>
        <w:t xml:space="preserve"> must be supervised during the procedure</w:t>
      </w:r>
    </w:p>
    <w:p w14:paraId="7C5AAC73" w14:textId="77777777" w:rsidR="00903715" w:rsidRPr="008B5370" w:rsidRDefault="00903715" w:rsidP="00BD2F38">
      <w:pPr>
        <w:widowControl w:val="0"/>
        <w:suppressAutoHyphens/>
        <w:spacing w:after="0" w:line="240" w:lineRule="auto"/>
        <w:rPr>
          <w:rFonts w:ascii="Arial" w:eastAsia="Times New Roman" w:hAnsi="Arial" w:cs="Arial"/>
          <w:b/>
          <w:spacing w:val="-3"/>
        </w:rPr>
      </w:pPr>
    </w:p>
    <w:p w14:paraId="0015B9A2" w14:textId="21E532DF" w:rsidR="00BD2F38" w:rsidRPr="008B5370" w:rsidRDefault="00BD2F38" w:rsidP="00BD2F38">
      <w:pPr>
        <w:widowControl w:val="0"/>
        <w:suppressAutoHyphens/>
        <w:spacing w:after="0" w:line="240" w:lineRule="auto"/>
        <w:rPr>
          <w:rFonts w:ascii="Arial" w:eastAsia="Times New Roman" w:hAnsi="Arial" w:cs="Arial"/>
          <w:spacing w:val="-3"/>
        </w:rPr>
      </w:pPr>
      <w:r w:rsidRPr="008B5370">
        <w:rPr>
          <w:rFonts w:ascii="Arial" w:eastAsia="Times New Roman" w:hAnsi="Arial" w:cs="Arial"/>
          <w:b/>
          <w:spacing w:val="-3"/>
        </w:rPr>
        <w:t>9</w:t>
      </w:r>
      <w:r w:rsidR="00903715" w:rsidRPr="008B5370">
        <w:rPr>
          <w:rFonts w:ascii="Arial" w:eastAsia="Times New Roman" w:hAnsi="Arial" w:cs="Arial"/>
          <w:b/>
          <w:spacing w:val="-3"/>
        </w:rPr>
        <w:t>.2</w:t>
      </w:r>
      <w:r w:rsidR="005845D8" w:rsidRPr="008B5370">
        <w:rPr>
          <w:rFonts w:ascii="Arial" w:eastAsia="Times New Roman" w:hAnsi="Arial" w:cs="Arial"/>
          <w:b/>
          <w:spacing w:val="-3"/>
        </w:rPr>
        <w:t xml:space="preserve"> </w:t>
      </w:r>
      <w:r w:rsidRPr="008B5370">
        <w:rPr>
          <w:rFonts w:ascii="Arial" w:eastAsia="Times New Roman" w:hAnsi="Arial" w:cs="Arial"/>
          <w:b/>
          <w:spacing w:val="-3"/>
        </w:rPr>
        <w:t>Demographic Details</w:t>
      </w:r>
    </w:p>
    <w:p w14:paraId="5C7F29EE" w14:textId="77777777" w:rsidR="00BD2F38"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spacing w:val="-3"/>
        </w:rPr>
        <w:t>Date and time of initial assessment</w:t>
      </w:r>
    </w:p>
    <w:p w14:paraId="15788481" w14:textId="77777777" w:rsidR="00BD2F38"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spacing w:val="-3"/>
        </w:rPr>
        <w:t>Name, address, NHS number, contact telephone number, date of birth</w:t>
      </w:r>
    </w:p>
    <w:p w14:paraId="4B7FFF56" w14:textId="77777777" w:rsidR="00BD2F38"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spacing w:val="-3"/>
        </w:rPr>
        <w:t>District/Community/ Clinic nurses name, contact details</w:t>
      </w:r>
    </w:p>
    <w:p w14:paraId="0873621C" w14:textId="77777777" w:rsidR="00BD2F38"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rPr>
        <w:t>GP's name, address, telephone number</w:t>
      </w:r>
    </w:p>
    <w:p w14:paraId="4D8773CF" w14:textId="77777777" w:rsidR="00BD2F38" w:rsidRPr="008B5370" w:rsidRDefault="00BD2F38" w:rsidP="00BD2F38">
      <w:pPr>
        <w:widowControl w:val="0"/>
        <w:suppressAutoHyphens/>
        <w:spacing w:after="0" w:line="240" w:lineRule="auto"/>
        <w:rPr>
          <w:rFonts w:ascii="Arial" w:eastAsia="Times New Roman" w:hAnsi="Arial" w:cs="Arial"/>
          <w:spacing w:val="-3"/>
        </w:rPr>
      </w:pPr>
    </w:p>
    <w:p w14:paraId="6072A969" w14:textId="487E6F2A" w:rsidR="00BD2F38" w:rsidRPr="008B5370" w:rsidRDefault="00903715" w:rsidP="00BD2F38">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9.3</w:t>
      </w:r>
      <w:r w:rsidR="00BD2F38" w:rsidRPr="008B5370">
        <w:rPr>
          <w:rFonts w:ascii="Arial" w:eastAsia="Times New Roman" w:hAnsi="Arial" w:cs="Arial"/>
          <w:b/>
          <w:spacing w:val="-3"/>
        </w:rPr>
        <w:t xml:space="preserve"> </w:t>
      </w:r>
      <w:r w:rsidR="00935738" w:rsidRPr="008B5370">
        <w:rPr>
          <w:rFonts w:ascii="Arial" w:eastAsia="Times New Roman" w:hAnsi="Arial" w:cs="Arial"/>
          <w:b/>
          <w:spacing w:val="-3"/>
        </w:rPr>
        <w:t>Investigations</w:t>
      </w:r>
    </w:p>
    <w:p w14:paraId="2A44E9CF" w14:textId="77777777" w:rsidR="00BD2F38"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spacing w:val="-3"/>
        </w:rPr>
        <w:t>Include any pathology test results</w:t>
      </w:r>
    </w:p>
    <w:p w14:paraId="5830ABA4" w14:textId="54DCD132" w:rsidR="000876BE" w:rsidRPr="008B5370" w:rsidRDefault="00BD2F38" w:rsidP="00903715">
      <w:pPr>
        <w:widowControl w:val="0"/>
        <w:numPr>
          <w:ilvl w:val="0"/>
          <w:numId w:val="3"/>
        </w:numPr>
        <w:suppressAutoHyphens/>
        <w:spacing w:after="0" w:line="240" w:lineRule="auto"/>
        <w:rPr>
          <w:rFonts w:ascii="Arial" w:eastAsia="Times New Roman" w:hAnsi="Arial" w:cs="Arial"/>
          <w:spacing w:val="-3"/>
        </w:rPr>
      </w:pPr>
      <w:r w:rsidRPr="008B5370">
        <w:rPr>
          <w:rFonts w:ascii="Arial" w:eastAsia="Times New Roman" w:hAnsi="Arial" w:cs="Arial"/>
          <w:spacing w:val="-3"/>
        </w:rPr>
        <w:t>Results of investigations; Vital signs, BMI, recent blood results</w:t>
      </w:r>
      <w:r w:rsidR="000876BE" w:rsidRPr="008B5370">
        <w:rPr>
          <w:rFonts w:ascii="Arial" w:eastAsia="Times New Roman" w:hAnsi="Arial" w:cs="Arial"/>
          <w:spacing w:val="-3"/>
        </w:rPr>
        <w:t>, Scan reports,</w:t>
      </w:r>
      <w:r w:rsidR="001D674A" w:rsidRPr="008B5370">
        <w:rPr>
          <w:rFonts w:ascii="Arial" w:eastAsia="Times New Roman" w:hAnsi="Arial" w:cs="Arial"/>
          <w:spacing w:val="-3"/>
        </w:rPr>
        <w:t xml:space="preserve">  X-Ray reports,</w:t>
      </w:r>
      <w:r w:rsidR="000876BE" w:rsidRPr="008B5370">
        <w:rPr>
          <w:rFonts w:ascii="Arial" w:eastAsia="Times New Roman" w:hAnsi="Arial" w:cs="Arial"/>
          <w:spacing w:val="-3"/>
        </w:rPr>
        <w:t xml:space="preserve"> MRI reports</w:t>
      </w:r>
      <w:r w:rsidR="001D674A" w:rsidRPr="008B5370">
        <w:rPr>
          <w:rFonts w:ascii="Arial" w:eastAsia="Times New Roman" w:hAnsi="Arial" w:cs="Arial"/>
          <w:spacing w:val="-3"/>
        </w:rPr>
        <w:t xml:space="preserve">, Ankle Brachial Pressure Index </w:t>
      </w:r>
      <w:r w:rsidR="003B3170" w:rsidRPr="008B5370">
        <w:rPr>
          <w:rFonts w:ascii="Arial" w:eastAsia="Times New Roman" w:hAnsi="Arial" w:cs="Arial"/>
          <w:spacing w:val="-3"/>
        </w:rPr>
        <w:t>results following a Doppler ultrasound</w:t>
      </w:r>
    </w:p>
    <w:p w14:paraId="5F41BE77" w14:textId="77777777" w:rsidR="00BD2F38" w:rsidRPr="008B5370" w:rsidRDefault="00BD2F38" w:rsidP="00BD2F38">
      <w:pPr>
        <w:widowControl w:val="0"/>
        <w:suppressAutoHyphens/>
        <w:spacing w:after="0" w:line="240" w:lineRule="auto"/>
        <w:rPr>
          <w:rFonts w:ascii="Arial" w:eastAsia="Times New Roman" w:hAnsi="Arial" w:cs="Arial"/>
          <w:spacing w:val="-3"/>
        </w:rPr>
      </w:pPr>
    </w:p>
    <w:p w14:paraId="7834C70D" w14:textId="227E70A7" w:rsidR="00BD2F38" w:rsidRPr="008B5370" w:rsidRDefault="00903715" w:rsidP="00BD2F38">
      <w:pPr>
        <w:widowControl w:val="0"/>
        <w:suppressAutoHyphens/>
        <w:spacing w:after="0" w:line="240" w:lineRule="auto"/>
        <w:jc w:val="both"/>
        <w:rPr>
          <w:rFonts w:ascii="Arial" w:eastAsia="Times New Roman" w:hAnsi="Arial" w:cs="Arial"/>
          <w:spacing w:val="-3"/>
        </w:rPr>
      </w:pPr>
      <w:r w:rsidRPr="008B5370">
        <w:rPr>
          <w:rFonts w:ascii="Arial" w:eastAsia="Times New Roman" w:hAnsi="Arial" w:cs="Arial"/>
          <w:b/>
          <w:spacing w:val="-3"/>
        </w:rPr>
        <w:t>9.4</w:t>
      </w:r>
      <w:r w:rsidR="00BD2F38" w:rsidRPr="008B5370">
        <w:rPr>
          <w:rFonts w:ascii="Arial" w:eastAsia="Times New Roman" w:hAnsi="Arial" w:cs="Arial"/>
          <w:b/>
          <w:spacing w:val="-3"/>
        </w:rPr>
        <w:t xml:space="preserve"> Medical History</w:t>
      </w:r>
    </w:p>
    <w:p w14:paraId="3DCF6A9D" w14:textId="77777777" w:rsidR="001D674A" w:rsidRPr="008B5370" w:rsidRDefault="00BD2F38" w:rsidP="001D674A">
      <w:pPr>
        <w:widowControl w:val="0"/>
        <w:suppressAutoHyphens/>
        <w:spacing w:after="0" w:line="240" w:lineRule="auto"/>
        <w:ind w:left="360"/>
        <w:jc w:val="both"/>
        <w:rPr>
          <w:rFonts w:ascii="Arial" w:eastAsia="Times New Roman" w:hAnsi="Arial" w:cs="Arial"/>
          <w:spacing w:val="-3"/>
        </w:rPr>
      </w:pPr>
      <w:r w:rsidRPr="008B5370">
        <w:rPr>
          <w:rFonts w:ascii="Arial" w:eastAsia="Times New Roman" w:hAnsi="Arial" w:cs="Arial"/>
          <w:spacing w:val="-3"/>
        </w:rPr>
        <w:t xml:space="preserve">Past &amp; Current medical history: e.g. </w:t>
      </w:r>
    </w:p>
    <w:p w14:paraId="1BC5262D" w14:textId="14F95F73" w:rsidR="00BD2F38" w:rsidRPr="008B5370" w:rsidRDefault="00BD2F38" w:rsidP="001D674A">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Diabetes mellitus. </w:t>
      </w:r>
    </w:p>
    <w:p w14:paraId="755647EA" w14:textId="77777777"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Anaemia </w:t>
      </w:r>
    </w:p>
    <w:p w14:paraId="0A11C55C" w14:textId="2E71E995"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Deep vein thrombosis (DVT) </w:t>
      </w:r>
    </w:p>
    <w:p w14:paraId="65D9E85C" w14:textId="58FF6827"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Phlebitis of the affected leg </w:t>
      </w:r>
    </w:p>
    <w:p w14:paraId="73B3FE97" w14:textId="77777777"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Obesity</w:t>
      </w:r>
    </w:p>
    <w:p w14:paraId="7BBC7344" w14:textId="39FFD286"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Past surge</w:t>
      </w:r>
      <w:r w:rsidR="00935738" w:rsidRPr="008B5370">
        <w:rPr>
          <w:rFonts w:ascii="Arial" w:eastAsia="Times New Roman" w:hAnsi="Arial" w:cs="Arial"/>
          <w:spacing w:val="-3"/>
        </w:rPr>
        <w:t>ry</w:t>
      </w:r>
      <w:r w:rsidRPr="008B5370">
        <w:rPr>
          <w:rFonts w:ascii="Arial" w:eastAsia="Times New Roman" w:hAnsi="Arial" w:cs="Arial"/>
          <w:spacing w:val="-3"/>
        </w:rPr>
        <w:t xml:space="preserve"> </w:t>
      </w:r>
    </w:p>
    <w:p w14:paraId="59E5B422" w14:textId="08ABE079" w:rsidR="003B3170" w:rsidRPr="008B5370" w:rsidRDefault="00BD2F38" w:rsidP="003B3170">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Any prolonged periods of</w:t>
      </w:r>
      <w:r w:rsidR="003B3170" w:rsidRPr="008B5370">
        <w:rPr>
          <w:rFonts w:ascii="Arial" w:eastAsia="Times New Roman" w:hAnsi="Arial" w:cs="Arial"/>
          <w:spacing w:val="-3"/>
        </w:rPr>
        <w:t xml:space="preserve"> bed rest i.e. more than 4 days</w:t>
      </w:r>
    </w:p>
    <w:p w14:paraId="79D862BF" w14:textId="77777777"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Smoking &amp; alcohol history</w:t>
      </w:r>
    </w:p>
    <w:p w14:paraId="7D5123A2" w14:textId="77777777" w:rsidR="00BD2F38" w:rsidRPr="008B5370"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Nutritional and hydration level </w:t>
      </w:r>
    </w:p>
    <w:p w14:paraId="2CD0ED92" w14:textId="72C3845F" w:rsidR="00BD2F38" w:rsidRPr="008B5370" w:rsidRDefault="004B452E" w:rsidP="00903715">
      <w:pPr>
        <w:widowControl w:val="0"/>
        <w:numPr>
          <w:ilvl w:val="0"/>
          <w:numId w:val="5"/>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Blood clotting problems</w:t>
      </w:r>
    </w:p>
    <w:p w14:paraId="6636CD48" w14:textId="79C721B2" w:rsidR="00BD2F38" w:rsidRPr="008B5370" w:rsidRDefault="00BD2F38"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Medications</w:t>
      </w:r>
      <w:r w:rsidR="003B3170" w:rsidRPr="008B5370">
        <w:rPr>
          <w:rFonts w:ascii="Arial" w:eastAsia="Times New Roman" w:hAnsi="Arial" w:cs="Arial"/>
          <w:spacing w:val="-3"/>
        </w:rPr>
        <w:t xml:space="preserve"> prescribed, over the counter and recreational drugs</w:t>
      </w:r>
    </w:p>
    <w:p w14:paraId="32C887F1" w14:textId="0FDBA336" w:rsidR="00935738" w:rsidRPr="008B5370" w:rsidRDefault="00935738"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Allergies and skin sensitivities</w:t>
      </w:r>
    </w:p>
    <w:p w14:paraId="78111B44" w14:textId="1E073273" w:rsidR="000A7CC2" w:rsidRPr="008B5370" w:rsidRDefault="000A7CC2"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8B5370">
        <w:rPr>
          <w:rFonts w:ascii="Arial" w:eastAsia="Times New Roman" w:hAnsi="Arial" w:cs="Arial"/>
          <w:spacing w:val="-3"/>
        </w:rPr>
        <w:t>Functional ability</w:t>
      </w:r>
    </w:p>
    <w:p w14:paraId="5F6E3BCA" w14:textId="77777777" w:rsidR="00BD2F38" w:rsidRPr="008B5370" w:rsidRDefault="00BD2F38" w:rsidP="00BD2F38">
      <w:pPr>
        <w:widowControl w:val="0"/>
        <w:suppressAutoHyphens/>
        <w:spacing w:after="0" w:line="240" w:lineRule="auto"/>
        <w:jc w:val="both"/>
        <w:rPr>
          <w:rFonts w:ascii="Arial" w:eastAsia="Times New Roman" w:hAnsi="Arial" w:cs="Arial"/>
          <w:b/>
          <w:spacing w:val="-3"/>
        </w:rPr>
      </w:pPr>
    </w:p>
    <w:p w14:paraId="22F89F28" w14:textId="53E602FC" w:rsidR="00BD2F38" w:rsidRPr="008B5370" w:rsidRDefault="00903715" w:rsidP="00BD2F38">
      <w:pPr>
        <w:widowControl w:val="0"/>
        <w:suppressAutoHyphens/>
        <w:spacing w:after="0" w:line="240" w:lineRule="auto"/>
        <w:jc w:val="both"/>
        <w:rPr>
          <w:rFonts w:ascii="Arial" w:eastAsia="Times New Roman" w:hAnsi="Arial" w:cs="Arial"/>
          <w:spacing w:val="-3"/>
        </w:rPr>
      </w:pPr>
      <w:r w:rsidRPr="008B5370">
        <w:rPr>
          <w:rFonts w:ascii="Arial" w:eastAsia="Times New Roman" w:hAnsi="Arial" w:cs="Arial"/>
          <w:b/>
          <w:spacing w:val="-3"/>
        </w:rPr>
        <w:t>9.5</w:t>
      </w:r>
      <w:r w:rsidR="005845D8" w:rsidRPr="008B5370">
        <w:rPr>
          <w:rFonts w:ascii="Arial" w:eastAsia="Times New Roman" w:hAnsi="Arial" w:cs="Arial"/>
          <w:b/>
          <w:spacing w:val="-3"/>
        </w:rPr>
        <w:t xml:space="preserve"> </w:t>
      </w:r>
      <w:r w:rsidR="00BD2F38" w:rsidRPr="008B5370">
        <w:rPr>
          <w:rFonts w:ascii="Arial" w:eastAsia="Times New Roman" w:hAnsi="Arial" w:cs="Arial"/>
          <w:b/>
          <w:spacing w:val="-3"/>
        </w:rPr>
        <w:t>Pain</w:t>
      </w:r>
    </w:p>
    <w:p w14:paraId="36FE9527" w14:textId="77777777" w:rsidR="00BD2F38" w:rsidRPr="008B5370"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Patient reported pain using a 1-10 scale with 10 being the most pain.</w:t>
      </w:r>
    </w:p>
    <w:p w14:paraId="5FACC7EA" w14:textId="77777777" w:rsidR="00BD2F38" w:rsidRPr="008B5370"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Constant or intermittent</w:t>
      </w:r>
    </w:p>
    <w:p w14:paraId="027E588B" w14:textId="77777777" w:rsidR="00BD2F38" w:rsidRPr="008B5370"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Day or night</w:t>
      </w:r>
    </w:p>
    <w:p w14:paraId="44177BA0" w14:textId="77777777" w:rsidR="00BD2F38" w:rsidRPr="008B5370"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At dressing change</w:t>
      </w:r>
    </w:p>
    <w:p w14:paraId="53EE8CA2" w14:textId="128FE1DD" w:rsidR="00BD2F38" w:rsidRPr="008B5370" w:rsidRDefault="001D674A"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What helps the pain</w:t>
      </w:r>
    </w:p>
    <w:p w14:paraId="0195F5BA" w14:textId="1C91B5FD" w:rsidR="00BD2F38" w:rsidRPr="008B5370"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Impact of the </w:t>
      </w:r>
      <w:r w:rsidR="004B452E" w:rsidRPr="008B5370">
        <w:rPr>
          <w:rFonts w:ascii="Arial" w:eastAsia="Times New Roman" w:hAnsi="Arial" w:cs="Arial"/>
          <w:spacing w:val="-3"/>
        </w:rPr>
        <w:t>wound</w:t>
      </w:r>
      <w:r w:rsidRPr="008B5370">
        <w:rPr>
          <w:rFonts w:ascii="Arial" w:eastAsia="Times New Roman" w:hAnsi="Arial" w:cs="Arial"/>
          <w:spacing w:val="-3"/>
        </w:rPr>
        <w:t xml:space="preserve"> </w:t>
      </w:r>
      <w:r w:rsidR="001D674A" w:rsidRPr="008B5370">
        <w:rPr>
          <w:rFonts w:ascii="Arial" w:eastAsia="Times New Roman" w:hAnsi="Arial" w:cs="Arial"/>
          <w:spacing w:val="-3"/>
        </w:rPr>
        <w:t xml:space="preserve">pain </w:t>
      </w:r>
      <w:r w:rsidRPr="008B5370">
        <w:rPr>
          <w:rFonts w:ascii="Arial" w:eastAsia="Times New Roman" w:hAnsi="Arial" w:cs="Arial"/>
          <w:spacing w:val="-3"/>
        </w:rPr>
        <w:t>on the patients quality of life</w:t>
      </w:r>
    </w:p>
    <w:p w14:paraId="79498682" w14:textId="7E1BD2E5" w:rsidR="0077353E" w:rsidRPr="008B5370" w:rsidRDefault="0077353E" w:rsidP="001D674A">
      <w:pPr>
        <w:widowControl w:val="0"/>
        <w:suppressAutoHyphens/>
        <w:spacing w:after="0" w:line="240" w:lineRule="auto"/>
        <w:ind w:left="360"/>
        <w:jc w:val="both"/>
        <w:rPr>
          <w:rFonts w:ascii="Arial" w:eastAsia="Times New Roman" w:hAnsi="Arial" w:cs="Arial"/>
          <w:b/>
          <w:spacing w:val="-3"/>
        </w:rPr>
      </w:pPr>
    </w:p>
    <w:p w14:paraId="077AC533" w14:textId="77777777" w:rsidR="001D674A" w:rsidRPr="008B5370" w:rsidRDefault="001D674A" w:rsidP="00D2291D">
      <w:pPr>
        <w:widowControl w:val="0"/>
        <w:suppressAutoHyphens/>
        <w:spacing w:after="0" w:line="240" w:lineRule="auto"/>
        <w:jc w:val="both"/>
        <w:rPr>
          <w:rFonts w:ascii="Arial" w:eastAsia="Times New Roman" w:hAnsi="Arial" w:cs="Arial"/>
          <w:spacing w:val="-3"/>
        </w:rPr>
      </w:pPr>
    </w:p>
    <w:p w14:paraId="132C344E" w14:textId="0DE37F6B" w:rsidR="00FD3777" w:rsidRPr="008B5370" w:rsidRDefault="004B452E" w:rsidP="00903715">
      <w:pPr>
        <w:pStyle w:val="ListParagraph"/>
        <w:numPr>
          <w:ilvl w:val="1"/>
          <w:numId w:val="22"/>
        </w:numPr>
        <w:suppressAutoHyphens/>
        <w:jc w:val="both"/>
        <w:rPr>
          <w:rFonts w:ascii="Arial" w:hAnsi="Arial" w:cs="Arial"/>
          <w:b/>
          <w:spacing w:val="-3"/>
          <w:sz w:val="22"/>
          <w:szCs w:val="22"/>
        </w:rPr>
      </w:pPr>
      <w:r w:rsidRPr="008B5370">
        <w:rPr>
          <w:rFonts w:ascii="Arial" w:hAnsi="Arial" w:cs="Arial"/>
          <w:b/>
          <w:spacing w:val="-3"/>
          <w:sz w:val="22"/>
          <w:szCs w:val="22"/>
        </w:rPr>
        <w:t xml:space="preserve"> Wound </w:t>
      </w:r>
      <w:r w:rsidR="00BD2F38" w:rsidRPr="008B5370">
        <w:rPr>
          <w:rFonts w:ascii="Arial" w:hAnsi="Arial" w:cs="Arial"/>
          <w:b/>
          <w:spacing w:val="-3"/>
          <w:sz w:val="22"/>
          <w:szCs w:val="22"/>
        </w:rPr>
        <w:t>History</w:t>
      </w:r>
    </w:p>
    <w:p w14:paraId="5BE2A318" w14:textId="6E12E456" w:rsidR="00BD2F38" w:rsidRPr="008B5370"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Cause of the wound</w:t>
      </w:r>
    </w:p>
    <w:p w14:paraId="2097BE2A" w14:textId="25587572" w:rsidR="00BD2F38" w:rsidRPr="008B5370"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Duration of wound</w:t>
      </w:r>
    </w:p>
    <w:p w14:paraId="7867210E" w14:textId="372D36DA" w:rsidR="00BD2F38" w:rsidRPr="008B5370"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 xml:space="preserve">Number of episodes </w:t>
      </w:r>
    </w:p>
    <w:p w14:paraId="276C0116" w14:textId="77777777" w:rsidR="00BD2F38" w:rsidRPr="008B5370" w:rsidRDefault="00BD2F38" w:rsidP="00903715">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Time to healing in previous episodes</w:t>
      </w:r>
    </w:p>
    <w:p w14:paraId="75726B27" w14:textId="7DB54C3F" w:rsidR="00BD2F38" w:rsidRPr="008B5370" w:rsidRDefault="00BD2F38" w:rsidP="00903715">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Ankle movement</w:t>
      </w:r>
      <w:r w:rsidR="004B452E" w:rsidRPr="008B5370">
        <w:rPr>
          <w:rFonts w:ascii="Arial" w:eastAsia="Times New Roman" w:hAnsi="Arial" w:cs="Arial"/>
          <w:spacing w:val="-3"/>
        </w:rPr>
        <w:t xml:space="preserve"> (leg ulcers)</w:t>
      </w:r>
    </w:p>
    <w:p w14:paraId="3E54D1D0" w14:textId="2DB9152F" w:rsidR="00BD2F38" w:rsidRPr="008B5370" w:rsidRDefault="00BD2F38" w:rsidP="0045237A">
      <w:pPr>
        <w:widowControl w:val="0"/>
        <w:numPr>
          <w:ilvl w:val="0"/>
          <w:numId w:val="7"/>
        </w:numPr>
        <w:suppressAutoHyphens/>
        <w:spacing w:after="0" w:line="240" w:lineRule="auto"/>
        <w:jc w:val="both"/>
        <w:rPr>
          <w:rFonts w:ascii="Arial" w:eastAsia="Times New Roman" w:hAnsi="Arial" w:cs="Arial"/>
          <w:spacing w:val="-3"/>
        </w:rPr>
      </w:pPr>
      <w:r w:rsidRPr="008B5370">
        <w:rPr>
          <w:rFonts w:ascii="Arial" w:eastAsia="Times New Roman" w:hAnsi="Arial" w:cs="Arial"/>
          <w:spacing w:val="-3"/>
        </w:rPr>
        <w:t>Measurement of ankle circumference</w:t>
      </w:r>
      <w:r w:rsidR="004B452E" w:rsidRPr="008B5370">
        <w:rPr>
          <w:rFonts w:ascii="Arial" w:eastAsia="Times New Roman" w:hAnsi="Arial" w:cs="Arial"/>
          <w:spacing w:val="-3"/>
        </w:rPr>
        <w:t xml:space="preserve"> (leg ulcers)</w:t>
      </w:r>
    </w:p>
    <w:p w14:paraId="2D5FA799" w14:textId="77777777" w:rsidR="00722D9A" w:rsidRPr="008B5370" w:rsidRDefault="00722D9A" w:rsidP="00BD2F38">
      <w:pPr>
        <w:widowControl w:val="0"/>
        <w:suppressAutoHyphens/>
        <w:spacing w:after="0" w:line="240" w:lineRule="auto"/>
        <w:ind w:firstLine="360"/>
        <w:jc w:val="both"/>
        <w:rPr>
          <w:rFonts w:ascii="Arial" w:eastAsia="Times New Roman" w:hAnsi="Arial" w:cs="Arial"/>
          <w:b/>
        </w:rPr>
      </w:pPr>
    </w:p>
    <w:p w14:paraId="0762D6D6" w14:textId="12F620BB" w:rsidR="00FD3777" w:rsidRPr="008B5370" w:rsidRDefault="004B452E" w:rsidP="00903715">
      <w:pPr>
        <w:pStyle w:val="ListParagraph"/>
        <w:numPr>
          <w:ilvl w:val="1"/>
          <w:numId w:val="22"/>
        </w:numPr>
        <w:suppressAutoHyphens/>
        <w:jc w:val="both"/>
        <w:rPr>
          <w:rFonts w:ascii="Arial" w:hAnsi="Arial" w:cs="Arial"/>
          <w:b/>
          <w:spacing w:val="-3"/>
          <w:sz w:val="22"/>
          <w:szCs w:val="22"/>
        </w:rPr>
      </w:pPr>
      <w:r w:rsidRPr="008B5370">
        <w:rPr>
          <w:rFonts w:ascii="Arial" w:hAnsi="Arial" w:cs="Arial"/>
          <w:b/>
          <w:spacing w:val="-3"/>
          <w:sz w:val="22"/>
          <w:szCs w:val="22"/>
        </w:rPr>
        <w:t>Assessment of wound and</w:t>
      </w:r>
      <w:r w:rsidR="00BD2F38" w:rsidRPr="008B5370">
        <w:rPr>
          <w:rFonts w:ascii="Arial" w:hAnsi="Arial" w:cs="Arial"/>
          <w:b/>
          <w:spacing w:val="-3"/>
          <w:sz w:val="22"/>
          <w:szCs w:val="22"/>
        </w:rPr>
        <w:t xml:space="preserve"> surrounding skin</w:t>
      </w:r>
    </w:p>
    <w:p w14:paraId="0097CCC6" w14:textId="6FEDE0DB" w:rsidR="00BD2F38" w:rsidRPr="008B5370" w:rsidRDefault="0033042A"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 xml:space="preserve">Record </w:t>
      </w:r>
      <w:r w:rsidR="004B452E" w:rsidRPr="008B5370">
        <w:rPr>
          <w:rFonts w:ascii="Arial" w:eastAsia="Times New Roman" w:hAnsi="Arial" w:cs="Arial"/>
          <w:spacing w:val="-3"/>
        </w:rPr>
        <w:t xml:space="preserve">Site of wound(s) - position on the body and exact </w:t>
      </w:r>
      <w:r w:rsidR="000876BE" w:rsidRPr="008B5370">
        <w:rPr>
          <w:rFonts w:ascii="Arial" w:eastAsia="Times New Roman" w:hAnsi="Arial" w:cs="Arial"/>
          <w:spacing w:val="-3"/>
        </w:rPr>
        <w:t>location.</w:t>
      </w:r>
      <w:r w:rsidR="00BD2F38" w:rsidRPr="008B5370">
        <w:rPr>
          <w:rFonts w:ascii="Arial" w:eastAsia="Times New Roman" w:hAnsi="Arial" w:cs="Arial"/>
          <w:spacing w:val="-3"/>
        </w:rPr>
        <w:t xml:space="preserve"> For example: medial, lateral, anterior, posterior, etc. </w:t>
      </w:r>
    </w:p>
    <w:p w14:paraId="175430ED" w14:textId="77777777" w:rsidR="003B3170" w:rsidRPr="008B5370" w:rsidRDefault="004B452E" w:rsidP="00903715">
      <w:pPr>
        <w:widowControl w:val="0"/>
        <w:numPr>
          <w:ilvl w:val="0"/>
          <w:numId w:val="4"/>
        </w:numPr>
        <w:suppressAutoHyphens/>
        <w:spacing w:after="0" w:line="240" w:lineRule="auto"/>
        <w:rPr>
          <w:rFonts w:ascii="Arial" w:eastAsia="Times New Roman" w:hAnsi="Arial" w:cs="Arial"/>
        </w:rPr>
      </w:pPr>
      <w:r w:rsidRPr="008B5370">
        <w:rPr>
          <w:rFonts w:ascii="Arial" w:eastAsia="Times New Roman" w:hAnsi="Arial" w:cs="Arial"/>
        </w:rPr>
        <w:t>Size of wound</w:t>
      </w:r>
      <w:r w:rsidR="00BD2F38" w:rsidRPr="008B5370">
        <w:rPr>
          <w:rFonts w:ascii="Arial" w:eastAsia="Times New Roman" w:hAnsi="Arial" w:cs="Arial"/>
        </w:rPr>
        <w:t>(s) – record maximum length by maximum width in centimetres. This should be recorded on the Wound Assessment Form</w:t>
      </w:r>
      <w:r w:rsidR="00722D9A" w:rsidRPr="008B5370">
        <w:rPr>
          <w:rFonts w:ascii="Arial" w:eastAsia="Times New Roman" w:hAnsi="Arial" w:cs="Arial"/>
        </w:rPr>
        <w:t>/template</w:t>
      </w:r>
      <w:r w:rsidR="00BD2F38" w:rsidRPr="008B5370">
        <w:rPr>
          <w:rFonts w:ascii="Arial" w:eastAsia="Times New Roman" w:hAnsi="Arial" w:cs="Arial"/>
        </w:rPr>
        <w:t xml:space="preserve"> in the patient’s electronic notes and should be repeated and compared with previous measurements every 4 weeks. </w:t>
      </w:r>
    </w:p>
    <w:p w14:paraId="5A978A2A" w14:textId="4CAFFE25" w:rsidR="00BD2F38" w:rsidRPr="008B5370" w:rsidRDefault="003B3170" w:rsidP="00903715">
      <w:pPr>
        <w:widowControl w:val="0"/>
        <w:numPr>
          <w:ilvl w:val="0"/>
          <w:numId w:val="4"/>
        </w:numPr>
        <w:suppressAutoHyphens/>
        <w:spacing w:after="0" w:line="240" w:lineRule="auto"/>
        <w:rPr>
          <w:rFonts w:ascii="Arial" w:eastAsia="Times New Roman" w:hAnsi="Arial" w:cs="Arial"/>
        </w:rPr>
      </w:pPr>
      <w:r w:rsidRPr="008B5370">
        <w:rPr>
          <w:rFonts w:ascii="Arial" w:eastAsia="Times New Roman" w:hAnsi="Arial" w:cs="Arial"/>
        </w:rPr>
        <w:t>Measure the depth of the wound where possible using a wound probe</w:t>
      </w:r>
      <w:r w:rsidR="00BD2F38" w:rsidRPr="008B5370">
        <w:rPr>
          <w:rFonts w:ascii="Arial" w:eastAsia="Times New Roman" w:hAnsi="Arial" w:cs="Arial"/>
        </w:rPr>
        <w:t xml:space="preserve"> </w:t>
      </w:r>
    </w:p>
    <w:p w14:paraId="15B568CB" w14:textId="63F410E0" w:rsidR="00BD2F38"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and record the p</w:t>
      </w:r>
      <w:r w:rsidR="00BD2F38" w:rsidRPr="008B5370">
        <w:rPr>
          <w:rFonts w:ascii="Arial" w:eastAsia="Times New Roman" w:hAnsi="Arial" w:cs="Arial"/>
          <w:spacing w:val="-3"/>
        </w:rPr>
        <w:t>resence or absence of odour and exudate including colour</w:t>
      </w:r>
      <w:r w:rsidR="000A7CC2" w:rsidRPr="008B5370">
        <w:rPr>
          <w:rFonts w:ascii="Arial" w:eastAsia="Times New Roman" w:hAnsi="Arial" w:cs="Arial"/>
          <w:spacing w:val="-3"/>
        </w:rPr>
        <w:t xml:space="preserve">, </w:t>
      </w:r>
      <w:r w:rsidR="00D7560C" w:rsidRPr="008B5370">
        <w:rPr>
          <w:rFonts w:ascii="Arial" w:eastAsia="Times New Roman" w:hAnsi="Arial" w:cs="Arial"/>
          <w:spacing w:val="-3"/>
        </w:rPr>
        <w:t>viscosity, and</w:t>
      </w:r>
      <w:r w:rsidR="00BD2F38" w:rsidRPr="008B5370">
        <w:rPr>
          <w:rFonts w:ascii="Arial" w:eastAsia="Times New Roman" w:hAnsi="Arial" w:cs="Arial"/>
          <w:spacing w:val="-3"/>
        </w:rPr>
        <w:t xml:space="preserve"> volume. </w:t>
      </w:r>
    </w:p>
    <w:p w14:paraId="6B820291" w14:textId="64FE5D81" w:rsidR="00BD2F38"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and record the a</w:t>
      </w:r>
      <w:r w:rsidR="00BD2F38" w:rsidRPr="008B5370">
        <w:rPr>
          <w:rFonts w:ascii="Arial" w:eastAsia="Times New Roman" w:hAnsi="Arial" w:cs="Arial"/>
          <w:spacing w:val="-3"/>
        </w:rPr>
        <w:t xml:space="preserve">ppearance of wound bed </w:t>
      </w:r>
      <w:r w:rsidRPr="008B5370">
        <w:rPr>
          <w:rFonts w:ascii="Arial" w:eastAsia="Times New Roman" w:hAnsi="Arial" w:cs="Arial"/>
          <w:spacing w:val="-3"/>
        </w:rPr>
        <w:t xml:space="preserve">to include colour i.e </w:t>
      </w:r>
      <w:r w:rsidR="00BD2F38" w:rsidRPr="008B5370">
        <w:rPr>
          <w:rFonts w:ascii="Arial" w:eastAsia="Times New Roman" w:hAnsi="Arial" w:cs="Arial"/>
          <w:spacing w:val="-3"/>
        </w:rPr>
        <w:t xml:space="preserve">black/grey/green/yellow/red/pink. </w:t>
      </w:r>
    </w:p>
    <w:p w14:paraId="6B6F1C27" w14:textId="7FDCDD94" w:rsidR="00316DF1"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and record the t</w:t>
      </w:r>
      <w:r w:rsidR="00BD2F38" w:rsidRPr="008B5370">
        <w:rPr>
          <w:rFonts w:ascii="Arial" w:eastAsia="Times New Roman" w:hAnsi="Arial" w:cs="Arial"/>
          <w:spacing w:val="-3"/>
        </w:rPr>
        <w:t>ype of tissue i.e. necrotic, sloughy</w:t>
      </w:r>
      <w:r w:rsidR="001D674A" w:rsidRPr="008B5370">
        <w:rPr>
          <w:rFonts w:ascii="Arial" w:eastAsia="Times New Roman" w:hAnsi="Arial" w:cs="Arial"/>
          <w:spacing w:val="-3"/>
        </w:rPr>
        <w:t>, granulating, epithealialising</w:t>
      </w:r>
      <w:r w:rsidR="00316DF1" w:rsidRPr="008B5370">
        <w:rPr>
          <w:rFonts w:ascii="Arial" w:eastAsia="Times New Roman" w:hAnsi="Arial" w:cs="Arial"/>
          <w:spacing w:val="-3"/>
        </w:rPr>
        <w:t xml:space="preserve"> and estimate the depth and percentage</w:t>
      </w:r>
      <w:r w:rsidR="001D674A" w:rsidRPr="008B5370">
        <w:rPr>
          <w:rFonts w:ascii="Arial" w:eastAsia="Times New Roman" w:hAnsi="Arial" w:cs="Arial"/>
          <w:spacing w:val="-3"/>
        </w:rPr>
        <w:t xml:space="preserve"> of the tissue</w:t>
      </w:r>
    </w:p>
    <w:p w14:paraId="485A2FB2" w14:textId="40472952" w:rsidR="0077353E"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and record e</w:t>
      </w:r>
      <w:r w:rsidR="00316DF1" w:rsidRPr="008B5370">
        <w:rPr>
          <w:rFonts w:ascii="Arial" w:eastAsia="Times New Roman" w:hAnsi="Arial" w:cs="Arial"/>
          <w:spacing w:val="-3"/>
        </w:rPr>
        <w:t xml:space="preserve">xudate amount and type e.g. </w:t>
      </w:r>
      <w:r w:rsidR="00BD2F38" w:rsidRPr="008B5370">
        <w:rPr>
          <w:rFonts w:ascii="Arial" w:eastAsia="Times New Roman" w:hAnsi="Arial" w:cs="Arial"/>
          <w:spacing w:val="-3"/>
        </w:rPr>
        <w:t xml:space="preserve"> purulent, </w:t>
      </w:r>
      <w:r w:rsidR="00316DF1" w:rsidRPr="008B5370">
        <w:rPr>
          <w:rFonts w:ascii="Arial" w:eastAsia="Times New Roman" w:hAnsi="Arial" w:cs="Arial"/>
          <w:spacing w:val="-3"/>
        </w:rPr>
        <w:t>serous</w:t>
      </w:r>
    </w:p>
    <w:p w14:paraId="62AD283C" w14:textId="1558EB14" w:rsidR="0077353E" w:rsidRPr="008B5370" w:rsidRDefault="0077353E" w:rsidP="00903715">
      <w:pPr>
        <w:widowControl w:val="0"/>
        <w:numPr>
          <w:ilvl w:val="0"/>
          <w:numId w:val="4"/>
        </w:numPr>
        <w:suppressAutoHyphens/>
        <w:spacing w:after="0" w:line="240" w:lineRule="auto"/>
        <w:rPr>
          <w:rFonts w:ascii="Arial" w:hAnsi="Arial" w:cs="Arial"/>
        </w:rPr>
      </w:pPr>
      <w:r w:rsidRPr="008B5370">
        <w:rPr>
          <w:rFonts w:ascii="Arial" w:hAnsi="Arial" w:cs="Arial"/>
        </w:rPr>
        <w:t>Note proximity to structures or anatomical features e.g.</w:t>
      </w:r>
      <w:r w:rsidR="000A7CC2" w:rsidRPr="008B5370">
        <w:rPr>
          <w:rFonts w:ascii="Arial" w:hAnsi="Arial" w:cs="Arial"/>
        </w:rPr>
        <w:t xml:space="preserve"> </w:t>
      </w:r>
      <w:r w:rsidRPr="008B5370">
        <w:rPr>
          <w:rFonts w:ascii="Arial" w:hAnsi="Arial" w:cs="Arial"/>
        </w:rPr>
        <w:t xml:space="preserve">grafts, prosthesis, bone, tendon </w:t>
      </w:r>
      <w:r w:rsidR="003B3170" w:rsidRPr="008B5370">
        <w:rPr>
          <w:rFonts w:ascii="Arial" w:hAnsi="Arial" w:cs="Arial"/>
        </w:rPr>
        <w:t>, ligaments e</w:t>
      </w:r>
      <w:r w:rsidRPr="008B5370">
        <w:rPr>
          <w:rFonts w:ascii="Arial" w:hAnsi="Arial" w:cs="Arial"/>
        </w:rPr>
        <w:t>tc</w:t>
      </w:r>
    </w:p>
    <w:p w14:paraId="762F311E" w14:textId="70BDC4E7" w:rsidR="003D23FC"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and record Peri wound skin and skin condition</w:t>
      </w:r>
    </w:p>
    <w:p w14:paraId="75A9782C" w14:textId="19BABB34" w:rsidR="00BD2F38" w:rsidRPr="008B5370" w:rsidRDefault="003D23FC" w:rsidP="00903715">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Assess for s</w:t>
      </w:r>
      <w:r w:rsidR="004B452E" w:rsidRPr="008B5370">
        <w:rPr>
          <w:rFonts w:ascii="Arial" w:eastAsia="Times New Roman" w:hAnsi="Arial" w:cs="Arial"/>
          <w:spacing w:val="-3"/>
        </w:rPr>
        <w:t>igns of infection</w:t>
      </w:r>
      <w:r w:rsidRPr="008B5370">
        <w:rPr>
          <w:rFonts w:ascii="Arial" w:eastAsia="Times New Roman" w:hAnsi="Arial" w:cs="Arial"/>
          <w:spacing w:val="-3"/>
        </w:rPr>
        <w:t xml:space="preserve"> and record findings</w:t>
      </w:r>
      <w:r w:rsidR="00BD2F38" w:rsidRPr="008B5370">
        <w:rPr>
          <w:rFonts w:ascii="Arial" w:eastAsia="Times New Roman" w:hAnsi="Arial" w:cs="Arial"/>
          <w:spacing w:val="-3"/>
        </w:rPr>
        <w:t xml:space="preserve">. </w:t>
      </w:r>
    </w:p>
    <w:p w14:paraId="602781AB" w14:textId="63B0CA3F" w:rsidR="00BD2F38" w:rsidRPr="008B5370" w:rsidRDefault="00BD2F38" w:rsidP="001D674A">
      <w:pPr>
        <w:widowControl w:val="0"/>
        <w:numPr>
          <w:ilvl w:val="0"/>
          <w:numId w:val="4"/>
        </w:numPr>
        <w:suppressAutoHyphens/>
        <w:spacing w:after="0" w:line="240" w:lineRule="auto"/>
        <w:rPr>
          <w:rFonts w:ascii="Arial" w:eastAsia="Times New Roman" w:hAnsi="Arial" w:cs="Arial"/>
          <w:spacing w:val="-3"/>
        </w:rPr>
      </w:pPr>
      <w:r w:rsidRPr="008B5370">
        <w:rPr>
          <w:rFonts w:ascii="Arial" w:eastAsia="Times New Roman" w:hAnsi="Arial" w:cs="Arial"/>
          <w:spacing w:val="-3"/>
        </w:rPr>
        <w:t>Clinical obser</w:t>
      </w:r>
      <w:r w:rsidR="004B452E" w:rsidRPr="008B5370">
        <w:rPr>
          <w:rFonts w:ascii="Arial" w:eastAsia="Times New Roman" w:hAnsi="Arial" w:cs="Arial"/>
          <w:spacing w:val="-3"/>
        </w:rPr>
        <w:t>vations and changes to the wound</w:t>
      </w:r>
      <w:r w:rsidRPr="008B5370">
        <w:rPr>
          <w:rFonts w:ascii="Arial" w:eastAsia="Times New Roman" w:hAnsi="Arial" w:cs="Arial"/>
          <w:spacing w:val="-3"/>
        </w:rPr>
        <w:t xml:space="preserve"> bed and edges should be documented at each dressing change. </w:t>
      </w:r>
    </w:p>
    <w:p w14:paraId="104BC59B" w14:textId="178184EA" w:rsidR="0074303E" w:rsidRPr="008B5370" w:rsidRDefault="0074303E" w:rsidP="0074303E">
      <w:pPr>
        <w:widowControl w:val="0"/>
        <w:suppressAutoHyphens/>
        <w:spacing w:after="0" w:line="240" w:lineRule="auto"/>
        <w:rPr>
          <w:rFonts w:ascii="Arial" w:eastAsia="Times New Roman" w:hAnsi="Arial" w:cs="Arial"/>
          <w:spacing w:val="-3"/>
        </w:rPr>
      </w:pPr>
    </w:p>
    <w:p w14:paraId="5ED4B470" w14:textId="63EE1931" w:rsidR="0074303E" w:rsidRPr="008B5370" w:rsidRDefault="0074303E" w:rsidP="0074303E">
      <w:pPr>
        <w:pStyle w:val="ListParagraph"/>
        <w:numPr>
          <w:ilvl w:val="1"/>
          <w:numId w:val="22"/>
        </w:numPr>
        <w:suppressAutoHyphens/>
        <w:rPr>
          <w:rFonts w:ascii="Arial" w:hAnsi="Arial" w:cs="Arial"/>
          <w:b/>
          <w:spacing w:val="-3"/>
          <w:sz w:val="22"/>
          <w:szCs w:val="22"/>
        </w:rPr>
      </w:pPr>
      <w:r w:rsidRPr="008B5370">
        <w:rPr>
          <w:rFonts w:ascii="Arial" w:hAnsi="Arial" w:cs="Arial"/>
          <w:b/>
          <w:spacing w:val="-3"/>
          <w:sz w:val="22"/>
          <w:szCs w:val="22"/>
        </w:rPr>
        <w:t>Identifying tissue that requires Conservative Sharp Wound  Debridement</w:t>
      </w:r>
    </w:p>
    <w:p w14:paraId="0DC816D7" w14:textId="77777777" w:rsidR="0074303E" w:rsidRPr="008B5370" w:rsidRDefault="0074303E" w:rsidP="0074303E">
      <w:pPr>
        <w:pStyle w:val="ListParagraph"/>
        <w:numPr>
          <w:ilvl w:val="0"/>
          <w:numId w:val="29"/>
        </w:numPr>
        <w:suppressAutoHyphens/>
        <w:rPr>
          <w:rFonts w:ascii="Arial" w:hAnsi="Arial" w:cs="Arial"/>
          <w:b/>
          <w:spacing w:val="-3"/>
          <w:sz w:val="22"/>
          <w:szCs w:val="22"/>
        </w:rPr>
      </w:pPr>
      <w:r w:rsidRPr="008B5370">
        <w:rPr>
          <w:rFonts w:ascii="Arial" w:hAnsi="Arial" w:cs="Arial"/>
          <w:sz w:val="22"/>
          <w:szCs w:val="22"/>
        </w:rPr>
        <w:t>Moist necrotic tissue – green, yellow, or grey appearance</w:t>
      </w:r>
    </w:p>
    <w:p w14:paraId="671D828D" w14:textId="77777777" w:rsidR="0074303E" w:rsidRPr="008B5370" w:rsidRDefault="0074303E" w:rsidP="0074303E">
      <w:pPr>
        <w:pStyle w:val="ListParagraph"/>
        <w:numPr>
          <w:ilvl w:val="0"/>
          <w:numId w:val="29"/>
        </w:numPr>
        <w:suppressAutoHyphens/>
        <w:rPr>
          <w:rFonts w:ascii="Arial" w:hAnsi="Arial" w:cs="Arial"/>
          <w:b/>
          <w:spacing w:val="-3"/>
          <w:sz w:val="22"/>
          <w:szCs w:val="22"/>
        </w:rPr>
      </w:pPr>
      <w:r w:rsidRPr="008B5370">
        <w:rPr>
          <w:rFonts w:ascii="Arial" w:hAnsi="Arial" w:cs="Arial"/>
          <w:sz w:val="22"/>
          <w:szCs w:val="22"/>
        </w:rPr>
        <w:t>Dry necrotic tissue – dry and leathery, it appears as hard black/brown eschar.</w:t>
      </w:r>
    </w:p>
    <w:p w14:paraId="16EA40E1" w14:textId="77777777" w:rsidR="0074303E" w:rsidRPr="008B5370" w:rsidRDefault="0074303E" w:rsidP="0074303E">
      <w:pPr>
        <w:pStyle w:val="ListParagraph"/>
        <w:numPr>
          <w:ilvl w:val="0"/>
          <w:numId w:val="29"/>
        </w:numPr>
        <w:suppressAutoHyphens/>
        <w:rPr>
          <w:rFonts w:ascii="Arial" w:hAnsi="Arial" w:cs="Arial"/>
          <w:b/>
          <w:spacing w:val="-3"/>
          <w:sz w:val="22"/>
          <w:szCs w:val="22"/>
        </w:rPr>
      </w:pPr>
      <w:r w:rsidRPr="008B5370">
        <w:rPr>
          <w:rFonts w:ascii="Arial" w:hAnsi="Arial" w:cs="Arial"/>
          <w:sz w:val="22"/>
          <w:szCs w:val="22"/>
        </w:rPr>
        <w:t>Slough – stringy moist necrotic tissue grey or yellow that adheres to the wound bed</w:t>
      </w:r>
    </w:p>
    <w:p w14:paraId="65C012F8" w14:textId="77777777" w:rsidR="0074303E" w:rsidRPr="008B5370" w:rsidRDefault="0074303E" w:rsidP="0074303E">
      <w:pPr>
        <w:pStyle w:val="ListParagraph"/>
        <w:numPr>
          <w:ilvl w:val="0"/>
          <w:numId w:val="29"/>
        </w:numPr>
        <w:suppressAutoHyphens/>
        <w:rPr>
          <w:rFonts w:ascii="Arial" w:hAnsi="Arial" w:cs="Arial"/>
          <w:b/>
          <w:spacing w:val="-3"/>
          <w:sz w:val="22"/>
          <w:szCs w:val="22"/>
        </w:rPr>
      </w:pPr>
      <w:r w:rsidRPr="008B5370">
        <w:rPr>
          <w:rFonts w:ascii="Arial" w:hAnsi="Arial" w:cs="Arial"/>
          <w:sz w:val="22"/>
          <w:szCs w:val="22"/>
        </w:rPr>
        <w:t>Haematoma- a collection of blood following trauma/ surgery.</w:t>
      </w:r>
    </w:p>
    <w:p w14:paraId="7F4AD259" w14:textId="77777777" w:rsidR="0074303E" w:rsidRPr="008B5370" w:rsidRDefault="0074303E" w:rsidP="0074303E">
      <w:pPr>
        <w:pStyle w:val="ListParagraph"/>
        <w:numPr>
          <w:ilvl w:val="0"/>
          <w:numId w:val="29"/>
        </w:numPr>
        <w:suppressAutoHyphens/>
        <w:rPr>
          <w:rFonts w:ascii="Arial" w:hAnsi="Arial" w:cs="Arial"/>
          <w:b/>
          <w:spacing w:val="-3"/>
          <w:sz w:val="22"/>
          <w:szCs w:val="22"/>
        </w:rPr>
      </w:pPr>
      <w:r w:rsidRPr="008B5370">
        <w:rPr>
          <w:rFonts w:ascii="Arial" w:hAnsi="Arial" w:cs="Arial"/>
          <w:sz w:val="22"/>
          <w:szCs w:val="22"/>
        </w:rPr>
        <w:t xml:space="preserve">Hyperkeratosis of peri wound skin. </w:t>
      </w:r>
    </w:p>
    <w:p w14:paraId="0E6BF087" w14:textId="10DE62C0" w:rsidR="00BD2F38" w:rsidRPr="008B5370" w:rsidRDefault="0074303E" w:rsidP="000941C3">
      <w:pPr>
        <w:pStyle w:val="ListParagraph"/>
        <w:numPr>
          <w:ilvl w:val="0"/>
          <w:numId w:val="29"/>
        </w:numPr>
        <w:suppressAutoHyphens/>
        <w:rPr>
          <w:rFonts w:ascii="Arial" w:hAnsi="Arial" w:cs="Arial"/>
          <w:spacing w:val="-3"/>
          <w:sz w:val="22"/>
          <w:szCs w:val="22"/>
        </w:rPr>
      </w:pPr>
      <w:r w:rsidRPr="008B5370">
        <w:rPr>
          <w:rFonts w:ascii="Arial" w:hAnsi="Arial" w:cs="Arial"/>
          <w:sz w:val="22"/>
          <w:szCs w:val="22"/>
        </w:rPr>
        <w:t>Malodour is also an indication to provide conservative sharp wound debridement</w:t>
      </w:r>
    </w:p>
    <w:p w14:paraId="143C91F3" w14:textId="77777777" w:rsidR="0074303E" w:rsidRPr="008B5370" w:rsidRDefault="0074303E" w:rsidP="0074303E">
      <w:pPr>
        <w:pStyle w:val="ListParagraph"/>
        <w:suppressAutoHyphens/>
        <w:rPr>
          <w:rFonts w:ascii="Arial" w:hAnsi="Arial" w:cs="Arial"/>
          <w:spacing w:val="-3"/>
          <w:sz w:val="22"/>
          <w:szCs w:val="22"/>
        </w:rPr>
      </w:pPr>
    </w:p>
    <w:p w14:paraId="5DF720EA" w14:textId="3984676B" w:rsidR="00BD2F38" w:rsidRPr="008B5370" w:rsidRDefault="00903715" w:rsidP="00BD2F38">
      <w:pPr>
        <w:widowControl w:val="0"/>
        <w:suppressAutoHyphens/>
        <w:spacing w:after="0" w:line="240" w:lineRule="auto"/>
        <w:jc w:val="both"/>
        <w:rPr>
          <w:rFonts w:ascii="Arial" w:eastAsia="Times New Roman" w:hAnsi="Arial" w:cs="Arial"/>
          <w:b/>
          <w:spacing w:val="-3"/>
        </w:rPr>
      </w:pPr>
      <w:r w:rsidRPr="008B5370">
        <w:rPr>
          <w:rFonts w:ascii="Arial" w:eastAsia="Times New Roman" w:hAnsi="Arial" w:cs="Arial"/>
          <w:b/>
          <w:spacing w:val="-3"/>
        </w:rPr>
        <w:t>9</w:t>
      </w:r>
      <w:r w:rsidR="0074303E" w:rsidRPr="008B5370">
        <w:rPr>
          <w:rFonts w:ascii="Arial" w:eastAsia="Times New Roman" w:hAnsi="Arial" w:cs="Arial"/>
          <w:b/>
          <w:spacing w:val="-3"/>
        </w:rPr>
        <w:t>.9</w:t>
      </w:r>
      <w:r w:rsidR="005845D8" w:rsidRPr="008B5370">
        <w:rPr>
          <w:rFonts w:ascii="Arial" w:eastAsia="Times New Roman" w:hAnsi="Arial" w:cs="Arial"/>
          <w:b/>
          <w:spacing w:val="-3"/>
        </w:rPr>
        <w:t xml:space="preserve"> </w:t>
      </w:r>
      <w:r w:rsidR="00BD2F38" w:rsidRPr="008B5370">
        <w:rPr>
          <w:rFonts w:ascii="Arial" w:eastAsia="Times New Roman" w:hAnsi="Arial" w:cs="Arial"/>
          <w:b/>
          <w:spacing w:val="-3"/>
        </w:rPr>
        <w:t>Investigations: Ankle Brachial Pressure Index (ABPI)</w:t>
      </w:r>
    </w:p>
    <w:p w14:paraId="6CB6A1D9" w14:textId="77777777" w:rsidR="00AA4837" w:rsidRPr="008B5370" w:rsidRDefault="00AA4837" w:rsidP="00AA4837">
      <w:pPr>
        <w:widowControl w:val="0"/>
        <w:suppressAutoHyphens/>
        <w:spacing w:after="0" w:line="240" w:lineRule="auto"/>
        <w:rPr>
          <w:rFonts w:ascii="Arial" w:eastAsia="Times New Roman" w:hAnsi="Arial" w:cs="Arial"/>
          <w:spacing w:val="-3"/>
        </w:rPr>
      </w:pPr>
    </w:p>
    <w:p w14:paraId="347674DF" w14:textId="77777777" w:rsidR="0045237A" w:rsidRPr="008B5370" w:rsidRDefault="00BD2F38" w:rsidP="0045237A">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 xml:space="preserve">Measurement ABPI using </w:t>
      </w:r>
      <w:r w:rsidR="00DE002B" w:rsidRPr="008B5370">
        <w:rPr>
          <w:rFonts w:ascii="Arial" w:eastAsia="Times New Roman" w:hAnsi="Arial" w:cs="Arial"/>
          <w:b/>
          <w:spacing w:val="-3"/>
        </w:rPr>
        <w:t xml:space="preserve">MESI or </w:t>
      </w:r>
      <w:r w:rsidRPr="008B5370">
        <w:rPr>
          <w:rFonts w:ascii="Arial" w:eastAsia="Times New Roman" w:hAnsi="Arial" w:cs="Arial"/>
          <w:b/>
          <w:spacing w:val="-3"/>
        </w:rPr>
        <w:t>a hand held Doppler</w:t>
      </w:r>
      <w:r w:rsidR="00DE002B" w:rsidRPr="008B5370">
        <w:rPr>
          <w:rFonts w:ascii="Arial" w:eastAsia="Times New Roman" w:hAnsi="Arial" w:cs="Arial"/>
          <w:b/>
          <w:spacing w:val="-3"/>
        </w:rPr>
        <w:t xml:space="preserve"> </w:t>
      </w:r>
      <w:r w:rsidRPr="008B5370">
        <w:rPr>
          <w:rFonts w:ascii="Arial" w:eastAsia="Times New Roman" w:hAnsi="Arial" w:cs="Arial"/>
          <w:b/>
          <w:spacing w:val="-3"/>
        </w:rPr>
        <w:t>ultrasound should be taken during the initial assessment</w:t>
      </w:r>
      <w:r w:rsidR="006751F6" w:rsidRPr="008B5370">
        <w:rPr>
          <w:rFonts w:ascii="Arial" w:eastAsia="Times New Roman" w:hAnsi="Arial" w:cs="Arial"/>
          <w:b/>
          <w:spacing w:val="-3"/>
        </w:rPr>
        <w:t xml:space="preserve"> for all wounds present on the legs or foot</w:t>
      </w:r>
      <w:r w:rsidRPr="008B5370">
        <w:rPr>
          <w:rFonts w:ascii="Arial" w:eastAsia="Times New Roman" w:hAnsi="Arial" w:cs="Arial"/>
          <w:b/>
          <w:spacing w:val="-3"/>
        </w:rPr>
        <w:t>.</w:t>
      </w:r>
    </w:p>
    <w:p w14:paraId="0901C2C4" w14:textId="0298A173" w:rsidR="00BD2F38" w:rsidRPr="008B5370" w:rsidRDefault="00BD2F38" w:rsidP="0045237A">
      <w:pPr>
        <w:widowControl w:val="0"/>
        <w:suppressAutoHyphens/>
        <w:spacing w:after="0" w:line="240" w:lineRule="auto"/>
        <w:rPr>
          <w:rFonts w:ascii="Arial" w:eastAsia="Times New Roman" w:hAnsi="Arial" w:cs="Arial"/>
          <w:spacing w:val="-3"/>
        </w:rPr>
      </w:pPr>
      <w:r w:rsidRPr="008B5370">
        <w:rPr>
          <w:rFonts w:ascii="Arial" w:eastAsia="WarnockPro-Regular" w:hAnsi="Arial" w:cs="Arial"/>
          <w:lang w:eastAsia="en-GB"/>
        </w:rPr>
        <w:t>ABPI assessment is not intended for the diagnosis of venous disease, but rather for exclusion of significant arterial disease and therefore confirmation of safe practice (i.e. to confirm that use of compression treatment is safe</w:t>
      </w:r>
      <w:r w:rsidR="006751F6" w:rsidRPr="008B5370">
        <w:rPr>
          <w:rFonts w:ascii="Arial" w:eastAsia="WarnockPro-Regular" w:hAnsi="Arial" w:cs="Arial"/>
          <w:lang w:eastAsia="en-GB"/>
        </w:rPr>
        <w:t xml:space="preserve"> or it is safe to carry out CSD</w:t>
      </w:r>
      <w:r w:rsidRPr="008B5370">
        <w:rPr>
          <w:rFonts w:ascii="Arial" w:eastAsia="WarnockPro-Regular" w:hAnsi="Arial" w:cs="Arial"/>
          <w:lang w:eastAsia="en-GB"/>
        </w:rPr>
        <w:t>). Measuring ABPI provides an assessment of the patient’s peripheral arterial system</w:t>
      </w:r>
      <w:r w:rsidR="00AA4837" w:rsidRPr="008B5370">
        <w:rPr>
          <w:rFonts w:ascii="Arial" w:eastAsia="WarnockPro-Regular" w:hAnsi="Arial" w:cs="Arial"/>
          <w:lang w:eastAsia="en-GB"/>
        </w:rPr>
        <w:t>.</w:t>
      </w:r>
      <w:r w:rsidR="006751F6" w:rsidRPr="008B5370">
        <w:rPr>
          <w:rFonts w:ascii="Arial" w:eastAsia="WarnockPro-Regular" w:hAnsi="Arial" w:cs="Arial"/>
          <w:lang w:eastAsia="en-GB"/>
        </w:rPr>
        <w:t xml:space="preserve"> Please also refer to the Tr</w:t>
      </w:r>
      <w:r w:rsidR="003B3170" w:rsidRPr="008B5370">
        <w:rPr>
          <w:rFonts w:ascii="Arial" w:eastAsia="WarnockPro-Regular" w:hAnsi="Arial" w:cs="Arial"/>
          <w:lang w:eastAsia="en-GB"/>
        </w:rPr>
        <w:t>usts Lower Limb Guidelines (2024</w:t>
      </w:r>
      <w:r w:rsidR="006751F6" w:rsidRPr="008B5370">
        <w:rPr>
          <w:rFonts w:ascii="Arial" w:eastAsia="WarnockPro-Regular" w:hAnsi="Arial" w:cs="Arial"/>
          <w:lang w:eastAsia="en-GB"/>
        </w:rPr>
        <w:t>)</w:t>
      </w:r>
    </w:p>
    <w:p w14:paraId="6E5D295E" w14:textId="77777777" w:rsidR="006751F6" w:rsidRPr="008B5370" w:rsidRDefault="006751F6" w:rsidP="004B60F7">
      <w:pPr>
        <w:widowControl w:val="0"/>
        <w:suppressAutoHyphens/>
        <w:spacing w:after="0" w:line="240" w:lineRule="auto"/>
        <w:rPr>
          <w:rFonts w:ascii="Arial" w:eastAsia="Times New Roman" w:hAnsi="Arial" w:cs="Arial"/>
          <w:spacing w:val="-3"/>
        </w:rPr>
      </w:pPr>
    </w:p>
    <w:p w14:paraId="5C69DB81" w14:textId="743347FA" w:rsidR="004B60F7" w:rsidRPr="008B5370" w:rsidRDefault="004B60F7" w:rsidP="004B60F7">
      <w:pPr>
        <w:widowControl w:val="0"/>
        <w:suppressAutoHyphens/>
        <w:spacing w:after="0" w:line="240" w:lineRule="auto"/>
        <w:rPr>
          <w:rFonts w:ascii="Arial" w:eastAsia="Times New Roman" w:hAnsi="Arial" w:cs="Arial"/>
          <w:bCs/>
          <w:color w:val="222222"/>
          <w:lang w:eastAsia="en-GB"/>
        </w:rPr>
      </w:pPr>
      <w:r w:rsidRPr="008B5370">
        <w:rPr>
          <w:rFonts w:ascii="Arial" w:eastAsia="Times New Roman" w:hAnsi="Arial" w:cs="Arial"/>
          <w:spacing w:val="-3"/>
        </w:rPr>
        <w:t>The ankle brachial pressure index (ABPI)</w:t>
      </w:r>
      <w:r w:rsidRPr="008B5370">
        <w:rPr>
          <w:rFonts w:ascii="Arial" w:eastAsia="Times New Roman" w:hAnsi="Arial" w:cs="Arial"/>
          <w:bCs/>
          <w:color w:val="222222"/>
          <w:lang w:eastAsia="en-GB"/>
        </w:rPr>
        <w:t xml:space="preserve"> provides an index of vessel competency by measuring the ratio of systolic blood pressure at the ankle to that in the arm, with a value of 1 being normal. Measurement of the ABPI should be undertaken by an experienced operator using validated equipment </w:t>
      </w:r>
    </w:p>
    <w:p w14:paraId="23D0C2FC" w14:textId="77777777" w:rsidR="00722D9A" w:rsidRPr="008B5370" w:rsidRDefault="00722D9A" w:rsidP="00722D9A">
      <w:pPr>
        <w:pStyle w:val="ListParagraph"/>
        <w:suppressAutoHyphens/>
        <w:rPr>
          <w:rFonts w:ascii="Arial" w:hAnsi="Arial" w:cs="Arial"/>
          <w:spacing w:val="-3"/>
          <w:sz w:val="22"/>
          <w:szCs w:val="22"/>
        </w:rPr>
      </w:pPr>
    </w:p>
    <w:p w14:paraId="765BEACE" w14:textId="096D9C54" w:rsidR="00722D9A" w:rsidRPr="008B5370" w:rsidRDefault="00722D9A" w:rsidP="00903715">
      <w:pPr>
        <w:pStyle w:val="ListParagraph"/>
        <w:numPr>
          <w:ilvl w:val="0"/>
          <w:numId w:val="9"/>
        </w:numPr>
        <w:suppressAutoHyphens/>
        <w:rPr>
          <w:rFonts w:ascii="Arial" w:hAnsi="Arial" w:cs="Arial"/>
          <w:b/>
          <w:spacing w:val="-3"/>
          <w:sz w:val="22"/>
          <w:szCs w:val="22"/>
        </w:rPr>
      </w:pPr>
      <w:r w:rsidRPr="008B5370">
        <w:rPr>
          <w:rFonts w:ascii="Arial" w:hAnsi="Arial" w:cs="Arial"/>
          <w:spacing w:val="-3"/>
          <w:sz w:val="22"/>
          <w:szCs w:val="22"/>
        </w:rPr>
        <w:t xml:space="preserve">ABPI less than 0.5 suggests significant arterial disease and an urgent referral should be made to vascular services. </w:t>
      </w:r>
      <w:r w:rsidRPr="008B5370">
        <w:rPr>
          <w:rFonts w:ascii="Arial" w:hAnsi="Arial" w:cs="Arial"/>
          <w:b/>
          <w:spacing w:val="-3"/>
          <w:sz w:val="22"/>
          <w:szCs w:val="22"/>
        </w:rPr>
        <w:t>CSD should not be performed</w:t>
      </w:r>
    </w:p>
    <w:p w14:paraId="348203B0" w14:textId="50520A24" w:rsidR="00046C52" w:rsidRPr="008B5370" w:rsidRDefault="00046C52" w:rsidP="00903715">
      <w:pPr>
        <w:pStyle w:val="ListParagraph"/>
        <w:numPr>
          <w:ilvl w:val="0"/>
          <w:numId w:val="9"/>
        </w:numPr>
        <w:suppressAutoHyphens/>
        <w:rPr>
          <w:rFonts w:ascii="Arial" w:hAnsi="Arial" w:cs="Arial"/>
          <w:spacing w:val="-3"/>
          <w:sz w:val="22"/>
          <w:szCs w:val="22"/>
        </w:rPr>
      </w:pPr>
      <w:r w:rsidRPr="008B5370">
        <w:rPr>
          <w:rFonts w:ascii="Arial" w:hAnsi="Arial" w:cs="Arial"/>
          <w:spacing w:val="-3"/>
          <w:sz w:val="22"/>
          <w:szCs w:val="22"/>
        </w:rPr>
        <w:t xml:space="preserve">ABPI greater than 0.5 to less than 0.8 suggests the presence of arterial disease or mixed/venous disease. Refer the person for vascular assessment. </w:t>
      </w:r>
      <w:r w:rsidR="00583B94" w:rsidRPr="008B5370">
        <w:rPr>
          <w:rFonts w:ascii="Arial" w:hAnsi="Arial" w:cs="Arial"/>
          <w:b/>
          <w:spacing w:val="-3"/>
          <w:sz w:val="22"/>
          <w:szCs w:val="22"/>
        </w:rPr>
        <w:t>CSD should not be performed</w:t>
      </w:r>
    </w:p>
    <w:p w14:paraId="7AD440D0" w14:textId="420D09C6" w:rsidR="00046C52" w:rsidRPr="008B5370" w:rsidRDefault="00046C52" w:rsidP="00903715">
      <w:pPr>
        <w:pStyle w:val="ListParagraph"/>
        <w:numPr>
          <w:ilvl w:val="0"/>
          <w:numId w:val="9"/>
        </w:numPr>
        <w:suppressAutoHyphens/>
        <w:rPr>
          <w:rFonts w:ascii="Arial" w:hAnsi="Arial" w:cs="Arial"/>
          <w:spacing w:val="-3"/>
          <w:sz w:val="22"/>
          <w:szCs w:val="22"/>
        </w:rPr>
      </w:pPr>
      <w:r w:rsidRPr="008B5370">
        <w:rPr>
          <w:rFonts w:ascii="Arial" w:hAnsi="Arial" w:cs="Arial"/>
          <w:spacing w:val="-3"/>
          <w:sz w:val="22"/>
          <w:szCs w:val="22"/>
        </w:rPr>
        <w:t>ABPI between 0.8 and 1.3 sug</w:t>
      </w:r>
      <w:r w:rsidR="00722D9A" w:rsidRPr="008B5370">
        <w:rPr>
          <w:rFonts w:ascii="Arial" w:hAnsi="Arial" w:cs="Arial"/>
          <w:spacing w:val="-3"/>
          <w:sz w:val="22"/>
          <w:szCs w:val="22"/>
        </w:rPr>
        <w:t>gests no evidence of</w:t>
      </w:r>
      <w:r w:rsidRPr="008B5370">
        <w:rPr>
          <w:rFonts w:ascii="Arial" w:hAnsi="Arial" w:cs="Arial"/>
          <w:spacing w:val="-3"/>
          <w:sz w:val="22"/>
          <w:szCs w:val="22"/>
        </w:rPr>
        <w:t xml:space="preserve"> arterial disease. </w:t>
      </w:r>
    </w:p>
    <w:p w14:paraId="3BC76F83" w14:textId="77777777" w:rsidR="00046C52" w:rsidRPr="008B5370" w:rsidRDefault="00046C52" w:rsidP="00903715">
      <w:pPr>
        <w:pStyle w:val="ListParagraph"/>
        <w:numPr>
          <w:ilvl w:val="0"/>
          <w:numId w:val="9"/>
        </w:numPr>
        <w:suppressAutoHyphens/>
        <w:rPr>
          <w:rFonts w:ascii="Arial" w:hAnsi="Arial" w:cs="Arial"/>
          <w:spacing w:val="-3"/>
          <w:sz w:val="22"/>
          <w:szCs w:val="22"/>
        </w:rPr>
      </w:pPr>
      <w:r w:rsidRPr="008B5370">
        <w:rPr>
          <w:rFonts w:ascii="Arial" w:hAnsi="Arial" w:cs="Arial"/>
          <w:spacing w:val="-3"/>
          <w:sz w:val="22"/>
          <w:szCs w:val="22"/>
        </w:rPr>
        <w:t>For people with cardiac failure, consider seeking specialist advice as there may be a risk of fluid overload if not closely monitored.</w:t>
      </w:r>
    </w:p>
    <w:p w14:paraId="6D0DC97B" w14:textId="1CCDF493" w:rsidR="00046C52" w:rsidRPr="008B5370" w:rsidRDefault="00046C52" w:rsidP="00903715">
      <w:pPr>
        <w:pStyle w:val="ListParagraph"/>
        <w:numPr>
          <w:ilvl w:val="0"/>
          <w:numId w:val="9"/>
        </w:numPr>
        <w:suppressAutoHyphens/>
        <w:rPr>
          <w:rFonts w:ascii="Arial" w:hAnsi="Arial" w:cs="Arial"/>
          <w:spacing w:val="-3"/>
          <w:sz w:val="22"/>
          <w:szCs w:val="22"/>
        </w:rPr>
      </w:pPr>
      <w:r w:rsidRPr="008B5370">
        <w:rPr>
          <w:rFonts w:ascii="Arial" w:hAnsi="Arial" w:cs="Arial"/>
          <w:spacing w:val="-3"/>
          <w:sz w:val="22"/>
          <w:szCs w:val="22"/>
        </w:rPr>
        <w:t xml:space="preserve">ABPI greater than 1.3 may suggest the presence of arterial calcification, such as in some people with diabetes, rheumatoid arthritis, systemic vasculitis, atherosclerotic diseases, and advanced chronic renal failure. Please seek advice from specialist services. </w:t>
      </w:r>
      <w:r w:rsidR="00722D9A" w:rsidRPr="008B5370">
        <w:rPr>
          <w:rFonts w:ascii="Arial" w:hAnsi="Arial" w:cs="Arial"/>
          <w:spacing w:val="-3"/>
          <w:sz w:val="22"/>
          <w:szCs w:val="22"/>
        </w:rPr>
        <w:t xml:space="preserve"> </w:t>
      </w:r>
      <w:r w:rsidR="00722D9A" w:rsidRPr="008B5370">
        <w:rPr>
          <w:rFonts w:ascii="Arial" w:hAnsi="Arial" w:cs="Arial"/>
          <w:b/>
          <w:spacing w:val="-3"/>
          <w:sz w:val="22"/>
          <w:szCs w:val="22"/>
        </w:rPr>
        <w:t>CSD should not be performed</w:t>
      </w:r>
    </w:p>
    <w:p w14:paraId="44F76C2B" w14:textId="5B13A2D3" w:rsidR="00BD2F38" w:rsidRPr="008B5370" w:rsidRDefault="00046C52" w:rsidP="00903715">
      <w:pPr>
        <w:pStyle w:val="ListParagraph"/>
        <w:numPr>
          <w:ilvl w:val="0"/>
          <w:numId w:val="9"/>
        </w:numPr>
        <w:suppressAutoHyphens/>
        <w:rPr>
          <w:rFonts w:ascii="Arial" w:hAnsi="Arial" w:cs="Arial"/>
          <w:spacing w:val="-3"/>
          <w:sz w:val="22"/>
          <w:szCs w:val="22"/>
        </w:rPr>
      </w:pPr>
      <w:r w:rsidRPr="008B5370">
        <w:rPr>
          <w:rFonts w:ascii="Arial" w:hAnsi="Arial" w:cs="Arial"/>
          <w:spacing w:val="-3"/>
          <w:sz w:val="22"/>
          <w:szCs w:val="22"/>
        </w:rPr>
        <w:t xml:space="preserve">ABPI values should always be interpreted in the context of signs and </w:t>
      </w:r>
      <w:r w:rsidR="00722D9A" w:rsidRPr="008B5370">
        <w:rPr>
          <w:rFonts w:ascii="Arial" w:hAnsi="Arial" w:cs="Arial"/>
          <w:spacing w:val="-3"/>
          <w:sz w:val="22"/>
          <w:szCs w:val="22"/>
        </w:rPr>
        <w:t xml:space="preserve">symptoms, </w:t>
      </w:r>
      <w:r w:rsidR="00722D9A" w:rsidRPr="008B5370">
        <w:rPr>
          <w:rFonts w:ascii="Arial" w:hAnsi="Arial" w:cs="Arial"/>
          <w:color w:val="222222"/>
          <w:sz w:val="22"/>
          <w:szCs w:val="22"/>
          <w:lang w:eastAsia="en-GB"/>
        </w:rPr>
        <w:t>for</w:t>
      </w:r>
      <w:r w:rsidRPr="008B5370">
        <w:rPr>
          <w:rFonts w:ascii="Arial" w:hAnsi="Arial" w:cs="Arial"/>
          <w:color w:val="222222"/>
          <w:sz w:val="22"/>
          <w:szCs w:val="22"/>
          <w:lang w:eastAsia="en-GB"/>
        </w:rPr>
        <w:t xml:space="preserve"> example, if it is within the normal range but the person has symptoms of peripheral arterial disease (such as intermittent claudication or rest pain), consider </w:t>
      </w:r>
      <w:r w:rsidR="007D613D" w:rsidRPr="008B5370">
        <w:rPr>
          <w:rFonts w:ascii="Arial" w:hAnsi="Arial" w:cs="Arial"/>
          <w:color w:val="222222"/>
          <w:sz w:val="22"/>
          <w:szCs w:val="22"/>
          <w:lang w:eastAsia="en-GB"/>
        </w:rPr>
        <w:t>vascular referral</w:t>
      </w:r>
      <w:r w:rsidR="00583B94" w:rsidRPr="008B5370">
        <w:rPr>
          <w:rFonts w:ascii="Arial" w:hAnsi="Arial" w:cs="Arial"/>
          <w:color w:val="222222"/>
          <w:sz w:val="22"/>
          <w:szCs w:val="22"/>
          <w:lang w:eastAsia="en-GB"/>
        </w:rPr>
        <w:t xml:space="preserve"> and </w:t>
      </w:r>
      <w:r w:rsidR="00583B94" w:rsidRPr="008B5370">
        <w:rPr>
          <w:rFonts w:ascii="Arial" w:hAnsi="Arial" w:cs="Arial"/>
          <w:b/>
          <w:spacing w:val="-3"/>
          <w:sz w:val="22"/>
          <w:szCs w:val="22"/>
        </w:rPr>
        <w:t>CSD should not be performed</w:t>
      </w:r>
    </w:p>
    <w:p w14:paraId="6A64852C" w14:textId="77777777" w:rsidR="0033042A" w:rsidRPr="008B5370" w:rsidRDefault="0033042A" w:rsidP="0033042A">
      <w:pPr>
        <w:pStyle w:val="ListParagraph"/>
        <w:suppressAutoHyphens/>
        <w:rPr>
          <w:rFonts w:ascii="Arial" w:hAnsi="Arial" w:cs="Arial"/>
          <w:spacing w:val="-3"/>
          <w:sz w:val="22"/>
          <w:szCs w:val="22"/>
        </w:rPr>
      </w:pPr>
    </w:p>
    <w:p w14:paraId="2E174D03" w14:textId="2FE047AA" w:rsidR="0033042A" w:rsidRPr="008B5370" w:rsidRDefault="0074303E" w:rsidP="0074303E">
      <w:pPr>
        <w:suppressAutoHyphens/>
        <w:rPr>
          <w:rFonts w:ascii="Arial" w:hAnsi="Arial" w:cs="Arial"/>
          <w:b/>
          <w:spacing w:val="-3"/>
        </w:rPr>
      </w:pPr>
      <w:r w:rsidRPr="008B5370">
        <w:rPr>
          <w:rFonts w:ascii="Arial" w:hAnsi="Arial" w:cs="Arial"/>
          <w:b/>
          <w:spacing w:val="-3"/>
        </w:rPr>
        <w:t>9.10</w:t>
      </w:r>
      <w:r w:rsidR="00726293" w:rsidRPr="008B5370">
        <w:rPr>
          <w:rFonts w:ascii="Arial" w:hAnsi="Arial" w:cs="Arial"/>
          <w:b/>
          <w:spacing w:val="-3"/>
        </w:rPr>
        <w:t xml:space="preserve">  </w:t>
      </w:r>
      <w:r w:rsidR="0033042A" w:rsidRPr="008B5370">
        <w:rPr>
          <w:rFonts w:ascii="Arial" w:hAnsi="Arial" w:cs="Arial"/>
          <w:b/>
          <w:spacing w:val="-3"/>
        </w:rPr>
        <w:t>Photography</w:t>
      </w:r>
    </w:p>
    <w:p w14:paraId="201A335A" w14:textId="77777777" w:rsidR="0033042A" w:rsidRPr="008B5370" w:rsidRDefault="0033042A" w:rsidP="00903715">
      <w:pPr>
        <w:pStyle w:val="ListParagraph"/>
        <w:numPr>
          <w:ilvl w:val="0"/>
          <w:numId w:val="18"/>
        </w:numPr>
        <w:suppressAutoHyphens/>
        <w:rPr>
          <w:rFonts w:ascii="Arial" w:hAnsi="Arial" w:cs="Arial"/>
          <w:spacing w:val="-3"/>
          <w:sz w:val="22"/>
          <w:szCs w:val="22"/>
        </w:rPr>
      </w:pPr>
      <w:r w:rsidRPr="008B5370">
        <w:rPr>
          <w:rFonts w:ascii="Arial" w:hAnsi="Arial" w:cs="Arial"/>
          <w:spacing w:val="-3"/>
          <w:sz w:val="22"/>
          <w:szCs w:val="22"/>
        </w:rPr>
        <w:t>Photographs should be taken using a Trust camera/Trust mobile device on initial assessment and every four weeks with the patient's consent.</w:t>
      </w:r>
    </w:p>
    <w:p w14:paraId="5FA6A2D4" w14:textId="77777777" w:rsidR="0033042A" w:rsidRPr="008B5370" w:rsidRDefault="0033042A" w:rsidP="00903715">
      <w:pPr>
        <w:pStyle w:val="ListParagraph"/>
        <w:numPr>
          <w:ilvl w:val="0"/>
          <w:numId w:val="18"/>
        </w:numPr>
        <w:suppressAutoHyphens/>
        <w:rPr>
          <w:rFonts w:ascii="Arial" w:hAnsi="Arial" w:cs="Arial"/>
          <w:spacing w:val="-3"/>
          <w:sz w:val="22"/>
          <w:szCs w:val="22"/>
        </w:rPr>
      </w:pPr>
      <w:r w:rsidRPr="008B5370">
        <w:rPr>
          <w:rFonts w:ascii="Arial" w:hAnsi="Arial" w:cs="Arial"/>
          <w:spacing w:val="-3"/>
          <w:sz w:val="22"/>
          <w:szCs w:val="22"/>
        </w:rPr>
        <w:t>Verbal consent can be obtained for photographs used for wound monitoring</w:t>
      </w:r>
    </w:p>
    <w:p w14:paraId="5932A669" w14:textId="77777777" w:rsidR="0033042A" w:rsidRPr="008B5370" w:rsidRDefault="0033042A" w:rsidP="0033042A">
      <w:pPr>
        <w:pStyle w:val="ListParagraph"/>
        <w:suppressAutoHyphens/>
        <w:ind w:left="1080"/>
        <w:rPr>
          <w:rFonts w:ascii="Arial" w:hAnsi="Arial" w:cs="Arial"/>
          <w:spacing w:val="-3"/>
          <w:sz w:val="22"/>
          <w:szCs w:val="22"/>
        </w:rPr>
      </w:pPr>
      <w:r w:rsidRPr="008B5370">
        <w:rPr>
          <w:rFonts w:ascii="Arial" w:hAnsi="Arial" w:cs="Arial"/>
          <w:spacing w:val="-3"/>
          <w:sz w:val="22"/>
          <w:szCs w:val="22"/>
        </w:rPr>
        <w:t>and evaluation, triage and for providing information to the Tissue viability team for virtual advice</w:t>
      </w:r>
    </w:p>
    <w:p w14:paraId="60D7E403" w14:textId="77777777" w:rsidR="0033042A" w:rsidRPr="008B5370" w:rsidRDefault="0033042A" w:rsidP="00903715">
      <w:pPr>
        <w:pStyle w:val="ListParagraph"/>
        <w:numPr>
          <w:ilvl w:val="0"/>
          <w:numId w:val="18"/>
        </w:numPr>
        <w:suppressAutoHyphens/>
        <w:rPr>
          <w:rFonts w:ascii="Arial" w:hAnsi="Arial" w:cs="Arial"/>
          <w:spacing w:val="-3"/>
          <w:sz w:val="22"/>
          <w:szCs w:val="22"/>
        </w:rPr>
      </w:pPr>
      <w:r w:rsidRPr="008B5370">
        <w:rPr>
          <w:rFonts w:ascii="Arial" w:hAnsi="Arial" w:cs="Arial"/>
          <w:spacing w:val="-3"/>
          <w:sz w:val="22"/>
          <w:szCs w:val="22"/>
        </w:rPr>
        <w:t>Written consent must be obtained if the photographs are to be used for publication. Please use the Trusts consent form and upload the consent to the patient electronic records</w:t>
      </w:r>
    </w:p>
    <w:p w14:paraId="457588BE" w14:textId="77777777" w:rsidR="0033042A" w:rsidRPr="008B5370" w:rsidRDefault="0033042A" w:rsidP="00903715">
      <w:pPr>
        <w:pStyle w:val="ListParagraph"/>
        <w:numPr>
          <w:ilvl w:val="0"/>
          <w:numId w:val="18"/>
        </w:numPr>
        <w:suppressAutoHyphens/>
        <w:rPr>
          <w:rFonts w:ascii="Arial" w:hAnsi="Arial" w:cs="Arial"/>
          <w:spacing w:val="-3"/>
          <w:sz w:val="22"/>
          <w:szCs w:val="22"/>
        </w:rPr>
      </w:pPr>
      <w:r w:rsidRPr="008B5370">
        <w:rPr>
          <w:rFonts w:ascii="Arial" w:hAnsi="Arial" w:cs="Arial"/>
          <w:spacing w:val="-3"/>
          <w:sz w:val="22"/>
          <w:szCs w:val="22"/>
        </w:rPr>
        <w:t xml:space="preserve">Photographs should be uploaded to the patient’s electronic records as soon as the clinician has access to the records and deleted from the camera/Trust mobile device. </w:t>
      </w:r>
    </w:p>
    <w:p w14:paraId="69DEA4C9" w14:textId="76C3F217" w:rsidR="0033042A" w:rsidRPr="008B5370" w:rsidRDefault="0033042A" w:rsidP="00903715">
      <w:pPr>
        <w:pStyle w:val="ListParagraph"/>
        <w:numPr>
          <w:ilvl w:val="0"/>
          <w:numId w:val="18"/>
        </w:numPr>
        <w:suppressAutoHyphens/>
        <w:rPr>
          <w:rFonts w:ascii="Arial" w:hAnsi="Arial" w:cs="Arial"/>
          <w:spacing w:val="-3"/>
          <w:sz w:val="22"/>
          <w:szCs w:val="22"/>
        </w:rPr>
      </w:pPr>
      <w:r w:rsidRPr="008B5370">
        <w:rPr>
          <w:rFonts w:ascii="Arial" w:hAnsi="Arial" w:cs="Arial"/>
          <w:spacing w:val="-3"/>
          <w:sz w:val="22"/>
          <w:szCs w:val="22"/>
        </w:rPr>
        <w:t>Refer to wound management guidelines</w:t>
      </w:r>
      <w:r w:rsidR="003B3170" w:rsidRPr="008B5370">
        <w:rPr>
          <w:rFonts w:ascii="Arial" w:hAnsi="Arial" w:cs="Arial"/>
          <w:spacing w:val="-3"/>
          <w:sz w:val="22"/>
          <w:szCs w:val="22"/>
        </w:rPr>
        <w:t xml:space="preserve"> (2022)</w:t>
      </w:r>
      <w:r w:rsidRPr="008B5370">
        <w:rPr>
          <w:rFonts w:ascii="Arial" w:hAnsi="Arial" w:cs="Arial"/>
          <w:spacing w:val="-3"/>
          <w:sz w:val="22"/>
          <w:szCs w:val="22"/>
        </w:rPr>
        <w:t xml:space="preserve"> for more information.</w:t>
      </w:r>
    </w:p>
    <w:p w14:paraId="5355BE02" w14:textId="38D538FE" w:rsidR="004C5FEF" w:rsidRPr="008B5370" w:rsidRDefault="004C5FEF" w:rsidP="004C5FEF">
      <w:pPr>
        <w:widowControl w:val="0"/>
        <w:suppressAutoHyphens/>
        <w:spacing w:after="0" w:line="240" w:lineRule="auto"/>
        <w:rPr>
          <w:rFonts w:ascii="Arial" w:eastAsia="Times New Roman" w:hAnsi="Arial" w:cs="Arial"/>
          <w:spacing w:val="-3"/>
        </w:rPr>
      </w:pPr>
    </w:p>
    <w:p w14:paraId="2D5D0965" w14:textId="39D08F49" w:rsidR="004C5FEF" w:rsidRPr="008B5370" w:rsidRDefault="004C5FEF" w:rsidP="004C5FEF">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10.0</w:t>
      </w:r>
      <w:r w:rsidRPr="008B5370">
        <w:rPr>
          <w:rFonts w:ascii="Arial" w:eastAsia="Times New Roman" w:hAnsi="Arial" w:cs="Arial"/>
          <w:spacing w:val="-3"/>
        </w:rPr>
        <w:tab/>
      </w:r>
      <w:r w:rsidRPr="008B5370">
        <w:rPr>
          <w:rFonts w:ascii="Arial" w:eastAsia="Times New Roman" w:hAnsi="Arial" w:cs="Arial"/>
          <w:b/>
          <w:spacing w:val="-3"/>
        </w:rPr>
        <w:t>Contraindications to CSD</w:t>
      </w:r>
    </w:p>
    <w:p w14:paraId="1115A589" w14:textId="21FFA3F3" w:rsidR="004C5FEF" w:rsidRPr="008B5370" w:rsidRDefault="004C5FEF" w:rsidP="004C5FEF">
      <w:pPr>
        <w:widowControl w:val="0"/>
        <w:suppressAutoHyphens/>
        <w:spacing w:after="0" w:line="240" w:lineRule="auto"/>
        <w:rPr>
          <w:rFonts w:ascii="Arial" w:eastAsia="Times New Roman" w:hAnsi="Arial" w:cs="Arial"/>
          <w:b/>
          <w:spacing w:val="-3"/>
        </w:rPr>
      </w:pPr>
      <w:r w:rsidRPr="008B5370">
        <w:rPr>
          <w:rFonts w:ascii="Arial" w:eastAsia="Times New Roman" w:hAnsi="Arial" w:cs="Arial"/>
          <w:b/>
          <w:spacing w:val="-3"/>
        </w:rPr>
        <w:tab/>
      </w:r>
    </w:p>
    <w:p w14:paraId="4721FF79" w14:textId="77777777" w:rsidR="0074303E"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wounds on ischaemic digits</w:t>
      </w:r>
    </w:p>
    <w:p w14:paraId="3BE9BA01" w14:textId="360B5D99" w:rsidR="004C5FEF" w:rsidRPr="008B5370" w:rsidRDefault="0074303E"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Gangrenous digits which should be kept dry and allowed to auto amputate as creation of a moist environment may precipitate wet, infected gangrene, which is potentially limb and /or life threatening </w:t>
      </w:r>
      <w:r w:rsidRPr="008B5370">
        <w:rPr>
          <w:rFonts w:ascii="Arial" w:hAnsi="Arial" w:cs="Arial"/>
          <w:sz w:val="22"/>
          <w:szCs w:val="22"/>
          <w:vertAlign w:val="subscript"/>
        </w:rPr>
        <w:t>(17,18)</w:t>
      </w:r>
    </w:p>
    <w:p w14:paraId="68C82B79" w14:textId="21BE94BB" w:rsidR="00722D9A" w:rsidRPr="008B5370" w:rsidRDefault="00722D9A"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Where ABPI result is outside of the safe range of 0.8 – 1.3</w:t>
      </w:r>
    </w:p>
    <w:p w14:paraId="50719BF3" w14:textId="77777777" w:rsidR="004C5FEF"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Patients with blood clotting disorders </w:t>
      </w:r>
    </w:p>
    <w:p w14:paraId="1026D2BB" w14:textId="77777777" w:rsidR="004C5FEF"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Wounds that are fungating or malignant wounds </w:t>
      </w:r>
    </w:p>
    <w:p w14:paraId="307340D2" w14:textId="77777777" w:rsidR="004C5FEF"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Wounds on the foot (excluding heel region) </w:t>
      </w:r>
    </w:p>
    <w:p w14:paraId="01A7928A" w14:textId="496BD2D0" w:rsidR="0074303E"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Wounds on the hands and face</w:t>
      </w:r>
    </w:p>
    <w:p w14:paraId="48835FBC" w14:textId="25CF7F5D" w:rsidR="0074303E" w:rsidRPr="008B5370" w:rsidRDefault="0074303E"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Autoimmune ulcers</w:t>
      </w:r>
    </w:p>
    <w:p w14:paraId="45C2E413" w14:textId="70D45F4D" w:rsidR="004C5FEF" w:rsidRPr="008B5370" w:rsidRDefault="0074303E"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Anatomical structures that cannot be identified</w:t>
      </w:r>
      <w:r w:rsidR="004C5FEF" w:rsidRPr="008B5370">
        <w:rPr>
          <w:rFonts w:ascii="Arial" w:hAnsi="Arial" w:cs="Arial"/>
          <w:sz w:val="22"/>
          <w:szCs w:val="22"/>
        </w:rPr>
        <w:t xml:space="preserve"> </w:t>
      </w:r>
    </w:p>
    <w:p w14:paraId="2B14AE43" w14:textId="77777777" w:rsidR="004C5FEF" w:rsidRPr="008B5370" w:rsidRDefault="004C5FEF"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Neonates and paediatrics </w:t>
      </w:r>
    </w:p>
    <w:p w14:paraId="262D32BE" w14:textId="3AAF246E" w:rsidR="004C5FEF" w:rsidRPr="008B5370" w:rsidRDefault="0074303E" w:rsidP="00903715">
      <w:pPr>
        <w:pStyle w:val="ListParagraph"/>
        <w:numPr>
          <w:ilvl w:val="0"/>
          <w:numId w:val="13"/>
        </w:numPr>
        <w:suppressAutoHyphens/>
        <w:rPr>
          <w:rFonts w:ascii="Arial" w:hAnsi="Arial" w:cs="Arial"/>
          <w:b/>
          <w:spacing w:val="-3"/>
          <w:sz w:val="22"/>
          <w:szCs w:val="22"/>
        </w:rPr>
      </w:pPr>
      <w:r w:rsidRPr="008B5370">
        <w:rPr>
          <w:rFonts w:ascii="Arial" w:hAnsi="Arial" w:cs="Arial"/>
          <w:sz w:val="22"/>
          <w:szCs w:val="22"/>
        </w:rPr>
        <w:t xml:space="preserve">Specialist </w:t>
      </w:r>
      <w:r w:rsidR="004C5FEF" w:rsidRPr="008B5370">
        <w:rPr>
          <w:rFonts w:ascii="Arial" w:hAnsi="Arial" w:cs="Arial"/>
          <w:sz w:val="22"/>
          <w:szCs w:val="22"/>
        </w:rPr>
        <w:t xml:space="preserve">Nurses should not undertake sharp debridement of wounds that are near the following structures: </w:t>
      </w:r>
    </w:p>
    <w:p w14:paraId="5E970AF2" w14:textId="77777777" w:rsidR="004C5FEF" w:rsidRPr="008B5370" w:rsidRDefault="004C5FEF" w:rsidP="00903715">
      <w:pPr>
        <w:pStyle w:val="ListParagraph"/>
        <w:numPr>
          <w:ilvl w:val="1"/>
          <w:numId w:val="13"/>
        </w:numPr>
        <w:suppressAutoHyphens/>
        <w:rPr>
          <w:rFonts w:ascii="Arial" w:hAnsi="Arial" w:cs="Arial"/>
          <w:b/>
          <w:spacing w:val="-3"/>
          <w:sz w:val="22"/>
          <w:szCs w:val="22"/>
        </w:rPr>
      </w:pPr>
      <w:r w:rsidRPr="008B5370">
        <w:rPr>
          <w:rFonts w:ascii="Arial" w:hAnsi="Arial" w:cs="Arial"/>
          <w:sz w:val="22"/>
          <w:szCs w:val="22"/>
        </w:rPr>
        <w:t xml:space="preserve">Arterial structures </w:t>
      </w:r>
      <w:r w:rsidRPr="008B5370">
        <w:rPr>
          <w:rFonts w:ascii="Arial" w:hAnsi="Arial" w:cs="Arial"/>
          <w:sz w:val="22"/>
          <w:szCs w:val="22"/>
        </w:rPr>
        <w:tab/>
      </w:r>
    </w:p>
    <w:p w14:paraId="03075A14" w14:textId="77777777" w:rsidR="004C5FEF" w:rsidRPr="008B5370" w:rsidRDefault="004C5FEF" w:rsidP="00903715">
      <w:pPr>
        <w:pStyle w:val="ListParagraph"/>
        <w:numPr>
          <w:ilvl w:val="1"/>
          <w:numId w:val="13"/>
        </w:numPr>
        <w:suppressAutoHyphens/>
        <w:rPr>
          <w:rFonts w:ascii="Arial" w:hAnsi="Arial" w:cs="Arial"/>
          <w:b/>
          <w:spacing w:val="-3"/>
          <w:sz w:val="22"/>
          <w:szCs w:val="22"/>
        </w:rPr>
      </w:pPr>
      <w:r w:rsidRPr="008B5370">
        <w:rPr>
          <w:rFonts w:ascii="Arial" w:hAnsi="Arial" w:cs="Arial"/>
          <w:sz w:val="22"/>
          <w:szCs w:val="22"/>
        </w:rPr>
        <w:t xml:space="preserve">Vascular grafts </w:t>
      </w:r>
    </w:p>
    <w:p w14:paraId="16BDBB5A" w14:textId="77777777" w:rsidR="004C5FEF" w:rsidRPr="008B5370" w:rsidRDefault="004C5FEF" w:rsidP="00903715">
      <w:pPr>
        <w:pStyle w:val="ListParagraph"/>
        <w:numPr>
          <w:ilvl w:val="1"/>
          <w:numId w:val="13"/>
        </w:numPr>
        <w:suppressAutoHyphens/>
        <w:rPr>
          <w:rFonts w:ascii="Arial" w:hAnsi="Arial" w:cs="Arial"/>
          <w:b/>
          <w:spacing w:val="-3"/>
          <w:sz w:val="22"/>
          <w:szCs w:val="22"/>
        </w:rPr>
      </w:pPr>
      <w:r w:rsidRPr="008B5370">
        <w:rPr>
          <w:rFonts w:ascii="Arial" w:hAnsi="Arial" w:cs="Arial"/>
          <w:sz w:val="22"/>
          <w:szCs w:val="22"/>
        </w:rPr>
        <w:t xml:space="preserve">Prosthesis </w:t>
      </w:r>
    </w:p>
    <w:p w14:paraId="40534414" w14:textId="77777777" w:rsidR="004C5FEF" w:rsidRPr="008B5370" w:rsidRDefault="004C5FEF" w:rsidP="00903715">
      <w:pPr>
        <w:pStyle w:val="ListParagraph"/>
        <w:numPr>
          <w:ilvl w:val="1"/>
          <w:numId w:val="13"/>
        </w:numPr>
        <w:suppressAutoHyphens/>
        <w:rPr>
          <w:rFonts w:ascii="Arial" w:hAnsi="Arial" w:cs="Arial"/>
          <w:b/>
          <w:spacing w:val="-3"/>
          <w:sz w:val="22"/>
          <w:szCs w:val="22"/>
        </w:rPr>
      </w:pPr>
      <w:r w:rsidRPr="008B5370">
        <w:rPr>
          <w:rFonts w:ascii="Arial" w:hAnsi="Arial" w:cs="Arial"/>
          <w:sz w:val="22"/>
          <w:szCs w:val="22"/>
        </w:rPr>
        <w:t xml:space="preserve">Dialysis fistula </w:t>
      </w:r>
    </w:p>
    <w:p w14:paraId="6741696E" w14:textId="7BA725E5" w:rsidR="004C5FEF" w:rsidRPr="008B5370" w:rsidRDefault="004C5FEF" w:rsidP="00903715">
      <w:pPr>
        <w:pStyle w:val="ListParagraph"/>
        <w:numPr>
          <w:ilvl w:val="1"/>
          <w:numId w:val="13"/>
        </w:numPr>
        <w:suppressAutoHyphens/>
        <w:rPr>
          <w:rFonts w:ascii="Arial" w:hAnsi="Arial" w:cs="Arial"/>
          <w:b/>
          <w:spacing w:val="-3"/>
          <w:sz w:val="22"/>
          <w:szCs w:val="22"/>
        </w:rPr>
      </w:pPr>
      <w:r w:rsidRPr="008B5370">
        <w:rPr>
          <w:rFonts w:ascii="Arial" w:hAnsi="Arial" w:cs="Arial"/>
          <w:sz w:val="22"/>
          <w:szCs w:val="22"/>
        </w:rPr>
        <w:t>These should be referred to the appropriate Consultant Surgeon</w:t>
      </w:r>
    </w:p>
    <w:p w14:paraId="5665B7AE" w14:textId="77777777" w:rsidR="004C5FEF" w:rsidRPr="008B5370" w:rsidRDefault="004C5FEF" w:rsidP="004C5FEF">
      <w:pPr>
        <w:pStyle w:val="ListParagraph"/>
        <w:suppressAutoHyphens/>
        <w:ind w:left="1440"/>
        <w:rPr>
          <w:rFonts w:ascii="Arial" w:hAnsi="Arial" w:cs="Arial"/>
          <w:b/>
          <w:spacing w:val="-3"/>
          <w:sz w:val="22"/>
          <w:szCs w:val="22"/>
        </w:rPr>
      </w:pPr>
    </w:p>
    <w:p w14:paraId="6BB1390B" w14:textId="77777777" w:rsidR="004C5FEF" w:rsidRPr="008B5370" w:rsidRDefault="004C5FEF" w:rsidP="004C5FEF">
      <w:pPr>
        <w:suppressAutoHyphens/>
        <w:rPr>
          <w:rFonts w:ascii="Arial" w:hAnsi="Arial" w:cs="Arial"/>
        </w:rPr>
      </w:pPr>
      <w:r w:rsidRPr="008B5370">
        <w:rPr>
          <w:rFonts w:ascii="Arial" w:hAnsi="Arial" w:cs="Arial"/>
          <w:b/>
          <w:spacing w:val="-3"/>
        </w:rPr>
        <w:t>10.1</w:t>
      </w:r>
      <w:r w:rsidRPr="008B5370">
        <w:rPr>
          <w:rFonts w:ascii="Arial" w:hAnsi="Arial" w:cs="Arial"/>
          <w:b/>
          <w:spacing w:val="-3"/>
        </w:rPr>
        <w:tab/>
      </w:r>
      <w:r w:rsidRPr="008B5370">
        <w:rPr>
          <w:rFonts w:ascii="Arial" w:hAnsi="Arial" w:cs="Arial"/>
          <w:b/>
        </w:rPr>
        <w:t>Cautions for conservative sharp debridement</w:t>
      </w:r>
      <w:r w:rsidRPr="008B5370">
        <w:rPr>
          <w:rFonts w:ascii="Arial" w:hAnsi="Arial" w:cs="Arial"/>
        </w:rPr>
        <w:t xml:space="preserve"> </w:t>
      </w:r>
    </w:p>
    <w:p w14:paraId="0DF1B635" w14:textId="7FB4239B" w:rsidR="004C5FEF" w:rsidRPr="008B5370" w:rsidRDefault="004C5FEF" w:rsidP="00903715">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lower limb wounds in the presence of ischaemia should be referred to the podiatrist and</w:t>
      </w:r>
      <w:r w:rsidR="00722D9A" w:rsidRPr="008B5370">
        <w:rPr>
          <w:rFonts w:ascii="Arial" w:hAnsi="Arial" w:cs="Arial"/>
          <w:sz w:val="22"/>
          <w:szCs w:val="22"/>
        </w:rPr>
        <w:t xml:space="preserve"> CSD</w:t>
      </w:r>
      <w:r w:rsidRPr="008B5370">
        <w:rPr>
          <w:rFonts w:ascii="Arial" w:hAnsi="Arial" w:cs="Arial"/>
          <w:sz w:val="22"/>
          <w:szCs w:val="22"/>
        </w:rPr>
        <w:t xml:space="preserve"> should not be carried out by the</w:t>
      </w:r>
      <w:r w:rsidR="0074303E" w:rsidRPr="008B5370">
        <w:rPr>
          <w:rFonts w:ascii="Arial" w:hAnsi="Arial" w:cs="Arial"/>
          <w:sz w:val="22"/>
          <w:szCs w:val="22"/>
        </w:rPr>
        <w:t xml:space="preserve"> specialist</w:t>
      </w:r>
      <w:r w:rsidRPr="008B5370">
        <w:rPr>
          <w:rFonts w:ascii="Arial" w:hAnsi="Arial" w:cs="Arial"/>
          <w:sz w:val="22"/>
          <w:szCs w:val="22"/>
        </w:rPr>
        <w:t xml:space="preserve"> nurses alone</w:t>
      </w:r>
    </w:p>
    <w:p w14:paraId="6370DBFE" w14:textId="64482054" w:rsidR="004C5FEF" w:rsidRPr="008B5370" w:rsidRDefault="0074303E" w:rsidP="00903715">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Patients on long term</w:t>
      </w:r>
      <w:r w:rsidR="004C5FEF" w:rsidRPr="008B5370">
        <w:rPr>
          <w:rFonts w:ascii="Arial" w:hAnsi="Arial" w:cs="Arial"/>
          <w:sz w:val="22"/>
          <w:szCs w:val="22"/>
        </w:rPr>
        <w:t xml:space="preserve"> anti-coagulant therapy e.g. Warfarin, Aspirin </w:t>
      </w:r>
    </w:p>
    <w:p w14:paraId="72564423" w14:textId="13732CB8" w:rsidR="004C5FEF" w:rsidRPr="008B5370" w:rsidRDefault="004C5FEF" w:rsidP="00903715">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 xml:space="preserve">Patients on short term anti-coagulant therapy e.g subcutaneous Enoxoparin </w:t>
      </w:r>
    </w:p>
    <w:p w14:paraId="15C1BF64" w14:textId="7C6B7F47" w:rsidR="004C5FEF" w:rsidRPr="008B5370" w:rsidRDefault="004C5FEF" w:rsidP="00903715">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Wounds on heels</w:t>
      </w:r>
      <w:r w:rsidR="00583B94" w:rsidRPr="008B5370">
        <w:rPr>
          <w:rFonts w:ascii="Arial" w:hAnsi="Arial" w:cs="Arial"/>
          <w:sz w:val="22"/>
          <w:szCs w:val="22"/>
        </w:rPr>
        <w:t xml:space="preserve"> and where there is a history of diabetes or PVD should be managed</w:t>
      </w:r>
      <w:r w:rsidRPr="008B5370">
        <w:rPr>
          <w:rFonts w:ascii="Arial" w:hAnsi="Arial" w:cs="Arial"/>
          <w:sz w:val="22"/>
          <w:szCs w:val="22"/>
        </w:rPr>
        <w:t xml:space="preserve"> Joint</w:t>
      </w:r>
      <w:r w:rsidR="00583B94" w:rsidRPr="008B5370">
        <w:rPr>
          <w:rFonts w:ascii="Arial" w:hAnsi="Arial" w:cs="Arial"/>
          <w:sz w:val="22"/>
          <w:szCs w:val="22"/>
        </w:rPr>
        <w:t>ly</w:t>
      </w:r>
      <w:r w:rsidRPr="008B5370">
        <w:rPr>
          <w:rFonts w:ascii="Arial" w:hAnsi="Arial" w:cs="Arial"/>
          <w:sz w:val="22"/>
          <w:szCs w:val="22"/>
        </w:rPr>
        <w:t xml:space="preserve"> with Podiatry </w:t>
      </w:r>
    </w:p>
    <w:p w14:paraId="62A88251" w14:textId="14393250" w:rsidR="004C5FEF" w:rsidRPr="008B5370" w:rsidRDefault="004C5FEF" w:rsidP="00903715">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Wounds on the Achilles tendon area</w:t>
      </w:r>
      <w:r w:rsidR="00583B94" w:rsidRPr="008B5370">
        <w:rPr>
          <w:rFonts w:ascii="Arial" w:hAnsi="Arial" w:cs="Arial"/>
          <w:sz w:val="22"/>
          <w:szCs w:val="22"/>
        </w:rPr>
        <w:t xml:space="preserve"> should be</w:t>
      </w:r>
      <w:r w:rsidRPr="008B5370">
        <w:rPr>
          <w:rFonts w:ascii="Arial" w:hAnsi="Arial" w:cs="Arial"/>
          <w:sz w:val="22"/>
          <w:szCs w:val="22"/>
        </w:rPr>
        <w:t xml:space="preserve"> joint management with podiatry</w:t>
      </w:r>
    </w:p>
    <w:p w14:paraId="25484853" w14:textId="636F6C0B" w:rsidR="004C5FEF" w:rsidRPr="008B5370" w:rsidRDefault="004C5FEF" w:rsidP="004C5FEF">
      <w:pPr>
        <w:pStyle w:val="ListParagraph"/>
        <w:numPr>
          <w:ilvl w:val="0"/>
          <w:numId w:val="14"/>
        </w:numPr>
        <w:suppressAutoHyphens/>
        <w:rPr>
          <w:rFonts w:ascii="Arial" w:hAnsi="Arial" w:cs="Arial"/>
          <w:b/>
          <w:spacing w:val="-3"/>
          <w:sz w:val="22"/>
          <w:szCs w:val="22"/>
        </w:rPr>
      </w:pPr>
      <w:r w:rsidRPr="008B5370">
        <w:rPr>
          <w:rFonts w:ascii="Arial" w:hAnsi="Arial" w:cs="Arial"/>
          <w:sz w:val="22"/>
          <w:szCs w:val="22"/>
        </w:rPr>
        <w:t xml:space="preserve">CSD in the presence of clinical infection may require systemic antibiotic cover </w:t>
      </w:r>
    </w:p>
    <w:p w14:paraId="4490CEDE" w14:textId="77777777" w:rsidR="0045237A" w:rsidRPr="008B5370" w:rsidRDefault="0045237A" w:rsidP="004C5FEF">
      <w:pPr>
        <w:pStyle w:val="ListParagraph"/>
        <w:numPr>
          <w:ilvl w:val="0"/>
          <w:numId w:val="14"/>
        </w:numPr>
        <w:suppressAutoHyphens/>
        <w:rPr>
          <w:rFonts w:ascii="Arial" w:hAnsi="Arial" w:cs="Arial"/>
          <w:b/>
          <w:spacing w:val="-3"/>
          <w:sz w:val="22"/>
          <w:szCs w:val="22"/>
        </w:rPr>
      </w:pPr>
    </w:p>
    <w:p w14:paraId="6DCD4EBE" w14:textId="17050049" w:rsidR="00903715" w:rsidRPr="008B5370" w:rsidRDefault="00583B94" w:rsidP="00F17BD7">
      <w:pPr>
        <w:autoSpaceDE w:val="0"/>
        <w:autoSpaceDN w:val="0"/>
        <w:adjustRightInd w:val="0"/>
        <w:spacing w:after="0" w:line="240" w:lineRule="auto"/>
        <w:rPr>
          <w:rFonts w:ascii="Arial" w:hAnsi="Arial" w:cs="Arial"/>
        </w:rPr>
      </w:pPr>
      <w:r w:rsidRPr="008B5370">
        <w:rPr>
          <w:rFonts w:ascii="Arial" w:hAnsi="Arial" w:cs="Arial"/>
        </w:rPr>
        <w:t>Decisions with regard to whether or not the debridement of ischaemic lower limbs is</w:t>
      </w:r>
      <w:r w:rsidR="00D2291D" w:rsidRPr="008B5370">
        <w:rPr>
          <w:rFonts w:ascii="Arial" w:hAnsi="Arial" w:cs="Arial"/>
        </w:rPr>
        <w:t xml:space="preserve"> </w:t>
      </w:r>
      <w:r w:rsidRPr="008B5370">
        <w:rPr>
          <w:rFonts w:ascii="Arial" w:hAnsi="Arial" w:cs="Arial"/>
        </w:rPr>
        <w:t>appropriate should be made by the by the Vascular team and not by the Tissue Viability Nurse Specialist</w:t>
      </w:r>
      <w:r w:rsidR="00722D9A" w:rsidRPr="008B5370">
        <w:rPr>
          <w:rFonts w:ascii="Arial" w:hAnsi="Arial" w:cs="Arial"/>
        </w:rPr>
        <w:t xml:space="preserve"> or PUIF</w:t>
      </w:r>
    </w:p>
    <w:p w14:paraId="0F918C9C" w14:textId="44E3687E" w:rsidR="007F20A3" w:rsidRPr="008B5370" w:rsidRDefault="007F20A3" w:rsidP="007F20A3">
      <w:pPr>
        <w:autoSpaceDE w:val="0"/>
        <w:autoSpaceDN w:val="0"/>
        <w:adjustRightInd w:val="0"/>
        <w:spacing w:after="0" w:line="240" w:lineRule="auto"/>
        <w:rPr>
          <w:rFonts w:ascii="Arial" w:hAnsi="Arial" w:cs="Arial"/>
        </w:rPr>
      </w:pPr>
    </w:p>
    <w:p w14:paraId="2CC0C6F8" w14:textId="5C53679C" w:rsidR="007F20A3" w:rsidRPr="008B5370" w:rsidRDefault="0077353E" w:rsidP="0077353E">
      <w:pPr>
        <w:autoSpaceDE w:val="0"/>
        <w:autoSpaceDN w:val="0"/>
        <w:adjustRightInd w:val="0"/>
        <w:spacing w:after="0" w:line="240" w:lineRule="auto"/>
        <w:rPr>
          <w:rFonts w:ascii="Arial" w:hAnsi="Arial" w:cs="Arial"/>
          <w:b/>
        </w:rPr>
      </w:pPr>
      <w:r w:rsidRPr="008B5370">
        <w:rPr>
          <w:rFonts w:ascii="Arial" w:hAnsi="Arial" w:cs="Arial"/>
          <w:b/>
        </w:rPr>
        <w:t>11.0</w:t>
      </w:r>
      <w:r w:rsidRPr="008B5370">
        <w:rPr>
          <w:rFonts w:ascii="Arial" w:hAnsi="Arial" w:cs="Arial"/>
          <w:b/>
        </w:rPr>
        <w:tab/>
        <w:t>Conservative sharp debridement procedure</w:t>
      </w:r>
    </w:p>
    <w:p w14:paraId="06BAB1A7" w14:textId="751EBCA9" w:rsidR="00316DF1" w:rsidRPr="008B5370" w:rsidRDefault="00316DF1" w:rsidP="0077353E">
      <w:pPr>
        <w:autoSpaceDE w:val="0"/>
        <w:autoSpaceDN w:val="0"/>
        <w:adjustRightInd w:val="0"/>
        <w:spacing w:after="0" w:line="240" w:lineRule="auto"/>
        <w:rPr>
          <w:rFonts w:ascii="Arial" w:hAnsi="Arial" w:cs="Arial"/>
          <w:b/>
        </w:rPr>
      </w:pPr>
    </w:p>
    <w:p w14:paraId="3738A0CC" w14:textId="6B31C53B" w:rsidR="00316DF1" w:rsidRPr="008B5370" w:rsidRDefault="00316DF1" w:rsidP="00903715">
      <w:pPr>
        <w:pStyle w:val="ListParagraph"/>
        <w:numPr>
          <w:ilvl w:val="1"/>
          <w:numId w:val="15"/>
        </w:numPr>
        <w:autoSpaceDE w:val="0"/>
        <w:autoSpaceDN w:val="0"/>
        <w:adjustRightInd w:val="0"/>
        <w:rPr>
          <w:rFonts w:ascii="Arial" w:hAnsi="Arial" w:cs="Arial"/>
          <w:b/>
          <w:sz w:val="22"/>
          <w:szCs w:val="22"/>
        </w:rPr>
      </w:pPr>
      <w:r w:rsidRPr="008B5370">
        <w:rPr>
          <w:rFonts w:ascii="Arial" w:hAnsi="Arial" w:cs="Arial"/>
          <w:b/>
          <w:sz w:val="22"/>
          <w:szCs w:val="22"/>
        </w:rPr>
        <w:t>Equipment</w:t>
      </w:r>
    </w:p>
    <w:p w14:paraId="2D1ECE37" w14:textId="1B90DCDF" w:rsidR="00316DF1" w:rsidRPr="008B5370" w:rsidRDefault="00F84E4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 xml:space="preserve">Single use </w:t>
      </w:r>
      <w:r w:rsidR="00722D9A" w:rsidRPr="008B5370">
        <w:rPr>
          <w:rFonts w:ascii="Arial" w:hAnsi="Arial" w:cs="Arial"/>
          <w:sz w:val="22"/>
          <w:szCs w:val="22"/>
        </w:rPr>
        <w:t>S</w:t>
      </w:r>
      <w:r w:rsidR="00903715" w:rsidRPr="008B5370">
        <w:rPr>
          <w:rFonts w:ascii="Arial" w:hAnsi="Arial" w:cs="Arial"/>
          <w:sz w:val="22"/>
          <w:szCs w:val="22"/>
        </w:rPr>
        <w:t>calpel with size 10, 11 or</w:t>
      </w:r>
      <w:r w:rsidR="00316DF1" w:rsidRPr="008B5370">
        <w:rPr>
          <w:rFonts w:ascii="Arial" w:hAnsi="Arial" w:cs="Arial"/>
          <w:sz w:val="22"/>
          <w:szCs w:val="22"/>
        </w:rPr>
        <w:t xml:space="preserve"> 15 blade</w:t>
      </w:r>
    </w:p>
    <w:p w14:paraId="448E1144" w14:textId="55E9DA9F" w:rsidR="00316DF1" w:rsidRPr="008B5370" w:rsidRDefault="00F84E4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 xml:space="preserve">Single use </w:t>
      </w:r>
      <w:r w:rsidR="00722D9A" w:rsidRPr="008B5370">
        <w:rPr>
          <w:rFonts w:ascii="Arial" w:hAnsi="Arial" w:cs="Arial"/>
          <w:sz w:val="22"/>
          <w:szCs w:val="22"/>
        </w:rPr>
        <w:t>S</w:t>
      </w:r>
      <w:r w:rsidR="00316DF1" w:rsidRPr="008B5370">
        <w:rPr>
          <w:rFonts w:ascii="Arial" w:hAnsi="Arial" w:cs="Arial"/>
          <w:sz w:val="22"/>
          <w:szCs w:val="22"/>
        </w:rPr>
        <w:t>harp sterile scissors with a curved blade</w:t>
      </w:r>
    </w:p>
    <w:p w14:paraId="7821B26E" w14:textId="6C51CA3A" w:rsidR="00316DF1" w:rsidRPr="008B5370" w:rsidRDefault="00F84E4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 xml:space="preserve">Single use </w:t>
      </w:r>
      <w:r w:rsidR="00722D9A" w:rsidRPr="008B5370">
        <w:rPr>
          <w:rFonts w:ascii="Arial" w:hAnsi="Arial" w:cs="Arial"/>
          <w:sz w:val="22"/>
          <w:szCs w:val="22"/>
        </w:rPr>
        <w:t>S</w:t>
      </w:r>
      <w:r w:rsidR="00316DF1" w:rsidRPr="008B5370">
        <w:rPr>
          <w:rFonts w:ascii="Arial" w:hAnsi="Arial" w:cs="Arial"/>
          <w:sz w:val="22"/>
          <w:szCs w:val="22"/>
        </w:rPr>
        <w:t>terile metal toothed forceps</w:t>
      </w:r>
    </w:p>
    <w:p w14:paraId="3522384A" w14:textId="557053B5" w:rsidR="00722D9A" w:rsidRPr="008B5370" w:rsidRDefault="00F84E4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 xml:space="preserve">Single use </w:t>
      </w:r>
      <w:r w:rsidR="00722D9A" w:rsidRPr="008B5370">
        <w:rPr>
          <w:rFonts w:ascii="Arial" w:hAnsi="Arial" w:cs="Arial"/>
          <w:sz w:val="22"/>
          <w:szCs w:val="22"/>
        </w:rPr>
        <w:t>Curette</w:t>
      </w:r>
    </w:p>
    <w:p w14:paraId="4CCF1299" w14:textId="6D976A84" w:rsidR="00316DF1" w:rsidRPr="008B5370" w:rsidRDefault="00722D9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S</w:t>
      </w:r>
      <w:r w:rsidR="00316DF1" w:rsidRPr="008B5370">
        <w:rPr>
          <w:rFonts w:ascii="Arial" w:hAnsi="Arial" w:cs="Arial"/>
          <w:sz w:val="22"/>
          <w:szCs w:val="22"/>
        </w:rPr>
        <w:t>terile dressing pack</w:t>
      </w:r>
    </w:p>
    <w:p w14:paraId="3B9A630C" w14:textId="357CB9A7" w:rsidR="00316DF1" w:rsidRPr="008B5370" w:rsidRDefault="00722D9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H</w:t>
      </w:r>
      <w:r w:rsidR="00316DF1" w:rsidRPr="008B5370">
        <w:rPr>
          <w:rFonts w:ascii="Arial" w:hAnsi="Arial" w:cs="Arial"/>
          <w:sz w:val="22"/>
          <w:szCs w:val="22"/>
        </w:rPr>
        <w:t>aemostatic dressing</w:t>
      </w:r>
    </w:p>
    <w:p w14:paraId="63C77C91" w14:textId="25AFC1CC" w:rsidR="00316DF1" w:rsidRPr="008B5370" w:rsidRDefault="00722D9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C</w:t>
      </w:r>
      <w:r w:rsidR="00316DF1" w:rsidRPr="008B5370">
        <w:rPr>
          <w:rFonts w:ascii="Arial" w:hAnsi="Arial" w:cs="Arial"/>
          <w:sz w:val="22"/>
          <w:szCs w:val="22"/>
        </w:rPr>
        <w:t>amera/Trust Mobile Device</w:t>
      </w:r>
    </w:p>
    <w:p w14:paraId="5DA0EB6D" w14:textId="5C5D806B" w:rsidR="00316DF1" w:rsidRPr="008B5370" w:rsidRDefault="00722D9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S</w:t>
      </w:r>
      <w:r w:rsidR="00316DF1" w:rsidRPr="008B5370">
        <w:rPr>
          <w:rFonts w:ascii="Arial" w:hAnsi="Arial" w:cs="Arial"/>
          <w:sz w:val="22"/>
          <w:szCs w:val="22"/>
        </w:rPr>
        <w:t>harps bin and container for safe disposal of clinical waste</w:t>
      </w:r>
    </w:p>
    <w:p w14:paraId="33B36387" w14:textId="03B77A63" w:rsidR="00316DF1" w:rsidRPr="008B5370" w:rsidRDefault="00722D9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P</w:t>
      </w:r>
      <w:r w:rsidR="00316DF1" w:rsidRPr="008B5370">
        <w:rPr>
          <w:rFonts w:ascii="Arial" w:hAnsi="Arial" w:cs="Arial"/>
          <w:sz w:val="22"/>
          <w:szCs w:val="22"/>
        </w:rPr>
        <w:t>ost procedural wound dressing</w:t>
      </w:r>
    </w:p>
    <w:p w14:paraId="232740F6" w14:textId="6A46C203" w:rsidR="005E5776" w:rsidRPr="008B5370" w:rsidRDefault="005E5776"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Bright Light</w:t>
      </w:r>
    </w:p>
    <w:p w14:paraId="378DCF3F" w14:textId="1A74660A" w:rsidR="00903715" w:rsidRPr="008B5370" w:rsidRDefault="00903715"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Body Block to support lower limbs</w:t>
      </w:r>
    </w:p>
    <w:p w14:paraId="7E7B4AD9" w14:textId="6F76A203" w:rsidR="00F84E4A" w:rsidRPr="008B5370" w:rsidRDefault="00F84E4A" w:rsidP="00903715">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Personal protective equipment (PPE)</w:t>
      </w:r>
    </w:p>
    <w:p w14:paraId="6D41679A" w14:textId="042EE9D8" w:rsidR="00F84E4A" w:rsidRPr="008B5370" w:rsidRDefault="00F84E4A" w:rsidP="0045237A">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Apron</w:t>
      </w:r>
    </w:p>
    <w:p w14:paraId="731A6155" w14:textId="29686EDA" w:rsidR="005E5776" w:rsidRPr="008B5370" w:rsidRDefault="00F84E4A" w:rsidP="0045237A">
      <w:pPr>
        <w:pStyle w:val="ListParagraph"/>
        <w:numPr>
          <w:ilvl w:val="0"/>
          <w:numId w:val="16"/>
        </w:numPr>
        <w:autoSpaceDE w:val="0"/>
        <w:autoSpaceDN w:val="0"/>
        <w:adjustRightInd w:val="0"/>
        <w:rPr>
          <w:rFonts w:ascii="Arial" w:hAnsi="Arial" w:cs="Arial"/>
          <w:sz w:val="22"/>
          <w:szCs w:val="22"/>
        </w:rPr>
      </w:pPr>
      <w:r w:rsidRPr="008B5370">
        <w:rPr>
          <w:rFonts w:ascii="Arial" w:hAnsi="Arial" w:cs="Arial"/>
          <w:sz w:val="22"/>
          <w:szCs w:val="22"/>
        </w:rPr>
        <w:t>Gloves</w:t>
      </w:r>
    </w:p>
    <w:p w14:paraId="5E21E5A3" w14:textId="77777777" w:rsidR="0045237A" w:rsidRPr="008B5370" w:rsidRDefault="0045237A" w:rsidP="00D2291D">
      <w:pPr>
        <w:autoSpaceDE w:val="0"/>
        <w:autoSpaceDN w:val="0"/>
        <w:adjustRightInd w:val="0"/>
        <w:rPr>
          <w:rFonts w:ascii="Arial" w:hAnsi="Arial" w:cs="Arial"/>
          <w:b/>
        </w:rPr>
      </w:pPr>
    </w:p>
    <w:p w14:paraId="2BDF21EF" w14:textId="5D749FC3" w:rsidR="0077353E" w:rsidRPr="008B5370" w:rsidRDefault="005E5776" w:rsidP="00D2291D">
      <w:pPr>
        <w:autoSpaceDE w:val="0"/>
        <w:autoSpaceDN w:val="0"/>
        <w:adjustRightInd w:val="0"/>
        <w:rPr>
          <w:rFonts w:ascii="Arial" w:hAnsi="Arial" w:cs="Arial"/>
        </w:rPr>
      </w:pPr>
      <w:r w:rsidRPr="008B5370">
        <w:rPr>
          <w:rFonts w:ascii="Arial" w:hAnsi="Arial" w:cs="Arial"/>
          <w:b/>
        </w:rPr>
        <w:t>11.2</w:t>
      </w:r>
      <w:r w:rsidRPr="008B5370">
        <w:rPr>
          <w:rFonts w:ascii="Arial" w:hAnsi="Arial" w:cs="Arial"/>
          <w:b/>
        </w:rPr>
        <w:tab/>
      </w:r>
      <w:r w:rsidR="00D2291D" w:rsidRPr="008B5370">
        <w:rPr>
          <w:rFonts w:ascii="Arial" w:hAnsi="Arial" w:cs="Arial"/>
          <w:b/>
        </w:rPr>
        <w:t xml:space="preserve">Practical </w:t>
      </w:r>
      <w:r w:rsidRPr="008B5370">
        <w:rPr>
          <w:rFonts w:ascii="Arial" w:hAnsi="Arial" w:cs="Arial"/>
          <w:b/>
        </w:rPr>
        <w:t>Procedure</w:t>
      </w:r>
    </w:p>
    <w:p w14:paraId="60F87088" w14:textId="2129EFA6" w:rsidR="0077353E" w:rsidRPr="008B5370" w:rsidRDefault="0077353E" w:rsidP="0077353E">
      <w:pPr>
        <w:autoSpaceDE w:val="0"/>
        <w:autoSpaceDN w:val="0"/>
        <w:adjustRightInd w:val="0"/>
        <w:spacing w:after="0" w:line="240" w:lineRule="auto"/>
        <w:ind w:left="720"/>
        <w:rPr>
          <w:rFonts w:ascii="Arial" w:hAnsi="Arial" w:cs="Arial"/>
          <w:b/>
        </w:rPr>
      </w:pPr>
      <w:r w:rsidRPr="008B5370">
        <w:rPr>
          <w:rFonts w:ascii="Arial" w:hAnsi="Arial" w:cs="Arial"/>
        </w:rPr>
        <w:t>Explain CSD procedure to the patient and ensure informed consent has been obtained. Consent may be verbal and documented fully in the Health Records.</w:t>
      </w:r>
    </w:p>
    <w:p w14:paraId="0175995B" w14:textId="4C34476F" w:rsidR="0077353E" w:rsidRPr="008B5370" w:rsidRDefault="0077353E" w:rsidP="00316DF1">
      <w:pPr>
        <w:autoSpaceDE w:val="0"/>
        <w:autoSpaceDN w:val="0"/>
        <w:adjustRightInd w:val="0"/>
        <w:spacing w:after="0" w:line="240" w:lineRule="auto"/>
        <w:ind w:left="720"/>
        <w:rPr>
          <w:rFonts w:ascii="Arial" w:hAnsi="Arial" w:cs="Arial"/>
        </w:rPr>
      </w:pPr>
      <w:r w:rsidRPr="008B5370">
        <w:rPr>
          <w:rFonts w:ascii="Arial" w:hAnsi="Arial" w:cs="Arial"/>
        </w:rPr>
        <w:t>if the patient lacks capacity to consent then consent must be</w:t>
      </w:r>
      <w:r w:rsidR="009E7D94" w:rsidRPr="008B5370">
        <w:rPr>
          <w:rFonts w:ascii="Arial" w:hAnsi="Arial" w:cs="Arial"/>
        </w:rPr>
        <w:t xml:space="preserve"> written and</w:t>
      </w:r>
      <w:r w:rsidRPr="008B5370">
        <w:rPr>
          <w:rFonts w:ascii="Arial" w:hAnsi="Arial" w:cs="Arial"/>
        </w:rPr>
        <w:t xml:space="preserve"> obtained </w:t>
      </w:r>
      <w:r w:rsidR="00316DF1" w:rsidRPr="008B5370">
        <w:rPr>
          <w:rFonts w:ascii="Arial" w:hAnsi="Arial" w:cs="Arial"/>
        </w:rPr>
        <w:t>from the next of kin or those holding lasting power of attorney for health</w:t>
      </w:r>
    </w:p>
    <w:p w14:paraId="040C5215" w14:textId="4A792CBD" w:rsidR="00316DF1" w:rsidRPr="008B5370" w:rsidRDefault="00316DF1" w:rsidP="00316DF1">
      <w:pPr>
        <w:autoSpaceDE w:val="0"/>
        <w:autoSpaceDN w:val="0"/>
        <w:adjustRightInd w:val="0"/>
        <w:spacing w:after="0" w:line="240" w:lineRule="auto"/>
        <w:ind w:left="720"/>
        <w:rPr>
          <w:rFonts w:ascii="Arial" w:hAnsi="Arial" w:cs="Arial"/>
        </w:rPr>
      </w:pPr>
    </w:p>
    <w:p w14:paraId="7E5EF8C9" w14:textId="0BEB122D" w:rsidR="00316DF1" w:rsidRPr="008B5370" w:rsidRDefault="00316DF1" w:rsidP="00316DF1">
      <w:pPr>
        <w:autoSpaceDE w:val="0"/>
        <w:autoSpaceDN w:val="0"/>
        <w:adjustRightInd w:val="0"/>
        <w:spacing w:after="0" w:line="240" w:lineRule="auto"/>
        <w:ind w:left="720"/>
        <w:rPr>
          <w:rFonts w:ascii="Arial" w:hAnsi="Arial" w:cs="Arial"/>
        </w:rPr>
      </w:pPr>
      <w:r w:rsidRPr="008B5370">
        <w:rPr>
          <w:rFonts w:ascii="Arial" w:hAnsi="Arial" w:cs="Arial"/>
        </w:rPr>
        <w:t>Ensure that the patient is comfortable and in a position where the wound can be accessed and viewed easily.</w:t>
      </w:r>
    </w:p>
    <w:p w14:paraId="365506DA" w14:textId="77777777" w:rsidR="00316DF1" w:rsidRPr="008B5370" w:rsidRDefault="00316DF1" w:rsidP="00316DF1">
      <w:pPr>
        <w:autoSpaceDE w:val="0"/>
        <w:autoSpaceDN w:val="0"/>
        <w:adjustRightInd w:val="0"/>
        <w:spacing w:after="0" w:line="240" w:lineRule="auto"/>
        <w:rPr>
          <w:rFonts w:ascii="Arial" w:hAnsi="Arial" w:cs="Arial"/>
        </w:rPr>
      </w:pPr>
    </w:p>
    <w:p w14:paraId="2A87F38D" w14:textId="35ECF162" w:rsidR="00316DF1" w:rsidRPr="008B5370" w:rsidRDefault="00316DF1" w:rsidP="00316DF1">
      <w:pPr>
        <w:autoSpaceDE w:val="0"/>
        <w:autoSpaceDN w:val="0"/>
        <w:adjustRightInd w:val="0"/>
        <w:spacing w:after="0" w:line="240" w:lineRule="auto"/>
        <w:ind w:left="720"/>
        <w:rPr>
          <w:rFonts w:ascii="Arial" w:hAnsi="Arial" w:cs="Arial"/>
        </w:rPr>
      </w:pPr>
      <w:r w:rsidRPr="008B5370">
        <w:rPr>
          <w:rFonts w:ascii="Arial" w:hAnsi="Arial" w:cs="Arial"/>
        </w:rPr>
        <w:t xml:space="preserve">The nurse carrying out this procedure should </w:t>
      </w:r>
      <w:r w:rsidR="00903715" w:rsidRPr="008B5370">
        <w:rPr>
          <w:rFonts w:ascii="Arial" w:hAnsi="Arial" w:cs="Arial"/>
        </w:rPr>
        <w:t xml:space="preserve">have access to good </w:t>
      </w:r>
      <w:r w:rsidR="001D674A" w:rsidRPr="008B5370">
        <w:rPr>
          <w:rFonts w:ascii="Arial" w:hAnsi="Arial" w:cs="Arial"/>
        </w:rPr>
        <w:t>lighting and</w:t>
      </w:r>
      <w:r w:rsidR="00903715" w:rsidRPr="008B5370">
        <w:rPr>
          <w:rFonts w:ascii="Arial" w:hAnsi="Arial" w:cs="Arial"/>
        </w:rPr>
        <w:t xml:space="preserve"> </w:t>
      </w:r>
      <w:r w:rsidRPr="008B5370">
        <w:rPr>
          <w:rFonts w:ascii="Arial" w:hAnsi="Arial" w:cs="Arial"/>
        </w:rPr>
        <w:t>be in an appropriate and comfortable position to allow access to</w:t>
      </w:r>
      <w:r w:rsidR="00903715" w:rsidRPr="008B5370">
        <w:rPr>
          <w:rFonts w:ascii="Arial" w:hAnsi="Arial" w:cs="Arial"/>
        </w:rPr>
        <w:t xml:space="preserve"> the</w:t>
      </w:r>
      <w:r w:rsidRPr="008B5370">
        <w:rPr>
          <w:rFonts w:ascii="Arial" w:hAnsi="Arial" w:cs="Arial"/>
        </w:rPr>
        <w:t xml:space="preserve"> area for debridement</w:t>
      </w:r>
      <w:r w:rsidR="00903715" w:rsidRPr="008B5370">
        <w:rPr>
          <w:rFonts w:ascii="Arial" w:hAnsi="Arial" w:cs="Arial"/>
        </w:rPr>
        <w:t xml:space="preserve"> </w:t>
      </w:r>
    </w:p>
    <w:p w14:paraId="1CF2B8CA" w14:textId="3BAACCDB" w:rsidR="0058598F" w:rsidRPr="008B5370" w:rsidRDefault="0058598F" w:rsidP="00316DF1">
      <w:pPr>
        <w:autoSpaceDE w:val="0"/>
        <w:autoSpaceDN w:val="0"/>
        <w:adjustRightInd w:val="0"/>
        <w:spacing w:after="0" w:line="240" w:lineRule="auto"/>
        <w:ind w:left="720"/>
        <w:rPr>
          <w:rFonts w:ascii="Arial" w:hAnsi="Arial" w:cs="Arial"/>
        </w:rPr>
      </w:pPr>
    </w:p>
    <w:p w14:paraId="13F26F56" w14:textId="411932BB" w:rsidR="0058598F" w:rsidRPr="008B5370" w:rsidRDefault="0058598F" w:rsidP="0058598F">
      <w:pPr>
        <w:autoSpaceDE w:val="0"/>
        <w:autoSpaceDN w:val="0"/>
        <w:adjustRightInd w:val="0"/>
        <w:spacing w:after="0" w:line="240" w:lineRule="auto"/>
        <w:ind w:left="720"/>
        <w:rPr>
          <w:rFonts w:ascii="Arial" w:hAnsi="Arial" w:cs="Arial"/>
        </w:rPr>
      </w:pPr>
      <w:r w:rsidRPr="008B5370">
        <w:rPr>
          <w:rFonts w:ascii="Arial" w:hAnsi="Arial" w:cs="Arial"/>
        </w:rPr>
        <w:t>Check pain level and If required apply EMLA anaesthetic cream according to manufacturer instructions and cover with film dressing</w:t>
      </w:r>
      <w:r w:rsidR="00BC2CE6" w:rsidRPr="008B5370">
        <w:rPr>
          <w:rFonts w:ascii="Arial" w:hAnsi="Arial" w:cs="Arial"/>
        </w:rPr>
        <w:t>. For non-prescribers this should be requested from GP</w:t>
      </w:r>
    </w:p>
    <w:p w14:paraId="7041E76E" w14:textId="135ED800" w:rsidR="00316DF1" w:rsidRPr="008B5370" w:rsidRDefault="00316DF1" w:rsidP="00316DF1">
      <w:pPr>
        <w:autoSpaceDE w:val="0"/>
        <w:autoSpaceDN w:val="0"/>
        <w:adjustRightInd w:val="0"/>
        <w:spacing w:after="0" w:line="240" w:lineRule="auto"/>
        <w:ind w:left="720"/>
        <w:rPr>
          <w:rFonts w:ascii="Arial" w:hAnsi="Arial" w:cs="Arial"/>
        </w:rPr>
      </w:pPr>
    </w:p>
    <w:p w14:paraId="1A0C63C0" w14:textId="77777777" w:rsidR="003B3170" w:rsidRPr="008B5370" w:rsidRDefault="00316DF1" w:rsidP="005E5776">
      <w:pPr>
        <w:autoSpaceDE w:val="0"/>
        <w:autoSpaceDN w:val="0"/>
        <w:adjustRightInd w:val="0"/>
        <w:spacing w:after="0" w:line="240" w:lineRule="auto"/>
        <w:ind w:firstLine="720"/>
        <w:rPr>
          <w:rFonts w:ascii="Arial" w:hAnsi="Arial" w:cs="Arial"/>
        </w:rPr>
      </w:pPr>
      <w:r w:rsidRPr="008B5370">
        <w:rPr>
          <w:rFonts w:ascii="Arial" w:hAnsi="Arial" w:cs="Arial"/>
        </w:rPr>
        <w:t>Prepare a sterile field and ensure all equipment and</w:t>
      </w:r>
      <w:r w:rsidR="005E5776" w:rsidRPr="008B5370">
        <w:rPr>
          <w:rFonts w:ascii="Arial" w:hAnsi="Arial" w:cs="Arial"/>
        </w:rPr>
        <w:t xml:space="preserve"> </w:t>
      </w:r>
      <w:r w:rsidRPr="008B5370">
        <w:rPr>
          <w:rFonts w:ascii="Arial" w:hAnsi="Arial" w:cs="Arial"/>
        </w:rPr>
        <w:t>resources are in place</w:t>
      </w:r>
      <w:r w:rsidR="00F84E4A" w:rsidRPr="008B5370">
        <w:rPr>
          <w:rFonts w:ascii="Arial" w:hAnsi="Arial" w:cs="Arial"/>
        </w:rPr>
        <w:t xml:space="preserve">. </w:t>
      </w:r>
    </w:p>
    <w:p w14:paraId="38912CC0" w14:textId="1D0B3FE1" w:rsidR="00316DF1" w:rsidRPr="008B5370" w:rsidRDefault="00F84E4A" w:rsidP="003B3170">
      <w:pPr>
        <w:autoSpaceDE w:val="0"/>
        <w:autoSpaceDN w:val="0"/>
        <w:adjustRightInd w:val="0"/>
        <w:spacing w:after="0" w:line="240" w:lineRule="auto"/>
        <w:ind w:firstLine="720"/>
        <w:rPr>
          <w:rFonts w:ascii="Arial" w:hAnsi="Arial" w:cs="Arial"/>
        </w:rPr>
      </w:pPr>
      <w:r w:rsidRPr="008B5370">
        <w:rPr>
          <w:rFonts w:ascii="Arial" w:hAnsi="Arial" w:cs="Arial"/>
        </w:rPr>
        <w:t>Nurse to</w:t>
      </w:r>
      <w:r w:rsidR="003B3170" w:rsidRPr="008B5370">
        <w:rPr>
          <w:rFonts w:ascii="Arial" w:hAnsi="Arial" w:cs="Arial"/>
        </w:rPr>
        <w:t xml:space="preserve"> </w:t>
      </w:r>
      <w:r w:rsidRPr="008B5370">
        <w:rPr>
          <w:rFonts w:ascii="Arial" w:hAnsi="Arial" w:cs="Arial"/>
        </w:rPr>
        <w:t xml:space="preserve">wear </w:t>
      </w:r>
      <w:r w:rsidR="003B3170" w:rsidRPr="008B5370">
        <w:rPr>
          <w:rFonts w:ascii="Arial" w:hAnsi="Arial" w:cs="Arial"/>
        </w:rPr>
        <w:t>Personal Protective Equipment (</w:t>
      </w:r>
      <w:r w:rsidRPr="008B5370">
        <w:rPr>
          <w:rFonts w:ascii="Arial" w:hAnsi="Arial" w:cs="Arial"/>
        </w:rPr>
        <w:t>PPE</w:t>
      </w:r>
      <w:r w:rsidR="003B3170" w:rsidRPr="008B5370">
        <w:rPr>
          <w:rFonts w:ascii="Arial" w:hAnsi="Arial" w:cs="Arial"/>
        </w:rPr>
        <w:t>) throughout the procedure</w:t>
      </w:r>
    </w:p>
    <w:p w14:paraId="4A4ACA55" w14:textId="7349475C" w:rsidR="009E7D94" w:rsidRPr="008B5370" w:rsidRDefault="009E7D94" w:rsidP="005E5776">
      <w:pPr>
        <w:autoSpaceDE w:val="0"/>
        <w:autoSpaceDN w:val="0"/>
        <w:adjustRightInd w:val="0"/>
        <w:spacing w:after="0" w:line="240" w:lineRule="auto"/>
        <w:ind w:firstLine="720"/>
        <w:rPr>
          <w:rFonts w:ascii="Arial" w:hAnsi="Arial" w:cs="Arial"/>
        </w:rPr>
      </w:pPr>
      <w:r w:rsidRPr="008B5370">
        <w:rPr>
          <w:rFonts w:ascii="Arial" w:hAnsi="Arial" w:cs="Arial"/>
        </w:rPr>
        <w:t xml:space="preserve">An </w:t>
      </w:r>
      <w:r w:rsidR="007B2702" w:rsidRPr="008B5370">
        <w:rPr>
          <w:rFonts w:ascii="Arial" w:hAnsi="Arial" w:cs="Arial"/>
        </w:rPr>
        <w:t>aseptic non touch technique (AN</w:t>
      </w:r>
      <w:r w:rsidRPr="008B5370">
        <w:rPr>
          <w:rFonts w:ascii="Arial" w:hAnsi="Arial" w:cs="Arial"/>
        </w:rPr>
        <w:t>T</w:t>
      </w:r>
      <w:r w:rsidR="000C0A07" w:rsidRPr="008B5370">
        <w:rPr>
          <w:rFonts w:ascii="Arial" w:hAnsi="Arial" w:cs="Arial"/>
        </w:rPr>
        <w:t>T</w:t>
      </w:r>
      <w:r w:rsidRPr="008B5370">
        <w:rPr>
          <w:rFonts w:ascii="Arial" w:hAnsi="Arial" w:cs="Arial"/>
        </w:rPr>
        <w:t>) should be applied for the purpose of</w:t>
      </w:r>
    </w:p>
    <w:p w14:paraId="213670A5" w14:textId="2BFE83E5" w:rsidR="009E7D94" w:rsidRPr="008B5370" w:rsidRDefault="009E7D94" w:rsidP="009E7D94">
      <w:pPr>
        <w:autoSpaceDE w:val="0"/>
        <w:autoSpaceDN w:val="0"/>
        <w:adjustRightInd w:val="0"/>
        <w:spacing w:after="0" w:line="240" w:lineRule="auto"/>
        <w:ind w:firstLine="720"/>
        <w:rPr>
          <w:rFonts w:ascii="Arial" w:hAnsi="Arial" w:cs="Arial"/>
        </w:rPr>
      </w:pPr>
      <w:r w:rsidRPr="008B5370">
        <w:rPr>
          <w:rFonts w:ascii="Arial" w:hAnsi="Arial" w:cs="Arial"/>
        </w:rPr>
        <w:t xml:space="preserve">Conservative sharp debridement. The Four principles of an </w:t>
      </w:r>
      <w:r w:rsidR="007B2702" w:rsidRPr="008B5370">
        <w:rPr>
          <w:rFonts w:ascii="Arial" w:hAnsi="Arial" w:cs="Arial"/>
        </w:rPr>
        <w:t>AN</w:t>
      </w:r>
      <w:r w:rsidRPr="008B5370">
        <w:rPr>
          <w:rFonts w:ascii="Arial" w:hAnsi="Arial" w:cs="Arial"/>
        </w:rPr>
        <w:t>T</w:t>
      </w:r>
      <w:r w:rsidR="000C0A07" w:rsidRPr="008B5370">
        <w:rPr>
          <w:rFonts w:ascii="Arial" w:hAnsi="Arial" w:cs="Arial"/>
        </w:rPr>
        <w:t>T</w:t>
      </w:r>
      <w:r w:rsidRPr="008B5370">
        <w:rPr>
          <w:rFonts w:ascii="Arial" w:hAnsi="Arial" w:cs="Arial"/>
        </w:rPr>
        <w:t xml:space="preserve"> are:</w:t>
      </w:r>
    </w:p>
    <w:p w14:paraId="28D0F891" w14:textId="5F057BF6" w:rsidR="009E7D94" w:rsidRPr="008B5370" w:rsidRDefault="009E7D94" w:rsidP="009E7D94">
      <w:pPr>
        <w:shd w:val="clear" w:color="auto" w:fill="FFFFFF"/>
        <w:spacing w:after="60" w:line="240" w:lineRule="auto"/>
        <w:rPr>
          <w:rFonts w:ascii="Arial" w:eastAsia="Times New Roman" w:hAnsi="Arial" w:cs="Arial"/>
          <w:color w:val="202124"/>
          <w:lang w:eastAsia="en-GB"/>
        </w:rPr>
      </w:pPr>
    </w:p>
    <w:p w14:paraId="73DC9236" w14:textId="51B49711" w:rsidR="009E7D94" w:rsidRPr="008B5370"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8B5370">
        <w:rPr>
          <w:rFonts w:ascii="Arial" w:eastAsia="Times New Roman" w:hAnsi="Arial" w:cs="Arial"/>
          <w:color w:val="202124"/>
          <w:lang w:eastAsia="en-GB"/>
        </w:rPr>
        <w:t>Always wash hands effectively following the hand hygiene policy</w:t>
      </w:r>
    </w:p>
    <w:p w14:paraId="6FE22304" w14:textId="3532D39F" w:rsidR="009E7D94" w:rsidRPr="008B5370"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8B5370">
        <w:rPr>
          <w:rFonts w:ascii="Arial" w:eastAsia="Times New Roman" w:hAnsi="Arial" w:cs="Arial"/>
          <w:color w:val="202124"/>
          <w:lang w:eastAsia="en-GB"/>
        </w:rPr>
        <w:t>Never contaminate key parts</w:t>
      </w:r>
    </w:p>
    <w:p w14:paraId="516644F7" w14:textId="414EB23A" w:rsidR="009E7D94" w:rsidRPr="008B5370"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8B5370">
        <w:rPr>
          <w:rFonts w:ascii="Arial" w:eastAsia="Times New Roman" w:hAnsi="Arial" w:cs="Arial"/>
          <w:color w:val="202124"/>
          <w:lang w:eastAsia="en-GB"/>
        </w:rPr>
        <w:t>Touch non-key parts with confidence</w:t>
      </w:r>
    </w:p>
    <w:p w14:paraId="5B70A2F4" w14:textId="2B5D327E" w:rsidR="009E7D94" w:rsidRPr="008B5370"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8B5370">
        <w:rPr>
          <w:rFonts w:ascii="Arial" w:eastAsia="Times New Roman" w:hAnsi="Arial" w:cs="Arial"/>
          <w:color w:val="202124"/>
          <w:lang w:eastAsia="en-GB"/>
        </w:rPr>
        <w:t>Take appropriate infective precautions</w:t>
      </w:r>
    </w:p>
    <w:p w14:paraId="792DA3B4" w14:textId="32BBA765" w:rsidR="00F84E4A" w:rsidRPr="008B5370" w:rsidRDefault="00F84E4A" w:rsidP="00F84E4A">
      <w:pPr>
        <w:autoSpaceDE w:val="0"/>
        <w:autoSpaceDN w:val="0"/>
        <w:adjustRightInd w:val="0"/>
        <w:spacing w:after="0" w:line="240" w:lineRule="auto"/>
        <w:rPr>
          <w:rFonts w:ascii="Arial" w:hAnsi="Arial" w:cs="Arial"/>
        </w:rPr>
      </w:pPr>
    </w:p>
    <w:p w14:paraId="73149191" w14:textId="5A54FD20" w:rsidR="005E5776" w:rsidRPr="008B5370" w:rsidRDefault="003B3170" w:rsidP="0074303E">
      <w:pPr>
        <w:autoSpaceDE w:val="0"/>
        <w:autoSpaceDN w:val="0"/>
        <w:adjustRightInd w:val="0"/>
        <w:spacing w:after="0" w:line="240" w:lineRule="auto"/>
        <w:ind w:left="720"/>
        <w:rPr>
          <w:rFonts w:ascii="Arial" w:hAnsi="Arial" w:cs="Arial"/>
        </w:rPr>
      </w:pPr>
      <w:r w:rsidRPr="008B5370">
        <w:rPr>
          <w:rFonts w:ascii="Arial" w:hAnsi="Arial" w:cs="Arial"/>
        </w:rPr>
        <w:t xml:space="preserve">Cleanse the areas to be debrided with an </w:t>
      </w:r>
      <w:r w:rsidR="0074303E" w:rsidRPr="008B5370">
        <w:rPr>
          <w:rFonts w:ascii="Arial" w:hAnsi="Arial" w:cs="Arial"/>
        </w:rPr>
        <w:t>appropriate cleansing solution</w:t>
      </w:r>
    </w:p>
    <w:p w14:paraId="350506BF" w14:textId="77777777" w:rsidR="00F3375C" w:rsidRPr="008B5370" w:rsidRDefault="00F3375C" w:rsidP="005E5776">
      <w:pPr>
        <w:autoSpaceDE w:val="0"/>
        <w:autoSpaceDN w:val="0"/>
        <w:adjustRightInd w:val="0"/>
        <w:spacing w:after="0" w:line="240" w:lineRule="auto"/>
        <w:ind w:left="720"/>
        <w:rPr>
          <w:rFonts w:ascii="Arial" w:hAnsi="Arial" w:cs="Arial"/>
        </w:rPr>
      </w:pPr>
    </w:p>
    <w:p w14:paraId="68A817CD" w14:textId="517FF5C9" w:rsidR="005E5776" w:rsidRPr="008B5370" w:rsidRDefault="005E5776" w:rsidP="005E5776">
      <w:pPr>
        <w:autoSpaceDE w:val="0"/>
        <w:autoSpaceDN w:val="0"/>
        <w:adjustRightInd w:val="0"/>
        <w:spacing w:after="0" w:line="240" w:lineRule="auto"/>
        <w:ind w:left="720"/>
        <w:rPr>
          <w:rFonts w:ascii="Arial" w:hAnsi="Arial" w:cs="Arial"/>
        </w:rPr>
      </w:pPr>
      <w:r w:rsidRPr="008B5370">
        <w:rPr>
          <w:rFonts w:ascii="Arial" w:hAnsi="Arial" w:cs="Arial"/>
        </w:rPr>
        <w:t>Lift the necrotic</w:t>
      </w:r>
      <w:r w:rsidR="00BC2CE6" w:rsidRPr="008B5370">
        <w:rPr>
          <w:rFonts w:ascii="Arial" w:hAnsi="Arial" w:cs="Arial"/>
        </w:rPr>
        <w:t>/sloughy</w:t>
      </w:r>
      <w:r w:rsidRPr="008B5370">
        <w:rPr>
          <w:rFonts w:ascii="Arial" w:hAnsi="Arial" w:cs="Arial"/>
        </w:rPr>
        <w:t xml:space="preserve"> tissue with suitable grasping forceps and cut it carefully with a scalpel or curved tissue scissors. The angle of the scalpel or scissors should be parallel to or angled away from the wound bed. Necrotic</w:t>
      </w:r>
      <w:r w:rsidR="00BC2CE6" w:rsidRPr="008B5370">
        <w:rPr>
          <w:rFonts w:ascii="Arial" w:hAnsi="Arial" w:cs="Arial"/>
        </w:rPr>
        <w:t>/sloughy</w:t>
      </w:r>
      <w:r w:rsidRPr="008B5370">
        <w:rPr>
          <w:rFonts w:ascii="Arial" w:hAnsi="Arial" w:cs="Arial"/>
        </w:rPr>
        <w:t xml:space="preserve"> tissue should be removed in layers.</w:t>
      </w:r>
    </w:p>
    <w:p w14:paraId="1F0B4E4E" w14:textId="4835C2CF" w:rsidR="00BC2CE6" w:rsidRPr="008B5370" w:rsidRDefault="00BC2CE6" w:rsidP="005E5776">
      <w:pPr>
        <w:autoSpaceDE w:val="0"/>
        <w:autoSpaceDN w:val="0"/>
        <w:adjustRightInd w:val="0"/>
        <w:spacing w:after="0" w:line="240" w:lineRule="auto"/>
        <w:ind w:left="720"/>
        <w:rPr>
          <w:rFonts w:ascii="Arial" w:hAnsi="Arial" w:cs="Arial"/>
        </w:rPr>
      </w:pPr>
    </w:p>
    <w:p w14:paraId="517F62A1" w14:textId="7D630216" w:rsidR="00BC2CE6" w:rsidRPr="008B5370" w:rsidRDefault="00BC2CE6" w:rsidP="00722D9A">
      <w:pPr>
        <w:autoSpaceDE w:val="0"/>
        <w:autoSpaceDN w:val="0"/>
        <w:adjustRightInd w:val="0"/>
        <w:spacing w:after="0" w:line="240" w:lineRule="auto"/>
        <w:ind w:left="720"/>
        <w:rPr>
          <w:rFonts w:ascii="Arial" w:hAnsi="Arial" w:cs="Arial"/>
        </w:rPr>
      </w:pPr>
      <w:r w:rsidRPr="008B5370">
        <w:rPr>
          <w:rFonts w:ascii="Arial" w:hAnsi="Arial" w:cs="Arial"/>
        </w:rPr>
        <w:t>Some wounds may require the use of a curette to</w:t>
      </w:r>
      <w:r w:rsidR="00722D9A" w:rsidRPr="008B5370">
        <w:rPr>
          <w:rFonts w:ascii="Arial" w:hAnsi="Arial" w:cs="Arial"/>
        </w:rPr>
        <w:t xml:space="preserve"> debride the wound bed and</w:t>
      </w:r>
      <w:r w:rsidRPr="008B5370">
        <w:rPr>
          <w:rFonts w:ascii="Arial" w:hAnsi="Arial" w:cs="Arial"/>
        </w:rPr>
        <w:t xml:space="preserve"> disrupt a biofilm</w:t>
      </w:r>
    </w:p>
    <w:p w14:paraId="1FE33A3B" w14:textId="3B204DCC" w:rsidR="005E5776" w:rsidRPr="008B5370" w:rsidRDefault="005E5776" w:rsidP="005E5776">
      <w:pPr>
        <w:autoSpaceDE w:val="0"/>
        <w:autoSpaceDN w:val="0"/>
        <w:adjustRightInd w:val="0"/>
        <w:spacing w:after="0" w:line="240" w:lineRule="auto"/>
        <w:ind w:left="720"/>
        <w:rPr>
          <w:rFonts w:ascii="Arial" w:hAnsi="Arial" w:cs="Arial"/>
        </w:rPr>
      </w:pPr>
    </w:p>
    <w:p w14:paraId="61554BB2" w14:textId="5E382291" w:rsidR="005E5776" w:rsidRPr="008B5370" w:rsidRDefault="005E5776" w:rsidP="005E5776">
      <w:pPr>
        <w:autoSpaceDE w:val="0"/>
        <w:autoSpaceDN w:val="0"/>
        <w:adjustRightInd w:val="0"/>
        <w:spacing w:after="0" w:line="240" w:lineRule="auto"/>
        <w:ind w:left="720"/>
        <w:rPr>
          <w:rFonts w:ascii="Arial" w:hAnsi="Arial" w:cs="Arial"/>
        </w:rPr>
      </w:pPr>
      <w:r w:rsidRPr="008B5370">
        <w:rPr>
          <w:rFonts w:ascii="Arial" w:hAnsi="Arial" w:cs="Arial"/>
        </w:rPr>
        <w:t xml:space="preserve">The </w:t>
      </w:r>
      <w:r w:rsidR="0074303E" w:rsidRPr="008B5370">
        <w:rPr>
          <w:rFonts w:ascii="Arial" w:hAnsi="Arial" w:cs="Arial"/>
        </w:rPr>
        <w:t xml:space="preserve">Specialist </w:t>
      </w:r>
      <w:r w:rsidRPr="008B5370">
        <w:rPr>
          <w:rFonts w:ascii="Arial" w:hAnsi="Arial" w:cs="Arial"/>
        </w:rPr>
        <w:t>nurse should stop the procedure if either they or the patient becomes uncomfortable, uneasy or uncertain at any time during the procedure.</w:t>
      </w:r>
    </w:p>
    <w:p w14:paraId="25F6047E" w14:textId="48552215" w:rsidR="005E5776" w:rsidRPr="008B5370" w:rsidRDefault="005E5776" w:rsidP="005E5776">
      <w:pPr>
        <w:autoSpaceDE w:val="0"/>
        <w:autoSpaceDN w:val="0"/>
        <w:adjustRightInd w:val="0"/>
        <w:spacing w:after="0" w:line="240" w:lineRule="auto"/>
        <w:ind w:left="720"/>
        <w:rPr>
          <w:rFonts w:ascii="Arial" w:hAnsi="Arial" w:cs="Arial"/>
        </w:rPr>
      </w:pPr>
    </w:p>
    <w:p w14:paraId="05095CFE" w14:textId="15240678" w:rsidR="005E5776" w:rsidRPr="008B5370" w:rsidRDefault="005E5776" w:rsidP="005E5776">
      <w:pPr>
        <w:autoSpaceDE w:val="0"/>
        <w:autoSpaceDN w:val="0"/>
        <w:adjustRightInd w:val="0"/>
        <w:spacing w:after="0" w:line="240" w:lineRule="auto"/>
        <w:ind w:left="720"/>
        <w:rPr>
          <w:rFonts w:ascii="Arial" w:hAnsi="Arial" w:cs="Arial"/>
        </w:rPr>
      </w:pPr>
      <w:r w:rsidRPr="008B5370">
        <w:rPr>
          <w:rFonts w:ascii="Arial" w:hAnsi="Arial" w:cs="Arial"/>
        </w:rPr>
        <w:t>On completion of the CSD procedure, reassess the wound bed including photographing.</w:t>
      </w:r>
    </w:p>
    <w:p w14:paraId="6385A4ED" w14:textId="77777777" w:rsidR="005E5776" w:rsidRPr="008B5370" w:rsidRDefault="005E5776" w:rsidP="005E5776">
      <w:pPr>
        <w:autoSpaceDE w:val="0"/>
        <w:autoSpaceDN w:val="0"/>
        <w:adjustRightInd w:val="0"/>
        <w:spacing w:after="0" w:line="240" w:lineRule="auto"/>
        <w:ind w:left="720"/>
        <w:rPr>
          <w:rFonts w:ascii="Arial" w:hAnsi="Arial" w:cs="Arial"/>
        </w:rPr>
      </w:pPr>
    </w:p>
    <w:p w14:paraId="1D296FF0" w14:textId="42D6AD8C" w:rsidR="005E5776" w:rsidRPr="008B5370" w:rsidRDefault="005E5776" w:rsidP="005E5776">
      <w:pPr>
        <w:autoSpaceDE w:val="0"/>
        <w:autoSpaceDN w:val="0"/>
        <w:adjustRightInd w:val="0"/>
        <w:spacing w:after="0" w:line="240" w:lineRule="auto"/>
        <w:ind w:left="720"/>
        <w:rPr>
          <w:rFonts w:ascii="Arial" w:hAnsi="Arial" w:cs="Arial"/>
        </w:rPr>
      </w:pPr>
      <w:r w:rsidRPr="008B5370">
        <w:rPr>
          <w:rFonts w:ascii="Arial" w:hAnsi="Arial" w:cs="Arial"/>
        </w:rPr>
        <w:t>Redress according to Trust Wound Management Formulary</w:t>
      </w:r>
    </w:p>
    <w:p w14:paraId="40CCBA83" w14:textId="533F895A" w:rsidR="005E5776" w:rsidRPr="008B5370" w:rsidRDefault="005E5776" w:rsidP="005E5776">
      <w:pPr>
        <w:autoSpaceDE w:val="0"/>
        <w:autoSpaceDN w:val="0"/>
        <w:adjustRightInd w:val="0"/>
        <w:spacing w:after="0" w:line="240" w:lineRule="auto"/>
        <w:ind w:left="720"/>
        <w:rPr>
          <w:rFonts w:ascii="Arial" w:hAnsi="Arial" w:cs="Arial"/>
        </w:rPr>
      </w:pPr>
    </w:p>
    <w:p w14:paraId="3CA66C60" w14:textId="77777777" w:rsidR="00F84E4A" w:rsidRPr="008B5370" w:rsidRDefault="005E5776" w:rsidP="005E5776">
      <w:pPr>
        <w:autoSpaceDE w:val="0"/>
        <w:autoSpaceDN w:val="0"/>
        <w:adjustRightInd w:val="0"/>
        <w:spacing w:after="0" w:line="240" w:lineRule="auto"/>
        <w:ind w:firstLine="720"/>
        <w:rPr>
          <w:rFonts w:ascii="Arial" w:hAnsi="Arial" w:cs="Arial"/>
        </w:rPr>
      </w:pPr>
      <w:r w:rsidRPr="008B5370">
        <w:rPr>
          <w:rFonts w:ascii="Arial" w:hAnsi="Arial" w:cs="Arial"/>
        </w:rPr>
        <w:t xml:space="preserve">Dispose of </w:t>
      </w:r>
      <w:r w:rsidR="00F84E4A" w:rsidRPr="008B5370">
        <w:rPr>
          <w:rFonts w:ascii="Arial" w:hAnsi="Arial" w:cs="Arial"/>
        </w:rPr>
        <w:t xml:space="preserve">the single use </w:t>
      </w:r>
      <w:r w:rsidRPr="008B5370">
        <w:rPr>
          <w:rFonts w:ascii="Arial" w:hAnsi="Arial" w:cs="Arial"/>
        </w:rPr>
        <w:t>equipment, sharps a</w:t>
      </w:r>
      <w:r w:rsidR="00F84E4A" w:rsidRPr="008B5370">
        <w:rPr>
          <w:rFonts w:ascii="Arial" w:hAnsi="Arial" w:cs="Arial"/>
        </w:rPr>
        <w:t>nd debrided tissue as per Trust</w:t>
      </w:r>
    </w:p>
    <w:p w14:paraId="4785165D" w14:textId="4D6B585D" w:rsidR="005E5776" w:rsidRPr="008B5370" w:rsidRDefault="005E5776" w:rsidP="005E5776">
      <w:pPr>
        <w:autoSpaceDE w:val="0"/>
        <w:autoSpaceDN w:val="0"/>
        <w:adjustRightInd w:val="0"/>
        <w:spacing w:after="0" w:line="240" w:lineRule="auto"/>
        <w:ind w:firstLine="720"/>
        <w:rPr>
          <w:rFonts w:ascii="Arial" w:hAnsi="Arial" w:cs="Arial"/>
        </w:rPr>
      </w:pPr>
      <w:r w:rsidRPr="008B5370">
        <w:rPr>
          <w:rFonts w:ascii="Arial" w:hAnsi="Arial" w:cs="Arial"/>
        </w:rPr>
        <w:t>Clinical Waste Policy</w:t>
      </w:r>
    </w:p>
    <w:p w14:paraId="2A29C380" w14:textId="7A1D2884" w:rsidR="00F84E4A" w:rsidRPr="008B5370" w:rsidRDefault="00F84E4A" w:rsidP="005E5776">
      <w:pPr>
        <w:autoSpaceDE w:val="0"/>
        <w:autoSpaceDN w:val="0"/>
        <w:adjustRightInd w:val="0"/>
        <w:spacing w:after="0" w:line="240" w:lineRule="auto"/>
        <w:ind w:firstLine="720"/>
        <w:rPr>
          <w:rFonts w:ascii="Arial" w:hAnsi="Arial" w:cs="Arial"/>
        </w:rPr>
      </w:pPr>
    </w:p>
    <w:p w14:paraId="49025EFC" w14:textId="6E65AFDE" w:rsidR="00F84E4A" w:rsidRPr="008B5370" w:rsidRDefault="00F84E4A" w:rsidP="005E5776">
      <w:pPr>
        <w:autoSpaceDE w:val="0"/>
        <w:autoSpaceDN w:val="0"/>
        <w:adjustRightInd w:val="0"/>
        <w:spacing w:after="0" w:line="240" w:lineRule="auto"/>
        <w:ind w:firstLine="720"/>
        <w:rPr>
          <w:rFonts w:ascii="Arial" w:hAnsi="Arial" w:cs="Arial"/>
        </w:rPr>
      </w:pPr>
      <w:r w:rsidRPr="008B5370">
        <w:rPr>
          <w:rFonts w:ascii="Arial" w:hAnsi="Arial" w:cs="Arial"/>
        </w:rPr>
        <w:t>Clean the camera, mobile device and body block using a disinfectant wipe such as</w:t>
      </w:r>
    </w:p>
    <w:p w14:paraId="4BA842AB" w14:textId="472EC4BD" w:rsidR="00F84E4A" w:rsidRPr="008B5370" w:rsidRDefault="00F84E4A" w:rsidP="005E5776">
      <w:pPr>
        <w:autoSpaceDE w:val="0"/>
        <w:autoSpaceDN w:val="0"/>
        <w:adjustRightInd w:val="0"/>
        <w:spacing w:after="0" w:line="240" w:lineRule="auto"/>
        <w:ind w:firstLine="720"/>
        <w:rPr>
          <w:rFonts w:ascii="Arial" w:hAnsi="Arial" w:cs="Arial"/>
        </w:rPr>
      </w:pPr>
      <w:r w:rsidRPr="008B5370">
        <w:rPr>
          <w:rFonts w:ascii="Arial" w:hAnsi="Arial" w:cs="Arial"/>
        </w:rPr>
        <w:t>Clinell</w:t>
      </w:r>
    </w:p>
    <w:p w14:paraId="73F12122" w14:textId="479A4BA6" w:rsidR="005E5776" w:rsidRPr="008B5370" w:rsidRDefault="005E5776" w:rsidP="005E5776">
      <w:pPr>
        <w:autoSpaceDE w:val="0"/>
        <w:autoSpaceDN w:val="0"/>
        <w:adjustRightInd w:val="0"/>
        <w:spacing w:after="0" w:line="240" w:lineRule="auto"/>
        <w:ind w:firstLine="720"/>
        <w:rPr>
          <w:rFonts w:ascii="Arial" w:hAnsi="Arial" w:cs="Arial"/>
        </w:rPr>
      </w:pPr>
    </w:p>
    <w:p w14:paraId="1D9C66A5" w14:textId="7018DD28" w:rsidR="0077353E" w:rsidRPr="008B5370" w:rsidRDefault="005E5776" w:rsidP="005E5776">
      <w:pPr>
        <w:autoSpaceDE w:val="0"/>
        <w:autoSpaceDN w:val="0"/>
        <w:adjustRightInd w:val="0"/>
        <w:spacing w:after="0" w:line="240" w:lineRule="auto"/>
        <w:ind w:firstLine="720"/>
        <w:rPr>
          <w:rFonts w:ascii="Arial" w:hAnsi="Arial" w:cs="Arial"/>
        </w:rPr>
      </w:pPr>
      <w:r w:rsidRPr="008B5370">
        <w:rPr>
          <w:rFonts w:ascii="Arial" w:hAnsi="Arial" w:cs="Arial"/>
        </w:rPr>
        <w:t>Document the outcome of the procedure in the patient’s clinical record</w:t>
      </w:r>
      <w:r w:rsidR="0058598F" w:rsidRPr="008B5370">
        <w:rPr>
          <w:rFonts w:ascii="Arial" w:hAnsi="Arial" w:cs="Arial"/>
        </w:rPr>
        <w:t xml:space="preserve"> </w:t>
      </w:r>
    </w:p>
    <w:p w14:paraId="3CE803D8" w14:textId="1B094E19" w:rsidR="00726293" w:rsidRPr="008B5370" w:rsidRDefault="00726293" w:rsidP="007F20A3">
      <w:pPr>
        <w:autoSpaceDE w:val="0"/>
        <w:autoSpaceDN w:val="0"/>
        <w:adjustRightInd w:val="0"/>
        <w:spacing w:after="0" w:line="240" w:lineRule="auto"/>
        <w:rPr>
          <w:rFonts w:ascii="Arial" w:hAnsi="Arial" w:cs="Arial"/>
          <w:b/>
        </w:rPr>
      </w:pPr>
    </w:p>
    <w:p w14:paraId="23CA24E3" w14:textId="77777777" w:rsidR="00726293" w:rsidRPr="008B5370" w:rsidRDefault="00726293" w:rsidP="007F20A3">
      <w:pPr>
        <w:autoSpaceDE w:val="0"/>
        <w:autoSpaceDN w:val="0"/>
        <w:adjustRightInd w:val="0"/>
        <w:spacing w:after="0" w:line="240" w:lineRule="auto"/>
        <w:rPr>
          <w:rFonts w:ascii="Arial" w:hAnsi="Arial" w:cs="Arial"/>
          <w:b/>
        </w:rPr>
      </w:pPr>
    </w:p>
    <w:p w14:paraId="27629916" w14:textId="1A578339" w:rsidR="007F20A3" w:rsidRPr="008B5370" w:rsidRDefault="00D2291D" w:rsidP="007F20A3">
      <w:pPr>
        <w:autoSpaceDE w:val="0"/>
        <w:autoSpaceDN w:val="0"/>
        <w:adjustRightInd w:val="0"/>
        <w:spacing w:after="0" w:line="240" w:lineRule="auto"/>
        <w:rPr>
          <w:rFonts w:ascii="Arial" w:hAnsi="Arial" w:cs="Arial"/>
          <w:b/>
        </w:rPr>
      </w:pPr>
      <w:r w:rsidRPr="008B5370">
        <w:rPr>
          <w:rFonts w:ascii="Arial" w:hAnsi="Arial" w:cs="Arial"/>
          <w:b/>
        </w:rPr>
        <w:t>12.0</w:t>
      </w:r>
      <w:r w:rsidRPr="008B5370">
        <w:rPr>
          <w:rFonts w:ascii="Arial" w:hAnsi="Arial" w:cs="Arial"/>
          <w:b/>
        </w:rPr>
        <w:tab/>
      </w:r>
      <w:r w:rsidR="007F20A3" w:rsidRPr="008B5370">
        <w:rPr>
          <w:rFonts w:ascii="Arial" w:hAnsi="Arial" w:cs="Arial"/>
          <w:b/>
        </w:rPr>
        <w:t>Complications</w:t>
      </w:r>
    </w:p>
    <w:p w14:paraId="76EE251C" w14:textId="00EEF6D4" w:rsidR="007F20A3" w:rsidRPr="008B5370" w:rsidRDefault="007F20A3" w:rsidP="007F20A3">
      <w:pPr>
        <w:autoSpaceDE w:val="0"/>
        <w:autoSpaceDN w:val="0"/>
        <w:adjustRightInd w:val="0"/>
        <w:spacing w:after="0" w:line="240" w:lineRule="auto"/>
        <w:rPr>
          <w:rFonts w:ascii="Arial" w:hAnsi="Arial" w:cs="Arial"/>
          <w:b/>
        </w:rPr>
      </w:pPr>
    </w:p>
    <w:p w14:paraId="658F4BE1" w14:textId="77777777" w:rsidR="0074303E" w:rsidRPr="008B5370" w:rsidRDefault="007F20A3" w:rsidP="007F20A3">
      <w:pPr>
        <w:autoSpaceDE w:val="0"/>
        <w:autoSpaceDN w:val="0"/>
        <w:adjustRightInd w:val="0"/>
        <w:spacing w:after="0" w:line="240" w:lineRule="auto"/>
        <w:rPr>
          <w:rFonts w:ascii="Arial" w:hAnsi="Arial" w:cs="Arial"/>
          <w:bCs/>
        </w:rPr>
      </w:pPr>
      <w:r w:rsidRPr="008B5370">
        <w:rPr>
          <w:rFonts w:ascii="Arial" w:hAnsi="Arial" w:cs="Arial"/>
          <w:b/>
        </w:rPr>
        <w:tab/>
      </w:r>
      <w:r w:rsidRPr="008B5370">
        <w:rPr>
          <w:rFonts w:ascii="Arial" w:hAnsi="Arial" w:cs="Arial"/>
          <w:bCs/>
        </w:rPr>
        <w:t xml:space="preserve">The </w:t>
      </w:r>
      <w:r w:rsidR="0074303E" w:rsidRPr="008B5370">
        <w:rPr>
          <w:rFonts w:ascii="Arial" w:hAnsi="Arial" w:cs="Arial"/>
          <w:bCs/>
        </w:rPr>
        <w:t xml:space="preserve">specialist </w:t>
      </w:r>
      <w:r w:rsidRPr="008B5370">
        <w:rPr>
          <w:rFonts w:ascii="Arial" w:hAnsi="Arial" w:cs="Arial"/>
          <w:bCs/>
        </w:rPr>
        <w:t xml:space="preserve">nurse must be aware of the availability </w:t>
      </w:r>
      <w:r w:rsidR="0074303E" w:rsidRPr="008B5370">
        <w:rPr>
          <w:rFonts w:ascii="Arial" w:hAnsi="Arial" w:cs="Arial"/>
          <w:bCs/>
        </w:rPr>
        <w:t>of medical support in the event</w:t>
      </w:r>
    </w:p>
    <w:p w14:paraId="256409F4" w14:textId="50FCBA3D" w:rsidR="0058598F" w:rsidRPr="008B5370" w:rsidRDefault="0074303E" w:rsidP="0074303E">
      <w:pPr>
        <w:autoSpaceDE w:val="0"/>
        <w:autoSpaceDN w:val="0"/>
        <w:adjustRightInd w:val="0"/>
        <w:spacing w:after="0" w:line="240" w:lineRule="auto"/>
        <w:ind w:firstLine="720"/>
        <w:rPr>
          <w:rFonts w:ascii="Arial" w:hAnsi="Arial" w:cs="Arial"/>
          <w:bCs/>
        </w:rPr>
      </w:pPr>
      <w:r w:rsidRPr="008B5370">
        <w:rPr>
          <w:rFonts w:ascii="Arial" w:hAnsi="Arial" w:cs="Arial"/>
          <w:bCs/>
        </w:rPr>
        <w:t>O</w:t>
      </w:r>
      <w:r w:rsidR="007F20A3" w:rsidRPr="008B5370">
        <w:rPr>
          <w:rFonts w:ascii="Arial" w:hAnsi="Arial" w:cs="Arial"/>
          <w:bCs/>
        </w:rPr>
        <w:t>f</w:t>
      </w:r>
      <w:r w:rsidRPr="008B5370">
        <w:rPr>
          <w:rFonts w:ascii="Arial" w:hAnsi="Arial" w:cs="Arial"/>
          <w:bCs/>
        </w:rPr>
        <w:t xml:space="preserve"> </w:t>
      </w:r>
      <w:r w:rsidR="007F20A3" w:rsidRPr="008B5370">
        <w:rPr>
          <w:rFonts w:ascii="Arial" w:hAnsi="Arial" w:cs="Arial"/>
          <w:bCs/>
        </w:rPr>
        <w:t>unforeseen or unexpected problems during CSD</w:t>
      </w:r>
    </w:p>
    <w:p w14:paraId="47283C85" w14:textId="0B630FF5" w:rsidR="007F20A3" w:rsidRPr="008B5370" w:rsidRDefault="007F20A3" w:rsidP="00F3375C">
      <w:pPr>
        <w:pStyle w:val="ListParagraph"/>
        <w:numPr>
          <w:ilvl w:val="0"/>
          <w:numId w:val="27"/>
        </w:numPr>
        <w:autoSpaceDE w:val="0"/>
        <w:autoSpaceDN w:val="0"/>
        <w:adjustRightInd w:val="0"/>
        <w:rPr>
          <w:rFonts w:ascii="Arial" w:hAnsi="Arial" w:cs="Arial"/>
          <w:sz w:val="22"/>
          <w:szCs w:val="22"/>
        </w:rPr>
      </w:pPr>
      <w:r w:rsidRPr="008B5370">
        <w:rPr>
          <w:rFonts w:ascii="Arial" w:hAnsi="Arial" w:cs="Arial"/>
          <w:sz w:val="22"/>
          <w:szCs w:val="22"/>
        </w:rPr>
        <w:t xml:space="preserve">If any complications arise </w:t>
      </w:r>
      <w:r w:rsidR="005B34C6" w:rsidRPr="008B5370">
        <w:rPr>
          <w:rFonts w:ascii="Arial" w:hAnsi="Arial" w:cs="Arial"/>
          <w:sz w:val="22"/>
          <w:szCs w:val="22"/>
        </w:rPr>
        <w:t>i.e. pain</w:t>
      </w:r>
      <w:r w:rsidRPr="008B5370">
        <w:rPr>
          <w:rFonts w:ascii="Arial" w:hAnsi="Arial" w:cs="Arial"/>
          <w:sz w:val="22"/>
          <w:szCs w:val="22"/>
        </w:rPr>
        <w:t xml:space="preserve">, damage to underlying structures and / or excessive bleeding the procedure should be stopped immediately. </w:t>
      </w:r>
    </w:p>
    <w:p w14:paraId="202883A1" w14:textId="77777777" w:rsidR="00F3375C" w:rsidRPr="008B5370" w:rsidRDefault="007F20A3" w:rsidP="00F3375C">
      <w:pPr>
        <w:pStyle w:val="ListParagraph"/>
        <w:numPr>
          <w:ilvl w:val="0"/>
          <w:numId w:val="27"/>
        </w:numPr>
        <w:autoSpaceDE w:val="0"/>
        <w:autoSpaceDN w:val="0"/>
        <w:adjustRightInd w:val="0"/>
        <w:rPr>
          <w:rFonts w:ascii="Arial" w:hAnsi="Arial" w:cs="Arial"/>
          <w:sz w:val="22"/>
          <w:szCs w:val="22"/>
        </w:rPr>
      </w:pPr>
      <w:r w:rsidRPr="008B5370">
        <w:rPr>
          <w:rFonts w:ascii="Arial" w:hAnsi="Arial" w:cs="Arial"/>
          <w:sz w:val="22"/>
          <w:szCs w:val="22"/>
        </w:rPr>
        <w:t xml:space="preserve">The patient should be reassured and appropriate action taken which may involve seeking medical assistance. </w:t>
      </w:r>
    </w:p>
    <w:p w14:paraId="3FBD0813" w14:textId="08608F63" w:rsidR="00F3375C" w:rsidRPr="008B5370" w:rsidRDefault="007F20A3" w:rsidP="00F3375C">
      <w:pPr>
        <w:pStyle w:val="ListParagraph"/>
        <w:numPr>
          <w:ilvl w:val="0"/>
          <w:numId w:val="27"/>
        </w:numPr>
        <w:autoSpaceDE w:val="0"/>
        <w:autoSpaceDN w:val="0"/>
        <w:adjustRightInd w:val="0"/>
        <w:rPr>
          <w:rFonts w:ascii="Arial" w:hAnsi="Arial" w:cs="Arial"/>
          <w:sz w:val="22"/>
          <w:szCs w:val="22"/>
        </w:rPr>
      </w:pPr>
      <w:r w:rsidRPr="008B5370">
        <w:rPr>
          <w:rFonts w:ascii="Arial" w:hAnsi="Arial" w:cs="Arial"/>
          <w:sz w:val="22"/>
          <w:szCs w:val="22"/>
        </w:rPr>
        <w:t>The complications and subsequent act</w:t>
      </w:r>
      <w:r w:rsidR="005E5776" w:rsidRPr="008B5370">
        <w:rPr>
          <w:rFonts w:ascii="Arial" w:hAnsi="Arial" w:cs="Arial"/>
          <w:sz w:val="22"/>
          <w:szCs w:val="22"/>
        </w:rPr>
        <w:t xml:space="preserve">ion should be documented in the </w:t>
      </w:r>
      <w:r w:rsidR="00F3375C" w:rsidRPr="008B5370">
        <w:rPr>
          <w:rFonts w:ascii="Arial" w:hAnsi="Arial" w:cs="Arial"/>
          <w:sz w:val="22"/>
          <w:szCs w:val="22"/>
        </w:rPr>
        <w:t>patient’s health records</w:t>
      </w:r>
      <w:r w:rsidR="003B3170" w:rsidRPr="008B5370">
        <w:rPr>
          <w:rFonts w:ascii="Arial" w:hAnsi="Arial" w:cs="Arial"/>
          <w:sz w:val="22"/>
          <w:szCs w:val="22"/>
        </w:rPr>
        <w:t xml:space="preserve"> </w:t>
      </w:r>
    </w:p>
    <w:p w14:paraId="04D99317" w14:textId="77777777" w:rsidR="00F3375C" w:rsidRPr="008B5370" w:rsidRDefault="00F3375C" w:rsidP="00F3375C">
      <w:pPr>
        <w:pStyle w:val="ListParagraph"/>
        <w:numPr>
          <w:ilvl w:val="0"/>
          <w:numId w:val="27"/>
        </w:numPr>
        <w:autoSpaceDE w:val="0"/>
        <w:autoSpaceDN w:val="0"/>
        <w:adjustRightInd w:val="0"/>
        <w:rPr>
          <w:rFonts w:ascii="Arial" w:hAnsi="Arial" w:cs="Arial"/>
          <w:sz w:val="22"/>
          <w:szCs w:val="22"/>
        </w:rPr>
      </w:pPr>
      <w:r w:rsidRPr="008B5370">
        <w:rPr>
          <w:rFonts w:ascii="Arial" w:hAnsi="Arial" w:cs="Arial"/>
          <w:sz w:val="22"/>
          <w:szCs w:val="22"/>
        </w:rPr>
        <w:t xml:space="preserve">inform line manager, service lead and </w:t>
      </w:r>
      <w:r w:rsidR="007F20A3" w:rsidRPr="008B5370">
        <w:rPr>
          <w:rFonts w:ascii="Arial" w:hAnsi="Arial" w:cs="Arial"/>
          <w:sz w:val="22"/>
          <w:szCs w:val="22"/>
        </w:rPr>
        <w:t xml:space="preserve"> other health professionals ca</w:t>
      </w:r>
      <w:r w:rsidRPr="008B5370">
        <w:rPr>
          <w:rFonts w:ascii="Arial" w:hAnsi="Arial" w:cs="Arial"/>
          <w:sz w:val="22"/>
          <w:szCs w:val="22"/>
        </w:rPr>
        <w:t>ring for the patients</w:t>
      </w:r>
      <w:r w:rsidR="007F20A3" w:rsidRPr="008B5370">
        <w:rPr>
          <w:rFonts w:ascii="Arial" w:hAnsi="Arial" w:cs="Arial"/>
          <w:sz w:val="22"/>
          <w:szCs w:val="22"/>
        </w:rPr>
        <w:t xml:space="preserve"> </w:t>
      </w:r>
    </w:p>
    <w:p w14:paraId="3BE7221A" w14:textId="59C770DB" w:rsidR="007F20A3" w:rsidRPr="008B5370" w:rsidRDefault="00F3375C" w:rsidP="00F3375C">
      <w:pPr>
        <w:pStyle w:val="ListParagraph"/>
        <w:numPr>
          <w:ilvl w:val="0"/>
          <w:numId w:val="27"/>
        </w:numPr>
        <w:autoSpaceDE w:val="0"/>
        <w:autoSpaceDN w:val="0"/>
        <w:adjustRightInd w:val="0"/>
        <w:rPr>
          <w:rFonts w:ascii="Arial" w:hAnsi="Arial" w:cs="Arial"/>
          <w:sz w:val="22"/>
          <w:szCs w:val="22"/>
        </w:rPr>
      </w:pPr>
      <w:r w:rsidRPr="008B5370">
        <w:rPr>
          <w:rFonts w:ascii="Arial" w:hAnsi="Arial" w:cs="Arial"/>
          <w:sz w:val="22"/>
          <w:szCs w:val="22"/>
        </w:rPr>
        <w:t xml:space="preserve">Complete </w:t>
      </w:r>
      <w:r w:rsidR="007F20A3" w:rsidRPr="008B5370">
        <w:rPr>
          <w:rFonts w:ascii="Arial" w:hAnsi="Arial" w:cs="Arial"/>
          <w:sz w:val="22"/>
          <w:szCs w:val="22"/>
        </w:rPr>
        <w:t>an inci</w:t>
      </w:r>
      <w:r w:rsidRPr="008B5370">
        <w:rPr>
          <w:rFonts w:ascii="Arial" w:hAnsi="Arial" w:cs="Arial"/>
          <w:sz w:val="22"/>
          <w:szCs w:val="22"/>
        </w:rPr>
        <w:t>dent form</w:t>
      </w:r>
      <w:r w:rsidR="003B3170" w:rsidRPr="008B5370">
        <w:rPr>
          <w:rFonts w:ascii="Arial" w:hAnsi="Arial" w:cs="Arial"/>
          <w:sz w:val="22"/>
          <w:szCs w:val="22"/>
        </w:rPr>
        <w:t xml:space="preserve"> on the </w:t>
      </w:r>
      <w:r w:rsidRPr="008B5370">
        <w:rPr>
          <w:rFonts w:ascii="Arial" w:hAnsi="Arial" w:cs="Arial"/>
          <w:sz w:val="22"/>
          <w:szCs w:val="22"/>
        </w:rPr>
        <w:t xml:space="preserve">Trust </w:t>
      </w:r>
      <w:r w:rsidR="003B3170" w:rsidRPr="008B5370">
        <w:rPr>
          <w:rFonts w:ascii="Arial" w:hAnsi="Arial" w:cs="Arial"/>
          <w:sz w:val="22"/>
          <w:szCs w:val="22"/>
        </w:rPr>
        <w:t>Inphase</w:t>
      </w:r>
      <w:r w:rsidR="007F20A3" w:rsidRPr="008B5370">
        <w:rPr>
          <w:rFonts w:ascii="Arial" w:hAnsi="Arial" w:cs="Arial"/>
          <w:sz w:val="22"/>
          <w:szCs w:val="22"/>
        </w:rPr>
        <w:t xml:space="preserve"> reporting system.</w:t>
      </w:r>
    </w:p>
    <w:p w14:paraId="562BDC30" w14:textId="77777777" w:rsidR="009C57BF" w:rsidRPr="008B5370" w:rsidRDefault="009C57BF" w:rsidP="009C57BF">
      <w:pPr>
        <w:widowControl w:val="0"/>
        <w:suppressAutoHyphens/>
        <w:spacing w:after="0" w:line="240" w:lineRule="auto"/>
        <w:rPr>
          <w:rFonts w:ascii="Arial" w:eastAsia="Times New Roman" w:hAnsi="Arial" w:cs="Arial"/>
          <w:spacing w:val="-3"/>
        </w:rPr>
      </w:pPr>
    </w:p>
    <w:p w14:paraId="7CAF18DF" w14:textId="77777777" w:rsidR="00DE7F2C" w:rsidRPr="008B5370" w:rsidRDefault="00DE7F2C" w:rsidP="00DE7F2C">
      <w:pPr>
        <w:widowControl w:val="0"/>
        <w:suppressAutoHyphens/>
        <w:spacing w:after="0" w:line="240" w:lineRule="auto"/>
        <w:ind w:left="360"/>
        <w:rPr>
          <w:rFonts w:ascii="Arial" w:eastAsia="Times New Roman" w:hAnsi="Arial" w:cs="Arial"/>
        </w:rPr>
      </w:pPr>
    </w:p>
    <w:p w14:paraId="2E6CD61F" w14:textId="77777777" w:rsidR="00BD2F38" w:rsidRPr="008B5370" w:rsidRDefault="00BD2F38" w:rsidP="00BD2F38">
      <w:pPr>
        <w:widowControl w:val="0"/>
        <w:suppressAutoHyphens/>
        <w:spacing w:after="0" w:line="240" w:lineRule="auto"/>
        <w:rPr>
          <w:rFonts w:ascii="Arial" w:eastAsia="Times New Roman" w:hAnsi="Arial" w:cs="Arial"/>
          <w:spacing w:val="-3"/>
        </w:rPr>
      </w:pPr>
    </w:p>
    <w:p w14:paraId="3BD03090" w14:textId="77777777" w:rsidR="00D2291D" w:rsidRPr="008B5370" w:rsidRDefault="00D2291D" w:rsidP="00D7560C">
      <w:pPr>
        <w:autoSpaceDE w:val="0"/>
        <w:autoSpaceDN w:val="0"/>
        <w:adjustRightInd w:val="0"/>
        <w:spacing w:after="0" w:line="240" w:lineRule="auto"/>
        <w:rPr>
          <w:rFonts w:ascii="Arial" w:hAnsi="Arial" w:cs="Arial"/>
          <w:b/>
          <w:bCs/>
          <w:color w:val="000000"/>
        </w:rPr>
      </w:pPr>
    </w:p>
    <w:p w14:paraId="288FFD81" w14:textId="50684915" w:rsidR="00D2291D" w:rsidRPr="008B5370" w:rsidRDefault="00D2291D" w:rsidP="00B8081B">
      <w:pPr>
        <w:autoSpaceDE w:val="0"/>
        <w:autoSpaceDN w:val="0"/>
        <w:adjustRightInd w:val="0"/>
        <w:spacing w:after="0" w:line="240" w:lineRule="auto"/>
        <w:ind w:firstLine="720"/>
        <w:jc w:val="center"/>
        <w:rPr>
          <w:rFonts w:ascii="Arial" w:hAnsi="Arial" w:cs="Arial"/>
          <w:b/>
          <w:bCs/>
          <w:color w:val="000000"/>
        </w:rPr>
      </w:pPr>
    </w:p>
    <w:p w14:paraId="4BC88597" w14:textId="722F5A74" w:rsidR="0033042A" w:rsidRPr="008B5370" w:rsidRDefault="0033042A" w:rsidP="00B8081B">
      <w:pPr>
        <w:autoSpaceDE w:val="0"/>
        <w:autoSpaceDN w:val="0"/>
        <w:adjustRightInd w:val="0"/>
        <w:spacing w:after="0" w:line="240" w:lineRule="auto"/>
        <w:ind w:firstLine="720"/>
        <w:jc w:val="center"/>
        <w:rPr>
          <w:rFonts w:ascii="Arial" w:hAnsi="Arial" w:cs="Arial"/>
          <w:b/>
          <w:bCs/>
          <w:color w:val="000000"/>
        </w:rPr>
      </w:pPr>
    </w:p>
    <w:p w14:paraId="1DAE0DE7" w14:textId="51447584"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4A5D28C9" w14:textId="7233F46A"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4E347208" w14:textId="7B457834"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332149FE" w14:textId="0E4F526B"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14197C62" w14:textId="3DAF9C91"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15163E6B" w14:textId="554C6A5A"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6F98F455" w14:textId="05103A9D"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5AA540BF" w14:textId="6FDF3FC1"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629DC366" w14:textId="3EA879ED"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605A436D" w14:textId="555897FE"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42CBC6E9" w14:textId="3A5F608F"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7808332D" w14:textId="7A22B82E"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2100AF34" w14:textId="1132B8EA"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61EC997C" w14:textId="04E88864"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1A79A8C2" w14:textId="086ADEDE" w:rsidR="0074303E" w:rsidRPr="008B5370" w:rsidRDefault="0074303E" w:rsidP="001C30A9">
      <w:pPr>
        <w:autoSpaceDE w:val="0"/>
        <w:autoSpaceDN w:val="0"/>
        <w:adjustRightInd w:val="0"/>
        <w:spacing w:after="0" w:line="240" w:lineRule="auto"/>
        <w:rPr>
          <w:rFonts w:ascii="Arial" w:hAnsi="Arial" w:cs="Arial"/>
          <w:b/>
          <w:bCs/>
          <w:color w:val="000000"/>
        </w:rPr>
      </w:pPr>
    </w:p>
    <w:p w14:paraId="2A80EAC7" w14:textId="0E20D10A" w:rsidR="0074303E" w:rsidRPr="008B5370" w:rsidRDefault="0074303E" w:rsidP="001C30A9">
      <w:pPr>
        <w:autoSpaceDE w:val="0"/>
        <w:autoSpaceDN w:val="0"/>
        <w:adjustRightInd w:val="0"/>
        <w:spacing w:after="0" w:line="240" w:lineRule="auto"/>
        <w:rPr>
          <w:rFonts w:ascii="Arial" w:hAnsi="Arial" w:cs="Arial"/>
          <w:b/>
          <w:bCs/>
          <w:color w:val="000000"/>
        </w:rPr>
      </w:pPr>
    </w:p>
    <w:p w14:paraId="1C001685" w14:textId="77777777" w:rsidR="0074303E" w:rsidRPr="008B5370" w:rsidRDefault="0074303E" w:rsidP="001C30A9">
      <w:pPr>
        <w:autoSpaceDE w:val="0"/>
        <w:autoSpaceDN w:val="0"/>
        <w:adjustRightInd w:val="0"/>
        <w:spacing w:after="0" w:line="240" w:lineRule="auto"/>
        <w:rPr>
          <w:rFonts w:ascii="Arial" w:hAnsi="Arial" w:cs="Arial"/>
          <w:b/>
          <w:bCs/>
          <w:color w:val="000000"/>
        </w:rPr>
      </w:pPr>
    </w:p>
    <w:p w14:paraId="11A804BD" w14:textId="0C77DBD1" w:rsidR="001C30A9" w:rsidRPr="008B5370" w:rsidRDefault="001C30A9" w:rsidP="001C30A9">
      <w:pPr>
        <w:autoSpaceDE w:val="0"/>
        <w:autoSpaceDN w:val="0"/>
        <w:adjustRightInd w:val="0"/>
        <w:spacing w:after="0" w:line="240" w:lineRule="auto"/>
        <w:rPr>
          <w:rFonts w:ascii="Arial" w:hAnsi="Arial" w:cs="Arial"/>
          <w:b/>
          <w:bCs/>
          <w:color w:val="000000"/>
        </w:rPr>
      </w:pPr>
    </w:p>
    <w:p w14:paraId="6D3893F3" w14:textId="79B0FCD7" w:rsidR="00B40B26" w:rsidRPr="008B5370" w:rsidRDefault="00B40B26" w:rsidP="001C30A9">
      <w:pPr>
        <w:autoSpaceDE w:val="0"/>
        <w:autoSpaceDN w:val="0"/>
        <w:adjustRightInd w:val="0"/>
        <w:spacing w:after="0" w:line="240" w:lineRule="auto"/>
        <w:rPr>
          <w:rFonts w:ascii="Arial" w:hAnsi="Arial" w:cs="Arial"/>
          <w:b/>
          <w:bCs/>
          <w:color w:val="000000"/>
        </w:rPr>
      </w:pPr>
    </w:p>
    <w:p w14:paraId="15E0CDFA" w14:textId="393FD354" w:rsidR="00B40B26" w:rsidRPr="008B5370" w:rsidRDefault="00B40B26" w:rsidP="001C30A9">
      <w:pPr>
        <w:autoSpaceDE w:val="0"/>
        <w:autoSpaceDN w:val="0"/>
        <w:adjustRightInd w:val="0"/>
        <w:spacing w:after="0" w:line="240" w:lineRule="auto"/>
        <w:rPr>
          <w:rFonts w:ascii="Arial" w:hAnsi="Arial" w:cs="Arial"/>
          <w:b/>
          <w:bCs/>
          <w:color w:val="000000"/>
        </w:rPr>
      </w:pPr>
    </w:p>
    <w:p w14:paraId="609B230B" w14:textId="77777777" w:rsidR="00B40B26" w:rsidRPr="008B5370" w:rsidRDefault="00B40B26" w:rsidP="001C30A9">
      <w:pPr>
        <w:autoSpaceDE w:val="0"/>
        <w:autoSpaceDN w:val="0"/>
        <w:adjustRightInd w:val="0"/>
        <w:spacing w:after="0" w:line="240" w:lineRule="auto"/>
        <w:rPr>
          <w:rFonts w:ascii="Arial" w:hAnsi="Arial" w:cs="Arial"/>
          <w:b/>
          <w:bCs/>
          <w:color w:val="000000"/>
        </w:rPr>
      </w:pPr>
    </w:p>
    <w:p w14:paraId="19AB3DB8" w14:textId="7AB33277" w:rsidR="003B3170" w:rsidRPr="008B5370" w:rsidRDefault="003B3170" w:rsidP="00B8081B">
      <w:pPr>
        <w:autoSpaceDE w:val="0"/>
        <w:autoSpaceDN w:val="0"/>
        <w:adjustRightInd w:val="0"/>
        <w:spacing w:after="0" w:line="240" w:lineRule="auto"/>
        <w:ind w:firstLine="720"/>
        <w:jc w:val="center"/>
        <w:rPr>
          <w:rFonts w:ascii="Arial" w:hAnsi="Arial" w:cs="Arial"/>
          <w:b/>
          <w:bCs/>
          <w:color w:val="000000"/>
        </w:rPr>
      </w:pPr>
    </w:p>
    <w:p w14:paraId="3A3F7F14" w14:textId="339E6FDA" w:rsidR="004A4FD3" w:rsidRPr="008B5370" w:rsidRDefault="004A4FD3" w:rsidP="004A4FD3">
      <w:pPr>
        <w:autoSpaceDE w:val="0"/>
        <w:autoSpaceDN w:val="0"/>
        <w:adjustRightInd w:val="0"/>
        <w:spacing w:after="0" w:line="240" w:lineRule="auto"/>
        <w:rPr>
          <w:rFonts w:ascii="Arial" w:hAnsi="Arial" w:cs="Arial"/>
          <w:b/>
          <w:bCs/>
          <w:color w:val="000000"/>
        </w:rPr>
      </w:pPr>
    </w:p>
    <w:p w14:paraId="75E37C49" w14:textId="77777777" w:rsidR="001D674A" w:rsidRPr="008B5370" w:rsidRDefault="001D674A" w:rsidP="00B8081B">
      <w:pPr>
        <w:autoSpaceDE w:val="0"/>
        <w:autoSpaceDN w:val="0"/>
        <w:adjustRightInd w:val="0"/>
        <w:spacing w:after="0" w:line="240" w:lineRule="auto"/>
        <w:ind w:firstLine="720"/>
        <w:jc w:val="center"/>
        <w:rPr>
          <w:rFonts w:ascii="Arial" w:hAnsi="Arial" w:cs="Arial"/>
          <w:b/>
          <w:bCs/>
          <w:color w:val="000000"/>
        </w:rPr>
      </w:pPr>
    </w:p>
    <w:p w14:paraId="0CE9F785" w14:textId="16EBFA06" w:rsidR="00B8081B" w:rsidRPr="008B5370" w:rsidRDefault="00B8081B" w:rsidP="00B8081B">
      <w:pPr>
        <w:autoSpaceDE w:val="0"/>
        <w:autoSpaceDN w:val="0"/>
        <w:adjustRightInd w:val="0"/>
        <w:spacing w:after="0" w:line="240" w:lineRule="auto"/>
        <w:ind w:firstLine="720"/>
        <w:jc w:val="center"/>
        <w:rPr>
          <w:rFonts w:ascii="Arial" w:hAnsi="Arial" w:cs="Arial"/>
          <w:b/>
          <w:bCs/>
          <w:color w:val="000000"/>
        </w:rPr>
      </w:pPr>
      <w:r w:rsidRPr="008B5370">
        <w:rPr>
          <w:rFonts w:ascii="Arial" w:hAnsi="Arial" w:cs="Arial"/>
          <w:b/>
          <w:bCs/>
          <w:color w:val="000000"/>
        </w:rPr>
        <w:t>REFERENCES</w:t>
      </w:r>
    </w:p>
    <w:p w14:paraId="2BCA8B9B" w14:textId="77777777" w:rsidR="00B8081B" w:rsidRPr="008B5370" w:rsidRDefault="00B8081B" w:rsidP="00B8081B">
      <w:pPr>
        <w:autoSpaceDE w:val="0"/>
        <w:autoSpaceDN w:val="0"/>
        <w:adjustRightInd w:val="0"/>
        <w:spacing w:after="0" w:line="240" w:lineRule="auto"/>
        <w:rPr>
          <w:rFonts w:ascii="Arial" w:hAnsi="Arial" w:cs="Arial"/>
          <w:color w:val="000000"/>
        </w:rPr>
      </w:pPr>
    </w:p>
    <w:p w14:paraId="62913826" w14:textId="2A8B5322"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Ashworth, J. (2002) </w:t>
      </w:r>
      <w:r w:rsidRPr="008B5370">
        <w:rPr>
          <w:rFonts w:ascii="Arial" w:hAnsi="Arial" w:cs="Arial"/>
          <w:i/>
          <w:color w:val="000000"/>
          <w:sz w:val="22"/>
          <w:szCs w:val="22"/>
        </w:rPr>
        <w:t>Conservative sharp debridement: the professional and legal issues.</w:t>
      </w:r>
      <w:r w:rsidRPr="008B5370">
        <w:rPr>
          <w:rFonts w:ascii="Arial" w:hAnsi="Arial" w:cs="Arial"/>
          <w:color w:val="000000"/>
          <w:sz w:val="22"/>
          <w:szCs w:val="22"/>
        </w:rPr>
        <w:t xml:space="preserve"> N</w:t>
      </w:r>
      <w:r w:rsidR="00D52419" w:rsidRPr="008B5370">
        <w:rPr>
          <w:rFonts w:ascii="Arial" w:hAnsi="Arial" w:cs="Arial"/>
          <w:color w:val="000000"/>
          <w:sz w:val="22"/>
          <w:szCs w:val="22"/>
        </w:rPr>
        <w:t>ursing Times accessed 17.06.25</w:t>
      </w:r>
      <w:r w:rsidRPr="008B5370">
        <w:rPr>
          <w:rFonts w:ascii="Arial" w:hAnsi="Arial" w:cs="Arial"/>
          <w:color w:val="000000"/>
          <w:sz w:val="22"/>
          <w:szCs w:val="22"/>
        </w:rPr>
        <w:t xml:space="preserve"> from </w:t>
      </w:r>
      <w:hyperlink r:id="rId13" w:history="1">
        <w:r w:rsidR="00C2219E" w:rsidRPr="008B5370">
          <w:rPr>
            <w:rStyle w:val="Hyperlink"/>
            <w:rFonts w:ascii="Arial" w:hAnsi="Arial" w:cs="Arial"/>
            <w:sz w:val="22"/>
            <w:szCs w:val="22"/>
          </w:rPr>
          <w:t>https://www.nursingtimes.net/archive/conservative-sharp-debridement-the-professional-and-legal-issues-01-06-2002/</w:t>
        </w:r>
      </w:hyperlink>
      <w:r w:rsidR="00C2219E" w:rsidRPr="008B5370">
        <w:rPr>
          <w:rFonts w:ascii="Arial" w:hAnsi="Arial" w:cs="Arial"/>
          <w:color w:val="000000"/>
          <w:sz w:val="22"/>
          <w:szCs w:val="22"/>
        </w:rPr>
        <w:t xml:space="preserve"> </w:t>
      </w:r>
    </w:p>
    <w:p w14:paraId="412C49CC" w14:textId="77777777" w:rsidR="00B8081B" w:rsidRPr="008B5370" w:rsidRDefault="00B8081B" w:rsidP="00B8081B">
      <w:pPr>
        <w:autoSpaceDE w:val="0"/>
        <w:autoSpaceDN w:val="0"/>
        <w:adjustRightInd w:val="0"/>
        <w:spacing w:after="0" w:line="240" w:lineRule="auto"/>
        <w:rPr>
          <w:rFonts w:ascii="Arial" w:hAnsi="Arial" w:cs="Arial"/>
          <w:color w:val="000000"/>
        </w:rPr>
      </w:pPr>
    </w:p>
    <w:p w14:paraId="2E484DC4" w14:textId="4FA18AC7"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Bentley J, Bishai P, Foster A, Preece J (2005) </w:t>
      </w:r>
      <w:r w:rsidRPr="008B5370">
        <w:rPr>
          <w:rFonts w:ascii="Arial" w:hAnsi="Arial" w:cs="Arial"/>
          <w:i/>
          <w:color w:val="000000"/>
          <w:sz w:val="22"/>
          <w:szCs w:val="22"/>
        </w:rPr>
        <w:t>Clinical competence in sharp debridement: an innovative course.</w:t>
      </w:r>
      <w:r w:rsidRPr="008B5370">
        <w:rPr>
          <w:rFonts w:ascii="Arial" w:hAnsi="Arial" w:cs="Arial"/>
          <w:color w:val="000000"/>
          <w:sz w:val="22"/>
          <w:szCs w:val="22"/>
        </w:rPr>
        <w:t xml:space="preserve"> British Journal of Community Nursing, Wound Care supplement. 10 (3) S6-13.</w:t>
      </w:r>
      <w:r w:rsidR="00D52419" w:rsidRPr="008B5370">
        <w:rPr>
          <w:rFonts w:ascii="Arial" w:hAnsi="Arial" w:cs="Arial"/>
          <w:color w:val="000000"/>
          <w:sz w:val="22"/>
          <w:szCs w:val="22"/>
        </w:rPr>
        <w:t xml:space="preserve"> Accessed 17.06.25</w:t>
      </w:r>
      <w:r w:rsidR="00D27903" w:rsidRPr="008B5370">
        <w:rPr>
          <w:rFonts w:ascii="Arial" w:hAnsi="Arial" w:cs="Arial"/>
          <w:color w:val="000000"/>
          <w:sz w:val="22"/>
          <w:szCs w:val="22"/>
        </w:rPr>
        <w:t xml:space="preserve"> from </w:t>
      </w:r>
      <w:hyperlink r:id="rId14" w:history="1">
        <w:r w:rsidR="00D27903" w:rsidRPr="008B5370">
          <w:rPr>
            <w:rStyle w:val="Hyperlink"/>
            <w:rFonts w:ascii="Arial" w:hAnsi="Arial" w:cs="Arial"/>
            <w:sz w:val="22"/>
            <w:szCs w:val="22"/>
          </w:rPr>
          <w:t>https://www.researchgate.net/publication/7911666_Clinical_competence_in_sharp_debridement_an_innovative_course</w:t>
        </w:r>
      </w:hyperlink>
      <w:r w:rsidR="00D27903" w:rsidRPr="008B5370">
        <w:rPr>
          <w:rFonts w:ascii="Arial" w:hAnsi="Arial" w:cs="Arial"/>
          <w:color w:val="000000"/>
          <w:sz w:val="22"/>
          <w:szCs w:val="22"/>
        </w:rPr>
        <w:t xml:space="preserve"> </w:t>
      </w:r>
    </w:p>
    <w:p w14:paraId="50942DCE" w14:textId="77777777" w:rsidR="00B8081B" w:rsidRPr="008B5370" w:rsidRDefault="00B8081B" w:rsidP="00B8081B">
      <w:pPr>
        <w:autoSpaceDE w:val="0"/>
        <w:autoSpaceDN w:val="0"/>
        <w:adjustRightInd w:val="0"/>
        <w:spacing w:after="0" w:line="240" w:lineRule="auto"/>
        <w:rPr>
          <w:rFonts w:ascii="Arial" w:hAnsi="Arial" w:cs="Arial"/>
          <w:color w:val="000000"/>
        </w:rPr>
      </w:pPr>
    </w:p>
    <w:p w14:paraId="0915010D" w14:textId="4201365A"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Benbow, M. (2007) </w:t>
      </w:r>
      <w:r w:rsidRPr="008B5370">
        <w:rPr>
          <w:rFonts w:ascii="Arial" w:hAnsi="Arial" w:cs="Arial"/>
          <w:i/>
          <w:color w:val="000000"/>
          <w:sz w:val="22"/>
          <w:szCs w:val="22"/>
        </w:rPr>
        <w:t>Clinical governance &amp; accountability in wound care management.</w:t>
      </w:r>
      <w:r w:rsidRPr="008B5370">
        <w:rPr>
          <w:rFonts w:ascii="Arial" w:hAnsi="Arial" w:cs="Arial"/>
          <w:color w:val="000000"/>
          <w:sz w:val="22"/>
          <w:szCs w:val="22"/>
        </w:rPr>
        <w:t xml:space="preserve"> Journal of Commu</w:t>
      </w:r>
      <w:r w:rsidR="00D52419" w:rsidRPr="008B5370">
        <w:rPr>
          <w:rFonts w:ascii="Arial" w:hAnsi="Arial" w:cs="Arial"/>
          <w:color w:val="000000"/>
          <w:sz w:val="22"/>
          <w:szCs w:val="22"/>
        </w:rPr>
        <w:t>nity Nursing accessed 17.06.25</w:t>
      </w:r>
      <w:r w:rsidRPr="008B5370">
        <w:rPr>
          <w:rFonts w:ascii="Arial" w:hAnsi="Arial" w:cs="Arial"/>
          <w:color w:val="000000"/>
          <w:sz w:val="22"/>
          <w:szCs w:val="22"/>
        </w:rPr>
        <w:t xml:space="preserve"> from</w:t>
      </w:r>
      <w:r w:rsidR="00D27903" w:rsidRPr="008B5370">
        <w:rPr>
          <w:rFonts w:ascii="Arial" w:hAnsi="Arial" w:cs="Arial"/>
          <w:color w:val="000000"/>
          <w:sz w:val="22"/>
          <w:szCs w:val="22"/>
        </w:rPr>
        <w:t xml:space="preserve"> </w:t>
      </w:r>
      <w:hyperlink r:id="rId15" w:history="1">
        <w:r w:rsidR="00D27903" w:rsidRPr="008B5370">
          <w:rPr>
            <w:rStyle w:val="Hyperlink"/>
            <w:rFonts w:ascii="Arial" w:hAnsi="Arial" w:cs="Arial"/>
            <w:sz w:val="22"/>
            <w:szCs w:val="22"/>
          </w:rPr>
          <w:t>https://www.jcn.co.uk/journals/issue/02-2007/article/clinical-governance-accountability-in-wound-care-management</w:t>
        </w:r>
      </w:hyperlink>
      <w:r w:rsidR="00D27903" w:rsidRPr="008B5370">
        <w:rPr>
          <w:rFonts w:ascii="Arial" w:hAnsi="Arial" w:cs="Arial"/>
          <w:color w:val="000000"/>
          <w:sz w:val="22"/>
          <w:szCs w:val="22"/>
        </w:rPr>
        <w:t xml:space="preserve"> </w:t>
      </w:r>
      <w:r w:rsidRPr="008B5370">
        <w:rPr>
          <w:rFonts w:ascii="Arial" w:hAnsi="Arial" w:cs="Arial"/>
          <w:color w:val="000000"/>
          <w:sz w:val="22"/>
          <w:szCs w:val="22"/>
        </w:rPr>
        <w:t>.</w:t>
      </w:r>
    </w:p>
    <w:p w14:paraId="6C3DF8FD" w14:textId="77777777" w:rsidR="00B8081B" w:rsidRPr="008B5370" w:rsidRDefault="00B8081B" w:rsidP="00B8081B">
      <w:pPr>
        <w:autoSpaceDE w:val="0"/>
        <w:autoSpaceDN w:val="0"/>
        <w:adjustRightInd w:val="0"/>
        <w:spacing w:after="0" w:line="240" w:lineRule="auto"/>
        <w:rPr>
          <w:rFonts w:ascii="Arial" w:hAnsi="Arial" w:cs="Arial"/>
          <w:color w:val="000000"/>
        </w:rPr>
      </w:pPr>
    </w:p>
    <w:p w14:paraId="4A0938B4" w14:textId="33E6337F"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Benbow, M. (2008) </w:t>
      </w:r>
      <w:r w:rsidRPr="008B5370">
        <w:rPr>
          <w:rFonts w:ascii="Arial" w:hAnsi="Arial" w:cs="Arial"/>
          <w:i/>
          <w:color w:val="000000"/>
          <w:sz w:val="22"/>
          <w:szCs w:val="22"/>
        </w:rPr>
        <w:t>Debridement and the removal of devitalised tissue</w:t>
      </w:r>
      <w:r w:rsidRPr="008B5370">
        <w:rPr>
          <w:rFonts w:ascii="Arial" w:hAnsi="Arial" w:cs="Arial"/>
          <w:color w:val="000000"/>
          <w:sz w:val="22"/>
          <w:szCs w:val="22"/>
        </w:rPr>
        <w:t xml:space="preserve">. Journal of Community </w:t>
      </w:r>
      <w:r w:rsidR="00D52419" w:rsidRPr="008B5370">
        <w:rPr>
          <w:rFonts w:ascii="Arial" w:hAnsi="Arial" w:cs="Arial"/>
          <w:color w:val="000000"/>
          <w:sz w:val="22"/>
          <w:szCs w:val="22"/>
        </w:rPr>
        <w:t>Nursing accessed 17.06.25</w:t>
      </w:r>
      <w:r w:rsidRPr="008B5370">
        <w:rPr>
          <w:rFonts w:ascii="Arial" w:hAnsi="Arial" w:cs="Arial"/>
          <w:color w:val="000000"/>
          <w:sz w:val="22"/>
          <w:szCs w:val="22"/>
        </w:rPr>
        <w:t xml:space="preserve"> from </w:t>
      </w:r>
      <w:hyperlink r:id="rId16" w:history="1">
        <w:r w:rsidR="00D27903" w:rsidRPr="008B5370">
          <w:rPr>
            <w:rStyle w:val="Hyperlink"/>
            <w:rFonts w:ascii="Arial" w:hAnsi="Arial" w:cs="Arial"/>
            <w:sz w:val="22"/>
            <w:szCs w:val="22"/>
          </w:rPr>
          <w:t>https://www.researchgate.net/publication/288674096_Debridement_and_the_removal_of_devitalised_tissue</w:t>
        </w:r>
      </w:hyperlink>
      <w:r w:rsidR="00D27903" w:rsidRPr="008B5370">
        <w:rPr>
          <w:rFonts w:ascii="Arial" w:hAnsi="Arial" w:cs="Arial"/>
          <w:color w:val="000000"/>
          <w:sz w:val="22"/>
          <w:szCs w:val="22"/>
        </w:rPr>
        <w:t xml:space="preserve"> </w:t>
      </w:r>
    </w:p>
    <w:p w14:paraId="6BD8DCBA" w14:textId="77777777" w:rsidR="00B8081B" w:rsidRPr="008B5370" w:rsidRDefault="00B8081B" w:rsidP="00B8081B">
      <w:pPr>
        <w:pStyle w:val="ListParagraph"/>
        <w:rPr>
          <w:rFonts w:ascii="Arial" w:hAnsi="Arial" w:cs="Arial"/>
          <w:color w:val="000000"/>
          <w:sz w:val="22"/>
          <w:szCs w:val="22"/>
        </w:rPr>
      </w:pPr>
    </w:p>
    <w:p w14:paraId="5521156E" w14:textId="29DAB47B"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Dowsett, C. (2002) </w:t>
      </w:r>
      <w:r w:rsidRPr="008B5370">
        <w:rPr>
          <w:rFonts w:ascii="Arial" w:hAnsi="Arial" w:cs="Arial"/>
          <w:i/>
          <w:color w:val="000000"/>
          <w:sz w:val="22"/>
          <w:szCs w:val="22"/>
        </w:rPr>
        <w:t>The role of the nurse in wound bed preparation</w:t>
      </w:r>
      <w:r w:rsidRPr="008B5370">
        <w:rPr>
          <w:rFonts w:ascii="Arial" w:hAnsi="Arial" w:cs="Arial"/>
          <w:color w:val="000000"/>
          <w:sz w:val="22"/>
          <w:szCs w:val="22"/>
        </w:rPr>
        <w:t>. Nursing Standard. 16 (44) p 69 – 76.</w:t>
      </w:r>
      <w:r w:rsidR="00D52419" w:rsidRPr="008B5370">
        <w:rPr>
          <w:rFonts w:ascii="Arial" w:hAnsi="Arial" w:cs="Arial"/>
          <w:color w:val="000000"/>
          <w:sz w:val="22"/>
          <w:szCs w:val="22"/>
        </w:rPr>
        <w:t xml:space="preserve"> Accessed 17.06.25</w:t>
      </w:r>
      <w:r w:rsidR="009A7DBB" w:rsidRPr="008B5370">
        <w:rPr>
          <w:rFonts w:ascii="Arial" w:hAnsi="Arial" w:cs="Arial"/>
          <w:color w:val="000000"/>
          <w:sz w:val="22"/>
          <w:szCs w:val="22"/>
        </w:rPr>
        <w:t xml:space="preserve"> from </w:t>
      </w:r>
      <w:hyperlink r:id="rId17" w:history="1">
        <w:r w:rsidR="009A7DBB" w:rsidRPr="008B5370">
          <w:rPr>
            <w:rStyle w:val="Hyperlink"/>
            <w:rFonts w:ascii="Arial" w:hAnsi="Arial" w:cs="Arial"/>
            <w:sz w:val="22"/>
            <w:szCs w:val="22"/>
          </w:rPr>
          <w:t>https://www.researchgate.net/publication/11168969_The_role_of_the_nurse_in_wound_bed_preparation</w:t>
        </w:r>
      </w:hyperlink>
      <w:r w:rsidR="009A7DBB" w:rsidRPr="008B5370">
        <w:rPr>
          <w:rFonts w:ascii="Arial" w:hAnsi="Arial" w:cs="Arial"/>
          <w:color w:val="000000"/>
          <w:sz w:val="22"/>
          <w:szCs w:val="22"/>
        </w:rPr>
        <w:t xml:space="preserve"> </w:t>
      </w:r>
    </w:p>
    <w:p w14:paraId="14BF3C47" w14:textId="77777777" w:rsidR="00B8081B" w:rsidRPr="008B5370" w:rsidRDefault="00B8081B" w:rsidP="00B8081B">
      <w:pPr>
        <w:pStyle w:val="ListParagraph"/>
        <w:rPr>
          <w:rFonts w:ascii="Arial" w:hAnsi="Arial" w:cs="Arial"/>
          <w:color w:val="000000"/>
          <w:sz w:val="22"/>
          <w:szCs w:val="22"/>
        </w:rPr>
      </w:pPr>
    </w:p>
    <w:p w14:paraId="1B9324E2" w14:textId="112B97C4" w:rsidR="00D52419" w:rsidRPr="008B5370" w:rsidRDefault="00B8081B" w:rsidP="00D52419">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Edwards J. (2000) </w:t>
      </w:r>
      <w:r w:rsidRPr="008B5370">
        <w:rPr>
          <w:rFonts w:ascii="Arial" w:hAnsi="Arial" w:cs="Arial"/>
          <w:i/>
          <w:color w:val="000000"/>
          <w:sz w:val="22"/>
          <w:szCs w:val="22"/>
        </w:rPr>
        <w:t>Sharp Debridement of Wounds</w:t>
      </w:r>
      <w:r w:rsidRPr="008B5370">
        <w:rPr>
          <w:rFonts w:ascii="Arial" w:hAnsi="Arial" w:cs="Arial"/>
          <w:color w:val="000000"/>
          <w:sz w:val="22"/>
          <w:szCs w:val="22"/>
        </w:rPr>
        <w:t xml:space="preserve">. </w:t>
      </w:r>
      <w:r w:rsidRPr="008B5370">
        <w:rPr>
          <w:rFonts w:ascii="Arial" w:hAnsi="Arial" w:cs="Arial"/>
          <w:i/>
          <w:iCs/>
          <w:color w:val="000000"/>
          <w:sz w:val="22"/>
          <w:szCs w:val="22"/>
        </w:rPr>
        <w:t xml:space="preserve">Journal of Community Nursing. </w:t>
      </w:r>
      <w:r w:rsidRPr="008B5370">
        <w:rPr>
          <w:rFonts w:ascii="Arial" w:hAnsi="Arial" w:cs="Arial"/>
          <w:color w:val="000000"/>
          <w:sz w:val="22"/>
          <w:szCs w:val="22"/>
        </w:rPr>
        <w:t>14: 1</w:t>
      </w:r>
      <w:r w:rsidR="00D52419" w:rsidRPr="008B5370">
        <w:rPr>
          <w:rFonts w:ascii="Arial" w:hAnsi="Arial" w:cs="Arial"/>
          <w:color w:val="000000"/>
          <w:sz w:val="22"/>
          <w:szCs w:val="22"/>
        </w:rPr>
        <w:t xml:space="preserve"> Accessed 17.06.25 from </w:t>
      </w:r>
      <w:hyperlink r:id="rId18" w:history="1">
        <w:r w:rsidR="00D52419" w:rsidRPr="008B5370">
          <w:rPr>
            <w:rStyle w:val="Hyperlink"/>
            <w:rFonts w:ascii="Arial" w:hAnsi="Arial" w:cs="Arial"/>
            <w:sz w:val="22"/>
            <w:szCs w:val="22"/>
          </w:rPr>
          <w:t>https://www.jcn.co.uk/journals/issue/01-2000/article/sharp-debridement-of-wounds</w:t>
        </w:r>
      </w:hyperlink>
    </w:p>
    <w:p w14:paraId="6FCEDF2E" w14:textId="3B7A8D88" w:rsidR="00B8081B" w:rsidRPr="008B5370" w:rsidRDefault="00B8081B" w:rsidP="00D52419">
      <w:pPr>
        <w:rPr>
          <w:rFonts w:ascii="Arial" w:hAnsi="Arial" w:cs="Arial"/>
          <w:color w:val="000000"/>
        </w:rPr>
      </w:pPr>
    </w:p>
    <w:p w14:paraId="0449D036" w14:textId="77777777"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Fairburn K et al. (2002) </w:t>
      </w:r>
      <w:r w:rsidRPr="008B5370">
        <w:rPr>
          <w:rFonts w:ascii="Arial" w:hAnsi="Arial" w:cs="Arial"/>
          <w:i/>
          <w:color w:val="000000"/>
          <w:sz w:val="22"/>
          <w:szCs w:val="22"/>
        </w:rPr>
        <w:t xml:space="preserve">A Sharp Debridement Procedure Devised by Specialist Nurses. </w:t>
      </w:r>
      <w:r w:rsidRPr="008B5370">
        <w:rPr>
          <w:rFonts w:ascii="Arial" w:hAnsi="Arial" w:cs="Arial"/>
          <w:i/>
          <w:iCs/>
          <w:color w:val="000000"/>
          <w:sz w:val="22"/>
          <w:szCs w:val="22"/>
        </w:rPr>
        <w:t>Journal of Wound Care. 11:10, 371 – 375.</w:t>
      </w:r>
    </w:p>
    <w:p w14:paraId="3ACC282C" w14:textId="77777777" w:rsidR="00B8081B" w:rsidRPr="008B5370" w:rsidRDefault="00B8081B" w:rsidP="00B8081B">
      <w:pPr>
        <w:pStyle w:val="ListParagraph"/>
        <w:rPr>
          <w:rFonts w:ascii="Arial" w:hAnsi="Arial" w:cs="Arial"/>
          <w:color w:val="000000"/>
          <w:sz w:val="22"/>
          <w:szCs w:val="22"/>
        </w:rPr>
      </w:pPr>
    </w:p>
    <w:p w14:paraId="6DBCEF1C" w14:textId="77777777"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Falanga V. (2004) </w:t>
      </w:r>
      <w:r w:rsidRPr="008B5370">
        <w:rPr>
          <w:rFonts w:ascii="Arial" w:hAnsi="Arial" w:cs="Arial"/>
          <w:i/>
          <w:color w:val="000000"/>
          <w:sz w:val="22"/>
          <w:szCs w:val="22"/>
        </w:rPr>
        <w:t>Wound Bed Preparation: ~Science Applied to Practice</w:t>
      </w:r>
      <w:r w:rsidRPr="008B5370">
        <w:rPr>
          <w:rFonts w:ascii="Arial" w:hAnsi="Arial" w:cs="Arial"/>
          <w:color w:val="000000"/>
          <w:sz w:val="22"/>
          <w:szCs w:val="22"/>
        </w:rPr>
        <w:t xml:space="preserve">. </w:t>
      </w:r>
      <w:r w:rsidRPr="008B5370">
        <w:rPr>
          <w:rFonts w:ascii="Arial" w:hAnsi="Arial" w:cs="Arial"/>
          <w:i/>
          <w:iCs/>
          <w:color w:val="000000"/>
          <w:sz w:val="22"/>
          <w:szCs w:val="22"/>
        </w:rPr>
        <w:t xml:space="preserve">European Wound Management Association Position Document. </w:t>
      </w:r>
      <w:r w:rsidRPr="008B5370">
        <w:rPr>
          <w:rFonts w:ascii="Arial" w:hAnsi="Arial" w:cs="Arial"/>
          <w:color w:val="000000"/>
          <w:sz w:val="22"/>
          <w:szCs w:val="22"/>
        </w:rPr>
        <w:t xml:space="preserve">London: Medical Education Partnership. </w:t>
      </w:r>
    </w:p>
    <w:p w14:paraId="2FF66CFE" w14:textId="77777777" w:rsidR="00B8081B" w:rsidRPr="008B5370" w:rsidRDefault="00B8081B" w:rsidP="00B8081B">
      <w:pPr>
        <w:pStyle w:val="ListParagraph"/>
        <w:rPr>
          <w:rFonts w:ascii="Arial" w:hAnsi="Arial" w:cs="Arial"/>
          <w:color w:val="000000"/>
          <w:sz w:val="22"/>
          <w:szCs w:val="22"/>
        </w:rPr>
      </w:pPr>
    </w:p>
    <w:p w14:paraId="2A59B9C7" w14:textId="77777777"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Fulbrook, S. (2007). </w:t>
      </w:r>
      <w:r w:rsidRPr="008B5370">
        <w:rPr>
          <w:rFonts w:ascii="Arial" w:hAnsi="Arial" w:cs="Arial"/>
          <w:i/>
          <w:color w:val="000000"/>
          <w:sz w:val="22"/>
          <w:szCs w:val="22"/>
        </w:rPr>
        <w:t xml:space="preserve">The duty of care 1: compliance with directives and protocols. </w:t>
      </w:r>
      <w:r w:rsidRPr="008B5370">
        <w:rPr>
          <w:rFonts w:ascii="Arial" w:hAnsi="Arial" w:cs="Arial"/>
          <w:i/>
          <w:iCs/>
          <w:color w:val="000000"/>
          <w:sz w:val="22"/>
          <w:szCs w:val="22"/>
        </w:rPr>
        <w:t xml:space="preserve">British Journal of Nursing, 16 </w:t>
      </w:r>
      <w:r w:rsidRPr="008B5370">
        <w:rPr>
          <w:rFonts w:ascii="Arial" w:hAnsi="Arial" w:cs="Arial"/>
          <w:color w:val="000000"/>
          <w:sz w:val="22"/>
          <w:szCs w:val="22"/>
        </w:rPr>
        <w:t>(1), 386 – 387.</w:t>
      </w:r>
    </w:p>
    <w:p w14:paraId="13C1A91A" w14:textId="77777777" w:rsidR="00B8081B" w:rsidRPr="008B5370" w:rsidRDefault="00B8081B" w:rsidP="00B8081B">
      <w:pPr>
        <w:pStyle w:val="ListParagraph"/>
        <w:rPr>
          <w:rFonts w:ascii="Arial" w:hAnsi="Arial" w:cs="Arial"/>
          <w:color w:val="000000"/>
          <w:sz w:val="22"/>
          <w:szCs w:val="22"/>
        </w:rPr>
      </w:pPr>
    </w:p>
    <w:p w14:paraId="44C839CB" w14:textId="67F0440F" w:rsidR="00B8081B"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Health Service Circular (2001) </w:t>
      </w:r>
      <w:r w:rsidRPr="008B5370">
        <w:rPr>
          <w:rFonts w:ascii="Arial" w:hAnsi="Arial" w:cs="Arial"/>
          <w:i/>
          <w:color w:val="000000"/>
          <w:sz w:val="22"/>
          <w:szCs w:val="22"/>
        </w:rPr>
        <w:t>Good Practice in Consent. NHS Executive. HSC 2001/023.</w:t>
      </w:r>
      <w:r w:rsidRPr="008B5370">
        <w:rPr>
          <w:rFonts w:ascii="Arial" w:hAnsi="Arial" w:cs="Arial"/>
          <w:color w:val="000000"/>
          <w:sz w:val="22"/>
          <w:szCs w:val="22"/>
        </w:rPr>
        <w:t xml:space="preserve"> Leaper, D. (2003) Sharp technique for wound debridement. World Wide Wounds accessed </w:t>
      </w:r>
      <w:r w:rsidR="00E80550" w:rsidRPr="008B5370">
        <w:rPr>
          <w:rFonts w:ascii="Arial" w:hAnsi="Arial" w:cs="Arial"/>
          <w:color w:val="000000"/>
          <w:sz w:val="22"/>
          <w:szCs w:val="22"/>
        </w:rPr>
        <w:t>14.07.25</w:t>
      </w:r>
      <w:r w:rsidRPr="008B5370">
        <w:rPr>
          <w:rFonts w:ascii="Arial" w:hAnsi="Arial" w:cs="Arial"/>
          <w:color w:val="000000"/>
          <w:sz w:val="22"/>
          <w:szCs w:val="22"/>
        </w:rPr>
        <w:t xml:space="preserve"> from </w:t>
      </w:r>
      <w:hyperlink r:id="rId19" w:history="1">
        <w:r w:rsidR="009A7DBB" w:rsidRPr="008B5370">
          <w:rPr>
            <w:rStyle w:val="Hyperlink"/>
            <w:rFonts w:ascii="Arial" w:hAnsi="Arial" w:cs="Arial"/>
            <w:sz w:val="22"/>
            <w:szCs w:val="22"/>
          </w:rPr>
          <w:t>http://www.worldwidewounds.com/2002/december/Leaper/Sharp-Debridement.html</w:t>
        </w:r>
      </w:hyperlink>
      <w:r w:rsidR="009A7DBB" w:rsidRPr="008B5370">
        <w:rPr>
          <w:rFonts w:ascii="Arial" w:hAnsi="Arial" w:cs="Arial"/>
          <w:color w:val="000000"/>
          <w:sz w:val="22"/>
          <w:szCs w:val="22"/>
        </w:rPr>
        <w:t xml:space="preserve"> </w:t>
      </w:r>
    </w:p>
    <w:p w14:paraId="49AE1840" w14:textId="77777777" w:rsidR="00B8081B" w:rsidRPr="008B5370" w:rsidRDefault="00B8081B" w:rsidP="00B8081B">
      <w:pPr>
        <w:pStyle w:val="ListParagraph"/>
        <w:rPr>
          <w:rFonts w:ascii="Arial" w:hAnsi="Arial" w:cs="Arial"/>
          <w:color w:val="000000"/>
          <w:sz w:val="22"/>
          <w:szCs w:val="22"/>
        </w:rPr>
      </w:pPr>
    </w:p>
    <w:p w14:paraId="608F343C" w14:textId="2AB9E821" w:rsidR="00B8081B" w:rsidRPr="008B5370" w:rsidRDefault="00B8081B" w:rsidP="00E80550">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National Institute of </w:t>
      </w:r>
      <w:r w:rsidR="00E80550" w:rsidRPr="008B5370">
        <w:rPr>
          <w:rFonts w:ascii="Arial" w:hAnsi="Arial" w:cs="Arial"/>
          <w:color w:val="000000"/>
          <w:sz w:val="22"/>
          <w:szCs w:val="22"/>
        </w:rPr>
        <w:t>Clinical Excellence (NICE) (2020</w:t>
      </w:r>
      <w:r w:rsidRPr="008B5370">
        <w:rPr>
          <w:rFonts w:ascii="Arial" w:hAnsi="Arial" w:cs="Arial"/>
          <w:color w:val="000000"/>
          <w:sz w:val="22"/>
          <w:szCs w:val="22"/>
        </w:rPr>
        <w:t>)</w:t>
      </w:r>
      <w:r w:rsidR="00E80550" w:rsidRPr="008B5370">
        <w:rPr>
          <w:rFonts w:ascii="Arial" w:hAnsi="Arial" w:cs="Arial"/>
          <w:color w:val="000000"/>
          <w:sz w:val="22"/>
          <w:szCs w:val="22"/>
        </w:rPr>
        <w:t xml:space="preserve"> Surgical site infections: prevention and Treatment</w:t>
      </w:r>
      <w:r w:rsidR="00E80550" w:rsidRPr="008B5370">
        <w:rPr>
          <w:rFonts w:ascii="Arial" w:hAnsi="Arial" w:cs="Arial"/>
          <w:i/>
          <w:iCs/>
          <w:color w:val="000000"/>
          <w:sz w:val="22"/>
          <w:szCs w:val="22"/>
        </w:rPr>
        <w:t>:</w:t>
      </w:r>
      <w:r w:rsidRPr="008B5370">
        <w:rPr>
          <w:rFonts w:ascii="Arial" w:hAnsi="Arial" w:cs="Arial"/>
          <w:color w:val="000000"/>
          <w:sz w:val="22"/>
          <w:szCs w:val="22"/>
        </w:rPr>
        <w:t xml:space="preserve"> Technology Appraisal Guidance. 24. NICE. London.</w:t>
      </w:r>
      <w:r w:rsidR="00E80550" w:rsidRPr="008B5370">
        <w:rPr>
          <w:rFonts w:ascii="Arial" w:hAnsi="Arial" w:cs="Arial"/>
          <w:color w:val="000000"/>
          <w:sz w:val="22"/>
          <w:szCs w:val="22"/>
        </w:rPr>
        <w:t xml:space="preserve"> Accessed 14.07.25 from </w:t>
      </w:r>
      <w:hyperlink r:id="rId20" w:history="1">
        <w:r w:rsidR="00E80550" w:rsidRPr="008B5370">
          <w:rPr>
            <w:rStyle w:val="Hyperlink"/>
            <w:rFonts w:ascii="Arial" w:hAnsi="Arial" w:cs="Arial"/>
            <w:sz w:val="22"/>
            <w:szCs w:val="22"/>
          </w:rPr>
          <w:t>https://www.nice.org.uk/guidance/ng125</w:t>
        </w:r>
      </w:hyperlink>
      <w:r w:rsidR="00E80550" w:rsidRPr="008B5370">
        <w:rPr>
          <w:rFonts w:ascii="Arial" w:hAnsi="Arial" w:cs="Arial"/>
          <w:sz w:val="22"/>
          <w:szCs w:val="22"/>
        </w:rPr>
        <w:t xml:space="preserve"> </w:t>
      </w:r>
    </w:p>
    <w:p w14:paraId="079869CC" w14:textId="77777777" w:rsidR="00B8081B" w:rsidRPr="008B5370" w:rsidRDefault="00B8081B" w:rsidP="00B8081B">
      <w:pPr>
        <w:pStyle w:val="ListParagraph"/>
        <w:rPr>
          <w:rFonts w:ascii="Arial" w:hAnsi="Arial" w:cs="Arial"/>
          <w:color w:val="000000"/>
          <w:sz w:val="22"/>
          <w:szCs w:val="22"/>
        </w:rPr>
      </w:pPr>
    </w:p>
    <w:p w14:paraId="529B5B97" w14:textId="62FD597F" w:rsidR="003B3170" w:rsidRPr="008B5370" w:rsidRDefault="00B8081B" w:rsidP="00E80550">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National Institute of </w:t>
      </w:r>
      <w:r w:rsidR="00E80550" w:rsidRPr="008B5370">
        <w:rPr>
          <w:rFonts w:ascii="Arial" w:hAnsi="Arial" w:cs="Arial"/>
          <w:color w:val="000000"/>
          <w:sz w:val="22"/>
          <w:szCs w:val="22"/>
        </w:rPr>
        <w:t>Clinical Excellence (NICE) (2019</w:t>
      </w:r>
      <w:r w:rsidRPr="008B5370">
        <w:rPr>
          <w:rFonts w:ascii="Arial" w:hAnsi="Arial" w:cs="Arial"/>
          <w:color w:val="000000"/>
          <w:sz w:val="22"/>
          <w:szCs w:val="22"/>
        </w:rPr>
        <w:t xml:space="preserve">) </w:t>
      </w:r>
      <w:r w:rsidR="00E80550" w:rsidRPr="008B5370">
        <w:rPr>
          <w:rFonts w:ascii="Arial" w:hAnsi="Arial" w:cs="Arial"/>
          <w:i/>
          <w:iCs/>
          <w:color w:val="000000"/>
          <w:sz w:val="22"/>
          <w:szCs w:val="22"/>
        </w:rPr>
        <w:t>Diabetic foot problems; prevention and management</w:t>
      </w:r>
      <w:r w:rsidRPr="008B5370">
        <w:rPr>
          <w:rFonts w:ascii="Arial" w:hAnsi="Arial" w:cs="Arial"/>
          <w:i/>
          <w:iCs/>
          <w:color w:val="000000"/>
          <w:sz w:val="22"/>
          <w:szCs w:val="22"/>
        </w:rPr>
        <w:t xml:space="preserve">. </w:t>
      </w:r>
      <w:r w:rsidR="00E80550" w:rsidRPr="008B5370">
        <w:rPr>
          <w:rFonts w:ascii="Arial" w:hAnsi="Arial" w:cs="Arial"/>
          <w:color w:val="000000"/>
          <w:sz w:val="22"/>
          <w:szCs w:val="22"/>
        </w:rPr>
        <w:t>Clinical Guideline NG19</w:t>
      </w:r>
      <w:r w:rsidRPr="008B5370">
        <w:rPr>
          <w:rFonts w:ascii="Arial" w:hAnsi="Arial" w:cs="Arial"/>
          <w:color w:val="000000"/>
          <w:sz w:val="22"/>
          <w:szCs w:val="22"/>
        </w:rPr>
        <w:t>. NICE. London.</w:t>
      </w:r>
      <w:r w:rsidR="00E80550" w:rsidRPr="008B5370">
        <w:rPr>
          <w:rFonts w:ascii="Arial" w:hAnsi="Arial" w:cs="Arial"/>
          <w:color w:val="000000"/>
          <w:sz w:val="22"/>
          <w:szCs w:val="22"/>
        </w:rPr>
        <w:t xml:space="preserve"> Accessed 14.07.25 from </w:t>
      </w:r>
      <w:hyperlink r:id="rId21" w:history="1">
        <w:r w:rsidR="00E80550" w:rsidRPr="008B5370">
          <w:rPr>
            <w:rStyle w:val="Hyperlink"/>
            <w:rFonts w:ascii="Arial" w:hAnsi="Arial" w:cs="Arial"/>
            <w:sz w:val="22"/>
            <w:szCs w:val="22"/>
          </w:rPr>
          <w:t>https://www.nice.org.uk/guidance/ng19</w:t>
        </w:r>
      </w:hyperlink>
      <w:r w:rsidR="00E80550" w:rsidRPr="008B5370">
        <w:rPr>
          <w:rFonts w:ascii="Arial" w:hAnsi="Arial" w:cs="Arial"/>
          <w:color w:val="000000"/>
          <w:sz w:val="22"/>
          <w:szCs w:val="22"/>
        </w:rPr>
        <w:t xml:space="preserve"> </w:t>
      </w:r>
    </w:p>
    <w:p w14:paraId="5432BEAC" w14:textId="0CAC5290" w:rsidR="00B8081B" w:rsidRPr="008B5370" w:rsidRDefault="00B8081B" w:rsidP="003B3170">
      <w:pPr>
        <w:rPr>
          <w:rFonts w:ascii="Arial" w:hAnsi="Arial" w:cs="Arial"/>
          <w:color w:val="000000"/>
        </w:rPr>
      </w:pPr>
    </w:p>
    <w:p w14:paraId="64682BBB" w14:textId="690E8C31" w:rsidR="00B8081B" w:rsidRPr="008B5370" w:rsidRDefault="00803B7A"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NMC (2018)</w:t>
      </w:r>
      <w:r w:rsidR="00B8081B" w:rsidRPr="008B5370">
        <w:rPr>
          <w:rFonts w:ascii="Arial" w:hAnsi="Arial" w:cs="Arial"/>
          <w:color w:val="000000"/>
          <w:sz w:val="22"/>
          <w:szCs w:val="22"/>
        </w:rPr>
        <w:t xml:space="preserve"> The Code:</w:t>
      </w:r>
      <w:r w:rsidRPr="008B5370">
        <w:rPr>
          <w:rFonts w:ascii="Arial" w:hAnsi="Arial" w:cs="Arial"/>
          <w:color w:val="000000"/>
          <w:sz w:val="22"/>
          <w:szCs w:val="22"/>
        </w:rPr>
        <w:t xml:space="preserve"> </w:t>
      </w:r>
      <w:r w:rsidRPr="008B5370">
        <w:rPr>
          <w:rFonts w:ascii="Arial" w:hAnsi="Arial" w:cs="Arial"/>
          <w:sz w:val="22"/>
          <w:szCs w:val="22"/>
        </w:rPr>
        <w:t>Professional standards of practice and behaviour for nurses, midwives and nursing associates</w:t>
      </w:r>
      <w:r w:rsidR="00E80550" w:rsidRPr="008B5370">
        <w:rPr>
          <w:rFonts w:ascii="Arial" w:hAnsi="Arial" w:cs="Arial"/>
          <w:color w:val="000000"/>
          <w:sz w:val="22"/>
          <w:szCs w:val="22"/>
        </w:rPr>
        <w:t xml:space="preserve"> accessed 14.07.25</w:t>
      </w:r>
      <w:r w:rsidR="00811D2C" w:rsidRPr="008B5370">
        <w:rPr>
          <w:rFonts w:ascii="Arial" w:hAnsi="Arial" w:cs="Arial"/>
          <w:color w:val="000000"/>
          <w:sz w:val="22"/>
          <w:szCs w:val="22"/>
        </w:rPr>
        <w:t xml:space="preserve"> from </w:t>
      </w:r>
      <w:hyperlink r:id="rId22" w:history="1">
        <w:r w:rsidR="00811D2C" w:rsidRPr="008B5370">
          <w:rPr>
            <w:rStyle w:val="Hyperlink"/>
            <w:rFonts w:ascii="Arial" w:hAnsi="Arial" w:cs="Arial"/>
            <w:sz w:val="22"/>
            <w:szCs w:val="22"/>
          </w:rPr>
          <w:t>https://www.nmc.org.uk/globalassets/sitedocuments/nmc-publications/nmc-code.pdf</w:t>
        </w:r>
      </w:hyperlink>
      <w:r w:rsidR="00811D2C" w:rsidRPr="008B5370">
        <w:rPr>
          <w:rFonts w:ascii="Arial" w:hAnsi="Arial" w:cs="Arial"/>
          <w:color w:val="000000"/>
          <w:sz w:val="22"/>
          <w:szCs w:val="22"/>
        </w:rPr>
        <w:t xml:space="preserve"> </w:t>
      </w:r>
    </w:p>
    <w:p w14:paraId="435BC1BB" w14:textId="016D9653" w:rsidR="00803B7A" w:rsidRPr="008B5370" w:rsidRDefault="00803B7A" w:rsidP="00803B7A">
      <w:pPr>
        <w:autoSpaceDE w:val="0"/>
        <w:autoSpaceDN w:val="0"/>
        <w:adjustRightInd w:val="0"/>
        <w:rPr>
          <w:rFonts w:ascii="Arial" w:hAnsi="Arial" w:cs="Arial"/>
          <w:color w:val="000000"/>
        </w:rPr>
      </w:pPr>
    </w:p>
    <w:p w14:paraId="5E296BC3" w14:textId="77777777" w:rsidR="005B34C6" w:rsidRPr="008B5370"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8B5370">
        <w:rPr>
          <w:rFonts w:ascii="Arial" w:hAnsi="Arial" w:cs="Arial"/>
          <w:color w:val="000000"/>
          <w:sz w:val="22"/>
          <w:szCs w:val="22"/>
        </w:rPr>
        <w:t xml:space="preserve">O’Brien, M. (2003) </w:t>
      </w:r>
      <w:r w:rsidRPr="008B5370">
        <w:rPr>
          <w:rFonts w:ascii="Arial" w:hAnsi="Arial" w:cs="Arial"/>
          <w:i/>
          <w:color w:val="000000"/>
          <w:sz w:val="22"/>
          <w:szCs w:val="22"/>
        </w:rPr>
        <w:t>Debridement: ethical, legal and practical considerations. British Journal of Community Nursing wound care supplement</w:t>
      </w:r>
      <w:r w:rsidRPr="008B5370">
        <w:rPr>
          <w:rFonts w:ascii="Arial" w:hAnsi="Arial" w:cs="Arial"/>
          <w:color w:val="000000"/>
          <w:sz w:val="22"/>
          <w:szCs w:val="22"/>
        </w:rPr>
        <w:t>. March 2003 8 (3suppl) page 23 – 25.</w:t>
      </w:r>
    </w:p>
    <w:p w14:paraId="6A3191FD" w14:textId="77777777" w:rsidR="005B34C6" w:rsidRPr="008B5370" w:rsidRDefault="005B34C6" w:rsidP="005B34C6">
      <w:pPr>
        <w:pStyle w:val="ListParagraph"/>
        <w:rPr>
          <w:rFonts w:ascii="Arial" w:hAnsi="Arial" w:cs="Arial"/>
          <w:sz w:val="22"/>
          <w:szCs w:val="22"/>
          <w:u w:val="single"/>
        </w:rPr>
      </w:pPr>
    </w:p>
    <w:p w14:paraId="095F91BB" w14:textId="72E0CE88" w:rsidR="005B34C6" w:rsidRPr="008B5370" w:rsidRDefault="005B34C6" w:rsidP="00903715">
      <w:pPr>
        <w:pStyle w:val="ListParagraph"/>
        <w:numPr>
          <w:ilvl w:val="0"/>
          <w:numId w:val="17"/>
        </w:numPr>
        <w:autoSpaceDE w:val="0"/>
        <w:autoSpaceDN w:val="0"/>
        <w:adjustRightInd w:val="0"/>
        <w:rPr>
          <w:rFonts w:ascii="Arial" w:hAnsi="Arial" w:cs="Arial"/>
          <w:sz w:val="22"/>
          <w:szCs w:val="22"/>
        </w:rPr>
      </w:pPr>
      <w:hyperlink r:id="rId23" w:tgtFrame="_blank" w:history="1">
        <w:r w:rsidRPr="008B5370">
          <w:rPr>
            <w:rStyle w:val="Hyperlink"/>
            <w:rFonts w:ascii="Arial" w:hAnsi="Arial" w:cs="Arial"/>
            <w:color w:val="auto"/>
            <w:sz w:val="22"/>
            <w:szCs w:val="22"/>
            <w:u w:val="none"/>
            <w:bdr w:val="none" w:sz="0" w:space="0" w:color="auto" w:frame="1"/>
            <w:shd w:val="clear" w:color="auto" w:fill="FFFFFF"/>
          </w:rPr>
          <w:t>G. Agrifoglio</w:t>
        </w:r>
      </w:hyperlink>
      <w:r w:rsidRPr="008B5370">
        <w:rPr>
          <w:rFonts w:ascii="Arial" w:hAnsi="Arial" w:cs="Arial"/>
          <w:sz w:val="22"/>
          <w:szCs w:val="22"/>
          <w:shd w:val="clear" w:color="auto" w:fill="FFFFFF"/>
        </w:rPr>
        <w:t>,</w:t>
      </w:r>
      <w:r w:rsidRPr="008B5370">
        <w:rPr>
          <w:rFonts w:ascii="Arial" w:hAnsi="Arial" w:cs="Arial"/>
          <w:sz w:val="22"/>
          <w:szCs w:val="22"/>
          <w:bdr w:val="none" w:sz="0" w:space="0" w:color="auto" w:frame="1"/>
          <w:shd w:val="clear" w:color="auto" w:fill="FFFFFF"/>
        </w:rPr>
        <w:t> </w:t>
      </w:r>
      <w:hyperlink r:id="rId24" w:tgtFrame="_blank" w:history="1">
        <w:r w:rsidRPr="008B5370">
          <w:rPr>
            <w:rStyle w:val="Hyperlink"/>
            <w:rFonts w:ascii="Arial" w:hAnsi="Arial" w:cs="Arial"/>
            <w:color w:val="auto"/>
            <w:sz w:val="22"/>
            <w:szCs w:val="22"/>
            <w:u w:val="none"/>
            <w:bdr w:val="none" w:sz="0" w:space="0" w:color="auto" w:frame="1"/>
            <w:shd w:val="clear" w:color="auto" w:fill="FFFFFF"/>
          </w:rPr>
          <w:t>M. Domanin</w:t>
        </w:r>
      </w:hyperlink>
      <w:r w:rsidRPr="008B5370">
        <w:rPr>
          <w:rFonts w:ascii="Arial" w:hAnsi="Arial" w:cs="Arial"/>
          <w:sz w:val="22"/>
          <w:szCs w:val="22"/>
          <w:shd w:val="clear" w:color="auto" w:fill="FFFFFF"/>
        </w:rPr>
        <w:t>,</w:t>
      </w:r>
      <w:r w:rsidRPr="008B5370">
        <w:rPr>
          <w:rFonts w:ascii="Arial" w:hAnsi="Arial" w:cs="Arial"/>
          <w:sz w:val="22"/>
          <w:szCs w:val="22"/>
          <w:bdr w:val="none" w:sz="0" w:space="0" w:color="auto" w:frame="1"/>
          <w:shd w:val="clear" w:color="auto" w:fill="FFFFFF"/>
        </w:rPr>
        <w:t> </w:t>
      </w:r>
      <w:hyperlink r:id="rId25" w:tgtFrame="_blank" w:history="1">
        <w:r w:rsidRPr="008B5370">
          <w:rPr>
            <w:rStyle w:val="Hyperlink"/>
            <w:rFonts w:ascii="Arial" w:hAnsi="Arial" w:cs="Arial"/>
            <w:color w:val="auto"/>
            <w:sz w:val="22"/>
            <w:szCs w:val="22"/>
            <w:u w:val="none"/>
            <w:bdr w:val="none" w:sz="0" w:space="0" w:color="auto" w:frame="1"/>
            <w:shd w:val="clear" w:color="auto" w:fill="FFFFFF"/>
          </w:rPr>
          <w:t>E. Baggio</w:t>
        </w:r>
      </w:hyperlink>
      <w:r w:rsidRPr="008B5370">
        <w:rPr>
          <w:rFonts w:ascii="Arial" w:hAnsi="Arial" w:cs="Arial"/>
          <w:sz w:val="22"/>
          <w:szCs w:val="22"/>
          <w:u w:val="single"/>
          <w:shd w:val="clear" w:color="auto" w:fill="FFFFFF"/>
        </w:rPr>
        <w:t>.</w:t>
      </w:r>
      <w:r w:rsidRPr="008B5370">
        <w:rPr>
          <w:rFonts w:ascii="Arial" w:hAnsi="Arial" w:cs="Arial"/>
          <w:sz w:val="22"/>
          <w:szCs w:val="22"/>
          <w:shd w:val="clear" w:color="auto" w:fill="FFFFFF"/>
        </w:rPr>
        <w:t xml:space="preserve"> </w:t>
      </w:r>
      <w:r w:rsidRPr="008B5370">
        <w:rPr>
          <w:rFonts w:ascii="Arial" w:hAnsi="Arial" w:cs="Arial"/>
          <w:color w:val="000000"/>
          <w:sz w:val="22"/>
          <w:szCs w:val="22"/>
          <w:shd w:val="clear" w:color="auto" w:fill="FFFFFF"/>
        </w:rPr>
        <w:t xml:space="preserve">(2000) </w:t>
      </w:r>
      <w:r w:rsidRPr="008B5370">
        <w:rPr>
          <w:rFonts w:ascii="Arial" w:hAnsi="Arial" w:cs="Arial"/>
          <w:sz w:val="22"/>
          <w:szCs w:val="22"/>
        </w:rPr>
        <w:t xml:space="preserve">EMLA </w:t>
      </w:r>
      <w:r w:rsidRPr="008B5370">
        <w:rPr>
          <w:rFonts w:ascii="Arial" w:hAnsi="Arial" w:cs="Arial"/>
          <w:i/>
          <w:sz w:val="22"/>
          <w:szCs w:val="22"/>
        </w:rPr>
        <w:t>Anaesthetic Cream for Sharp Debridement of Venous Leg Ulcers: A Double-Masked, Placebo-Controlled Study</w:t>
      </w:r>
      <w:r w:rsidR="00255DB8" w:rsidRPr="008B5370">
        <w:rPr>
          <w:rFonts w:ascii="Arial" w:hAnsi="Arial" w:cs="Arial"/>
          <w:i/>
          <w:sz w:val="22"/>
          <w:szCs w:val="22"/>
        </w:rPr>
        <w:t xml:space="preserve"> accessed </w:t>
      </w:r>
      <w:r w:rsidR="00E80550" w:rsidRPr="008B5370">
        <w:rPr>
          <w:rFonts w:ascii="Arial" w:hAnsi="Arial" w:cs="Arial"/>
          <w:sz w:val="22"/>
          <w:szCs w:val="22"/>
        </w:rPr>
        <w:t xml:space="preserve">14.07.25 </w:t>
      </w:r>
      <w:r w:rsidR="00255DB8" w:rsidRPr="008B5370">
        <w:rPr>
          <w:rFonts w:ascii="Arial" w:hAnsi="Arial" w:cs="Arial"/>
          <w:sz w:val="22"/>
          <w:szCs w:val="22"/>
        </w:rPr>
        <w:t xml:space="preserve">from </w:t>
      </w:r>
      <w:hyperlink r:id="rId26" w:history="1">
        <w:r w:rsidR="00255DB8" w:rsidRPr="008B5370">
          <w:rPr>
            <w:rStyle w:val="Hyperlink"/>
            <w:rFonts w:ascii="Arial" w:hAnsi="Arial" w:cs="Arial"/>
            <w:sz w:val="22"/>
            <w:szCs w:val="22"/>
          </w:rPr>
          <w:t>https://journals.sagepub.com/doi/10.1177/026835550001500208</w:t>
        </w:r>
      </w:hyperlink>
      <w:r w:rsidR="00255DB8" w:rsidRPr="008B5370">
        <w:rPr>
          <w:rFonts w:ascii="Arial" w:hAnsi="Arial" w:cs="Arial"/>
          <w:sz w:val="22"/>
          <w:szCs w:val="22"/>
        </w:rPr>
        <w:t xml:space="preserve"> </w:t>
      </w:r>
    </w:p>
    <w:p w14:paraId="6646D7CE" w14:textId="77777777" w:rsidR="001D674A" w:rsidRPr="008B5370" w:rsidRDefault="001D674A" w:rsidP="001D674A">
      <w:pPr>
        <w:pStyle w:val="ListParagraph"/>
        <w:rPr>
          <w:rFonts w:ascii="Arial" w:hAnsi="Arial" w:cs="Arial"/>
          <w:sz w:val="22"/>
          <w:szCs w:val="22"/>
        </w:rPr>
      </w:pPr>
    </w:p>
    <w:p w14:paraId="766F1328" w14:textId="146A0800" w:rsidR="001D674A" w:rsidRPr="008B5370" w:rsidRDefault="001D674A" w:rsidP="00E80550">
      <w:pPr>
        <w:pStyle w:val="ListParagraph"/>
        <w:numPr>
          <w:ilvl w:val="0"/>
          <w:numId w:val="17"/>
        </w:numPr>
        <w:autoSpaceDE w:val="0"/>
        <w:autoSpaceDN w:val="0"/>
        <w:adjustRightInd w:val="0"/>
        <w:rPr>
          <w:rFonts w:ascii="Arial" w:hAnsi="Arial" w:cs="Arial"/>
          <w:sz w:val="22"/>
          <w:szCs w:val="22"/>
        </w:rPr>
      </w:pPr>
      <w:r w:rsidRPr="008B5370">
        <w:rPr>
          <w:rFonts w:ascii="Arial" w:hAnsi="Arial" w:cs="Arial"/>
          <w:sz w:val="22"/>
          <w:szCs w:val="22"/>
        </w:rPr>
        <w:t xml:space="preserve">Barrwtt,S., Dark.J., Dowestt,C. et al (2022). </w:t>
      </w:r>
      <w:r w:rsidRPr="008B5370">
        <w:rPr>
          <w:rFonts w:ascii="Arial" w:hAnsi="Arial" w:cs="Arial"/>
          <w:i/>
          <w:sz w:val="22"/>
          <w:szCs w:val="22"/>
        </w:rPr>
        <w:t>Best Practice Recommendations: Wound Preparation by cleansing and Debridement using Alprep Pad</w:t>
      </w:r>
      <w:r w:rsidRPr="008B5370">
        <w:rPr>
          <w:rFonts w:ascii="Arial" w:hAnsi="Arial" w:cs="Arial"/>
          <w:sz w:val="22"/>
          <w:szCs w:val="22"/>
        </w:rPr>
        <w:t>. Wounds UK, Lon</w:t>
      </w:r>
      <w:r w:rsidR="00E80550" w:rsidRPr="008B5370">
        <w:rPr>
          <w:rFonts w:ascii="Arial" w:hAnsi="Arial" w:cs="Arial"/>
          <w:sz w:val="22"/>
          <w:szCs w:val="22"/>
        </w:rPr>
        <w:t xml:space="preserve">don. Accessed 14.07.25 from </w:t>
      </w:r>
      <w:hyperlink r:id="rId27" w:history="1">
        <w:r w:rsidR="00E80550" w:rsidRPr="008B5370">
          <w:rPr>
            <w:rStyle w:val="Hyperlink"/>
            <w:rFonts w:ascii="Arial" w:hAnsi="Arial" w:cs="Arial"/>
            <w:sz w:val="22"/>
            <w:szCs w:val="22"/>
          </w:rPr>
          <w:t>https://wounds-uk.com/best-practice-statements/wound-preparation-by-cleansing-and-debridement-using-alprep-pad/</w:t>
        </w:r>
      </w:hyperlink>
      <w:r w:rsidR="00E80550" w:rsidRPr="008B5370">
        <w:rPr>
          <w:rFonts w:ascii="Arial" w:hAnsi="Arial" w:cs="Arial"/>
          <w:sz w:val="22"/>
          <w:szCs w:val="22"/>
        </w:rPr>
        <w:t xml:space="preserve"> </w:t>
      </w:r>
    </w:p>
    <w:p w14:paraId="72D4C741" w14:textId="77777777" w:rsidR="0074303E" w:rsidRPr="008B5370" w:rsidRDefault="0074303E" w:rsidP="0074303E">
      <w:pPr>
        <w:pStyle w:val="ListParagraph"/>
        <w:rPr>
          <w:rFonts w:ascii="Arial" w:hAnsi="Arial" w:cs="Arial"/>
          <w:sz w:val="22"/>
          <w:szCs w:val="22"/>
        </w:rPr>
      </w:pPr>
    </w:p>
    <w:p w14:paraId="42C1A1C5" w14:textId="2DFC3026" w:rsidR="0074303E" w:rsidRPr="008B5370" w:rsidRDefault="0074303E" w:rsidP="00E80550">
      <w:pPr>
        <w:pStyle w:val="ListParagraph"/>
        <w:numPr>
          <w:ilvl w:val="0"/>
          <w:numId w:val="17"/>
        </w:numPr>
        <w:autoSpaceDE w:val="0"/>
        <w:autoSpaceDN w:val="0"/>
        <w:adjustRightInd w:val="0"/>
        <w:rPr>
          <w:rFonts w:ascii="Arial" w:hAnsi="Arial" w:cs="Arial"/>
          <w:sz w:val="22"/>
          <w:szCs w:val="22"/>
        </w:rPr>
      </w:pPr>
      <w:r w:rsidRPr="008B5370">
        <w:rPr>
          <w:rFonts w:ascii="Arial" w:hAnsi="Arial" w:cs="Arial"/>
          <w:sz w:val="22"/>
          <w:szCs w:val="22"/>
        </w:rPr>
        <w:t xml:space="preserve">Leaper D. (2002) Sharp technique for wound debridement. World Wide Wounds accessed 14.08.2025 from </w:t>
      </w:r>
      <w:hyperlink r:id="rId28" w:history="1">
        <w:r w:rsidRPr="008B5370">
          <w:rPr>
            <w:rStyle w:val="Hyperlink"/>
            <w:rFonts w:ascii="Arial" w:hAnsi="Arial" w:cs="Arial"/>
            <w:sz w:val="22"/>
            <w:szCs w:val="22"/>
          </w:rPr>
          <w:t>http://www.worldwidewounds.com/2002/december/Leaper/SharpDebridement.html</w:t>
        </w:r>
      </w:hyperlink>
    </w:p>
    <w:p w14:paraId="3ECFEB62" w14:textId="77777777" w:rsidR="0074303E" w:rsidRPr="008B5370" w:rsidRDefault="0074303E" w:rsidP="0074303E">
      <w:pPr>
        <w:pStyle w:val="ListParagraph"/>
        <w:rPr>
          <w:rFonts w:ascii="Arial" w:hAnsi="Arial" w:cs="Arial"/>
          <w:sz w:val="22"/>
          <w:szCs w:val="22"/>
        </w:rPr>
      </w:pPr>
    </w:p>
    <w:p w14:paraId="2B3247D8" w14:textId="76055D60" w:rsidR="0074303E" w:rsidRPr="008B5370" w:rsidRDefault="0074303E" w:rsidP="00E80550">
      <w:pPr>
        <w:pStyle w:val="ListParagraph"/>
        <w:numPr>
          <w:ilvl w:val="0"/>
          <w:numId w:val="17"/>
        </w:numPr>
        <w:autoSpaceDE w:val="0"/>
        <w:autoSpaceDN w:val="0"/>
        <w:adjustRightInd w:val="0"/>
        <w:rPr>
          <w:rFonts w:ascii="Arial" w:hAnsi="Arial" w:cs="Arial"/>
          <w:sz w:val="22"/>
          <w:szCs w:val="22"/>
        </w:rPr>
      </w:pPr>
      <w:r w:rsidRPr="008B5370">
        <w:rPr>
          <w:rFonts w:ascii="Arial" w:hAnsi="Arial" w:cs="Arial"/>
          <w:sz w:val="22"/>
          <w:szCs w:val="22"/>
        </w:rPr>
        <w:t>Vowden, KR and Vowden, P (1999) Wound Debridement, Part 2: Sharp techniques. Journal of Wound Care , 8 (6) 291-294</w:t>
      </w:r>
    </w:p>
    <w:p w14:paraId="090FFF7A" w14:textId="77777777" w:rsidR="005B34C6" w:rsidRPr="008B5370" w:rsidRDefault="005B34C6" w:rsidP="005B34C6">
      <w:pPr>
        <w:autoSpaceDE w:val="0"/>
        <w:autoSpaceDN w:val="0"/>
        <w:adjustRightInd w:val="0"/>
        <w:ind w:left="360"/>
        <w:rPr>
          <w:rFonts w:ascii="Arial" w:hAnsi="Arial" w:cs="Arial"/>
        </w:rPr>
      </w:pPr>
    </w:p>
    <w:p w14:paraId="162F9515" w14:textId="26819232" w:rsidR="006557BC" w:rsidRPr="008B5370" w:rsidRDefault="006557BC" w:rsidP="00BD2F38">
      <w:pPr>
        <w:widowControl w:val="0"/>
        <w:suppressAutoHyphens/>
        <w:spacing w:after="0" w:line="240" w:lineRule="auto"/>
        <w:rPr>
          <w:rFonts w:ascii="Arial" w:eastAsia="Times New Roman" w:hAnsi="Arial" w:cs="Arial"/>
          <w:spacing w:val="-3"/>
        </w:rPr>
      </w:pPr>
    </w:p>
    <w:p w14:paraId="53D24501" w14:textId="40908B0D" w:rsidR="006557BC" w:rsidRPr="008B5370" w:rsidRDefault="006557BC" w:rsidP="00BD2F38">
      <w:pPr>
        <w:widowControl w:val="0"/>
        <w:suppressAutoHyphens/>
        <w:spacing w:after="0" w:line="240" w:lineRule="auto"/>
        <w:rPr>
          <w:rFonts w:ascii="Arial" w:eastAsia="Times New Roman" w:hAnsi="Arial" w:cs="Arial"/>
          <w:spacing w:val="-3"/>
        </w:rPr>
      </w:pPr>
    </w:p>
    <w:p w14:paraId="04334CC4" w14:textId="6CC0843D" w:rsidR="006557BC" w:rsidRPr="008B5370" w:rsidRDefault="006557BC" w:rsidP="00BD2F38">
      <w:pPr>
        <w:widowControl w:val="0"/>
        <w:suppressAutoHyphens/>
        <w:spacing w:after="0" w:line="240" w:lineRule="auto"/>
        <w:rPr>
          <w:rFonts w:ascii="Arial" w:eastAsia="Times New Roman" w:hAnsi="Arial" w:cs="Arial"/>
          <w:spacing w:val="-3"/>
        </w:rPr>
      </w:pPr>
    </w:p>
    <w:p w14:paraId="309DFDB0" w14:textId="67C7D26B" w:rsidR="006557BC" w:rsidRPr="008B5370" w:rsidRDefault="006557BC" w:rsidP="00BD2F38">
      <w:pPr>
        <w:widowControl w:val="0"/>
        <w:suppressAutoHyphens/>
        <w:spacing w:after="0" w:line="240" w:lineRule="auto"/>
        <w:rPr>
          <w:rFonts w:ascii="Arial" w:eastAsia="Times New Roman" w:hAnsi="Arial" w:cs="Arial"/>
          <w:spacing w:val="-3"/>
        </w:rPr>
      </w:pPr>
    </w:p>
    <w:p w14:paraId="7EF8CF36" w14:textId="141AD664" w:rsidR="006557BC" w:rsidRPr="008B5370" w:rsidRDefault="006557BC" w:rsidP="00BD2F38">
      <w:pPr>
        <w:widowControl w:val="0"/>
        <w:suppressAutoHyphens/>
        <w:spacing w:after="0" w:line="240" w:lineRule="auto"/>
        <w:rPr>
          <w:rFonts w:ascii="Arial" w:eastAsia="Times New Roman" w:hAnsi="Arial" w:cs="Arial"/>
          <w:spacing w:val="-3"/>
        </w:rPr>
      </w:pPr>
    </w:p>
    <w:p w14:paraId="649F827B" w14:textId="21571D7B" w:rsidR="006557BC" w:rsidRPr="008B5370" w:rsidRDefault="006557BC" w:rsidP="00BD2F38">
      <w:pPr>
        <w:widowControl w:val="0"/>
        <w:suppressAutoHyphens/>
        <w:spacing w:after="0" w:line="240" w:lineRule="auto"/>
        <w:rPr>
          <w:rFonts w:ascii="Arial" w:eastAsia="Times New Roman" w:hAnsi="Arial" w:cs="Arial"/>
          <w:spacing w:val="-3"/>
        </w:rPr>
      </w:pPr>
    </w:p>
    <w:p w14:paraId="2612BDE5" w14:textId="442EDC34" w:rsidR="006557BC" w:rsidRPr="008B5370" w:rsidRDefault="006557BC" w:rsidP="00BD2F38">
      <w:pPr>
        <w:widowControl w:val="0"/>
        <w:suppressAutoHyphens/>
        <w:spacing w:after="0" w:line="240" w:lineRule="auto"/>
        <w:rPr>
          <w:rFonts w:ascii="Arial" w:eastAsia="Times New Roman" w:hAnsi="Arial" w:cs="Arial"/>
          <w:spacing w:val="-3"/>
        </w:rPr>
      </w:pPr>
    </w:p>
    <w:p w14:paraId="54C27D3F" w14:textId="77777777" w:rsidR="006557BC" w:rsidRPr="008B5370" w:rsidRDefault="006557BC" w:rsidP="00BD2F38">
      <w:pPr>
        <w:widowControl w:val="0"/>
        <w:suppressAutoHyphens/>
        <w:spacing w:after="0" w:line="240" w:lineRule="auto"/>
        <w:rPr>
          <w:rFonts w:ascii="Arial" w:eastAsia="Times New Roman" w:hAnsi="Arial" w:cs="Arial"/>
          <w:spacing w:val="-3"/>
        </w:rPr>
      </w:pPr>
    </w:p>
    <w:p w14:paraId="6C2FC3DC" w14:textId="77777777" w:rsidR="00BD2F38" w:rsidRPr="008B5370" w:rsidRDefault="00BD2F38" w:rsidP="00BD2F38">
      <w:pPr>
        <w:widowControl w:val="0"/>
        <w:suppressAutoHyphens/>
        <w:spacing w:after="0" w:line="240" w:lineRule="auto"/>
        <w:rPr>
          <w:rFonts w:ascii="Arial" w:eastAsia="Times New Roman" w:hAnsi="Arial" w:cs="Arial"/>
          <w:spacing w:val="-3"/>
        </w:rPr>
      </w:pPr>
    </w:p>
    <w:p w14:paraId="7F79BD96" w14:textId="77777777" w:rsidR="00BD2F38" w:rsidRPr="008B5370" w:rsidRDefault="00BD2F38" w:rsidP="00BD2F38">
      <w:pPr>
        <w:widowControl w:val="0"/>
        <w:suppressAutoHyphens/>
        <w:spacing w:after="0" w:line="240" w:lineRule="auto"/>
        <w:jc w:val="center"/>
        <w:rPr>
          <w:rFonts w:ascii="Arial" w:eastAsia="Times New Roman" w:hAnsi="Arial" w:cs="Arial"/>
          <w:b/>
        </w:rPr>
      </w:pPr>
    </w:p>
    <w:p w14:paraId="7C6B2EA1" w14:textId="77777777" w:rsidR="00BD2F38" w:rsidRPr="008B5370" w:rsidRDefault="00BD2F38" w:rsidP="00BD2F38">
      <w:pPr>
        <w:widowControl w:val="0"/>
        <w:suppressAutoHyphens/>
        <w:spacing w:after="0" w:line="240" w:lineRule="auto"/>
        <w:jc w:val="center"/>
        <w:rPr>
          <w:rFonts w:ascii="Arial" w:eastAsia="Times New Roman" w:hAnsi="Arial" w:cs="Arial"/>
          <w:b/>
        </w:rPr>
      </w:pPr>
    </w:p>
    <w:p w14:paraId="36E8E288" w14:textId="77777777" w:rsidR="00BD2F38" w:rsidRPr="008B5370" w:rsidRDefault="00BD2F38" w:rsidP="00BD2F38">
      <w:pPr>
        <w:widowControl w:val="0"/>
        <w:suppressAutoHyphens/>
        <w:spacing w:after="0" w:line="240" w:lineRule="auto"/>
        <w:jc w:val="center"/>
        <w:rPr>
          <w:rFonts w:ascii="Arial" w:eastAsia="Times New Roman" w:hAnsi="Arial" w:cs="Arial"/>
          <w:b/>
        </w:rPr>
      </w:pPr>
    </w:p>
    <w:p w14:paraId="1F47419E" w14:textId="77777777" w:rsidR="00BD2F38" w:rsidRDefault="00BD2F38" w:rsidP="00BD2F38">
      <w:pPr>
        <w:widowControl w:val="0"/>
        <w:suppressAutoHyphens/>
        <w:spacing w:after="0" w:line="240" w:lineRule="auto"/>
        <w:jc w:val="center"/>
        <w:rPr>
          <w:rFonts w:ascii="Arial" w:eastAsia="Times New Roman" w:hAnsi="Arial" w:cs="Arial"/>
          <w:b/>
        </w:rPr>
      </w:pPr>
    </w:p>
    <w:p w14:paraId="559DA5C8" w14:textId="77777777" w:rsidR="008B5370" w:rsidRDefault="008B5370" w:rsidP="00BD2F38">
      <w:pPr>
        <w:widowControl w:val="0"/>
        <w:suppressAutoHyphens/>
        <w:spacing w:after="0" w:line="240" w:lineRule="auto"/>
        <w:jc w:val="center"/>
        <w:rPr>
          <w:rFonts w:ascii="Arial" w:eastAsia="Times New Roman" w:hAnsi="Arial" w:cs="Arial"/>
          <w:b/>
        </w:rPr>
      </w:pPr>
    </w:p>
    <w:p w14:paraId="0E3D709C" w14:textId="77777777" w:rsidR="008B5370" w:rsidRDefault="008B5370" w:rsidP="00BD2F38">
      <w:pPr>
        <w:widowControl w:val="0"/>
        <w:suppressAutoHyphens/>
        <w:spacing w:after="0" w:line="240" w:lineRule="auto"/>
        <w:jc w:val="center"/>
        <w:rPr>
          <w:rFonts w:ascii="Arial" w:eastAsia="Times New Roman" w:hAnsi="Arial" w:cs="Arial"/>
          <w:b/>
        </w:rPr>
      </w:pPr>
    </w:p>
    <w:p w14:paraId="6D744791" w14:textId="77777777" w:rsidR="008B5370" w:rsidRDefault="008B5370" w:rsidP="00BD2F38">
      <w:pPr>
        <w:widowControl w:val="0"/>
        <w:suppressAutoHyphens/>
        <w:spacing w:after="0" w:line="240" w:lineRule="auto"/>
        <w:jc w:val="center"/>
        <w:rPr>
          <w:rFonts w:ascii="Arial" w:eastAsia="Times New Roman" w:hAnsi="Arial" w:cs="Arial"/>
          <w:b/>
        </w:rPr>
      </w:pPr>
    </w:p>
    <w:p w14:paraId="5ED44948" w14:textId="77777777" w:rsidR="008B5370" w:rsidRDefault="008B5370" w:rsidP="00BD2F38">
      <w:pPr>
        <w:widowControl w:val="0"/>
        <w:suppressAutoHyphens/>
        <w:spacing w:after="0" w:line="240" w:lineRule="auto"/>
        <w:jc w:val="center"/>
        <w:rPr>
          <w:rFonts w:ascii="Arial" w:eastAsia="Times New Roman" w:hAnsi="Arial" w:cs="Arial"/>
          <w:b/>
        </w:rPr>
      </w:pPr>
    </w:p>
    <w:p w14:paraId="1C8499AE" w14:textId="77777777" w:rsidR="008B5370" w:rsidRDefault="008B5370" w:rsidP="00BD2F38">
      <w:pPr>
        <w:widowControl w:val="0"/>
        <w:suppressAutoHyphens/>
        <w:spacing w:after="0" w:line="240" w:lineRule="auto"/>
        <w:jc w:val="center"/>
        <w:rPr>
          <w:rFonts w:ascii="Arial" w:eastAsia="Times New Roman" w:hAnsi="Arial" w:cs="Arial"/>
          <w:b/>
        </w:rPr>
      </w:pPr>
    </w:p>
    <w:p w14:paraId="2AC91411" w14:textId="77777777" w:rsidR="008B5370" w:rsidRDefault="008B5370" w:rsidP="00BD2F38">
      <w:pPr>
        <w:widowControl w:val="0"/>
        <w:suppressAutoHyphens/>
        <w:spacing w:after="0" w:line="240" w:lineRule="auto"/>
        <w:jc w:val="center"/>
        <w:rPr>
          <w:rFonts w:ascii="Arial" w:eastAsia="Times New Roman" w:hAnsi="Arial" w:cs="Arial"/>
          <w:b/>
        </w:rPr>
      </w:pPr>
    </w:p>
    <w:p w14:paraId="2DF2E9B5" w14:textId="77777777" w:rsidR="008B5370" w:rsidRDefault="008B5370" w:rsidP="00BD2F38">
      <w:pPr>
        <w:widowControl w:val="0"/>
        <w:suppressAutoHyphens/>
        <w:spacing w:after="0" w:line="240" w:lineRule="auto"/>
        <w:jc w:val="center"/>
        <w:rPr>
          <w:rFonts w:ascii="Arial" w:eastAsia="Times New Roman" w:hAnsi="Arial" w:cs="Arial"/>
          <w:b/>
        </w:rPr>
      </w:pPr>
    </w:p>
    <w:p w14:paraId="26D050BD" w14:textId="77777777" w:rsidR="008B5370" w:rsidRDefault="008B5370" w:rsidP="00BD2F38">
      <w:pPr>
        <w:widowControl w:val="0"/>
        <w:suppressAutoHyphens/>
        <w:spacing w:after="0" w:line="240" w:lineRule="auto"/>
        <w:jc w:val="center"/>
        <w:rPr>
          <w:rFonts w:ascii="Arial" w:eastAsia="Times New Roman" w:hAnsi="Arial" w:cs="Arial"/>
          <w:b/>
        </w:rPr>
      </w:pPr>
    </w:p>
    <w:p w14:paraId="0927D897" w14:textId="77777777" w:rsidR="008B5370" w:rsidRDefault="008B5370" w:rsidP="00BD2F38">
      <w:pPr>
        <w:widowControl w:val="0"/>
        <w:suppressAutoHyphens/>
        <w:spacing w:after="0" w:line="240" w:lineRule="auto"/>
        <w:jc w:val="center"/>
        <w:rPr>
          <w:rFonts w:ascii="Arial" w:eastAsia="Times New Roman" w:hAnsi="Arial" w:cs="Arial"/>
          <w:b/>
        </w:rPr>
      </w:pPr>
    </w:p>
    <w:p w14:paraId="79E256A2" w14:textId="77777777" w:rsidR="008B5370" w:rsidRDefault="008B5370" w:rsidP="00BD2F38">
      <w:pPr>
        <w:widowControl w:val="0"/>
        <w:suppressAutoHyphens/>
        <w:spacing w:after="0" w:line="240" w:lineRule="auto"/>
        <w:jc w:val="center"/>
        <w:rPr>
          <w:rFonts w:ascii="Arial" w:eastAsia="Times New Roman" w:hAnsi="Arial" w:cs="Arial"/>
          <w:b/>
        </w:rPr>
      </w:pPr>
    </w:p>
    <w:p w14:paraId="7326E08F" w14:textId="77777777" w:rsidR="008B5370" w:rsidRPr="008B5370" w:rsidRDefault="008B5370" w:rsidP="00BD2F38">
      <w:pPr>
        <w:widowControl w:val="0"/>
        <w:suppressAutoHyphens/>
        <w:spacing w:after="0" w:line="240" w:lineRule="auto"/>
        <w:jc w:val="center"/>
        <w:rPr>
          <w:rFonts w:ascii="Arial" w:eastAsia="Times New Roman" w:hAnsi="Arial" w:cs="Arial"/>
          <w:b/>
        </w:rPr>
      </w:pPr>
    </w:p>
    <w:p w14:paraId="0BAD0572" w14:textId="77777777" w:rsidR="00BD2F38" w:rsidRPr="008B5370" w:rsidRDefault="00BD2F38" w:rsidP="00BD2F38">
      <w:pPr>
        <w:widowControl w:val="0"/>
        <w:suppressAutoHyphens/>
        <w:spacing w:after="0" w:line="240" w:lineRule="auto"/>
        <w:jc w:val="center"/>
        <w:rPr>
          <w:rFonts w:ascii="Arial" w:eastAsia="Times New Roman" w:hAnsi="Arial" w:cs="Arial"/>
          <w:b/>
        </w:rPr>
      </w:pPr>
    </w:p>
    <w:p w14:paraId="5326D1E5" w14:textId="50D7BD57" w:rsidR="00737229" w:rsidRPr="008B5370" w:rsidRDefault="00737229" w:rsidP="00737229">
      <w:pPr>
        <w:widowControl w:val="0"/>
        <w:suppressAutoHyphens/>
        <w:spacing w:after="0" w:line="240" w:lineRule="auto"/>
        <w:jc w:val="center"/>
        <w:rPr>
          <w:rFonts w:ascii="Arial" w:eastAsia="Times New Roman" w:hAnsi="Arial" w:cs="Arial"/>
          <w:b/>
        </w:rPr>
      </w:pPr>
      <w:r w:rsidRPr="008B5370">
        <w:rPr>
          <w:rFonts w:ascii="Arial" w:eastAsia="Times New Roman" w:hAnsi="Arial" w:cs="Arial"/>
          <w:b/>
        </w:rPr>
        <w:t>APPENDIX 1</w:t>
      </w:r>
    </w:p>
    <w:p w14:paraId="1EC890CF" w14:textId="3405753F" w:rsidR="00737229" w:rsidRPr="008B5370" w:rsidRDefault="00737229" w:rsidP="00737229">
      <w:pPr>
        <w:widowControl w:val="0"/>
        <w:suppressAutoHyphens/>
        <w:spacing w:after="0" w:line="240" w:lineRule="auto"/>
        <w:jc w:val="center"/>
        <w:rPr>
          <w:rFonts w:ascii="Arial" w:eastAsia="Times New Roman" w:hAnsi="Arial" w:cs="Arial"/>
          <w:b/>
        </w:rPr>
      </w:pPr>
    </w:p>
    <w:p w14:paraId="506FB2D9" w14:textId="4C419F25" w:rsidR="00737229" w:rsidRPr="008B5370" w:rsidRDefault="00737229" w:rsidP="00737229">
      <w:pPr>
        <w:widowControl w:val="0"/>
        <w:suppressAutoHyphens/>
        <w:spacing w:after="0" w:line="240" w:lineRule="auto"/>
        <w:jc w:val="center"/>
        <w:rPr>
          <w:rFonts w:ascii="Arial" w:eastAsia="Times New Roman" w:hAnsi="Arial" w:cs="Arial"/>
          <w:b/>
        </w:rPr>
      </w:pPr>
      <w:r w:rsidRPr="008B5370">
        <w:rPr>
          <w:rFonts w:ascii="Arial" w:eastAsia="Times New Roman" w:hAnsi="Arial" w:cs="Arial"/>
          <w:b/>
        </w:rPr>
        <w:t>Wound Cleansing &amp; Debridement Pathway</w:t>
      </w:r>
    </w:p>
    <w:p w14:paraId="67325D07" w14:textId="33501DD3" w:rsidR="00737229" w:rsidRPr="008B5370" w:rsidRDefault="00737229" w:rsidP="00737229">
      <w:pPr>
        <w:widowControl w:val="0"/>
        <w:suppressAutoHyphens/>
        <w:spacing w:after="0" w:line="240" w:lineRule="auto"/>
        <w:rPr>
          <w:rFonts w:ascii="Arial" w:eastAsia="Times New Roman" w:hAnsi="Arial" w:cs="Arial"/>
          <w:b/>
        </w:rPr>
        <w:sectPr w:rsidR="00737229" w:rsidRPr="008B5370" w:rsidSect="00737229">
          <w:footerReference w:type="default" r:id="rId29"/>
          <w:footerReference w:type="first" r:id="rId30"/>
          <w:pgSz w:w="11906" w:h="16838"/>
          <w:pgMar w:top="1440" w:right="1440" w:bottom="1440" w:left="1440" w:header="709" w:footer="709" w:gutter="0"/>
          <w:cols w:space="708"/>
          <w:docGrid w:linePitch="360"/>
        </w:sectPr>
      </w:pPr>
    </w:p>
    <w:p w14:paraId="17331E70" w14:textId="54954AE2" w:rsidR="00737229" w:rsidRPr="008B5370" w:rsidRDefault="00737229" w:rsidP="00737229">
      <w:pPr>
        <w:widowControl w:val="0"/>
        <w:suppressAutoHyphens/>
        <w:spacing w:after="0" w:line="240" w:lineRule="auto"/>
        <w:rPr>
          <w:rFonts w:ascii="Arial" w:eastAsia="Times New Roman" w:hAnsi="Arial" w:cs="Arial"/>
          <w:b/>
        </w:rPr>
      </w:pPr>
      <w:r w:rsidRPr="008B5370">
        <w:rPr>
          <w:rFonts w:ascii="Arial" w:hAnsi="Arial" w:cs="Arial"/>
          <w:noProof/>
          <w:lang w:eastAsia="en-GB"/>
        </w:rPr>
        <w:drawing>
          <wp:inline distT="0" distB="0" distL="0" distR="0" wp14:anchorId="3E71370D" wp14:editId="1859BAAD">
            <wp:extent cx="8483600" cy="5394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83600" cy="5394127"/>
                    </a:xfrm>
                    <a:prstGeom prst="rect">
                      <a:avLst/>
                    </a:prstGeom>
                  </pic:spPr>
                </pic:pic>
              </a:graphicData>
            </a:graphic>
          </wp:inline>
        </w:drawing>
      </w:r>
    </w:p>
    <w:p w14:paraId="76B57427" w14:textId="70F759E0" w:rsidR="00737229" w:rsidRPr="008B5370" w:rsidRDefault="00737229" w:rsidP="00737229">
      <w:pPr>
        <w:widowControl w:val="0"/>
        <w:suppressAutoHyphens/>
        <w:spacing w:after="0" w:line="240" w:lineRule="auto"/>
        <w:rPr>
          <w:rFonts w:ascii="Arial" w:eastAsia="Times New Roman" w:hAnsi="Arial" w:cs="Arial"/>
          <w:b/>
        </w:rPr>
        <w:sectPr w:rsidR="00737229" w:rsidRPr="008B5370" w:rsidSect="00737229">
          <w:pgSz w:w="16838" w:h="11906" w:orient="landscape"/>
          <w:pgMar w:top="1440" w:right="1440" w:bottom="1440" w:left="1440" w:header="709" w:footer="709" w:gutter="0"/>
          <w:cols w:space="708"/>
          <w:docGrid w:linePitch="360"/>
        </w:sectPr>
      </w:pPr>
      <w:r w:rsidRPr="008B5370">
        <w:rPr>
          <w:rFonts w:ascii="Arial" w:hAnsi="Arial" w:cs="Arial"/>
          <w:noProof/>
          <w:lang w:eastAsia="en-GB"/>
        </w:rPr>
        <w:drawing>
          <wp:inline distT="0" distB="0" distL="0" distR="0" wp14:anchorId="441BD8E1" wp14:editId="7B5C15B6">
            <wp:extent cx="7727950" cy="50746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767967" cy="5100902"/>
                    </a:xfrm>
                    <a:prstGeom prst="rect">
                      <a:avLst/>
                    </a:prstGeom>
                  </pic:spPr>
                </pic:pic>
              </a:graphicData>
            </a:graphic>
          </wp:inline>
        </w:drawing>
      </w:r>
    </w:p>
    <w:p w14:paraId="7EEBE6D7"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0CF86DB1"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0A400D83"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601D737E"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4EA9B154"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10D0E063" w14:textId="77777777" w:rsidR="003B3170" w:rsidRPr="008B5370" w:rsidRDefault="003B3170" w:rsidP="003B3170">
      <w:pPr>
        <w:widowControl w:val="0"/>
        <w:suppressAutoHyphens/>
        <w:spacing w:after="0" w:line="240" w:lineRule="auto"/>
        <w:jc w:val="center"/>
        <w:rPr>
          <w:rFonts w:ascii="Arial" w:eastAsia="Times New Roman" w:hAnsi="Arial" w:cs="Arial"/>
          <w:b/>
        </w:rPr>
      </w:pPr>
    </w:p>
    <w:p w14:paraId="31581196" w14:textId="000D1450" w:rsidR="00737229" w:rsidRPr="008B5370" w:rsidRDefault="00737229" w:rsidP="003B3170">
      <w:pPr>
        <w:widowControl w:val="0"/>
        <w:suppressAutoHyphens/>
        <w:spacing w:after="0" w:line="240" w:lineRule="auto"/>
        <w:jc w:val="center"/>
        <w:rPr>
          <w:rFonts w:ascii="Arial" w:eastAsia="Times New Roman" w:hAnsi="Arial" w:cs="Arial"/>
          <w:b/>
        </w:rPr>
      </w:pPr>
      <w:r w:rsidRPr="008B5370">
        <w:rPr>
          <w:rFonts w:ascii="Arial" w:eastAsia="Times New Roman" w:hAnsi="Arial" w:cs="Arial"/>
          <w:b/>
        </w:rPr>
        <w:t>APPENDIX 2</w:t>
      </w:r>
    </w:p>
    <w:p w14:paraId="0C29AAD8" w14:textId="77777777" w:rsidR="005F1895" w:rsidRPr="008B5370" w:rsidRDefault="005F1895" w:rsidP="005F1895">
      <w:pPr>
        <w:widowControl w:val="0"/>
        <w:suppressAutoHyphens/>
        <w:spacing w:after="0" w:line="240" w:lineRule="auto"/>
        <w:jc w:val="center"/>
        <w:rPr>
          <w:rFonts w:ascii="Arial" w:eastAsia="Times New Roman" w:hAnsi="Arial" w:cs="Arial"/>
          <w:b/>
        </w:rPr>
      </w:pPr>
    </w:p>
    <w:p w14:paraId="74B70BF6" w14:textId="48234906" w:rsidR="005B222B" w:rsidRPr="008B5370" w:rsidRDefault="005B222B" w:rsidP="005B222B">
      <w:pPr>
        <w:autoSpaceDE w:val="0"/>
        <w:autoSpaceDN w:val="0"/>
        <w:adjustRightInd w:val="0"/>
        <w:spacing w:after="0" w:line="240" w:lineRule="auto"/>
        <w:ind w:left="720" w:firstLine="720"/>
        <w:jc w:val="center"/>
        <w:rPr>
          <w:rFonts w:ascii="Arial" w:hAnsi="Arial" w:cs="Arial"/>
          <w:b/>
          <w:bCs/>
          <w:iCs/>
        </w:rPr>
      </w:pPr>
      <w:r w:rsidRPr="008B5370">
        <w:rPr>
          <w:rFonts w:ascii="Arial" w:hAnsi="Arial" w:cs="Arial"/>
          <w:b/>
          <w:bCs/>
          <w:iCs/>
        </w:rPr>
        <w:t>Tissue types encountered during conservative sharp wound debridement</w:t>
      </w:r>
    </w:p>
    <w:p w14:paraId="3C0F0D78" w14:textId="77777777" w:rsidR="00D2291D" w:rsidRPr="008B5370" w:rsidRDefault="00D2291D" w:rsidP="005B222B">
      <w:pPr>
        <w:autoSpaceDE w:val="0"/>
        <w:autoSpaceDN w:val="0"/>
        <w:adjustRightInd w:val="0"/>
        <w:spacing w:after="0" w:line="240" w:lineRule="auto"/>
        <w:ind w:left="720" w:firstLine="720"/>
        <w:jc w:val="center"/>
        <w:rPr>
          <w:rFonts w:ascii="Arial" w:hAnsi="Arial" w:cs="Arial"/>
          <w:b/>
          <w:bCs/>
          <w:iCs/>
        </w:rPr>
      </w:pPr>
    </w:p>
    <w:p w14:paraId="48BBB72E" w14:textId="0DB651C0" w:rsidR="005B222B" w:rsidRPr="008B5370" w:rsidRDefault="005B222B" w:rsidP="005B222B">
      <w:pPr>
        <w:autoSpaceDE w:val="0"/>
        <w:autoSpaceDN w:val="0"/>
        <w:adjustRightInd w:val="0"/>
        <w:spacing w:after="0" w:line="240" w:lineRule="auto"/>
        <w:ind w:left="720" w:firstLine="720"/>
        <w:jc w:val="center"/>
        <w:rPr>
          <w:rFonts w:ascii="Arial" w:hAnsi="Arial" w:cs="Arial"/>
          <w:b/>
          <w:bCs/>
          <w:iCs/>
        </w:rPr>
      </w:pPr>
    </w:p>
    <w:tbl>
      <w:tblPr>
        <w:tblStyle w:val="TableGrid"/>
        <w:tblW w:w="0" w:type="auto"/>
        <w:tblInd w:w="720" w:type="dxa"/>
        <w:tblLook w:val="04A0" w:firstRow="1" w:lastRow="0" w:firstColumn="1" w:lastColumn="0" w:noHBand="0" w:noVBand="1"/>
      </w:tblPr>
      <w:tblGrid>
        <w:gridCol w:w="1969"/>
        <w:gridCol w:w="6327"/>
      </w:tblGrid>
      <w:tr w:rsidR="005B222B" w:rsidRPr="008B5370" w14:paraId="59F0CD27" w14:textId="77777777" w:rsidTr="00061AB7">
        <w:tc>
          <w:tcPr>
            <w:tcW w:w="1969" w:type="dxa"/>
          </w:tcPr>
          <w:p w14:paraId="49D0D184" w14:textId="6E0D63C8" w:rsidR="005B222B" w:rsidRPr="008B5370" w:rsidRDefault="005B222B" w:rsidP="005B222B">
            <w:pPr>
              <w:autoSpaceDE w:val="0"/>
              <w:autoSpaceDN w:val="0"/>
              <w:adjustRightInd w:val="0"/>
              <w:rPr>
                <w:rFonts w:ascii="Arial" w:hAnsi="Arial" w:cs="Arial"/>
                <w:b/>
                <w:bCs/>
                <w:iCs/>
                <w:sz w:val="22"/>
                <w:szCs w:val="22"/>
              </w:rPr>
            </w:pPr>
            <w:r w:rsidRPr="008B5370">
              <w:rPr>
                <w:rFonts w:ascii="Arial" w:hAnsi="Arial" w:cs="Arial"/>
                <w:b/>
                <w:bCs/>
                <w:iCs/>
                <w:sz w:val="22"/>
                <w:szCs w:val="22"/>
              </w:rPr>
              <w:t xml:space="preserve">Tissue </w:t>
            </w:r>
          </w:p>
        </w:tc>
        <w:tc>
          <w:tcPr>
            <w:tcW w:w="6327" w:type="dxa"/>
          </w:tcPr>
          <w:p w14:paraId="6B027FE1" w14:textId="19C9D096" w:rsidR="005B222B" w:rsidRPr="008B5370" w:rsidRDefault="005B222B" w:rsidP="005B222B">
            <w:pPr>
              <w:autoSpaceDE w:val="0"/>
              <w:autoSpaceDN w:val="0"/>
              <w:adjustRightInd w:val="0"/>
              <w:rPr>
                <w:rFonts w:ascii="Arial" w:hAnsi="Arial" w:cs="Arial"/>
                <w:b/>
                <w:bCs/>
                <w:iCs/>
                <w:sz w:val="22"/>
                <w:szCs w:val="22"/>
              </w:rPr>
            </w:pPr>
            <w:r w:rsidRPr="008B5370">
              <w:rPr>
                <w:rFonts w:ascii="Arial" w:hAnsi="Arial" w:cs="Arial"/>
                <w:b/>
                <w:bCs/>
                <w:iCs/>
                <w:sz w:val="22"/>
                <w:szCs w:val="22"/>
              </w:rPr>
              <w:t>Description</w:t>
            </w:r>
          </w:p>
        </w:tc>
      </w:tr>
      <w:tr w:rsidR="005B222B" w:rsidRPr="008B5370" w14:paraId="712EA3E2" w14:textId="77777777" w:rsidTr="00061AB7">
        <w:tc>
          <w:tcPr>
            <w:tcW w:w="1969" w:type="dxa"/>
          </w:tcPr>
          <w:p w14:paraId="0099FD62" w14:textId="1619B83B" w:rsidR="005B222B" w:rsidRPr="008B5370" w:rsidRDefault="00061AB7" w:rsidP="005B222B">
            <w:pPr>
              <w:autoSpaceDE w:val="0"/>
              <w:autoSpaceDN w:val="0"/>
              <w:adjustRightInd w:val="0"/>
              <w:rPr>
                <w:rFonts w:ascii="Arial" w:hAnsi="Arial" w:cs="Arial"/>
                <w:b/>
                <w:bCs/>
                <w:iCs/>
                <w:sz w:val="22"/>
                <w:szCs w:val="22"/>
              </w:rPr>
            </w:pPr>
            <w:r w:rsidRPr="008B5370">
              <w:rPr>
                <w:rFonts w:ascii="Arial" w:hAnsi="Arial" w:cs="Arial"/>
                <w:sz w:val="22"/>
                <w:szCs w:val="22"/>
              </w:rPr>
              <w:t>Subcutaneous</w:t>
            </w:r>
          </w:p>
        </w:tc>
        <w:tc>
          <w:tcPr>
            <w:tcW w:w="6327" w:type="dxa"/>
          </w:tcPr>
          <w:p w14:paraId="7FCB70A7" w14:textId="1AF23E4D"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 xml:space="preserve">Mostly yellow fat: </w:t>
            </w:r>
            <w:r w:rsidR="008B5370" w:rsidRPr="008B5370">
              <w:rPr>
                <w:rFonts w:ascii="Arial" w:hAnsi="Arial" w:cs="Arial"/>
                <w:sz w:val="22"/>
                <w:szCs w:val="22"/>
              </w:rPr>
              <w:t>generally,</w:t>
            </w:r>
            <w:r w:rsidRPr="008B5370">
              <w:rPr>
                <w:rFonts w:ascii="Arial" w:hAnsi="Arial" w:cs="Arial"/>
                <w:sz w:val="22"/>
                <w:szCs w:val="22"/>
              </w:rPr>
              <w:t xml:space="preserve"> there is</w:t>
            </w:r>
          </w:p>
          <w:p w14:paraId="2E9A5153" w14:textId="3AADB97E" w:rsidR="005B222B" w:rsidRPr="008B5370" w:rsidRDefault="00061AB7" w:rsidP="00061AB7">
            <w:pPr>
              <w:autoSpaceDE w:val="0"/>
              <w:autoSpaceDN w:val="0"/>
              <w:adjustRightInd w:val="0"/>
              <w:rPr>
                <w:rFonts w:ascii="Arial" w:hAnsi="Arial" w:cs="Arial"/>
                <w:b/>
                <w:bCs/>
                <w:iCs/>
                <w:sz w:val="22"/>
                <w:szCs w:val="22"/>
              </w:rPr>
            </w:pPr>
            <w:r w:rsidRPr="008B5370">
              <w:rPr>
                <w:rFonts w:ascii="Arial" w:hAnsi="Arial" w:cs="Arial"/>
                <w:sz w:val="22"/>
                <w:szCs w:val="22"/>
              </w:rPr>
              <w:t>poor vascularity</w:t>
            </w:r>
          </w:p>
        </w:tc>
      </w:tr>
      <w:tr w:rsidR="00061AB7" w:rsidRPr="008B5370" w14:paraId="00AAC0C8" w14:textId="77777777" w:rsidTr="00061AB7">
        <w:tc>
          <w:tcPr>
            <w:tcW w:w="1969" w:type="dxa"/>
          </w:tcPr>
          <w:p w14:paraId="627F688D" w14:textId="69B241E6" w:rsidR="00061AB7" w:rsidRPr="008B5370" w:rsidRDefault="00061AB7" w:rsidP="005B222B">
            <w:pPr>
              <w:autoSpaceDE w:val="0"/>
              <w:autoSpaceDN w:val="0"/>
              <w:adjustRightInd w:val="0"/>
              <w:rPr>
                <w:rFonts w:ascii="Arial" w:hAnsi="Arial" w:cs="Arial"/>
                <w:sz w:val="22"/>
                <w:szCs w:val="22"/>
              </w:rPr>
            </w:pPr>
            <w:r w:rsidRPr="008B5370">
              <w:rPr>
                <w:rFonts w:ascii="Arial" w:hAnsi="Arial" w:cs="Arial"/>
                <w:sz w:val="22"/>
                <w:szCs w:val="22"/>
              </w:rPr>
              <w:t>Fascia</w:t>
            </w:r>
          </w:p>
        </w:tc>
        <w:tc>
          <w:tcPr>
            <w:tcW w:w="6327" w:type="dxa"/>
          </w:tcPr>
          <w:p w14:paraId="4CDACB01" w14:textId="4F2ECD82"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Shiny gleaming white. It is “tough” covering the muscles. Infection can spread along the plane (necrotising fasciitis)</w:t>
            </w:r>
          </w:p>
        </w:tc>
      </w:tr>
      <w:tr w:rsidR="00061AB7" w:rsidRPr="008B5370" w14:paraId="571C61F4" w14:textId="77777777" w:rsidTr="00061AB7">
        <w:tc>
          <w:tcPr>
            <w:tcW w:w="1969" w:type="dxa"/>
          </w:tcPr>
          <w:p w14:paraId="255AA14A" w14:textId="187E4BA0" w:rsidR="00061AB7" w:rsidRPr="008B5370" w:rsidRDefault="00061AB7" w:rsidP="005B222B">
            <w:pPr>
              <w:autoSpaceDE w:val="0"/>
              <w:autoSpaceDN w:val="0"/>
              <w:adjustRightInd w:val="0"/>
              <w:rPr>
                <w:rFonts w:ascii="Arial" w:hAnsi="Arial" w:cs="Arial"/>
                <w:sz w:val="22"/>
                <w:szCs w:val="22"/>
              </w:rPr>
            </w:pPr>
            <w:r w:rsidRPr="008B5370">
              <w:rPr>
                <w:rFonts w:ascii="Arial" w:hAnsi="Arial" w:cs="Arial"/>
                <w:sz w:val="22"/>
                <w:szCs w:val="22"/>
              </w:rPr>
              <w:t>Muscle</w:t>
            </w:r>
          </w:p>
        </w:tc>
        <w:tc>
          <w:tcPr>
            <w:tcW w:w="6327" w:type="dxa"/>
          </w:tcPr>
          <w:p w14:paraId="0F95C244"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Dull red in colour, highly vascular and tears easily. Protects bones,</w:t>
            </w:r>
          </w:p>
          <w:p w14:paraId="20EA49C2" w14:textId="41A619C9"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joints, nerves and vessels</w:t>
            </w:r>
          </w:p>
        </w:tc>
      </w:tr>
      <w:tr w:rsidR="00061AB7" w:rsidRPr="008B5370" w14:paraId="1502216C" w14:textId="77777777" w:rsidTr="00061AB7">
        <w:tc>
          <w:tcPr>
            <w:tcW w:w="1969" w:type="dxa"/>
          </w:tcPr>
          <w:p w14:paraId="577B8A27" w14:textId="1F7A5754"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 xml:space="preserve">Bone </w:t>
            </w:r>
          </w:p>
        </w:tc>
        <w:tc>
          <w:tcPr>
            <w:tcW w:w="6327" w:type="dxa"/>
          </w:tcPr>
          <w:p w14:paraId="396FE71D" w14:textId="4DE1A53A"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 xml:space="preserve">Hard, bright and white. </w:t>
            </w:r>
            <w:r w:rsidR="008B5370" w:rsidRPr="008B5370">
              <w:rPr>
                <w:rFonts w:ascii="Arial" w:hAnsi="Arial" w:cs="Arial"/>
                <w:sz w:val="22"/>
                <w:szCs w:val="22"/>
              </w:rPr>
              <w:t>Desiccates</w:t>
            </w:r>
            <w:r w:rsidRPr="008B5370">
              <w:rPr>
                <w:rFonts w:ascii="Arial" w:hAnsi="Arial" w:cs="Arial"/>
                <w:sz w:val="22"/>
                <w:szCs w:val="22"/>
              </w:rPr>
              <w:t xml:space="preserve"> rapidly if exposed and turns yellow</w:t>
            </w:r>
          </w:p>
        </w:tc>
      </w:tr>
      <w:tr w:rsidR="00061AB7" w:rsidRPr="008B5370" w14:paraId="728F7356" w14:textId="77777777" w:rsidTr="00061AB7">
        <w:tc>
          <w:tcPr>
            <w:tcW w:w="1969" w:type="dxa"/>
          </w:tcPr>
          <w:p w14:paraId="5C37F304" w14:textId="24C11462"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Cartilage</w:t>
            </w:r>
          </w:p>
        </w:tc>
        <w:tc>
          <w:tcPr>
            <w:tcW w:w="6327" w:type="dxa"/>
          </w:tcPr>
          <w:p w14:paraId="6972C228" w14:textId="0064589F"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Connective tissue with poor vascularity. Covers the bone at the joint</w:t>
            </w:r>
          </w:p>
        </w:tc>
      </w:tr>
      <w:tr w:rsidR="00061AB7" w:rsidRPr="008B5370" w14:paraId="1FDE572F" w14:textId="77777777" w:rsidTr="00061AB7">
        <w:tc>
          <w:tcPr>
            <w:tcW w:w="1969" w:type="dxa"/>
          </w:tcPr>
          <w:p w14:paraId="4960586A" w14:textId="473DC8F1"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Ligaments type 1</w:t>
            </w:r>
          </w:p>
        </w:tc>
        <w:tc>
          <w:tcPr>
            <w:tcW w:w="6327" w:type="dxa"/>
          </w:tcPr>
          <w:p w14:paraId="102CC06A" w14:textId="4920479D"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White, fibrous, inelastic</w:t>
            </w:r>
          </w:p>
        </w:tc>
      </w:tr>
      <w:tr w:rsidR="00061AB7" w:rsidRPr="008B5370" w14:paraId="18F6CF6D" w14:textId="77777777" w:rsidTr="00061AB7">
        <w:tc>
          <w:tcPr>
            <w:tcW w:w="1969" w:type="dxa"/>
          </w:tcPr>
          <w:p w14:paraId="1FC1B6E0" w14:textId="174D2839"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Ligaments type 2</w:t>
            </w:r>
          </w:p>
        </w:tc>
        <w:tc>
          <w:tcPr>
            <w:tcW w:w="6327" w:type="dxa"/>
          </w:tcPr>
          <w:p w14:paraId="659179B4" w14:textId="0C37C054"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Yellow elastic tissue</w:t>
            </w:r>
          </w:p>
        </w:tc>
      </w:tr>
      <w:tr w:rsidR="00061AB7" w:rsidRPr="008B5370" w14:paraId="2F597249" w14:textId="77777777" w:rsidTr="00061AB7">
        <w:tc>
          <w:tcPr>
            <w:tcW w:w="1969" w:type="dxa"/>
          </w:tcPr>
          <w:p w14:paraId="286852DC" w14:textId="5C72F1B1"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Tendons</w:t>
            </w:r>
          </w:p>
        </w:tc>
        <w:tc>
          <w:tcPr>
            <w:tcW w:w="6327" w:type="dxa"/>
          </w:tcPr>
          <w:p w14:paraId="24436EF2"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Strong, gleaming white, shiny elastic fibrous tissue. Attach muscle to</w:t>
            </w:r>
          </w:p>
          <w:p w14:paraId="453F7ADE" w14:textId="6CBD4772"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bone, poor vascularity</w:t>
            </w:r>
          </w:p>
        </w:tc>
      </w:tr>
      <w:tr w:rsidR="00061AB7" w:rsidRPr="008B5370" w14:paraId="1C534C60" w14:textId="77777777" w:rsidTr="00061AB7">
        <w:tc>
          <w:tcPr>
            <w:tcW w:w="1969" w:type="dxa"/>
          </w:tcPr>
          <w:p w14:paraId="528B7693"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Dead tissue</w:t>
            </w:r>
          </w:p>
          <w:p w14:paraId="1C1DADE9" w14:textId="77777777" w:rsidR="00061AB7" w:rsidRPr="008B5370" w:rsidRDefault="00061AB7" w:rsidP="00061AB7">
            <w:pPr>
              <w:autoSpaceDE w:val="0"/>
              <w:autoSpaceDN w:val="0"/>
              <w:adjustRightInd w:val="0"/>
              <w:rPr>
                <w:rFonts w:ascii="Arial" w:hAnsi="Arial" w:cs="Arial"/>
                <w:sz w:val="22"/>
                <w:szCs w:val="22"/>
              </w:rPr>
            </w:pPr>
          </w:p>
        </w:tc>
        <w:tc>
          <w:tcPr>
            <w:tcW w:w="6327" w:type="dxa"/>
          </w:tcPr>
          <w:p w14:paraId="2BDD577F"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Necrotic Tissue</w:t>
            </w:r>
          </w:p>
          <w:p w14:paraId="657265D2"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Dead tissue presents in a variety of forms</w:t>
            </w:r>
          </w:p>
          <w:p w14:paraId="70B91C74"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Necrotic tissue varies in appearance dependent on moisture content.</w:t>
            </w:r>
          </w:p>
          <w:p w14:paraId="08856EF4"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When dry necrotic tissue presents as hard, black eschar (leather like).</w:t>
            </w:r>
          </w:p>
          <w:p w14:paraId="01FE2DD5"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When moisture content rises the necrotic tissue changes to brown, then</w:t>
            </w:r>
          </w:p>
          <w:p w14:paraId="0F30F7C8"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yellow before breaking down into slough, which can be yellow/grey</w:t>
            </w:r>
          </w:p>
          <w:p w14:paraId="649E7E5C"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fibrous tissue with a gelatinous surface attached to the wound bed</w:t>
            </w:r>
          </w:p>
          <w:p w14:paraId="2F6283F0" w14:textId="77777777" w:rsidR="00061AB7" w:rsidRPr="008B5370" w:rsidRDefault="00061AB7" w:rsidP="00061AB7">
            <w:pPr>
              <w:autoSpaceDE w:val="0"/>
              <w:autoSpaceDN w:val="0"/>
              <w:adjustRightInd w:val="0"/>
              <w:rPr>
                <w:rFonts w:ascii="Arial" w:hAnsi="Arial" w:cs="Arial"/>
                <w:sz w:val="22"/>
                <w:szCs w:val="22"/>
              </w:rPr>
            </w:pPr>
            <w:r w:rsidRPr="008B5370">
              <w:rPr>
                <w:rFonts w:ascii="Arial" w:hAnsi="Arial" w:cs="Arial"/>
                <w:sz w:val="22"/>
                <w:szCs w:val="22"/>
              </w:rPr>
              <w:t>(NICE, 2005)</w:t>
            </w:r>
          </w:p>
          <w:p w14:paraId="39A57A58" w14:textId="77777777" w:rsidR="00061AB7" w:rsidRPr="008B5370" w:rsidRDefault="00061AB7" w:rsidP="00061AB7">
            <w:pPr>
              <w:autoSpaceDE w:val="0"/>
              <w:autoSpaceDN w:val="0"/>
              <w:adjustRightInd w:val="0"/>
              <w:rPr>
                <w:rFonts w:ascii="Arial" w:hAnsi="Arial" w:cs="Arial"/>
                <w:sz w:val="22"/>
                <w:szCs w:val="22"/>
              </w:rPr>
            </w:pPr>
          </w:p>
        </w:tc>
      </w:tr>
    </w:tbl>
    <w:p w14:paraId="2A2C7271" w14:textId="77777777" w:rsidR="005B222B" w:rsidRPr="008B5370" w:rsidRDefault="005B222B" w:rsidP="005B222B">
      <w:pPr>
        <w:autoSpaceDE w:val="0"/>
        <w:autoSpaceDN w:val="0"/>
        <w:adjustRightInd w:val="0"/>
        <w:spacing w:after="0" w:line="240" w:lineRule="auto"/>
        <w:ind w:left="720" w:firstLine="720"/>
        <w:jc w:val="center"/>
        <w:rPr>
          <w:rFonts w:ascii="Arial" w:hAnsi="Arial" w:cs="Arial"/>
          <w:b/>
          <w:bCs/>
          <w:iCs/>
        </w:rPr>
      </w:pPr>
    </w:p>
    <w:p w14:paraId="5CA9AB3E" w14:textId="7E3DA576" w:rsidR="005B222B" w:rsidRPr="008B5370" w:rsidRDefault="005B222B" w:rsidP="00D7560C">
      <w:pPr>
        <w:autoSpaceDE w:val="0"/>
        <w:autoSpaceDN w:val="0"/>
        <w:adjustRightInd w:val="0"/>
        <w:spacing w:after="0" w:line="240" w:lineRule="auto"/>
        <w:rPr>
          <w:rFonts w:ascii="Arial" w:hAnsi="Arial" w:cs="Arial"/>
        </w:rPr>
      </w:pPr>
    </w:p>
    <w:p w14:paraId="6EAAF711" w14:textId="5280F7FA" w:rsidR="005F1895" w:rsidRPr="008B5370" w:rsidRDefault="005B222B" w:rsidP="00061AB7">
      <w:pPr>
        <w:widowControl w:val="0"/>
        <w:suppressAutoHyphens/>
        <w:spacing w:after="0" w:line="240" w:lineRule="auto"/>
        <w:rPr>
          <w:rFonts w:ascii="Arial" w:eastAsia="Times New Roman" w:hAnsi="Arial" w:cs="Arial"/>
          <w:b/>
        </w:rPr>
      </w:pPr>
      <w:r w:rsidRPr="008B5370">
        <w:rPr>
          <w:rFonts w:ascii="Arial" w:hAnsi="Arial" w:cs="Arial"/>
          <w:b/>
          <w:bCs/>
          <w:i/>
          <w:iCs/>
        </w:rPr>
        <w:t>Adapted from Edwards, 2000</w:t>
      </w:r>
    </w:p>
    <w:p w14:paraId="34C6C2A4" w14:textId="10654D39" w:rsidR="00E94544" w:rsidRPr="008B5370" w:rsidRDefault="00E94544" w:rsidP="00D7560C">
      <w:pPr>
        <w:rPr>
          <w:rFonts w:ascii="Arial" w:hAnsi="Arial" w:cs="Arial"/>
        </w:rPr>
      </w:pPr>
    </w:p>
    <w:sectPr w:rsidR="00E94544" w:rsidRPr="008B5370" w:rsidSect="007372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DAD5" w14:textId="77777777" w:rsidR="00963708" w:rsidRDefault="00963708">
      <w:pPr>
        <w:spacing w:after="0" w:line="240" w:lineRule="auto"/>
      </w:pPr>
      <w:r>
        <w:separator/>
      </w:r>
    </w:p>
  </w:endnote>
  <w:endnote w:type="continuationSeparator" w:id="0">
    <w:p w14:paraId="2A89BA12" w14:textId="77777777" w:rsidR="00963708" w:rsidRDefault="0096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arnockPro-Regula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0E43" w14:textId="77777777" w:rsidR="00963708" w:rsidRDefault="009637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517C7" w14:textId="77777777" w:rsidR="00963708" w:rsidRDefault="009637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5F01" w14:textId="08D31959" w:rsidR="00963708" w:rsidRDefault="00963708">
    <w:pPr>
      <w:pStyle w:val="Footer"/>
      <w:ind w:right="360"/>
    </w:pPr>
    <w:r>
      <w:rPr>
        <w:rFonts w:ascii="Arial" w:hAnsi="Arial"/>
        <w:sz w:val="18"/>
      </w:rPr>
      <w:t>Tissue Viability Service Clinical Practice Guideline:</w:t>
    </w:r>
    <w:r w:rsidR="0045237A">
      <w:rPr>
        <w:rFonts w:ascii="Arial" w:hAnsi="Arial"/>
        <w:sz w:val="18"/>
      </w:rPr>
      <w:t xml:space="preserve"> V2 Sharp</w:t>
    </w:r>
    <w:r w:rsidR="008E3DEB">
      <w:rPr>
        <w:rFonts w:ascii="Arial" w:hAnsi="Arial"/>
        <w:sz w:val="18"/>
      </w:rPr>
      <w:t xml:space="preserve"> Debridement September</w:t>
    </w:r>
    <w:r w:rsidR="0045237A">
      <w:rPr>
        <w:rFonts w:ascii="Arial" w:hAnsi="Arial"/>
        <w:sz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137D" w14:textId="77777777" w:rsidR="00963708" w:rsidRDefault="00963708">
    <w:pPr>
      <w:pStyle w:val="Footer"/>
      <w:ind w:right="360"/>
      <w:rPr>
        <w:rFonts w:ascii="Arial" w:hAnsi="Arial"/>
        <w:sz w:val="18"/>
      </w:rPr>
    </w:pPr>
    <w:r>
      <w:rPr>
        <w:rFonts w:ascii="Arial" w:hAnsi="Arial"/>
        <w:sz w:val="18"/>
      </w:rPr>
      <w:t>Tissue Viability Service Clinical Practice Guideline  - Pressure Ulcer Management</w:t>
    </w:r>
  </w:p>
  <w:p w14:paraId="22A98997" w14:textId="77777777" w:rsidR="00963708" w:rsidRDefault="00963708">
    <w:pPr>
      <w:pStyle w:val="Footer"/>
      <w:ind w:right="360"/>
    </w:pPr>
    <w:r>
      <w:rPr>
        <w:rFonts w:ascii="Arial" w:hAnsi="Arial"/>
        <w:sz w:val="18"/>
      </w:rPr>
      <w:t>Draft 1 November 2009</w:t>
    </w:r>
    <w:r>
      <w:rPr>
        <w:rFonts w:ascii="Arial" w:hAnsi="Arial"/>
        <w:sz w:val="18"/>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FBA9" w14:textId="7EC3A398" w:rsidR="00963708" w:rsidRDefault="00963708">
    <w:pPr>
      <w:pStyle w:val="Footer"/>
    </w:pPr>
    <w:r>
      <w:t xml:space="preserve">                                                                              </w:t>
    </w:r>
    <w:r>
      <w:fldChar w:fldCharType="begin"/>
    </w:r>
    <w:r>
      <w:instrText xml:space="preserve"> PAGE   \* MERGEFORMAT </w:instrText>
    </w:r>
    <w:r>
      <w:fldChar w:fldCharType="separate"/>
    </w:r>
    <w:r w:rsidR="00900830">
      <w:rPr>
        <w:noProof/>
      </w:rPr>
      <w:t>6</w:t>
    </w:r>
    <w:r>
      <w:fldChar w:fldCharType="end"/>
    </w:r>
  </w:p>
  <w:p w14:paraId="205E6CF2" w14:textId="77777777" w:rsidR="00963708" w:rsidRDefault="00963708" w:rsidP="00B51B5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8199" w14:textId="77777777" w:rsidR="00963708" w:rsidRDefault="00963708">
    <w:pPr>
      <w:pStyle w:val="Footer"/>
    </w:pPr>
    <w:r>
      <w:t xml:space="preserve">                                                                                   1</w:t>
    </w:r>
  </w:p>
  <w:p w14:paraId="6501C5FD" w14:textId="77777777" w:rsidR="00963708" w:rsidRDefault="00963708" w:rsidP="00B5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45C8" w14:textId="77777777" w:rsidR="00963708" w:rsidRDefault="00963708">
      <w:pPr>
        <w:spacing w:after="0" w:line="240" w:lineRule="auto"/>
      </w:pPr>
      <w:r>
        <w:separator/>
      </w:r>
    </w:p>
  </w:footnote>
  <w:footnote w:type="continuationSeparator" w:id="0">
    <w:p w14:paraId="16ADAD10" w14:textId="77777777" w:rsidR="00963708" w:rsidRDefault="00963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7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3D4079E"/>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90C41EB"/>
    <w:multiLevelType w:val="hybridMultilevel"/>
    <w:tmpl w:val="0802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5263F"/>
    <w:multiLevelType w:val="hybridMultilevel"/>
    <w:tmpl w:val="4250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E739B"/>
    <w:multiLevelType w:val="hybridMultilevel"/>
    <w:tmpl w:val="ACB4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C36E0"/>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0E7B3EA4"/>
    <w:multiLevelType w:val="hybridMultilevel"/>
    <w:tmpl w:val="8F5A0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86219"/>
    <w:multiLevelType w:val="multilevel"/>
    <w:tmpl w:val="5486F5E2"/>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BB1FFB"/>
    <w:multiLevelType w:val="hybridMultilevel"/>
    <w:tmpl w:val="F48C2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CD7D02"/>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8676D5B"/>
    <w:multiLevelType w:val="hybridMultilevel"/>
    <w:tmpl w:val="19FE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42C6B"/>
    <w:multiLevelType w:val="hybridMultilevel"/>
    <w:tmpl w:val="027E1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336172"/>
    <w:multiLevelType w:val="hybridMultilevel"/>
    <w:tmpl w:val="558C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4F3129"/>
    <w:multiLevelType w:val="hybridMultilevel"/>
    <w:tmpl w:val="5D62D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0117D7"/>
    <w:multiLevelType w:val="multilevel"/>
    <w:tmpl w:val="ACD055B4"/>
    <w:lvl w:ilvl="0">
      <w:start w:val="9"/>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395C00"/>
    <w:multiLevelType w:val="hybridMultilevel"/>
    <w:tmpl w:val="FA5A0C16"/>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15:restartNumberingAfterBreak="0">
    <w:nsid w:val="339805D6"/>
    <w:multiLevelType w:val="hybridMultilevel"/>
    <w:tmpl w:val="782C9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E638BA"/>
    <w:multiLevelType w:val="multilevel"/>
    <w:tmpl w:val="F33E1C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EA4120"/>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89D6669"/>
    <w:multiLevelType w:val="hybridMultilevel"/>
    <w:tmpl w:val="0EFC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D1EF5"/>
    <w:multiLevelType w:val="multilevel"/>
    <w:tmpl w:val="90E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D3F64"/>
    <w:multiLevelType w:val="hybridMultilevel"/>
    <w:tmpl w:val="2D9A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3561D8"/>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68B11E2F"/>
    <w:multiLevelType w:val="hybridMultilevel"/>
    <w:tmpl w:val="73FAD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9A5435"/>
    <w:multiLevelType w:val="multilevel"/>
    <w:tmpl w:val="7FCC3C5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6712A5"/>
    <w:multiLevelType w:val="multilevel"/>
    <w:tmpl w:val="F304ABD4"/>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83B59"/>
    <w:multiLevelType w:val="hybridMultilevel"/>
    <w:tmpl w:val="0BCC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25BF7"/>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num w:numId="1" w16cid:durableId="2056460837">
    <w:abstractNumId w:val="0"/>
  </w:num>
  <w:num w:numId="2" w16cid:durableId="1587422686">
    <w:abstractNumId w:val="1"/>
  </w:num>
  <w:num w:numId="3" w16cid:durableId="332418311">
    <w:abstractNumId w:val="23"/>
  </w:num>
  <w:num w:numId="4" w16cid:durableId="1242835788">
    <w:abstractNumId w:val="18"/>
  </w:num>
  <w:num w:numId="5" w16cid:durableId="1878008925">
    <w:abstractNumId w:val="5"/>
  </w:num>
  <w:num w:numId="6" w16cid:durableId="428620407">
    <w:abstractNumId w:val="28"/>
  </w:num>
  <w:num w:numId="7" w16cid:durableId="1909463539">
    <w:abstractNumId w:val="9"/>
  </w:num>
  <w:num w:numId="8" w16cid:durableId="432558343">
    <w:abstractNumId w:val="20"/>
  </w:num>
  <w:num w:numId="9" w16cid:durableId="1511137704">
    <w:abstractNumId w:val="19"/>
  </w:num>
  <w:num w:numId="10" w16cid:durableId="1538003927">
    <w:abstractNumId w:val="4"/>
  </w:num>
  <w:num w:numId="11" w16cid:durableId="942803343">
    <w:abstractNumId w:val="2"/>
  </w:num>
  <w:num w:numId="12" w16cid:durableId="922104310">
    <w:abstractNumId w:val="3"/>
  </w:num>
  <w:num w:numId="13" w16cid:durableId="682559693">
    <w:abstractNumId w:val="6"/>
  </w:num>
  <w:num w:numId="14" w16cid:durableId="1396855210">
    <w:abstractNumId w:val="27"/>
  </w:num>
  <w:num w:numId="15" w16cid:durableId="320503574">
    <w:abstractNumId w:val="26"/>
  </w:num>
  <w:num w:numId="16" w16cid:durableId="1209563036">
    <w:abstractNumId w:val="15"/>
  </w:num>
  <w:num w:numId="17" w16cid:durableId="814486775">
    <w:abstractNumId w:val="8"/>
  </w:num>
  <w:num w:numId="18" w16cid:durableId="708842301">
    <w:abstractNumId w:val="16"/>
  </w:num>
  <w:num w:numId="19" w16cid:durableId="306667289">
    <w:abstractNumId w:val="12"/>
  </w:num>
  <w:num w:numId="20" w16cid:durableId="334500068">
    <w:abstractNumId w:val="17"/>
  </w:num>
  <w:num w:numId="21" w16cid:durableId="1897204236">
    <w:abstractNumId w:val="22"/>
  </w:num>
  <w:num w:numId="22" w16cid:durableId="1976254034">
    <w:abstractNumId w:val="25"/>
  </w:num>
  <w:num w:numId="23" w16cid:durableId="1067342793">
    <w:abstractNumId w:val="7"/>
  </w:num>
  <w:num w:numId="24" w16cid:durableId="2109079775">
    <w:abstractNumId w:val="14"/>
  </w:num>
  <w:num w:numId="25" w16cid:durableId="1258636731">
    <w:abstractNumId w:val="24"/>
  </w:num>
  <w:num w:numId="26" w16cid:durableId="67119565">
    <w:abstractNumId w:val="21"/>
  </w:num>
  <w:num w:numId="27" w16cid:durableId="849609904">
    <w:abstractNumId w:val="11"/>
  </w:num>
  <w:num w:numId="28" w16cid:durableId="349914801">
    <w:abstractNumId w:val="13"/>
  </w:num>
  <w:num w:numId="29" w16cid:durableId="52802688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38"/>
    <w:rsid w:val="000138A4"/>
    <w:rsid w:val="0002180D"/>
    <w:rsid w:val="000218C1"/>
    <w:rsid w:val="0002469A"/>
    <w:rsid w:val="00031FB8"/>
    <w:rsid w:val="00033F1E"/>
    <w:rsid w:val="00046C52"/>
    <w:rsid w:val="00061AB7"/>
    <w:rsid w:val="00061C11"/>
    <w:rsid w:val="0006364E"/>
    <w:rsid w:val="00085CE2"/>
    <w:rsid w:val="000876BE"/>
    <w:rsid w:val="00087DFD"/>
    <w:rsid w:val="0009575D"/>
    <w:rsid w:val="000976BA"/>
    <w:rsid w:val="000A7CC2"/>
    <w:rsid w:val="000C0A07"/>
    <w:rsid w:val="000D2FC8"/>
    <w:rsid w:val="000F3A3E"/>
    <w:rsid w:val="000F525A"/>
    <w:rsid w:val="000F6C54"/>
    <w:rsid w:val="00104744"/>
    <w:rsid w:val="00110D62"/>
    <w:rsid w:val="001141DD"/>
    <w:rsid w:val="0013581C"/>
    <w:rsid w:val="00155684"/>
    <w:rsid w:val="00181E8D"/>
    <w:rsid w:val="001C30A9"/>
    <w:rsid w:val="001D5377"/>
    <w:rsid w:val="001D674A"/>
    <w:rsid w:val="001F0F4F"/>
    <w:rsid w:val="002213DD"/>
    <w:rsid w:val="00222065"/>
    <w:rsid w:val="002251F0"/>
    <w:rsid w:val="00244A35"/>
    <w:rsid w:val="00255DB8"/>
    <w:rsid w:val="002739B3"/>
    <w:rsid w:val="002958D9"/>
    <w:rsid w:val="002D1417"/>
    <w:rsid w:val="002E081E"/>
    <w:rsid w:val="002F6222"/>
    <w:rsid w:val="003029F1"/>
    <w:rsid w:val="00316DF1"/>
    <w:rsid w:val="00325A78"/>
    <w:rsid w:val="0033042A"/>
    <w:rsid w:val="003508F3"/>
    <w:rsid w:val="003B3170"/>
    <w:rsid w:val="003B41B1"/>
    <w:rsid w:val="003C00BC"/>
    <w:rsid w:val="003D17FD"/>
    <w:rsid w:val="003D23FC"/>
    <w:rsid w:val="00420941"/>
    <w:rsid w:val="00425761"/>
    <w:rsid w:val="00432625"/>
    <w:rsid w:val="00433749"/>
    <w:rsid w:val="00433C4F"/>
    <w:rsid w:val="0044635E"/>
    <w:rsid w:val="004466A6"/>
    <w:rsid w:val="0045237A"/>
    <w:rsid w:val="004571EE"/>
    <w:rsid w:val="00484BE6"/>
    <w:rsid w:val="004A4FD3"/>
    <w:rsid w:val="004B34E2"/>
    <w:rsid w:val="004B452E"/>
    <w:rsid w:val="004B5185"/>
    <w:rsid w:val="004B60F7"/>
    <w:rsid w:val="004B61C4"/>
    <w:rsid w:val="004C5FEF"/>
    <w:rsid w:val="004E0BB7"/>
    <w:rsid w:val="00557700"/>
    <w:rsid w:val="00583B94"/>
    <w:rsid w:val="005845D8"/>
    <w:rsid w:val="0058598F"/>
    <w:rsid w:val="00591371"/>
    <w:rsid w:val="005977B5"/>
    <w:rsid w:val="005A7AA8"/>
    <w:rsid w:val="005B222B"/>
    <w:rsid w:val="005B34C6"/>
    <w:rsid w:val="005E0725"/>
    <w:rsid w:val="005E5776"/>
    <w:rsid w:val="005F1895"/>
    <w:rsid w:val="00601A1F"/>
    <w:rsid w:val="0061097F"/>
    <w:rsid w:val="00615D90"/>
    <w:rsid w:val="00617A53"/>
    <w:rsid w:val="00631AC7"/>
    <w:rsid w:val="00654DC5"/>
    <w:rsid w:val="006557BC"/>
    <w:rsid w:val="00661513"/>
    <w:rsid w:val="0066197E"/>
    <w:rsid w:val="006751F6"/>
    <w:rsid w:val="006774F9"/>
    <w:rsid w:val="006A3737"/>
    <w:rsid w:val="006B441F"/>
    <w:rsid w:val="006C482F"/>
    <w:rsid w:val="006F77A2"/>
    <w:rsid w:val="0070090E"/>
    <w:rsid w:val="00722D9A"/>
    <w:rsid w:val="00726293"/>
    <w:rsid w:val="00730811"/>
    <w:rsid w:val="007369B5"/>
    <w:rsid w:val="00737229"/>
    <w:rsid w:val="0074303E"/>
    <w:rsid w:val="00761D84"/>
    <w:rsid w:val="0077353E"/>
    <w:rsid w:val="007A5CCD"/>
    <w:rsid w:val="007A7C12"/>
    <w:rsid w:val="007B2702"/>
    <w:rsid w:val="007D0DA0"/>
    <w:rsid w:val="007D0E63"/>
    <w:rsid w:val="007D5471"/>
    <w:rsid w:val="007D613D"/>
    <w:rsid w:val="007F20A3"/>
    <w:rsid w:val="00803B7A"/>
    <w:rsid w:val="0080736D"/>
    <w:rsid w:val="00811D2C"/>
    <w:rsid w:val="00893D7A"/>
    <w:rsid w:val="008B5370"/>
    <w:rsid w:val="008E3DEB"/>
    <w:rsid w:val="00900830"/>
    <w:rsid w:val="00903715"/>
    <w:rsid w:val="00935738"/>
    <w:rsid w:val="00956EB2"/>
    <w:rsid w:val="00963708"/>
    <w:rsid w:val="009A7DBB"/>
    <w:rsid w:val="009B12CE"/>
    <w:rsid w:val="009C57BF"/>
    <w:rsid w:val="009E7D94"/>
    <w:rsid w:val="00A05365"/>
    <w:rsid w:val="00A20078"/>
    <w:rsid w:val="00A650BD"/>
    <w:rsid w:val="00AA4837"/>
    <w:rsid w:val="00AC56B6"/>
    <w:rsid w:val="00AC5894"/>
    <w:rsid w:val="00AC7950"/>
    <w:rsid w:val="00AD1724"/>
    <w:rsid w:val="00AE4535"/>
    <w:rsid w:val="00AE5DB8"/>
    <w:rsid w:val="00AE6C06"/>
    <w:rsid w:val="00AF4A31"/>
    <w:rsid w:val="00AF64A2"/>
    <w:rsid w:val="00B142D8"/>
    <w:rsid w:val="00B25FEF"/>
    <w:rsid w:val="00B27F39"/>
    <w:rsid w:val="00B40B26"/>
    <w:rsid w:val="00B427D9"/>
    <w:rsid w:val="00B51B5D"/>
    <w:rsid w:val="00B75094"/>
    <w:rsid w:val="00B77E28"/>
    <w:rsid w:val="00B8081B"/>
    <w:rsid w:val="00B8264E"/>
    <w:rsid w:val="00BB41C5"/>
    <w:rsid w:val="00BB4F89"/>
    <w:rsid w:val="00BC2CE6"/>
    <w:rsid w:val="00BD2F38"/>
    <w:rsid w:val="00C1699D"/>
    <w:rsid w:val="00C2219E"/>
    <w:rsid w:val="00C31E65"/>
    <w:rsid w:val="00C82EF3"/>
    <w:rsid w:val="00C8540B"/>
    <w:rsid w:val="00CA6D8D"/>
    <w:rsid w:val="00CE6BB2"/>
    <w:rsid w:val="00CF3580"/>
    <w:rsid w:val="00D11540"/>
    <w:rsid w:val="00D16A38"/>
    <w:rsid w:val="00D2291D"/>
    <w:rsid w:val="00D27903"/>
    <w:rsid w:val="00D52419"/>
    <w:rsid w:val="00D7560C"/>
    <w:rsid w:val="00DC3514"/>
    <w:rsid w:val="00DC6ED6"/>
    <w:rsid w:val="00DE002B"/>
    <w:rsid w:val="00DE7F2C"/>
    <w:rsid w:val="00E12965"/>
    <w:rsid w:val="00E141EF"/>
    <w:rsid w:val="00E42E8A"/>
    <w:rsid w:val="00E44D55"/>
    <w:rsid w:val="00E51E83"/>
    <w:rsid w:val="00E80550"/>
    <w:rsid w:val="00E8599B"/>
    <w:rsid w:val="00E94544"/>
    <w:rsid w:val="00EA1267"/>
    <w:rsid w:val="00F17BD7"/>
    <w:rsid w:val="00F3375C"/>
    <w:rsid w:val="00F3564A"/>
    <w:rsid w:val="00F3761E"/>
    <w:rsid w:val="00F43041"/>
    <w:rsid w:val="00F84E4A"/>
    <w:rsid w:val="00F85CE0"/>
    <w:rsid w:val="00F95866"/>
    <w:rsid w:val="00F96618"/>
    <w:rsid w:val="00FD3777"/>
    <w:rsid w:val="00FF0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F23DAD"/>
  <w15:docId w15:val="{5BAB24EF-253C-4529-8A76-F932DB8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D2F38"/>
    <w:pPr>
      <w:keepNext/>
      <w:widowControl w:val="0"/>
      <w:suppressAutoHyphens/>
      <w:spacing w:after="0" w:line="240" w:lineRule="auto"/>
      <w:jc w:val="both"/>
      <w:outlineLvl w:val="0"/>
    </w:pPr>
    <w:rPr>
      <w:rFonts w:ascii="Times New Roman" w:eastAsia="Times New Roman" w:hAnsi="Times New Roman" w:cs="Times New Roman"/>
      <w:b/>
      <w:spacing w:val="-3"/>
      <w:sz w:val="24"/>
      <w:szCs w:val="20"/>
    </w:rPr>
  </w:style>
  <w:style w:type="paragraph" w:styleId="Heading2">
    <w:name w:val="heading 2"/>
    <w:basedOn w:val="Normal"/>
    <w:next w:val="Normal"/>
    <w:link w:val="Heading2Char"/>
    <w:uiPriority w:val="99"/>
    <w:qFormat/>
    <w:rsid w:val="00BD2F38"/>
    <w:pPr>
      <w:keepNext/>
      <w:widowControl w:val="0"/>
      <w:suppressAutoHyphens/>
      <w:spacing w:after="0" w:line="240" w:lineRule="auto"/>
      <w:jc w:val="center"/>
      <w:outlineLvl w:val="1"/>
    </w:pPr>
    <w:rPr>
      <w:rFonts w:ascii="Times New Roman" w:eastAsia="Times New Roman" w:hAnsi="Times New Roman" w:cs="Times New Roman"/>
      <w:b/>
      <w:spacing w:val="-3"/>
      <w:sz w:val="24"/>
      <w:szCs w:val="20"/>
    </w:rPr>
  </w:style>
  <w:style w:type="paragraph" w:styleId="Heading3">
    <w:name w:val="heading 3"/>
    <w:basedOn w:val="Normal"/>
    <w:next w:val="Normal"/>
    <w:link w:val="Heading3Char"/>
    <w:uiPriority w:val="99"/>
    <w:qFormat/>
    <w:rsid w:val="00BD2F38"/>
    <w:pPr>
      <w:keepNext/>
      <w:widowControl w:val="0"/>
      <w:suppressAutoHyphens/>
      <w:spacing w:after="0" w:line="240" w:lineRule="auto"/>
      <w:outlineLvl w:val="2"/>
    </w:pPr>
    <w:rPr>
      <w:rFonts w:ascii="Times New Roman" w:eastAsia="Times New Roman" w:hAnsi="Times New Roman" w:cs="Times New Roman"/>
      <w:b/>
      <w:spacing w:val="-3"/>
      <w:sz w:val="24"/>
      <w:szCs w:val="20"/>
    </w:rPr>
  </w:style>
  <w:style w:type="paragraph" w:styleId="Heading4">
    <w:name w:val="heading 4"/>
    <w:basedOn w:val="Normal"/>
    <w:next w:val="Normal"/>
    <w:link w:val="Heading4Char"/>
    <w:uiPriority w:val="99"/>
    <w:qFormat/>
    <w:rsid w:val="00BD2F38"/>
    <w:pPr>
      <w:keepNext/>
      <w:widowControl w:val="0"/>
      <w:suppressAutoHyphens/>
      <w:spacing w:after="0" w:line="240" w:lineRule="auto"/>
      <w:jc w:val="center"/>
      <w:outlineLvl w:val="3"/>
    </w:pPr>
    <w:rPr>
      <w:rFonts w:ascii="Times New Roman" w:eastAsia="Times New Roman" w:hAnsi="Times New Roman" w:cs="Times New Roman"/>
      <w:b/>
      <w:spacing w:val="-3"/>
      <w:sz w:val="40"/>
      <w:szCs w:val="20"/>
    </w:rPr>
  </w:style>
  <w:style w:type="paragraph" w:styleId="Heading5">
    <w:name w:val="heading 5"/>
    <w:basedOn w:val="Normal"/>
    <w:next w:val="Normal"/>
    <w:link w:val="Heading5Char"/>
    <w:uiPriority w:val="99"/>
    <w:qFormat/>
    <w:rsid w:val="00BD2F38"/>
    <w:pPr>
      <w:keepNext/>
      <w:widowControl w:val="0"/>
      <w:suppressAutoHyphens/>
      <w:spacing w:after="0" w:line="240" w:lineRule="auto"/>
      <w:jc w:val="center"/>
      <w:outlineLvl w:val="4"/>
    </w:pPr>
    <w:rPr>
      <w:rFonts w:ascii="Times New Roman" w:eastAsia="Times New Roman" w:hAnsi="Times New Roman" w:cs="Times New Roman"/>
      <w:b/>
      <w:spacing w:val="-3"/>
      <w:sz w:val="36"/>
      <w:szCs w:val="20"/>
    </w:rPr>
  </w:style>
  <w:style w:type="paragraph" w:styleId="Heading6">
    <w:name w:val="heading 6"/>
    <w:basedOn w:val="Normal"/>
    <w:next w:val="Normal"/>
    <w:link w:val="Heading6Char"/>
    <w:uiPriority w:val="99"/>
    <w:qFormat/>
    <w:rsid w:val="00BD2F38"/>
    <w:pPr>
      <w:keepNext/>
      <w:widowControl w:val="0"/>
      <w:suppressAutoHyphens/>
      <w:spacing w:after="0" w:line="240" w:lineRule="auto"/>
      <w:jc w:val="center"/>
      <w:outlineLvl w:val="5"/>
    </w:pPr>
    <w:rPr>
      <w:rFonts w:ascii="CG Times 12pt" w:eastAsia="Times New Roman" w:hAnsi="CG Times 12pt" w:cs="Times New Roman"/>
      <w:sz w:val="32"/>
      <w:szCs w:val="20"/>
    </w:rPr>
  </w:style>
  <w:style w:type="paragraph" w:styleId="Heading7">
    <w:name w:val="heading 7"/>
    <w:basedOn w:val="Normal"/>
    <w:next w:val="Normal"/>
    <w:link w:val="Heading7Char"/>
    <w:uiPriority w:val="99"/>
    <w:qFormat/>
    <w:rsid w:val="00BD2F38"/>
    <w:pPr>
      <w:keepNext/>
      <w:widowControl w:val="0"/>
      <w:suppressAutoHyphens/>
      <w:spacing w:after="0" w:line="240" w:lineRule="auto"/>
      <w:jc w:val="center"/>
      <w:outlineLvl w:val="6"/>
    </w:pPr>
    <w:rPr>
      <w:rFonts w:ascii="Times New Roman" w:eastAsia="Times New Roman" w:hAnsi="Times New Roman" w:cs="Times New Roman"/>
      <w:spacing w:val="-3"/>
      <w:sz w:val="36"/>
      <w:szCs w:val="20"/>
    </w:rPr>
  </w:style>
  <w:style w:type="paragraph" w:styleId="Heading8">
    <w:name w:val="heading 8"/>
    <w:basedOn w:val="Normal"/>
    <w:next w:val="Normal"/>
    <w:link w:val="Heading8Char"/>
    <w:uiPriority w:val="99"/>
    <w:qFormat/>
    <w:rsid w:val="00BD2F38"/>
    <w:pPr>
      <w:keepNext/>
      <w:widowControl w:val="0"/>
      <w:suppressAutoHyphens/>
      <w:spacing w:after="0" w:line="240" w:lineRule="auto"/>
      <w:jc w:val="both"/>
      <w:outlineLvl w:val="7"/>
    </w:pPr>
    <w:rPr>
      <w:rFonts w:ascii="Times New Roman" w:eastAsia="Times New Roman" w:hAnsi="Times New Roman" w:cs="Times New Roman"/>
      <w:b/>
      <w:spacing w:val="-3"/>
      <w:sz w:val="20"/>
      <w:szCs w:val="20"/>
    </w:rPr>
  </w:style>
  <w:style w:type="paragraph" w:styleId="Heading9">
    <w:name w:val="heading 9"/>
    <w:basedOn w:val="Normal"/>
    <w:next w:val="Normal"/>
    <w:link w:val="Heading9Char"/>
    <w:uiPriority w:val="99"/>
    <w:qFormat/>
    <w:rsid w:val="00BD2F38"/>
    <w:pPr>
      <w:keepNext/>
      <w:widowControl w:val="0"/>
      <w:suppressAutoHyphens/>
      <w:spacing w:after="0" w:line="240" w:lineRule="auto"/>
      <w:jc w:val="center"/>
      <w:outlineLvl w:val="8"/>
    </w:pPr>
    <w:rPr>
      <w:rFonts w:ascii="Times New Roman" w:eastAsia="Times New Roman" w:hAnsi="Times New Roman" w:cs="Times New Roman"/>
      <w:b/>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38"/>
    <w:rPr>
      <w:rFonts w:ascii="Tahoma" w:hAnsi="Tahoma" w:cs="Tahoma"/>
      <w:sz w:val="16"/>
      <w:szCs w:val="16"/>
    </w:rPr>
  </w:style>
  <w:style w:type="character" w:customStyle="1" w:styleId="Heading1Char">
    <w:name w:val="Heading 1 Char"/>
    <w:basedOn w:val="DefaultParagraphFont"/>
    <w:link w:val="Heading1"/>
    <w:uiPriority w:val="99"/>
    <w:rsid w:val="00BD2F38"/>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uiPriority w:val="99"/>
    <w:rsid w:val="00BD2F38"/>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BD2F38"/>
    <w:rPr>
      <w:rFonts w:ascii="Times New Roman" w:eastAsia="Times New Roman" w:hAnsi="Times New Roman" w:cs="Times New Roman"/>
      <w:b/>
      <w:spacing w:val="-3"/>
      <w:sz w:val="24"/>
      <w:szCs w:val="20"/>
    </w:rPr>
  </w:style>
  <w:style w:type="character" w:customStyle="1" w:styleId="Heading4Char">
    <w:name w:val="Heading 4 Char"/>
    <w:basedOn w:val="DefaultParagraphFont"/>
    <w:link w:val="Heading4"/>
    <w:uiPriority w:val="99"/>
    <w:rsid w:val="00BD2F38"/>
    <w:rPr>
      <w:rFonts w:ascii="Times New Roman" w:eastAsia="Times New Roman" w:hAnsi="Times New Roman" w:cs="Times New Roman"/>
      <w:b/>
      <w:spacing w:val="-3"/>
      <w:sz w:val="40"/>
      <w:szCs w:val="20"/>
    </w:rPr>
  </w:style>
  <w:style w:type="character" w:customStyle="1" w:styleId="Heading5Char">
    <w:name w:val="Heading 5 Char"/>
    <w:basedOn w:val="DefaultParagraphFont"/>
    <w:link w:val="Heading5"/>
    <w:uiPriority w:val="99"/>
    <w:rsid w:val="00BD2F38"/>
    <w:rPr>
      <w:rFonts w:ascii="Times New Roman" w:eastAsia="Times New Roman" w:hAnsi="Times New Roman" w:cs="Times New Roman"/>
      <w:b/>
      <w:spacing w:val="-3"/>
      <w:sz w:val="36"/>
      <w:szCs w:val="20"/>
    </w:rPr>
  </w:style>
  <w:style w:type="character" w:customStyle="1" w:styleId="Heading6Char">
    <w:name w:val="Heading 6 Char"/>
    <w:basedOn w:val="DefaultParagraphFont"/>
    <w:link w:val="Heading6"/>
    <w:uiPriority w:val="99"/>
    <w:rsid w:val="00BD2F38"/>
    <w:rPr>
      <w:rFonts w:ascii="CG Times 12pt" w:eastAsia="Times New Roman" w:hAnsi="CG Times 12pt" w:cs="Times New Roman"/>
      <w:sz w:val="32"/>
      <w:szCs w:val="20"/>
    </w:rPr>
  </w:style>
  <w:style w:type="character" w:customStyle="1" w:styleId="Heading7Char">
    <w:name w:val="Heading 7 Char"/>
    <w:basedOn w:val="DefaultParagraphFont"/>
    <w:link w:val="Heading7"/>
    <w:uiPriority w:val="99"/>
    <w:rsid w:val="00BD2F38"/>
    <w:rPr>
      <w:rFonts w:ascii="Times New Roman" w:eastAsia="Times New Roman" w:hAnsi="Times New Roman" w:cs="Times New Roman"/>
      <w:spacing w:val="-3"/>
      <w:sz w:val="36"/>
      <w:szCs w:val="20"/>
    </w:rPr>
  </w:style>
  <w:style w:type="character" w:customStyle="1" w:styleId="Heading8Char">
    <w:name w:val="Heading 8 Char"/>
    <w:basedOn w:val="DefaultParagraphFont"/>
    <w:link w:val="Heading8"/>
    <w:uiPriority w:val="99"/>
    <w:rsid w:val="00BD2F38"/>
    <w:rPr>
      <w:rFonts w:ascii="Times New Roman" w:eastAsia="Times New Roman" w:hAnsi="Times New Roman" w:cs="Times New Roman"/>
      <w:b/>
      <w:spacing w:val="-3"/>
      <w:sz w:val="20"/>
      <w:szCs w:val="20"/>
    </w:rPr>
  </w:style>
  <w:style w:type="character" w:customStyle="1" w:styleId="Heading9Char">
    <w:name w:val="Heading 9 Char"/>
    <w:basedOn w:val="DefaultParagraphFont"/>
    <w:link w:val="Heading9"/>
    <w:uiPriority w:val="99"/>
    <w:rsid w:val="00BD2F38"/>
    <w:rPr>
      <w:rFonts w:ascii="Times New Roman" w:eastAsia="Times New Roman" w:hAnsi="Times New Roman" w:cs="Times New Roman"/>
      <w:b/>
      <w:spacing w:val="-3"/>
      <w:sz w:val="20"/>
      <w:szCs w:val="20"/>
    </w:rPr>
  </w:style>
  <w:style w:type="numbering" w:customStyle="1" w:styleId="NoList1">
    <w:name w:val="No List1"/>
    <w:next w:val="NoList"/>
    <w:uiPriority w:val="99"/>
    <w:semiHidden/>
    <w:unhideWhenUsed/>
    <w:rsid w:val="00BD2F38"/>
  </w:style>
  <w:style w:type="paragraph" w:styleId="EndnoteText">
    <w:name w:val="endnote text"/>
    <w:basedOn w:val="Normal"/>
    <w:link w:val="EndnoteTextChar"/>
    <w:uiPriority w:val="99"/>
    <w:semiHidden/>
    <w:rsid w:val="00BD2F38"/>
    <w:pPr>
      <w:widowControl w:val="0"/>
      <w:spacing w:after="0" w:line="240" w:lineRule="auto"/>
    </w:pPr>
    <w:rPr>
      <w:rFonts w:ascii="CG Times 12pt" w:eastAsia="Times New Roman" w:hAnsi="CG Times 12pt" w:cs="Times New Roman"/>
      <w:sz w:val="24"/>
      <w:szCs w:val="20"/>
    </w:rPr>
  </w:style>
  <w:style w:type="character" w:customStyle="1" w:styleId="EndnoteTextChar">
    <w:name w:val="Endnote Text Char"/>
    <w:basedOn w:val="DefaultParagraphFont"/>
    <w:link w:val="EndnoteText"/>
    <w:uiPriority w:val="99"/>
    <w:semiHidden/>
    <w:rsid w:val="00BD2F38"/>
    <w:rPr>
      <w:rFonts w:ascii="CG Times 12pt" w:eastAsia="Times New Roman" w:hAnsi="CG Times 12pt" w:cs="Times New Roman"/>
      <w:sz w:val="24"/>
      <w:szCs w:val="20"/>
    </w:rPr>
  </w:style>
  <w:style w:type="character" w:styleId="EndnoteReference">
    <w:name w:val="endnote reference"/>
    <w:uiPriority w:val="99"/>
    <w:semiHidden/>
    <w:rsid w:val="00BD2F38"/>
    <w:rPr>
      <w:rFonts w:cs="Times New Roman"/>
      <w:vertAlign w:val="superscript"/>
    </w:rPr>
  </w:style>
  <w:style w:type="paragraph" w:styleId="FootnoteText">
    <w:name w:val="footnote text"/>
    <w:basedOn w:val="Normal"/>
    <w:link w:val="FootnoteTextChar"/>
    <w:semiHidden/>
    <w:rsid w:val="00BD2F38"/>
    <w:pPr>
      <w:widowControl w:val="0"/>
      <w:spacing w:after="0" w:line="240" w:lineRule="auto"/>
    </w:pPr>
    <w:rPr>
      <w:rFonts w:ascii="CG Times 12pt" w:eastAsia="Times New Roman" w:hAnsi="CG Times 12pt" w:cs="Times New Roman"/>
      <w:sz w:val="24"/>
      <w:szCs w:val="20"/>
    </w:rPr>
  </w:style>
  <w:style w:type="character" w:customStyle="1" w:styleId="FootnoteTextChar">
    <w:name w:val="Footnote Text Char"/>
    <w:basedOn w:val="DefaultParagraphFont"/>
    <w:link w:val="FootnoteText"/>
    <w:semiHidden/>
    <w:rsid w:val="00BD2F38"/>
    <w:rPr>
      <w:rFonts w:ascii="CG Times 12pt" w:eastAsia="Times New Roman" w:hAnsi="CG Times 12pt" w:cs="Times New Roman"/>
      <w:sz w:val="24"/>
      <w:szCs w:val="20"/>
    </w:rPr>
  </w:style>
  <w:style w:type="character" w:styleId="FootnoteReference">
    <w:name w:val="footnote reference"/>
    <w:rsid w:val="00BD2F38"/>
    <w:rPr>
      <w:rFonts w:cs="Times New Roman"/>
      <w:vertAlign w:val="superscript"/>
    </w:rPr>
  </w:style>
  <w:style w:type="paragraph" w:styleId="TOC1">
    <w:name w:val="toc 1"/>
    <w:basedOn w:val="Normal"/>
    <w:next w:val="Normal"/>
    <w:uiPriority w:val="99"/>
    <w:semiHidden/>
    <w:rsid w:val="00BD2F38"/>
    <w:pPr>
      <w:widowControl w:val="0"/>
      <w:tabs>
        <w:tab w:val="right" w:leader="dot" w:pos="9360"/>
      </w:tabs>
      <w:suppressAutoHyphens/>
      <w:spacing w:before="480" w:after="0" w:line="240" w:lineRule="auto"/>
      <w:ind w:left="720" w:right="720" w:hanging="720"/>
    </w:pPr>
    <w:rPr>
      <w:rFonts w:ascii="CG Times 12pt" w:eastAsia="Times New Roman" w:hAnsi="CG Times 12pt" w:cs="Times New Roman"/>
      <w:sz w:val="24"/>
      <w:szCs w:val="20"/>
      <w:lang w:val="en-US"/>
    </w:rPr>
  </w:style>
  <w:style w:type="paragraph" w:styleId="TOC2">
    <w:name w:val="toc 2"/>
    <w:basedOn w:val="Normal"/>
    <w:next w:val="Normal"/>
    <w:uiPriority w:val="99"/>
    <w:semiHidden/>
    <w:rsid w:val="00BD2F38"/>
    <w:pPr>
      <w:widowControl w:val="0"/>
      <w:tabs>
        <w:tab w:val="right" w:leader="dot" w:pos="9360"/>
      </w:tabs>
      <w:suppressAutoHyphens/>
      <w:spacing w:after="0" w:line="240" w:lineRule="auto"/>
      <w:ind w:left="1440" w:right="720" w:hanging="720"/>
    </w:pPr>
    <w:rPr>
      <w:rFonts w:ascii="CG Times 12pt" w:eastAsia="Times New Roman" w:hAnsi="CG Times 12pt" w:cs="Times New Roman"/>
      <w:sz w:val="24"/>
      <w:szCs w:val="20"/>
      <w:lang w:val="en-US"/>
    </w:rPr>
  </w:style>
  <w:style w:type="paragraph" w:styleId="TOC3">
    <w:name w:val="toc 3"/>
    <w:basedOn w:val="Normal"/>
    <w:next w:val="Normal"/>
    <w:uiPriority w:val="99"/>
    <w:semiHidden/>
    <w:rsid w:val="00BD2F38"/>
    <w:pPr>
      <w:widowControl w:val="0"/>
      <w:tabs>
        <w:tab w:val="right" w:leader="dot" w:pos="9360"/>
      </w:tabs>
      <w:suppressAutoHyphens/>
      <w:spacing w:after="0" w:line="240" w:lineRule="auto"/>
      <w:ind w:left="2160" w:right="720" w:hanging="720"/>
    </w:pPr>
    <w:rPr>
      <w:rFonts w:ascii="CG Times 12pt" w:eastAsia="Times New Roman" w:hAnsi="CG Times 12pt" w:cs="Times New Roman"/>
      <w:sz w:val="24"/>
      <w:szCs w:val="20"/>
      <w:lang w:val="en-US"/>
    </w:rPr>
  </w:style>
  <w:style w:type="paragraph" w:styleId="TOC4">
    <w:name w:val="toc 4"/>
    <w:basedOn w:val="Normal"/>
    <w:next w:val="Normal"/>
    <w:uiPriority w:val="99"/>
    <w:semiHidden/>
    <w:rsid w:val="00BD2F38"/>
    <w:pPr>
      <w:widowControl w:val="0"/>
      <w:tabs>
        <w:tab w:val="right" w:leader="dot" w:pos="9360"/>
      </w:tabs>
      <w:suppressAutoHyphens/>
      <w:spacing w:after="0" w:line="240" w:lineRule="auto"/>
      <w:ind w:left="2880" w:right="720" w:hanging="720"/>
    </w:pPr>
    <w:rPr>
      <w:rFonts w:ascii="CG Times 12pt" w:eastAsia="Times New Roman" w:hAnsi="CG Times 12pt" w:cs="Times New Roman"/>
      <w:sz w:val="24"/>
      <w:szCs w:val="20"/>
      <w:lang w:val="en-US"/>
    </w:rPr>
  </w:style>
  <w:style w:type="paragraph" w:styleId="TOC5">
    <w:name w:val="toc 5"/>
    <w:basedOn w:val="Normal"/>
    <w:next w:val="Normal"/>
    <w:uiPriority w:val="99"/>
    <w:semiHidden/>
    <w:rsid w:val="00BD2F38"/>
    <w:pPr>
      <w:widowControl w:val="0"/>
      <w:tabs>
        <w:tab w:val="right" w:leader="dot" w:pos="9360"/>
      </w:tabs>
      <w:suppressAutoHyphens/>
      <w:spacing w:after="0" w:line="240" w:lineRule="auto"/>
      <w:ind w:left="3600" w:right="720" w:hanging="720"/>
    </w:pPr>
    <w:rPr>
      <w:rFonts w:ascii="CG Times 12pt" w:eastAsia="Times New Roman" w:hAnsi="CG Times 12pt" w:cs="Times New Roman"/>
      <w:sz w:val="24"/>
      <w:szCs w:val="20"/>
      <w:lang w:val="en-US"/>
    </w:rPr>
  </w:style>
  <w:style w:type="paragraph" w:styleId="TOC6">
    <w:name w:val="toc 6"/>
    <w:basedOn w:val="Normal"/>
    <w:next w:val="Normal"/>
    <w:uiPriority w:val="99"/>
    <w:semiHidden/>
    <w:rsid w:val="00BD2F38"/>
    <w:pPr>
      <w:widowControl w:val="0"/>
      <w:tabs>
        <w:tab w:val="righ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TOC7">
    <w:name w:val="toc 7"/>
    <w:basedOn w:val="Normal"/>
    <w:next w:val="Normal"/>
    <w:uiPriority w:val="99"/>
    <w:semiHidden/>
    <w:rsid w:val="00BD2F38"/>
    <w:pPr>
      <w:widowControl w:val="0"/>
      <w:suppressAutoHyphens/>
      <w:spacing w:after="0" w:line="240" w:lineRule="auto"/>
      <w:ind w:left="720" w:hanging="720"/>
    </w:pPr>
    <w:rPr>
      <w:rFonts w:ascii="CG Times 12pt" w:eastAsia="Times New Roman" w:hAnsi="CG Times 12pt" w:cs="Times New Roman"/>
      <w:sz w:val="24"/>
      <w:szCs w:val="20"/>
      <w:lang w:val="en-US"/>
    </w:rPr>
  </w:style>
  <w:style w:type="paragraph" w:styleId="TOC8">
    <w:name w:val="toc 8"/>
    <w:basedOn w:val="Normal"/>
    <w:next w:val="Normal"/>
    <w:uiPriority w:val="99"/>
    <w:semiHidden/>
    <w:rsid w:val="00BD2F38"/>
    <w:pPr>
      <w:widowControl w:val="0"/>
      <w:tabs>
        <w:tab w:val="righ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TOC9">
    <w:name w:val="toc 9"/>
    <w:basedOn w:val="Normal"/>
    <w:next w:val="Normal"/>
    <w:uiPriority w:val="99"/>
    <w:semiHidden/>
    <w:rsid w:val="00BD2F38"/>
    <w:pPr>
      <w:widowControl w:val="0"/>
      <w:tabs>
        <w:tab w:val="right" w:leader="do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Index1">
    <w:name w:val="index 1"/>
    <w:basedOn w:val="Normal"/>
    <w:next w:val="Normal"/>
    <w:uiPriority w:val="99"/>
    <w:semiHidden/>
    <w:rsid w:val="00BD2F38"/>
    <w:pPr>
      <w:widowControl w:val="0"/>
      <w:tabs>
        <w:tab w:val="right" w:leader="dot" w:pos="9360"/>
      </w:tabs>
      <w:suppressAutoHyphens/>
      <w:spacing w:after="0" w:line="240" w:lineRule="auto"/>
      <w:ind w:left="1440" w:right="720" w:hanging="1440"/>
    </w:pPr>
    <w:rPr>
      <w:rFonts w:ascii="CG Times 12pt" w:eastAsia="Times New Roman" w:hAnsi="CG Times 12pt" w:cs="Times New Roman"/>
      <w:sz w:val="24"/>
      <w:szCs w:val="20"/>
      <w:lang w:val="en-US"/>
    </w:rPr>
  </w:style>
  <w:style w:type="paragraph" w:styleId="Index2">
    <w:name w:val="index 2"/>
    <w:basedOn w:val="Normal"/>
    <w:next w:val="Normal"/>
    <w:uiPriority w:val="99"/>
    <w:semiHidden/>
    <w:rsid w:val="00BD2F38"/>
    <w:pPr>
      <w:widowControl w:val="0"/>
      <w:tabs>
        <w:tab w:val="right" w:leader="dot" w:pos="9360"/>
      </w:tabs>
      <w:suppressAutoHyphens/>
      <w:spacing w:after="0" w:line="240" w:lineRule="auto"/>
      <w:ind w:left="1440" w:right="720" w:hanging="720"/>
    </w:pPr>
    <w:rPr>
      <w:rFonts w:ascii="CG Times 12pt" w:eastAsia="Times New Roman" w:hAnsi="CG Times 12pt" w:cs="Times New Roman"/>
      <w:sz w:val="24"/>
      <w:szCs w:val="20"/>
      <w:lang w:val="en-US"/>
    </w:rPr>
  </w:style>
  <w:style w:type="paragraph" w:styleId="TOAHeading">
    <w:name w:val="toa heading"/>
    <w:basedOn w:val="Normal"/>
    <w:next w:val="Normal"/>
    <w:uiPriority w:val="99"/>
    <w:semiHidden/>
    <w:rsid w:val="00BD2F38"/>
    <w:pPr>
      <w:widowControl w:val="0"/>
      <w:tabs>
        <w:tab w:val="right" w:pos="9360"/>
      </w:tabs>
      <w:suppressAutoHyphens/>
      <w:spacing w:after="0" w:line="240" w:lineRule="auto"/>
    </w:pPr>
    <w:rPr>
      <w:rFonts w:ascii="CG Times 12pt" w:eastAsia="Times New Roman" w:hAnsi="CG Times 12pt" w:cs="Times New Roman"/>
      <w:sz w:val="24"/>
      <w:szCs w:val="20"/>
      <w:lang w:val="en-US"/>
    </w:rPr>
  </w:style>
  <w:style w:type="paragraph" w:styleId="Caption">
    <w:name w:val="caption"/>
    <w:basedOn w:val="Normal"/>
    <w:next w:val="Normal"/>
    <w:uiPriority w:val="99"/>
    <w:qFormat/>
    <w:rsid w:val="00BD2F38"/>
    <w:pPr>
      <w:widowControl w:val="0"/>
      <w:spacing w:after="0" w:line="240" w:lineRule="auto"/>
    </w:pPr>
    <w:rPr>
      <w:rFonts w:ascii="CG Times 12pt" w:eastAsia="Times New Roman" w:hAnsi="CG Times 12pt" w:cs="Times New Roman"/>
      <w:sz w:val="24"/>
      <w:szCs w:val="20"/>
    </w:rPr>
  </w:style>
  <w:style w:type="character" w:customStyle="1" w:styleId="EquationCaption">
    <w:name w:val="_Equation Caption"/>
    <w:uiPriority w:val="99"/>
    <w:rsid w:val="00BD2F38"/>
  </w:style>
  <w:style w:type="paragraph" w:styleId="BodyText">
    <w:name w:val="Body Text"/>
    <w:basedOn w:val="Normal"/>
    <w:link w:val="BodyTextChar"/>
    <w:uiPriority w:val="99"/>
    <w:semiHidden/>
    <w:rsid w:val="00BD2F38"/>
    <w:pPr>
      <w:widowControl w:val="0"/>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uiPriority w:val="99"/>
    <w:semiHidden/>
    <w:rsid w:val="00BD2F38"/>
    <w:rPr>
      <w:rFonts w:ascii="Times New Roman" w:eastAsia="Times New Roman" w:hAnsi="Times New Roman" w:cs="Times New Roman"/>
      <w:spacing w:val="-3"/>
      <w:sz w:val="24"/>
      <w:szCs w:val="20"/>
    </w:rPr>
  </w:style>
  <w:style w:type="paragraph" w:styleId="BodyText2">
    <w:name w:val="Body Text 2"/>
    <w:basedOn w:val="Normal"/>
    <w:link w:val="BodyText2Char"/>
    <w:uiPriority w:val="99"/>
    <w:semiHidden/>
    <w:rsid w:val="00BD2F38"/>
    <w:pPr>
      <w:widowControl w:val="0"/>
      <w:suppressAutoHyphens/>
      <w:spacing w:after="0" w:line="240" w:lineRule="auto"/>
      <w:jc w:val="both"/>
    </w:pPr>
    <w:rPr>
      <w:rFonts w:ascii="Times New Roman" w:eastAsia="Times New Roman" w:hAnsi="Times New Roman" w:cs="Times New Roman"/>
      <w:b/>
      <w:spacing w:val="-3"/>
      <w:sz w:val="24"/>
      <w:szCs w:val="20"/>
    </w:rPr>
  </w:style>
  <w:style w:type="character" w:customStyle="1" w:styleId="BodyText2Char">
    <w:name w:val="Body Text 2 Char"/>
    <w:basedOn w:val="DefaultParagraphFont"/>
    <w:link w:val="BodyText2"/>
    <w:uiPriority w:val="99"/>
    <w:semiHidden/>
    <w:rsid w:val="00BD2F38"/>
    <w:rPr>
      <w:rFonts w:ascii="Times New Roman" w:eastAsia="Times New Roman" w:hAnsi="Times New Roman" w:cs="Times New Roman"/>
      <w:b/>
      <w:spacing w:val="-3"/>
      <w:sz w:val="24"/>
      <w:szCs w:val="20"/>
    </w:rPr>
  </w:style>
  <w:style w:type="paragraph" w:styleId="Footer">
    <w:name w:val="footer"/>
    <w:basedOn w:val="Normal"/>
    <w:link w:val="FooterChar"/>
    <w:uiPriority w:val="99"/>
    <w:rsid w:val="00BD2F38"/>
    <w:pPr>
      <w:widowControl w:val="0"/>
      <w:tabs>
        <w:tab w:val="center" w:pos="4153"/>
        <w:tab w:val="right" w:pos="8306"/>
      </w:tabs>
      <w:spacing w:after="0" w:line="240" w:lineRule="auto"/>
    </w:pPr>
    <w:rPr>
      <w:rFonts w:ascii="CG Times 12pt" w:eastAsia="Times New Roman" w:hAnsi="CG Times 12pt" w:cs="Times New Roman"/>
      <w:sz w:val="24"/>
      <w:szCs w:val="20"/>
    </w:rPr>
  </w:style>
  <w:style w:type="character" w:customStyle="1" w:styleId="FooterChar">
    <w:name w:val="Footer Char"/>
    <w:basedOn w:val="DefaultParagraphFont"/>
    <w:link w:val="Footer"/>
    <w:uiPriority w:val="99"/>
    <w:rsid w:val="00BD2F38"/>
    <w:rPr>
      <w:rFonts w:ascii="CG Times 12pt" w:eastAsia="Times New Roman" w:hAnsi="CG Times 12pt" w:cs="Times New Roman"/>
      <w:sz w:val="24"/>
      <w:szCs w:val="20"/>
    </w:rPr>
  </w:style>
  <w:style w:type="character" w:styleId="PageNumber">
    <w:name w:val="page number"/>
    <w:uiPriority w:val="99"/>
    <w:rsid w:val="00BD2F38"/>
    <w:rPr>
      <w:rFonts w:cs="Times New Roman"/>
    </w:rPr>
  </w:style>
  <w:style w:type="paragraph" w:styleId="Header">
    <w:name w:val="header"/>
    <w:basedOn w:val="Normal"/>
    <w:link w:val="HeaderChar"/>
    <w:rsid w:val="00BD2F38"/>
    <w:pPr>
      <w:widowControl w:val="0"/>
      <w:tabs>
        <w:tab w:val="center" w:pos="4153"/>
        <w:tab w:val="right" w:pos="8306"/>
      </w:tabs>
      <w:spacing w:after="0" w:line="240" w:lineRule="auto"/>
    </w:pPr>
    <w:rPr>
      <w:rFonts w:ascii="CG Times 12pt" w:eastAsia="Times New Roman" w:hAnsi="CG Times 12pt" w:cs="Times New Roman"/>
      <w:sz w:val="24"/>
      <w:szCs w:val="20"/>
    </w:rPr>
  </w:style>
  <w:style w:type="character" w:customStyle="1" w:styleId="HeaderChar">
    <w:name w:val="Header Char"/>
    <w:basedOn w:val="DefaultParagraphFont"/>
    <w:link w:val="Header"/>
    <w:rsid w:val="00BD2F38"/>
    <w:rPr>
      <w:rFonts w:ascii="CG Times 12pt" w:eastAsia="Times New Roman" w:hAnsi="CG Times 12pt" w:cs="Times New Roman"/>
      <w:sz w:val="24"/>
      <w:szCs w:val="20"/>
    </w:rPr>
  </w:style>
  <w:style w:type="paragraph" w:styleId="DocumentMap">
    <w:name w:val="Document Map"/>
    <w:basedOn w:val="Normal"/>
    <w:link w:val="DocumentMapChar"/>
    <w:uiPriority w:val="99"/>
    <w:semiHidden/>
    <w:rsid w:val="00BD2F38"/>
    <w:pPr>
      <w:widowControl w:val="0"/>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BD2F38"/>
    <w:rPr>
      <w:rFonts w:ascii="Tahoma" w:eastAsia="Times New Roman" w:hAnsi="Tahoma" w:cs="Times New Roman"/>
      <w:sz w:val="24"/>
      <w:szCs w:val="20"/>
      <w:shd w:val="clear" w:color="auto" w:fill="000080"/>
    </w:rPr>
  </w:style>
  <w:style w:type="paragraph" w:styleId="BodyText3">
    <w:name w:val="Body Text 3"/>
    <w:basedOn w:val="Normal"/>
    <w:link w:val="BodyText3Char"/>
    <w:uiPriority w:val="99"/>
    <w:semiHidden/>
    <w:rsid w:val="00BD2F38"/>
    <w:pPr>
      <w:widowControl w:val="0"/>
      <w:spacing w:after="0" w:line="240" w:lineRule="auto"/>
      <w:jc w:val="center"/>
    </w:pPr>
    <w:rPr>
      <w:rFonts w:ascii="CG Times 12pt" w:eastAsia="Times New Roman" w:hAnsi="CG Times 12pt" w:cs="Times New Roman"/>
      <w:b/>
      <w:color w:val="000000"/>
      <w:sz w:val="32"/>
      <w:szCs w:val="20"/>
    </w:rPr>
  </w:style>
  <w:style w:type="character" w:customStyle="1" w:styleId="BodyText3Char">
    <w:name w:val="Body Text 3 Char"/>
    <w:basedOn w:val="DefaultParagraphFont"/>
    <w:link w:val="BodyText3"/>
    <w:uiPriority w:val="99"/>
    <w:semiHidden/>
    <w:rsid w:val="00BD2F38"/>
    <w:rPr>
      <w:rFonts w:ascii="CG Times 12pt" w:eastAsia="Times New Roman" w:hAnsi="CG Times 12pt" w:cs="Times New Roman"/>
      <w:b/>
      <w:color w:val="000000"/>
      <w:sz w:val="32"/>
      <w:szCs w:val="20"/>
    </w:rPr>
  </w:style>
  <w:style w:type="paragraph" w:styleId="Title">
    <w:name w:val="Title"/>
    <w:basedOn w:val="Normal"/>
    <w:link w:val="TitleChar"/>
    <w:uiPriority w:val="99"/>
    <w:qFormat/>
    <w:rsid w:val="00BD2F3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D2F38"/>
    <w:rPr>
      <w:rFonts w:ascii="Times New Roman" w:eastAsia="Times New Roman" w:hAnsi="Times New Roman" w:cs="Times New Roman"/>
      <w:b/>
      <w:sz w:val="24"/>
      <w:szCs w:val="20"/>
    </w:rPr>
  </w:style>
  <w:style w:type="character" w:styleId="Hyperlink">
    <w:name w:val="Hyperlink"/>
    <w:uiPriority w:val="99"/>
    <w:semiHidden/>
    <w:rsid w:val="00BD2F38"/>
    <w:rPr>
      <w:rFonts w:cs="Times New Roman"/>
      <w:color w:val="0000FF"/>
      <w:u w:val="single"/>
    </w:rPr>
  </w:style>
  <w:style w:type="character" w:styleId="FollowedHyperlink">
    <w:name w:val="FollowedHyperlink"/>
    <w:uiPriority w:val="99"/>
    <w:semiHidden/>
    <w:rsid w:val="00BD2F38"/>
    <w:rPr>
      <w:rFonts w:cs="Times New Roman"/>
      <w:color w:val="800080"/>
      <w:u w:val="single"/>
    </w:rPr>
  </w:style>
  <w:style w:type="paragraph" w:styleId="Subtitle">
    <w:name w:val="Subtitle"/>
    <w:basedOn w:val="Normal"/>
    <w:link w:val="SubtitleChar"/>
    <w:uiPriority w:val="99"/>
    <w:qFormat/>
    <w:rsid w:val="00BD2F38"/>
    <w:pPr>
      <w:spacing w:after="120" w:line="240" w:lineRule="auto"/>
      <w:jc w:val="center"/>
    </w:pPr>
    <w:rPr>
      <w:rFonts w:ascii="Times New Roman" w:eastAsia="Times New Roman" w:hAnsi="Times New Roman" w:cs="Times New Roman"/>
      <w:b/>
      <w:bCs/>
      <w:i/>
      <w:iCs/>
      <w:sz w:val="24"/>
      <w:szCs w:val="20"/>
    </w:rPr>
  </w:style>
  <w:style w:type="character" w:customStyle="1" w:styleId="SubtitleChar">
    <w:name w:val="Subtitle Char"/>
    <w:basedOn w:val="DefaultParagraphFont"/>
    <w:link w:val="Subtitle"/>
    <w:uiPriority w:val="99"/>
    <w:rsid w:val="00BD2F38"/>
    <w:rPr>
      <w:rFonts w:ascii="Times New Roman" w:eastAsia="Times New Roman" w:hAnsi="Times New Roman" w:cs="Times New Roman"/>
      <w:b/>
      <w:bCs/>
      <w:i/>
      <w:iCs/>
      <w:sz w:val="24"/>
      <w:szCs w:val="20"/>
    </w:rPr>
  </w:style>
  <w:style w:type="paragraph" w:styleId="BodyTextIndent">
    <w:name w:val="Body Text Indent"/>
    <w:basedOn w:val="Normal"/>
    <w:link w:val="BodyTextIndentChar"/>
    <w:uiPriority w:val="99"/>
    <w:semiHidden/>
    <w:rsid w:val="00BD2F38"/>
    <w:pPr>
      <w:widowControl w:val="0"/>
      <w:spacing w:after="0" w:line="48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BD2F38"/>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BD2F38"/>
    <w:pPr>
      <w:widowControl w:val="0"/>
      <w:spacing w:after="0" w:line="240" w:lineRule="auto"/>
      <w:ind w:left="426"/>
    </w:pPr>
    <w:rPr>
      <w:rFonts w:ascii="Arial" w:eastAsia="Times New Roman" w:hAnsi="Arial" w:cs="Times New Roman"/>
      <w:szCs w:val="20"/>
    </w:rPr>
  </w:style>
  <w:style w:type="character" w:customStyle="1" w:styleId="BodyTextIndent2Char">
    <w:name w:val="Body Text Indent 2 Char"/>
    <w:basedOn w:val="DefaultParagraphFont"/>
    <w:link w:val="BodyTextIndent2"/>
    <w:uiPriority w:val="99"/>
    <w:semiHidden/>
    <w:rsid w:val="00BD2F38"/>
    <w:rPr>
      <w:rFonts w:ascii="Arial" w:eastAsia="Times New Roman" w:hAnsi="Arial" w:cs="Times New Roman"/>
      <w:szCs w:val="20"/>
    </w:rPr>
  </w:style>
  <w:style w:type="table" w:styleId="TableGrid">
    <w:name w:val="Table Grid"/>
    <w:basedOn w:val="TableNormal"/>
    <w:rsid w:val="00BD2F38"/>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D2F38"/>
    <w:pPr>
      <w:widowControl w:val="0"/>
      <w:spacing w:after="0" w:line="240" w:lineRule="auto"/>
      <w:ind w:left="720"/>
    </w:pPr>
    <w:rPr>
      <w:rFonts w:ascii="CG Times 12pt" w:eastAsia="Times New Roman" w:hAnsi="CG Times 12pt" w:cs="Times New Roman"/>
      <w:sz w:val="24"/>
      <w:szCs w:val="20"/>
    </w:rPr>
  </w:style>
  <w:style w:type="paragraph" w:customStyle="1" w:styleId="Bullet">
    <w:name w:val="Bullet"/>
    <w:basedOn w:val="Normal"/>
    <w:uiPriority w:val="99"/>
    <w:rsid w:val="00BD2F38"/>
    <w:pPr>
      <w:numPr>
        <w:numId w:val="8"/>
      </w:num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rsid w:val="00BD2F38"/>
    <w:rPr>
      <w:rFonts w:ascii="CG Times 12pt" w:eastAsia="Times New Roman" w:hAnsi="CG Times 12pt" w:cs="Times New Roman"/>
      <w:sz w:val="24"/>
      <w:szCs w:val="20"/>
    </w:rPr>
  </w:style>
  <w:style w:type="character" w:styleId="HTMLCite">
    <w:name w:val="HTML Cite"/>
    <w:uiPriority w:val="99"/>
    <w:semiHidden/>
    <w:unhideWhenUsed/>
    <w:rsid w:val="00BD2F38"/>
    <w:rPr>
      <w:i/>
      <w:iCs/>
    </w:rPr>
  </w:style>
  <w:style w:type="paragraph" w:customStyle="1" w:styleId="Default">
    <w:name w:val="Default"/>
    <w:rsid w:val="00C1699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2219E"/>
    <w:rPr>
      <w:i/>
      <w:iCs/>
    </w:rPr>
  </w:style>
  <w:style w:type="character" w:styleId="CommentReference">
    <w:name w:val="annotation reference"/>
    <w:basedOn w:val="DefaultParagraphFont"/>
    <w:uiPriority w:val="99"/>
    <w:semiHidden/>
    <w:unhideWhenUsed/>
    <w:rsid w:val="004466A6"/>
    <w:rPr>
      <w:sz w:val="16"/>
      <w:szCs w:val="16"/>
    </w:rPr>
  </w:style>
  <w:style w:type="paragraph" w:styleId="CommentText">
    <w:name w:val="annotation text"/>
    <w:basedOn w:val="Normal"/>
    <w:link w:val="CommentTextChar"/>
    <w:uiPriority w:val="99"/>
    <w:semiHidden/>
    <w:unhideWhenUsed/>
    <w:rsid w:val="004466A6"/>
    <w:pPr>
      <w:spacing w:line="240" w:lineRule="auto"/>
    </w:pPr>
    <w:rPr>
      <w:sz w:val="20"/>
      <w:szCs w:val="20"/>
    </w:rPr>
  </w:style>
  <w:style w:type="character" w:customStyle="1" w:styleId="CommentTextChar">
    <w:name w:val="Comment Text Char"/>
    <w:basedOn w:val="DefaultParagraphFont"/>
    <w:link w:val="CommentText"/>
    <w:uiPriority w:val="99"/>
    <w:semiHidden/>
    <w:rsid w:val="004466A6"/>
    <w:rPr>
      <w:sz w:val="20"/>
      <w:szCs w:val="20"/>
    </w:rPr>
  </w:style>
  <w:style w:type="paragraph" w:styleId="CommentSubject">
    <w:name w:val="annotation subject"/>
    <w:basedOn w:val="CommentText"/>
    <w:next w:val="CommentText"/>
    <w:link w:val="CommentSubjectChar"/>
    <w:uiPriority w:val="99"/>
    <w:semiHidden/>
    <w:unhideWhenUsed/>
    <w:rsid w:val="004466A6"/>
    <w:rPr>
      <w:b/>
      <w:bCs/>
    </w:rPr>
  </w:style>
  <w:style w:type="character" w:customStyle="1" w:styleId="CommentSubjectChar">
    <w:name w:val="Comment Subject Char"/>
    <w:basedOn w:val="CommentTextChar"/>
    <w:link w:val="CommentSubject"/>
    <w:uiPriority w:val="99"/>
    <w:semiHidden/>
    <w:rsid w:val="004466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6345">
      <w:bodyDiv w:val="1"/>
      <w:marLeft w:val="0"/>
      <w:marRight w:val="0"/>
      <w:marTop w:val="0"/>
      <w:marBottom w:val="0"/>
      <w:divBdr>
        <w:top w:val="none" w:sz="0" w:space="0" w:color="auto"/>
        <w:left w:val="none" w:sz="0" w:space="0" w:color="auto"/>
        <w:bottom w:val="none" w:sz="0" w:space="0" w:color="auto"/>
        <w:right w:val="none" w:sz="0" w:space="0" w:color="auto"/>
      </w:divBdr>
    </w:div>
    <w:div w:id="1287472494">
      <w:bodyDiv w:val="1"/>
      <w:marLeft w:val="0"/>
      <w:marRight w:val="0"/>
      <w:marTop w:val="0"/>
      <w:marBottom w:val="0"/>
      <w:divBdr>
        <w:top w:val="none" w:sz="0" w:space="0" w:color="auto"/>
        <w:left w:val="none" w:sz="0" w:space="0" w:color="auto"/>
        <w:bottom w:val="none" w:sz="0" w:space="0" w:color="auto"/>
        <w:right w:val="none" w:sz="0" w:space="0" w:color="auto"/>
      </w:divBdr>
    </w:div>
    <w:div w:id="21272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ursingtimes.net/archive/conservative-sharp-debridement-the-professional-and-legal-issues-01-06-2002/" TargetMode="External"/><Relationship Id="rId18" Type="http://schemas.openxmlformats.org/officeDocument/2006/relationships/hyperlink" Target="https://www.jcn.co.uk/journals/issue/01-2000/article/sharp-debridement-of-wounds" TargetMode="External"/><Relationship Id="rId26" Type="http://schemas.openxmlformats.org/officeDocument/2006/relationships/hyperlink" Target="https://journals.sagepub.com/doi/10.1177/026835550001500208" TargetMode="External"/><Relationship Id="rId3" Type="http://schemas.openxmlformats.org/officeDocument/2006/relationships/styles" Target="styles.xml"/><Relationship Id="rId21" Type="http://schemas.openxmlformats.org/officeDocument/2006/relationships/hyperlink" Target="https://www.nice.org.uk/guidance/ng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researchgate.net/publication/11168969_The_role_of_the_nurse_in_wound_bed_preparation" TargetMode="External"/><Relationship Id="rId25" Type="http://schemas.openxmlformats.org/officeDocument/2006/relationships/hyperlink" Target="https://journals.sagepub.com/doi/abs/10.1177/0268355500015002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88674096_Debridement_and_the_removal_of_devitalised_tissue" TargetMode="External"/><Relationship Id="rId20" Type="http://schemas.openxmlformats.org/officeDocument/2006/relationships/hyperlink" Target="https://www.nice.org.uk/guidance/ng12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sagepub.com/doi/abs/10.1177/026835550001500208"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jcn.co.uk/journals/issue/02-2007/article/clinical-governance-accountability-in-wound-care-management" TargetMode="External"/><Relationship Id="rId23" Type="http://schemas.openxmlformats.org/officeDocument/2006/relationships/hyperlink" Target="https://journals.sagepub.com/doi/abs/10.1177/026835550001500208" TargetMode="External"/><Relationship Id="rId28" Type="http://schemas.openxmlformats.org/officeDocument/2006/relationships/hyperlink" Target="http://www.worldwidewounds.com/2002/december/Leaper/SharpDebridement.html" TargetMode="External"/><Relationship Id="rId10" Type="http://schemas.openxmlformats.org/officeDocument/2006/relationships/footer" Target="footer1.xml"/><Relationship Id="rId19" Type="http://schemas.openxmlformats.org/officeDocument/2006/relationships/hyperlink" Target="http://www.worldwidewounds.com/2002/december/Leaper/Sharp-Debridement.html"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7911666_Clinical_competence_in_sharp_debridement_an_innovative_course" TargetMode="External"/><Relationship Id="rId22" Type="http://schemas.openxmlformats.org/officeDocument/2006/relationships/hyperlink" Target="https://www.nmc.org.uk/globalassets/sitedocuments/nmc-publications/nmc-code.pdf" TargetMode="External"/><Relationship Id="rId27" Type="http://schemas.openxmlformats.org/officeDocument/2006/relationships/hyperlink" Target="https://wounds-uk.com/best-practice-statements/wound-preparation-by-cleansing-and-debridement-using-alprep-pad/" TargetMode="External"/><Relationship Id="rId30" Type="http://schemas.openxmlformats.org/officeDocument/2006/relationships/footer" Target="footer5.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C4ED-C4DE-4AAB-8DFA-808BC84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Dowsett Caroline - Nurse Consultant</dc:creator>
  <cp:lastModifiedBy>KHATUN, Rashida (EAST LONDON NHS FOUNDATION TRUST)</cp:lastModifiedBy>
  <cp:revision>3</cp:revision>
  <cp:lastPrinted>2018-03-16T13:00:00Z</cp:lastPrinted>
  <dcterms:created xsi:type="dcterms:W3CDTF">2025-09-17T11:15:00Z</dcterms:created>
  <dcterms:modified xsi:type="dcterms:W3CDTF">2025-09-17T13:57:00Z</dcterms:modified>
</cp:coreProperties>
</file>