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FEC5" w14:textId="231F923F" w:rsidR="00FA010B" w:rsidRPr="00FF4068" w:rsidRDefault="00FF4068" w:rsidP="00FF4068">
      <w:pPr>
        <w:spacing w:after="158" w:line="259" w:lineRule="auto"/>
        <w:ind w:left="0" w:firstLine="0"/>
        <w:jc w:val="right"/>
        <w:rPr>
          <w:rFonts w:ascii="Arial" w:hAnsi="Arial" w:cs="Arial"/>
          <w:sz w:val="22"/>
          <w:szCs w:val="22"/>
        </w:rPr>
      </w:pPr>
      <w:r w:rsidRPr="00FF4068">
        <w:rPr>
          <w:rFonts w:ascii="Arial" w:hAnsi="Arial" w:cs="Arial"/>
          <w:sz w:val="22"/>
          <w:szCs w:val="22"/>
        </w:rPr>
        <w:t xml:space="preserve"> </w:t>
      </w:r>
      <w:r w:rsidRPr="00FF4068">
        <w:rPr>
          <w:rFonts w:ascii="Arial" w:hAnsi="Arial" w:cs="Arial"/>
          <w:noProof/>
          <w:sz w:val="22"/>
          <w:szCs w:val="22"/>
        </w:rPr>
        <w:drawing>
          <wp:inline distT="0" distB="0" distL="0" distR="0" wp14:anchorId="0D3A3183" wp14:editId="0C8A3207">
            <wp:extent cx="1035050" cy="1212850"/>
            <wp:effectExtent l="0" t="0" r="0" b="635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7"/>
                    <a:stretch>
                      <a:fillRect/>
                    </a:stretch>
                  </pic:blipFill>
                  <pic:spPr>
                    <a:xfrm>
                      <a:off x="0" y="0"/>
                      <a:ext cx="1035050" cy="1212850"/>
                    </a:xfrm>
                    <a:prstGeom prst="rect">
                      <a:avLst/>
                    </a:prstGeom>
                  </pic:spPr>
                </pic:pic>
              </a:graphicData>
            </a:graphic>
          </wp:inline>
        </w:drawing>
      </w:r>
    </w:p>
    <w:p w14:paraId="1A20832A"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 </w:t>
      </w:r>
    </w:p>
    <w:p w14:paraId="6C54B38D" w14:textId="27B87312" w:rsidR="00FA010B" w:rsidRPr="00FF4068" w:rsidRDefault="00FA010B">
      <w:pPr>
        <w:spacing w:after="178" w:line="259" w:lineRule="auto"/>
        <w:ind w:left="3250" w:firstLine="0"/>
        <w:jc w:val="left"/>
        <w:rPr>
          <w:rFonts w:ascii="Arial" w:hAnsi="Arial" w:cs="Arial"/>
          <w:sz w:val="22"/>
          <w:szCs w:val="22"/>
        </w:rPr>
      </w:pPr>
    </w:p>
    <w:p w14:paraId="2B8689F8" w14:textId="1028648A" w:rsidR="00FA010B" w:rsidRPr="00FF4068" w:rsidRDefault="00FA010B" w:rsidP="00FF4068">
      <w:pPr>
        <w:spacing w:after="158" w:line="259" w:lineRule="auto"/>
        <w:ind w:left="0" w:firstLine="0"/>
        <w:jc w:val="left"/>
        <w:rPr>
          <w:rFonts w:ascii="Arial" w:hAnsi="Arial" w:cs="Arial"/>
          <w:sz w:val="22"/>
          <w:szCs w:val="22"/>
        </w:rPr>
      </w:pPr>
    </w:p>
    <w:p w14:paraId="1D30060B" w14:textId="6E9A7C35" w:rsidR="00FA010B" w:rsidRPr="00FF4068" w:rsidRDefault="00FF4068" w:rsidP="00FF4068">
      <w:pPr>
        <w:spacing w:after="0" w:line="259" w:lineRule="auto"/>
        <w:ind w:left="0" w:right="2084" w:firstLine="0"/>
        <w:jc w:val="right"/>
        <w:rPr>
          <w:rFonts w:ascii="Arial" w:hAnsi="Arial" w:cs="Arial"/>
          <w:bCs/>
          <w:sz w:val="40"/>
          <w:szCs w:val="40"/>
        </w:rPr>
      </w:pPr>
      <w:r w:rsidRPr="00FF4068">
        <w:rPr>
          <w:rFonts w:ascii="Arial" w:hAnsi="Arial" w:cs="Arial"/>
          <w:bCs/>
          <w:sz w:val="40"/>
          <w:szCs w:val="40"/>
        </w:rPr>
        <w:t>ELFT Charity</w:t>
      </w:r>
      <w:r>
        <w:rPr>
          <w:rFonts w:ascii="Arial" w:hAnsi="Arial" w:cs="Arial"/>
          <w:bCs/>
          <w:sz w:val="40"/>
          <w:szCs w:val="40"/>
        </w:rPr>
        <w:t xml:space="preserve"> </w:t>
      </w:r>
      <w:r w:rsidRPr="00FF4068">
        <w:rPr>
          <w:rFonts w:ascii="Arial" w:hAnsi="Arial" w:cs="Arial"/>
          <w:bCs/>
          <w:sz w:val="40"/>
          <w:szCs w:val="40"/>
        </w:rPr>
        <w:t>Grants Process</w:t>
      </w:r>
    </w:p>
    <w:p w14:paraId="5664A8D0" w14:textId="77777777" w:rsidR="00FA010B" w:rsidRPr="00FF4068" w:rsidRDefault="00FF4068">
      <w:pPr>
        <w:spacing w:after="159" w:line="259" w:lineRule="auto"/>
        <w:ind w:left="102" w:firstLine="0"/>
        <w:jc w:val="center"/>
        <w:rPr>
          <w:rFonts w:ascii="Arial" w:hAnsi="Arial" w:cs="Arial"/>
          <w:sz w:val="22"/>
          <w:szCs w:val="22"/>
        </w:rPr>
      </w:pPr>
      <w:r w:rsidRPr="00FF4068">
        <w:rPr>
          <w:rFonts w:ascii="Arial" w:hAnsi="Arial" w:cs="Arial"/>
          <w:b/>
          <w:sz w:val="22"/>
          <w:szCs w:val="22"/>
        </w:rPr>
        <w:t xml:space="preserve"> </w:t>
      </w:r>
    </w:p>
    <w:p w14:paraId="6EAD2514" w14:textId="77777777" w:rsidR="00FA010B" w:rsidRPr="00FF4068" w:rsidRDefault="00FF4068">
      <w:pPr>
        <w:spacing w:after="162" w:line="259" w:lineRule="auto"/>
        <w:ind w:left="102" w:firstLine="0"/>
        <w:jc w:val="center"/>
        <w:rPr>
          <w:rFonts w:ascii="Arial" w:hAnsi="Arial" w:cs="Arial"/>
          <w:sz w:val="22"/>
          <w:szCs w:val="22"/>
        </w:rPr>
      </w:pPr>
      <w:r w:rsidRPr="00FF4068">
        <w:rPr>
          <w:rFonts w:ascii="Arial" w:hAnsi="Arial" w:cs="Arial"/>
          <w:b/>
          <w:sz w:val="22"/>
          <w:szCs w:val="22"/>
        </w:rPr>
        <w:t xml:space="preserve"> </w:t>
      </w:r>
    </w:p>
    <w:p w14:paraId="0374513A" w14:textId="77777777" w:rsidR="00FA010B" w:rsidRPr="00FF4068" w:rsidRDefault="00FF4068">
      <w:pPr>
        <w:spacing w:after="0" w:line="259" w:lineRule="auto"/>
        <w:ind w:left="102" w:firstLine="0"/>
        <w:jc w:val="center"/>
        <w:rPr>
          <w:rFonts w:ascii="Arial" w:hAnsi="Arial" w:cs="Arial"/>
          <w:sz w:val="22"/>
          <w:szCs w:val="22"/>
        </w:rPr>
      </w:pPr>
      <w:r w:rsidRPr="00FF4068">
        <w:rPr>
          <w:rFonts w:ascii="Arial" w:hAnsi="Arial" w:cs="Arial"/>
          <w:b/>
          <w:sz w:val="22"/>
          <w:szCs w:val="22"/>
        </w:rPr>
        <w:t xml:space="preserve"> </w:t>
      </w:r>
    </w:p>
    <w:tbl>
      <w:tblPr>
        <w:tblStyle w:val="TableGrid"/>
        <w:tblW w:w="9017" w:type="dxa"/>
        <w:tblInd w:w="5" w:type="dxa"/>
        <w:tblCellMar>
          <w:top w:w="68" w:type="dxa"/>
          <w:left w:w="108" w:type="dxa"/>
          <w:right w:w="65" w:type="dxa"/>
        </w:tblCellMar>
        <w:tblLook w:val="04A0" w:firstRow="1" w:lastRow="0" w:firstColumn="1" w:lastColumn="0" w:noHBand="0" w:noVBand="1"/>
      </w:tblPr>
      <w:tblGrid>
        <w:gridCol w:w="4390"/>
        <w:gridCol w:w="4627"/>
      </w:tblGrid>
      <w:tr w:rsidR="00FA010B" w:rsidRPr="00FF4068" w14:paraId="2F775D2C"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205CD359"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Version number </w:t>
            </w:r>
          </w:p>
        </w:tc>
        <w:tc>
          <w:tcPr>
            <w:tcW w:w="4627" w:type="dxa"/>
            <w:tcBorders>
              <w:top w:val="single" w:sz="4" w:space="0" w:color="000000"/>
              <w:left w:val="single" w:sz="4" w:space="0" w:color="000000"/>
              <w:bottom w:val="single" w:sz="4" w:space="0" w:color="000000"/>
              <w:right w:val="single" w:sz="4" w:space="0" w:color="000000"/>
            </w:tcBorders>
          </w:tcPr>
          <w:p w14:paraId="2424B66E" w14:textId="4BAC1F5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1</w:t>
            </w:r>
            <w:r>
              <w:rPr>
                <w:rFonts w:ascii="Arial" w:hAnsi="Arial" w:cs="Arial"/>
                <w:sz w:val="22"/>
                <w:szCs w:val="22"/>
              </w:rPr>
              <w:t>.1</w:t>
            </w:r>
          </w:p>
        </w:tc>
      </w:tr>
      <w:tr w:rsidR="00FA010B" w:rsidRPr="00FF4068" w14:paraId="3FEB095E"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113E3834"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Approved by  </w:t>
            </w:r>
          </w:p>
        </w:tc>
        <w:tc>
          <w:tcPr>
            <w:tcW w:w="4627" w:type="dxa"/>
            <w:tcBorders>
              <w:top w:val="single" w:sz="4" w:space="0" w:color="000000"/>
              <w:left w:val="single" w:sz="4" w:space="0" w:color="000000"/>
              <w:bottom w:val="single" w:sz="4" w:space="0" w:color="000000"/>
              <w:right w:val="single" w:sz="4" w:space="0" w:color="000000"/>
            </w:tcBorders>
          </w:tcPr>
          <w:p w14:paraId="1AFEE6DA" w14:textId="77777777" w:rsidR="00FA010B" w:rsidRPr="00FF4068" w:rsidRDefault="00FF4068">
            <w:pPr>
              <w:spacing w:after="0" w:line="259" w:lineRule="auto"/>
              <w:ind w:left="0" w:firstLine="0"/>
              <w:rPr>
                <w:rFonts w:ascii="Arial" w:hAnsi="Arial" w:cs="Arial"/>
                <w:sz w:val="22"/>
                <w:szCs w:val="22"/>
              </w:rPr>
            </w:pPr>
            <w:r w:rsidRPr="00FF4068">
              <w:rPr>
                <w:rFonts w:ascii="Arial" w:hAnsi="Arial" w:cs="Arial"/>
                <w:sz w:val="22"/>
                <w:szCs w:val="22"/>
              </w:rPr>
              <w:t xml:space="preserve">ELFT Charitable Funds Committee </w:t>
            </w:r>
          </w:p>
        </w:tc>
      </w:tr>
      <w:tr w:rsidR="00FA010B" w:rsidRPr="00FF4068" w14:paraId="2F9A389F" w14:textId="77777777">
        <w:trPr>
          <w:trHeight w:val="398"/>
        </w:trPr>
        <w:tc>
          <w:tcPr>
            <w:tcW w:w="4390" w:type="dxa"/>
            <w:tcBorders>
              <w:top w:val="single" w:sz="4" w:space="0" w:color="000000"/>
              <w:left w:val="single" w:sz="4" w:space="0" w:color="000000"/>
              <w:bottom w:val="single" w:sz="4" w:space="0" w:color="000000"/>
              <w:right w:val="single" w:sz="4" w:space="0" w:color="000000"/>
            </w:tcBorders>
          </w:tcPr>
          <w:p w14:paraId="36D342A0"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Ratified by </w:t>
            </w:r>
          </w:p>
        </w:tc>
        <w:tc>
          <w:tcPr>
            <w:tcW w:w="4627" w:type="dxa"/>
            <w:tcBorders>
              <w:top w:val="single" w:sz="4" w:space="0" w:color="000000"/>
              <w:left w:val="single" w:sz="4" w:space="0" w:color="000000"/>
              <w:bottom w:val="single" w:sz="4" w:space="0" w:color="000000"/>
              <w:right w:val="single" w:sz="4" w:space="0" w:color="000000"/>
            </w:tcBorders>
          </w:tcPr>
          <w:p w14:paraId="61AFC80B" w14:textId="59324D3E" w:rsidR="00FA010B" w:rsidRPr="00FF4068" w:rsidRDefault="00FF4068">
            <w:pPr>
              <w:spacing w:after="0" w:line="259" w:lineRule="auto"/>
              <w:ind w:left="0" w:firstLine="0"/>
              <w:rPr>
                <w:rFonts w:ascii="Arial" w:hAnsi="Arial" w:cs="Arial"/>
                <w:sz w:val="22"/>
                <w:szCs w:val="22"/>
              </w:rPr>
            </w:pPr>
            <w:r>
              <w:rPr>
                <w:rFonts w:ascii="Arial" w:hAnsi="Arial" w:cs="Arial"/>
                <w:sz w:val="22"/>
                <w:szCs w:val="22"/>
              </w:rPr>
              <w:t>Quality Committee</w:t>
            </w:r>
            <w:r w:rsidRPr="00FF4068">
              <w:rPr>
                <w:rFonts w:ascii="Arial" w:hAnsi="Arial" w:cs="Arial"/>
                <w:sz w:val="22"/>
                <w:szCs w:val="22"/>
              </w:rPr>
              <w:t xml:space="preserve"> </w:t>
            </w:r>
          </w:p>
        </w:tc>
      </w:tr>
      <w:tr w:rsidR="00FA010B" w:rsidRPr="00FF4068" w14:paraId="73776032"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4A7AF172"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Date ratified </w:t>
            </w:r>
          </w:p>
        </w:tc>
        <w:tc>
          <w:tcPr>
            <w:tcW w:w="4627" w:type="dxa"/>
            <w:tcBorders>
              <w:top w:val="single" w:sz="4" w:space="0" w:color="000000"/>
              <w:left w:val="single" w:sz="4" w:space="0" w:color="000000"/>
              <w:bottom w:val="single" w:sz="4" w:space="0" w:color="000000"/>
              <w:right w:val="single" w:sz="4" w:space="0" w:color="000000"/>
            </w:tcBorders>
          </w:tcPr>
          <w:p w14:paraId="698D7967" w14:textId="0FC843BA" w:rsidR="00FA010B" w:rsidRPr="00FF4068" w:rsidRDefault="00FF4068">
            <w:pPr>
              <w:spacing w:after="0" w:line="259" w:lineRule="auto"/>
              <w:ind w:left="0" w:firstLine="0"/>
              <w:jc w:val="left"/>
              <w:rPr>
                <w:rFonts w:ascii="Arial" w:hAnsi="Arial" w:cs="Arial"/>
                <w:sz w:val="22"/>
                <w:szCs w:val="22"/>
              </w:rPr>
            </w:pPr>
            <w:r>
              <w:rPr>
                <w:rFonts w:ascii="Arial" w:hAnsi="Arial" w:cs="Arial"/>
                <w:sz w:val="22"/>
                <w:szCs w:val="22"/>
              </w:rPr>
              <w:t>28 January 2026</w:t>
            </w:r>
            <w:r w:rsidRPr="00FF4068">
              <w:rPr>
                <w:rFonts w:ascii="Arial" w:hAnsi="Arial" w:cs="Arial"/>
                <w:sz w:val="22"/>
                <w:szCs w:val="22"/>
              </w:rPr>
              <w:t xml:space="preserve"> </w:t>
            </w:r>
          </w:p>
        </w:tc>
      </w:tr>
      <w:tr w:rsidR="00FA010B" w:rsidRPr="00FF4068" w14:paraId="7E97CE9C"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45B26110"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Name &amp; Job Title of author </w:t>
            </w:r>
          </w:p>
        </w:tc>
        <w:tc>
          <w:tcPr>
            <w:tcW w:w="4627" w:type="dxa"/>
            <w:tcBorders>
              <w:top w:val="single" w:sz="4" w:space="0" w:color="000000"/>
              <w:left w:val="single" w:sz="4" w:space="0" w:color="000000"/>
              <w:bottom w:val="single" w:sz="4" w:space="0" w:color="000000"/>
              <w:right w:val="single" w:sz="4" w:space="0" w:color="000000"/>
            </w:tcBorders>
          </w:tcPr>
          <w:p w14:paraId="6742893D" w14:textId="10DADE6F"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Charity lead  </w:t>
            </w:r>
          </w:p>
        </w:tc>
      </w:tr>
      <w:tr w:rsidR="00FA010B" w:rsidRPr="00FF4068" w14:paraId="17B379E7"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20DE34A1"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Executive Director Lead </w:t>
            </w:r>
          </w:p>
        </w:tc>
        <w:tc>
          <w:tcPr>
            <w:tcW w:w="4627" w:type="dxa"/>
            <w:tcBorders>
              <w:top w:val="single" w:sz="4" w:space="0" w:color="000000"/>
              <w:left w:val="single" w:sz="4" w:space="0" w:color="000000"/>
              <w:bottom w:val="single" w:sz="4" w:space="0" w:color="000000"/>
              <w:right w:val="single" w:sz="4" w:space="0" w:color="000000"/>
            </w:tcBorders>
          </w:tcPr>
          <w:p w14:paraId="0795C501" w14:textId="64CEF535" w:rsidR="00FA010B" w:rsidRPr="00FF4068" w:rsidRDefault="00EE3AFD">
            <w:pPr>
              <w:spacing w:after="0" w:line="259" w:lineRule="auto"/>
              <w:ind w:left="0" w:firstLine="0"/>
              <w:jc w:val="left"/>
              <w:rPr>
                <w:rFonts w:ascii="Arial" w:hAnsi="Arial" w:cs="Arial"/>
                <w:sz w:val="22"/>
                <w:szCs w:val="22"/>
              </w:rPr>
            </w:pPr>
            <w:r w:rsidRPr="00EE3AFD">
              <w:rPr>
                <w:rFonts w:ascii="Arial" w:hAnsi="Arial" w:cs="Arial"/>
                <w:sz w:val="22"/>
                <w:szCs w:val="22"/>
              </w:rPr>
              <w:t>Executive Director of Integrated Care and Deputy Chief Executive</w:t>
            </w:r>
          </w:p>
        </w:tc>
      </w:tr>
      <w:tr w:rsidR="00FA010B" w:rsidRPr="00FF4068" w14:paraId="3246428E"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5B5851C8"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Implementation date </w:t>
            </w:r>
          </w:p>
        </w:tc>
        <w:tc>
          <w:tcPr>
            <w:tcW w:w="4627" w:type="dxa"/>
            <w:tcBorders>
              <w:top w:val="single" w:sz="4" w:space="0" w:color="000000"/>
              <w:left w:val="single" w:sz="4" w:space="0" w:color="000000"/>
              <w:bottom w:val="single" w:sz="4" w:space="0" w:color="000000"/>
              <w:right w:val="single" w:sz="4" w:space="0" w:color="000000"/>
            </w:tcBorders>
          </w:tcPr>
          <w:p w14:paraId="66464EB4" w14:textId="729902D4"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January 202</w:t>
            </w:r>
            <w:r>
              <w:rPr>
                <w:rFonts w:ascii="Arial" w:hAnsi="Arial" w:cs="Arial"/>
                <w:sz w:val="22"/>
                <w:szCs w:val="22"/>
              </w:rPr>
              <w:t>3</w:t>
            </w:r>
          </w:p>
        </w:tc>
      </w:tr>
      <w:tr w:rsidR="00FA010B" w:rsidRPr="00FF4068" w14:paraId="3C25064A"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4C742265"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Last review date </w:t>
            </w:r>
          </w:p>
        </w:tc>
        <w:tc>
          <w:tcPr>
            <w:tcW w:w="4627" w:type="dxa"/>
            <w:tcBorders>
              <w:top w:val="single" w:sz="4" w:space="0" w:color="000000"/>
              <w:left w:val="single" w:sz="4" w:space="0" w:color="000000"/>
              <w:bottom w:val="single" w:sz="4" w:space="0" w:color="000000"/>
              <w:right w:val="single" w:sz="4" w:space="0" w:color="000000"/>
            </w:tcBorders>
          </w:tcPr>
          <w:p w14:paraId="1E584A3F" w14:textId="74B3C243"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January 202</w:t>
            </w:r>
            <w:r>
              <w:rPr>
                <w:rFonts w:ascii="Arial" w:hAnsi="Arial" w:cs="Arial"/>
                <w:sz w:val="22"/>
                <w:szCs w:val="22"/>
              </w:rPr>
              <w:t>3</w:t>
            </w:r>
          </w:p>
        </w:tc>
      </w:tr>
      <w:tr w:rsidR="00FA010B" w:rsidRPr="00FF4068" w14:paraId="0739B338"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736F0F95"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Next review date </w:t>
            </w:r>
          </w:p>
        </w:tc>
        <w:tc>
          <w:tcPr>
            <w:tcW w:w="4627" w:type="dxa"/>
            <w:tcBorders>
              <w:top w:val="single" w:sz="4" w:space="0" w:color="000000"/>
              <w:left w:val="single" w:sz="4" w:space="0" w:color="000000"/>
              <w:bottom w:val="single" w:sz="4" w:space="0" w:color="000000"/>
              <w:right w:val="single" w:sz="4" w:space="0" w:color="000000"/>
            </w:tcBorders>
          </w:tcPr>
          <w:p w14:paraId="06B5CB02" w14:textId="1B21D564" w:rsidR="00FA010B" w:rsidRPr="00FF4068" w:rsidRDefault="00FF4068">
            <w:pPr>
              <w:spacing w:after="0" w:line="259" w:lineRule="auto"/>
              <w:ind w:left="0" w:firstLine="0"/>
              <w:jc w:val="left"/>
              <w:rPr>
                <w:rFonts w:ascii="Arial" w:hAnsi="Arial" w:cs="Arial"/>
                <w:sz w:val="22"/>
                <w:szCs w:val="22"/>
              </w:rPr>
            </w:pPr>
            <w:r>
              <w:rPr>
                <w:rFonts w:ascii="Arial" w:hAnsi="Arial" w:cs="Arial"/>
                <w:sz w:val="22"/>
                <w:szCs w:val="22"/>
              </w:rPr>
              <w:t xml:space="preserve">Extended to </w:t>
            </w:r>
            <w:r w:rsidRPr="00FF4068">
              <w:rPr>
                <w:rFonts w:ascii="Arial" w:hAnsi="Arial" w:cs="Arial"/>
                <w:sz w:val="22"/>
                <w:szCs w:val="22"/>
              </w:rPr>
              <w:t>J</w:t>
            </w:r>
            <w:r>
              <w:rPr>
                <w:rFonts w:ascii="Arial" w:hAnsi="Arial" w:cs="Arial"/>
                <w:sz w:val="22"/>
                <w:szCs w:val="22"/>
              </w:rPr>
              <w:t>une</w:t>
            </w:r>
            <w:r w:rsidRPr="00FF4068">
              <w:rPr>
                <w:rFonts w:ascii="Arial" w:hAnsi="Arial" w:cs="Arial"/>
                <w:sz w:val="22"/>
                <w:szCs w:val="22"/>
              </w:rPr>
              <w:t xml:space="preserve"> 2026</w:t>
            </w:r>
          </w:p>
        </w:tc>
      </w:tr>
    </w:tbl>
    <w:p w14:paraId="4B9D1441"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 </w:t>
      </w:r>
      <w:r w:rsidRPr="00FF4068">
        <w:rPr>
          <w:rFonts w:ascii="Arial" w:hAnsi="Arial" w:cs="Arial"/>
          <w:sz w:val="22"/>
          <w:szCs w:val="22"/>
        </w:rPr>
        <w:tab/>
        <w:t xml:space="preserve"> </w:t>
      </w:r>
    </w:p>
    <w:p w14:paraId="454A2662" w14:textId="77777777" w:rsidR="00FF4068" w:rsidRDefault="00FF4068">
      <w:pPr>
        <w:spacing w:after="160" w:line="259" w:lineRule="auto"/>
        <w:ind w:left="0" w:firstLine="0"/>
        <w:jc w:val="left"/>
        <w:rPr>
          <w:rFonts w:ascii="Arial" w:hAnsi="Arial" w:cs="Arial"/>
          <w:sz w:val="22"/>
          <w:szCs w:val="22"/>
        </w:rPr>
      </w:pPr>
    </w:p>
    <w:p w14:paraId="483CE96F" w14:textId="77777777" w:rsidR="00FF4068" w:rsidRPr="00FF4068" w:rsidRDefault="00FF4068" w:rsidP="00FF4068">
      <w:pPr>
        <w:spacing w:after="171" w:line="247" w:lineRule="auto"/>
        <w:ind w:left="-4"/>
        <w:jc w:val="lef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8"/>
      </w:tblGrid>
      <w:tr w:rsidR="00FF4068" w:rsidRPr="00FF4068" w14:paraId="0110F4A6" w14:textId="77777777" w:rsidTr="008035B4">
        <w:tc>
          <w:tcPr>
            <w:tcW w:w="4621" w:type="dxa"/>
          </w:tcPr>
          <w:p w14:paraId="63D41C71" w14:textId="77777777" w:rsidR="00FF4068" w:rsidRPr="00FF4068" w:rsidRDefault="00FF4068" w:rsidP="00FF4068">
            <w:pPr>
              <w:spacing w:after="0" w:line="240" w:lineRule="auto"/>
              <w:ind w:left="0" w:firstLine="0"/>
              <w:jc w:val="left"/>
              <w:rPr>
                <w:rFonts w:ascii="Arial" w:eastAsia="Times New Roman" w:hAnsi="Arial" w:cs="Arial"/>
                <w:color w:val="auto"/>
                <w:kern w:val="0"/>
                <w:sz w:val="22"/>
                <w14:ligatures w14:val="none"/>
              </w:rPr>
            </w:pPr>
            <w:r w:rsidRPr="00FF4068">
              <w:rPr>
                <w:rFonts w:ascii="Arial" w:eastAsia="Times New Roman" w:hAnsi="Arial" w:cs="Arial"/>
                <w:color w:val="auto"/>
                <w:kern w:val="0"/>
                <w:sz w:val="22"/>
                <w14:ligatures w14:val="none"/>
              </w:rPr>
              <w:t xml:space="preserve">Services </w:t>
            </w:r>
          </w:p>
          <w:p w14:paraId="5B540213" w14:textId="77777777" w:rsidR="00FF4068" w:rsidRPr="00FF4068" w:rsidRDefault="00FF4068" w:rsidP="00FF4068">
            <w:pPr>
              <w:spacing w:after="0" w:line="240" w:lineRule="auto"/>
              <w:ind w:left="0" w:firstLine="0"/>
              <w:jc w:val="left"/>
              <w:rPr>
                <w:rFonts w:ascii="Arial" w:eastAsia="Times New Roman" w:hAnsi="Arial" w:cs="Arial"/>
                <w:color w:val="auto"/>
                <w:kern w:val="0"/>
                <w:sz w:val="22"/>
                <w14:ligatures w14:val="none"/>
              </w:rPr>
            </w:pPr>
          </w:p>
        </w:tc>
        <w:tc>
          <w:tcPr>
            <w:tcW w:w="4621" w:type="dxa"/>
          </w:tcPr>
          <w:p w14:paraId="40E089BD" w14:textId="77777777" w:rsidR="00FF4068" w:rsidRPr="00FF4068" w:rsidRDefault="00FF4068" w:rsidP="00FF4068">
            <w:pPr>
              <w:spacing w:after="0" w:line="240" w:lineRule="auto"/>
              <w:ind w:left="0" w:firstLine="0"/>
              <w:jc w:val="left"/>
              <w:rPr>
                <w:rFonts w:ascii="Arial" w:eastAsia="Times New Roman" w:hAnsi="Arial" w:cs="Arial"/>
                <w:color w:val="auto"/>
                <w:kern w:val="0"/>
                <w:sz w:val="22"/>
                <w14:ligatures w14:val="none"/>
              </w:rPr>
            </w:pPr>
            <w:r w:rsidRPr="00FF4068">
              <w:rPr>
                <w:rFonts w:ascii="Arial" w:eastAsia="Times New Roman" w:hAnsi="Arial" w:cs="Arial"/>
                <w:color w:val="auto"/>
                <w:kern w:val="0"/>
                <w:sz w:val="22"/>
                <w14:ligatures w14:val="none"/>
              </w:rPr>
              <w:t>Applicable to</w:t>
            </w:r>
          </w:p>
        </w:tc>
      </w:tr>
      <w:tr w:rsidR="00FF4068" w:rsidRPr="00FF4068" w14:paraId="587072F4" w14:textId="77777777" w:rsidTr="008035B4">
        <w:tc>
          <w:tcPr>
            <w:tcW w:w="4621" w:type="dxa"/>
          </w:tcPr>
          <w:p w14:paraId="028647BF" w14:textId="77777777" w:rsidR="00FF4068" w:rsidRPr="00FF4068" w:rsidRDefault="00FF4068" w:rsidP="00FF4068">
            <w:pPr>
              <w:spacing w:after="0" w:line="240" w:lineRule="auto"/>
              <w:ind w:left="0" w:firstLine="0"/>
              <w:jc w:val="left"/>
              <w:rPr>
                <w:rFonts w:ascii="Arial" w:eastAsia="Times New Roman" w:hAnsi="Arial" w:cs="Arial"/>
                <w:color w:val="auto"/>
                <w:kern w:val="0"/>
                <w:sz w:val="22"/>
                <w14:ligatures w14:val="none"/>
              </w:rPr>
            </w:pPr>
            <w:r w:rsidRPr="00FF4068">
              <w:rPr>
                <w:rFonts w:ascii="Arial" w:eastAsia="Times New Roman" w:hAnsi="Arial" w:cs="Arial"/>
                <w:color w:val="auto"/>
                <w:kern w:val="0"/>
                <w:sz w:val="22"/>
                <w14:ligatures w14:val="none"/>
              </w:rPr>
              <w:t>Trust wide</w:t>
            </w:r>
          </w:p>
          <w:p w14:paraId="747B09C8" w14:textId="77777777" w:rsidR="00FF4068" w:rsidRPr="00FF4068" w:rsidRDefault="00FF4068" w:rsidP="00FF4068">
            <w:pPr>
              <w:spacing w:after="0" w:line="240" w:lineRule="auto"/>
              <w:ind w:left="0" w:firstLine="0"/>
              <w:jc w:val="left"/>
              <w:rPr>
                <w:rFonts w:ascii="Arial" w:eastAsia="Times New Roman" w:hAnsi="Arial" w:cs="Arial"/>
                <w:color w:val="auto"/>
                <w:kern w:val="0"/>
                <w:sz w:val="22"/>
                <w14:ligatures w14:val="none"/>
              </w:rPr>
            </w:pPr>
          </w:p>
        </w:tc>
        <w:tc>
          <w:tcPr>
            <w:tcW w:w="4621" w:type="dxa"/>
          </w:tcPr>
          <w:p w14:paraId="2F33271E" w14:textId="77777777" w:rsidR="00FF4068" w:rsidRPr="00FF4068" w:rsidRDefault="00FF4068" w:rsidP="00FF4068">
            <w:pPr>
              <w:spacing w:after="0" w:line="240" w:lineRule="auto"/>
              <w:ind w:left="0" w:firstLine="0"/>
              <w:jc w:val="left"/>
              <w:rPr>
                <w:rFonts w:ascii="Arial" w:eastAsia="Times New Roman" w:hAnsi="Arial" w:cs="Arial"/>
                <w:color w:val="auto"/>
                <w:kern w:val="0"/>
                <w:sz w:val="22"/>
                <w14:ligatures w14:val="none"/>
              </w:rPr>
            </w:pPr>
            <w:r w:rsidRPr="00FF4068">
              <w:rPr>
                <w:rFonts w:ascii="Arial" w:eastAsia="Times New Roman" w:hAnsi="Arial" w:cs="Arial"/>
                <w:color w:val="auto"/>
                <w:kern w:val="0"/>
                <w:sz w:val="22"/>
                <w14:ligatures w14:val="none"/>
              </w:rPr>
              <w:t>√</w:t>
            </w:r>
          </w:p>
        </w:tc>
      </w:tr>
      <w:tr w:rsidR="00FF4068" w:rsidRPr="00FF4068" w14:paraId="5A975437" w14:textId="77777777" w:rsidTr="008035B4">
        <w:tc>
          <w:tcPr>
            <w:tcW w:w="4621" w:type="dxa"/>
          </w:tcPr>
          <w:p w14:paraId="6CF6D84C" w14:textId="77777777" w:rsidR="00FF4068" w:rsidRPr="00FF4068" w:rsidRDefault="00FF4068" w:rsidP="00FF4068">
            <w:pPr>
              <w:spacing w:after="0" w:line="240" w:lineRule="auto"/>
              <w:ind w:left="0" w:firstLine="0"/>
              <w:jc w:val="left"/>
              <w:rPr>
                <w:rFonts w:ascii="Arial" w:eastAsia="Times New Roman" w:hAnsi="Arial" w:cs="Arial"/>
                <w:color w:val="auto"/>
                <w:kern w:val="0"/>
                <w:sz w:val="22"/>
                <w14:ligatures w14:val="none"/>
              </w:rPr>
            </w:pPr>
            <w:r w:rsidRPr="00FF4068">
              <w:rPr>
                <w:rFonts w:ascii="Arial" w:eastAsia="Times New Roman" w:hAnsi="Arial" w:cs="Arial"/>
                <w:color w:val="auto"/>
                <w:kern w:val="0"/>
                <w:sz w:val="22"/>
                <w14:ligatures w14:val="none"/>
              </w:rPr>
              <w:t xml:space="preserve">Mental Health and LD </w:t>
            </w:r>
          </w:p>
          <w:p w14:paraId="54D4DDC2" w14:textId="77777777" w:rsidR="00FF4068" w:rsidRPr="00FF4068" w:rsidRDefault="00FF4068" w:rsidP="00FF4068">
            <w:pPr>
              <w:spacing w:after="0" w:line="240" w:lineRule="auto"/>
              <w:ind w:left="0" w:firstLine="0"/>
              <w:jc w:val="left"/>
              <w:rPr>
                <w:rFonts w:ascii="Arial" w:eastAsia="Times New Roman" w:hAnsi="Arial" w:cs="Arial"/>
                <w:color w:val="auto"/>
                <w:kern w:val="0"/>
                <w:sz w:val="22"/>
                <w14:ligatures w14:val="none"/>
              </w:rPr>
            </w:pPr>
          </w:p>
        </w:tc>
        <w:tc>
          <w:tcPr>
            <w:tcW w:w="4621" w:type="dxa"/>
          </w:tcPr>
          <w:p w14:paraId="054C48F3" w14:textId="77777777" w:rsidR="00FF4068" w:rsidRPr="00FF4068" w:rsidRDefault="00FF4068" w:rsidP="00FF4068">
            <w:pPr>
              <w:spacing w:after="0" w:line="240" w:lineRule="auto"/>
              <w:ind w:left="0" w:firstLine="0"/>
              <w:jc w:val="left"/>
              <w:rPr>
                <w:rFonts w:ascii="Arial" w:eastAsia="Times New Roman" w:hAnsi="Arial" w:cs="Arial"/>
                <w:color w:val="auto"/>
                <w:kern w:val="0"/>
                <w:sz w:val="22"/>
                <w14:ligatures w14:val="none"/>
              </w:rPr>
            </w:pPr>
          </w:p>
        </w:tc>
      </w:tr>
      <w:tr w:rsidR="00FF4068" w:rsidRPr="00FF4068" w14:paraId="22CD0639" w14:textId="77777777" w:rsidTr="008035B4">
        <w:tc>
          <w:tcPr>
            <w:tcW w:w="4621" w:type="dxa"/>
          </w:tcPr>
          <w:p w14:paraId="7A8695D2" w14:textId="77777777" w:rsidR="00FF4068" w:rsidRPr="00FF4068" w:rsidRDefault="00FF4068" w:rsidP="00FF4068">
            <w:pPr>
              <w:spacing w:after="0" w:line="240" w:lineRule="auto"/>
              <w:ind w:left="0" w:firstLine="0"/>
              <w:jc w:val="left"/>
              <w:rPr>
                <w:rFonts w:ascii="Arial" w:eastAsia="Times New Roman" w:hAnsi="Arial" w:cs="Arial"/>
                <w:color w:val="auto"/>
                <w:kern w:val="0"/>
                <w:sz w:val="22"/>
                <w14:ligatures w14:val="none"/>
              </w:rPr>
            </w:pPr>
            <w:r w:rsidRPr="00FF4068">
              <w:rPr>
                <w:rFonts w:ascii="Arial" w:eastAsia="Times New Roman" w:hAnsi="Arial" w:cs="Arial"/>
                <w:color w:val="auto"/>
                <w:kern w:val="0"/>
                <w:sz w:val="22"/>
                <w14:ligatures w14:val="none"/>
              </w:rPr>
              <w:t xml:space="preserve">Community Health Services </w:t>
            </w:r>
          </w:p>
          <w:p w14:paraId="182EA34F" w14:textId="77777777" w:rsidR="00FF4068" w:rsidRPr="00FF4068" w:rsidRDefault="00FF4068" w:rsidP="00FF4068">
            <w:pPr>
              <w:spacing w:after="0" w:line="240" w:lineRule="auto"/>
              <w:ind w:left="0" w:firstLine="0"/>
              <w:jc w:val="left"/>
              <w:rPr>
                <w:rFonts w:ascii="Arial" w:eastAsia="Times New Roman" w:hAnsi="Arial" w:cs="Arial"/>
                <w:color w:val="auto"/>
                <w:kern w:val="0"/>
                <w:sz w:val="22"/>
                <w14:ligatures w14:val="none"/>
              </w:rPr>
            </w:pPr>
          </w:p>
        </w:tc>
        <w:tc>
          <w:tcPr>
            <w:tcW w:w="4621" w:type="dxa"/>
          </w:tcPr>
          <w:p w14:paraId="503BD7A7" w14:textId="77777777" w:rsidR="00FF4068" w:rsidRPr="00FF4068" w:rsidRDefault="00FF4068" w:rsidP="00FF4068">
            <w:pPr>
              <w:spacing w:after="0" w:line="240" w:lineRule="auto"/>
              <w:ind w:left="0" w:firstLine="0"/>
              <w:jc w:val="left"/>
              <w:rPr>
                <w:rFonts w:ascii="Arial" w:eastAsia="Times New Roman" w:hAnsi="Arial" w:cs="Arial"/>
                <w:color w:val="auto"/>
                <w:kern w:val="0"/>
                <w:sz w:val="22"/>
                <w14:ligatures w14:val="none"/>
              </w:rPr>
            </w:pPr>
          </w:p>
        </w:tc>
      </w:tr>
    </w:tbl>
    <w:p w14:paraId="0B63C896" w14:textId="77777777" w:rsidR="00FF4068" w:rsidRDefault="00FF4068">
      <w:pPr>
        <w:spacing w:after="160" w:line="259" w:lineRule="auto"/>
        <w:ind w:left="0" w:firstLine="0"/>
        <w:jc w:val="left"/>
        <w:rPr>
          <w:rFonts w:ascii="Arial" w:hAnsi="Arial" w:cs="Arial"/>
          <w:sz w:val="22"/>
          <w:szCs w:val="22"/>
        </w:rPr>
      </w:pPr>
    </w:p>
    <w:p w14:paraId="042B96D2" w14:textId="77777777" w:rsidR="00FF4068" w:rsidRDefault="00FF4068">
      <w:pPr>
        <w:spacing w:after="160" w:line="259" w:lineRule="auto"/>
        <w:ind w:left="0" w:firstLine="0"/>
        <w:jc w:val="left"/>
        <w:rPr>
          <w:rFonts w:ascii="Arial" w:hAnsi="Arial" w:cs="Arial"/>
          <w:sz w:val="22"/>
          <w:szCs w:val="22"/>
        </w:rPr>
      </w:pPr>
    </w:p>
    <w:p w14:paraId="094BC6CE" w14:textId="77777777" w:rsidR="00FF4068" w:rsidRDefault="00FF4068">
      <w:pPr>
        <w:spacing w:after="160" w:line="259" w:lineRule="auto"/>
        <w:ind w:left="0" w:firstLine="0"/>
        <w:jc w:val="left"/>
        <w:rPr>
          <w:rFonts w:ascii="Arial" w:hAnsi="Arial" w:cs="Arial"/>
          <w:sz w:val="22"/>
          <w:szCs w:val="22"/>
        </w:rPr>
      </w:pPr>
    </w:p>
    <w:p w14:paraId="641EE232" w14:textId="3B166FD4" w:rsidR="00FA010B" w:rsidRPr="00FF4068" w:rsidRDefault="00FF4068" w:rsidP="00FF4068">
      <w:pPr>
        <w:spacing w:after="160" w:line="259" w:lineRule="auto"/>
        <w:ind w:left="0" w:firstLine="0"/>
        <w:jc w:val="center"/>
        <w:rPr>
          <w:rFonts w:ascii="Arial" w:hAnsi="Arial" w:cs="Arial"/>
          <w:b/>
          <w:bCs/>
        </w:rPr>
      </w:pPr>
      <w:r w:rsidRPr="00FF4068">
        <w:rPr>
          <w:rFonts w:ascii="Arial" w:hAnsi="Arial" w:cs="Arial"/>
          <w:b/>
          <w:bCs/>
        </w:rPr>
        <w:lastRenderedPageBreak/>
        <w:t>Version Control Summary</w:t>
      </w:r>
    </w:p>
    <w:p w14:paraId="0FD8772D"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 </w:t>
      </w:r>
    </w:p>
    <w:tbl>
      <w:tblPr>
        <w:tblStyle w:val="TableGrid"/>
        <w:tblW w:w="9017" w:type="dxa"/>
        <w:tblInd w:w="5" w:type="dxa"/>
        <w:tblCellMar>
          <w:top w:w="48" w:type="dxa"/>
          <w:left w:w="106" w:type="dxa"/>
          <w:right w:w="77" w:type="dxa"/>
        </w:tblCellMar>
        <w:tblLook w:val="04A0" w:firstRow="1" w:lastRow="0" w:firstColumn="1" w:lastColumn="0" w:noHBand="0" w:noVBand="1"/>
      </w:tblPr>
      <w:tblGrid>
        <w:gridCol w:w="1131"/>
        <w:gridCol w:w="1274"/>
        <w:gridCol w:w="1985"/>
        <w:gridCol w:w="1418"/>
        <w:gridCol w:w="3209"/>
      </w:tblGrid>
      <w:tr w:rsidR="00FA010B" w:rsidRPr="00FF4068" w14:paraId="4E4C6568" w14:textId="77777777" w:rsidTr="00FF4068">
        <w:trPr>
          <w:trHeight w:val="278"/>
        </w:trPr>
        <w:tc>
          <w:tcPr>
            <w:tcW w:w="1131" w:type="dxa"/>
            <w:tcBorders>
              <w:top w:val="single" w:sz="4" w:space="0" w:color="000000"/>
              <w:left w:val="single" w:sz="4" w:space="0" w:color="000000"/>
              <w:bottom w:val="single" w:sz="4" w:space="0" w:color="000000"/>
              <w:right w:val="single" w:sz="4" w:space="0" w:color="000000"/>
            </w:tcBorders>
          </w:tcPr>
          <w:p w14:paraId="7E60B91C" w14:textId="77777777" w:rsidR="00FA010B" w:rsidRPr="00FF4068" w:rsidRDefault="00FF4068">
            <w:pPr>
              <w:spacing w:after="0" w:line="259" w:lineRule="auto"/>
              <w:ind w:left="2" w:firstLine="0"/>
              <w:jc w:val="left"/>
              <w:rPr>
                <w:rFonts w:ascii="Arial" w:hAnsi="Arial" w:cs="Arial"/>
                <w:sz w:val="22"/>
                <w:szCs w:val="22"/>
              </w:rPr>
            </w:pPr>
            <w:r w:rsidRPr="00FF4068">
              <w:rPr>
                <w:rFonts w:ascii="Arial" w:hAnsi="Arial" w:cs="Arial"/>
                <w:sz w:val="22"/>
                <w:szCs w:val="22"/>
              </w:rPr>
              <w:t xml:space="preserve">Version </w:t>
            </w:r>
          </w:p>
        </w:tc>
        <w:tc>
          <w:tcPr>
            <w:tcW w:w="1274" w:type="dxa"/>
            <w:tcBorders>
              <w:top w:val="single" w:sz="4" w:space="0" w:color="000000"/>
              <w:left w:val="single" w:sz="4" w:space="0" w:color="000000"/>
              <w:bottom w:val="single" w:sz="4" w:space="0" w:color="000000"/>
              <w:right w:val="single" w:sz="4" w:space="0" w:color="000000"/>
            </w:tcBorders>
          </w:tcPr>
          <w:p w14:paraId="5FAA571D"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Date </w:t>
            </w:r>
          </w:p>
        </w:tc>
        <w:tc>
          <w:tcPr>
            <w:tcW w:w="1985" w:type="dxa"/>
            <w:tcBorders>
              <w:top w:val="single" w:sz="4" w:space="0" w:color="000000"/>
              <w:left w:val="single" w:sz="4" w:space="0" w:color="000000"/>
              <w:bottom w:val="single" w:sz="4" w:space="0" w:color="000000"/>
              <w:right w:val="single" w:sz="4" w:space="0" w:color="000000"/>
            </w:tcBorders>
          </w:tcPr>
          <w:p w14:paraId="24DCDBC3" w14:textId="77777777" w:rsidR="00FA010B" w:rsidRPr="00FF4068" w:rsidRDefault="00FF4068">
            <w:pPr>
              <w:spacing w:after="0" w:line="259" w:lineRule="auto"/>
              <w:ind w:left="2" w:firstLine="0"/>
              <w:jc w:val="left"/>
              <w:rPr>
                <w:rFonts w:ascii="Arial" w:hAnsi="Arial" w:cs="Arial"/>
                <w:sz w:val="22"/>
                <w:szCs w:val="22"/>
              </w:rPr>
            </w:pPr>
            <w:r w:rsidRPr="00FF4068">
              <w:rPr>
                <w:rFonts w:ascii="Arial" w:hAnsi="Arial" w:cs="Arial"/>
                <w:sz w:val="22"/>
                <w:szCs w:val="22"/>
              </w:rPr>
              <w:t xml:space="preserve">Author </w:t>
            </w:r>
          </w:p>
        </w:tc>
        <w:tc>
          <w:tcPr>
            <w:tcW w:w="1418" w:type="dxa"/>
            <w:tcBorders>
              <w:top w:val="single" w:sz="4" w:space="0" w:color="000000"/>
              <w:left w:val="single" w:sz="4" w:space="0" w:color="000000"/>
              <w:bottom w:val="single" w:sz="4" w:space="0" w:color="000000"/>
              <w:right w:val="single" w:sz="4" w:space="0" w:color="000000"/>
            </w:tcBorders>
          </w:tcPr>
          <w:p w14:paraId="47E794B7" w14:textId="77777777" w:rsidR="00FA010B" w:rsidRPr="00FF4068" w:rsidRDefault="00FF4068">
            <w:pPr>
              <w:spacing w:after="0" w:line="259" w:lineRule="auto"/>
              <w:ind w:left="2" w:firstLine="0"/>
              <w:jc w:val="left"/>
              <w:rPr>
                <w:rFonts w:ascii="Arial" w:hAnsi="Arial" w:cs="Arial"/>
                <w:sz w:val="22"/>
                <w:szCs w:val="22"/>
              </w:rPr>
            </w:pPr>
            <w:r w:rsidRPr="00FF4068">
              <w:rPr>
                <w:rFonts w:ascii="Arial" w:hAnsi="Arial" w:cs="Arial"/>
                <w:sz w:val="22"/>
                <w:szCs w:val="22"/>
              </w:rPr>
              <w:t xml:space="preserve">Status </w:t>
            </w:r>
          </w:p>
        </w:tc>
        <w:tc>
          <w:tcPr>
            <w:tcW w:w="3209" w:type="dxa"/>
            <w:tcBorders>
              <w:top w:val="single" w:sz="4" w:space="0" w:color="000000"/>
              <w:left w:val="single" w:sz="4" w:space="0" w:color="000000"/>
              <w:bottom w:val="single" w:sz="4" w:space="0" w:color="000000"/>
              <w:right w:val="single" w:sz="4" w:space="0" w:color="000000"/>
            </w:tcBorders>
          </w:tcPr>
          <w:p w14:paraId="1A411842" w14:textId="77777777" w:rsidR="00FA010B" w:rsidRPr="00FF4068" w:rsidRDefault="00FF4068">
            <w:pPr>
              <w:spacing w:after="0" w:line="259" w:lineRule="auto"/>
              <w:ind w:left="2" w:firstLine="0"/>
              <w:jc w:val="left"/>
              <w:rPr>
                <w:rFonts w:ascii="Arial" w:hAnsi="Arial" w:cs="Arial"/>
                <w:sz w:val="22"/>
                <w:szCs w:val="22"/>
              </w:rPr>
            </w:pPr>
            <w:r w:rsidRPr="00FF4068">
              <w:rPr>
                <w:rFonts w:ascii="Arial" w:hAnsi="Arial" w:cs="Arial"/>
                <w:sz w:val="22"/>
                <w:szCs w:val="22"/>
              </w:rPr>
              <w:t xml:space="preserve">Comments </w:t>
            </w:r>
          </w:p>
        </w:tc>
      </w:tr>
      <w:tr w:rsidR="00FA010B" w:rsidRPr="00FF4068" w14:paraId="67D8F7D4" w14:textId="77777777" w:rsidTr="00FF4068">
        <w:trPr>
          <w:trHeight w:val="547"/>
        </w:trPr>
        <w:tc>
          <w:tcPr>
            <w:tcW w:w="1131" w:type="dxa"/>
            <w:tcBorders>
              <w:top w:val="single" w:sz="4" w:space="0" w:color="000000"/>
              <w:left w:val="single" w:sz="4" w:space="0" w:color="000000"/>
              <w:bottom w:val="single" w:sz="4" w:space="0" w:color="000000"/>
              <w:right w:val="single" w:sz="4" w:space="0" w:color="000000"/>
            </w:tcBorders>
          </w:tcPr>
          <w:p w14:paraId="63DB20EB" w14:textId="77777777" w:rsidR="00FA010B" w:rsidRPr="00FF4068" w:rsidRDefault="00FF4068">
            <w:pPr>
              <w:spacing w:after="0" w:line="259" w:lineRule="auto"/>
              <w:ind w:left="2" w:firstLine="0"/>
              <w:jc w:val="left"/>
              <w:rPr>
                <w:rFonts w:ascii="Arial" w:hAnsi="Arial" w:cs="Arial"/>
                <w:sz w:val="22"/>
                <w:szCs w:val="22"/>
              </w:rPr>
            </w:pPr>
            <w:r w:rsidRPr="00FF4068">
              <w:rPr>
                <w:rFonts w:ascii="Arial" w:hAnsi="Arial" w:cs="Arial"/>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688AC4EA"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28/12/22 </w:t>
            </w:r>
          </w:p>
        </w:tc>
        <w:tc>
          <w:tcPr>
            <w:tcW w:w="1985" w:type="dxa"/>
            <w:tcBorders>
              <w:top w:val="single" w:sz="4" w:space="0" w:color="000000"/>
              <w:left w:val="single" w:sz="4" w:space="0" w:color="000000"/>
              <w:bottom w:val="single" w:sz="4" w:space="0" w:color="000000"/>
              <w:right w:val="single" w:sz="4" w:space="0" w:color="000000"/>
            </w:tcBorders>
          </w:tcPr>
          <w:p w14:paraId="2EB13447" w14:textId="77777777" w:rsidR="00FA010B" w:rsidRPr="00FF4068" w:rsidRDefault="00FF4068">
            <w:pPr>
              <w:spacing w:after="0" w:line="259" w:lineRule="auto"/>
              <w:ind w:left="2" w:firstLine="0"/>
              <w:jc w:val="left"/>
              <w:rPr>
                <w:rFonts w:ascii="Arial" w:hAnsi="Arial" w:cs="Arial"/>
                <w:sz w:val="22"/>
                <w:szCs w:val="22"/>
              </w:rPr>
            </w:pPr>
            <w:r w:rsidRPr="00FF4068">
              <w:rPr>
                <w:rFonts w:ascii="Arial" w:hAnsi="Arial" w:cs="Arial"/>
                <w:sz w:val="22"/>
                <w:szCs w:val="22"/>
              </w:rPr>
              <w:t xml:space="preserve">Forhad Ahmed </w:t>
            </w:r>
          </w:p>
        </w:tc>
        <w:tc>
          <w:tcPr>
            <w:tcW w:w="1418" w:type="dxa"/>
            <w:tcBorders>
              <w:top w:val="single" w:sz="4" w:space="0" w:color="000000"/>
              <w:left w:val="single" w:sz="4" w:space="0" w:color="000000"/>
              <w:bottom w:val="single" w:sz="4" w:space="0" w:color="000000"/>
              <w:right w:val="single" w:sz="4" w:space="0" w:color="000000"/>
            </w:tcBorders>
          </w:tcPr>
          <w:p w14:paraId="5F2F5784" w14:textId="77777777" w:rsidR="00FA010B" w:rsidRPr="00FF4068" w:rsidRDefault="00FF4068">
            <w:pPr>
              <w:spacing w:after="0" w:line="259" w:lineRule="auto"/>
              <w:ind w:left="2" w:firstLine="0"/>
              <w:jc w:val="left"/>
              <w:rPr>
                <w:rFonts w:ascii="Arial" w:hAnsi="Arial" w:cs="Arial"/>
                <w:sz w:val="22"/>
                <w:szCs w:val="22"/>
              </w:rPr>
            </w:pPr>
            <w:r w:rsidRPr="00FF4068">
              <w:rPr>
                <w:rFonts w:ascii="Arial" w:hAnsi="Arial" w:cs="Arial"/>
                <w:sz w:val="22"/>
                <w:szCs w:val="22"/>
              </w:rPr>
              <w:t xml:space="preserve">Draft </w:t>
            </w:r>
          </w:p>
        </w:tc>
        <w:tc>
          <w:tcPr>
            <w:tcW w:w="3209" w:type="dxa"/>
            <w:tcBorders>
              <w:top w:val="single" w:sz="4" w:space="0" w:color="000000"/>
              <w:left w:val="single" w:sz="4" w:space="0" w:color="000000"/>
              <w:bottom w:val="single" w:sz="4" w:space="0" w:color="000000"/>
              <w:right w:val="single" w:sz="4" w:space="0" w:color="000000"/>
            </w:tcBorders>
          </w:tcPr>
          <w:p w14:paraId="363D46FC" w14:textId="77777777" w:rsidR="00FA010B" w:rsidRPr="00FF4068" w:rsidRDefault="00FF4068">
            <w:pPr>
              <w:spacing w:after="0" w:line="259" w:lineRule="auto"/>
              <w:ind w:left="2" w:firstLine="0"/>
              <w:rPr>
                <w:rFonts w:ascii="Arial" w:hAnsi="Arial" w:cs="Arial"/>
                <w:sz w:val="22"/>
                <w:szCs w:val="22"/>
              </w:rPr>
            </w:pPr>
            <w:r w:rsidRPr="00FF4068">
              <w:rPr>
                <w:rFonts w:ascii="Arial" w:hAnsi="Arial" w:cs="Arial"/>
                <w:sz w:val="22"/>
                <w:szCs w:val="22"/>
              </w:rPr>
              <w:t xml:space="preserve">Initial Draft version in line with the Trusts Complaints Policy </w:t>
            </w:r>
          </w:p>
        </w:tc>
      </w:tr>
      <w:tr w:rsidR="00FA010B" w:rsidRPr="00FF4068" w14:paraId="7B8CAC99" w14:textId="77777777" w:rsidTr="00FF4068">
        <w:trPr>
          <w:trHeight w:val="278"/>
        </w:trPr>
        <w:tc>
          <w:tcPr>
            <w:tcW w:w="1131" w:type="dxa"/>
            <w:tcBorders>
              <w:top w:val="single" w:sz="4" w:space="0" w:color="000000"/>
              <w:left w:val="single" w:sz="4" w:space="0" w:color="000000"/>
              <w:bottom w:val="single" w:sz="4" w:space="0" w:color="000000"/>
              <w:right w:val="single" w:sz="4" w:space="0" w:color="000000"/>
            </w:tcBorders>
          </w:tcPr>
          <w:p w14:paraId="09A86865" w14:textId="77777777" w:rsidR="00FA010B" w:rsidRPr="00FF4068" w:rsidRDefault="00FF4068">
            <w:pPr>
              <w:spacing w:after="0" w:line="259" w:lineRule="auto"/>
              <w:ind w:left="2" w:firstLine="0"/>
              <w:jc w:val="left"/>
              <w:rPr>
                <w:rFonts w:ascii="Arial" w:hAnsi="Arial" w:cs="Arial"/>
                <w:sz w:val="22"/>
                <w:szCs w:val="22"/>
              </w:rPr>
            </w:pPr>
            <w:r w:rsidRPr="00FF4068">
              <w:rPr>
                <w:rFonts w:ascii="Arial" w:hAnsi="Arial" w:cs="Arial"/>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1CB99F25"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19/01/23 </w:t>
            </w:r>
          </w:p>
        </w:tc>
        <w:tc>
          <w:tcPr>
            <w:tcW w:w="1985" w:type="dxa"/>
            <w:tcBorders>
              <w:top w:val="single" w:sz="4" w:space="0" w:color="000000"/>
              <w:left w:val="single" w:sz="4" w:space="0" w:color="000000"/>
              <w:bottom w:val="single" w:sz="4" w:space="0" w:color="000000"/>
              <w:right w:val="single" w:sz="4" w:space="0" w:color="000000"/>
            </w:tcBorders>
          </w:tcPr>
          <w:p w14:paraId="181B079D" w14:textId="77777777" w:rsidR="00FA010B" w:rsidRPr="00FF4068" w:rsidRDefault="00FF4068">
            <w:pPr>
              <w:spacing w:after="0" w:line="259" w:lineRule="auto"/>
              <w:ind w:left="2" w:firstLine="0"/>
              <w:jc w:val="left"/>
              <w:rPr>
                <w:rFonts w:ascii="Arial" w:hAnsi="Arial" w:cs="Arial"/>
                <w:sz w:val="22"/>
                <w:szCs w:val="22"/>
              </w:rPr>
            </w:pPr>
            <w:r w:rsidRPr="00FF4068">
              <w:rPr>
                <w:rFonts w:ascii="Arial" w:hAnsi="Arial" w:cs="Arial"/>
                <w:sz w:val="22"/>
                <w:szCs w:val="22"/>
              </w:rPr>
              <w:t xml:space="preserve">Forhad Ahmed </w:t>
            </w:r>
          </w:p>
        </w:tc>
        <w:tc>
          <w:tcPr>
            <w:tcW w:w="1418" w:type="dxa"/>
            <w:tcBorders>
              <w:top w:val="single" w:sz="4" w:space="0" w:color="000000"/>
              <w:left w:val="single" w:sz="4" w:space="0" w:color="000000"/>
              <w:bottom w:val="single" w:sz="4" w:space="0" w:color="000000"/>
              <w:right w:val="single" w:sz="4" w:space="0" w:color="000000"/>
            </w:tcBorders>
          </w:tcPr>
          <w:p w14:paraId="5FFFDC36" w14:textId="77777777" w:rsidR="00FA010B" w:rsidRPr="00FF4068" w:rsidRDefault="00FF4068">
            <w:pPr>
              <w:spacing w:after="0" w:line="259" w:lineRule="auto"/>
              <w:ind w:left="2" w:firstLine="0"/>
              <w:jc w:val="left"/>
              <w:rPr>
                <w:rFonts w:ascii="Arial" w:hAnsi="Arial" w:cs="Arial"/>
                <w:sz w:val="22"/>
                <w:szCs w:val="22"/>
              </w:rPr>
            </w:pPr>
            <w:r w:rsidRPr="00FF4068">
              <w:rPr>
                <w:rFonts w:ascii="Arial" w:hAnsi="Arial" w:cs="Arial"/>
                <w:sz w:val="22"/>
                <w:szCs w:val="22"/>
              </w:rPr>
              <w:t xml:space="preserve">Approved </w:t>
            </w:r>
          </w:p>
        </w:tc>
        <w:tc>
          <w:tcPr>
            <w:tcW w:w="3209" w:type="dxa"/>
            <w:tcBorders>
              <w:top w:val="single" w:sz="4" w:space="0" w:color="000000"/>
              <w:left w:val="single" w:sz="4" w:space="0" w:color="000000"/>
              <w:bottom w:val="single" w:sz="4" w:space="0" w:color="000000"/>
              <w:right w:val="single" w:sz="4" w:space="0" w:color="000000"/>
            </w:tcBorders>
          </w:tcPr>
          <w:p w14:paraId="75AFFD13" w14:textId="77777777" w:rsidR="00FA010B" w:rsidRPr="00FF4068" w:rsidRDefault="00FF4068">
            <w:pPr>
              <w:spacing w:after="0" w:line="259" w:lineRule="auto"/>
              <w:ind w:left="2" w:firstLine="0"/>
              <w:jc w:val="left"/>
              <w:rPr>
                <w:rFonts w:ascii="Arial" w:hAnsi="Arial" w:cs="Arial"/>
                <w:sz w:val="22"/>
                <w:szCs w:val="22"/>
              </w:rPr>
            </w:pPr>
            <w:r w:rsidRPr="00FF4068">
              <w:rPr>
                <w:rFonts w:ascii="Arial" w:hAnsi="Arial" w:cs="Arial"/>
                <w:sz w:val="22"/>
                <w:szCs w:val="22"/>
              </w:rPr>
              <w:t xml:space="preserve">Reviewed and approved by panel </w:t>
            </w:r>
          </w:p>
        </w:tc>
      </w:tr>
      <w:tr w:rsidR="00FF4068" w:rsidRPr="00FF4068" w14:paraId="273FF2EE" w14:textId="77777777" w:rsidTr="00FF4068">
        <w:trPr>
          <w:trHeight w:val="278"/>
        </w:trPr>
        <w:tc>
          <w:tcPr>
            <w:tcW w:w="1131" w:type="dxa"/>
            <w:tcBorders>
              <w:top w:val="single" w:sz="4" w:space="0" w:color="000000"/>
              <w:left w:val="single" w:sz="4" w:space="0" w:color="000000"/>
              <w:bottom w:val="single" w:sz="4" w:space="0" w:color="000000"/>
              <w:right w:val="single" w:sz="4" w:space="0" w:color="000000"/>
            </w:tcBorders>
          </w:tcPr>
          <w:p w14:paraId="5D016E3A" w14:textId="57DB4873" w:rsidR="00FF4068" w:rsidRPr="00FF4068" w:rsidRDefault="00FF4068" w:rsidP="00FF4068">
            <w:pPr>
              <w:spacing w:after="0" w:line="259" w:lineRule="auto"/>
              <w:ind w:left="2" w:firstLine="0"/>
              <w:jc w:val="left"/>
              <w:rPr>
                <w:rFonts w:ascii="Arial" w:hAnsi="Arial" w:cs="Arial"/>
                <w:sz w:val="22"/>
                <w:szCs w:val="20"/>
              </w:rPr>
            </w:pPr>
            <w:r w:rsidRPr="00FF4068">
              <w:rPr>
                <w:rFonts w:ascii="Arial" w:hAnsi="Arial" w:cs="Arial"/>
                <w:sz w:val="22"/>
                <w:szCs w:val="20"/>
              </w:rPr>
              <w:t>1.1</w:t>
            </w:r>
          </w:p>
        </w:tc>
        <w:tc>
          <w:tcPr>
            <w:tcW w:w="1274" w:type="dxa"/>
            <w:tcBorders>
              <w:top w:val="single" w:sz="4" w:space="0" w:color="000000"/>
              <w:left w:val="single" w:sz="4" w:space="0" w:color="000000"/>
              <w:bottom w:val="single" w:sz="4" w:space="0" w:color="000000"/>
              <w:right w:val="single" w:sz="4" w:space="0" w:color="000000"/>
            </w:tcBorders>
          </w:tcPr>
          <w:p w14:paraId="1AEE88A1" w14:textId="12775273" w:rsidR="00FF4068" w:rsidRPr="00FF4068" w:rsidRDefault="00FF4068" w:rsidP="00FF4068">
            <w:pPr>
              <w:spacing w:after="0" w:line="259" w:lineRule="auto"/>
              <w:ind w:left="0" w:firstLine="0"/>
              <w:jc w:val="left"/>
              <w:rPr>
                <w:rFonts w:ascii="Arial" w:hAnsi="Arial" w:cs="Arial"/>
                <w:sz w:val="22"/>
                <w:szCs w:val="20"/>
              </w:rPr>
            </w:pPr>
            <w:r w:rsidRPr="00FF4068">
              <w:rPr>
                <w:rFonts w:ascii="Arial" w:hAnsi="Arial" w:cs="Arial"/>
                <w:sz w:val="22"/>
                <w:szCs w:val="20"/>
              </w:rPr>
              <w:t>28/01/26</w:t>
            </w:r>
          </w:p>
        </w:tc>
        <w:tc>
          <w:tcPr>
            <w:tcW w:w="1985" w:type="dxa"/>
            <w:tcBorders>
              <w:top w:val="single" w:sz="4" w:space="0" w:color="000000"/>
              <w:left w:val="single" w:sz="4" w:space="0" w:color="000000"/>
              <w:bottom w:val="single" w:sz="4" w:space="0" w:color="000000"/>
              <w:right w:val="single" w:sz="4" w:space="0" w:color="000000"/>
            </w:tcBorders>
          </w:tcPr>
          <w:p w14:paraId="4BFC4EFF" w14:textId="06A2C41F" w:rsidR="00FF4068" w:rsidRPr="00FF4068" w:rsidRDefault="00FF4068" w:rsidP="00FF4068">
            <w:pPr>
              <w:spacing w:after="0" w:line="259" w:lineRule="auto"/>
              <w:ind w:left="2" w:firstLine="0"/>
              <w:jc w:val="left"/>
              <w:rPr>
                <w:rFonts w:ascii="Arial" w:hAnsi="Arial" w:cs="Arial"/>
                <w:sz w:val="22"/>
                <w:szCs w:val="20"/>
              </w:rPr>
            </w:pPr>
            <w:r w:rsidRPr="00FF4068">
              <w:rPr>
                <w:rFonts w:ascii="Arial" w:hAnsi="Arial" w:cs="Arial"/>
                <w:sz w:val="22"/>
                <w:szCs w:val="20"/>
              </w:rPr>
              <w:t>Cathy Lilley</w:t>
            </w:r>
          </w:p>
        </w:tc>
        <w:tc>
          <w:tcPr>
            <w:tcW w:w="1418" w:type="dxa"/>
            <w:tcBorders>
              <w:top w:val="single" w:sz="4" w:space="0" w:color="000000"/>
              <w:left w:val="single" w:sz="4" w:space="0" w:color="000000"/>
              <w:bottom w:val="single" w:sz="4" w:space="0" w:color="000000"/>
              <w:right w:val="single" w:sz="4" w:space="0" w:color="000000"/>
            </w:tcBorders>
          </w:tcPr>
          <w:p w14:paraId="296F638E" w14:textId="2D4A9189" w:rsidR="00FF4068" w:rsidRPr="00FF4068" w:rsidRDefault="00FF4068" w:rsidP="00FF4068">
            <w:pPr>
              <w:spacing w:after="0" w:line="259" w:lineRule="auto"/>
              <w:ind w:left="2" w:firstLine="0"/>
              <w:jc w:val="left"/>
              <w:rPr>
                <w:rFonts w:ascii="Arial" w:hAnsi="Arial" w:cs="Arial"/>
                <w:sz w:val="22"/>
                <w:szCs w:val="20"/>
              </w:rPr>
            </w:pPr>
            <w:r w:rsidRPr="00FF4068">
              <w:rPr>
                <w:rFonts w:ascii="Arial" w:hAnsi="Arial" w:cs="Arial"/>
                <w:sz w:val="22"/>
                <w:szCs w:val="20"/>
              </w:rPr>
              <w:t>Extended</w:t>
            </w:r>
          </w:p>
        </w:tc>
        <w:tc>
          <w:tcPr>
            <w:tcW w:w="3209" w:type="dxa"/>
            <w:tcBorders>
              <w:top w:val="single" w:sz="4" w:space="0" w:color="000000"/>
              <w:left w:val="single" w:sz="4" w:space="0" w:color="000000"/>
              <w:bottom w:val="single" w:sz="4" w:space="0" w:color="000000"/>
              <w:right w:val="single" w:sz="4" w:space="0" w:color="000000"/>
            </w:tcBorders>
          </w:tcPr>
          <w:p w14:paraId="314B0D09" w14:textId="20BDF80F" w:rsidR="00FF4068" w:rsidRPr="00FF4068" w:rsidRDefault="00FF4068" w:rsidP="00FF4068">
            <w:pPr>
              <w:spacing w:after="0" w:line="259" w:lineRule="auto"/>
              <w:ind w:left="2" w:firstLine="0"/>
              <w:jc w:val="left"/>
              <w:rPr>
                <w:rFonts w:ascii="Arial" w:hAnsi="Arial" w:cs="Arial"/>
                <w:sz w:val="22"/>
                <w:szCs w:val="20"/>
              </w:rPr>
            </w:pPr>
            <w:r w:rsidRPr="00FF4068">
              <w:rPr>
                <w:rFonts w:ascii="Arial" w:hAnsi="Arial" w:cs="Arial"/>
                <w:sz w:val="22"/>
                <w:szCs w:val="20"/>
              </w:rPr>
              <w:t>Six-month extension agreed to allow charity policies to be updated once the new three-year Charity Business Plan is in place; current policies remain active and suitable, with oversight continuing under existing arrangements.</w:t>
            </w:r>
          </w:p>
        </w:tc>
      </w:tr>
    </w:tbl>
    <w:p w14:paraId="5EC65C98"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 </w:t>
      </w:r>
    </w:p>
    <w:p w14:paraId="7ADB2C86" w14:textId="77777777" w:rsidR="00FA010B" w:rsidRPr="00FF4068" w:rsidRDefault="00FF4068">
      <w:pPr>
        <w:spacing w:after="0" w:line="259" w:lineRule="auto"/>
        <w:ind w:left="0" w:firstLine="0"/>
        <w:rPr>
          <w:rFonts w:ascii="Arial" w:hAnsi="Arial" w:cs="Arial"/>
          <w:sz w:val="22"/>
          <w:szCs w:val="22"/>
        </w:rPr>
      </w:pPr>
      <w:r w:rsidRPr="00FF4068">
        <w:rPr>
          <w:rFonts w:ascii="Arial" w:hAnsi="Arial" w:cs="Arial"/>
          <w:sz w:val="22"/>
          <w:szCs w:val="22"/>
        </w:rPr>
        <w:t xml:space="preserve"> </w:t>
      </w:r>
      <w:r w:rsidRPr="00FF4068">
        <w:rPr>
          <w:rFonts w:ascii="Arial" w:hAnsi="Arial" w:cs="Arial"/>
          <w:sz w:val="22"/>
          <w:szCs w:val="22"/>
        </w:rPr>
        <w:tab/>
        <w:t xml:space="preserve"> </w:t>
      </w:r>
      <w:r w:rsidRPr="00FF4068">
        <w:rPr>
          <w:rFonts w:ascii="Arial" w:hAnsi="Arial" w:cs="Arial"/>
          <w:sz w:val="22"/>
          <w:szCs w:val="22"/>
        </w:rPr>
        <w:br w:type="page"/>
      </w:r>
    </w:p>
    <w:p w14:paraId="454813CE" w14:textId="77777777" w:rsidR="00FA010B" w:rsidRPr="00FF4068" w:rsidRDefault="00FF4068">
      <w:pPr>
        <w:pStyle w:val="Heading1"/>
        <w:ind w:left="355"/>
        <w:rPr>
          <w:rFonts w:ascii="Arial" w:hAnsi="Arial" w:cs="Arial"/>
          <w:sz w:val="22"/>
          <w:szCs w:val="22"/>
        </w:rPr>
      </w:pPr>
      <w:r w:rsidRPr="00FF4068">
        <w:rPr>
          <w:rFonts w:ascii="Arial" w:hAnsi="Arial" w:cs="Arial"/>
          <w:sz w:val="22"/>
          <w:szCs w:val="22"/>
        </w:rPr>
        <w:lastRenderedPageBreak/>
        <w:t>1.</w:t>
      </w:r>
      <w:r w:rsidRPr="00FF4068">
        <w:rPr>
          <w:rFonts w:ascii="Arial" w:eastAsia="Arial" w:hAnsi="Arial" w:cs="Arial"/>
          <w:sz w:val="22"/>
          <w:szCs w:val="22"/>
        </w:rPr>
        <w:t xml:space="preserve"> </w:t>
      </w:r>
      <w:r w:rsidRPr="00FF4068">
        <w:rPr>
          <w:rFonts w:ascii="Arial" w:hAnsi="Arial" w:cs="Arial"/>
          <w:sz w:val="22"/>
          <w:szCs w:val="22"/>
        </w:rPr>
        <w:t xml:space="preserve">Grant Panel </w:t>
      </w:r>
    </w:p>
    <w:p w14:paraId="792C9AE0"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 </w:t>
      </w:r>
    </w:p>
    <w:p w14:paraId="3F3E89CC" w14:textId="77777777" w:rsidR="00FA010B" w:rsidRPr="00FF4068" w:rsidRDefault="00FF4068">
      <w:pPr>
        <w:rPr>
          <w:rFonts w:ascii="Arial" w:hAnsi="Arial" w:cs="Arial"/>
          <w:sz w:val="22"/>
          <w:szCs w:val="22"/>
        </w:rPr>
      </w:pPr>
      <w:r w:rsidRPr="00FF4068">
        <w:rPr>
          <w:rFonts w:ascii="Arial" w:hAnsi="Arial" w:cs="Arial"/>
          <w:sz w:val="22"/>
          <w:szCs w:val="22"/>
        </w:rPr>
        <w:t xml:space="preserve">The Grant Panel is designed to review and approve grant applications on behalf of ELFT Charity.  </w:t>
      </w:r>
    </w:p>
    <w:p w14:paraId="5D392BDA" w14:textId="77777777" w:rsidR="00FA010B" w:rsidRPr="00FF4068" w:rsidRDefault="00FF4068">
      <w:pPr>
        <w:pStyle w:val="Heading2"/>
        <w:ind w:left="-5"/>
        <w:rPr>
          <w:rFonts w:ascii="Arial" w:hAnsi="Arial" w:cs="Arial"/>
          <w:sz w:val="22"/>
          <w:szCs w:val="22"/>
        </w:rPr>
      </w:pPr>
      <w:r w:rsidRPr="00FF4068">
        <w:rPr>
          <w:rFonts w:ascii="Arial" w:hAnsi="Arial" w:cs="Arial"/>
          <w:sz w:val="22"/>
          <w:szCs w:val="22"/>
        </w:rPr>
        <w:t xml:space="preserve">1.1 Purpose of the panel </w:t>
      </w:r>
    </w:p>
    <w:p w14:paraId="755434BE" w14:textId="77777777" w:rsidR="00FA010B" w:rsidRPr="00FF4068" w:rsidRDefault="00FF4068">
      <w:pPr>
        <w:rPr>
          <w:rFonts w:ascii="Arial" w:hAnsi="Arial" w:cs="Arial"/>
          <w:sz w:val="22"/>
          <w:szCs w:val="22"/>
        </w:rPr>
      </w:pPr>
      <w:r w:rsidRPr="00FF4068">
        <w:rPr>
          <w:rFonts w:ascii="Arial" w:hAnsi="Arial" w:cs="Arial"/>
          <w:sz w:val="22"/>
          <w:szCs w:val="22"/>
        </w:rPr>
        <w:t xml:space="preserve">The purpose of the panel is to work together to score grant funding applicants on the merits of their application and consider (under ELFT Charity and processes) which applications will most benefit the immediate community/public in terms of prospects/opportunities and wellbeing. With members of the panel being from varying backgrounds, this will provide the panel with a diverse perspective on applications. </w:t>
      </w:r>
      <w:r w:rsidRPr="00FF4068">
        <w:rPr>
          <w:rFonts w:ascii="Arial" w:hAnsi="Arial" w:cs="Arial"/>
          <w:b/>
          <w:sz w:val="22"/>
          <w:szCs w:val="22"/>
        </w:rPr>
        <w:t xml:space="preserve"> </w:t>
      </w:r>
    </w:p>
    <w:p w14:paraId="3A78421A" w14:textId="77777777" w:rsidR="00FA010B" w:rsidRPr="00FF4068" w:rsidRDefault="00FF4068">
      <w:pPr>
        <w:spacing w:after="160" w:line="259" w:lineRule="auto"/>
        <w:ind w:left="-5"/>
        <w:jc w:val="left"/>
        <w:rPr>
          <w:rFonts w:ascii="Arial" w:hAnsi="Arial" w:cs="Arial"/>
          <w:sz w:val="22"/>
          <w:szCs w:val="22"/>
        </w:rPr>
      </w:pPr>
      <w:r w:rsidRPr="00FF4068">
        <w:rPr>
          <w:rFonts w:ascii="Arial" w:hAnsi="Arial" w:cs="Arial"/>
          <w:b/>
          <w:sz w:val="22"/>
          <w:szCs w:val="22"/>
        </w:rPr>
        <w:t xml:space="preserve">1.2 What the panel will do &amp; what they will review: </w:t>
      </w:r>
    </w:p>
    <w:p w14:paraId="328CBAA2" w14:textId="77777777" w:rsidR="00FA010B" w:rsidRPr="00FF4068" w:rsidRDefault="00FF4068">
      <w:pPr>
        <w:rPr>
          <w:rFonts w:ascii="Arial" w:hAnsi="Arial" w:cs="Arial"/>
          <w:sz w:val="22"/>
          <w:szCs w:val="22"/>
        </w:rPr>
      </w:pPr>
      <w:r w:rsidRPr="00FF4068">
        <w:rPr>
          <w:rFonts w:ascii="Arial" w:hAnsi="Arial" w:cs="Arial"/>
          <w:sz w:val="22"/>
          <w:szCs w:val="22"/>
        </w:rPr>
        <w:t xml:space="preserve">The responsibilities of the panel include reviewing applications received from ELFT services for funding via the ELFT Charity Grant, and to make a decision on which application will be awarded funding to meet the priorities set out in the applications. </w:t>
      </w:r>
    </w:p>
    <w:p w14:paraId="5BE0B4DD" w14:textId="77777777" w:rsidR="00FA010B" w:rsidRPr="00FF4068" w:rsidRDefault="00FF4068">
      <w:pPr>
        <w:spacing w:after="239"/>
        <w:rPr>
          <w:rFonts w:ascii="Arial" w:hAnsi="Arial" w:cs="Arial"/>
          <w:sz w:val="22"/>
          <w:szCs w:val="22"/>
        </w:rPr>
      </w:pPr>
      <w:r w:rsidRPr="00FF4068">
        <w:rPr>
          <w:rFonts w:ascii="Arial" w:hAnsi="Arial" w:cs="Arial"/>
          <w:sz w:val="22"/>
          <w:szCs w:val="22"/>
        </w:rPr>
        <w:t xml:space="preserve">The role of panel members include: </w:t>
      </w:r>
    </w:p>
    <w:p w14:paraId="56875E39" w14:textId="77777777" w:rsidR="00FA010B" w:rsidRPr="00FF4068" w:rsidRDefault="00FF4068">
      <w:pPr>
        <w:numPr>
          <w:ilvl w:val="0"/>
          <w:numId w:val="1"/>
        </w:numPr>
        <w:spacing w:after="78"/>
        <w:ind w:hanging="360"/>
        <w:rPr>
          <w:rFonts w:ascii="Arial" w:hAnsi="Arial" w:cs="Arial"/>
          <w:sz w:val="22"/>
          <w:szCs w:val="22"/>
        </w:rPr>
      </w:pPr>
      <w:r w:rsidRPr="00FF4068">
        <w:rPr>
          <w:rFonts w:ascii="Arial" w:hAnsi="Arial" w:cs="Arial"/>
          <w:sz w:val="22"/>
          <w:szCs w:val="22"/>
        </w:rPr>
        <w:t xml:space="preserve">Apply the ELFT Charity guidelines to consider requests for financial support and to contribute to the decision-making process </w:t>
      </w:r>
    </w:p>
    <w:p w14:paraId="223685AE" w14:textId="77777777" w:rsidR="00FA010B" w:rsidRPr="00FF4068" w:rsidRDefault="00FF4068">
      <w:pPr>
        <w:numPr>
          <w:ilvl w:val="0"/>
          <w:numId w:val="1"/>
        </w:numPr>
        <w:spacing w:after="77"/>
        <w:ind w:hanging="360"/>
        <w:rPr>
          <w:rFonts w:ascii="Arial" w:hAnsi="Arial" w:cs="Arial"/>
          <w:sz w:val="22"/>
          <w:szCs w:val="22"/>
        </w:rPr>
      </w:pPr>
      <w:r w:rsidRPr="00FF4068">
        <w:rPr>
          <w:rFonts w:ascii="Arial" w:hAnsi="Arial" w:cs="Arial"/>
          <w:sz w:val="22"/>
          <w:szCs w:val="22"/>
        </w:rPr>
        <w:t xml:space="preserve">Panel members will need to reference the programme guidelines and the applications received prior to meetings, and contribute by raising questions and providing feedback accordingly </w:t>
      </w:r>
    </w:p>
    <w:p w14:paraId="20B316F1" w14:textId="77777777" w:rsidR="00FA010B" w:rsidRPr="00FF4068" w:rsidRDefault="00FF4068">
      <w:pPr>
        <w:numPr>
          <w:ilvl w:val="0"/>
          <w:numId w:val="1"/>
        </w:numPr>
        <w:ind w:hanging="360"/>
        <w:rPr>
          <w:rFonts w:ascii="Arial" w:hAnsi="Arial" w:cs="Arial"/>
          <w:sz w:val="22"/>
          <w:szCs w:val="22"/>
        </w:rPr>
      </w:pPr>
      <w:r w:rsidRPr="00FF4068">
        <w:rPr>
          <w:rFonts w:ascii="Arial" w:hAnsi="Arial" w:cs="Arial"/>
          <w:sz w:val="22"/>
          <w:szCs w:val="22"/>
        </w:rPr>
        <w:t xml:space="preserve">Members will need to consider each application’s merits in order to unanimously agree to provide funding with other members </w:t>
      </w:r>
    </w:p>
    <w:p w14:paraId="1183CDE8" w14:textId="77777777" w:rsidR="00FA010B" w:rsidRPr="00FF4068" w:rsidRDefault="00FF4068">
      <w:pPr>
        <w:numPr>
          <w:ilvl w:val="1"/>
          <w:numId w:val="2"/>
        </w:numPr>
        <w:spacing w:after="160" w:line="259" w:lineRule="auto"/>
        <w:ind w:hanging="365"/>
        <w:jc w:val="left"/>
        <w:rPr>
          <w:rFonts w:ascii="Arial" w:hAnsi="Arial" w:cs="Arial"/>
          <w:sz w:val="22"/>
          <w:szCs w:val="22"/>
        </w:rPr>
      </w:pPr>
      <w:r w:rsidRPr="00FF4068">
        <w:rPr>
          <w:rFonts w:ascii="Arial" w:hAnsi="Arial" w:cs="Arial"/>
          <w:b/>
          <w:sz w:val="22"/>
          <w:szCs w:val="22"/>
        </w:rPr>
        <w:t xml:space="preserve">Membership of the panel: </w:t>
      </w:r>
    </w:p>
    <w:p w14:paraId="087EF329" w14:textId="77777777" w:rsidR="00FA010B" w:rsidRPr="00FF4068" w:rsidRDefault="00FF4068">
      <w:pPr>
        <w:rPr>
          <w:rFonts w:ascii="Arial" w:hAnsi="Arial" w:cs="Arial"/>
          <w:sz w:val="22"/>
          <w:szCs w:val="22"/>
        </w:rPr>
      </w:pPr>
      <w:r w:rsidRPr="00FF4068">
        <w:rPr>
          <w:rFonts w:ascii="Arial" w:hAnsi="Arial" w:cs="Arial"/>
          <w:sz w:val="22"/>
          <w:szCs w:val="22"/>
        </w:rPr>
        <w:t xml:space="preserve">The panel will have members from the ELFT Charity Operational Committee and will include one ELFT service user. They will be chaired by Dr Mohit Venkataram, Executive Commercial Director.  </w:t>
      </w:r>
    </w:p>
    <w:p w14:paraId="09431003" w14:textId="77777777" w:rsidR="00FA010B" w:rsidRPr="00FF4068" w:rsidRDefault="00FF4068">
      <w:pPr>
        <w:rPr>
          <w:rFonts w:ascii="Arial" w:hAnsi="Arial" w:cs="Arial"/>
          <w:sz w:val="22"/>
          <w:szCs w:val="22"/>
        </w:rPr>
      </w:pPr>
      <w:r w:rsidRPr="00FF4068">
        <w:rPr>
          <w:rFonts w:ascii="Arial" w:hAnsi="Arial" w:cs="Arial"/>
          <w:sz w:val="22"/>
          <w:szCs w:val="22"/>
        </w:rPr>
        <w:t xml:space="preserve">The panel would have knowledge and understanding of the local need, and the causes that have requested funding, and be from differing professional backgrounds to provide a varying perspective on applications received. Panel members will review each application against the relevant sponsor to ensure the applications meet the desired need and be achievable. </w:t>
      </w:r>
    </w:p>
    <w:p w14:paraId="6CCA0BB1" w14:textId="77777777" w:rsidR="00FA010B" w:rsidRPr="00FF4068" w:rsidRDefault="00FF4068">
      <w:pPr>
        <w:numPr>
          <w:ilvl w:val="1"/>
          <w:numId w:val="2"/>
        </w:numPr>
        <w:spacing w:after="242" w:line="259" w:lineRule="auto"/>
        <w:ind w:hanging="365"/>
        <w:jc w:val="left"/>
        <w:rPr>
          <w:rFonts w:ascii="Arial" w:hAnsi="Arial" w:cs="Arial"/>
          <w:sz w:val="22"/>
          <w:szCs w:val="22"/>
        </w:rPr>
      </w:pPr>
      <w:r w:rsidRPr="00FF4068">
        <w:rPr>
          <w:rFonts w:ascii="Arial" w:hAnsi="Arial" w:cs="Arial"/>
          <w:b/>
          <w:sz w:val="22"/>
          <w:szCs w:val="22"/>
        </w:rPr>
        <w:t>Meetings for the panel</w:t>
      </w:r>
      <w:r w:rsidRPr="00FF4068">
        <w:rPr>
          <w:rFonts w:ascii="Arial" w:hAnsi="Arial" w:cs="Arial"/>
          <w:sz w:val="22"/>
          <w:szCs w:val="22"/>
        </w:rPr>
        <w:t xml:space="preserve">:  </w:t>
      </w:r>
    </w:p>
    <w:p w14:paraId="1E2F85E1" w14:textId="77777777" w:rsidR="00FA010B" w:rsidRPr="00FF4068" w:rsidRDefault="00FF4068">
      <w:pPr>
        <w:numPr>
          <w:ilvl w:val="0"/>
          <w:numId w:val="1"/>
        </w:numPr>
        <w:spacing w:after="78"/>
        <w:ind w:hanging="360"/>
        <w:rPr>
          <w:rFonts w:ascii="Arial" w:hAnsi="Arial" w:cs="Arial"/>
          <w:sz w:val="22"/>
          <w:szCs w:val="22"/>
        </w:rPr>
      </w:pPr>
      <w:r w:rsidRPr="00FF4068">
        <w:rPr>
          <w:rFonts w:ascii="Arial" w:hAnsi="Arial" w:cs="Arial"/>
          <w:sz w:val="22"/>
          <w:szCs w:val="22"/>
        </w:rPr>
        <w:t xml:space="preserve">Meetings will be organised by the Charity Project Lead and in accordance with the designated Chair </w:t>
      </w:r>
    </w:p>
    <w:p w14:paraId="202FD6E4" w14:textId="77777777" w:rsidR="00FA010B" w:rsidRPr="00FF4068" w:rsidRDefault="00FF4068">
      <w:pPr>
        <w:numPr>
          <w:ilvl w:val="0"/>
          <w:numId w:val="1"/>
        </w:numPr>
        <w:ind w:hanging="360"/>
        <w:rPr>
          <w:rFonts w:ascii="Arial" w:hAnsi="Arial" w:cs="Arial"/>
          <w:sz w:val="22"/>
          <w:szCs w:val="22"/>
        </w:rPr>
      </w:pPr>
      <w:r w:rsidRPr="00FF4068">
        <w:rPr>
          <w:rFonts w:ascii="Arial" w:hAnsi="Arial" w:cs="Arial"/>
          <w:sz w:val="22"/>
          <w:szCs w:val="22"/>
        </w:rPr>
        <w:t xml:space="preserve">Applicants will be invited to present at the meeting to explain the bid and rational. This will provide an opportunity to ask any further clarification questions.  </w:t>
      </w:r>
    </w:p>
    <w:p w14:paraId="6653AD9C" w14:textId="77777777" w:rsidR="00FA010B" w:rsidRPr="00FF4068" w:rsidRDefault="00FF4068">
      <w:pPr>
        <w:numPr>
          <w:ilvl w:val="0"/>
          <w:numId w:val="1"/>
        </w:numPr>
        <w:spacing w:after="79"/>
        <w:ind w:hanging="360"/>
        <w:rPr>
          <w:rFonts w:ascii="Arial" w:hAnsi="Arial" w:cs="Arial"/>
          <w:sz w:val="22"/>
          <w:szCs w:val="22"/>
        </w:rPr>
      </w:pPr>
      <w:r w:rsidRPr="00FF4068">
        <w:rPr>
          <w:rFonts w:ascii="Arial" w:hAnsi="Arial" w:cs="Arial"/>
          <w:sz w:val="22"/>
          <w:szCs w:val="22"/>
        </w:rPr>
        <w:t xml:space="preserve">The frequency of the meetings will be initially set to a monthly basis, in line with the closing dates for all grant applications. This may increase depending on requests and further needs </w:t>
      </w:r>
    </w:p>
    <w:p w14:paraId="33383022" w14:textId="77777777" w:rsidR="00FA010B" w:rsidRPr="00FF4068" w:rsidRDefault="00FF4068">
      <w:pPr>
        <w:numPr>
          <w:ilvl w:val="0"/>
          <w:numId w:val="1"/>
        </w:numPr>
        <w:spacing w:after="76"/>
        <w:ind w:hanging="360"/>
        <w:rPr>
          <w:rFonts w:ascii="Arial" w:hAnsi="Arial" w:cs="Arial"/>
          <w:sz w:val="22"/>
          <w:szCs w:val="22"/>
        </w:rPr>
      </w:pPr>
      <w:r w:rsidRPr="00FF4068">
        <w:rPr>
          <w:rFonts w:ascii="Arial" w:hAnsi="Arial" w:cs="Arial"/>
          <w:sz w:val="22"/>
          <w:szCs w:val="22"/>
        </w:rPr>
        <w:t xml:space="preserve">The location of meetings is at the discretion of the Chair but will normally be held virtually by video conference or conference call. </w:t>
      </w:r>
    </w:p>
    <w:p w14:paraId="0D9B68DD" w14:textId="77777777" w:rsidR="00FA010B" w:rsidRPr="00FF4068" w:rsidRDefault="00FF4068">
      <w:pPr>
        <w:numPr>
          <w:ilvl w:val="0"/>
          <w:numId w:val="1"/>
        </w:numPr>
        <w:ind w:hanging="360"/>
        <w:rPr>
          <w:rFonts w:ascii="Arial" w:hAnsi="Arial" w:cs="Arial"/>
          <w:sz w:val="22"/>
          <w:szCs w:val="22"/>
        </w:rPr>
      </w:pPr>
      <w:r w:rsidRPr="00FF4068">
        <w:rPr>
          <w:rFonts w:ascii="Arial" w:hAnsi="Arial" w:cs="Arial"/>
          <w:sz w:val="22"/>
          <w:szCs w:val="22"/>
        </w:rPr>
        <w:lastRenderedPageBreak/>
        <w:t xml:space="preserve">The decisions and outcomes of the panel discussion will be recorded against the assessment criteria.   </w:t>
      </w:r>
    </w:p>
    <w:p w14:paraId="1E1297F7" w14:textId="77777777" w:rsidR="00FA010B" w:rsidRPr="00FF4068" w:rsidRDefault="00FF4068">
      <w:pPr>
        <w:pStyle w:val="Heading2"/>
        <w:spacing w:after="242"/>
        <w:ind w:left="-5"/>
        <w:rPr>
          <w:rFonts w:ascii="Arial" w:hAnsi="Arial" w:cs="Arial"/>
          <w:sz w:val="22"/>
          <w:szCs w:val="22"/>
        </w:rPr>
      </w:pPr>
      <w:r w:rsidRPr="00FF4068">
        <w:rPr>
          <w:rFonts w:ascii="Arial" w:hAnsi="Arial" w:cs="Arial"/>
          <w:sz w:val="22"/>
          <w:szCs w:val="22"/>
        </w:rPr>
        <w:t xml:space="preserve">1.5 Reporting &amp; authority </w:t>
      </w:r>
    </w:p>
    <w:p w14:paraId="4A5CA29D" w14:textId="77777777" w:rsidR="00FA010B" w:rsidRPr="00FF4068" w:rsidRDefault="00FF4068">
      <w:pPr>
        <w:numPr>
          <w:ilvl w:val="0"/>
          <w:numId w:val="3"/>
        </w:numPr>
        <w:spacing w:after="78"/>
        <w:ind w:hanging="360"/>
        <w:rPr>
          <w:rFonts w:ascii="Arial" w:hAnsi="Arial" w:cs="Arial"/>
          <w:sz w:val="22"/>
          <w:szCs w:val="22"/>
        </w:rPr>
      </w:pPr>
      <w:r w:rsidRPr="00FF4068">
        <w:rPr>
          <w:rFonts w:ascii="Arial" w:hAnsi="Arial" w:cs="Arial"/>
          <w:sz w:val="22"/>
          <w:szCs w:val="22"/>
        </w:rPr>
        <w:t xml:space="preserve">The panel will report to the ELFT Charity Operational Committee of their findings of the applications received. </w:t>
      </w:r>
    </w:p>
    <w:p w14:paraId="5ED7509A" w14:textId="77777777" w:rsidR="00FA010B" w:rsidRPr="00FF4068" w:rsidRDefault="00FF4068">
      <w:pPr>
        <w:numPr>
          <w:ilvl w:val="0"/>
          <w:numId w:val="3"/>
        </w:numPr>
        <w:spacing w:after="79"/>
        <w:ind w:hanging="360"/>
        <w:rPr>
          <w:rFonts w:ascii="Arial" w:hAnsi="Arial" w:cs="Arial"/>
          <w:sz w:val="22"/>
          <w:szCs w:val="22"/>
        </w:rPr>
      </w:pPr>
      <w:r w:rsidRPr="00FF4068">
        <w:rPr>
          <w:rFonts w:ascii="Arial" w:hAnsi="Arial" w:cs="Arial"/>
          <w:sz w:val="22"/>
          <w:szCs w:val="22"/>
        </w:rPr>
        <w:t xml:space="preserve">After each Panel meeting, the chair of the panel will produce an assurance report. This report will set out key actions, decisions and recommendations to the ELFT Charity Operational Committee.  </w:t>
      </w:r>
    </w:p>
    <w:p w14:paraId="053C0F8C" w14:textId="77777777" w:rsidR="00FA010B" w:rsidRPr="00FF4068" w:rsidRDefault="00FF4068">
      <w:pPr>
        <w:numPr>
          <w:ilvl w:val="0"/>
          <w:numId w:val="3"/>
        </w:numPr>
        <w:spacing w:after="80"/>
        <w:ind w:hanging="360"/>
        <w:rPr>
          <w:rFonts w:ascii="Arial" w:hAnsi="Arial" w:cs="Arial"/>
          <w:sz w:val="22"/>
          <w:szCs w:val="22"/>
        </w:rPr>
      </w:pPr>
      <w:r w:rsidRPr="00FF4068">
        <w:rPr>
          <w:rFonts w:ascii="Arial" w:hAnsi="Arial" w:cs="Arial"/>
          <w:sz w:val="22"/>
          <w:szCs w:val="22"/>
        </w:rPr>
        <w:t xml:space="preserve">The decision-making authority of the Panel is limited to grant award recommendations (for open rounds of funding) and recommendations on future grant rounds, including allocations, criteria and reporting metrics, impact and outcome measures </w:t>
      </w:r>
    </w:p>
    <w:p w14:paraId="6C2D1B0A" w14:textId="77777777" w:rsidR="00FA010B" w:rsidRPr="00FF4068" w:rsidRDefault="00FF4068">
      <w:pPr>
        <w:numPr>
          <w:ilvl w:val="0"/>
          <w:numId w:val="3"/>
        </w:numPr>
        <w:ind w:hanging="360"/>
        <w:rPr>
          <w:rFonts w:ascii="Arial" w:hAnsi="Arial" w:cs="Arial"/>
          <w:sz w:val="22"/>
          <w:szCs w:val="22"/>
        </w:rPr>
      </w:pPr>
      <w:r w:rsidRPr="00FF4068">
        <w:rPr>
          <w:rFonts w:ascii="Arial" w:hAnsi="Arial" w:cs="Arial"/>
          <w:sz w:val="22"/>
          <w:szCs w:val="22"/>
        </w:rPr>
        <w:t xml:space="preserve">Minutes from each meeting of the Grant Panel once approved, shall be submitted to the ELFT Charity Operational Committee. </w:t>
      </w:r>
    </w:p>
    <w:p w14:paraId="19733CC8" w14:textId="77777777" w:rsidR="00FA010B" w:rsidRPr="00FF4068" w:rsidRDefault="00FF4068">
      <w:pPr>
        <w:pStyle w:val="Heading2"/>
        <w:ind w:left="-5"/>
        <w:rPr>
          <w:rFonts w:ascii="Arial" w:hAnsi="Arial" w:cs="Arial"/>
          <w:sz w:val="22"/>
          <w:szCs w:val="22"/>
        </w:rPr>
      </w:pPr>
      <w:r w:rsidRPr="00FF4068">
        <w:rPr>
          <w:rFonts w:ascii="Arial" w:hAnsi="Arial" w:cs="Arial"/>
          <w:sz w:val="22"/>
          <w:szCs w:val="22"/>
        </w:rPr>
        <w:t xml:space="preserve">1.6 Outcomes of the panel </w:t>
      </w:r>
    </w:p>
    <w:p w14:paraId="74EF78BA" w14:textId="77777777" w:rsidR="00FA010B" w:rsidRPr="00FF4068" w:rsidRDefault="00FF4068">
      <w:pPr>
        <w:rPr>
          <w:rFonts w:ascii="Arial" w:hAnsi="Arial" w:cs="Arial"/>
          <w:sz w:val="22"/>
          <w:szCs w:val="22"/>
        </w:rPr>
      </w:pPr>
      <w:r w:rsidRPr="00FF4068">
        <w:rPr>
          <w:rFonts w:ascii="Arial" w:hAnsi="Arial" w:cs="Arial"/>
          <w:sz w:val="22"/>
          <w:szCs w:val="22"/>
        </w:rPr>
        <w:t xml:space="preserve">The panel will come to a collective decision on which applications will be awarded funding based on the merits/scores given, which will be based on the panel’s experience of and dedication to the community. The panel will understand that the application that will be awarded funding will impact the community greatly. </w:t>
      </w:r>
    </w:p>
    <w:p w14:paraId="21F780FE" w14:textId="77777777" w:rsidR="00FA010B" w:rsidRPr="00FF4068" w:rsidRDefault="00FF4068">
      <w:pPr>
        <w:rPr>
          <w:rFonts w:ascii="Arial" w:hAnsi="Arial" w:cs="Arial"/>
          <w:sz w:val="22"/>
          <w:szCs w:val="22"/>
        </w:rPr>
      </w:pPr>
      <w:r w:rsidRPr="00FF4068">
        <w:rPr>
          <w:rFonts w:ascii="Arial" w:hAnsi="Arial" w:cs="Arial"/>
          <w:sz w:val="22"/>
          <w:szCs w:val="22"/>
        </w:rPr>
        <w:t xml:space="preserve">Outcomes of the application to be communicated to the Sponsor and Application Lead within 5 working days of the decision.  </w:t>
      </w:r>
    </w:p>
    <w:p w14:paraId="2F1C48D8" w14:textId="77777777" w:rsidR="00FA010B" w:rsidRPr="00FF4068" w:rsidRDefault="00FF4068">
      <w:pPr>
        <w:rPr>
          <w:rFonts w:ascii="Arial" w:hAnsi="Arial" w:cs="Arial"/>
          <w:sz w:val="22"/>
          <w:szCs w:val="22"/>
        </w:rPr>
      </w:pPr>
      <w:r w:rsidRPr="00FF4068">
        <w:rPr>
          <w:rFonts w:ascii="Arial" w:hAnsi="Arial" w:cs="Arial"/>
          <w:sz w:val="22"/>
          <w:szCs w:val="22"/>
        </w:rPr>
        <w:t xml:space="preserve">In the event, an application is received that is outside the scope of the priority areas and the value of the bid is in excess of £20,000. The decision to review this application should be escalated to the ELFT Charity Committee. The Charity Committee will review and liaise with the Grant Panel on the outcome of the decision. </w:t>
      </w:r>
    </w:p>
    <w:p w14:paraId="6B2365A0" w14:textId="77777777" w:rsidR="00FA010B" w:rsidRPr="00FF4068" w:rsidRDefault="00FF4068">
      <w:pPr>
        <w:rPr>
          <w:rFonts w:ascii="Arial" w:hAnsi="Arial" w:cs="Arial"/>
          <w:sz w:val="22"/>
          <w:szCs w:val="22"/>
        </w:rPr>
      </w:pPr>
      <w:r w:rsidRPr="00FF4068">
        <w:rPr>
          <w:rFonts w:ascii="Arial" w:hAnsi="Arial" w:cs="Arial"/>
          <w:sz w:val="22"/>
          <w:szCs w:val="22"/>
        </w:rPr>
        <w:t xml:space="preserve">The Charity Committee will follow the same principles of decision-making as the grant panel.  </w:t>
      </w:r>
    </w:p>
    <w:p w14:paraId="47FE9F30" w14:textId="77777777" w:rsidR="00FA010B" w:rsidRPr="00FF4068" w:rsidRDefault="00FF4068">
      <w:pPr>
        <w:pStyle w:val="Heading2"/>
        <w:spacing w:after="245"/>
        <w:ind w:left="-5"/>
        <w:rPr>
          <w:rFonts w:ascii="Arial" w:hAnsi="Arial" w:cs="Arial"/>
          <w:sz w:val="22"/>
          <w:szCs w:val="22"/>
        </w:rPr>
      </w:pPr>
      <w:r w:rsidRPr="00FF4068">
        <w:rPr>
          <w:rFonts w:ascii="Arial" w:hAnsi="Arial" w:cs="Arial"/>
          <w:sz w:val="22"/>
          <w:szCs w:val="22"/>
        </w:rPr>
        <w:t xml:space="preserve">1.7 Conflict of interest </w:t>
      </w:r>
    </w:p>
    <w:p w14:paraId="0E2DDC37" w14:textId="77777777" w:rsidR="00FA010B" w:rsidRPr="00FF4068" w:rsidRDefault="00FF4068">
      <w:pPr>
        <w:numPr>
          <w:ilvl w:val="0"/>
          <w:numId w:val="4"/>
        </w:numPr>
        <w:spacing w:after="0"/>
        <w:ind w:hanging="360"/>
        <w:rPr>
          <w:rFonts w:ascii="Arial" w:hAnsi="Arial" w:cs="Arial"/>
          <w:sz w:val="22"/>
          <w:szCs w:val="22"/>
        </w:rPr>
      </w:pPr>
      <w:r w:rsidRPr="00FF4068">
        <w:rPr>
          <w:rFonts w:ascii="Arial" w:hAnsi="Arial" w:cs="Arial"/>
          <w:sz w:val="22"/>
          <w:szCs w:val="22"/>
        </w:rPr>
        <w:t xml:space="preserve">The Grant Panel shall maintain a Declaration of Interest register </w:t>
      </w:r>
    </w:p>
    <w:p w14:paraId="1065F36A" w14:textId="77777777" w:rsidR="00FA010B" w:rsidRPr="00FF4068" w:rsidRDefault="00FF4068">
      <w:pPr>
        <w:spacing w:after="84" w:line="259" w:lineRule="auto"/>
        <w:ind w:left="720" w:firstLine="0"/>
        <w:jc w:val="left"/>
        <w:rPr>
          <w:rFonts w:ascii="Arial" w:hAnsi="Arial" w:cs="Arial"/>
          <w:sz w:val="22"/>
          <w:szCs w:val="22"/>
        </w:rPr>
      </w:pPr>
      <w:r w:rsidRPr="00FF4068">
        <w:rPr>
          <w:rFonts w:ascii="Arial" w:hAnsi="Arial" w:cs="Arial"/>
          <w:sz w:val="22"/>
          <w:szCs w:val="22"/>
        </w:rPr>
        <w:t xml:space="preserve"> </w:t>
      </w:r>
    </w:p>
    <w:p w14:paraId="3237DD49" w14:textId="77777777" w:rsidR="00FA010B" w:rsidRPr="00FF4068" w:rsidRDefault="00FF4068">
      <w:pPr>
        <w:numPr>
          <w:ilvl w:val="0"/>
          <w:numId w:val="4"/>
        </w:numPr>
        <w:spacing w:after="0"/>
        <w:ind w:hanging="360"/>
        <w:rPr>
          <w:rFonts w:ascii="Arial" w:hAnsi="Arial" w:cs="Arial"/>
          <w:sz w:val="22"/>
          <w:szCs w:val="22"/>
        </w:rPr>
      </w:pPr>
      <w:r w:rsidRPr="00FF4068">
        <w:rPr>
          <w:rFonts w:ascii="Arial" w:hAnsi="Arial" w:cs="Arial"/>
          <w:sz w:val="22"/>
          <w:szCs w:val="22"/>
        </w:rPr>
        <w:t xml:space="preserve">Members shall declare any potential conflicts of interest. </w:t>
      </w:r>
    </w:p>
    <w:p w14:paraId="243100B4" w14:textId="77777777" w:rsidR="00FA010B" w:rsidRPr="00FF4068" w:rsidRDefault="00FF4068">
      <w:pPr>
        <w:spacing w:after="0" w:line="259" w:lineRule="auto"/>
        <w:ind w:left="720" w:firstLine="0"/>
        <w:jc w:val="left"/>
        <w:rPr>
          <w:rFonts w:ascii="Arial" w:hAnsi="Arial" w:cs="Arial"/>
          <w:sz w:val="22"/>
          <w:szCs w:val="22"/>
        </w:rPr>
      </w:pPr>
      <w:r w:rsidRPr="00FF4068">
        <w:rPr>
          <w:rFonts w:ascii="Arial" w:hAnsi="Arial" w:cs="Arial"/>
          <w:sz w:val="22"/>
          <w:szCs w:val="22"/>
        </w:rPr>
        <w:t xml:space="preserve"> </w:t>
      </w:r>
    </w:p>
    <w:p w14:paraId="06F4C24D" w14:textId="77777777" w:rsidR="00FA010B" w:rsidRPr="00FF4068" w:rsidRDefault="00FF4068">
      <w:pPr>
        <w:numPr>
          <w:ilvl w:val="0"/>
          <w:numId w:val="4"/>
        </w:numPr>
        <w:ind w:hanging="360"/>
        <w:rPr>
          <w:rFonts w:ascii="Arial" w:hAnsi="Arial" w:cs="Arial"/>
          <w:sz w:val="22"/>
          <w:szCs w:val="22"/>
        </w:rPr>
      </w:pPr>
      <w:r w:rsidRPr="00FF4068">
        <w:rPr>
          <w:rFonts w:ascii="Arial" w:hAnsi="Arial" w:cs="Arial"/>
          <w:sz w:val="22"/>
          <w:szCs w:val="22"/>
        </w:rPr>
        <w:t xml:space="preserve">This register shall be reviewed and re-confirmed as up-to-date at each meeting of the Panel. In response to any declarations of interest, appropriate steps shall be taken to manage any conflicts of interest, including the possible exclusion of a member for part or all of a meeting where that is deemed necessary and proportionate. </w:t>
      </w:r>
    </w:p>
    <w:p w14:paraId="76CEAD54" w14:textId="77777777" w:rsidR="00FA010B" w:rsidRPr="00FF4068" w:rsidRDefault="00FF4068">
      <w:pPr>
        <w:spacing w:after="277"/>
        <w:rPr>
          <w:rFonts w:ascii="Arial" w:hAnsi="Arial" w:cs="Arial"/>
          <w:sz w:val="22"/>
          <w:szCs w:val="22"/>
        </w:rPr>
      </w:pPr>
      <w:r w:rsidRPr="00FF4068">
        <w:rPr>
          <w:rFonts w:ascii="Arial" w:hAnsi="Arial" w:cs="Arial"/>
          <w:sz w:val="22"/>
          <w:szCs w:val="22"/>
        </w:rPr>
        <w:t xml:space="preserve">This guidance will be reviewed annually in line with the Grants Policy to ensure consistency. </w:t>
      </w:r>
    </w:p>
    <w:p w14:paraId="71DC79E8" w14:textId="77777777" w:rsidR="00FA010B" w:rsidRPr="00FF4068" w:rsidRDefault="00FF4068">
      <w:pPr>
        <w:pStyle w:val="Heading1"/>
        <w:ind w:left="355"/>
        <w:rPr>
          <w:rFonts w:ascii="Arial" w:hAnsi="Arial" w:cs="Arial"/>
          <w:sz w:val="22"/>
          <w:szCs w:val="22"/>
        </w:rPr>
      </w:pPr>
      <w:r w:rsidRPr="00FF4068">
        <w:rPr>
          <w:rFonts w:ascii="Arial" w:hAnsi="Arial" w:cs="Arial"/>
          <w:sz w:val="22"/>
          <w:szCs w:val="22"/>
        </w:rPr>
        <w:t>2.</w:t>
      </w:r>
      <w:r w:rsidRPr="00FF4068">
        <w:rPr>
          <w:rFonts w:ascii="Arial" w:eastAsia="Arial" w:hAnsi="Arial" w:cs="Arial"/>
          <w:sz w:val="22"/>
          <w:szCs w:val="22"/>
        </w:rPr>
        <w:t xml:space="preserve"> </w:t>
      </w:r>
      <w:r w:rsidRPr="00FF4068">
        <w:rPr>
          <w:rFonts w:ascii="Arial" w:hAnsi="Arial" w:cs="Arial"/>
          <w:sz w:val="22"/>
          <w:szCs w:val="22"/>
        </w:rPr>
        <w:t xml:space="preserve">Assessment Criteria </w:t>
      </w:r>
    </w:p>
    <w:p w14:paraId="323DA601"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b/>
          <w:sz w:val="22"/>
          <w:szCs w:val="22"/>
        </w:rPr>
        <w:t xml:space="preserve"> </w:t>
      </w:r>
    </w:p>
    <w:p w14:paraId="02163D6C" w14:textId="77777777" w:rsidR="00FA010B" w:rsidRPr="00FF4068" w:rsidRDefault="00FF4068">
      <w:pPr>
        <w:spacing w:after="160" w:line="259" w:lineRule="auto"/>
        <w:ind w:left="-5"/>
        <w:jc w:val="left"/>
        <w:rPr>
          <w:rFonts w:ascii="Arial" w:hAnsi="Arial" w:cs="Arial"/>
          <w:sz w:val="22"/>
          <w:szCs w:val="22"/>
        </w:rPr>
      </w:pPr>
      <w:r w:rsidRPr="00FF4068">
        <w:rPr>
          <w:rFonts w:ascii="Arial" w:hAnsi="Arial" w:cs="Arial"/>
          <w:b/>
          <w:sz w:val="22"/>
          <w:szCs w:val="22"/>
        </w:rPr>
        <w:t xml:space="preserve">2.1 Evaluating the bids received: </w:t>
      </w:r>
    </w:p>
    <w:p w14:paraId="2A3F0F88" w14:textId="77777777" w:rsidR="00FA010B" w:rsidRPr="00FF4068" w:rsidRDefault="00FF4068">
      <w:pPr>
        <w:rPr>
          <w:rFonts w:ascii="Arial" w:hAnsi="Arial" w:cs="Arial"/>
          <w:sz w:val="22"/>
          <w:szCs w:val="22"/>
        </w:rPr>
      </w:pPr>
      <w:r w:rsidRPr="00FF4068">
        <w:rPr>
          <w:rFonts w:ascii="Arial" w:hAnsi="Arial" w:cs="Arial"/>
          <w:sz w:val="22"/>
          <w:szCs w:val="22"/>
        </w:rPr>
        <w:t xml:space="preserve">The ELFT Charity – Operational Committee will assess the funding applications according to the Charities criteria’s for meeting the priority areas. It will review the objectives for delivering </w:t>
      </w:r>
      <w:r w:rsidRPr="00FF4068">
        <w:rPr>
          <w:rFonts w:ascii="Arial" w:hAnsi="Arial" w:cs="Arial"/>
          <w:sz w:val="22"/>
          <w:szCs w:val="22"/>
        </w:rPr>
        <w:lastRenderedPageBreak/>
        <w:t xml:space="preserve">the initiative, understand how it meets the priority areas and what the overall benefit is for the Service Users, staff and the community.  </w:t>
      </w:r>
    </w:p>
    <w:p w14:paraId="5043B032" w14:textId="77777777" w:rsidR="00FA010B" w:rsidRPr="00FF4068" w:rsidRDefault="00FF4068">
      <w:pPr>
        <w:spacing w:after="160" w:line="259" w:lineRule="auto"/>
        <w:ind w:left="-5"/>
        <w:jc w:val="left"/>
        <w:rPr>
          <w:rFonts w:ascii="Arial" w:hAnsi="Arial" w:cs="Arial"/>
          <w:sz w:val="22"/>
          <w:szCs w:val="22"/>
        </w:rPr>
      </w:pPr>
      <w:r w:rsidRPr="00FF4068">
        <w:rPr>
          <w:rFonts w:ascii="Arial" w:hAnsi="Arial" w:cs="Arial"/>
          <w:b/>
          <w:sz w:val="22"/>
          <w:szCs w:val="22"/>
        </w:rPr>
        <w:t xml:space="preserve">2.2 Assessment Framework:  </w:t>
      </w:r>
    </w:p>
    <w:p w14:paraId="4FCB4C33" w14:textId="77777777" w:rsidR="00FA010B" w:rsidRPr="00FF4068" w:rsidRDefault="00FF4068">
      <w:pPr>
        <w:spacing w:after="238"/>
        <w:rPr>
          <w:rFonts w:ascii="Arial" w:hAnsi="Arial" w:cs="Arial"/>
          <w:sz w:val="22"/>
          <w:szCs w:val="22"/>
        </w:rPr>
      </w:pPr>
      <w:r w:rsidRPr="00FF4068">
        <w:rPr>
          <w:rFonts w:ascii="Arial" w:hAnsi="Arial" w:cs="Arial"/>
          <w:sz w:val="22"/>
          <w:szCs w:val="22"/>
        </w:rPr>
        <w:t xml:space="preserve">Applications will first be reviewed to ensure that: </w:t>
      </w:r>
    </w:p>
    <w:p w14:paraId="453718CB" w14:textId="77777777" w:rsidR="00FA010B" w:rsidRPr="00FF4068" w:rsidRDefault="00FF4068">
      <w:pPr>
        <w:numPr>
          <w:ilvl w:val="0"/>
          <w:numId w:val="5"/>
        </w:numPr>
        <w:spacing w:after="63"/>
        <w:ind w:hanging="360"/>
        <w:rPr>
          <w:rFonts w:ascii="Arial" w:hAnsi="Arial" w:cs="Arial"/>
          <w:sz w:val="22"/>
          <w:szCs w:val="22"/>
        </w:rPr>
      </w:pPr>
      <w:r w:rsidRPr="00FF4068">
        <w:rPr>
          <w:rFonts w:ascii="Arial" w:hAnsi="Arial" w:cs="Arial"/>
          <w:sz w:val="22"/>
          <w:szCs w:val="22"/>
        </w:rPr>
        <w:t xml:space="preserve">the application form has been submitted on time </w:t>
      </w:r>
    </w:p>
    <w:p w14:paraId="6DBEFC89" w14:textId="77777777" w:rsidR="00FA010B" w:rsidRPr="00FF4068" w:rsidRDefault="00FF4068">
      <w:pPr>
        <w:numPr>
          <w:ilvl w:val="0"/>
          <w:numId w:val="5"/>
        </w:numPr>
        <w:ind w:hanging="360"/>
        <w:rPr>
          <w:rFonts w:ascii="Arial" w:hAnsi="Arial" w:cs="Arial"/>
          <w:sz w:val="22"/>
          <w:szCs w:val="22"/>
        </w:rPr>
      </w:pPr>
      <w:r w:rsidRPr="00FF4068">
        <w:rPr>
          <w:rFonts w:ascii="Arial" w:hAnsi="Arial" w:cs="Arial"/>
          <w:sz w:val="22"/>
          <w:szCs w:val="22"/>
        </w:rPr>
        <w:t xml:space="preserve">the application form has been submitted with all section filled in order to enable to evaluation process in accordance with the assessment framework  </w:t>
      </w:r>
    </w:p>
    <w:p w14:paraId="52EAF6F9" w14:textId="77777777" w:rsidR="00FA010B" w:rsidRPr="00FF4068" w:rsidRDefault="00FF4068">
      <w:pPr>
        <w:spacing w:after="238"/>
        <w:rPr>
          <w:rFonts w:ascii="Arial" w:hAnsi="Arial" w:cs="Arial"/>
          <w:sz w:val="22"/>
          <w:szCs w:val="22"/>
        </w:rPr>
      </w:pPr>
      <w:r w:rsidRPr="00FF4068">
        <w:rPr>
          <w:rFonts w:ascii="Arial" w:hAnsi="Arial" w:cs="Arial"/>
          <w:sz w:val="22"/>
          <w:szCs w:val="22"/>
        </w:rPr>
        <w:t xml:space="preserve">Following the initial assessment, the panel will review and test the quality of applications: </w:t>
      </w:r>
    </w:p>
    <w:p w14:paraId="1B119B2E" w14:textId="77777777" w:rsidR="00FA010B" w:rsidRPr="00FF4068" w:rsidRDefault="00FF4068">
      <w:pPr>
        <w:numPr>
          <w:ilvl w:val="0"/>
          <w:numId w:val="5"/>
        </w:numPr>
        <w:spacing w:after="63"/>
        <w:ind w:hanging="360"/>
        <w:rPr>
          <w:rFonts w:ascii="Arial" w:hAnsi="Arial" w:cs="Arial"/>
          <w:sz w:val="22"/>
          <w:szCs w:val="22"/>
        </w:rPr>
      </w:pPr>
      <w:r w:rsidRPr="00FF4068">
        <w:rPr>
          <w:rFonts w:ascii="Arial" w:hAnsi="Arial" w:cs="Arial"/>
          <w:sz w:val="22"/>
          <w:szCs w:val="22"/>
        </w:rPr>
        <w:t xml:space="preserve">Clear description of the proposed activity i.e. what the funds will be used for </w:t>
      </w:r>
    </w:p>
    <w:p w14:paraId="0D7AFCB2" w14:textId="77777777" w:rsidR="00FA010B" w:rsidRPr="00FF4068" w:rsidRDefault="00FF4068">
      <w:pPr>
        <w:numPr>
          <w:ilvl w:val="0"/>
          <w:numId w:val="5"/>
        </w:numPr>
        <w:spacing w:after="63"/>
        <w:ind w:hanging="360"/>
        <w:rPr>
          <w:rFonts w:ascii="Arial" w:hAnsi="Arial" w:cs="Arial"/>
          <w:sz w:val="22"/>
          <w:szCs w:val="22"/>
        </w:rPr>
      </w:pPr>
      <w:r w:rsidRPr="00FF4068">
        <w:rPr>
          <w:rFonts w:ascii="Arial" w:hAnsi="Arial" w:cs="Arial"/>
          <w:sz w:val="22"/>
          <w:szCs w:val="22"/>
        </w:rPr>
        <w:t xml:space="preserve">Clear demonstration of need / demand for the proposed activities, event(s) or services </w:t>
      </w:r>
    </w:p>
    <w:p w14:paraId="423CE8FE" w14:textId="77777777" w:rsidR="00FA010B" w:rsidRPr="00FF4068" w:rsidRDefault="00FF4068">
      <w:pPr>
        <w:numPr>
          <w:ilvl w:val="0"/>
          <w:numId w:val="5"/>
        </w:numPr>
        <w:spacing w:after="78"/>
        <w:ind w:hanging="360"/>
        <w:rPr>
          <w:rFonts w:ascii="Arial" w:hAnsi="Arial" w:cs="Arial"/>
          <w:sz w:val="22"/>
          <w:szCs w:val="22"/>
        </w:rPr>
      </w:pPr>
      <w:r w:rsidRPr="00FF4068">
        <w:rPr>
          <w:rFonts w:ascii="Arial" w:hAnsi="Arial" w:cs="Arial"/>
          <w:sz w:val="22"/>
          <w:szCs w:val="22"/>
        </w:rPr>
        <w:t xml:space="preserve">Clear account of the expected benefits to service users, the organisation or the community at large </w:t>
      </w:r>
    </w:p>
    <w:p w14:paraId="35C3382F" w14:textId="77777777" w:rsidR="00FA010B" w:rsidRPr="00FF4068" w:rsidRDefault="00FF4068">
      <w:pPr>
        <w:numPr>
          <w:ilvl w:val="0"/>
          <w:numId w:val="5"/>
        </w:numPr>
        <w:spacing w:after="63"/>
        <w:ind w:hanging="360"/>
        <w:rPr>
          <w:rFonts w:ascii="Arial" w:hAnsi="Arial" w:cs="Arial"/>
          <w:sz w:val="22"/>
          <w:szCs w:val="22"/>
        </w:rPr>
      </w:pPr>
      <w:r w:rsidRPr="00FF4068">
        <w:rPr>
          <w:rFonts w:ascii="Arial" w:hAnsi="Arial" w:cs="Arial"/>
          <w:sz w:val="22"/>
          <w:szCs w:val="22"/>
        </w:rPr>
        <w:t xml:space="preserve">Clear and accurate breakdown of proposed expenditure </w:t>
      </w:r>
    </w:p>
    <w:p w14:paraId="1D4F29BC" w14:textId="77777777" w:rsidR="00FA010B" w:rsidRPr="00FF4068" w:rsidRDefault="00FF4068">
      <w:pPr>
        <w:numPr>
          <w:ilvl w:val="0"/>
          <w:numId w:val="5"/>
        </w:numPr>
        <w:spacing w:after="63"/>
        <w:ind w:hanging="360"/>
        <w:rPr>
          <w:rFonts w:ascii="Arial" w:hAnsi="Arial" w:cs="Arial"/>
          <w:sz w:val="22"/>
          <w:szCs w:val="22"/>
        </w:rPr>
      </w:pPr>
      <w:r w:rsidRPr="00FF4068">
        <w:rPr>
          <w:rFonts w:ascii="Arial" w:hAnsi="Arial" w:cs="Arial"/>
          <w:sz w:val="22"/>
          <w:szCs w:val="22"/>
        </w:rPr>
        <w:t xml:space="preserve">Clear account as to why the proposal represents good value for money </w:t>
      </w:r>
    </w:p>
    <w:p w14:paraId="0100CFCB" w14:textId="77777777" w:rsidR="00FA010B" w:rsidRPr="00FF4068" w:rsidRDefault="00FF4068">
      <w:pPr>
        <w:numPr>
          <w:ilvl w:val="0"/>
          <w:numId w:val="5"/>
        </w:numPr>
        <w:ind w:hanging="360"/>
        <w:rPr>
          <w:rFonts w:ascii="Arial" w:hAnsi="Arial" w:cs="Arial"/>
          <w:sz w:val="22"/>
          <w:szCs w:val="22"/>
        </w:rPr>
      </w:pPr>
      <w:r w:rsidRPr="00FF4068">
        <w:rPr>
          <w:rFonts w:ascii="Arial" w:hAnsi="Arial" w:cs="Arial"/>
          <w:sz w:val="22"/>
          <w:szCs w:val="22"/>
        </w:rPr>
        <w:t xml:space="preserve">Clear evidence of how the proposal addresses inequalities in the specific neighbourhood  </w:t>
      </w:r>
    </w:p>
    <w:p w14:paraId="17303E98" w14:textId="77777777" w:rsidR="00FA010B" w:rsidRPr="00FF4068" w:rsidRDefault="00FF4068">
      <w:pPr>
        <w:rPr>
          <w:rFonts w:ascii="Arial" w:hAnsi="Arial" w:cs="Arial"/>
          <w:sz w:val="22"/>
          <w:szCs w:val="22"/>
        </w:rPr>
      </w:pPr>
      <w:r w:rsidRPr="00FF4068">
        <w:rPr>
          <w:rFonts w:ascii="Arial" w:hAnsi="Arial" w:cs="Arial"/>
          <w:sz w:val="22"/>
          <w:szCs w:val="22"/>
        </w:rPr>
        <w:t xml:space="preserve">A summary of the methodology that will be used to score the applications is set out below in the Assessment Framework.   </w:t>
      </w:r>
    </w:p>
    <w:p w14:paraId="30DE0844" w14:textId="77777777" w:rsidR="00FA010B" w:rsidRPr="00FF4068" w:rsidRDefault="00FF4068">
      <w:pPr>
        <w:rPr>
          <w:rFonts w:ascii="Arial" w:hAnsi="Arial" w:cs="Arial"/>
          <w:sz w:val="22"/>
          <w:szCs w:val="22"/>
        </w:rPr>
      </w:pPr>
      <w:r w:rsidRPr="00FF4068">
        <w:rPr>
          <w:rFonts w:ascii="Arial" w:hAnsi="Arial" w:cs="Arial"/>
          <w:sz w:val="22"/>
          <w:szCs w:val="22"/>
        </w:rPr>
        <w:t xml:space="preserve">The panel may need to contact the Department Sponsor to determine further clarity on the application before making the decision  </w:t>
      </w:r>
    </w:p>
    <w:p w14:paraId="50EFDCC6" w14:textId="77777777" w:rsidR="00FA010B" w:rsidRPr="00FF4068" w:rsidRDefault="00FF4068">
      <w:pPr>
        <w:rPr>
          <w:rFonts w:ascii="Arial" w:hAnsi="Arial" w:cs="Arial"/>
          <w:sz w:val="22"/>
          <w:szCs w:val="22"/>
        </w:rPr>
      </w:pPr>
      <w:r w:rsidRPr="00FF4068">
        <w:rPr>
          <w:rFonts w:ascii="Arial" w:hAnsi="Arial" w:cs="Arial"/>
          <w:sz w:val="22"/>
          <w:szCs w:val="22"/>
        </w:rPr>
        <w:t xml:space="preserve">Table below sets out the Assessment Framework and weightings that will be used to evaluate the Tenders. </w:t>
      </w:r>
    </w:p>
    <w:p w14:paraId="1CF585BD" w14:textId="77777777" w:rsidR="00FA010B" w:rsidRPr="00FF4068" w:rsidRDefault="00FF4068">
      <w:pPr>
        <w:spacing w:after="159" w:line="259" w:lineRule="auto"/>
        <w:ind w:left="0" w:firstLine="0"/>
        <w:jc w:val="left"/>
        <w:rPr>
          <w:rFonts w:ascii="Arial" w:hAnsi="Arial" w:cs="Arial"/>
          <w:sz w:val="22"/>
          <w:szCs w:val="22"/>
        </w:rPr>
      </w:pPr>
      <w:r w:rsidRPr="00FF4068">
        <w:rPr>
          <w:rFonts w:ascii="Arial" w:hAnsi="Arial" w:cs="Arial"/>
          <w:sz w:val="22"/>
          <w:szCs w:val="22"/>
        </w:rPr>
        <w:t xml:space="preserve"> </w:t>
      </w:r>
    </w:p>
    <w:p w14:paraId="121871BD"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 </w:t>
      </w:r>
    </w:p>
    <w:tbl>
      <w:tblPr>
        <w:tblStyle w:val="TableGrid"/>
        <w:tblW w:w="9517" w:type="dxa"/>
        <w:tblInd w:w="-425" w:type="dxa"/>
        <w:tblCellMar>
          <w:top w:w="37" w:type="dxa"/>
          <w:right w:w="53" w:type="dxa"/>
        </w:tblCellMar>
        <w:tblLook w:val="04A0" w:firstRow="1" w:lastRow="0" w:firstColumn="1" w:lastColumn="0" w:noHBand="0" w:noVBand="1"/>
      </w:tblPr>
      <w:tblGrid>
        <w:gridCol w:w="8409"/>
        <w:gridCol w:w="1108"/>
      </w:tblGrid>
      <w:tr w:rsidR="00FA010B" w:rsidRPr="00FF4068" w14:paraId="007B1C33" w14:textId="77777777">
        <w:trPr>
          <w:trHeight w:val="886"/>
        </w:trPr>
        <w:tc>
          <w:tcPr>
            <w:tcW w:w="8410" w:type="dxa"/>
            <w:tcBorders>
              <w:top w:val="single" w:sz="4" w:space="0" w:color="5B9BD4"/>
              <w:left w:val="single" w:sz="4" w:space="0" w:color="5B9BD4"/>
              <w:bottom w:val="single" w:sz="4" w:space="0" w:color="5B9BD4"/>
              <w:right w:val="nil"/>
            </w:tcBorders>
            <w:shd w:val="clear" w:color="auto" w:fill="006FC0"/>
          </w:tcPr>
          <w:p w14:paraId="4ED01D7A" w14:textId="77777777" w:rsidR="00FA010B" w:rsidRPr="00FF4068" w:rsidRDefault="00FF4068">
            <w:pPr>
              <w:spacing w:after="0" w:line="259" w:lineRule="auto"/>
              <w:ind w:left="106" w:firstLine="0"/>
              <w:jc w:val="left"/>
              <w:rPr>
                <w:rFonts w:ascii="Arial" w:hAnsi="Arial" w:cs="Arial"/>
                <w:sz w:val="22"/>
                <w:szCs w:val="22"/>
              </w:rPr>
            </w:pPr>
            <w:r w:rsidRPr="00FF4068">
              <w:rPr>
                <w:rFonts w:ascii="Arial" w:hAnsi="Arial" w:cs="Arial"/>
                <w:color w:val="006FC0"/>
                <w:sz w:val="22"/>
                <w:szCs w:val="22"/>
              </w:rPr>
              <w:t>a)</w:t>
            </w:r>
            <w:r w:rsidRPr="00FF4068">
              <w:rPr>
                <w:rFonts w:ascii="Arial" w:eastAsia="Arial" w:hAnsi="Arial" w:cs="Arial"/>
                <w:color w:val="006FC0"/>
                <w:sz w:val="22"/>
                <w:szCs w:val="22"/>
              </w:rPr>
              <w:t xml:space="preserve"> </w:t>
            </w:r>
            <w:r w:rsidRPr="00FF4068">
              <w:rPr>
                <w:rFonts w:ascii="Arial" w:hAnsi="Arial" w:cs="Arial"/>
                <w:b/>
                <w:color w:val="FFFFFF"/>
                <w:sz w:val="22"/>
                <w:szCs w:val="22"/>
              </w:rPr>
              <w:t xml:space="preserve"> </w:t>
            </w:r>
          </w:p>
          <w:p w14:paraId="2107A58B" w14:textId="77777777" w:rsidR="00FA010B" w:rsidRPr="00FF4068" w:rsidRDefault="00FF4068">
            <w:pPr>
              <w:spacing w:after="0" w:line="259" w:lineRule="auto"/>
              <w:ind w:left="106" w:right="5698" w:firstLine="0"/>
              <w:jc w:val="left"/>
              <w:rPr>
                <w:rFonts w:ascii="Arial" w:hAnsi="Arial" w:cs="Arial"/>
                <w:sz w:val="22"/>
                <w:szCs w:val="22"/>
              </w:rPr>
            </w:pPr>
            <w:r w:rsidRPr="00FF4068">
              <w:rPr>
                <w:rFonts w:ascii="Arial" w:hAnsi="Arial" w:cs="Arial"/>
                <w:color w:val="FFFFFF"/>
                <w:sz w:val="22"/>
                <w:szCs w:val="22"/>
              </w:rPr>
              <w:t xml:space="preserve">Question/Other criteria </w:t>
            </w:r>
            <w:r w:rsidRPr="00FF4068">
              <w:rPr>
                <w:rFonts w:ascii="Arial" w:hAnsi="Arial" w:cs="Arial"/>
                <w:color w:val="006FC0"/>
                <w:sz w:val="22"/>
                <w:szCs w:val="22"/>
              </w:rPr>
              <w:t>b)</w:t>
            </w:r>
            <w:r w:rsidRPr="00FF4068">
              <w:rPr>
                <w:rFonts w:ascii="Arial" w:eastAsia="Arial" w:hAnsi="Arial" w:cs="Arial"/>
                <w:color w:val="006FC0"/>
                <w:sz w:val="22"/>
                <w:szCs w:val="22"/>
              </w:rPr>
              <w:t xml:space="preserve"> </w:t>
            </w:r>
            <w:r w:rsidRPr="00FF4068">
              <w:rPr>
                <w:rFonts w:ascii="Arial" w:hAnsi="Arial" w:cs="Arial"/>
                <w:b/>
                <w:color w:val="FFFFFF"/>
                <w:sz w:val="22"/>
                <w:szCs w:val="22"/>
              </w:rPr>
              <w:t xml:space="preserve"> </w:t>
            </w:r>
          </w:p>
        </w:tc>
        <w:tc>
          <w:tcPr>
            <w:tcW w:w="1108" w:type="dxa"/>
            <w:tcBorders>
              <w:top w:val="single" w:sz="4" w:space="0" w:color="5B9BD4"/>
              <w:left w:val="nil"/>
              <w:bottom w:val="single" w:sz="4" w:space="0" w:color="5B9BD4"/>
              <w:right w:val="single" w:sz="4" w:space="0" w:color="5B9BD4"/>
            </w:tcBorders>
            <w:shd w:val="clear" w:color="auto" w:fill="006FC0"/>
          </w:tcPr>
          <w:p w14:paraId="3D667F44" w14:textId="77777777" w:rsidR="00FA010B" w:rsidRPr="00FF4068" w:rsidRDefault="00FF4068">
            <w:pPr>
              <w:spacing w:after="0" w:line="259" w:lineRule="auto"/>
              <w:ind w:left="2" w:firstLine="0"/>
              <w:jc w:val="center"/>
              <w:rPr>
                <w:rFonts w:ascii="Arial" w:hAnsi="Arial" w:cs="Arial"/>
                <w:sz w:val="22"/>
                <w:szCs w:val="22"/>
              </w:rPr>
            </w:pPr>
            <w:r w:rsidRPr="00FF4068">
              <w:rPr>
                <w:rFonts w:ascii="Arial" w:hAnsi="Arial" w:cs="Arial"/>
                <w:color w:val="FFFFFF"/>
                <w:sz w:val="22"/>
                <w:szCs w:val="22"/>
              </w:rPr>
              <w:t xml:space="preserve"> </w:t>
            </w:r>
          </w:p>
          <w:p w14:paraId="202D2F45" w14:textId="77777777" w:rsidR="00FA010B" w:rsidRPr="00FF4068" w:rsidRDefault="00FF4068">
            <w:pPr>
              <w:spacing w:after="0" w:line="259" w:lineRule="auto"/>
              <w:ind w:left="0" w:firstLine="0"/>
              <w:rPr>
                <w:rFonts w:ascii="Arial" w:hAnsi="Arial" w:cs="Arial"/>
                <w:sz w:val="22"/>
                <w:szCs w:val="22"/>
              </w:rPr>
            </w:pPr>
            <w:r w:rsidRPr="00FF4068">
              <w:rPr>
                <w:rFonts w:ascii="Arial" w:hAnsi="Arial" w:cs="Arial"/>
                <w:color w:val="FFFFFF"/>
                <w:sz w:val="22"/>
                <w:szCs w:val="22"/>
              </w:rPr>
              <w:t xml:space="preserve">Weighting </w:t>
            </w:r>
          </w:p>
        </w:tc>
      </w:tr>
      <w:tr w:rsidR="00FA010B" w:rsidRPr="00FF4068" w14:paraId="208A2C97" w14:textId="77777777">
        <w:trPr>
          <w:trHeight w:val="599"/>
        </w:trPr>
        <w:tc>
          <w:tcPr>
            <w:tcW w:w="8410" w:type="dxa"/>
            <w:tcBorders>
              <w:top w:val="single" w:sz="4" w:space="0" w:color="5B9BD4"/>
              <w:left w:val="single" w:sz="4" w:space="0" w:color="5B9BD4"/>
              <w:bottom w:val="single" w:sz="4" w:space="0" w:color="5B9BD4"/>
              <w:right w:val="nil"/>
            </w:tcBorders>
          </w:tcPr>
          <w:p w14:paraId="0DF57180" w14:textId="77777777" w:rsidR="00FA010B" w:rsidRPr="00FF4068" w:rsidRDefault="00FF4068">
            <w:pPr>
              <w:spacing w:after="0" w:line="259" w:lineRule="auto"/>
              <w:ind w:left="209" w:firstLine="0"/>
              <w:jc w:val="left"/>
              <w:rPr>
                <w:rFonts w:ascii="Arial" w:hAnsi="Arial" w:cs="Arial"/>
                <w:sz w:val="22"/>
                <w:szCs w:val="22"/>
              </w:rPr>
            </w:pPr>
            <w:r w:rsidRPr="00FF4068">
              <w:rPr>
                <w:rFonts w:ascii="Arial" w:hAnsi="Arial" w:cs="Arial"/>
                <w:color w:val="2D74B5"/>
                <w:sz w:val="22"/>
                <w:szCs w:val="22"/>
              </w:rPr>
              <w:t>1.</w:t>
            </w:r>
            <w:r w:rsidRPr="00FF4068">
              <w:rPr>
                <w:rFonts w:ascii="Arial" w:eastAsia="Arial" w:hAnsi="Arial" w:cs="Arial"/>
                <w:color w:val="2D74B5"/>
                <w:sz w:val="22"/>
                <w:szCs w:val="22"/>
              </w:rPr>
              <w:t xml:space="preserve"> </w:t>
            </w:r>
            <w:r w:rsidRPr="00FF4068">
              <w:rPr>
                <w:rFonts w:ascii="Arial" w:hAnsi="Arial" w:cs="Arial"/>
                <w:sz w:val="22"/>
                <w:szCs w:val="22"/>
              </w:rPr>
              <w:t xml:space="preserve">Section 2: Project Summary, Provide a summary of the proposed project </w:t>
            </w:r>
          </w:p>
          <w:p w14:paraId="1C0FEBFB" w14:textId="77777777" w:rsidR="00FA010B" w:rsidRPr="00FF4068" w:rsidRDefault="00FF4068">
            <w:pPr>
              <w:spacing w:after="0" w:line="259" w:lineRule="auto"/>
              <w:ind w:left="569" w:firstLine="0"/>
              <w:jc w:val="left"/>
              <w:rPr>
                <w:rFonts w:ascii="Arial" w:hAnsi="Arial" w:cs="Arial"/>
                <w:sz w:val="22"/>
                <w:szCs w:val="22"/>
              </w:rPr>
            </w:pPr>
            <w:r w:rsidRPr="00FF4068">
              <w:rPr>
                <w:rFonts w:ascii="Arial" w:hAnsi="Arial" w:cs="Arial"/>
                <w:b/>
                <w:sz w:val="22"/>
                <w:szCs w:val="22"/>
              </w:rPr>
              <w:t xml:space="preserve"> </w:t>
            </w:r>
          </w:p>
        </w:tc>
        <w:tc>
          <w:tcPr>
            <w:tcW w:w="1108" w:type="dxa"/>
            <w:tcBorders>
              <w:top w:val="single" w:sz="4" w:space="0" w:color="5B9BD4"/>
              <w:left w:val="nil"/>
              <w:bottom w:val="single" w:sz="4" w:space="0" w:color="5B9BD4"/>
              <w:right w:val="single" w:sz="4" w:space="0" w:color="5B9BD4"/>
            </w:tcBorders>
          </w:tcPr>
          <w:p w14:paraId="29DCCF2B" w14:textId="77777777" w:rsidR="00FA010B" w:rsidRPr="00FF4068" w:rsidRDefault="00FF4068">
            <w:pPr>
              <w:spacing w:after="0" w:line="259" w:lineRule="auto"/>
              <w:ind w:left="0" w:right="53" w:firstLine="0"/>
              <w:jc w:val="center"/>
              <w:rPr>
                <w:rFonts w:ascii="Arial" w:hAnsi="Arial" w:cs="Arial"/>
                <w:sz w:val="22"/>
                <w:szCs w:val="22"/>
              </w:rPr>
            </w:pPr>
            <w:r w:rsidRPr="00FF4068">
              <w:rPr>
                <w:rFonts w:ascii="Arial" w:hAnsi="Arial" w:cs="Arial"/>
                <w:sz w:val="22"/>
                <w:szCs w:val="22"/>
              </w:rPr>
              <w:t xml:space="preserve">20% </w:t>
            </w:r>
          </w:p>
          <w:p w14:paraId="170471B0" w14:textId="77777777" w:rsidR="00FA010B" w:rsidRPr="00FF4068" w:rsidRDefault="00FF4068">
            <w:pPr>
              <w:spacing w:after="0" w:line="259" w:lineRule="auto"/>
              <w:ind w:left="2" w:firstLine="0"/>
              <w:jc w:val="center"/>
              <w:rPr>
                <w:rFonts w:ascii="Arial" w:hAnsi="Arial" w:cs="Arial"/>
                <w:sz w:val="22"/>
                <w:szCs w:val="22"/>
              </w:rPr>
            </w:pPr>
            <w:r w:rsidRPr="00FF4068">
              <w:rPr>
                <w:rFonts w:ascii="Arial" w:hAnsi="Arial" w:cs="Arial"/>
                <w:sz w:val="22"/>
                <w:szCs w:val="22"/>
              </w:rPr>
              <w:t xml:space="preserve"> </w:t>
            </w:r>
          </w:p>
        </w:tc>
      </w:tr>
      <w:tr w:rsidR="00FA010B" w:rsidRPr="00FF4068" w14:paraId="0B227C62" w14:textId="77777777">
        <w:trPr>
          <w:trHeight w:val="888"/>
        </w:trPr>
        <w:tc>
          <w:tcPr>
            <w:tcW w:w="8410" w:type="dxa"/>
            <w:tcBorders>
              <w:top w:val="single" w:sz="4" w:space="0" w:color="5B9BD4"/>
              <w:left w:val="single" w:sz="4" w:space="0" w:color="5B9BD4"/>
              <w:bottom w:val="single" w:sz="4" w:space="0" w:color="5B9BD4"/>
              <w:right w:val="nil"/>
            </w:tcBorders>
          </w:tcPr>
          <w:p w14:paraId="6FDD6F29" w14:textId="77777777" w:rsidR="00FA010B" w:rsidRPr="00FF4068" w:rsidRDefault="00FF4068">
            <w:pPr>
              <w:spacing w:after="0" w:line="251" w:lineRule="auto"/>
              <w:ind w:left="569" w:right="39" w:hanging="360"/>
              <w:jc w:val="left"/>
              <w:rPr>
                <w:rFonts w:ascii="Arial" w:hAnsi="Arial" w:cs="Arial"/>
                <w:sz w:val="22"/>
                <w:szCs w:val="22"/>
              </w:rPr>
            </w:pPr>
            <w:r w:rsidRPr="00FF4068">
              <w:rPr>
                <w:rFonts w:ascii="Arial" w:hAnsi="Arial" w:cs="Arial"/>
                <w:color w:val="2D74B5"/>
                <w:sz w:val="22"/>
                <w:szCs w:val="22"/>
              </w:rPr>
              <w:t>2.</w:t>
            </w:r>
            <w:r w:rsidRPr="00FF4068">
              <w:rPr>
                <w:rFonts w:ascii="Arial" w:eastAsia="Arial" w:hAnsi="Arial" w:cs="Arial"/>
                <w:color w:val="2D74B5"/>
                <w:sz w:val="22"/>
                <w:szCs w:val="22"/>
              </w:rPr>
              <w:t xml:space="preserve"> </w:t>
            </w:r>
            <w:r w:rsidRPr="00FF4068">
              <w:rPr>
                <w:rFonts w:ascii="Arial" w:hAnsi="Arial" w:cs="Arial"/>
                <w:sz w:val="22"/>
                <w:szCs w:val="22"/>
              </w:rPr>
              <w:t xml:space="preserve">Section 3: Project details, provide details of description in delivering the project </w:t>
            </w:r>
          </w:p>
          <w:p w14:paraId="1CFE7956" w14:textId="77777777" w:rsidR="00FA010B" w:rsidRPr="00FF4068" w:rsidRDefault="00FF4068">
            <w:pPr>
              <w:spacing w:after="0" w:line="259" w:lineRule="auto"/>
              <w:ind w:left="569" w:firstLine="0"/>
              <w:jc w:val="left"/>
              <w:rPr>
                <w:rFonts w:ascii="Arial" w:hAnsi="Arial" w:cs="Arial"/>
                <w:sz w:val="22"/>
                <w:szCs w:val="22"/>
              </w:rPr>
            </w:pPr>
            <w:r w:rsidRPr="00FF4068">
              <w:rPr>
                <w:rFonts w:ascii="Arial" w:hAnsi="Arial" w:cs="Arial"/>
                <w:sz w:val="22"/>
                <w:szCs w:val="22"/>
              </w:rPr>
              <w:t xml:space="preserve"> </w:t>
            </w:r>
          </w:p>
        </w:tc>
        <w:tc>
          <w:tcPr>
            <w:tcW w:w="1108" w:type="dxa"/>
            <w:tcBorders>
              <w:top w:val="single" w:sz="4" w:space="0" w:color="5B9BD4"/>
              <w:left w:val="nil"/>
              <w:bottom w:val="single" w:sz="4" w:space="0" w:color="5B9BD4"/>
              <w:right w:val="single" w:sz="4" w:space="0" w:color="5B9BD4"/>
            </w:tcBorders>
          </w:tcPr>
          <w:p w14:paraId="698196A8" w14:textId="77777777" w:rsidR="00FA010B" w:rsidRPr="00FF4068" w:rsidRDefault="00FF4068">
            <w:pPr>
              <w:spacing w:after="0" w:line="259" w:lineRule="auto"/>
              <w:ind w:left="0" w:right="53" w:firstLine="0"/>
              <w:jc w:val="center"/>
              <w:rPr>
                <w:rFonts w:ascii="Arial" w:hAnsi="Arial" w:cs="Arial"/>
                <w:sz w:val="22"/>
                <w:szCs w:val="22"/>
              </w:rPr>
            </w:pPr>
            <w:r w:rsidRPr="00FF4068">
              <w:rPr>
                <w:rFonts w:ascii="Arial" w:hAnsi="Arial" w:cs="Arial"/>
                <w:sz w:val="22"/>
                <w:szCs w:val="22"/>
              </w:rPr>
              <w:t xml:space="preserve">25% </w:t>
            </w:r>
          </w:p>
          <w:p w14:paraId="2B7D90A3" w14:textId="77777777" w:rsidR="00FA010B" w:rsidRPr="00FF4068" w:rsidRDefault="00FF4068">
            <w:pPr>
              <w:spacing w:after="0" w:line="259" w:lineRule="auto"/>
              <w:ind w:left="2" w:firstLine="0"/>
              <w:jc w:val="center"/>
              <w:rPr>
                <w:rFonts w:ascii="Arial" w:hAnsi="Arial" w:cs="Arial"/>
                <w:sz w:val="22"/>
                <w:szCs w:val="22"/>
              </w:rPr>
            </w:pPr>
            <w:r w:rsidRPr="00FF4068">
              <w:rPr>
                <w:rFonts w:ascii="Arial" w:hAnsi="Arial" w:cs="Arial"/>
                <w:sz w:val="22"/>
                <w:szCs w:val="22"/>
              </w:rPr>
              <w:t xml:space="preserve"> </w:t>
            </w:r>
          </w:p>
        </w:tc>
      </w:tr>
      <w:tr w:rsidR="00FA010B" w:rsidRPr="00FF4068" w14:paraId="1E9F0A46" w14:textId="77777777">
        <w:trPr>
          <w:trHeight w:val="890"/>
        </w:trPr>
        <w:tc>
          <w:tcPr>
            <w:tcW w:w="8410" w:type="dxa"/>
            <w:tcBorders>
              <w:top w:val="single" w:sz="4" w:space="0" w:color="5B9BD4"/>
              <w:left w:val="single" w:sz="4" w:space="0" w:color="5B9BD4"/>
              <w:bottom w:val="single" w:sz="4" w:space="0" w:color="5B9BD4"/>
              <w:right w:val="nil"/>
            </w:tcBorders>
          </w:tcPr>
          <w:p w14:paraId="450A73CC" w14:textId="77777777" w:rsidR="00FA010B" w:rsidRPr="00FF4068" w:rsidRDefault="00FF4068">
            <w:pPr>
              <w:spacing w:after="0" w:line="251" w:lineRule="auto"/>
              <w:ind w:left="569" w:right="104" w:hanging="360"/>
              <w:jc w:val="left"/>
              <w:rPr>
                <w:rFonts w:ascii="Arial" w:hAnsi="Arial" w:cs="Arial"/>
                <w:sz w:val="22"/>
                <w:szCs w:val="22"/>
              </w:rPr>
            </w:pPr>
            <w:r w:rsidRPr="00FF4068">
              <w:rPr>
                <w:rFonts w:ascii="Arial" w:hAnsi="Arial" w:cs="Arial"/>
                <w:color w:val="2D74B5"/>
                <w:sz w:val="22"/>
                <w:szCs w:val="22"/>
              </w:rPr>
              <w:t>3.</w:t>
            </w:r>
            <w:r w:rsidRPr="00FF4068">
              <w:rPr>
                <w:rFonts w:ascii="Arial" w:eastAsia="Arial" w:hAnsi="Arial" w:cs="Arial"/>
                <w:color w:val="2D74B5"/>
                <w:sz w:val="22"/>
                <w:szCs w:val="22"/>
              </w:rPr>
              <w:t xml:space="preserve"> </w:t>
            </w:r>
            <w:r w:rsidRPr="00FF4068">
              <w:rPr>
                <w:rFonts w:ascii="Arial" w:hAnsi="Arial" w:cs="Arial"/>
                <w:sz w:val="22"/>
                <w:szCs w:val="22"/>
              </w:rPr>
              <w:t xml:space="preserve">Section 3b: Case for Charitable support, Why is the best funding source for this project charitable support </w:t>
            </w:r>
          </w:p>
          <w:p w14:paraId="3D093BCA" w14:textId="77777777" w:rsidR="00FA010B" w:rsidRPr="00FF4068" w:rsidRDefault="00FF4068">
            <w:pPr>
              <w:spacing w:after="0" w:line="259" w:lineRule="auto"/>
              <w:ind w:left="569" w:firstLine="0"/>
              <w:jc w:val="left"/>
              <w:rPr>
                <w:rFonts w:ascii="Arial" w:hAnsi="Arial" w:cs="Arial"/>
                <w:sz w:val="22"/>
                <w:szCs w:val="22"/>
              </w:rPr>
            </w:pPr>
            <w:r w:rsidRPr="00FF4068">
              <w:rPr>
                <w:rFonts w:ascii="Arial" w:hAnsi="Arial" w:cs="Arial"/>
                <w:sz w:val="22"/>
                <w:szCs w:val="22"/>
              </w:rPr>
              <w:t xml:space="preserve"> </w:t>
            </w:r>
          </w:p>
        </w:tc>
        <w:tc>
          <w:tcPr>
            <w:tcW w:w="1108" w:type="dxa"/>
            <w:tcBorders>
              <w:top w:val="single" w:sz="4" w:space="0" w:color="5B9BD4"/>
              <w:left w:val="nil"/>
              <w:bottom w:val="single" w:sz="4" w:space="0" w:color="5B9BD4"/>
              <w:right w:val="single" w:sz="4" w:space="0" w:color="5B9BD4"/>
            </w:tcBorders>
          </w:tcPr>
          <w:p w14:paraId="264796B1" w14:textId="77777777" w:rsidR="00FA010B" w:rsidRPr="00FF4068" w:rsidRDefault="00FF4068">
            <w:pPr>
              <w:spacing w:after="0" w:line="259" w:lineRule="auto"/>
              <w:ind w:left="0" w:right="53" w:firstLine="0"/>
              <w:jc w:val="center"/>
              <w:rPr>
                <w:rFonts w:ascii="Arial" w:hAnsi="Arial" w:cs="Arial"/>
                <w:sz w:val="22"/>
                <w:szCs w:val="22"/>
              </w:rPr>
            </w:pPr>
            <w:r w:rsidRPr="00FF4068">
              <w:rPr>
                <w:rFonts w:ascii="Arial" w:hAnsi="Arial" w:cs="Arial"/>
                <w:sz w:val="22"/>
                <w:szCs w:val="22"/>
              </w:rPr>
              <w:t xml:space="preserve">10% </w:t>
            </w:r>
          </w:p>
          <w:p w14:paraId="236CC3C4" w14:textId="77777777" w:rsidR="00FA010B" w:rsidRPr="00FF4068" w:rsidRDefault="00FF4068">
            <w:pPr>
              <w:spacing w:after="0" w:line="259" w:lineRule="auto"/>
              <w:ind w:left="2" w:firstLine="0"/>
              <w:jc w:val="center"/>
              <w:rPr>
                <w:rFonts w:ascii="Arial" w:hAnsi="Arial" w:cs="Arial"/>
                <w:sz w:val="22"/>
                <w:szCs w:val="22"/>
              </w:rPr>
            </w:pPr>
            <w:r w:rsidRPr="00FF4068">
              <w:rPr>
                <w:rFonts w:ascii="Arial" w:hAnsi="Arial" w:cs="Arial"/>
                <w:sz w:val="22"/>
                <w:szCs w:val="22"/>
              </w:rPr>
              <w:t xml:space="preserve"> </w:t>
            </w:r>
          </w:p>
        </w:tc>
      </w:tr>
      <w:tr w:rsidR="00FA010B" w:rsidRPr="00FF4068" w14:paraId="30240D44" w14:textId="77777777">
        <w:trPr>
          <w:trHeight w:val="595"/>
        </w:trPr>
        <w:tc>
          <w:tcPr>
            <w:tcW w:w="8410" w:type="dxa"/>
            <w:tcBorders>
              <w:top w:val="single" w:sz="4" w:space="0" w:color="5B9BD4"/>
              <w:left w:val="single" w:sz="4" w:space="0" w:color="5B9BD4"/>
              <w:bottom w:val="single" w:sz="4" w:space="0" w:color="5B9BD4"/>
              <w:right w:val="nil"/>
            </w:tcBorders>
          </w:tcPr>
          <w:p w14:paraId="5659F1A0" w14:textId="77777777" w:rsidR="00FA010B" w:rsidRPr="00FF4068" w:rsidRDefault="00FF4068">
            <w:pPr>
              <w:spacing w:after="0" w:line="259" w:lineRule="auto"/>
              <w:ind w:left="209" w:firstLine="0"/>
              <w:jc w:val="left"/>
              <w:rPr>
                <w:rFonts w:ascii="Arial" w:hAnsi="Arial" w:cs="Arial"/>
                <w:sz w:val="22"/>
                <w:szCs w:val="22"/>
              </w:rPr>
            </w:pPr>
            <w:r w:rsidRPr="00FF4068">
              <w:rPr>
                <w:rFonts w:ascii="Arial" w:hAnsi="Arial" w:cs="Arial"/>
                <w:color w:val="2D74B5"/>
                <w:sz w:val="22"/>
                <w:szCs w:val="22"/>
              </w:rPr>
              <w:t>4.</w:t>
            </w:r>
            <w:r w:rsidRPr="00FF4068">
              <w:rPr>
                <w:rFonts w:ascii="Arial" w:eastAsia="Arial" w:hAnsi="Arial" w:cs="Arial"/>
                <w:color w:val="2D74B5"/>
                <w:sz w:val="22"/>
                <w:szCs w:val="22"/>
              </w:rPr>
              <w:t xml:space="preserve"> </w:t>
            </w:r>
            <w:r w:rsidRPr="00FF4068">
              <w:rPr>
                <w:rFonts w:ascii="Arial" w:hAnsi="Arial" w:cs="Arial"/>
                <w:sz w:val="22"/>
                <w:szCs w:val="22"/>
              </w:rPr>
              <w:t xml:space="preserve">Section 3b: Patient and public involvement and engagement </w:t>
            </w:r>
          </w:p>
        </w:tc>
        <w:tc>
          <w:tcPr>
            <w:tcW w:w="1108" w:type="dxa"/>
            <w:tcBorders>
              <w:top w:val="single" w:sz="4" w:space="0" w:color="5B9BD4"/>
              <w:left w:val="nil"/>
              <w:bottom w:val="single" w:sz="4" w:space="0" w:color="5B9BD4"/>
              <w:right w:val="single" w:sz="4" w:space="0" w:color="5B9BD4"/>
            </w:tcBorders>
          </w:tcPr>
          <w:p w14:paraId="53976AEE" w14:textId="77777777" w:rsidR="00FA010B" w:rsidRPr="00FF4068" w:rsidRDefault="00FF4068">
            <w:pPr>
              <w:spacing w:after="0" w:line="259" w:lineRule="auto"/>
              <w:ind w:left="0" w:right="53" w:firstLine="0"/>
              <w:jc w:val="center"/>
              <w:rPr>
                <w:rFonts w:ascii="Arial" w:hAnsi="Arial" w:cs="Arial"/>
                <w:sz w:val="22"/>
                <w:szCs w:val="22"/>
              </w:rPr>
            </w:pPr>
            <w:r w:rsidRPr="00FF4068">
              <w:rPr>
                <w:rFonts w:ascii="Arial" w:hAnsi="Arial" w:cs="Arial"/>
                <w:sz w:val="22"/>
                <w:szCs w:val="22"/>
              </w:rPr>
              <w:t xml:space="preserve">10% </w:t>
            </w:r>
          </w:p>
          <w:p w14:paraId="72EE0433" w14:textId="77777777" w:rsidR="00FA010B" w:rsidRPr="00FF4068" w:rsidRDefault="00FF4068">
            <w:pPr>
              <w:spacing w:after="0" w:line="259" w:lineRule="auto"/>
              <w:ind w:left="2" w:firstLine="0"/>
              <w:jc w:val="center"/>
              <w:rPr>
                <w:rFonts w:ascii="Arial" w:hAnsi="Arial" w:cs="Arial"/>
                <w:sz w:val="22"/>
                <w:szCs w:val="22"/>
              </w:rPr>
            </w:pPr>
            <w:r w:rsidRPr="00FF4068">
              <w:rPr>
                <w:rFonts w:ascii="Arial" w:hAnsi="Arial" w:cs="Arial"/>
                <w:sz w:val="22"/>
                <w:szCs w:val="22"/>
              </w:rPr>
              <w:t xml:space="preserve"> </w:t>
            </w:r>
          </w:p>
        </w:tc>
      </w:tr>
      <w:tr w:rsidR="00FA010B" w:rsidRPr="00FF4068" w14:paraId="5FBD93D4" w14:textId="77777777">
        <w:trPr>
          <w:trHeight w:val="888"/>
        </w:trPr>
        <w:tc>
          <w:tcPr>
            <w:tcW w:w="8410" w:type="dxa"/>
            <w:tcBorders>
              <w:top w:val="single" w:sz="4" w:space="0" w:color="5B9BD4"/>
              <w:left w:val="single" w:sz="4" w:space="0" w:color="5B9BD4"/>
              <w:bottom w:val="single" w:sz="4" w:space="0" w:color="5B9BD4"/>
              <w:right w:val="nil"/>
            </w:tcBorders>
          </w:tcPr>
          <w:p w14:paraId="721DC38A" w14:textId="77777777" w:rsidR="00FA010B" w:rsidRPr="00FF4068" w:rsidRDefault="00FF4068">
            <w:pPr>
              <w:spacing w:after="0" w:line="251" w:lineRule="auto"/>
              <w:ind w:left="569" w:hanging="360"/>
              <w:jc w:val="left"/>
              <w:rPr>
                <w:rFonts w:ascii="Arial" w:hAnsi="Arial" w:cs="Arial"/>
                <w:sz w:val="22"/>
                <w:szCs w:val="22"/>
              </w:rPr>
            </w:pPr>
            <w:r w:rsidRPr="00FF4068">
              <w:rPr>
                <w:rFonts w:ascii="Arial" w:hAnsi="Arial" w:cs="Arial"/>
                <w:color w:val="2D74B5"/>
                <w:sz w:val="22"/>
                <w:szCs w:val="22"/>
              </w:rPr>
              <w:lastRenderedPageBreak/>
              <w:t>5.</w:t>
            </w:r>
            <w:r w:rsidRPr="00FF4068">
              <w:rPr>
                <w:rFonts w:ascii="Arial" w:eastAsia="Arial" w:hAnsi="Arial" w:cs="Arial"/>
                <w:color w:val="2D74B5"/>
                <w:sz w:val="22"/>
                <w:szCs w:val="22"/>
              </w:rPr>
              <w:t xml:space="preserve"> </w:t>
            </w:r>
            <w:r w:rsidRPr="00FF4068">
              <w:rPr>
                <w:rFonts w:ascii="Arial" w:hAnsi="Arial" w:cs="Arial"/>
                <w:sz w:val="22"/>
                <w:szCs w:val="22"/>
              </w:rPr>
              <w:t>Section 3b: Sustainability, Describe your plans to support or develop this project beyond this period of charitable funding</w:t>
            </w:r>
            <w:r w:rsidRPr="00FF4068">
              <w:rPr>
                <w:rFonts w:ascii="Arial" w:hAnsi="Arial" w:cs="Arial"/>
                <w:b/>
                <w:sz w:val="22"/>
                <w:szCs w:val="22"/>
              </w:rPr>
              <w:t xml:space="preserve"> </w:t>
            </w:r>
          </w:p>
          <w:p w14:paraId="7AE37D2A" w14:textId="77777777" w:rsidR="00FA010B" w:rsidRPr="00FF4068" w:rsidRDefault="00FF4068">
            <w:pPr>
              <w:spacing w:after="0" w:line="259" w:lineRule="auto"/>
              <w:ind w:left="569" w:firstLine="0"/>
              <w:jc w:val="left"/>
              <w:rPr>
                <w:rFonts w:ascii="Arial" w:hAnsi="Arial" w:cs="Arial"/>
                <w:sz w:val="22"/>
                <w:szCs w:val="22"/>
              </w:rPr>
            </w:pPr>
            <w:r w:rsidRPr="00FF4068">
              <w:rPr>
                <w:rFonts w:ascii="Arial" w:hAnsi="Arial" w:cs="Arial"/>
                <w:b/>
                <w:sz w:val="22"/>
                <w:szCs w:val="22"/>
              </w:rPr>
              <w:t xml:space="preserve"> </w:t>
            </w:r>
          </w:p>
        </w:tc>
        <w:tc>
          <w:tcPr>
            <w:tcW w:w="1108" w:type="dxa"/>
            <w:tcBorders>
              <w:top w:val="single" w:sz="4" w:space="0" w:color="5B9BD4"/>
              <w:left w:val="nil"/>
              <w:bottom w:val="single" w:sz="4" w:space="0" w:color="5B9BD4"/>
              <w:right w:val="single" w:sz="4" w:space="0" w:color="5B9BD4"/>
            </w:tcBorders>
          </w:tcPr>
          <w:p w14:paraId="0445B42A" w14:textId="77777777" w:rsidR="00FA010B" w:rsidRPr="00FF4068" w:rsidRDefault="00FF4068">
            <w:pPr>
              <w:spacing w:after="0" w:line="259" w:lineRule="auto"/>
              <w:ind w:left="0" w:right="53" w:firstLine="0"/>
              <w:jc w:val="center"/>
              <w:rPr>
                <w:rFonts w:ascii="Arial" w:hAnsi="Arial" w:cs="Arial"/>
                <w:sz w:val="22"/>
                <w:szCs w:val="22"/>
              </w:rPr>
            </w:pPr>
            <w:r w:rsidRPr="00FF4068">
              <w:rPr>
                <w:rFonts w:ascii="Arial" w:hAnsi="Arial" w:cs="Arial"/>
                <w:sz w:val="22"/>
                <w:szCs w:val="22"/>
              </w:rPr>
              <w:t xml:space="preserve">10% </w:t>
            </w:r>
          </w:p>
          <w:p w14:paraId="011D6523" w14:textId="77777777" w:rsidR="00FA010B" w:rsidRPr="00FF4068" w:rsidRDefault="00FF4068">
            <w:pPr>
              <w:spacing w:after="0" w:line="259" w:lineRule="auto"/>
              <w:ind w:left="2" w:firstLine="0"/>
              <w:jc w:val="center"/>
              <w:rPr>
                <w:rFonts w:ascii="Arial" w:hAnsi="Arial" w:cs="Arial"/>
                <w:sz w:val="22"/>
                <w:szCs w:val="22"/>
              </w:rPr>
            </w:pPr>
            <w:r w:rsidRPr="00FF4068">
              <w:rPr>
                <w:rFonts w:ascii="Arial" w:hAnsi="Arial" w:cs="Arial"/>
                <w:sz w:val="22"/>
                <w:szCs w:val="22"/>
              </w:rPr>
              <w:t xml:space="preserve"> </w:t>
            </w:r>
          </w:p>
        </w:tc>
      </w:tr>
      <w:tr w:rsidR="00FA010B" w:rsidRPr="00FF4068" w14:paraId="1ECA6093" w14:textId="77777777">
        <w:trPr>
          <w:trHeight w:val="892"/>
        </w:trPr>
        <w:tc>
          <w:tcPr>
            <w:tcW w:w="8410" w:type="dxa"/>
            <w:tcBorders>
              <w:top w:val="single" w:sz="4" w:space="0" w:color="5B9BD4"/>
              <w:left w:val="single" w:sz="4" w:space="0" w:color="5B9BD4"/>
              <w:bottom w:val="single" w:sz="4" w:space="0" w:color="5B9BD4"/>
              <w:right w:val="nil"/>
            </w:tcBorders>
          </w:tcPr>
          <w:p w14:paraId="06DD1AFD" w14:textId="77777777" w:rsidR="00FA010B" w:rsidRPr="00FF4068" w:rsidRDefault="00FF4068">
            <w:pPr>
              <w:spacing w:after="0" w:line="251" w:lineRule="auto"/>
              <w:ind w:left="569" w:hanging="360"/>
              <w:jc w:val="left"/>
              <w:rPr>
                <w:rFonts w:ascii="Arial" w:hAnsi="Arial" w:cs="Arial"/>
                <w:sz w:val="22"/>
                <w:szCs w:val="22"/>
              </w:rPr>
            </w:pPr>
            <w:r w:rsidRPr="00FF4068">
              <w:rPr>
                <w:rFonts w:ascii="Arial" w:hAnsi="Arial" w:cs="Arial"/>
                <w:color w:val="2D74B5"/>
                <w:sz w:val="22"/>
                <w:szCs w:val="22"/>
              </w:rPr>
              <w:t>6.</w:t>
            </w:r>
            <w:r w:rsidRPr="00FF4068">
              <w:rPr>
                <w:rFonts w:ascii="Arial" w:eastAsia="Arial" w:hAnsi="Arial" w:cs="Arial"/>
                <w:color w:val="2D74B5"/>
                <w:sz w:val="22"/>
                <w:szCs w:val="22"/>
              </w:rPr>
              <w:t xml:space="preserve"> </w:t>
            </w:r>
            <w:r w:rsidRPr="00FF4068">
              <w:rPr>
                <w:rFonts w:ascii="Arial" w:hAnsi="Arial" w:cs="Arial"/>
                <w:sz w:val="22"/>
                <w:szCs w:val="22"/>
              </w:rPr>
              <w:t>Section 6: Project Cost,</w:t>
            </w:r>
            <w:r w:rsidRPr="00FF4068">
              <w:rPr>
                <w:rFonts w:ascii="Arial" w:hAnsi="Arial" w:cs="Arial"/>
                <w:b/>
                <w:sz w:val="22"/>
                <w:szCs w:val="22"/>
              </w:rPr>
              <w:t xml:space="preserve"> </w:t>
            </w:r>
            <w:r w:rsidRPr="00FF4068">
              <w:rPr>
                <w:rFonts w:ascii="Arial" w:hAnsi="Arial" w:cs="Arial"/>
                <w:sz w:val="22"/>
                <w:szCs w:val="22"/>
              </w:rPr>
              <w:t xml:space="preserve">Breakdown of project costs requested from ELFT Charity </w:t>
            </w:r>
          </w:p>
          <w:p w14:paraId="6B611B39" w14:textId="77777777" w:rsidR="00FA010B" w:rsidRPr="00FF4068" w:rsidRDefault="00FF4068">
            <w:pPr>
              <w:spacing w:after="0" w:line="259" w:lineRule="auto"/>
              <w:ind w:left="569" w:firstLine="0"/>
              <w:jc w:val="left"/>
              <w:rPr>
                <w:rFonts w:ascii="Arial" w:hAnsi="Arial" w:cs="Arial"/>
                <w:sz w:val="22"/>
                <w:szCs w:val="22"/>
              </w:rPr>
            </w:pPr>
            <w:r w:rsidRPr="00FF4068">
              <w:rPr>
                <w:rFonts w:ascii="Arial" w:hAnsi="Arial" w:cs="Arial"/>
                <w:sz w:val="22"/>
                <w:szCs w:val="22"/>
              </w:rPr>
              <w:t xml:space="preserve"> </w:t>
            </w:r>
          </w:p>
        </w:tc>
        <w:tc>
          <w:tcPr>
            <w:tcW w:w="1108" w:type="dxa"/>
            <w:tcBorders>
              <w:top w:val="single" w:sz="4" w:space="0" w:color="5B9BD4"/>
              <w:left w:val="nil"/>
              <w:bottom w:val="single" w:sz="4" w:space="0" w:color="5B9BD4"/>
              <w:right w:val="single" w:sz="4" w:space="0" w:color="5B9BD4"/>
            </w:tcBorders>
          </w:tcPr>
          <w:p w14:paraId="075E4635" w14:textId="77777777" w:rsidR="00FA010B" w:rsidRPr="00FF4068" w:rsidRDefault="00FF4068">
            <w:pPr>
              <w:spacing w:after="0" w:line="259" w:lineRule="auto"/>
              <w:ind w:left="0" w:right="53" w:firstLine="0"/>
              <w:jc w:val="center"/>
              <w:rPr>
                <w:rFonts w:ascii="Arial" w:hAnsi="Arial" w:cs="Arial"/>
                <w:sz w:val="22"/>
                <w:szCs w:val="22"/>
              </w:rPr>
            </w:pPr>
            <w:r w:rsidRPr="00FF4068">
              <w:rPr>
                <w:rFonts w:ascii="Arial" w:hAnsi="Arial" w:cs="Arial"/>
                <w:sz w:val="22"/>
                <w:szCs w:val="22"/>
              </w:rPr>
              <w:t xml:space="preserve">25% </w:t>
            </w:r>
          </w:p>
          <w:p w14:paraId="46B81354" w14:textId="77777777" w:rsidR="00FA010B" w:rsidRPr="00FF4068" w:rsidRDefault="00FF4068">
            <w:pPr>
              <w:spacing w:after="0" w:line="259" w:lineRule="auto"/>
              <w:ind w:left="2" w:firstLine="0"/>
              <w:jc w:val="center"/>
              <w:rPr>
                <w:rFonts w:ascii="Arial" w:hAnsi="Arial" w:cs="Arial"/>
                <w:sz w:val="22"/>
                <w:szCs w:val="22"/>
              </w:rPr>
            </w:pPr>
            <w:r w:rsidRPr="00FF4068">
              <w:rPr>
                <w:rFonts w:ascii="Arial" w:hAnsi="Arial" w:cs="Arial"/>
                <w:sz w:val="22"/>
                <w:szCs w:val="22"/>
              </w:rPr>
              <w:t xml:space="preserve"> </w:t>
            </w:r>
          </w:p>
        </w:tc>
      </w:tr>
      <w:tr w:rsidR="00FA010B" w:rsidRPr="00FF4068" w14:paraId="5E0B9151" w14:textId="77777777">
        <w:trPr>
          <w:trHeight w:val="300"/>
        </w:trPr>
        <w:tc>
          <w:tcPr>
            <w:tcW w:w="8410" w:type="dxa"/>
            <w:tcBorders>
              <w:top w:val="single" w:sz="4" w:space="0" w:color="5B9BD4"/>
              <w:left w:val="single" w:sz="4" w:space="0" w:color="5B9BD4"/>
              <w:bottom w:val="single" w:sz="4" w:space="0" w:color="5B9BD4"/>
              <w:right w:val="nil"/>
            </w:tcBorders>
            <w:shd w:val="clear" w:color="auto" w:fill="006FC0"/>
          </w:tcPr>
          <w:p w14:paraId="54E79FD3" w14:textId="77777777" w:rsidR="00FA010B" w:rsidRPr="00FF4068" w:rsidRDefault="00FF4068">
            <w:pPr>
              <w:spacing w:after="0" w:line="259" w:lineRule="auto"/>
              <w:ind w:left="106" w:firstLine="0"/>
              <w:jc w:val="left"/>
              <w:rPr>
                <w:rFonts w:ascii="Arial" w:hAnsi="Arial" w:cs="Arial"/>
                <w:sz w:val="22"/>
                <w:szCs w:val="22"/>
              </w:rPr>
            </w:pPr>
            <w:r w:rsidRPr="00FF4068">
              <w:rPr>
                <w:rFonts w:ascii="Arial" w:hAnsi="Arial" w:cs="Arial"/>
                <w:color w:val="FFFFFF"/>
                <w:sz w:val="22"/>
                <w:szCs w:val="22"/>
              </w:rPr>
              <w:t xml:space="preserve">Total  </w:t>
            </w:r>
          </w:p>
        </w:tc>
        <w:tc>
          <w:tcPr>
            <w:tcW w:w="1108" w:type="dxa"/>
            <w:tcBorders>
              <w:top w:val="single" w:sz="4" w:space="0" w:color="5B9BD4"/>
              <w:left w:val="nil"/>
              <w:bottom w:val="single" w:sz="4" w:space="0" w:color="5B9BD4"/>
              <w:right w:val="single" w:sz="4" w:space="0" w:color="5B9BD4"/>
            </w:tcBorders>
            <w:shd w:val="clear" w:color="auto" w:fill="006FC0"/>
          </w:tcPr>
          <w:p w14:paraId="54EB32E0" w14:textId="77777777" w:rsidR="00FA010B" w:rsidRPr="00FF4068" w:rsidRDefault="00FF4068">
            <w:pPr>
              <w:spacing w:after="0" w:line="259" w:lineRule="auto"/>
              <w:ind w:left="233" w:firstLine="0"/>
              <w:jc w:val="left"/>
              <w:rPr>
                <w:rFonts w:ascii="Arial" w:hAnsi="Arial" w:cs="Arial"/>
                <w:sz w:val="22"/>
                <w:szCs w:val="22"/>
              </w:rPr>
            </w:pPr>
            <w:r w:rsidRPr="00FF4068">
              <w:rPr>
                <w:rFonts w:ascii="Arial" w:hAnsi="Arial" w:cs="Arial"/>
                <w:color w:val="FFFFFF"/>
                <w:sz w:val="22"/>
                <w:szCs w:val="22"/>
              </w:rPr>
              <w:t xml:space="preserve">100% </w:t>
            </w:r>
          </w:p>
        </w:tc>
      </w:tr>
    </w:tbl>
    <w:p w14:paraId="7CD2B760" w14:textId="77777777" w:rsidR="00FA010B" w:rsidRPr="00FF4068" w:rsidRDefault="00FF4068">
      <w:pPr>
        <w:spacing w:after="159" w:line="259" w:lineRule="auto"/>
        <w:ind w:left="0" w:firstLine="0"/>
        <w:jc w:val="left"/>
        <w:rPr>
          <w:rFonts w:ascii="Arial" w:hAnsi="Arial" w:cs="Arial"/>
          <w:sz w:val="22"/>
          <w:szCs w:val="22"/>
        </w:rPr>
      </w:pPr>
      <w:r w:rsidRPr="00FF4068">
        <w:rPr>
          <w:rFonts w:ascii="Arial" w:hAnsi="Arial" w:cs="Arial"/>
          <w:sz w:val="22"/>
          <w:szCs w:val="22"/>
        </w:rPr>
        <w:t xml:space="preserve"> </w:t>
      </w:r>
    </w:p>
    <w:p w14:paraId="3AD1CDBE" w14:textId="77777777" w:rsidR="00FA010B" w:rsidRPr="00FF4068" w:rsidRDefault="00FF4068">
      <w:pPr>
        <w:pStyle w:val="Heading2"/>
        <w:ind w:left="-5"/>
        <w:rPr>
          <w:rFonts w:ascii="Arial" w:hAnsi="Arial" w:cs="Arial"/>
          <w:sz w:val="22"/>
          <w:szCs w:val="22"/>
        </w:rPr>
      </w:pPr>
      <w:r w:rsidRPr="00FF4068">
        <w:rPr>
          <w:rFonts w:ascii="Arial" w:hAnsi="Arial" w:cs="Arial"/>
          <w:sz w:val="22"/>
          <w:szCs w:val="22"/>
        </w:rPr>
        <w:t xml:space="preserve">2.3 Assessment Scoring Scale </w:t>
      </w:r>
    </w:p>
    <w:p w14:paraId="1DCED335" w14:textId="77777777" w:rsidR="00FA010B" w:rsidRPr="00FF4068" w:rsidRDefault="00FF4068">
      <w:pPr>
        <w:spacing w:after="0"/>
        <w:rPr>
          <w:rFonts w:ascii="Arial" w:hAnsi="Arial" w:cs="Arial"/>
          <w:sz w:val="22"/>
          <w:szCs w:val="22"/>
        </w:rPr>
      </w:pPr>
      <w:r w:rsidRPr="00FF4068">
        <w:rPr>
          <w:rFonts w:ascii="Arial" w:hAnsi="Arial" w:cs="Arial"/>
          <w:sz w:val="22"/>
          <w:szCs w:val="22"/>
        </w:rPr>
        <w:t xml:space="preserve">The scored responses are assessed out of a maximum of 5. </w:t>
      </w:r>
    </w:p>
    <w:tbl>
      <w:tblPr>
        <w:tblStyle w:val="TableGrid"/>
        <w:tblW w:w="9496" w:type="dxa"/>
        <w:tblInd w:w="-425" w:type="dxa"/>
        <w:tblCellMar>
          <w:top w:w="52" w:type="dxa"/>
          <w:right w:w="59" w:type="dxa"/>
        </w:tblCellMar>
        <w:tblLook w:val="04A0" w:firstRow="1" w:lastRow="0" w:firstColumn="1" w:lastColumn="0" w:noHBand="0" w:noVBand="1"/>
      </w:tblPr>
      <w:tblGrid>
        <w:gridCol w:w="1663"/>
        <w:gridCol w:w="852"/>
        <w:gridCol w:w="6981"/>
      </w:tblGrid>
      <w:tr w:rsidR="00FA010B" w:rsidRPr="00FF4068" w14:paraId="1F806A9A" w14:textId="77777777">
        <w:trPr>
          <w:trHeight w:val="888"/>
        </w:trPr>
        <w:tc>
          <w:tcPr>
            <w:tcW w:w="1663" w:type="dxa"/>
            <w:tcBorders>
              <w:top w:val="single" w:sz="4" w:space="0" w:color="5B9BD4"/>
              <w:left w:val="single" w:sz="4" w:space="0" w:color="5B9BD4"/>
              <w:bottom w:val="single" w:sz="4" w:space="0" w:color="5B9BD4"/>
              <w:right w:val="nil"/>
            </w:tcBorders>
            <w:shd w:val="clear" w:color="auto" w:fill="006FC0"/>
          </w:tcPr>
          <w:p w14:paraId="22896249" w14:textId="77777777" w:rsidR="00FA010B" w:rsidRPr="00FF4068" w:rsidRDefault="00FF4068">
            <w:pPr>
              <w:spacing w:after="0" w:line="259" w:lineRule="auto"/>
              <w:ind w:left="106" w:firstLine="0"/>
              <w:jc w:val="left"/>
              <w:rPr>
                <w:rFonts w:ascii="Arial" w:hAnsi="Arial" w:cs="Arial"/>
                <w:sz w:val="22"/>
                <w:szCs w:val="22"/>
              </w:rPr>
            </w:pPr>
            <w:r w:rsidRPr="00FF4068">
              <w:rPr>
                <w:rFonts w:ascii="Arial" w:hAnsi="Arial" w:cs="Arial"/>
                <w:b/>
                <w:color w:val="FFFFFF"/>
                <w:sz w:val="22"/>
                <w:szCs w:val="22"/>
              </w:rPr>
              <w:t xml:space="preserve"> </w:t>
            </w:r>
          </w:p>
          <w:p w14:paraId="0B8C4FAF" w14:textId="77777777" w:rsidR="00FA010B" w:rsidRPr="00FF4068" w:rsidRDefault="00FF4068">
            <w:pPr>
              <w:spacing w:after="0" w:line="259" w:lineRule="auto"/>
              <w:ind w:left="106" w:firstLine="0"/>
              <w:jc w:val="left"/>
              <w:rPr>
                <w:rFonts w:ascii="Arial" w:hAnsi="Arial" w:cs="Arial"/>
                <w:sz w:val="22"/>
                <w:szCs w:val="22"/>
              </w:rPr>
            </w:pPr>
            <w:r w:rsidRPr="00FF4068">
              <w:rPr>
                <w:rFonts w:ascii="Arial" w:hAnsi="Arial" w:cs="Arial"/>
                <w:color w:val="FFFFFF"/>
                <w:sz w:val="22"/>
                <w:szCs w:val="22"/>
              </w:rPr>
              <w:t xml:space="preserve">Assessment </w:t>
            </w:r>
          </w:p>
        </w:tc>
        <w:tc>
          <w:tcPr>
            <w:tcW w:w="852" w:type="dxa"/>
            <w:tcBorders>
              <w:top w:val="single" w:sz="4" w:space="0" w:color="5B9BD4"/>
              <w:left w:val="nil"/>
              <w:bottom w:val="single" w:sz="4" w:space="0" w:color="5B9BD4"/>
              <w:right w:val="nil"/>
            </w:tcBorders>
            <w:shd w:val="clear" w:color="auto" w:fill="006FC0"/>
          </w:tcPr>
          <w:p w14:paraId="20D992CA" w14:textId="77777777" w:rsidR="00FA010B" w:rsidRPr="00FF4068" w:rsidRDefault="00FF4068">
            <w:pPr>
              <w:spacing w:after="0" w:line="259" w:lineRule="auto"/>
              <w:ind w:left="317" w:firstLine="0"/>
              <w:jc w:val="left"/>
              <w:rPr>
                <w:rFonts w:ascii="Arial" w:hAnsi="Arial" w:cs="Arial"/>
                <w:sz w:val="22"/>
                <w:szCs w:val="22"/>
              </w:rPr>
            </w:pPr>
            <w:r w:rsidRPr="00FF4068">
              <w:rPr>
                <w:rFonts w:ascii="Arial" w:hAnsi="Arial" w:cs="Arial"/>
                <w:color w:val="FFFFFF"/>
                <w:sz w:val="22"/>
                <w:szCs w:val="22"/>
              </w:rPr>
              <w:t xml:space="preserve"> </w:t>
            </w:r>
          </w:p>
          <w:p w14:paraId="55E11B49"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color w:val="FFFFFF"/>
                <w:sz w:val="22"/>
                <w:szCs w:val="22"/>
              </w:rPr>
              <w:t xml:space="preserve">Score </w:t>
            </w:r>
          </w:p>
        </w:tc>
        <w:tc>
          <w:tcPr>
            <w:tcW w:w="6980" w:type="dxa"/>
            <w:tcBorders>
              <w:top w:val="single" w:sz="4" w:space="0" w:color="5B9BD4"/>
              <w:left w:val="nil"/>
              <w:bottom w:val="single" w:sz="4" w:space="0" w:color="5B9BD4"/>
              <w:right w:val="single" w:sz="4" w:space="0" w:color="5B9BD4"/>
            </w:tcBorders>
            <w:shd w:val="clear" w:color="auto" w:fill="006FC0"/>
          </w:tcPr>
          <w:p w14:paraId="37E0996F" w14:textId="77777777" w:rsidR="00FA010B" w:rsidRPr="00FF4068" w:rsidRDefault="00FF4068">
            <w:pPr>
              <w:spacing w:after="0" w:line="259" w:lineRule="auto"/>
              <w:ind w:left="6" w:firstLine="0"/>
              <w:jc w:val="center"/>
              <w:rPr>
                <w:rFonts w:ascii="Arial" w:hAnsi="Arial" w:cs="Arial"/>
                <w:sz w:val="22"/>
                <w:szCs w:val="22"/>
              </w:rPr>
            </w:pPr>
            <w:r w:rsidRPr="00FF4068">
              <w:rPr>
                <w:rFonts w:ascii="Arial" w:hAnsi="Arial" w:cs="Arial"/>
                <w:color w:val="FFFFFF"/>
                <w:sz w:val="22"/>
                <w:szCs w:val="22"/>
              </w:rPr>
              <w:t xml:space="preserve"> </w:t>
            </w:r>
          </w:p>
          <w:p w14:paraId="3E6B0FF7"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color w:val="FFFFFF"/>
                <w:sz w:val="22"/>
                <w:szCs w:val="22"/>
              </w:rPr>
              <w:t>Interpretation</w:t>
            </w:r>
            <w:r w:rsidRPr="00FF4068">
              <w:rPr>
                <w:rFonts w:ascii="Arial" w:hAnsi="Arial" w:cs="Arial"/>
                <w:b/>
                <w:color w:val="FFFFFF"/>
                <w:sz w:val="22"/>
                <w:szCs w:val="22"/>
              </w:rPr>
              <w:t xml:space="preserve"> </w:t>
            </w:r>
          </w:p>
          <w:p w14:paraId="2C504C00"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color w:val="FFFFFF"/>
                <w:sz w:val="22"/>
                <w:szCs w:val="22"/>
              </w:rPr>
              <w:t xml:space="preserve"> </w:t>
            </w:r>
          </w:p>
        </w:tc>
      </w:tr>
      <w:tr w:rsidR="00FA010B" w:rsidRPr="00FF4068" w14:paraId="73BFD2DF" w14:textId="77777777">
        <w:trPr>
          <w:trHeight w:val="596"/>
        </w:trPr>
        <w:tc>
          <w:tcPr>
            <w:tcW w:w="1663" w:type="dxa"/>
            <w:tcBorders>
              <w:top w:val="single" w:sz="4" w:space="0" w:color="5B9BD4"/>
              <w:left w:val="single" w:sz="4" w:space="0" w:color="5B9BD4"/>
              <w:bottom w:val="single" w:sz="4" w:space="0" w:color="5B9BD4"/>
              <w:right w:val="nil"/>
            </w:tcBorders>
          </w:tcPr>
          <w:p w14:paraId="1C865E2E" w14:textId="77777777" w:rsidR="00FA010B" w:rsidRPr="00FF4068" w:rsidRDefault="00FF4068">
            <w:pPr>
              <w:spacing w:after="0" w:line="259" w:lineRule="auto"/>
              <w:ind w:left="106" w:firstLine="0"/>
              <w:jc w:val="left"/>
              <w:rPr>
                <w:rFonts w:ascii="Arial" w:hAnsi="Arial" w:cs="Arial"/>
                <w:sz w:val="22"/>
                <w:szCs w:val="22"/>
              </w:rPr>
            </w:pPr>
            <w:r w:rsidRPr="00FF4068">
              <w:rPr>
                <w:rFonts w:ascii="Arial" w:hAnsi="Arial" w:cs="Arial"/>
                <w:sz w:val="22"/>
                <w:szCs w:val="22"/>
              </w:rPr>
              <w:t xml:space="preserve">Excellent           </w:t>
            </w:r>
          </w:p>
        </w:tc>
        <w:tc>
          <w:tcPr>
            <w:tcW w:w="852" w:type="dxa"/>
            <w:tcBorders>
              <w:top w:val="single" w:sz="4" w:space="0" w:color="5B9BD4"/>
              <w:left w:val="nil"/>
              <w:bottom w:val="single" w:sz="4" w:space="0" w:color="5B9BD4"/>
              <w:right w:val="nil"/>
            </w:tcBorders>
          </w:tcPr>
          <w:p w14:paraId="69D7C215" w14:textId="77777777" w:rsidR="00FA010B" w:rsidRPr="00FF4068" w:rsidRDefault="00FF4068">
            <w:pPr>
              <w:spacing w:after="0" w:line="259" w:lineRule="auto"/>
              <w:ind w:left="257" w:firstLine="0"/>
              <w:jc w:val="left"/>
              <w:rPr>
                <w:rFonts w:ascii="Arial" w:hAnsi="Arial" w:cs="Arial"/>
                <w:sz w:val="22"/>
                <w:szCs w:val="22"/>
              </w:rPr>
            </w:pPr>
            <w:r w:rsidRPr="00FF4068">
              <w:rPr>
                <w:rFonts w:ascii="Arial" w:hAnsi="Arial" w:cs="Arial"/>
                <w:sz w:val="22"/>
                <w:szCs w:val="22"/>
              </w:rPr>
              <w:t xml:space="preserve">5 </w:t>
            </w:r>
          </w:p>
        </w:tc>
        <w:tc>
          <w:tcPr>
            <w:tcW w:w="6980" w:type="dxa"/>
            <w:tcBorders>
              <w:top w:val="single" w:sz="4" w:space="0" w:color="5B9BD4"/>
              <w:left w:val="nil"/>
              <w:bottom w:val="single" w:sz="4" w:space="0" w:color="5B9BD4"/>
              <w:right w:val="single" w:sz="4" w:space="0" w:color="5B9BD4"/>
            </w:tcBorders>
          </w:tcPr>
          <w:p w14:paraId="153D8263"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Exceeds the requirements. Response identifies factors that demonstrates and offers significant added value.  </w:t>
            </w:r>
          </w:p>
        </w:tc>
      </w:tr>
      <w:tr w:rsidR="00FA010B" w:rsidRPr="00FF4068" w14:paraId="5B92A2F7" w14:textId="77777777">
        <w:trPr>
          <w:trHeight w:val="595"/>
        </w:trPr>
        <w:tc>
          <w:tcPr>
            <w:tcW w:w="1663" w:type="dxa"/>
            <w:tcBorders>
              <w:top w:val="single" w:sz="4" w:space="0" w:color="5B9BD4"/>
              <w:left w:val="single" w:sz="4" w:space="0" w:color="5B9BD4"/>
              <w:bottom w:val="single" w:sz="4" w:space="0" w:color="5B9BD4"/>
              <w:right w:val="nil"/>
            </w:tcBorders>
          </w:tcPr>
          <w:p w14:paraId="2109BD15" w14:textId="77777777" w:rsidR="00FA010B" w:rsidRPr="00FF4068" w:rsidRDefault="00FF4068">
            <w:pPr>
              <w:spacing w:after="0" w:line="259" w:lineRule="auto"/>
              <w:ind w:left="106" w:firstLine="0"/>
              <w:jc w:val="left"/>
              <w:rPr>
                <w:rFonts w:ascii="Arial" w:hAnsi="Arial" w:cs="Arial"/>
                <w:sz w:val="22"/>
                <w:szCs w:val="22"/>
              </w:rPr>
            </w:pPr>
            <w:r w:rsidRPr="00FF4068">
              <w:rPr>
                <w:rFonts w:ascii="Arial" w:hAnsi="Arial" w:cs="Arial"/>
                <w:sz w:val="22"/>
                <w:szCs w:val="22"/>
              </w:rPr>
              <w:t xml:space="preserve">Good                 </w:t>
            </w:r>
          </w:p>
        </w:tc>
        <w:tc>
          <w:tcPr>
            <w:tcW w:w="852" w:type="dxa"/>
            <w:tcBorders>
              <w:top w:val="single" w:sz="4" w:space="0" w:color="5B9BD4"/>
              <w:left w:val="nil"/>
              <w:bottom w:val="single" w:sz="4" w:space="0" w:color="5B9BD4"/>
              <w:right w:val="nil"/>
            </w:tcBorders>
          </w:tcPr>
          <w:p w14:paraId="0DA7A314" w14:textId="77777777" w:rsidR="00FA010B" w:rsidRPr="00FF4068" w:rsidRDefault="00FF4068">
            <w:pPr>
              <w:spacing w:after="0" w:line="259" w:lineRule="auto"/>
              <w:ind w:left="257" w:firstLine="0"/>
              <w:jc w:val="left"/>
              <w:rPr>
                <w:rFonts w:ascii="Arial" w:hAnsi="Arial" w:cs="Arial"/>
                <w:sz w:val="22"/>
                <w:szCs w:val="22"/>
              </w:rPr>
            </w:pPr>
            <w:r w:rsidRPr="00FF4068">
              <w:rPr>
                <w:rFonts w:ascii="Arial" w:hAnsi="Arial" w:cs="Arial"/>
                <w:sz w:val="22"/>
                <w:szCs w:val="22"/>
              </w:rPr>
              <w:t xml:space="preserve">4 </w:t>
            </w:r>
          </w:p>
        </w:tc>
        <w:tc>
          <w:tcPr>
            <w:tcW w:w="6980" w:type="dxa"/>
            <w:tcBorders>
              <w:top w:val="single" w:sz="4" w:space="0" w:color="5B9BD4"/>
              <w:left w:val="nil"/>
              <w:bottom w:val="single" w:sz="4" w:space="0" w:color="5B9BD4"/>
              <w:right w:val="single" w:sz="4" w:space="0" w:color="5B9BD4"/>
            </w:tcBorders>
          </w:tcPr>
          <w:p w14:paraId="7327DE93"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Good response provided. Response identifies factors that demonstrates and offers some added value. </w:t>
            </w:r>
          </w:p>
        </w:tc>
      </w:tr>
      <w:tr w:rsidR="00FA010B" w:rsidRPr="00FF4068" w14:paraId="45E2410C" w14:textId="77777777">
        <w:trPr>
          <w:trHeight w:val="890"/>
        </w:trPr>
        <w:tc>
          <w:tcPr>
            <w:tcW w:w="1663" w:type="dxa"/>
            <w:tcBorders>
              <w:top w:val="single" w:sz="4" w:space="0" w:color="5B9BD4"/>
              <w:left w:val="single" w:sz="4" w:space="0" w:color="5B9BD4"/>
              <w:bottom w:val="single" w:sz="4" w:space="0" w:color="5B9BD4"/>
              <w:right w:val="nil"/>
            </w:tcBorders>
          </w:tcPr>
          <w:p w14:paraId="2382B76C" w14:textId="77777777" w:rsidR="00FA010B" w:rsidRPr="00FF4068" w:rsidRDefault="00FF4068">
            <w:pPr>
              <w:spacing w:after="0" w:line="259" w:lineRule="auto"/>
              <w:ind w:left="106" w:firstLine="0"/>
              <w:jc w:val="left"/>
              <w:rPr>
                <w:rFonts w:ascii="Arial" w:hAnsi="Arial" w:cs="Arial"/>
                <w:sz w:val="22"/>
                <w:szCs w:val="22"/>
              </w:rPr>
            </w:pPr>
            <w:r w:rsidRPr="00FF4068">
              <w:rPr>
                <w:rFonts w:ascii="Arial" w:hAnsi="Arial" w:cs="Arial"/>
                <w:sz w:val="22"/>
                <w:szCs w:val="22"/>
              </w:rPr>
              <w:t xml:space="preserve">Acceptable       </w:t>
            </w:r>
          </w:p>
        </w:tc>
        <w:tc>
          <w:tcPr>
            <w:tcW w:w="852" w:type="dxa"/>
            <w:tcBorders>
              <w:top w:val="single" w:sz="4" w:space="0" w:color="5B9BD4"/>
              <w:left w:val="nil"/>
              <w:bottom w:val="single" w:sz="4" w:space="0" w:color="5B9BD4"/>
              <w:right w:val="nil"/>
            </w:tcBorders>
          </w:tcPr>
          <w:p w14:paraId="68C36DF8" w14:textId="77777777" w:rsidR="00FA010B" w:rsidRPr="00FF4068" w:rsidRDefault="00FF4068">
            <w:pPr>
              <w:spacing w:after="0" w:line="259" w:lineRule="auto"/>
              <w:ind w:left="257" w:firstLine="0"/>
              <w:jc w:val="left"/>
              <w:rPr>
                <w:rFonts w:ascii="Arial" w:hAnsi="Arial" w:cs="Arial"/>
                <w:sz w:val="22"/>
                <w:szCs w:val="22"/>
              </w:rPr>
            </w:pPr>
            <w:r w:rsidRPr="00FF4068">
              <w:rPr>
                <w:rFonts w:ascii="Arial" w:hAnsi="Arial" w:cs="Arial"/>
                <w:sz w:val="22"/>
                <w:szCs w:val="22"/>
              </w:rPr>
              <w:t xml:space="preserve">3 </w:t>
            </w:r>
          </w:p>
        </w:tc>
        <w:tc>
          <w:tcPr>
            <w:tcW w:w="6980" w:type="dxa"/>
            <w:tcBorders>
              <w:top w:val="single" w:sz="4" w:space="0" w:color="5B9BD4"/>
              <w:left w:val="nil"/>
              <w:bottom w:val="single" w:sz="4" w:space="0" w:color="5B9BD4"/>
              <w:right w:val="single" w:sz="4" w:space="0" w:color="5B9BD4"/>
            </w:tcBorders>
          </w:tcPr>
          <w:p w14:paraId="2C5EA4BA"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Satisfies the requirements, broadly covering all essential points with sufficient evidence and will include some examples to support the proposal. </w:t>
            </w:r>
          </w:p>
        </w:tc>
      </w:tr>
      <w:tr w:rsidR="00FA010B" w:rsidRPr="00FF4068" w14:paraId="2F2FF08A" w14:textId="77777777">
        <w:trPr>
          <w:trHeight w:val="888"/>
        </w:trPr>
        <w:tc>
          <w:tcPr>
            <w:tcW w:w="1663" w:type="dxa"/>
            <w:tcBorders>
              <w:top w:val="single" w:sz="4" w:space="0" w:color="5B9BD4"/>
              <w:left w:val="single" w:sz="4" w:space="0" w:color="5B9BD4"/>
              <w:bottom w:val="single" w:sz="4" w:space="0" w:color="5B9BD4"/>
              <w:right w:val="nil"/>
            </w:tcBorders>
          </w:tcPr>
          <w:p w14:paraId="13E63C28" w14:textId="77777777" w:rsidR="00FA010B" w:rsidRPr="00FF4068" w:rsidRDefault="00FF4068">
            <w:pPr>
              <w:spacing w:after="0" w:line="259" w:lineRule="auto"/>
              <w:ind w:left="106" w:firstLine="0"/>
              <w:jc w:val="left"/>
              <w:rPr>
                <w:rFonts w:ascii="Arial" w:hAnsi="Arial" w:cs="Arial"/>
                <w:sz w:val="22"/>
                <w:szCs w:val="22"/>
              </w:rPr>
            </w:pPr>
            <w:r w:rsidRPr="00FF4068">
              <w:rPr>
                <w:rFonts w:ascii="Arial" w:hAnsi="Arial" w:cs="Arial"/>
                <w:sz w:val="22"/>
                <w:szCs w:val="22"/>
              </w:rPr>
              <w:t xml:space="preserve">Partial                </w:t>
            </w:r>
          </w:p>
        </w:tc>
        <w:tc>
          <w:tcPr>
            <w:tcW w:w="852" w:type="dxa"/>
            <w:tcBorders>
              <w:top w:val="single" w:sz="4" w:space="0" w:color="5B9BD4"/>
              <w:left w:val="nil"/>
              <w:bottom w:val="single" w:sz="4" w:space="0" w:color="5B9BD4"/>
              <w:right w:val="nil"/>
            </w:tcBorders>
          </w:tcPr>
          <w:p w14:paraId="029E995C" w14:textId="77777777" w:rsidR="00FA010B" w:rsidRPr="00FF4068" w:rsidRDefault="00FF4068">
            <w:pPr>
              <w:spacing w:after="0" w:line="259" w:lineRule="auto"/>
              <w:ind w:left="257" w:firstLine="0"/>
              <w:jc w:val="left"/>
              <w:rPr>
                <w:rFonts w:ascii="Arial" w:hAnsi="Arial" w:cs="Arial"/>
                <w:sz w:val="22"/>
                <w:szCs w:val="22"/>
              </w:rPr>
            </w:pPr>
            <w:r w:rsidRPr="00FF4068">
              <w:rPr>
                <w:rFonts w:ascii="Arial" w:hAnsi="Arial" w:cs="Arial"/>
                <w:sz w:val="22"/>
                <w:szCs w:val="22"/>
              </w:rPr>
              <w:t xml:space="preserve">2 </w:t>
            </w:r>
          </w:p>
        </w:tc>
        <w:tc>
          <w:tcPr>
            <w:tcW w:w="6980" w:type="dxa"/>
            <w:tcBorders>
              <w:top w:val="single" w:sz="4" w:space="0" w:color="5B9BD4"/>
              <w:left w:val="nil"/>
              <w:bottom w:val="single" w:sz="4" w:space="0" w:color="5B9BD4"/>
              <w:right w:val="single" w:sz="4" w:space="0" w:color="5B9BD4"/>
            </w:tcBorders>
          </w:tcPr>
          <w:p w14:paraId="196E1532"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The response partially meets requirements, only covering some elements and some essential points with insufficient evidence and may include limited examples to support the proposal. </w:t>
            </w:r>
          </w:p>
        </w:tc>
      </w:tr>
      <w:tr w:rsidR="00FA010B" w:rsidRPr="00FF4068" w14:paraId="33D31D38" w14:textId="77777777">
        <w:trPr>
          <w:trHeight w:val="888"/>
        </w:trPr>
        <w:tc>
          <w:tcPr>
            <w:tcW w:w="1663" w:type="dxa"/>
            <w:tcBorders>
              <w:top w:val="single" w:sz="4" w:space="0" w:color="5B9BD4"/>
              <w:left w:val="single" w:sz="4" w:space="0" w:color="5B9BD4"/>
              <w:bottom w:val="single" w:sz="4" w:space="0" w:color="5B9BD4"/>
              <w:right w:val="nil"/>
            </w:tcBorders>
          </w:tcPr>
          <w:p w14:paraId="5D2BB2A7" w14:textId="77777777" w:rsidR="00FA010B" w:rsidRPr="00FF4068" w:rsidRDefault="00FF4068">
            <w:pPr>
              <w:spacing w:after="0" w:line="259" w:lineRule="auto"/>
              <w:ind w:left="106" w:firstLine="0"/>
              <w:jc w:val="left"/>
              <w:rPr>
                <w:rFonts w:ascii="Arial" w:hAnsi="Arial" w:cs="Arial"/>
                <w:sz w:val="22"/>
                <w:szCs w:val="22"/>
              </w:rPr>
            </w:pPr>
            <w:r w:rsidRPr="00FF4068">
              <w:rPr>
                <w:rFonts w:ascii="Arial" w:hAnsi="Arial" w:cs="Arial"/>
                <w:sz w:val="22"/>
                <w:szCs w:val="22"/>
              </w:rPr>
              <w:t xml:space="preserve">Reservations    </w:t>
            </w:r>
          </w:p>
        </w:tc>
        <w:tc>
          <w:tcPr>
            <w:tcW w:w="852" w:type="dxa"/>
            <w:tcBorders>
              <w:top w:val="single" w:sz="4" w:space="0" w:color="5B9BD4"/>
              <w:left w:val="nil"/>
              <w:bottom w:val="single" w:sz="4" w:space="0" w:color="5B9BD4"/>
              <w:right w:val="nil"/>
            </w:tcBorders>
          </w:tcPr>
          <w:p w14:paraId="7071864F" w14:textId="77777777" w:rsidR="00FA010B" w:rsidRPr="00FF4068" w:rsidRDefault="00FF4068">
            <w:pPr>
              <w:spacing w:after="0" w:line="259" w:lineRule="auto"/>
              <w:ind w:left="257" w:firstLine="0"/>
              <w:jc w:val="left"/>
              <w:rPr>
                <w:rFonts w:ascii="Arial" w:hAnsi="Arial" w:cs="Arial"/>
                <w:sz w:val="22"/>
                <w:szCs w:val="22"/>
              </w:rPr>
            </w:pPr>
            <w:r w:rsidRPr="00FF4068">
              <w:rPr>
                <w:rFonts w:ascii="Arial" w:hAnsi="Arial" w:cs="Arial"/>
                <w:sz w:val="22"/>
                <w:szCs w:val="22"/>
              </w:rPr>
              <w:t xml:space="preserve">1 </w:t>
            </w:r>
          </w:p>
        </w:tc>
        <w:tc>
          <w:tcPr>
            <w:tcW w:w="6980" w:type="dxa"/>
            <w:tcBorders>
              <w:top w:val="single" w:sz="4" w:space="0" w:color="5B9BD4"/>
              <w:left w:val="nil"/>
              <w:bottom w:val="single" w:sz="4" w:space="0" w:color="5B9BD4"/>
              <w:right w:val="single" w:sz="4" w:space="0" w:color="5B9BD4"/>
            </w:tcBorders>
          </w:tcPr>
          <w:p w14:paraId="4E3A7624"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An attempt has been made to respond, but insufficient information provided, does not meet the requirements and does not cover any essential points. </w:t>
            </w:r>
          </w:p>
        </w:tc>
      </w:tr>
      <w:tr w:rsidR="00FA010B" w:rsidRPr="00FF4068" w14:paraId="15B4D508" w14:textId="77777777">
        <w:trPr>
          <w:trHeight w:val="305"/>
        </w:trPr>
        <w:tc>
          <w:tcPr>
            <w:tcW w:w="1663" w:type="dxa"/>
            <w:tcBorders>
              <w:top w:val="single" w:sz="4" w:space="0" w:color="5B9BD4"/>
              <w:left w:val="single" w:sz="4" w:space="0" w:color="5B9BD4"/>
              <w:bottom w:val="single" w:sz="4" w:space="0" w:color="5B9BD4"/>
              <w:right w:val="nil"/>
            </w:tcBorders>
          </w:tcPr>
          <w:p w14:paraId="4514B487" w14:textId="77777777" w:rsidR="00FA010B" w:rsidRPr="00FF4068" w:rsidRDefault="00FF4068">
            <w:pPr>
              <w:spacing w:after="0" w:line="259" w:lineRule="auto"/>
              <w:ind w:left="106" w:firstLine="0"/>
              <w:jc w:val="left"/>
              <w:rPr>
                <w:rFonts w:ascii="Arial" w:hAnsi="Arial" w:cs="Arial"/>
                <w:sz w:val="22"/>
                <w:szCs w:val="22"/>
              </w:rPr>
            </w:pPr>
            <w:r w:rsidRPr="00FF4068">
              <w:rPr>
                <w:rFonts w:ascii="Arial" w:hAnsi="Arial" w:cs="Arial"/>
                <w:sz w:val="22"/>
                <w:szCs w:val="22"/>
              </w:rPr>
              <w:t xml:space="preserve">Unacceptable   </w:t>
            </w:r>
          </w:p>
        </w:tc>
        <w:tc>
          <w:tcPr>
            <w:tcW w:w="852" w:type="dxa"/>
            <w:tcBorders>
              <w:top w:val="single" w:sz="4" w:space="0" w:color="5B9BD4"/>
              <w:left w:val="nil"/>
              <w:bottom w:val="single" w:sz="4" w:space="0" w:color="5B9BD4"/>
              <w:right w:val="nil"/>
            </w:tcBorders>
          </w:tcPr>
          <w:p w14:paraId="465E67F3" w14:textId="77777777" w:rsidR="00FA010B" w:rsidRPr="00FF4068" w:rsidRDefault="00FF4068">
            <w:pPr>
              <w:spacing w:after="0" w:line="259" w:lineRule="auto"/>
              <w:ind w:left="257" w:firstLine="0"/>
              <w:jc w:val="left"/>
              <w:rPr>
                <w:rFonts w:ascii="Arial" w:hAnsi="Arial" w:cs="Arial"/>
                <w:sz w:val="22"/>
                <w:szCs w:val="22"/>
              </w:rPr>
            </w:pPr>
            <w:r w:rsidRPr="00FF4068">
              <w:rPr>
                <w:rFonts w:ascii="Arial" w:hAnsi="Arial" w:cs="Arial"/>
                <w:sz w:val="22"/>
                <w:szCs w:val="22"/>
              </w:rPr>
              <w:t xml:space="preserve">0 </w:t>
            </w:r>
          </w:p>
        </w:tc>
        <w:tc>
          <w:tcPr>
            <w:tcW w:w="6980" w:type="dxa"/>
            <w:tcBorders>
              <w:top w:val="single" w:sz="4" w:space="0" w:color="5B9BD4"/>
              <w:left w:val="nil"/>
              <w:bottom w:val="single" w:sz="4" w:space="0" w:color="5B9BD4"/>
              <w:right w:val="single" w:sz="4" w:space="0" w:color="5B9BD4"/>
            </w:tcBorders>
          </w:tcPr>
          <w:p w14:paraId="2EC6A501"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No response to the question. </w:t>
            </w:r>
          </w:p>
        </w:tc>
      </w:tr>
    </w:tbl>
    <w:p w14:paraId="555D5A30"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sz w:val="22"/>
          <w:szCs w:val="22"/>
        </w:rPr>
        <w:t xml:space="preserve"> </w:t>
      </w:r>
    </w:p>
    <w:p w14:paraId="7959CBCF" w14:textId="77777777" w:rsidR="00FA010B" w:rsidRPr="00FF4068" w:rsidRDefault="00FF4068">
      <w:pPr>
        <w:pStyle w:val="Heading2"/>
        <w:ind w:left="-5"/>
        <w:rPr>
          <w:rFonts w:ascii="Arial" w:hAnsi="Arial" w:cs="Arial"/>
          <w:sz w:val="22"/>
          <w:szCs w:val="22"/>
        </w:rPr>
      </w:pPr>
      <w:r w:rsidRPr="00FF4068">
        <w:rPr>
          <w:rFonts w:ascii="Arial" w:hAnsi="Arial" w:cs="Arial"/>
          <w:sz w:val="22"/>
          <w:szCs w:val="22"/>
        </w:rPr>
        <w:t xml:space="preserve">2.4 Decision </w:t>
      </w:r>
    </w:p>
    <w:p w14:paraId="04ECC561" w14:textId="77777777" w:rsidR="00FA010B" w:rsidRPr="00FF4068" w:rsidRDefault="00FF4068">
      <w:pPr>
        <w:spacing w:after="241"/>
        <w:rPr>
          <w:rFonts w:ascii="Arial" w:hAnsi="Arial" w:cs="Arial"/>
          <w:sz w:val="22"/>
          <w:szCs w:val="22"/>
        </w:rPr>
      </w:pPr>
      <w:r w:rsidRPr="00FF4068">
        <w:rPr>
          <w:rFonts w:ascii="Arial" w:hAnsi="Arial" w:cs="Arial"/>
          <w:sz w:val="22"/>
          <w:szCs w:val="22"/>
        </w:rPr>
        <w:t xml:space="preserve">The assessment will: </w:t>
      </w:r>
    </w:p>
    <w:p w14:paraId="0A5CD36A" w14:textId="77777777" w:rsidR="00FA010B" w:rsidRPr="00FF4068" w:rsidRDefault="00FF4068">
      <w:pPr>
        <w:numPr>
          <w:ilvl w:val="0"/>
          <w:numId w:val="6"/>
        </w:numPr>
        <w:spacing w:after="78"/>
        <w:ind w:hanging="360"/>
        <w:rPr>
          <w:rFonts w:ascii="Arial" w:hAnsi="Arial" w:cs="Arial"/>
          <w:sz w:val="22"/>
          <w:szCs w:val="22"/>
        </w:rPr>
      </w:pPr>
      <w:r w:rsidRPr="00FF4068">
        <w:rPr>
          <w:rFonts w:ascii="Arial" w:hAnsi="Arial" w:cs="Arial"/>
          <w:sz w:val="22"/>
          <w:szCs w:val="22"/>
        </w:rPr>
        <w:t xml:space="preserve">Confirm the quality of the application by awarding scores and recording them for transparency in accordance with the framework set out above </w:t>
      </w:r>
    </w:p>
    <w:p w14:paraId="26272D53" w14:textId="77777777" w:rsidR="00FA010B" w:rsidRPr="00FF4068" w:rsidRDefault="00FF4068">
      <w:pPr>
        <w:numPr>
          <w:ilvl w:val="0"/>
          <w:numId w:val="6"/>
        </w:numPr>
        <w:spacing w:after="79"/>
        <w:ind w:hanging="360"/>
        <w:rPr>
          <w:rFonts w:ascii="Arial" w:hAnsi="Arial" w:cs="Arial"/>
          <w:sz w:val="22"/>
          <w:szCs w:val="22"/>
        </w:rPr>
      </w:pPr>
      <w:r w:rsidRPr="00FF4068">
        <w:rPr>
          <w:rFonts w:ascii="Arial" w:hAnsi="Arial" w:cs="Arial"/>
          <w:sz w:val="22"/>
          <w:szCs w:val="22"/>
        </w:rPr>
        <w:t xml:space="preserve">Details of the scoring applicable to the various elements of the application will be clearly set out so applicant are aware of the framework within which their proposal will be assessed </w:t>
      </w:r>
    </w:p>
    <w:p w14:paraId="48029C3F" w14:textId="77777777" w:rsidR="00FA010B" w:rsidRPr="00FF4068" w:rsidRDefault="00FF4068">
      <w:pPr>
        <w:numPr>
          <w:ilvl w:val="0"/>
          <w:numId w:val="6"/>
        </w:numPr>
        <w:spacing w:after="78"/>
        <w:ind w:hanging="360"/>
        <w:rPr>
          <w:rFonts w:ascii="Arial" w:hAnsi="Arial" w:cs="Arial"/>
          <w:sz w:val="22"/>
          <w:szCs w:val="22"/>
        </w:rPr>
      </w:pPr>
      <w:r w:rsidRPr="00FF4068">
        <w:rPr>
          <w:rFonts w:ascii="Arial" w:hAnsi="Arial" w:cs="Arial"/>
          <w:sz w:val="22"/>
          <w:szCs w:val="22"/>
        </w:rPr>
        <w:t xml:space="preserve">Identify any elements of the proposed expenditure which may be ineligible for funding or which appear to be excessive </w:t>
      </w:r>
    </w:p>
    <w:p w14:paraId="27310796" w14:textId="77777777" w:rsidR="00FA010B" w:rsidRPr="00FF4068" w:rsidRDefault="00FF4068">
      <w:pPr>
        <w:numPr>
          <w:ilvl w:val="0"/>
          <w:numId w:val="6"/>
        </w:numPr>
        <w:spacing w:after="63"/>
        <w:ind w:hanging="360"/>
        <w:rPr>
          <w:rFonts w:ascii="Arial" w:hAnsi="Arial" w:cs="Arial"/>
          <w:sz w:val="22"/>
          <w:szCs w:val="22"/>
        </w:rPr>
      </w:pPr>
      <w:r w:rsidRPr="00FF4068">
        <w:rPr>
          <w:rFonts w:ascii="Arial" w:hAnsi="Arial" w:cs="Arial"/>
          <w:sz w:val="22"/>
          <w:szCs w:val="22"/>
        </w:rPr>
        <w:t xml:space="preserve">Interviews with shortlisted applicant groups to secure preferred provider </w:t>
      </w:r>
    </w:p>
    <w:p w14:paraId="1EFCD225" w14:textId="77777777" w:rsidR="00FA010B" w:rsidRPr="00FF4068" w:rsidRDefault="00FF4068">
      <w:pPr>
        <w:numPr>
          <w:ilvl w:val="0"/>
          <w:numId w:val="6"/>
        </w:numPr>
        <w:spacing w:after="63"/>
        <w:ind w:hanging="360"/>
        <w:rPr>
          <w:rFonts w:ascii="Arial" w:hAnsi="Arial" w:cs="Arial"/>
          <w:sz w:val="22"/>
          <w:szCs w:val="22"/>
        </w:rPr>
      </w:pPr>
      <w:r w:rsidRPr="00FF4068">
        <w:rPr>
          <w:rFonts w:ascii="Arial" w:hAnsi="Arial" w:cs="Arial"/>
          <w:sz w:val="22"/>
          <w:szCs w:val="22"/>
        </w:rPr>
        <w:t xml:space="preserve">Propose an appropriate level of funding </w:t>
      </w:r>
    </w:p>
    <w:p w14:paraId="6416A84F" w14:textId="77777777" w:rsidR="00FA010B" w:rsidRPr="00FF4068" w:rsidRDefault="00FF4068">
      <w:pPr>
        <w:numPr>
          <w:ilvl w:val="0"/>
          <w:numId w:val="6"/>
        </w:numPr>
        <w:spacing w:after="63"/>
        <w:ind w:hanging="360"/>
        <w:rPr>
          <w:rFonts w:ascii="Arial" w:hAnsi="Arial" w:cs="Arial"/>
          <w:sz w:val="22"/>
          <w:szCs w:val="22"/>
        </w:rPr>
      </w:pPr>
      <w:r w:rsidRPr="00FF4068">
        <w:rPr>
          <w:rFonts w:ascii="Arial" w:hAnsi="Arial" w:cs="Arial"/>
          <w:sz w:val="22"/>
          <w:szCs w:val="22"/>
        </w:rPr>
        <w:t xml:space="preserve">Identify any specific conditions which should be applied to any award of funding </w:t>
      </w:r>
    </w:p>
    <w:p w14:paraId="5443DADB" w14:textId="77777777" w:rsidR="00FA010B" w:rsidRPr="00FF4068" w:rsidRDefault="00FF4068">
      <w:pPr>
        <w:numPr>
          <w:ilvl w:val="0"/>
          <w:numId w:val="6"/>
        </w:numPr>
        <w:ind w:hanging="360"/>
        <w:rPr>
          <w:rFonts w:ascii="Arial" w:hAnsi="Arial" w:cs="Arial"/>
          <w:sz w:val="22"/>
          <w:szCs w:val="22"/>
        </w:rPr>
      </w:pPr>
      <w:r w:rsidRPr="00FF4068">
        <w:rPr>
          <w:rFonts w:ascii="Arial" w:hAnsi="Arial" w:cs="Arial"/>
          <w:sz w:val="22"/>
          <w:szCs w:val="22"/>
        </w:rPr>
        <w:lastRenderedPageBreak/>
        <w:t xml:space="preserve">Once the funding has been approved, ELFT Charity will put a formal agreement in place. The agreement will set out the terms and conditions of the fund and the specific activities/services and outputs that the project has agreed to deliver </w:t>
      </w:r>
    </w:p>
    <w:p w14:paraId="4A2FDC93" w14:textId="77777777" w:rsidR="00FA010B" w:rsidRPr="00FF4068" w:rsidRDefault="00FF4068">
      <w:pPr>
        <w:spacing w:after="200" w:line="259" w:lineRule="auto"/>
        <w:ind w:left="0" w:firstLine="0"/>
        <w:jc w:val="left"/>
        <w:rPr>
          <w:rFonts w:ascii="Arial" w:hAnsi="Arial" w:cs="Arial"/>
          <w:sz w:val="22"/>
          <w:szCs w:val="22"/>
        </w:rPr>
      </w:pPr>
      <w:r w:rsidRPr="00FF4068">
        <w:rPr>
          <w:rFonts w:ascii="Arial" w:hAnsi="Arial" w:cs="Arial"/>
          <w:b/>
          <w:sz w:val="22"/>
          <w:szCs w:val="22"/>
        </w:rPr>
        <w:t xml:space="preserve"> </w:t>
      </w:r>
    </w:p>
    <w:p w14:paraId="292DC527" w14:textId="77777777" w:rsidR="00FA010B" w:rsidRPr="00FF4068" w:rsidRDefault="00FF4068">
      <w:pPr>
        <w:spacing w:after="0" w:line="259" w:lineRule="auto"/>
        <w:ind w:left="0" w:firstLine="0"/>
        <w:jc w:val="left"/>
        <w:rPr>
          <w:rFonts w:ascii="Arial" w:hAnsi="Arial" w:cs="Arial"/>
          <w:sz w:val="22"/>
          <w:szCs w:val="22"/>
        </w:rPr>
      </w:pPr>
      <w:r w:rsidRPr="00FF4068">
        <w:rPr>
          <w:rFonts w:ascii="Arial" w:hAnsi="Arial" w:cs="Arial"/>
          <w:b/>
          <w:sz w:val="22"/>
          <w:szCs w:val="22"/>
        </w:rPr>
        <w:t xml:space="preserve"> </w:t>
      </w:r>
    </w:p>
    <w:sectPr w:rsidR="00FA010B" w:rsidRPr="00FF4068">
      <w:headerReference w:type="even" r:id="rId8"/>
      <w:headerReference w:type="default" r:id="rId9"/>
      <w:footerReference w:type="even" r:id="rId10"/>
      <w:footerReference w:type="default" r:id="rId11"/>
      <w:headerReference w:type="first" r:id="rId12"/>
      <w:footerReference w:type="first" r:id="rId13"/>
      <w:pgSz w:w="11906" w:h="16838"/>
      <w:pgMar w:top="1483" w:right="1436" w:bottom="165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0A08" w14:textId="77777777" w:rsidR="00FF4068" w:rsidRDefault="00FF4068">
      <w:pPr>
        <w:spacing w:after="0" w:line="240" w:lineRule="auto"/>
      </w:pPr>
      <w:r>
        <w:separator/>
      </w:r>
    </w:p>
  </w:endnote>
  <w:endnote w:type="continuationSeparator" w:id="0">
    <w:p w14:paraId="6CA67557" w14:textId="77777777" w:rsidR="00FF4068" w:rsidRDefault="00FF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18D1" w14:textId="77777777" w:rsidR="00FA010B" w:rsidRDefault="00FF4068">
    <w:pPr>
      <w:tabs>
        <w:tab w:val="center" w:pos="4513"/>
        <w:tab w:val="right" w:pos="9031"/>
      </w:tabs>
      <w:spacing w:after="0" w:line="259" w:lineRule="auto"/>
      <w:ind w:left="0" w:firstLine="0"/>
      <w:jc w:val="left"/>
    </w:pPr>
    <w:r>
      <w:rPr>
        <w:sz w:val="22"/>
      </w:rPr>
      <w:t xml:space="preserve">ELFT Charity  </w:t>
    </w:r>
    <w:r>
      <w:rPr>
        <w:sz w:val="22"/>
      </w:rPr>
      <w:tab/>
      <w:t xml:space="preserve">Registered Charity Number: 1198337 </w:t>
    </w:r>
    <w:r>
      <w:rPr>
        <w:sz w:val="22"/>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3BE2CFFC" w14:textId="77777777" w:rsidR="00FA010B" w:rsidRDefault="00FF4068">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E2A1" w14:textId="550A7CF0" w:rsidR="00FA010B" w:rsidRDefault="00FF4068">
    <w:pPr>
      <w:tabs>
        <w:tab w:val="center" w:pos="4513"/>
        <w:tab w:val="right" w:pos="9031"/>
      </w:tabs>
      <w:spacing w:after="0" w:line="259" w:lineRule="auto"/>
      <w:ind w:left="0" w:firstLine="0"/>
      <w:jc w:val="left"/>
    </w:pPr>
    <w:r>
      <w:rPr>
        <w:sz w:val="22"/>
      </w:rPr>
      <w:t xml:space="preserve">ELFT Charity </w:t>
    </w:r>
    <w:r>
      <w:rPr>
        <w:sz w:val="22"/>
      </w:rPr>
      <w:tab/>
      <w:t xml:space="preserve">Registered Charity Number: 1198337 </w:t>
    </w:r>
    <w:r>
      <w:rPr>
        <w:sz w:val="22"/>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476618E6" w14:textId="77777777" w:rsidR="00FA010B" w:rsidRDefault="00FF4068">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04C9" w14:textId="77777777" w:rsidR="00FA010B" w:rsidRDefault="00FA010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F476" w14:textId="77777777" w:rsidR="00FF4068" w:rsidRDefault="00FF4068">
      <w:pPr>
        <w:spacing w:after="0" w:line="240" w:lineRule="auto"/>
      </w:pPr>
      <w:r>
        <w:separator/>
      </w:r>
    </w:p>
  </w:footnote>
  <w:footnote w:type="continuationSeparator" w:id="0">
    <w:p w14:paraId="048362C6" w14:textId="77777777" w:rsidR="00FF4068" w:rsidRDefault="00FF4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A90E" w14:textId="77777777" w:rsidR="00FA010B" w:rsidRDefault="00FF4068">
    <w:pPr>
      <w:spacing w:after="0" w:line="259" w:lineRule="auto"/>
      <w:ind w:left="-1440" w:right="14" w:firstLine="0"/>
      <w:jc w:val="left"/>
    </w:pPr>
    <w:r>
      <w:rPr>
        <w:noProof/>
      </w:rPr>
      <w:drawing>
        <wp:anchor distT="0" distB="0" distL="114300" distR="114300" simplePos="0" relativeHeight="251658240" behindDoc="0" locked="0" layoutInCell="1" allowOverlap="0" wp14:anchorId="3651F89B" wp14:editId="01BB2EED">
          <wp:simplePos x="0" y="0"/>
          <wp:positionH relativeFrom="page">
            <wp:posOffset>5902961</wp:posOffset>
          </wp:positionH>
          <wp:positionV relativeFrom="page">
            <wp:posOffset>490854</wp:posOffset>
          </wp:positionV>
          <wp:extent cx="737235" cy="875030"/>
          <wp:effectExtent l="0" t="0" r="0" b="0"/>
          <wp:wrapSquare wrapText="bothSides"/>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
                  <a:stretch>
                    <a:fillRect/>
                  </a:stretch>
                </pic:blipFill>
                <pic:spPr>
                  <a:xfrm>
                    <a:off x="0" y="0"/>
                    <a:ext cx="737235" cy="8750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881A" w14:textId="34405F6F" w:rsidR="00FA010B" w:rsidRDefault="00FA010B">
    <w:pPr>
      <w:spacing w:after="0" w:line="259" w:lineRule="auto"/>
      <w:ind w:left="-1440" w:right="14"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C228" w14:textId="77777777" w:rsidR="00FA010B" w:rsidRDefault="00FA010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D5410"/>
    <w:multiLevelType w:val="hybridMultilevel"/>
    <w:tmpl w:val="6FAEE9DE"/>
    <w:lvl w:ilvl="0" w:tplc="AFEA3D0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5299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EC3A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48A9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1EF1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3252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DE91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7038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0438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3101AF"/>
    <w:multiLevelType w:val="hybridMultilevel"/>
    <w:tmpl w:val="8D8A7B6A"/>
    <w:lvl w:ilvl="0" w:tplc="F24C13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B007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CC05E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F075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7411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A0A3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04D2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00B9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C01C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9C4518"/>
    <w:multiLevelType w:val="hybridMultilevel"/>
    <w:tmpl w:val="FDDA429C"/>
    <w:lvl w:ilvl="0" w:tplc="C3A2D1D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92BE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3030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6AA4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742B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B678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D2CD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8897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E88E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A91117A"/>
    <w:multiLevelType w:val="multilevel"/>
    <w:tmpl w:val="4D68FDE6"/>
    <w:lvl w:ilvl="0">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6F7447D"/>
    <w:multiLevelType w:val="hybridMultilevel"/>
    <w:tmpl w:val="4E12805E"/>
    <w:lvl w:ilvl="0" w:tplc="1752EE1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7692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6E98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88E3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1874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26D7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4470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4466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D443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2D43BB"/>
    <w:multiLevelType w:val="hybridMultilevel"/>
    <w:tmpl w:val="50EA9DD2"/>
    <w:lvl w:ilvl="0" w:tplc="E8F6D93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483B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7463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4403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B40C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D2CC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BA64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1EF7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2CD3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1022166">
    <w:abstractNumId w:val="5"/>
  </w:num>
  <w:num w:numId="2" w16cid:durableId="2104302074">
    <w:abstractNumId w:val="3"/>
  </w:num>
  <w:num w:numId="3" w16cid:durableId="1600219511">
    <w:abstractNumId w:val="1"/>
  </w:num>
  <w:num w:numId="4" w16cid:durableId="1457872884">
    <w:abstractNumId w:val="2"/>
  </w:num>
  <w:num w:numId="5" w16cid:durableId="1722553296">
    <w:abstractNumId w:val="4"/>
  </w:num>
  <w:num w:numId="6" w16cid:durableId="1929725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10B"/>
    <w:rsid w:val="00E16469"/>
    <w:rsid w:val="00E929EC"/>
    <w:rsid w:val="00EE3AFD"/>
    <w:rsid w:val="00FA010B"/>
    <w:rsid w:val="00FF4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E0CE"/>
  <w15:docId w15:val="{33656501-9CF0-45F4-9FDD-BA6A0916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63"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 w:line="259" w:lineRule="auto"/>
      <w:ind w:left="37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line="25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1500</Words>
  <Characters>8550</Characters>
  <Application>Microsoft Office Word</Application>
  <DocSecurity>0</DocSecurity>
  <Lines>71</Lines>
  <Paragraphs>20</Paragraphs>
  <ScaleCrop>false</ScaleCrop>
  <Company>East London NHS Foundation Trust</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Forhad Ahmed</dc:creator>
  <cp:keywords/>
  <cp:lastModifiedBy>KHATUN, Rashida (EAST LONDON NHS FOUNDATION TRUST)</cp:lastModifiedBy>
  <cp:revision>3</cp:revision>
  <dcterms:created xsi:type="dcterms:W3CDTF">2026-01-27T15:16:00Z</dcterms:created>
  <dcterms:modified xsi:type="dcterms:W3CDTF">2026-01-29T15:22:00Z</dcterms:modified>
</cp:coreProperties>
</file>