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4EE" w14:textId="26B859F9" w:rsidR="000D6C0E" w:rsidRDefault="000D6C0E" w:rsidP="000D6C0E">
      <w:pPr>
        <w:jc w:val="right"/>
        <w:rPr>
          <w:rFonts w:cs="Arial"/>
          <w:b/>
          <w:sz w:val="36"/>
          <w:szCs w:val="36"/>
        </w:rPr>
      </w:pPr>
      <w:r w:rsidRPr="000D6C0E">
        <w:rPr>
          <w:noProof/>
        </w:rPr>
        <w:drawing>
          <wp:inline distT="0" distB="0" distL="0" distR="0" wp14:anchorId="36277189" wp14:editId="223B5D4D">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C75F8F9" w14:textId="0F9ECB78" w:rsidR="00332C27" w:rsidRPr="000D6C0E" w:rsidRDefault="00332C27" w:rsidP="00332C27">
      <w:pPr>
        <w:jc w:val="center"/>
        <w:rPr>
          <w:rFonts w:cs="Arial"/>
          <w:sz w:val="40"/>
          <w:szCs w:val="36"/>
        </w:rPr>
      </w:pPr>
      <w:r w:rsidRPr="000D6C0E">
        <w:rPr>
          <w:rFonts w:cs="Arial"/>
          <w:sz w:val="40"/>
          <w:szCs w:val="36"/>
        </w:rPr>
        <w:t>Disciplinary Policy &amp; Procedure</w:t>
      </w:r>
    </w:p>
    <w:p w14:paraId="4EC9A269" w14:textId="1FCAF1A9" w:rsidR="000D6C0E" w:rsidRDefault="000D6C0E" w:rsidP="000D6C0E"/>
    <w:p w14:paraId="47A5918C" w14:textId="77777777" w:rsidR="000D6C0E" w:rsidRPr="000D6C0E" w:rsidRDefault="000D6C0E" w:rsidP="000D6C0E"/>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D6C0E" w:rsidRPr="000D6C0E" w14:paraId="19C4D734" w14:textId="77777777" w:rsidTr="1953B292">
        <w:tc>
          <w:tcPr>
            <w:tcW w:w="4513" w:type="dxa"/>
          </w:tcPr>
          <w:p w14:paraId="28686C3D" w14:textId="66E41578" w:rsidR="000D6C0E" w:rsidRPr="000D6C0E" w:rsidRDefault="000D6C0E" w:rsidP="000D6C0E">
            <w:pPr>
              <w:spacing w:before="40" w:after="40"/>
            </w:pPr>
            <w:r w:rsidRPr="000D6C0E">
              <w:t xml:space="preserve">Version </w:t>
            </w:r>
            <w:r w:rsidR="00667D51" w:rsidRPr="000D6C0E">
              <w:t>number:</w:t>
            </w:r>
          </w:p>
        </w:tc>
        <w:tc>
          <w:tcPr>
            <w:tcW w:w="4487" w:type="dxa"/>
          </w:tcPr>
          <w:p w14:paraId="490D2EAF" w14:textId="213A678B" w:rsidR="000D6C0E" w:rsidRPr="000D6C0E" w:rsidRDefault="000D6C0E" w:rsidP="000D6C0E">
            <w:pPr>
              <w:spacing w:before="40" w:after="40"/>
            </w:pPr>
            <w:r>
              <w:t>6.</w:t>
            </w:r>
            <w:r w:rsidR="7724A1D1">
              <w:t>5</w:t>
            </w:r>
          </w:p>
        </w:tc>
      </w:tr>
      <w:tr w:rsidR="000D6C0E" w:rsidRPr="000D6C0E" w14:paraId="6D979FFA" w14:textId="77777777" w:rsidTr="1953B292">
        <w:tc>
          <w:tcPr>
            <w:tcW w:w="4513" w:type="dxa"/>
          </w:tcPr>
          <w:p w14:paraId="2F80A163" w14:textId="77777777" w:rsidR="000D6C0E" w:rsidRPr="000D6C0E" w:rsidRDefault="000D6C0E" w:rsidP="000D6C0E">
            <w:pPr>
              <w:spacing w:before="40" w:after="40"/>
            </w:pPr>
            <w:r w:rsidRPr="000D6C0E">
              <w:t xml:space="preserve">Consultation Groups </w:t>
            </w:r>
          </w:p>
        </w:tc>
        <w:tc>
          <w:tcPr>
            <w:tcW w:w="4487" w:type="dxa"/>
          </w:tcPr>
          <w:p w14:paraId="74BC0EFB" w14:textId="7B53B078" w:rsidR="000D6C0E" w:rsidRPr="000D6C0E" w:rsidRDefault="000D6C0E" w:rsidP="007516F7">
            <w:pPr>
              <w:spacing w:before="40" w:after="40"/>
              <w:jc w:val="left"/>
            </w:pPr>
            <w:r w:rsidRPr="000D6C0E">
              <w:t xml:space="preserve">Directors, Line Managers, People </w:t>
            </w:r>
            <w:r w:rsidR="00345B44" w:rsidRPr="000D6C0E">
              <w:t>and</w:t>
            </w:r>
            <w:r w:rsidRPr="000D6C0E">
              <w:t xml:space="preserve"> Culture Staff, Trade Union Representatives</w:t>
            </w:r>
          </w:p>
        </w:tc>
      </w:tr>
      <w:tr w:rsidR="000D6C0E" w:rsidRPr="000D6C0E" w14:paraId="26AFCFF7" w14:textId="77777777" w:rsidTr="1953B292">
        <w:tc>
          <w:tcPr>
            <w:tcW w:w="4513" w:type="dxa"/>
          </w:tcPr>
          <w:p w14:paraId="6CE13021" w14:textId="77777777" w:rsidR="000D6C0E" w:rsidRPr="000D6C0E" w:rsidRDefault="000D6C0E" w:rsidP="000D6C0E">
            <w:pPr>
              <w:spacing w:before="40" w:after="40"/>
            </w:pPr>
            <w:r w:rsidRPr="000D6C0E">
              <w:t>Approved by (Sponsor Group)</w:t>
            </w:r>
          </w:p>
        </w:tc>
        <w:tc>
          <w:tcPr>
            <w:tcW w:w="4487" w:type="dxa"/>
          </w:tcPr>
          <w:p w14:paraId="16005B00" w14:textId="2EFAB114" w:rsidR="000D6C0E" w:rsidRPr="000D6C0E" w:rsidRDefault="000D6C0E" w:rsidP="000D6C0E">
            <w:pPr>
              <w:spacing w:before="40" w:after="40"/>
            </w:pPr>
            <w:r w:rsidRPr="000D6C0E">
              <w:t>JSC Policy Sub Committee</w:t>
            </w:r>
          </w:p>
        </w:tc>
      </w:tr>
      <w:tr w:rsidR="000D6C0E" w:rsidRPr="000D6C0E" w14:paraId="3BC1BC7B" w14:textId="77777777" w:rsidTr="1953B292">
        <w:tc>
          <w:tcPr>
            <w:tcW w:w="4513" w:type="dxa"/>
          </w:tcPr>
          <w:p w14:paraId="41C9FCB7" w14:textId="77777777" w:rsidR="000D6C0E" w:rsidRPr="000D6C0E" w:rsidRDefault="000D6C0E" w:rsidP="000D6C0E">
            <w:pPr>
              <w:spacing w:before="40" w:after="40"/>
            </w:pPr>
            <w:r w:rsidRPr="000D6C0E">
              <w:t>Ratified by:</w:t>
            </w:r>
          </w:p>
        </w:tc>
        <w:tc>
          <w:tcPr>
            <w:tcW w:w="4487" w:type="dxa"/>
          </w:tcPr>
          <w:p w14:paraId="7CF0C4FB" w14:textId="5658273A" w:rsidR="000D6C0E" w:rsidRPr="000D6C0E" w:rsidRDefault="000D6C0E" w:rsidP="000D6C0E">
            <w:pPr>
              <w:spacing w:before="40" w:after="40"/>
            </w:pPr>
            <w:r w:rsidRPr="000D6C0E">
              <w:t>Joint Staff Committee</w:t>
            </w:r>
          </w:p>
        </w:tc>
      </w:tr>
      <w:tr w:rsidR="000D6C0E" w:rsidRPr="000D6C0E" w14:paraId="0CF941F7" w14:textId="77777777" w:rsidTr="1953B292">
        <w:tc>
          <w:tcPr>
            <w:tcW w:w="4513" w:type="dxa"/>
          </w:tcPr>
          <w:p w14:paraId="126898B9" w14:textId="77777777" w:rsidR="000D6C0E" w:rsidRPr="000D6C0E" w:rsidRDefault="000D6C0E" w:rsidP="000D6C0E">
            <w:pPr>
              <w:spacing w:before="40" w:after="40"/>
            </w:pPr>
            <w:r w:rsidRPr="000D6C0E">
              <w:t>Date ratified:</w:t>
            </w:r>
          </w:p>
        </w:tc>
        <w:tc>
          <w:tcPr>
            <w:tcW w:w="4487" w:type="dxa"/>
          </w:tcPr>
          <w:p w14:paraId="51B7A31C" w14:textId="316F3EC7" w:rsidR="000D6C0E" w:rsidRPr="000D6C0E" w:rsidRDefault="00EA1228" w:rsidP="000D6C0E">
            <w:pPr>
              <w:spacing w:before="40" w:after="40"/>
            </w:pPr>
            <w:r>
              <w:t>7 January 2025</w:t>
            </w:r>
          </w:p>
        </w:tc>
      </w:tr>
      <w:tr w:rsidR="000D6C0E" w:rsidRPr="000D6C0E" w14:paraId="04B27FD3" w14:textId="77777777" w:rsidTr="1953B292">
        <w:tc>
          <w:tcPr>
            <w:tcW w:w="4513" w:type="dxa"/>
          </w:tcPr>
          <w:p w14:paraId="51645D92" w14:textId="77777777" w:rsidR="000D6C0E" w:rsidRPr="000D6C0E" w:rsidRDefault="000D6C0E" w:rsidP="000D6C0E">
            <w:pPr>
              <w:spacing w:before="40" w:after="40"/>
            </w:pPr>
            <w:r w:rsidRPr="000D6C0E">
              <w:t>Name of originator/author:</w:t>
            </w:r>
          </w:p>
        </w:tc>
        <w:tc>
          <w:tcPr>
            <w:tcW w:w="4487" w:type="dxa"/>
          </w:tcPr>
          <w:p w14:paraId="3AC53047" w14:textId="77777777" w:rsidR="000D6C0E" w:rsidRPr="000D6C0E" w:rsidRDefault="000D6C0E" w:rsidP="000D6C0E">
            <w:pPr>
              <w:spacing w:before="40" w:after="40"/>
            </w:pPr>
            <w:r w:rsidRPr="000D6C0E">
              <w:t>People Business Partner</w:t>
            </w:r>
          </w:p>
          <w:p w14:paraId="39D9F979" w14:textId="77777777" w:rsidR="000D6C0E" w:rsidRPr="000D6C0E" w:rsidRDefault="000D6C0E" w:rsidP="000D6C0E">
            <w:pPr>
              <w:spacing w:before="40" w:after="40"/>
            </w:pPr>
            <w:r w:rsidRPr="000D6C0E">
              <w:t>People Relations Advisor</w:t>
            </w:r>
          </w:p>
          <w:p w14:paraId="7A445D16" w14:textId="77777777" w:rsidR="000D6C0E" w:rsidRPr="000D6C0E" w:rsidRDefault="000D6C0E" w:rsidP="000D6C0E">
            <w:pPr>
              <w:spacing w:before="40" w:after="40"/>
            </w:pPr>
            <w:r w:rsidRPr="000D6C0E">
              <w:t>Associate Director for Business Partnering</w:t>
            </w:r>
          </w:p>
          <w:p w14:paraId="2BB415CC" w14:textId="77777777" w:rsidR="000D6C0E" w:rsidRPr="000D6C0E" w:rsidRDefault="000D6C0E" w:rsidP="000D6C0E">
            <w:pPr>
              <w:spacing w:before="40" w:after="40"/>
            </w:pPr>
            <w:r w:rsidRPr="000D6C0E">
              <w:t>Head of People Relations</w:t>
            </w:r>
          </w:p>
          <w:p w14:paraId="126696C3" w14:textId="36B4EFE1" w:rsidR="000D6C0E" w:rsidRPr="000D6C0E" w:rsidRDefault="000D6C0E" w:rsidP="000D6C0E">
            <w:pPr>
              <w:spacing w:before="40" w:after="40"/>
            </w:pPr>
            <w:r w:rsidRPr="000D6C0E">
              <w:t>Staff Side Representatives</w:t>
            </w:r>
          </w:p>
        </w:tc>
      </w:tr>
      <w:tr w:rsidR="000D6C0E" w:rsidRPr="000D6C0E" w14:paraId="70098160" w14:textId="77777777" w:rsidTr="1953B292">
        <w:tc>
          <w:tcPr>
            <w:tcW w:w="4513" w:type="dxa"/>
          </w:tcPr>
          <w:p w14:paraId="4EDE71FB" w14:textId="0F9C6F26" w:rsidR="000D6C0E" w:rsidRPr="000D6C0E" w:rsidRDefault="000D6C0E" w:rsidP="000D6C0E">
            <w:pPr>
              <w:spacing w:before="40" w:after="40"/>
            </w:pPr>
            <w:r w:rsidRPr="000D6C0E">
              <w:t xml:space="preserve">Executive Director </w:t>
            </w:r>
            <w:r w:rsidR="00667D51" w:rsidRPr="000D6C0E">
              <w:t>lead:</w:t>
            </w:r>
          </w:p>
        </w:tc>
        <w:tc>
          <w:tcPr>
            <w:tcW w:w="4487" w:type="dxa"/>
          </w:tcPr>
          <w:p w14:paraId="46C78A17" w14:textId="4F88432B" w:rsidR="000D6C0E" w:rsidRPr="000D6C0E" w:rsidRDefault="000D6C0E" w:rsidP="000D6C0E">
            <w:pPr>
              <w:spacing w:before="40" w:after="40"/>
            </w:pPr>
            <w:r>
              <w:t>Tanya Carter</w:t>
            </w:r>
          </w:p>
        </w:tc>
      </w:tr>
      <w:tr w:rsidR="000D6C0E" w:rsidRPr="000D6C0E" w14:paraId="5BFF663A" w14:textId="77777777" w:rsidTr="1953B292">
        <w:tc>
          <w:tcPr>
            <w:tcW w:w="4513" w:type="dxa"/>
          </w:tcPr>
          <w:p w14:paraId="37B524BB" w14:textId="3FB50F5C" w:rsidR="000D6C0E" w:rsidRPr="000D6C0E" w:rsidRDefault="000D6C0E" w:rsidP="000D6C0E">
            <w:pPr>
              <w:spacing w:before="40" w:after="40"/>
            </w:pPr>
            <w:r w:rsidRPr="000D6C0E">
              <w:t xml:space="preserve">Implementation </w:t>
            </w:r>
            <w:r w:rsidR="00667D51" w:rsidRPr="000D6C0E">
              <w:t>Date:</w:t>
            </w:r>
          </w:p>
        </w:tc>
        <w:tc>
          <w:tcPr>
            <w:tcW w:w="4487" w:type="dxa"/>
          </w:tcPr>
          <w:p w14:paraId="3B4EE04B" w14:textId="7E126A09" w:rsidR="000D6C0E" w:rsidRPr="000D6C0E" w:rsidRDefault="000D6C0E" w:rsidP="000D6C0E">
            <w:pPr>
              <w:spacing w:before="40" w:after="40"/>
            </w:pPr>
            <w:r>
              <w:t>September 2022</w:t>
            </w:r>
          </w:p>
        </w:tc>
      </w:tr>
      <w:tr w:rsidR="000D6C0E" w:rsidRPr="000D6C0E" w14:paraId="00434169" w14:textId="77777777" w:rsidTr="1953B292">
        <w:tc>
          <w:tcPr>
            <w:tcW w:w="4513" w:type="dxa"/>
          </w:tcPr>
          <w:p w14:paraId="700195C2" w14:textId="77777777" w:rsidR="000D6C0E" w:rsidRPr="000D6C0E" w:rsidRDefault="000D6C0E" w:rsidP="000D6C0E">
            <w:pPr>
              <w:spacing w:before="40" w:after="40"/>
            </w:pPr>
            <w:r w:rsidRPr="000D6C0E">
              <w:t xml:space="preserve">Last Review Date </w:t>
            </w:r>
          </w:p>
        </w:tc>
        <w:tc>
          <w:tcPr>
            <w:tcW w:w="4487" w:type="dxa"/>
          </w:tcPr>
          <w:p w14:paraId="07DB39C0" w14:textId="7B2A3065" w:rsidR="000D6C0E" w:rsidRPr="000D6C0E" w:rsidRDefault="00EA1228" w:rsidP="000D6C0E">
            <w:pPr>
              <w:spacing w:before="40" w:after="40"/>
            </w:pPr>
            <w:r>
              <w:t>December 2025</w:t>
            </w:r>
          </w:p>
        </w:tc>
      </w:tr>
      <w:tr w:rsidR="000D6C0E" w:rsidRPr="000D6C0E" w14:paraId="71B8B506" w14:textId="77777777" w:rsidTr="1953B292">
        <w:tc>
          <w:tcPr>
            <w:tcW w:w="4513" w:type="dxa"/>
          </w:tcPr>
          <w:p w14:paraId="2F3117A3" w14:textId="77777777" w:rsidR="000D6C0E" w:rsidRPr="000D6C0E" w:rsidRDefault="000D6C0E" w:rsidP="000D6C0E">
            <w:pPr>
              <w:spacing w:before="40" w:after="40"/>
            </w:pPr>
            <w:r w:rsidRPr="000D6C0E">
              <w:t>Next Review date:</w:t>
            </w:r>
          </w:p>
        </w:tc>
        <w:tc>
          <w:tcPr>
            <w:tcW w:w="4487" w:type="dxa"/>
          </w:tcPr>
          <w:p w14:paraId="09648E6E" w14:textId="513C3DC3" w:rsidR="000D6C0E" w:rsidRPr="000D6C0E" w:rsidRDefault="00EA1228" w:rsidP="000D6C0E">
            <w:pPr>
              <w:spacing w:before="40" w:after="40"/>
            </w:pPr>
            <w:r>
              <w:t>December</w:t>
            </w:r>
            <w:r w:rsidR="00786A74">
              <w:t xml:space="preserve"> 202</w:t>
            </w:r>
            <w:r>
              <w:t>8</w:t>
            </w:r>
          </w:p>
        </w:tc>
      </w:tr>
    </w:tbl>
    <w:p w14:paraId="2085A17D" w14:textId="3FB618F6" w:rsidR="000D6C0E" w:rsidRDefault="000D6C0E" w:rsidP="00332C27">
      <w:pPr>
        <w:rPr>
          <w:rFonts w:cs="Arial"/>
          <w:szCs w:val="22"/>
        </w:rPr>
      </w:pPr>
    </w:p>
    <w:p w14:paraId="67C47F78" w14:textId="77777777" w:rsidR="000D6C0E" w:rsidRPr="000D6C0E" w:rsidRDefault="000D6C0E" w:rsidP="000D6C0E"/>
    <w:tbl>
      <w:tblPr>
        <w:tblStyle w:val="TableGrid1"/>
        <w:tblW w:w="0" w:type="auto"/>
        <w:tblLook w:val="04A0" w:firstRow="1" w:lastRow="0" w:firstColumn="1" w:lastColumn="0" w:noHBand="0" w:noVBand="1"/>
      </w:tblPr>
      <w:tblGrid>
        <w:gridCol w:w="4510"/>
        <w:gridCol w:w="4506"/>
      </w:tblGrid>
      <w:tr w:rsidR="000D6C0E" w:rsidRPr="000D6C0E" w14:paraId="09768C94" w14:textId="77777777" w:rsidTr="000D6C0E">
        <w:tc>
          <w:tcPr>
            <w:tcW w:w="4621" w:type="dxa"/>
          </w:tcPr>
          <w:p w14:paraId="785B1DBE" w14:textId="77777777" w:rsidR="000D6C0E" w:rsidRPr="000D6C0E" w:rsidRDefault="000D6C0E" w:rsidP="000D6C0E">
            <w:pPr>
              <w:spacing w:after="0"/>
            </w:pPr>
            <w:r w:rsidRPr="000D6C0E">
              <w:t xml:space="preserve">Services </w:t>
            </w:r>
          </w:p>
        </w:tc>
        <w:tc>
          <w:tcPr>
            <w:tcW w:w="4621" w:type="dxa"/>
          </w:tcPr>
          <w:p w14:paraId="5A910B97" w14:textId="77777777" w:rsidR="000D6C0E" w:rsidRPr="000D6C0E" w:rsidRDefault="000D6C0E" w:rsidP="000D6C0E">
            <w:pPr>
              <w:spacing w:after="0"/>
            </w:pPr>
            <w:r w:rsidRPr="000D6C0E">
              <w:t xml:space="preserve">Applicable </w:t>
            </w:r>
          </w:p>
        </w:tc>
      </w:tr>
      <w:tr w:rsidR="000D6C0E" w:rsidRPr="000D6C0E" w14:paraId="79659F2C" w14:textId="77777777" w:rsidTr="000D6C0E">
        <w:tc>
          <w:tcPr>
            <w:tcW w:w="4621" w:type="dxa"/>
          </w:tcPr>
          <w:p w14:paraId="23FBD2BF" w14:textId="429CF789" w:rsidR="000D6C0E" w:rsidRPr="000D6C0E" w:rsidRDefault="00667D51" w:rsidP="000D6C0E">
            <w:pPr>
              <w:spacing w:after="0"/>
            </w:pPr>
            <w:r w:rsidRPr="000D6C0E">
              <w:t>Trust wide</w:t>
            </w:r>
          </w:p>
        </w:tc>
        <w:tc>
          <w:tcPr>
            <w:tcW w:w="4621" w:type="dxa"/>
          </w:tcPr>
          <w:p w14:paraId="0ED0C015" w14:textId="0516EB6D" w:rsidR="000D6C0E" w:rsidRPr="000D6C0E" w:rsidRDefault="000D6C0E" w:rsidP="000D6C0E">
            <w:pPr>
              <w:spacing w:after="0"/>
            </w:pPr>
            <w:r>
              <w:t>X</w:t>
            </w:r>
          </w:p>
        </w:tc>
      </w:tr>
      <w:tr w:rsidR="000D6C0E" w:rsidRPr="000D6C0E" w14:paraId="152F916D" w14:textId="77777777" w:rsidTr="000D6C0E">
        <w:tc>
          <w:tcPr>
            <w:tcW w:w="4621" w:type="dxa"/>
          </w:tcPr>
          <w:p w14:paraId="4A984801" w14:textId="77777777" w:rsidR="000D6C0E" w:rsidRPr="000D6C0E" w:rsidRDefault="000D6C0E" w:rsidP="000D6C0E">
            <w:pPr>
              <w:spacing w:after="0"/>
            </w:pPr>
            <w:r w:rsidRPr="000D6C0E">
              <w:t xml:space="preserve">Mental Health and LD </w:t>
            </w:r>
          </w:p>
        </w:tc>
        <w:tc>
          <w:tcPr>
            <w:tcW w:w="4621" w:type="dxa"/>
          </w:tcPr>
          <w:p w14:paraId="4F0F334B" w14:textId="77777777" w:rsidR="000D6C0E" w:rsidRPr="000D6C0E" w:rsidRDefault="000D6C0E" w:rsidP="000D6C0E">
            <w:pPr>
              <w:spacing w:after="0"/>
            </w:pPr>
          </w:p>
        </w:tc>
      </w:tr>
      <w:tr w:rsidR="000D6C0E" w:rsidRPr="000D6C0E" w14:paraId="1A5D8FC4" w14:textId="77777777" w:rsidTr="000D6C0E">
        <w:tc>
          <w:tcPr>
            <w:tcW w:w="4621" w:type="dxa"/>
          </w:tcPr>
          <w:p w14:paraId="5CEAB985" w14:textId="77777777" w:rsidR="000D6C0E" w:rsidRPr="000D6C0E" w:rsidRDefault="000D6C0E" w:rsidP="000D6C0E">
            <w:pPr>
              <w:spacing w:after="0"/>
            </w:pPr>
            <w:r w:rsidRPr="000D6C0E">
              <w:t xml:space="preserve">Community Health Services </w:t>
            </w:r>
          </w:p>
        </w:tc>
        <w:tc>
          <w:tcPr>
            <w:tcW w:w="4621" w:type="dxa"/>
          </w:tcPr>
          <w:p w14:paraId="33DC02A0" w14:textId="77777777" w:rsidR="000D6C0E" w:rsidRPr="000D6C0E" w:rsidRDefault="000D6C0E" w:rsidP="000D6C0E">
            <w:pPr>
              <w:spacing w:after="0"/>
            </w:pPr>
          </w:p>
        </w:tc>
      </w:tr>
    </w:tbl>
    <w:p w14:paraId="47E870C8" w14:textId="77777777" w:rsidR="000D6C0E" w:rsidRDefault="000D6C0E">
      <w:pPr>
        <w:spacing w:before="0" w:after="160" w:line="259" w:lineRule="auto"/>
        <w:jc w:val="left"/>
        <w:rPr>
          <w:rFonts w:cs="Arial"/>
          <w:szCs w:val="22"/>
        </w:rPr>
      </w:pPr>
      <w:r>
        <w:rPr>
          <w:rFonts w:cs="Arial"/>
          <w:szCs w:val="22"/>
        </w:rPr>
        <w:br w:type="page"/>
      </w:r>
    </w:p>
    <w:p w14:paraId="14028507" w14:textId="77777777" w:rsidR="00332C27" w:rsidRPr="00096733" w:rsidRDefault="00332C27" w:rsidP="00332C27">
      <w:pPr>
        <w:rPr>
          <w:rFonts w:cs="Arial"/>
          <w:szCs w:val="22"/>
        </w:rPr>
      </w:pPr>
    </w:p>
    <w:p w14:paraId="4190F314" w14:textId="77777777" w:rsidR="00332C27" w:rsidRPr="00096733" w:rsidRDefault="00332C27" w:rsidP="00332C27">
      <w:pPr>
        <w:jc w:val="center"/>
        <w:rPr>
          <w:rFonts w:cs="Arial"/>
          <w:b/>
          <w:szCs w:val="22"/>
        </w:rPr>
      </w:pPr>
      <w:bookmarkStart w:id="0" w:name="OLE_LINK3"/>
      <w:bookmarkStart w:id="1" w:name="OLE_LINK4"/>
      <w:r w:rsidRPr="00096733">
        <w:rPr>
          <w:rFonts w:cs="Arial"/>
          <w:b/>
          <w:szCs w:val="22"/>
        </w:rPr>
        <w:t>Version Control Summary</w:t>
      </w:r>
      <w:r w:rsidRPr="00096733">
        <w:rPr>
          <w:rFonts w:cs="Arial"/>
          <w:b/>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223"/>
        <w:gridCol w:w="1918"/>
        <w:gridCol w:w="1183"/>
        <w:gridCol w:w="3635"/>
      </w:tblGrid>
      <w:tr w:rsidR="00332C27" w:rsidRPr="00096733" w14:paraId="6EA5E071" w14:textId="77777777" w:rsidTr="1953B292">
        <w:tc>
          <w:tcPr>
            <w:tcW w:w="590" w:type="pct"/>
          </w:tcPr>
          <w:p w14:paraId="70CA28B8" w14:textId="77777777" w:rsidR="00332C27" w:rsidRPr="005B5143" w:rsidRDefault="00332C27" w:rsidP="00F303FB">
            <w:pPr>
              <w:rPr>
                <w:rFonts w:cs="Arial"/>
                <w:b/>
                <w:szCs w:val="22"/>
              </w:rPr>
            </w:pPr>
            <w:r w:rsidRPr="005B5143">
              <w:rPr>
                <w:rFonts w:cs="Arial"/>
                <w:b/>
                <w:szCs w:val="22"/>
              </w:rPr>
              <w:t>Version</w:t>
            </w:r>
          </w:p>
        </w:tc>
        <w:tc>
          <w:tcPr>
            <w:tcW w:w="682" w:type="pct"/>
          </w:tcPr>
          <w:p w14:paraId="16890E9C" w14:textId="77777777" w:rsidR="00332C27" w:rsidRPr="005B5143" w:rsidRDefault="00332C27" w:rsidP="00F303FB">
            <w:pPr>
              <w:rPr>
                <w:rFonts w:cs="Arial"/>
                <w:b/>
                <w:szCs w:val="22"/>
              </w:rPr>
            </w:pPr>
            <w:r w:rsidRPr="005B5143">
              <w:rPr>
                <w:rFonts w:cs="Arial"/>
                <w:b/>
                <w:szCs w:val="22"/>
              </w:rPr>
              <w:t>Date</w:t>
            </w:r>
          </w:p>
        </w:tc>
        <w:tc>
          <w:tcPr>
            <w:tcW w:w="1067" w:type="pct"/>
          </w:tcPr>
          <w:p w14:paraId="23024294" w14:textId="77777777" w:rsidR="00332C27" w:rsidRPr="00613ACE" w:rsidRDefault="00332C27" w:rsidP="00F303FB">
            <w:pPr>
              <w:rPr>
                <w:rFonts w:cs="Arial"/>
                <w:b/>
                <w:szCs w:val="22"/>
              </w:rPr>
            </w:pPr>
            <w:r w:rsidRPr="00613ACE">
              <w:rPr>
                <w:rFonts w:cs="Arial"/>
                <w:b/>
                <w:szCs w:val="22"/>
              </w:rPr>
              <w:t>Author</w:t>
            </w:r>
          </w:p>
        </w:tc>
        <w:tc>
          <w:tcPr>
            <w:tcW w:w="642" w:type="pct"/>
          </w:tcPr>
          <w:p w14:paraId="28C0DB51" w14:textId="77777777" w:rsidR="00332C27" w:rsidRPr="00EC305C" w:rsidRDefault="00332C27" w:rsidP="00F303FB">
            <w:pPr>
              <w:rPr>
                <w:rFonts w:cs="Arial"/>
                <w:b/>
                <w:szCs w:val="22"/>
              </w:rPr>
            </w:pPr>
            <w:r w:rsidRPr="00EC305C">
              <w:rPr>
                <w:rFonts w:cs="Arial"/>
                <w:b/>
                <w:szCs w:val="22"/>
              </w:rPr>
              <w:t>Status</w:t>
            </w:r>
          </w:p>
        </w:tc>
        <w:tc>
          <w:tcPr>
            <w:tcW w:w="2020" w:type="pct"/>
          </w:tcPr>
          <w:p w14:paraId="09AA8B12" w14:textId="77777777" w:rsidR="00332C27" w:rsidRPr="00A238B6" w:rsidRDefault="00332C27" w:rsidP="00F303FB">
            <w:pPr>
              <w:rPr>
                <w:rFonts w:cs="Arial"/>
                <w:b/>
                <w:szCs w:val="22"/>
              </w:rPr>
            </w:pPr>
            <w:r w:rsidRPr="00A238B6">
              <w:rPr>
                <w:rFonts w:cs="Arial"/>
                <w:b/>
                <w:szCs w:val="22"/>
              </w:rPr>
              <w:t>Comment</w:t>
            </w:r>
          </w:p>
        </w:tc>
      </w:tr>
      <w:tr w:rsidR="00332C27" w:rsidRPr="00096733" w14:paraId="252903CA" w14:textId="77777777" w:rsidTr="1953B292">
        <w:tc>
          <w:tcPr>
            <w:tcW w:w="590" w:type="pct"/>
          </w:tcPr>
          <w:p w14:paraId="6CA04403" w14:textId="77777777" w:rsidR="00332C27" w:rsidRPr="00096733" w:rsidRDefault="00332C27" w:rsidP="00F303FB">
            <w:pPr>
              <w:rPr>
                <w:rFonts w:cs="Arial"/>
                <w:szCs w:val="22"/>
              </w:rPr>
            </w:pPr>
            <w:r w:rsidRPr="00096733">
              <w:rPr>
                <w:rFonts w:cs="Arial"/>
                <w:szCs w:val="22"/>
              </w:rPr>
              <w:t>6.0</w:t>
            </w:r>
          </w:p>
        </w:tc>
        <w:tc>
          <w:tcPr>
            <w:tcW w:w="682" w:type="pct"/>
          </w:tcPr>
          <w:p w14:paraId="5B5E15C2" w14:textId="77777777" w:rsidR="00332C27" w:rsidRPr="00096733" w:rsidRDefault="00332C27" w:rsidP="00F303FB">
            <w:pPr>
              <w:rPr>
                <w:rFonts w:cs="Arial"/>
                <w:szCs w:val="22"/>
              </w:rPr>
            </w:pPr>
            <w:r w:rsidRPr="00096733">
              <w:rPr>
                <w:rFonts w:cs="Arial"/>
                <w:szCs w:val="22"/>
              </w:rPr>
              <w:t>June 2016</w:t>
            </w:r>
          </w:p>
        </w:tc>
        <w:tc>
          <w:tcPr>
            <w:tcW w:w="1067" w:type="pct"/>
          </w:tcPr>
          <w:p w14:paraId="43759841" w14:textId="77777777" w:rsidR="00332C27" w:rsidRPr="00096733" w:rsidRDefault="00332C27" w:rsidP="00C96F19">
            <w:pPr>
              <w:jc w:val="left"/>
              <w:rPr>
                <w:rFonts w:cs="Arial"/>
                <w:szCs w:val="22"/>
              </w:rPr>
            </w:pPr>
            <w:r w:rsidRPr="00096733">
              <w:rPr>
                <w:rFonts w:cs="Arial"/>
                <w:szCs w:val="22"/>
              </w:rPr>
              <w:t>Lisa Baker and Stephanie Nartey</w:t>
            </w:r>
          </w:p>
        </w:tc>
        <w:tc>
          <w:tcPr>
            <w:tcW w:w="642" w:type="pct"/>
          </w:tcPr>
          <w:p w14:paraId="115EDB38" w14:textId="77777777" w:rsidR="00332C27" w:rsidRPr="00096733" w:rsidRDefault="00332C27" w:rsidP="00F303FB">
            <w:pPr>
              <w:rPr>
                <w:rFonts w:cs="Arial"/>
                <w:szCs w:val="22"/>
              </w:rPr>
            </w:pPr>
            <w:r w:rsidRPr="00096733">
              <w:rPr>
                <w:rFonts w:cs="Arial"/>
                <w:szCs w:val="22"/>
              </w:rPr>
              <w:t>Approved</w:t>
            </w:r>
          </w:p>
        </w:tc>
        <w:tc>
          <w:tcPr>
            <w:tcW w:w="2020" w:type="pct"/>
          </w:tcPr>
          <w:p w14:paraId="7F0CB281" w14:textId="77777777" w:rsidR="00332C27" w:rsidRPr="00096733" w:rsidRDefault="00332C27" w:rsidP="00F303FB">
            <w:pPr>
              <w:rPr>
                <w:rFonts w:cs="Arial"/>
                <w:szCs w:val="22"/>
              </w:rPr>
            </w:pPr>
          </w:p>
        </w:tc>
      </w:tr>
      <w:tr w:rsidR="00332C27" w:rsidRPr="00096733" w14:paraId="3D88676A" w14:textId="77777777" w:rsidTr="1953B292">
        <w:tc>
          <w:tcPr>
            <w:tcW w:w="590" w:type="pct"/>
          </w:tcPr>
          <w:p w14:paraId="318318DA" w14:textId="77777777" w:rsidR="00332C27" w:rsidRPr="00096733" w:rsidRDefault="00332C27" w:rsidP="00F303FB">
            <w:pPr>
              <w:rPr>
                <w:rFonts w:cs="Arial"/>
                <w:szCs w:val="22"/>
              </w:rPr>
            </w:pPr>
            <w:r w:rsidRPr="00096733">
              <w:rPr>
                <w:rFonts w:cs="Arial"/>
                <w:szCs w:val="22"/>
              </w:rPr>
              <w:t>6.1</w:t>
            </w:r>
          </w:p>
        </w:tc>
        <w:tc>
          <w:tcPr>
            <w:tcW w:w="682" w:type="pct"/>
          </w:tcPr>
          <w:p w14:paraId="0D5D2D14" w14:textId="77777777" w:rsidR="00332C27" w:rsidRPr="00096733" w:rsidRDefault="00332C27" w:rsidP="00F303FB">
            <w:pPr>
              <w:rPr>
                <w:rFonts w:cs="Arial"/>
                <w:szCs w:val="22"/>
              </w:rPr>
            </w:pPr>
            <w:r w:rsidRPr="00096733">
              <w:rPr>
                <w:rFonts w:cs="Arial"/>
                <w:szCs w:val="22"/>
              </w:rPr>
              <w:t>March 2017</w:t>
            </w:r>
          </w:p>
        </w:tc>
        <w:tc>
          <w:tcPr>
            <w:tcW w:w="1067" w:type="pct"/>
          </w:tcPr>
          <w:p w14:paraId="4A970F7D" w14:textId="77777777" w:rsidR="00332C27" w:rsidRPr="00096733" w:rsidRDefault="00332C27" w:rsidP="00F303FB">
            <w:pPr>
              <w:rPr>
                <w:rFonts w:cs="Arial"/>
                <w:szCs w:val="22"/>
              </w:rPr>
            </w:pPr>
            <w:r w:rsidRPr="00096733">
              <w:rPr>
                <w:rFonts w:cs="Arial"/>
                <w:szCs w:val="22"/>
              </w:rPr>
              <w:t>Lisa Baker</w:t>
            </w:r>
          </w:p>
        </w:tc>
        <w:tc>
          <w:tcPr>
            <w:tcW w:w="642" w:type="pct"/>
          </w:tcPr>
          <w:p w14:paraId="203A033B" w14:textId="77777777" w:rsidR="00332C27" w:rsidRPr="00096733" w:rsidRDefault="00332C27" w:rsidP="00F303FB">
            <w:pPr>
              <w:rPr>
                <w:rFonts w:cs="Arial"/>
                <w:szCs w:val="22"/>
              </w:rPr>
            </w:pPr>
            <w:r w:rsidRPr="00096733">
              <w:rPr>
                <w:rFonts w:cs="Arial"/>
                <w:szCs w:val="22"/>
              </w:rPr>
              <w:t>Approved</w:t>
            </w:r>
          </w:p>
        </w:tc>
        <w:tc>
          <w:tcPr>
            <w:tcW w:w="2020" w:type="pct"/>
          </w:tcPr>
          <w:p w14:paraId="6C9AB996"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Removal of reference to bank workers</w:t>
            </w:r>
          </w:p>
          <w:p w14:paraId="06CE9074"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Addition that staff are not permitted to undertake work during their normal contracted hours whilst on paid suspension</w:t>
            </w:r>
          </w:p>
        </w:tc>
      </w:tr>
      <w:tr w:rsidR="00332C27" w:rsidRPr="00096733" w14:paraId="54A7B40A" w14:textId="77777777" w:rsidTr="1953B292">
        <w:tc>
          <w:tcPr>
            <w:tcW w:w="590" w:type="pct"/>
          </w:tcPr>
          <w:p w14:paraId="34F42CF8" w14:textId="77777777" w:rsidR="00332C27" w:rsidRPr="00096733" w:rsidRDefault="00332C27" w:rsidP="00F303FB">
            <w:pPr>
              <w:rPr>
                <w:rFonts w:cs="Arial"/>
                <w:szCs w:val="22"/>
              </w:rPr>
            </w:pPr>
            <w:r w:rsidRPr="00096733">
              <w:rPr>
                <w:rFonts w:cs="Arial"/>
                <w:szCs w:val="22"/>
              </w:rPr>
              <w:t>6.2</w:t>
            </w:r>
          </w:p>
        </w:tc>
        <w:tc>
          <w:tcPr>
            <w:tcW w:w="682" w:type="pct"/>
          </w:tcPr>
          <w:p w14:paraId="166DE94F" w14:textId="77777777" w:rsidR="00332C27" w:rsidRPr="00096733" w:rsidRDefault="00332C27" w:rsidP="00F303FB">
            <w:pPr>
              <w:rPr>
                <w:rFonts w:cs="Arial"/>
                <w:szCs w:val="22"/>
              </w:rPr>
            </w:pPr>
            <w:r w:rsidRPr="00096733">
              <w:rPr>
                <w:rFonts w:cs="Arial"/>
                <w:szCs w:val="22"/>
              </w:rPr>
              <w:t>July 2019</w:t>
            </w:r>
          </w:p>
        </w:tc>
        <w:tc>
          <w:tcPr>
            <w:tcW w:w="1067" w:type="pct"/>
          </w:tcPr>
          <w:p w14:paraId="119C2C8E" w14:textId="77777777" w:rsidR="00332C27" w:rsidRPr="00096733" w:rsidRDefault="00332C27" w:rsidP="00837DA7">
            <w:pPr>
              <w:jc w:val="left"/>
              <w:rPr>
                <w:rFonts w:cs="Arial"/>
                <w:szCs w:val="22"/>
              </w:rPr>
            </w:pPr>
            <w:r w:rsidRPr="00096733">
              <w:rPr>
                <w:rFonts w:cs="Arial"/>
                <w:szCs w:val="22"/>
              </w:rPr>
              <w:t xml:space="preserve">Tolu </w:t>
            </w:r>
            <w:proofErr w:type="spellStart"/>
            <w:r w:rsidRPr="00096733">
              <w:rPr>
                <w:rFonts w:cs="Arial"/>
                <w:szCs w:val="22"/>
              </w:rPr>
              <w:t>Omoleigho</w:t>
            </w:r>
            <w:proofErr w:type="spellEnd"/>
            <w:r w:rsidRPr="00096733">
              <w:rPr>
                <w:rFonts w:cs="Arial"/>
                <w:szCs w:val="22"/>
              </w:rPr>
              <w:t xml:space="preserve"> and Stephanie Nartey</w:t>
            </w:r>
          </w:p>
        </w:tc>
        <w:tc>
          <w:tcPr>
            <w:tcW w:w="642" w:type="pct"/>
          </w:tcPr>
          <w:p w14:paraId="2F66078C" w14:textId="77777777" w:rsidR="00332C27" w:rsidRPr="00096733" w:rsidRDefault="00332C27" w:rsidP="00F303FB">
            <w:pPr>
              <w:rPr>
                <w:rFonts w:cs="Arial"/>
                <w:szCs w:val="22"/>
              </w:rPr>
            </w:pPr>
          </w:p>
        </w:tc>
        <w:tc>
          <w:tcPr>
            <w:tcW w:w="2020" w:type="pct"/>
          </w:tcPr>
          <w:p w14:paraId="783C5608"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Review of Content</w:t>
            </w:r>
          </w:p>
          <w:p w14:paraId="3DBD5862" w14:textId="77777777" w:rsidR="00332C27" w:rsidRPr="00096733" w:rsidRDefault="00332C27" w:rsidP="00F303FB">
            <w:pPr>
              <w:pStyle w:val="default0"/>
              <w:numPr>
                <w:ilvl w:val="0"/>
                <w:numId w:val="10"/>
              </w:numPr>
              <w:rPr>
                <w:sz w:val="22"/>
                <w:szCs w:val="22"/>
              </w:rPr>
            </w:pPr>
            <w:r w:rsidRPr="00096733">
              <w:rPr>
                <w:sz w:val="22"/>
                <w:szCs w:val="22"/>
              </w:rPr>
              <w:t>Addition of Patient Safety Incidents / Incident Decision Tree</w:t>
            </w:r>
          </w:p>
          <w:p w14:paraId="23F47B99" w14:textId="77777777" w:rsidR="00332C27" w:rsidRPr="00096733" w:rsidRDefault="00332C27" w:rsidP="00F303FB">
            <w:pPr>
              <w:pStyle w:val="default0"/>
              <w:numPr>
                <w:ilvl w:val="0"/>
                <w:numId w:val="10"/>
              </w:numPr>
              <w:rPr>
                <w:sz w:val="22"/>
                <w:szCs w:val="22"/>
              </w:rPr>
            </w:pPr>
            <w:r w:rsidRPr="00096733">
              <w:rPr>
                <w:sz w:val="22"/>
                <w:szCs w:val="22"/>
              </w:rPr>
              <w:t>Addition of Personal Responsibility Framework</w:t>
            </w:r>
          </w:p>
          <w:p w14:paraId="753667CF" w14:textId="77777777" w:rsidR="00332C27" w:rsidRPr="005B5143" w:rsidRDefault="00332C27" w:rsidP="00F303FB">
            <w:pPr>
              <w:pStyle w:val="ListParagraph"/>
              <w:numPr>
                <w:ilvl w:val="0"/>
                <w:numId w:val="10"/>
              </w:numPr>
              <w:rPr>
                <w:rFonts w:ascii="Arial" w:hAnsi="Arial" w:cs="Arial"/>
                <w:szCs w:val="22"/>
              </w:rPr>
            </w:pPr>
            <w:r w:rsidRPr="005B5143">
              <w:rPr>
                <w:rFonts w:ascii="Arial" w:hAnsi="Arial" w:cs="Arial"/>
                <w:szCs w:val="22"/>
              </w:rPr>
              <w:t>Suspension review date</w:t>
            </w:r>
          </w:p>
          <w:p w14:paraId="43395820" w14:textId="77777777" w:rsidR="00332C27" w:rsidRPr="00EC305C" w:rsidRDefault="00332C27" w:rsidP="00F303FB">
            <w:pPr>
              <w:pStyle w:val="ListParagraph"/>
              <w:numPr>
                <w:ilvl w:val="0"/>
                <w:numId w:val="10"/>
              </w:numPr>
              <w:rPr>
                <w:rFonts w:ascii="Arial" w:hAnsi="Arial" w:cs="Arial"/>
                <w:szCs w:val="22"/>
              </w:rPr>
            </w:pPr>
            <w:r w:rsidRPr="00613ACE">
              <w:rPr>
                <w:rFonts w:ascii="Arial" w:hAnsi="Arial" w:cs="Arial"/>
                <w:szCs w:val="22"/>
              </w:rPr>
              <w:t xml:space="preserve">Pre and Post Investigation Checklists </w:t>
            </w:r>
          </w:p>
          <w:p w14:paraId="09F69B12" w14:textId="77777777" w:rsidR="00332C27" w:rsidRPr="005B5143" w:rsidRDefault="00332C27" w:rsidP="00F303FB">
            <w:pPr>
              <w:pStyle w:val="ListParagraph"/>
              <w:numPr>
                <w:ilvl w:val="0"/>
                <w:numId w:val="10"/>
              </w:numPr>
              <w:rPr>
                <w:rFonts w:ascii="Arial" w:hAnsi="Arial" w:cs="Arial"/>
                <w:szCs w:val="22"/>
              </w:rPr>
            </w:pPr>
            <w:r w:rsidRPr="00096733">
              <w:rPr>
                <w:rFonts w:ascii="Arial" w:hAnsi="Arial" w:cs="Arial"/>
                <w:szCs w:val="22"/>
              </w:rPr>
              <w:t>Removal of pronouns and replaced by gender neutral nouns</w:t>
            </w:r>
          </w:p>
        </w:tc>
      </w:tr>
      <w:tr w:rsidR="006E37EA" w:rsidRPr="00096733" w14:paraId="52DD0554" w14:textId="77777777" w:rsidTr="1953B292">
        <w:tc>
          <w:tcPr>
            <w:tcW w:w="590" w:type="pct"/>
          </w:tcPr>
          <w:p w14:paraId="69EB88B8" w14:textId="77777777" w:rsidR="006E37EA" w:rsidRPr="00BC6272" w:rsidRDefault="006E37EA" w:rsidP="00601DA8">
            <w:pPr>
              <w:rPr>
                <w:rFonts w:cs="Arial"/>
                <w:szCs w:val="22"/>
              </w:rPr>
            </w:pPr>
            <w:r>
              <w:rPr>
                <w:rFonts w:cs="Arial"/>
                <w:szCs w:val="22"/>
              </w:rPr>
              <w:t>6.3</w:t>
            </w:r>
          </w:p>
        </w:tc>
        <w:tc>
          <w:tcPr>
            <w:tcW w:w="682" w:type="pct"/>
          </w:tcPr>
          <w:p w14:paraId="0BE8E997" w14:textId="77777777" w:rsidR="006E37EA" w:rsidRPr="00BC6272" w:rsidRDefault="006E37EA" w:rsidP="00601DA8">
            <w:pPr>
              <w:rPr>
                <w:rFonts w:cs="Arial"/>
                <w:szCs w:val="22"/>
              </w:rPr>
            </w:pPr>
            <w:r>
              <w:rPr>
                <w:rFonts w:cs="Arial"/>
                <w:szCs w:val="22"/>
              </w:rPr>
              <w:t>April 2021</w:t>
            </w:r>
          </w:p>
        </w:tc>
        <w:tc>
          <w:tcPr>
            <w:tcW w:w="1067" w:type="pct"/>
          </w:tcPr>
          <w:p w14:paraId="01560B2B" w14:textId="77777777" w:rsidR="006E37EA" w:rsidRPr="00BC6272" w:rsidRDefault="006E37EA" w:rsidP="00837DA7">
            <w:pPr>
              <w:jc w:val="left"/>
              <w:rPr>
                <w:rFonts w:cs="Arial"/>
                <w:szCs w:val="22"/>
              </w:rPr>
            </w:pPr>
            <w:r>
              <w:rPr>
                <w:rFonts w:cs="Arial"/>
                <w:szCs w:val="22"/>
              </w:rPr>
              <w:t xml:space="preserve">Shade Olutobi, Patience </w:t>
            </w:r>
            <w:proofErr w:type="spellStart"/>
            <w:r>
              <w:rPr>
                <w:rFonts w:cs="Arial"/>
                <w:szCs w:val="22"/>
              </w:rPr>
              <w:t>Affoh</w:t>
            </w:r>
            <w:proofErr w:type="spellEnd"/>
            <w:r>
              <w:rPr>
                <w:rFonts w:cs="Arial"/>
                <w:szCs w:val="22"/>
              </w:rPr>
              <w:t xml:space="preserve">, and Shefa </w:t>
            </w:r>
            <w:proofErr w:type="spellStart"/>
            <w:r>
              <w:rPr>
                <w:rFonts w:cs="Arial"/>
                <w:szCs w:val="22"/>
              </w:rPr>
              <w:t>Begom</w:t>
            </w:r>
            <w:proofErr w:type="spellEnd"/>
          </w:p>
        </w:tc>
        <w:tc>
          <w:tcPr>
            <w:tcW w:w="642" w:type="pct"/>
          </w:tcPr>
          <w:p w14:paraId="5CF724C5" w14:textId="77777777" w:rsidR="006E37EA" w:rsidRPr="00BC6272" w:rsidRDefault="006E37EA" w:rsidP="00601DA8">
            <w:pPr>
              <w:rPr>
                <w:rFonts w:cs="Arial"/>
                <w:szCs w:val="22"/>
              </w:rPr>
            </w:pPr>
          </w:p>
        </w:tc>
        <w:tc>
          <w:tcPr>
            <w:tcW w:w="2020" w:type="pct"/>
          </w:tcPr>
          <w:p w14:paraId="104A8398"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Review content</w:t>
            </w:r>
          </w:p>
          <w:p w14:paraId="15A71DFC"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Employee Support</w:t>
            </w:r>
          </w:p>
          <w:p w14:paraId="47361620"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Fair Treatment Process</w:t>
            </w:r>
          </w:p>
          <w:p w14:paraId="00FBB1B4" w14:textId="77777777" w:rsidR="006E37EA" w:rsidRPr="00BC6272" w:rsidRDefault="006E37EA" w:rsidP="006E37EA">
            <w:pPr>
              <w:pStyle w:val="ListParagraph"/>
              <w:numPr>
                <w:ilvl w:val="0"/>
                <w:numId w:val="10"/>
              </w:numPr>
              <w:rPr>
                <w:rFonts w:ascii="Arial" w:hAnsi="Arial" w:cs="Arial"/>
                <w:szCs w:val="22"/>
              </w:rPr>
            </w:pPr>
            <w:r>
              <w:rPr>
                <w:rFonts w:ascii="Arial" w:hAnsi="Arial" w:cs="Arial"/>
                <w:szCs w:val="22"/>
              </w:rPr>
              <w:t>Flowchart</w:t>
            </w:r>
          </w:p>
        </w:tc>
      </w:tr>
      <w:tr w:rsidR="00332C27" w:rsidRPr="00096733" w14:paraId="337EB573" w14:textId="77777777" w:rsidTr="1953B292">
        <w:tc>
          <w:tcPr>
            <w:tcW w:w="590" w:type="pct"/>
          </w:tcPr>
          <w:p w14:paraId="40B2CDCE" w14:textId="644332D5" w:rsidR="00332C27" w:rsidRPr="00BC6272" w:rsidRDefault="00332C27" w:rsidP="00F303FB">
            <w:pPr>
              <w:rPr>
                <w:rFonts w:cs="Arial"/>
                <w:szCs w:val="22"/>
              </w:rPr>
            </w:pPr>
            <w:r>
              <w:rPr>
                <w:rFonts w:cs="Arial"/>
                <w:szCs w:val="22"/>
              </w:rPr>
              <w:t>6.</w:t>
            </w:r>
            <w:r w:rsidR="00667D51">
              <w:rPr>
                <w:rFonts w:cs="Arial"/>
                <w:szCs w:val="22"/>
              </w:rPr>
              <w:t>4</w:t>
            </w:r>
          </w:p>
        </w:tc>
        <w:tc>
          <w:tcPr>
            <w:tcW w:w="682" w:type="pct"/>
          </w:tcPr>
          <w:p w14:paraId="268E4070" w14:textId="43233205" w:rsidR="00332C27" w:rsidRPr="00BC6272" w:rsidRDefault="006E37EA" w:rsidP="00F303FB">
            <w:pPr>
              <w:rPr>
                <w:rFonts w:cs="Arial"/>
                <w:szCs w:val="22"/>
              </w:rPr>
            </w:pPr>
            <w:r>
              <w:rPr>
                <w:rFonts w:cs="Arial"/>
                <w:szCs w:val="22"/>
              </w:rPr>
              <w:t>August 2025</w:t>
            </w:r>
          </w:p>
        </w:tc>
        <w:tc>
          <w:tcPr>
            <w:tcW w:w="1067" w:type="pct"/>
          </w:tcPr>
          <w:p w14:paraId="3A4AD20B" w14:textId="77777777" w:rsidR="00332C27" w:rsidRPr="00BC6272" w:rsidRDefault="00332C27" w:rsidP="00C70680">
            <w:pPr>
              <w:jc w:val="left"/>
              <w:rPr>
                <w:rFonts w:cs="Arial"/>
                <w:szCs w:val="22"/>
              </w:rPr>
            </w:pPr>
            <w:r>
              <w:rPr>
                <w:rFonts w:cs="Arial"/>
                <w:szCs w:val="22"/>
              </w:rPr>
              <w:t xml:space="preserve">Shade Olutobi, Patience </w:t>
            </w:r>
            <w:proofErr w:type="spellStart"/>
            <w:r>
              <w:rPr>
                <w:rFonts w:cs="Arial"/>
                <w:szCs w:val="22"/>
              </w:rPr>
              <w:t>Affoh</w:t>
            </w:r>
            <w:proofErr w:type="spellEnd"/>
            <w:r>
              <w:rPr>
                <w:rFonts w:cs="Arial"/>
                <w:szCs w:val="22"/>
              </w:rPr>
              <w:t xml:space="preserve">, and Shefa </w:t>
            </w:r>
            <w:proofErr w:type="spellStart"/>
            <w:r>
              <w:rPr>
                <w:rFonts w:cs="Arial"/>
                <w:szCs w:val="22"/>
              </w:rPr>
              <w:t>Begom</w:t>
            </w:r>
            <w:proofErr w:type="spellEnd"/>
          </w:p>
        </w:tc>
        <w:tc>
          <w:tcPr>
            <w:tcW w:w="642" w:type="pct"/>
          </w:tcPr>
          <w:p w14:paraId="6368C32A" w14:textId="23AE5E50" w:rsidR="00332C27" w:rsidRPr="00BC6272" w:rsidRDefault="006E37EA" w:rsidP="006E37EA">
            <w:pPr>
              <w:jc w:val="left"/>
              <w:rPr>
                <w:rFonts w:cs="Arial"/>
                <w:szCs w:val="22"/>
              </w:rPr>
            </w:pPr>
            <w:r>
              <w:rPr>
                <w:rFonts w:cs="Arial"/>
                <w:szCs w:val="22"/>
              </w:rPr>
              <w:t>Extension approved by JSC on 6 August 2025</w:t>
            </w:r>
          </w:p>
        </w:tc>
        <w:tc>
          <w:tcPr>
            <w:tcW w:w="2020" w:type="pct"/>
          </w:tcPr>
          <w:p w14:paraId="59EB5091" w14:textId="3A12A7C0" w:rsidR="00332C27" w:rsidRPr="006E37EA" w:rsidRDefault="005F0A05" w:rsidP="005F0A05">
            <w:pPr>
              <w:jc w:val="left"/>
              <w:rPr>
                <w:rFonts w:cs="Arial"/>
                <w:szCs w:val="22"/>
              </w:rPr>
            </w:pPr>
            <w:r>
              <w:rPr>
                <w:rFonts w:cs="Arial"/>
                <w:szCs w:val="22"/>
              </w:rPr>
              <w:t>Awaiting the outcome of a QI project that directly impacts on this policy.</w:t>
            </w:r>
          </w:p>
        </w:tc>
      </w:tr>
      <w:tr w:rsidR="1953B292" w14:paraId="09296626" w14:textId="77777777" w:rsidTr="1953B292">
        <w:trPr>
          <w:trHeight w:val="300"/>
        </w:trPr>
        <w:tc>
          <w:tcPr>
            <w:tcW w:w="1057" w:type="dxa"/>
          </w:tcPr>
          <w:p w14:paraId="31147A98" w14:textId="666DAC1F" w:rsidR="0917515B" w:rsidRDefault="0917515B" w:rsidP="1953B292">
            <w:pPr>
              <w:rPr>
                <w:rFonts w:cs="Arial"/>
              </w:rPr>
            </w:pPr>
            <w:r w:rsidRPr="1953B292">
              <w:rPr>
                <w:rFonts w:cs="Arial"/>
              </w:rPr>
              <w:t>6.5</w:t>
            </w:r>
          </w:p>
        </w:tc>
        <w:tc>
          <w:tcPr>
            <w:tcW w:w="1223" w:type="dxa"/>
          </w:tcPr>
          <w:p w14:paraId="10B9B848" w14:textId="29632C41" w:rsidR="0917515B" w:rsidRDefault="0917515B" w:rsidP="1953B292">
            <w:pPr>
              <w:rPr>
                <w:rFonts w:cs="Arial"/>
              </w:rPr>
            </w:pPr>
            <w:r w:rsidRPr="1953B292">
              <w:rPr>
                <w:rFonts w:cs="Arial"/>
              </w:rPr>
              <w:t>January 2026</w:t>
            </w:r>
          </w:p>
        </w:tc>
        <w:tc>
          <w:tcPr>
            <w:tcW w:w="1918" w:type="dxa"/>
          </w:tcPr>
          <w:p w14:paraId="33D43FFE" w14:textId="77777777" w:rsidR="0917515B" w:rsidRDefault="0917515B" w:rsidP="1953B292">
            <w:pPr>
              <w:jc w:val="left"/>
              <w:rPr>
                <w:rFonts w:cs="Arial"/>
              </w:rPr>
            </w:pPr>
            <w:r w:rsidRPr="1953B292">
              <w:rPr>
                <w:rFonts w:cs="Arial"/>
              </w:rPr>
              <w:t xml:space="preserve">Shade Olutobi, Patience </w:t>
            </w:r>
            <w:proofErr w:type="spellStart"/>
            <w:r w:rsidRPr="1953B292">
              <w:rPr>
                <w:rFonts w:cs="Arial"/>
              </w:rPr>
              <w:t>Affoh</w:t>
            </w:r>
            <w:proofErr w:type="spellEnd"/>
            <w:r w:rsidRPr="1953B292">
              <w:rPr>
                <w:rFonts w:cs="Arial"/>
              </w:rPr>
              <w:t xml:space="preserve">, and Shefa </w:t>
            </w:r>
            <w:proofErr w:type="spellStart"/>
            <w:r w:rsidRPr="1953B292">
              <w:rPr>
                <w:rFonts w:cs="Arial"/>
              </w:rPr>
              <w:t>Begom</w:t>
            </w:r>
            <w:proofErr w:type="spellEnd"/>
          </w:p>
          <w:p w14:paraId="15E88231" w14:textId="5D71D498" w:rsidR="1953B292" w:rsidRDefault="1953B292" w:rsidP="1953B292">
            <w:pPr>
              <w:jc w:val="left"/>
              <w:rPr>
                <w:rFonts w:cs="Arial"/>
              </w:rPr>
            </w:pPr>
          </w:p>
        </w:tc>
        <w:tc>
          <w:tcPr>
            <w:tcW w:w="1183" w:type="dxa"/>
          </w:tcPr>
          <w:p w14:paraId="6B63F9B3" w14:textId="4020EEA5" w:rsidR="1953B292" w:rsidRDefault="1953B292" w:rsidP="1953B292">
            <w:pPr>
              <w:jc w:val="left"/>
              <w:rPr>
                <w:rFonts w:cs="Arial"/>
              </w:rPr>
            </w:pPr>
          </w:p>
        </w:tc>
        <w:tc>
          <w:tcPr>
            <w:tcW w:w="3635" w:type="dxa"/>
          </w:tcPr>
          <w:p w14:paraId="1B6347A3" w14:textId="1548584A" w:rsidR="0917515B" w:rsidRDefault="0917515B" w:rsidP="1953B292">
            <w:pPr>
              <w:jc w:val="left"/>
              <w:rPr>
                <w:rFonts w:cs="Arial"/>
              </w:rPr>
            </w:pPr>
            <w:r w:rsidRPr="1953B292">
              <w:rPr>
                <w:rFonts w:cs="Arial"/>
              </w:rPr>
              <w:t>Awaiting the outcome of a QI project that directly impacts on this policy.</w:t>
            </w:r>
            <w:r w:rsidR="68B5087F" w:rsidRPr="1953B292">
              <w:rPr>
                <w:rFonts w:cs="Arial"/>
              </w:rPr>
              <w:t xml:space="preserve"> In the interim updated ‘Preliminary Investigation’ to ‘Fact Finding’</w:t>
            </w:r>
            <w:r w:rsidR="1461A164" w:rsidRPr="1953B292">
              <w:rPr>
                <w:rFonts w:cs="Arial"/>
              </w:rPr>
              <w:t xml:space="preserve"> (7.1)</w:t>
            </w:r>
          </w:p>
        </w:tc>
      </w:tr>
      <w:bookmarkEnd w:id="0"/>
      <w:bookmarkEnd w:id="1"/>
    </w:tbl>
    <w:p w14:paraId="363360FF" w14:textId="77777777" w:rsidR="000D6C0E" w:rsidRDefault="000D6C0E" w:rsidP="00332C27">
      <w:pPr>
        <w:jc w:val="center"/>
        <w:rPr>
          <w:rFonts w:cs="Arial"/>
          <w:b/>
          <w:szCs w:val="22"/>
        </w:rPr>
      </w:pPr>
    </w:p>
    <w:p w14:paraId="3E8E0FB8" w14:textId="77777777" w:rsidR="000D6C0E" w:rsidRDefault="000D6C0E" w:rsidP="000D6C0E">
      <w:pPr>
        <w:spacing w:before="0" w:after="160" w:line="259" w:lineRule="auto"/>
        <w:jc w:val="left"/>
        <w:rPr>
          <w:rFonts w:cs="Arial"/>
          <w:b/>
          <w:szCs w:val="22"/>
        </w:rPr>
      </w:pPr>
    </w:p>
    <w:p w14:paraId="5DD21B49" w14:textId="4342BEA6" w:rsidR="000D6C0E" w:rsidRDefault="000D6C0E" w:rsidP="000D6C0E">
      <w:pPr>
        <w:spacing w:before="0" w:after="160" w:line="259" w:lineRule="auto"/>
        <w:jc w:val="left"/>
        <w:rPr>
          <w:rFonts w:cs="Arial"/>
          <w:b/>
          <w:szCs w:val="22"/>
        </w:rPr>
      </w:pPr>
    </w:p>
    <w:p w14:paraId="1F03D066" w14:textId="04F59E9A" w:rsidR="00332C27" w:rsidRPr="00096733" w:rsidRDefault="00332C27" w:rsidP="000D6C0E">
      <w:pPr>
        <w:spacing w:before="0" w:after="160" w:line="259" w:lineRule="auto"/>
        <w:jc w:val="center"/>
        <w:rPr>
          <w:rFonts w:cs="Arial"/>
          <w:b/>
          <w:szCs w:val="22"/>
        </w:rPr>
      </w:pPr>
      <w:r w:rsidRPr="00096733">
        <w:rPr>
          <w:rFonts w:cs="Arial"/>
          <w:b/>
          <w:szCs w:val="22"/>
        </w:rPr>
        <w:t>Contents</w:t>
      </w: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6"/>
        <w:gridCol w:w="1880"/>
      </w:tblGrid>
      <w:tr w:rsidR="00332C27" w:rsidRPr="00096733" w14:paraId="46CE1B27" w14:textId="77777777" w:rsidTr="00542CC6">
        <w:trPr>
          <w:trHeight w:val="332"/>
        </w:trPr>
        <w:tc>
          <w:tcPr>
            <w:tcW w:w="7146" w:type="dxa"/>
          </w:tcPr>
          <w:p w14:paraId="4A7003E1" w14:textId="77777777" w:rsidR="00332C27" w:rsidRPr="00096733" w:rsidRDefault="00332C27" w:rsidP="00F303FB">
            <w:pPr>
              <w:pStyle w:val="Default"/>
              <w:jc w:val="both"/>
              <w:rPr>
                <w:color w:val="auto"/>
                <w:sz w:val="22"/>
                <w:szCs w:val="22"/>
              </w:rPr>
            </w:pPr>
            <w:r w:rsidRPr="00096733">
              <w:rPr>
                <w:b/>
                <w:color w:val="auto"/>
                <w:sz w:val="22"/>
                <w:szCs w:val="22"/>
              </w:rPr>
              <w:t>Section</w:t>
            </w:r>
          </w:p>
        </w:tc>
        <w:tc>
          <w:tcPr>
            <w:tcW w:w="1880" w:type="dxa"/>
          </w:tcPr>
          <w:p w14:paraId="4651AFB2" w14:textId="77777777" w:rsidR="00332C27" w:rsidRPr="00096733" w:rsidRDefault="00332C27" w:rsidP="00F303FB">
            <w:pPr>
              <w:pStyle w:val="Default"/>
              <w:jc w:val="both"/>
              <w:rPr>
                <w:b/>
                <w:color w:val="auto"/>
                <w:sz w:val="22"/>
                <w:szCs w:val="22"/>
              </w:rPr>
            </w:pPr>
            <w:r w:rsidRPr="00096733">
              <w:rPr>
                <w:b/>
                <w:color w:val="auto"/>
                <w:sz w:val="22"/>
                <w:szCs w:val="22"/>
              </w:rPr>
              <w:t>Page Number</w:t>
            </w:r>
          </w:p>
        </w:tc>
      </w:tr>
      <w:tr w:rsidR="00332C27" w:rsidRPr="000D6C0E" w14:paraId="160267A9" w14:textId="77777777" w:rsidTr="00542CC6">
        <w:trPr>
          <w:trHeight w:val="407"/>
        </w:trPr>
        <w:tc>
          <w:tcPr>
            <w:tcW w:w="7146" w:type="dxa"/>
          </w:tcPr>
          <w:p w14:paraId="6BF478B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Introduction</w:t>
            </w:r>
          </w:p>
        </w:tc>
        <w:tc>
          <w:tcPr>
            <w:tcW w:w="1880" w:type="dxa"/>
          </w:tcPr>
          <w:p w14:paraId="1CC6E9C2" w14:textId="3AA1EFB1" w:rsidR="00332C27" w:rsidRPr="000D6C0E" w:rsidRDefault="008F4D9C" w:rsidP="00F303FB">
            <w:pPr>
              <w:pStyle w:val="Default"/>
              <w:jc w:val="both"/>
              <w:rPr>
                <w:color w:val="auto"/>
                <w:sz w:val="20"/>
                <w:szCs w:val="22"/>
              </w:rPr>
            </w:pPr>
            <w:r w:rsidRPr="000D6C0E">
              <w:rPr>
                <w:color w:val="auto"/>
                <w:sz w:val="20"/>
                <w:szCs w:val="22"/>
              </w:rPr>
              <w:t>4</w:t>
            </w:r>
          </w:p>
        </w:tc>
      </w:tr>
      <w:tr w:rsidR="00332C27" w:rsidRPr="000D6C0E" w14:paraId="2DC62985" w14:textId="77777777" w:rsidTr="00542CC6">
        <w:trPr>
          <w:trHeight w:val="413"/>
        </w:trPr>
        <w:tc>
          <w:tcPr>
            <w:tcW w:w="7146" w:type="dxa"/>
          </w:tcPr>
          <w:p w14:paraId="754F6A0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Scope</w:t>
            </w:r>
          </w:p>
        </w:tc>
        <w:tc>
          <w:tcPr>
            <w:tcW w:w="1880" w:type="dxa"/>
          </w:tcPr>
          <w:p w14:paraId="02A27744" w14:textId="353B2027" w:rsidR="00332C27" w:rsidRPr="000D6C0E" w:rsidRDefault="008F4D9C" w:rsidP="00F303FB">
            <w:pPr>
              <w:pStyle w:val="Default"/>
              <w:jc w:val="both"/>
              <w:rPr>
                <w:color w:val="auto"/>
                <w:sz w:val="20"/>
                <w:szCs w:val="22"/>
              </w:rPr>
            </w:pPr>
            <w:r w:rsidRPr="000D6C0E">
              <w:rPr>
                <w:color w:val="auto"/>
                <w:sz w:val="20"/>
                <w:szCs w:val="22"/>
              </w:rPr>
              <w:t>4</w:t>
            </w:r>
          </w:p>
        </w:tc>
      </w:tr>
      <w:tr w:rsidR="00332C27" w:rsidRPr="000D6C0E" w14:paraId="28E77BC7" w14:textId="77777777" w:rsidTr="00542CC6">
        <w:trPr>
          <w:trHeight w:val="419"/>
        </w:trPr>
        <w:tc>
          <w:tcPr>
            <w:tcW w:w="7146" w:type="dxa"/>
          </w:tcPr>
          <w:p w14:paraId="2633A78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Principles</w:t>
            </w:r>
          </w:p>
        </w:tc>
        <w:tc>
          <w:tcPr>
            <w:tcW w:w="1880" w:type="dxa"/>
          </w:tcPr>
          <w:p w14:paraId="26AF29E8" w14:textId="24A13839" w:rsidR="00332C27" w:rsidRPr="000D6C0E" w:rsidRDefault="008F4D9C" w:rsidP="00F303FB">
            <w:pPr>
              <w:pStyle w:val="Default"/>
              <w:jc w:val="both"/>
              <w:rPr>
                <w:color w:val="auto"/>
                <w:sz w:val="20"/>
                <w:szCs w:val="22"/>
              </w:rPr>
            </w:pPr>
            <w:r w:rsidRPr="000D6C0E">
              <w:rPr>
                <w:color w:val="auto"/>
                <w:sz w:val="20"/>
                <w:szCs w:val="22"/>
              </w:rPr>
              <w:t>5</w:t>
            </w:r>
          </w:p>
        </w:tc>
      </w:tr>
      <w:tr w:rsidR="00332C27" w:rsidRPr="000D6C0E" w14:paraId="7A217722" w14:textId="77777777" w:rsidTr="00542CC6">
        <w:trPr>
          <w:trHeight w:val="425"/>
        </w:trPr>
        <w:tc>
          <w:tcPr>
            <w:tcW w:w="7146" w:type="dxa"/>
          </w:tcPr>
          <w:p w14:paraId="7CE561D7"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Representation</w:t>
            </w:r>
          </w:p>
        </w:tc>
        <w:tc>
          <w:tcPr>
            <w:tcW w:w="1880" w:type="dxa"/>
          </w:tcPr>
          <w:p w14:paraId="06E77FE0" w14:textId="2C06E0C8"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437A3C0A" w14:textId="77777777" w:rsidTr="00542CC6">
        <w:trPr>
          <w:trHeight w:val="402"/>
        </w:trPr>
        <w:tc>
          <w:tcPr>
            <w:tcW w:w="7146" w:type="dxa"/>
          </w:tcPr>
          <w:p w14:paraId="70E44D7B"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Medication Error</w:t>
            </w:r>
          </w:p>
        </w:tc>
        <w:tc>
          <w:tcPr>
            <w:tcW w:w="1880" w:type="dxa"/>
          </w:tcPr>
          <w:p w14:paraId="017D6AE3" w14:textId="1807D62D"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10883733" w14:textId="77777777" w:rsidTr="00542CC6">
        <w:trPr>
          <w:trHeight w:val="423"/>
        </w:trPr>
        <w:tc>
          <w:tcPr>
            <w:tcW w:w="7146" w:type="dxa"/>
          </w:tcPr>
          <w:p w14:paraId="435E209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Informal Approach / Standard Setting</w:t>
            </w:r>
          </w:p>
        </w:tc>
        <w:tc>
          <w:tcPr>
            <w:tcW w:w="1880" w:type="dxa"/>
          </w:tcPr>
          <w:p w14:paraId="0D159881" w14:textId="268BF34A"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24713C90" w14:textId="77777777" w:rsidTr="00542CC6">
        <w:trPr>
          <w:trHeight w:val="415"/>
        </w:trPr>
        <w:tc>
          <w:tcPr>
            <w:tcW w:w="7146" w:type="dxa"/>
          </w:tcPr>
          <w:p w14:paraId="54BA6B0E" w14:textId="7A70B9AD" w:rsidR="00332C27" w:rsidRPr="000D6C0E" w:rsidRDefault="000A3860" w:rsidP="00F303FB">
            <w:pPr>
              <w:pStyle w:val="Default"/>
              <w:numPr>
                <w:ilvl w:val="0"/>
                <w:numId w:val="8"/>
              </w:numPr>
              <w:ind w:left="426" w:hanging="426"/>
              <w:jc w:val="both"/>
              <w:rPr>
                <w:color w:val="auto"/>
                <w:sz w:val="20"/>
                <w:szCs w:val="22"/>
              </w:rPr>
            </w:pPr>
            <w:r w:rsidRPr="000D6C0E">
              <w:rPr>
                <w:color w:val="auto"/>
                <w:sz w:val="20"/>
                <w:szCs w:val="22"/>
              </w:rPr>
              <w:t>Fair Treatment</w:t>
            </w:r>
            <w:r w:rsidR="00332C27" w:rsidRPr="000D6C0E">
              <w:rPr>
                <w:color w:val="auto"/>
                <w:sz w:val="20"/>
                <w:szCs w:val="22"/>
              </w:rPr>
              <w:t xml:space="preserve"> Process - Following Allegations</w:t>
            </w:r>
          </w:p>
        </w:tc>
        <w:tc>
          <w:tcPr>
            <w:tcW w:w="1880" w:type="dxa"/>
          </w:tcPr>
          <w:p w14:paraId="0EA9D586" w14:textId="7D708538" w:rsidR="00332C27" w:rsidRPr="000D6C0E" w:rsidRDefault="00740C84" w:rsidP="00F303FB">
            <w:pPr>
              <w:pStyle w:val="Default"/>
              <w:jc w:val="both"/>
              <w:rPr>
                <w:color w:val="auto"/>
                <w:sz w:val="20"/>
                <w:szCs w:val="22"/>
              </w:rPr>
            </w:pPr>
            <w:r w:rsidRPr="000D6C0E">
              <w:rPr>
                <w:color w:val="auto"/>
                <w:sz w:val="20"/>
                <w:szCs w:val="22"/>
              </w:rPr>
              <w:t>7</w:t>
            </w:r>
          </w:p>
        </w:tc>
      </w:tr>
      <w:tr w:rsidR="00332C27" w:rsidRPr="000D6C0E" w14:paraId="16B76DE7" w14:textId="77777777" w:rsidTr="00542CC6">
        <w:trPr>
          <w:trHeight w:val="407"/>
        </w:trPr>
        <w:tc>
          <w:tcPr>
            <w:tcW w:w="7146" w:type="dxa"/>
          </w:tcPr>
          <w:p w14:paraId="272D33B6" w14:textId="77777777" w:rsidR="00332C27" w:rsidRPr="000D6C0E" w:rsidRDefault="00332C27" w:rsidP="00F303FB">
            <w:pPr>
              <w:pStyle w:val="Default"/>
              <w:numPr>
                <w:ilvl w:val="0"/>
                <w:numId w:val="8"/>
              </w:numPr>
              <w:ind w:left="426" w:hanging="426"/>
              <w:jc w:val="both"/>
              <w:rPr>
                <w:color w:val="FF0000"/>
                <w:sz w:val="20"/>
                <w:szCs w:val="22"/>
              </w:rPr>
            </w:pPr>
            <w:r w:rsidRPr="000D6C0E">
              <w:rPr>
                <w:color w:val="auto"/>
                <w:sz w:val="20"/>
                <w:szCs w:val="22"/>
              </w:rPr>
              <w:t>Early Resolution Process</w:t>
            </w:r>
          </w:p>
        </w:tc>
        <w:tc>
          <w:tcPr>
            <w:tcW w:w="1880" w:type="dxa"/>
          </w:tcPr>
          <w:p w14:paraId="0C2586F7" w14:textId="678541FC" w:rsidR="00332C27" w:rsidRPr="000D6C0E" w:rsidRDefault="00740C84" w:rsidP="00F303FB">
            <w:pPr>
              <w:pStyle w:val="Default"/>
              <w:jc w:val="both"/>
              <w:rPr>
                <w:color w:val="auto"/>
                <w:sz w:val="20"/>
                <w:szCs w:val="22"/>
              </w:rPr>
            </w:pPr>
            <w:r w:rsidRPr="000D6C0E">
              <w:rPr>
                <w:color w:val="auto"/>
                <w:sz w:val="20"/>
                <w:szCs w:val="22"/>
              </w:rPr>
              <w:t>8</w:t>
            </w:r>
          </w:p>
        </w:tc>
      </w:tr>
      <w:tr w:rsidR="00332C27" w:rsidRPr="000D6C0E" w14:paraId="7416F527" w14:textId="77777777" w:rsidTr="00542CC6">
        <w:trPr>
          <w:trHeight w:val="412"/>
        </w:trPr>
        <w:tc>
          <w:tcPr>
            <w:tcW w:w="7146" w:type="dxa"/>
          </w:tcPr>
          <w:p w14:paraId="15FFE4ED"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Suspension / Exclusion from Duty</w:t>
            </w:r>
          </w:p>
        </w:tc>
        <w:tc>
          <w:tcPr>
            <w:tcW w:w="1880" w:type="dxa"/>
          </w:tcPr>
          <w:p w14:paraId="14FE1FCF" w14:textId="28A8CB49" w:rsidR="00332C27" w:rsidRPr="000D6C0E" w:rsidRDefault="00740C84" w:rsidP="00F303FB">
            <w:pPr>
              <w:pStyle w:val="Default"/>
              <w:jc w:val="both"/>
              <w:rPr>
                <w:color w:val="auto"/>
                <w:sz w:val="20"/>
                <w:szCs w:val="22"/>
              </w:rPr>
            </w:pPr>
            <w:r w:rsidRPr="000D6C0E">
              <w:rPr>
                <w:color w:val="auto"/>
                <w:sz w:val="20"/>
                <w:szCs w:val="22"/>
              </w:rPr>
              <w:t>8</w:t>
            </w:r>
          </w:p>
        </w:tc>
      </w:tr>
      <w:tr w:rsidR="00332C27" w:rsidRPr="000D6C0E" w14:paraId="7BE9EC35" w14:textId="77777777" w:rsidTr="00542CC6">
        <w:trPr>
          <w:trHeight w:val="419"/>
        </w:trPr>
        <w:tc>
          <w:tcPr>
            <w:tcW w:w="7146" w:type="dxa"/>
          </w:tcPr>
          <w:p w14:paraId="2FC7D8C6" w14:textId="77777777" w:rsidR="00332C27" w:rsidRPr="000D6C0E" w:rsidRDefault="00332C27" w:rsidP="00F303FB">
            <w:pPr>
              <w:pStyle w:val="Default"/>
              <w:ind w:left="426"/>
              <w:jc w:val="both"/>
              <w:rPr>
                <w:color w:val="auto"/>
                <w:sz w:val="20"/>
                <w:szCs w:val="22"/>
              </w:rPr>
            </w:pPr>
            <w:r w:rsidRPr="000D6C0E">
              <w:rPr>
                <w:color w:val="auto"/>
                <w:sz w:val="20"/>
                <w:szCs w:val="22"/>
              </w:rPr>
              <w:t>Suspension of an Accredited Trade Union Representative</w:t>
            </w:r>
          </w:p>
        </w:tc>
        <w:tc>
          <w:tcPr>
            <w:tcW w:w="1880" w:type="dxa"/>
          </w:tcPr>
          <w:p w14:paraId="20D3E44C" w14:textId="77777777" w:rsidR="00332C27" w:rsidRPr="000D6C0E" w:rsidRDefault="00332C27" w:rsidP="00F303FB">
            <w:pPr>
              <w:pStyle w:val="Default"/>
              <w:jc w:val="both"/>
              <w:rPr>
                <w:color w:val="auto"/>
                <w:sz w:val="20"/>
                <w:szCs w:val="22"/>
              </w:rPr>
            </w:pPr>
            <w:r w:rsidRPr="000D6C0E">
              <w:rPr>
                <w:color w:val="auto"/>
                <w:sz w:val="20"/>
                <w:szCs w:val="22"/>
              </w:rPr>
              <w:t>9</w:t>
            </w:r>
          </w:p>
        </w:tc>
      </w:tr>
      <w:tr w:rsidR="00683B15" w:rsidRPr="000D6C0E" w14:paraId="2B86D24B" w14:textId="77777777" w:rsidTr="00542CC6">
        <w:trPr>
          <w:trHeight w:val="411"/>
        </w:trPr>
        <w:tc>
          <w:tcPr>
            <w:tcW w:w="7146" w:type="dxa"/>
          </w:tcPr>
          <w:p w14:paraId="6990D03B" w14:textId="655223E1" w:rsidR="00683B15" w:rsidRPr="000D6C0E" w:rsidRDefault="00683B15" w:rsidP="00F303FB">
            <w:pPr>
              <w:pStyle w:val="Default"/>
              <w:ind w:left="426"/>
              <w:jc w:val="both"/>
              <w:rPr>
                <w:color w:val="auto"/>
                <w:sz w:val="20"/>
                <w:szCs w:val="22"/>
              </w:rPr>
            </w:pPr>
            <w:r w:rsidRPr="000D6C0E">
              <w:rPr>
                <w:color w:val="auto"/>
                <w:sz w:val="20"/>
                <w:szCs w:val="22"/>
              </w:rPr>
              <w:t>Suspension of an Executive Director</w:t>
            </w:r>
          </w:p>
        </w:tc>
        <w:tc>
          <w:tcPr>
            <w:tcW w:w="1880" w:type="dxa"/>
          </w:tcPr>
          <w:p w14:paraId="739162C3" w14:textId="2D8B918D" w:rsidR="00683B15" w:rsidRPr="000D6C0E" w:rsidRDefault="00FA03EC" w:rsidP="00F303FB">
            <w:pPr>
              <w:pStyle w:val="Default"/>
              <w:jc w:val="both"/>
              <w:rPr>
                <w:color w:val="auto"/>
                <w:sz w:val="20"/>
                <w:szCs w:val="22"/>
              </w:rPr>
            </w:pPr>
            <w:r>
              <w:rPr>
                <w:color w:val="auto"/>
                <w:sz w:val="20"/>
                <w:szCs w:val="22"/>
              </w:rPr>
              <w:t>10</w:t>
            </w:r>
          </w:p>
        </w:tc>
      </w:tr>
      <w:tr w:rsidR="00332C27" w:rsidRPr="000D6C0E" w14:paraId="7E0595F0" w14:textId="77777777" w:rsidTr="00542CC6">
        <w:trPr>
          <w:trHeight w:val="417"/>
        </w:trPr>
        <w:tc>
          <w:tcPr>
            <w:tcW w:w="7146" w:type="dxa"/>
          </w:tcPr>
          <w:p w14:paraId="58179AB9" w14:textId="77777777" w:rsidR="00332C27" w:rsidRPr="000D6C0E" w:rsidRDefault="00332C27" w:rsidP="00F303FB">
            <w:pPr>
              <w:pStyle w:val="Default"/>
              <w:ind w:left="426"/>
              <w:jc w:val="both"/>
              <w:rPr>
                <w:color w:val="auto"/>
                <w:sz w:val="20"/>
                <w:szCs w:val="22"/>
              </w:rPr>
            </w:pPr>
            <w:r w:rsidRPr="000D6C0E">
              <w:rPr>
                <w:color w:val="auto"/>
                <w:sz w:val="20"/>
                <w:szCs w:val="22"/>
              </w:rPr>
              <w:t>Suspension Without Pay</w:t>
            </w:r>
          </w:p>
        </w:tc>
        <w:tc>
          <w:tcPr>
            <w:tcW w:w="1880" w:type="dxa"/>
          </w:tcPr>
          <w:p w14:paraId="1C979396" w14:textId="47F6545F" w:rsidR="00332C27" w:rsidRPr="000D6C0E" w:rsidRDefault="00683B15" w:rsidP="00F303FB">
            <w:pPr>
              <w:pStyle w:val="Default"/>
              <w:jc w:val="both"/>
              <w:rPr>
                <w:color w:val="auto"/>
                <w:sz w:val="20"/>
                <w:szCs w:val="22"/>
              </w:rPr>
            </w:pPr>
            <w:r w:rsidRPr="000D6C0E">
              <w:rPr>
                <w:color w:val="auto"/>
                <w:sz w:val="20"/>
                <w:szCs w:val="22"/>
              </w:rPr>
              <w:t>10</w:t>
            </w:r>
          </w:p>
        </w:tc>
      </w:tr>
      <w:tr w:rsidR="00332C27" w:rsidRPr="000D6C0E" w14:paraId="3BF5D6F3" w14:textId="77777777" w:rsidTr="00542CC6">
        <w:trPr>
          <w:trHeight w:val="483"/>
        </w:trPr>
        <w:tc>
          <w:tcPr>
            <w:tcW w:w="7146" w:type="dxa"/>
          </w:tcPr>
          <w:p w14:paraId="37561E16"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Disciplinary Hearing Procedure</w:t>
            </w:r>
          </w:p>
        </w:tc>
        <w:tc>
          <w:tcPr>
            <w:tcW w:w="1880" w:type="dxa"/>
          </w:tcPr>
          <w:p w14:paraId="7DCCFC3E" w14:textId="53404177" w:rsidR="00332C27" w:rsidRPr="000D6C0E" w:rsidRDefault="00001DCB" w:rsidP="00F303FB">
            <w:pPr>
              <w:pStyle w:val="Default"/>
              <w:jc w:val="both"/>
              <w:rPr>
                <w:color w:val="auto"/>
                <w:sz w:val="20"/>
                <w:szCs w:val="22"/>
              </w:rPr>
            </w:pPr>
            <w:r w:rsidRPr="000D6C0E">
              <w:rPr>
                <w:color w:val="auto"/>
                <w:sz w:val="20"/>
                <w:szCs w:val="22"/>
              </w:rPr>
              <w:t>10</w:t>
            </w:r>
          </w:p>
        </w:tc>
      </w:tr>
      <w:tr w:rsidR="00332C27" w:rsidRPr="000D6C0E" w14:paraId="2B7B81A0" w14:textId="77777777" w:rsidTr="00542CC6">
        <w:trPr>
          <w:trHeight w:val="483"/>
        </w:trPr>
        <w:tc>
          <w:tcPr>
            <w:tcW w:w="7146" w:type="dxa"/>
          </w:tcPr>
          <w:p w14:paraId="61440F01"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Disciplinary Outcomes</w:t>
            </w:r>
          </w:p>
        </w:tc>
        <w:tc>
          <w:tcPr>
            <w:tcW w:w="1880" w:type="dxa"/>
          </w:tcPr>
          <w:p w14:paraId="0B007454" w14:textId="45CC80AC" w:rsidR="00332C27" w:rsidRPr="000D6C0E" w:rsidRDefault="00001DCB" w:rsidP="00F303FB">
            <w:pPr>
              <w:pStyle w:val="Default"/>
              <w:jc w:val="both"/>
              <w:rPr>
                <w:color w:val="auto"/>
                <w:sz w:val="20"/>
                <w:szCs w:val="22"/>
              </w:rPr>
            </w:pPr>
            <w:r w:rsidRPr="000D6C0E">
              <w:rPr>
                <w:color w:val="auto"/>
                <w:sz w:val="20"/>
                <w:szCs w:val="22"/>
              </w:rPr>
              <w:t>10</w:t>
            </w:r>
          </w:p>
        </w:tc>
      </w:tr>
      <w:tr w:rsidR="00332C27" w:rsidRPr="000D6C0E" w14:paraId="0DF8E6B0" w14:textId="77777777" w:rsidTr="00542CC6">
        <w:trPr>
          <w:trHeight w:val="483"/>
        </w:trPr>
        <w:tc>
          <w:tcPr>
            <w:tcW w:w="7146" w:type="dxa"/>
          </w:tcPr>
          <w:p w14:paraId="3C28991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Sanctions</w:t>
            </w:r>
          </w:p>
        </w:tc>
        <w:tc>
          <w:tcPr>
            <w:tcW w:w="1880" w:type="dxa"/>
          </w:tcPr>
          <w:p w14:paraId="7C84CEA7" w14:textId="79262206"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1</w:t>
            </w:r>
          </w:p>
        </w:tc>
      </w:tr>
      <w:tr w:rsidR="00332C27" w:rsidRPr="000D6C0E" w14:paraId="14FEA24D" w14:textId="77777777" w:rsidTr="00542CC6">
        <w:trPr>
          <w:trHeight w:val="483"/>
        </w:trPr>
        <w:tc>
          <w:tcPr>
            <w:tcW w:w="7146" w:type="dxa"/>
          </w:tcPr>
          <w:p w14:paraId="20B6B7E5"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Right of Appeal</w:t>
            </w:r>
          </w:p>
        </w:tc>
        <w:tc>
          <w:tcPr>
            <w:tcW w:w="1880" w:type="dxa"/>
          </w:tcPr>
          <w:p w14:paraId="1CB98A62" w14:textId="21D2B2BC"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2</w:t>
            </w:r>
          </w:p>
        </w:tc>
      </w:tr>
      <w:tr w:rsidR="00332C27" w:rsidRPr="000D6C0E" w14:paraId="3CDBA412" w14:textId="77777777" w:rsidTr="00542CC6">
        <w:trPr>
          <w:trHeight w:val="483"/>
        </w:trPr>
        <w:tc>
          <w:tcPr>
            <w:tcW w:w="7146" w:type="dxa"/>
          </w:tcPr>
          <w:p w14:paraId="07A52F81" w14:textId="77777777" w:rsidR="00332C27" w:rsidRPr="000D6C0E" w:rsidRDefault="00332C27" w:rsidP="00F303FB">
            <w:pPr>
              <w:pStyle w:val="Default"/>
              <w:numPr>
                <w:ilvl w:val="0"/>
                <w:numId w:val="8"/>
              </w:numPr>
              <w:tabs>
                <w:tab w:val="left" w:pos="426"/>
              </w:tabs>
              <w:ind w:left="426" w:hanging="426"/>
              <w:jc w:val="both"/>
              <w:rPr>
                <w:color w:val="auto"/>
                <w:sz w:val="20"/>
                <w:szCs w:val="22"/>
              </w:rPr>
            </w:pPr>
            <w:r w:rsidRPr="000D6C0E">
              <w:rPr>
                <w:color w:val="auto"/>
                <w:sz w:val="20"/>
                <w:szCs w:val="22"/>
              </w:rPr>
              <w:t>Resignation</w:t>
            </w:r>
          </w:p>
        </w:tc>
        <w:tc>
          <w:tcPr>
            <w:tcW w:w="1880" w:type="dxa"/>
          </w:tcPr>
          <w:p w14:paraId="671C1EEF" w14:textId="0731474B" w:rsidR="00332C27" w:rsidRPr="000D6C0E" w:rsidRDefault="00332C27" w:rsidP="00F303FB">
            <w:pPr>
              <w:pStyle w:val="Default"/>
              <w:jc w:val="both"/>
              <w:rPr>
                <w:color w:val="auto"/>
                <w:sz w:val="20"/>
                <w:szCs w:val="22"/>
              </w:rPr>
            </w:pPr>
            <w:r w:rsidRPr="000D6C0E">
              <w:rPr>
                <w:color w:val="auto"/>
                <w:sz w:val="20"/>
                <w:szCs w:val="22"/>
              </w:rPr>
              <w:t>1</w:t>
            </w:r>
            <w:r w:rsidR="007A4FAA">
              <w:rPr>
                <w:color w:val="auto"/>
                <w:sz w:val="20"/>
                <w:szCs w:val="22"/>
              </w:rPr>
              <w:t>3</w:t>
            </w:r>
          </w:p>
        </w:tc>
      </w:tr>
      <w:tr w:rsidR="00332C27" w:rsidRPr="000D6C0E" w14:paraId="19CF0371" w14:textId="77777777" w:rsidTr="00542CC6">
        <w:trPr>
          <w:trHeight w:val="483"/>
        </w:trPr>
        <w:tc>
          <w:tcPr>
            <w:tcW w:w="7146" w:type="dxa"/>
          </w:tcPr>
          <w:p w14:paraId="513219EF" w14:textId="77777777" w:rsidR="00332C27" w:rsidRPr="000D6C0E" w:rsidRDefault="00332C27" w:rsidP="00F303FB">
            <w:pPr>
              <w:pStyle w:val="Default"/>
              <w:numPr>
                <w:ilvl w:val="0"/>
                <w:numId w:val="8"/>
              </w:numPr>
              <w:tabs>
                <w:tab w:val="left" w:pos="426"/>
              </w:tabs>
              <w:ind w:left="426" w:hanging="426"/>
              <w:jc w:val="both"/>
              <w:rPr>
                <w:color w:val="auto"/>
                <w:sz w:val="20"/>
                <w:szCs w:val="22"/>
              </w:rPr>
            </w:pPr>
            <w:r w:rsidRPr="000D6C0E">
              <w:rPr>
                <w:color w:val="auto"/>
                <w:sz w:val="20"/>
                <w:szCs w:val="22"/>
              </w:rPr>
              <w:t>Additional Information – Criminal Offence</w:t>
            </w:r>
          </w:p>
        </w:tc>
        <w:tc>
          <w:tcPr>
            <w:tcW w:w="1880" w:type="dxa"/>
          </w:tcPr>
          <w:p w14:paraId="0A19C609" w14:textId="599382D3"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3</w:t>
            </w:r>
          </w:p>
        </w:tc>
      </w:tr>
      <w:tr w:rsidR="00332C27" w:rsidRPr="000D6C0E" w14:paraId="291EB0DA" w14:textId="77777777" w:rsidTr="00542CC6">
        <w:trPr>
          <w:trHeight w:val="483"/>
        </w:trPr>
        <w:tc>
          <w:tcPr>
            <w:tcW w:w="7146" w:type="dxa"/>
          </w:tcPr>
          <w:p w14:paraId="35C3B40F"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Serious Untoward Incidents (SUIs)</w:t>
            </w:r>
          </w:p>
        </w:tc>
        <w:tc>
          <w:tcPr>
            <w:tcW w:w="1880" w:type="dxa"/>
          </w:tcPr>
          <w:p w14:paraId="2FDF6B28" w14:textId="7E37F52A" w:rsidR="00332C27" w:rsidRPr="000D6C0E" w:rsidRDefault="00332C27" w:rsidP="00F303FB">
            <w:pPr>
              <w:pStyle w:val="Default"/>
              <w:jc w:val="both"/>
              <w:rPr>
                <w:color w:val="auto"/>
                <w:sz w:val="20"/>
                <w:szCs w:val="22"/>
              </w:rPr>
            </w:pPr>
            <w:r w:rsidRPr="000D6C0E">
              <w:rPr>
                <w:color w:val="auto"/>
                <w:sz w:val="20"/>
                <w:szCs w:val="22"/>
              </w:rPr>
              <w:t>1</w:t>
            </w:r>
            <w:r w:rsidR="007A4FAA">
              <w:rPr>
                <w:color w:val="auto"/>
                <w:sz w:val="20"/>
                <w:szCs w:val="22"/>
              </w:rPr>
              <w:t>4</w:t>
            </w:r>
          </w:p>
        </w:tc>
      </w:tr>
      <w:tr w:rsidR="00332C27" w:rsidRPr="000D6C0E" w14:paraId="1B66C6D1" w14:textId="77777777" w:rsidTr="00542CC6">
        <w:trPr>
          <w:trHeight w:val="483"/>
        </w:trPr>
        <w:tc>
          <w:tcPr>
            <w:tcW w:w="7146" w:type="dxa"/>
          </w:tcPr>
          <w:p w14:paraId="1973747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Professional Body/Disclosure and Barring Service</w:t>
            </w:r>
          </w:p>
        </w:tc>
        <w:tc>
          <w:tcPr>
            <w:tcW w:w="1880" w:type="dxa"/>
          </w:tcPr>
          <w:p w14:paraId="7D46ACF9" w14:textId="6E6E3BE7" w:rsidR="00332C27" w:rsidRPr="000D6C0E" w:rsidRDefault="00332C27" w:rsidP="00F303FB">
            <w:pPr>
              <w:pStyle w:val="Default"/>
              <w:jc w:val="both"/>
              <w:rPr>
                <w:color w:val="auto"/>
                <w:sz w:val="20"/>
                <w:szCs w:val="22"/>
              </w:rPr>
            </w:pPr>
            <w:r w:rsidRPr="000D6C0E">
              <w:rPr>
                <w:color w:val="auto"/>
                <w:sz w:val="20"/>
                <w:szCs w:val="22"/>
              </w:rPr>
              <w:t>1</w:t>
            </w:r>
            <w:r w:rsidR="002772D0">
              <w:rPr>
                <w:color w:val="auto"/>
                <w:sz w:val="20"/>
                <w:szCs w:val="22"/>
              </w:rPr>
              <w:t>4</w:t>
            </w:r>
          </w:p>
        </w:tc>
      </w:tr>
      <w:tr w:rsidR="00332C27" w:rsidRPr="000D6C0E" w14:paraId="37643CFA" w14:textId="77777777" w:rsidTr="00542CC6">
        <w:trPr>
          <w:trHeight w:val="483"/>
        </w:trPr>
        <w:tc>
          <w:tcPr>
            <w:tcW w:w="7146" w:type="dxa"/>
          </w:tcPr>
          <w:p w14:paraId="50E60B3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Use of CCTV for Disciplinary Purposes</w:t>
            </w:r>
          </w:p>
        </w:tc>
        <w:tc>
          <w:tcPr>
            <w:tcW w:w="1880" w:type="dxa"/>
          </w:tcPr>
          <w:p w14:paraId="24499EF7" w14:textId="243B7AA2" w:rsidR="00332C27" w:rsidRPr="000D6C0E" w:rsidRDefault="00332C27" w:rsidP="00F303FB">
            <w:pPr>
              <w:pStyle w:val="Default"/>
              <w:jc w:val="both"/>
              <w:rPr>
                <w:color w:val="auto"/>
                <w:sz w:val="20"/>
                <w:szCs w:val="22"/>
              </w:rPr>
            </w:pPr>
            <w:r w:rsidRPr="000D6C0E">
              <w:rPr>
                <w:color w:val="auto"/>
                <w:sz w:val="20"/>
                <w:szCs w:val="22"/>
              </w:rPr>
              <w:t>1</w:t>
            </w:r>
            <w:r w:rsidR="002772D0">
              <w:rPr>
                <w:color w:val="auto"/>
                <w:sz w:val="20"/>
                <w:szCs w:val="22"/>
              </w:rPr>
              <w:t>4</w:t>
            </w:r>
          </w:p>
        </w:tc>
      </w:tr>
      <w:tr w:rsidR="00F57B81" w:rsidRPr="000D6C0E" w14:paraId="7FFED2AC" w14:textId="77777777" w:rsidTr="00542CC6">
        <w:trPr>
          <w:trHeight w:val="483"/>
        </w:trPr>
        <w:tc>
          <w:tcPr>
            <w:tcW w:w="7146" w:type="dxa"/>
          </w:tcPr>
          <w:p w14:paraId="791814D9" w14:textId="670B3FE6" w:rsidR="00F57B81" w:rsidRPr="000D6C0E" w:rsidRDefault="003648DC" w:rsidP="00F303FB">
            <w:pPr>
              <w:pStyle w:val="Default"/>
              <w:numPr>
                <w:ilvl w:val="0"/>
                <w:numId w:val="8"/>
              </w:numPr>
              <w:ind w:left="426" w:hanging="426"/>
              <w:jc w:val="both"/>
              <w:rPr>
                <w:color w:val="auto"/>
                <w:sz w:val="20"/>
                <w:szCs w:val="22"/>
              </w:rPr>
            </w:pPr>
            <w:r w:rsidRPr="000D6C0E">
              <w:rPr>
                <w:color w:val="auto"/>
                <w:sz w:val="20"/>
                <w:szCs w:val="22"/>
              </w:rPr>
              <w:t>Learning from Disciplinary Cases</w:t>
            </w:r>
          </w:p>
        </w:tc>
        <w:tc>
          <w:tcPr>
            <w:tcW w:w="1880" w:type="dxa"/>
          </w:tcPr>
          <w:p w14:paraId="2BE4B4F5" w14:textId="37D7D64B" w:rsidR="00F57B81" w:rsidRPr="000D6C0E" w:rsidRDefault="003648DC" w:rsidP="00F303FB">
            <w:pPr>
              <w:pStyle w:val="Default"/>
              <w:jc w:val="both"/>
              <w:rPr>
                <w:color w:val="auto"/>
                <w:sz w:val="20"/>
                <w:szCs w:val="22"/>
              </w:rPr>
            </w:pPr>
            <w:r w:rsidRPr="000D6C0E">
              <w:rPr>
                <w:color w:val="auto"/>
                <w:sz w:val="20"/>
                <w:szCs w:val="22"/>
              </w:rPr>
              <w:t>15</w:t>
            </w:r>
          </w:p>
        </w:tc>
      </w:tr>
      <w:tr w:rsidR="003648DC" w:rsidRPr="000D6C0E" w14:paraId="0576F3CA" w14:textId="77777777" w:rsidTr="00542CC6">
        <w:trPr>
          <w:trHeight w:val="483"/>
        </w:trPr>
        <w:tc>
          <w:tcPr>
            <w:tcW w:w="7146" w:type="dxa"/>
          </w:tcPr>
          <w:p w14:paraId="2ACAA9AD" w14:textId="4B6EE5D7" w:rsidR="003648DC" w:rsidRPr="000D6C0E" w:rsidRDefault="003648DC" w:rsidP="00F303FB">
            <w:pPr>
              <w:pStyle w:val="Default"/>
              <w:numPr>
                <w:ilvl w:val="0"/>
                <w:numId w:val="8"/>
              </w:numPr>
              <w:ind w:left="426" w:hanging="426"/>
              <w:jc w:val="both"/>
              <w:rPr>
                <w:color w:val="auto"/>
                <w:sz w:val="20"/>
                <w:szCs w:val="22"/>
              </w:rPr>
            </w:pPr>
            <w:r w:rsidRPr="000D6C0E">
              <w:rPr>
                <w:color w:val="auto"/>
                <w:sz w:val="20"/>
                <w:szCs w:val="22"/>
              </w:rPr>
              <w:t>Impact Assessment</w:t>
            </w:r>
          </w:p>
        </w:tc>
        <w:tc>
          <w:tcPr>
            <w:tcW w:w="1880" w:type="dxa"/>
          </w:tcPr>
          <w:p w14:paraId="3BDC174F" w14:textId="21A5F3A7" w:rsidR="003648DC" w:rsidRPr="000D6C0E" w:rsidRDefault="003648DC" w:rsidP="00F303FB">
            <w:pPr>
              <w:pStyle w:val="Default"/>
              <w:jc w:val="both"/>
              <w:rPr>
                <w:color w:val="auto"/>
                <w:sz w:val="20"/>
                <w:szCs w:val="22"/>
              </w:rPr>
            </w:pPr>
            <w:r w:rsidRPr="000D6C0E">
              <w:rPr>
                <w:color w:val="auto"/>
                <w:sz w:val="20"/>
                <w:szCs w:val="22"/>
              </w:rPr>
              <w:t>15</w:t>
            </w:r>
          </w:p>
        </w:tc>
      </w:tr>
      <w:tr w:rsidR="003648DC" w:rsidRPr="000D6C0E" w14:paraId="28B63895" w14:textId="77777777" w:rsidTr="00542CC6">
        <w:trPr>
          <w:trHeight w:val="483"/>
        </w:trPr>
        <w:tc>
          <w:tcPr>
            <w:tcW w:w="7146" w:type="dxa"/>
          </w:tcPr>
          <w:p w14:paraId="16902E10" w14:textId="21E82F67" w:rsidR="003648DC" w:rsidRPr="000D6C0E" w:rsidRDefault="004707BF" w:rsidP="00F303FB">
            <w:pPr>
              <w:pStyle w:val="Default"/>
              <w:numPr>
                <w:ilvl w:val="0"/>
                <w:numId w:val="8"/>
              </w:numPr>
              <w:ind w:left="426" w:hanging="426"/>
              <w:jc w:val="both"/>
              <w:rPr>
                <w:color w:val="auto"/>
                <w:sz w:val="20"/>
                <w:szCs w:val="22"/>
              </w:rPr>
            </w:pPr>
            <w:r w:rsidRPr="000D6C0E">
              <w:rPr>
                <w:color w:val="auto"/>
                <w:sz w:val="20"/>
                <w:szCs w:val="22"/>
              </w:rPr>
              <w:t>Policy Review</w:t>
            </w:r>
          </w:p>
        </w:tc>
        <w:tc>
          <w:tcPr>
            <w:tcW w:w="1880" w:type="dxa"/>
          </w:tcPr>
          <w:p w14:paraId="3443D103" w14:textId="529F05DD" w:rsidR="003648DC" w:rsidRPr="000D6C0E" w:rsidRDefault="003648DC" w:rsidP="00F303FB">
            <w:pPr>
              <w:pStyle w:val="Default"/>
              <w:jc w:val="both"/>
              <w:rPr>
                <w:color w:val="auto"/>
                <w:sz w:val="20"/>
                <w:szCs w:val="22"/>
              </w:rPr>
            </w:pPr>
            <w:r w:rsidRPr="000D6C0E">
              <w:rPr>
                <w:color w:val="auto"/>
                <w:sz w:val="20"/>
                <w:szCs w:val="22"/>
              </w:rPr>
              <w:t>15</w:t>
            </w:r>
          </w:p>
        </w:tc>
      </w:tr>
      <w:tr w:rsidR="00332C27" w:rsidRPr="000D6C0E" w14:paraId="27070B9C" w14:textId="77777777" w:rsidTr="00542CC6">
        <w:trPr>
          <w:trHeight w:val="483"/>
        </w:trPr>
        <w:tc>
          <w:tcPr>
            <w:tcW w:w="7146" w:type="dxa"/>
          </w:tcPr>
          <w:p w14:paraId="1B841518" w14:textId="77777777" w:rsidR="00332C27" w:rsidRPr="000D6C0E" w:rsidRDefault="00332C27" w:rsidP="00F303FB">
            <w:pPr>
              <w:pStyle w:val="Default"/>
              <w:jc w:val="both"/>
              <w:rPr>
                <w:color w:val="auto"/>
                <w:sz w:val="20"/>
                <w:szCs w:val="22"/>
              </w:rPr>
            </w:pPr>
            <w:r w:rsidRPr="000D6C0E">
              <w:rPr>
                <w:color w:val="auto"/>
                <w:sz w:val="20"/>
                <w:szCs w:val="22"/>
              </w:rPr>
              <w:t>Appendix A: Support for Staff</w:t>
            </w:r>
          </w:p>
        </w:tc>
        <w:tc>
          <w:tcPr>
            <w:tcW w:w="1880" w:type="dxa"/>
          </w:tcPr>
          <w:p w14:paraId="3529FE21" w14:textId="5A12DAAC" w:rsidR="00332C27" w:rsidRPr="000D6C0E" w:rsidRDefault="00E76E62" w:rsidP="00F303FB">
            <w:pPr>
              <w:pStyle w:val="Default"/>
              <w:jc w:val="both"/>
              <w:rPr>
                <w:color w:val="auto"/>
                <w:sz w:val="20"/>
                <w:szCs w:val="22"/>
              </w:rPr>
            </w:pPr>
            <w:r w:rsidRPr="000D6C0E">
              <w:rPr>
                <w:color w:val="auto"/>
                <w:sz w:val="20"/>
                <w:szCs w:val="22"/>
              </w:rPr>
              <w:t>16</w:t>
            </w:r>
          </w:p>
        </w:tc>
      </w:tr>
      <w:tr w:rsidR="00332C27" w:rsidRPr="000D6C0E" w14:paraId="2F3C33EA" w14:textId="77777777" w:rsidTr="00542CC6">
        <w:trPr>
          <w:trHeight w:val="483"/>
        </w:trPr>
        <w:tc>
          <w:tcPr>
            <w:tcW w:w="7146" w:type="dxa"/>
          </w:tcPr>
          <w:p w14:paraId="54552E6C" w14:textId="77777777" w:rsidR="00332C27" w:rsidRPr="000D6C0E" w:rsidRDefault="00332C27" w:rsidP="00F303FB">
            <w:pPr>
              <w:pStyle w:val="Default"/>
              <w:jc w:val="both"/>
              <w:rPr>
                <w:color w:val="auto"/>
                <w:sz w:val="20"/>
                <w:szCs w:val="22"/>
              </w:rPr>
            </w:pPr>
            <w:r w:rsidRPr="000D6C0E">
              <w:rPr>
                <w:color w:val="auto"/>
                <w:sz w:val="20"/>
                <w:szCs w:val="22"/>
              </w:rPr>
              <w:t>Appendix B: Standards of Conduct and Disciplinary Rules</w:t>
            </w:r>
          </w:p>
        </w:tc>
        <w:tc>
          <w:tcPr>
            <w:tcW w:w="1880" w:type="dxa"/>
          </w:tcPr>
          <w:p w14:paraId="62E2BB66" w14:textId="5A657647" w:rsidR="00332C27" w:rsidRPr="000D6C0E" w:rsidRDefault="00E76E62" w:rsidP="00F303FB">
            <w:pPr>
              <w:pStyle w:val="Default"/>
              <w:jc w:val="both"/>
              <w:rPr>
                <w:color w:val="auto"/>
                <w:sz w:val="20"/>
                <w:szCs w:val="22"/>
              </w:rPr>
            </w:pPr>
            <w:r w:rsidRPr="000D6C0E">
              <w:rPr>
                <w:color w:val="auto"/>
                <w:sz w:val="20"/>
                <w:szCs w:val="22"/>
              </w:rPr>
              <w:t>1</w:t>
            </w:r>
            <w:r w:rsidR="002772D0">
              <w:rPr>
                <w:color w:val="auto"/>
                <w:sz w:val="20"/>
                <w:szCs w:val="22"/>
              </w:rPr>
              <w:t>7</w:t>
            </w:r>
          </w:p>
        </w:tc>
      </w:tr>
      <w:tr w:rsidR="00332C27" w:rsidRPr="000D6C0E" w14:paraId="0569B922" w14:textId="77777777" w:rsidTr="00542CC6">
        <w:trPr>
          <w:trHeight w:val="483"/>
        </w:trPr>
        <w:tc>
          <w:tcPr>
            <w:tcW w:w="7146" w:type="dxa"/>
          </w:tcPr>
          <w:p w14:paraId="33A05526" w14:textId="77777777" w:rsidR="00332C27" w:rsidRPr="000D6C0E" w:rsidRDefault="00332C27" w:rsidP="00F303FB">
            <w:pPr>
              <w:pStyle w:val="Default"/>
              <w:jc w:val="both"/>
              <w:rPr>
                <w:color w:val="auto"/>
                <w:sz w:val="20"/>
                <w:szCs w:val="22"/>
              </w:rPr>
            </w:pPr>
            <w:r w:rsidRPr="000D6C0E">
              <w:rPr>
                <w:color w:val="auto"/>
                <w:sz w:val="20"/>
                <w:szCs w:val="22"/>
              </w:rPr>
              <w:t>Appendix C: Flowchart</w:t>
            </w:r>
          </w:p>
        </w:tc>
        <w:tc>
          <w:tcPr>
            <w:tcW w:w="1880" w:type="dxa"/>
          </w:tcPr>
          <w:p w14:paraId="28EF750A" w14:textId="5A2B9139" w:rsidR="00332C27" w:rsidRPr="000D6C0E" w:rsidRDefault="0012758E" w:rsidP="00F303FB">
            <w:pPr>
              <w:pStyle w:val="Default"/>
              <w:jc w:val="both"/>
              <w:rPr>
                <w:color w:val="auto"/>
                <w:sz w:val="20"/>
                <w:szCs w:val="22"/>
              </w:rPr>
            </w:pPr>
            <w:r w:rsidRPr="000D6C0E">
              <w:rPr>
                <w:color w:val="auto"/>
                <w:sz w:val="20"/>
                <w:szCs w:val="22"/>
              </w:rPr>
              <w:t>2</w:t>
            </w:r>
            <w:r w:rsidR="002772D0">
              <w:rPr>
                <w:color w:val="auto"/>
                <w:sz w:val="20"/>
                <w:szCs w:val="22"/>
              </w:rPr>
              <w:t>1</w:t>
            </w:r>
          </w:p>
        </w:tc>
      </w:tr>
    </w:tbl>
    <w:p w14:paraId="58689A5A" w14:textId="77777777" w:rsidR="006D53D6" w:rsidRDefault="006D53D6">
      <w:pPr>
        <w:spacing w:before="0" w:after="160" w:line="259" w:lineRule="auto"/>
        <w:jc w:val="left"/>
        <w:rPr>
          <w:rFonts w:cs="Arial"/>
          <w:b/>
          <w:szCs w:val="22"/>
        </w:rPr>
      </w:pPr>
    </w:p>
    <w:p w14:paraId="58469CB9" w14:textId="13D06EAB" w:rsidR="00332C27" w:rsidRPr="00096733" w:rsidRDefault="00332C27" w:rsidP="00332C27">
      <w:pPr>
        <w:numPr>
          <w:ilvl w:val="0"/>
          <w:numId w:val="1"/>
        </w:numPr>
        <w:tabs>
          <w:tab w:val="clear" w:pos="360"/>
          <w:tab w:val="num" w:pos="709"/>
        </w:tabs>
        <w:spacing w:before="0" w:after="0"/>
        <w:rPr>
          <w:rFonts w:cs="Arial"/>
          <w:bCs/>
          <w:szCs w:val="22"/>
        </w:rPr>
      </w:pPr>
      <w:r w:rsidRPr="00096733">
        <w:rPr>
          <w:rFonts w:cs="Arial"/>
          <w:b/>
          <w:szCs w:val="22"/>
        </w:rPr>
        <w:lastRenderedPageBreak/>
        <w:t>INTRODUCTION</w:t>
      </w:r>
    </w:p>
    <w:p w14:paraId="27F73C33" w14:textId="77777777" w:rsidR="00332C27" w:rsidRPr="00096733" w:rsidRDefault="00332C27" w:rsidP="00332C27">
      <w:pPr>
        <w:widowControl w:val="0"/>
        <w:spacing w:before="0" w:after="0"/>
        <w:ind w:left="993"/>
        <w:rPr>
          <w:rFonts w:cs="Arial"/>
          <w:szCs w:val="22"/>
        </w:rPr>
      </w:pPr>
    </w:p>
    <w:p w14:paraId="28013174" w14:textId="4198EDA6" w:rsidR="00332C27" w:rsidRPr="002F06D8" w:rsidRDefault="00332C27" w:rsidP="002F06D8">
      <w:pPr>
        <w:widowControl w:val="0"/>
        <w:numPr>
          <w:ilvl w:val="1"/>
          <w:numId w:val="1"/>
        </w:numPr>
        <w:tabs>
          <w:tab w:val="clear" w:pos="1080"/>
          <w:tab w:val="num" w:pos="851"/>
          <w:tab w:val="num" w:pos="2073"/>
        </w:tabs>
        <w:spacing w:before="0" w:after="0"/>
        <w:ind w:left="851" w:hanging="851"/>
        <w:rPr>
          <w:rFonts w:cs="Arial"/>
          <w:szCs w:val="22"/>
        </w:rPr>
      </w:pPr>
      <w:r w:rsidRPr="000A65C7">
        <w:rPr>
          <w:rFonts w:cs="Arial"/>
          <w:szCs w:val="22"/>
        </w:rPr>
        <w:t>East London NHS Foundation Trust (herein referred to a</w:t>
      </w:r>
      <w:r>
        <w:rPr>
          <w:rFonts w:cs="Arial"/>
          <w:szCs w:val="22"/>
        </w:rPr>
        <w:t xml:space="preserve">s ‘the Trust’) </w:t>
      </w:r>
      <w:r w:rsidRPr="009A539D">
        <w:rPr>
          <w:rFonts w:cs="Arial"/>
          <w:szCs w:val="22"/>
        </w:rPr>
        <w:t xml:space="preserve">believes that in </w:t>
      </w:r>
      <w:proofErr w:type="gramStart"/>
      <w:r w:rsidRPr="009A539D">
        <w:rPr>
          <w:rFonts w:cs="Arial"/>
          <w:szCs w:val="22"/>
        </w:rPr>
        <w:t>the vast majority of</w:t>
      </w:r>
      <w:proofErr w:type="gramEnd"/>
      <w:r w:rsidRPr="009A539D">
        <w:rPr>
          <w:rFonts w:cs="Arial"/>
          <w:szCs w:val="22"/>
        </w:rPr>
        <w:t xml:space="preserve"> cases </w:t>
      </w:r>
      <w:r w:rsidR="005563CF" w:rsidRPr="009A539D">
        <w:rPr>
          <w:rFonts w:cs="Arial"/>
          <w:szCs w:val="22"/>
        </w:rPr>
        <w:t>its</w:t>
      </w:r>
      <w:r w:rsidRPr="009A539D">
        <w:rPr>
          <w:rFonts w:cs="Arial"/>
          <w:szCs w:val="22"/>
        </w:rPr>
        <w:t xml:space="preserve"> employees come to work with the intention of doing a good job and it places a great deal of trust in its employees to do so, as such all people processes reflect this. </w:t>
      </w:r>
      <w:r w:rsidR="002F06D8">
        <w:rPr>
          <w:rFonts w:cs="Arial"/>
          <w:szCs w:val="22"/>
        </w:rPr>
        <w:t xml:space="preserve"> </w:t>
      </w:r>
      <w:r w:rsidRPr="002F06D8">
        <w:rPr>
          <w:rFonts w:cs="Arial"/>
          <w:szCs w:val="22"/>
        </w:rPr>
        <w:t xml:space="preserve">To maintain good employee </w:t>
      </w:r>
      <w:r w:rsidR="001A71AB" w:rsidRPr="002F06D8">
        <w:rPr>
          <w:rFonts w:cs="Arial"/>
          <w:szCs w:val="22"/>
        </w:rPr>
        <w:t>relations,</w:t>
      </w:r>
      <w:r w:rsidRPr="002F06D8">
        <w:rPr>
          <w:rFonts w:cs="Arial"/>
          <w:szCs w:val="22"/>
        </w:rPr>
        <w:t xml:space="preserve"> it is necessary to demonstrate that employees will be treated respectfully, reasonably, promptly, impartially and consistently in matters relating to conduct and behaviour. The Trust promotes high standards of behaviour and conduct for all employees and will support appropriate action where those standards are not met. </w:t>
      </w:r>
    </w:p>
    <w:p w14:paraId="310E4E1F" w14:textId="77777777" w:rsidR="002F06D8" w:rsidRPr="000A65C7" w:rsidRDefault="002F06D8" w:rsidP="002F06D8">
      <w:pPr>
        <w:widowControl w:val="0"/>
        <w:tabs>
          <w:tab w:val="num" w:pos="851"/>
          <w:tab w:val="num" w:pos="2073"/>
        </w:tabs>
        <w:spacing w:before="0" w:after="0"/>
        <w:ind w:left="851" w:hanging="851"/>
        <w:rPr>
          <w:rFonts w:cs="Arial"/>
          <w:szCs w:val="22"/>
        </w:rPr>
      </w:pPr>
    </w:p>
    <w:p w14:paraId="50D2EF21" w14:textId="68773B7B" w:rsidR="00332C27" w:rsidRDefault="00332C27" w:rsidP="002F06D8">
      <w:pPr>
        <w:numPr>
          <w:ilvl w:val="1"/>
          <w:numId w:val="1"/>
        </w:numPr>
        <w:tabs>
          <w:tab w:val="clear" w:pos="1080"/>
          <w:tab w:val="num" w:pos="851"/>
          <w:tab w:val="num" w:pos="2073"/>
        </w:tabs>
        <w:spacing w:before="0" w:after="0"/>
        <w:ind w:left="851" w:hanging="851"/>
        <w:rPr>
          <w:rFonts w:cs="Arial"/>
          <w:szCs w:val="22"/>
        </w:rPr>
      </w:pPr>
      <w:r w:rsidRPr="005B4AB8">
        <w:rPr>
          <w:rFonts w:cs="Arial"/>
          <w:szCs w:val="22"/>
        </w:rPr>
        <w:t xml:space="preserve">The intention of this policy is that potential conduct issues are dealt with at an early stage, with a view to resolving problems as quickly and </w:t>
      </w:r>
      <w:proofErr w:type="gramStart"/>
      <w:r w:rsidRPr="005B4AB8">
        <w:rPr>
          <w:rFonts w:cs="Arial"/>
          <w:szCs w:val="22"/>
        </w:rPr>
        <w:t>fairly as</w:t>
      </w:r>
      <w:proofErr w:type="gramEnd"/>
      <w:r w:rsidRPr="005B4AB8">
        <w:rPr>
          <w:rFonts w:cs="Arial"/>
          <w:szCs w:val="22"/>
        </w:rPr>
        <w:t xml:space="preserve"> possible; and that</w:t>
      </w:r>
      <w:r w:rsidR="002F06D8">
        <w:rPr>
          <w:rFonts w:cs="Arial"/>
          <w:szCs w:val="22"/>
        </w:rPr>
        <w:t xml:space="preserve"> </w:t>
      </w:r>
      <w:r w:rsidRPr="005B4AB8">
        <w:rPr>
          <w:rFonts w:cs="Arial"/>
          <w:szCs w:val="22"/>
        </w:rPr>
        <w:t>employees are encouraged and supported to improve their standard of work and/or conduct. The disciplinary process is not intended to be punitive in nature.</w:t>
      </w:r>
    </w:p>
    <w:p w14:paraId="7C4ED48C" w14:textId="77777777" w:rsidR="002F06D8" w:rsidRDefault="002F06D8" w:rsidP="002F06D8">
      <w:pPr>
        <w:tabs>
          <w:tab w:val="num" w:pos="851"/>
          <w:tab w:val="num" w:pos="2073"/>
        </w:tabs>
        <w:spacing w:before="0" w:after="0"/>
        <w:ind w:left="851" w:hanging="851"/>
        <w:rPr>
          <w:rFonts w:cs="Arial"/>
          <w:szCs w:val="22"/>
        </w:rPr>
      </w:pPr>
    </w:p>
    <w:p w14:paraId="168834AC" w14:textId="2E76F99E" w:rsidR="00332C27" w:rsidRPr="002F06D8" w:rsidRDefault="00332C27" w:rsidP="002F06D8">
      <w:pPr>
        <w:numPr>
          <w:ilvl w:val="1"/>
          <w:numId w:val="1"/>
        </w:numPr>
        <w:tabs>
          <w:tab w:val="clear" w:pos="1080"/>
          <w:tab w:val="num" w:pos="851"/>
          <w:tab w:val="num" w:pos="2073"/>
        </w:tabs>
        <w:spacing w:before="0" w:after="0"/>
        <w:ind w:left="851" w:hanging="851"/>
        <w:rPr>
          <w:rFonts w:cs="Arial"/>
          <w:szCs w:val="22"/>
        </w:rPr>
      </w:pPr>
      <w:r w:rsidRPr="002F06D8">
        <w:rPr>
          <w:rFonts w:cs="Arial"/>
          <w:bCs/>
          <w:szCs w:val="22"/>
        </w:rPr>
        <w:t xml:space="preserve">The Trust employs a respectful and considerate approach to managing potential allegations of misconduct. </w:t>
      </w:r>
      <w:r w:rsidR="002F06D8" w:rsidRPr="002F06D8">
        <w:rPr>
          <w:rFonts w:cs="Arial"/>
          <w:szCs w:val="22"/>
        </w:rPr>
        <w:t xml:space="preserve">The </w:t>
      </w:r>
      <w:r w:rsidR="000A3860">
        <w:rPr>
          <w:rFonts w:cs="Arial"/>
          <w:szCs w:val="22"/>
        </w:rPr>
        <w:t>Fair Treatment</w:t>
      </w:r>
      <w:r w:rsidR="002F06D8" w:rsidRPr="002F06D8">
        <w:rPr>
          <w:rFonts w:cs="Arial"/>
          <w:szCs w:val="22"/>
        </w:rPr>
        <w:t xml:space="preserve"> Process</w:t>
      </w:r>
      <w:r w:rsidRPr="002F06D8">
        <w:rPr>
          <w:rFonts w:cs="Arial"/>
          <w:bCs/>
          <w:szCs w:val="22"/>
        </w:rPr>
        <w:t xml:space="preserve"> assist managers to decide on to the appropriate action to take with employees involved in an incident.  </w:t>
      </w:r>
      <w:r w:rsidRPr="002F06D8">
        <w:rPr>
          <w:rFonts w:cs="Arial"/>
          <w:szCs w:val="22"/>
        </w:rPr>
        <w:t xml:space="preserve">The intention is to promote a consistent and fair approach and identify at an early stage the extent to which systems failures or procedural flaws are a contributing factor. (Appendix D4). Early resolution is encouraged to be considered up until the hearing stage, where possible. </w:t>
      </w:r>
    </w:p>
    <w:p w14:paraId="02596A8D" w14:textId="77777777" w:rsidR="00332C27" w:rsidRPr="000A65C7" w:rsidRDefault="00332C27" w:rsidP="002F06D8">
      <w:pPr>
        <w:pStyle w:val="ListParagraph"/>
        <w:tabs>
          <w:tab w:val="num" w:pos="851"/>
        </w:tabs>
        <w:ind w:left="851" w:hanging="851"/>
        <w:rPr>
          <w:rFonts w:ascii="Arial" w:hAnsi="Arial" w:cs="Arial"/>
          <w:szCs w:val="22"/>
        </w:rPr>
      </w:pPr>
    </w:p>
    <w:p w14:paraId="3B596250" w14:textId="13D5EEB2" w:rsidR="00332C27" w:rsidRPr="000A65C7" w:rsidRDefault="00332C27" w:rsidP="002F06D8">
      <w:pPr>
        <w:numPr>
          <w:ilvl w:val="1"/>
          <w:numId w:val="1"/>
        </w:numPr>
        <w:tabs>
          <w:tab w:val="clear" w:pos="1080"/>
          <w:tab w:val="num" w:pos="851"/>
        </w:tabs>
        <w:spacing w:before="0" w:after="0"/>
        <w:ind w:left="851" w:hanging="851"/>
        <w:rPr>
          <w:rFonts w:cs="Arial"/>
          <w:szCs w:val="22"/>
        </w:rPr>
      </w:pPr>
      <w:r w:rsidRPr="000A65C7">
        <w:rPr>
          <w:rFonts w:cs="Arial"/>
          <w:szCs w:val="22"/>
        </w:rPr>
        <w:t xml:space="preserve">This policy is designed to help East London NHS Foundation Trust to maintain a courteous, </w:t>
      </w:r>
      <w:r w:rsidR="002F06D8" w:rsidRPr="000A65C7">
        <w:rPr>
          <w:rFonts w:cs="Arial"/>
          <w:szCs w:val="22"/>
        </w:rPr>
        <w:t>professional,</w:t>
      </w:r>
      <w:r w:rsidRPr="000A65C7">
        <w:rPr>
          <w:rFonts w:cs="Arial"/>
          <w:szCs w:val="22"/>
        </w:rPr>
        <w:t xml:space="preserve"> and supportive environment in which employees can work for the benefit of patient care.</w:t>
      </w:r>
    </w:p>
    <w:p w14:paraId="6F1D6EA7" w14:textId="77777777" w:rsidR="00332C27" w:rsidRPr="00096733" w:rsidRDefault="00332C27" w:rsidP="002F06D8">
      <w:pPr>
        <w:pStyle w:val="ListParagraph"/>
        <w:tabs>
          <w:tab w:val="num" w:pos="851"/>
        </w:tabs>
        <w:ind w:left="851" w:hanging="851"/>
        <w:rPr>
          <w:rFonts w:ascii="Arial" w:hAnsi="Arial" w:cs="Arial"/>
          <w:szCs w:val="22"/>
        </w:rPr>
      </w:pPr>
    </w:p>
    <w:p w14:paraId="572AFA79" w14:textId="77777777" w:rsidR="00332C27" w:rsidRPr="0064680F" w:rsidRDefault="00332C27" w:rsidP="002F06D8">
      <w:pPr>
        <w:numPr>
          <w:ilvl w:val="1"/>
          <w:numId w:val="1"/>
        </w:numPr>
        <w:tabs>
          <w:tab w:val="clear" w:pos="1080"/>
          <w:tab w:val="num" w:pos="851"/>
        </w:tabs>
        <w:spacing w:before="0" w:after="0"/>
        <w:ind w:left="851" w:hanging="851"/>
        <w:rPr>
          <w:rFonts w:cs="Arial"/>
          <w:szCs w:val="22"/>
        </w:rPr>
      </w:pPr>
      <w:r w:rsidRPr="005B5143">
        <w:rPr>
          <w:rFonts w:cs="Arial"/>
          <w:szCs w:val="22"/>
        </w:rPr>
        <w:t>The Trust acknowledges</w:t>
      </w:r>
      <w:r w:rsidRPr="00613ACE">
        <w:rPr>
          <w:rFonts w:cs="Arial"/>
          <w:szCs w:val="22"/>
        </w:rPr>
        <w:t xml:space="preserve"> that these pro</w:t>
      </w:r>
      <w:r w:rsidRPr="00EC305C">
        <w:rPr>
          <w:rFonts w:cs="Arial"/>
          <w:szCs w:val="22"/>
        </w:rPr>
        <w:t>cesse</w:t>
      </w:r>
      <w:r w:rsidRPr="00A238B6">
        <w:rPr>
          <w:rFonts w:cs="Arial"/>
          <w:szCs w:val="22"/>
        </w:rPr>
        <w:t xml:space="preserve">s are difficult to all involved </w:t>
      </w:r>
      <w:r w:rsidRPr="009813B8">
        <w:rPr>
          <w:rFonts w:cs="Arial"/>
          <w:szCs w:val="22"/>
        </w:rPr>
        <w:t xml:space="preserve">therefore the Trust provides staff with a range of </w:t>
      </w:r>
      <w:r w:rsidRPr="00B77E64">
        <w:rPr>
          <w:rFonts w:cs="Arial"/>
          <w:szCs w:val="22"/>
        </w:rPr>
        <w:t xml:space="preserve">support mechanisms </w:t>
      </w:r>
      <w:r w:rsidRPr="00A850DF">
        <w:rPr>
          <w:rFonts w:cs="Arial"/>
          <w:szCs w:val="22"/>
        </w:rPr>
        <w:t xml:space="preserve">which includes the employee </w:t>
      </w:r>
      <w:r w:rsidRPr="00526BCE">
        <w:rPr>
          <w:rFonts w:cs="Arial"/>
          <w:szCs w:val="22"/>
        </w:rPr>
        <w:t>assistance programme, and Occupational Health. Full details of support available</w:t>
      </w:r>
      <w:r w:rsidRPr="00A34DF9">
        <w:rPr>
          <w:rFonts w:cs="Arial"/>
          <w:szCs w:val="22"/>
        </w:rPr>
        <w:t xml:space="preserve"> </w:t>
      </w:r>
      <w:r w:rsidRPr="00BC6272">
        <w:rPr>
          <w:rFonts w:cs="Arial"/>
          <w:szCs w:val="22"/>
        </w:rPr>
        <w:t xml:space="preserve">to all employees is detailed in Appendix A. </w:t>
      </w:r>
    </w:p>
    <w:p w14:paraId="26D7CCE6" w14:textId="77777777" w:rsidR="00332C27" w:rsidRPr="00096733" w:rsidRDefault="00332C27" w:rsidP="00332C27">
      <w:pPr>
        <w:pStyle w:val="ListParagraph"/>
        <w:rPr>
          <w:rFonts w:ascii="Arial" w:hAnsi="Arial" w:cs="Arial"/>
          <w:szCs w:val="22"/>
        </w:rPr>
      </w:pPr>
    </w:p>
    <w:p w14:paraId="3FDC5E55" w14:textId="77777777" w:rsidR="00332C27" w:rsidRPr="005B5143" w:rsidRDefault="00332C27" w:rsidP="00332C27">
      <w:pPr>
        <w:spacing w:before="0" w:after="0"/>
        <w:ind w:left="709"/>
        <w:rPr>
          <w:rFonts w:cs="Arial"/>
          <w:szCs w:val="22"/>
        </w:rPr>
      </w:pPr>
    </w:p>
    <w:p w14:paraId="041BC75D" w14:textId="77777777" w:rsidR="00332C27" w:rsidRPr="00613ACE" w:rsidRDefault="00332C27" w:rsidP="00332C27">
      <w:pPr>
        <w:numPr>
          <w:ilvl w:val="0"/>
          <w:numId w:val="1"/>
        </w:numPr>
        <w:tabs>
          <w:tab w:val="clear" w:pos="360"/>
          <w:tab w:val="num" w:pos="709"/>
        </w:tabs>
        <w:spacing w:before="0" w:after="0"/>
        <w:rPr>
          <w:rFonts w:cs="Arial"/>
          <w:b/>
          <w:bCs/>
          <w:szCs w:val="22"/>
        </w:rPr>
      </w:pPr>
      <w:r w:rsidRPr="005B5143">
        <w:rPr>
          <w:rFonts w:cs="Arial"/>
          <w:b/>
          <w:szCs w:val="22"/>
        </w:rPr>
        <w:t>SCOPE</w:t>
      </w:r>
      <w:r w:rsidRPr="00613ACE">
        <w:rPr>
          <w:rFonts w:cs="Arial"/>
          <w:b/>
          <w:bCs/>
          <w:szCs w:val="22"/>
        </w:rPr>
        <w:t xml:space="preserve"> </w:t>
      </w:r>
    </w:p>
    <w:p w14:paraId="38BBDE27" w14:textId="77777777" w:rsidR="00332C27" w:rsidRPr="00EC305C" w:rsidRDefault="00332C27" w:rsidP="00332C27">
      <w:pPr>
        <w:spacing w:before="0" w:after="0"/>
        <w:ind w:left="993"/>
        <w:rPr>
          <w:rFonts w:cs="Arial"/>
          <w:b/>
          <w:color w:val="000000"/>
          <w:szCs w:val="22"/>
        </w:rPr>
      </w:pPr>
    </w:p>
    <w:p w14:paraId="1A464DD2" w14:textId="77777777" w:rsidR="00332C27" w:rsidRPr="00A850DF"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A238B6">
        <w:rPr>
          <w:rFonts w:cs="Arial"/>
          <w:color w:val="000000"/>
          <w:szCs w:val="22"/>
        </w:rPr>
        <w:t xml:space="preserve">The aim of this policy is to set out guidance to all employees </w:t>
      </w:r>
      <w:r>
        <w:rPr>
          <w:rFonts w:cs="Arial"/>
          <w:color w:val="000000"/>
          <w:szCs w:val="22"/>
        </w:rPr>
        <w:t xml:space="preserve">including executive directors </w:t>
      </w:r>
      <w:r w:rsidRPr="00A238B6">
        <w:rPr>
          <w:rFonts w:cs="Arial"/>
          <w:color w:val="000000"/>
          <w:szCs w:val="22"/>
        </w:rPr>
        <w:t xml:space="preserve">on expected standards of behaviour and to provide procedures for addressing instances where an individual </w:t>
      </w:r>
      <w:r w:rsidRPr="009813B8">
        <w:rPr>
          <w:rFonts w:cs="Arial"/>
          <w:color w:val="000000"/>
          <w:szCs w:val="22"/>
        </w:rPr>
        <w:t>fail</w:t>
      </w:r>
      <w:r>
        <w:rPr>
          <w:rFonts w:cs="Arial"/>
          <w:color w:val="000000"/>
          <w:szCs w:val="22"/>
        </w:rPr>
        <w:t>s</w:t>
      </w:r>
      <w:r w:rsidRPr="009813B8">
        <w:rPr>
          <w:rFonts w:cs="Arial"/>
          <w:color w:val="000000"/>
          <w:szCs w:val="22"/>
        </w:rPr>
        <w:t xml:space="preserve"> to meet required standards of conduct</w:t>
      </w:r>
      <w:r>
        <w:rPr>
          <w:rFonts w:cs="Arial"/>
          <w:color w:val="000000"/>
          <w:szCs w:val="22"/>
        </w:rPr>
        <w:t>/behaviour</w:t>
      </w:r>
      <w:r w:rsidRPr="009813B8">
        <w:rPr>
          <w:rFonts w:cs="Arial"/>
          <w:color w:val="000000"/>
          <w:szCs w:val="22"/>
        </w:rPr>
        <w:t xml:space="preserve">.  This policy supports consistent and </w:t>
      </w:r>
      <w:r>
        <w:rPr>
          <w:rFonts w:cs="Arial"/>
          <w:color w:val="000000"/>
          <w:szCs w:val="22"/>
        </w:rPr>
        <w:t>f</w:t>
      </w:r>
      <w:r w:rsidRPr="009813B8">
        <w:rPr>
          <w:rFonts w:cs="Arial"/>
          <w:color w:val="000000"/>
          <w:szCs w:val="22"/>
        </w:rPr>
        <w:t xml:space="preserve">air </w:t>
      </w:r>
      <w:r>
        <w:rPr>
          <w:rFonts w:cs="Arial"/>
          <w:color w:val="000000"/>
          <w:szCs w:val="22"/>
        </w:rPr>
        <w:t>t</w:t>
      </w:r>
      <w:r w:rsidRPr="00B77E64">
        <w:rPr>
          <w:rFonts w:cs="Arial"/>
          <w:color w:val="000000"/>
          <w:szCs w:val="22"/>
        </w:rPr>
        <w:t>reatment</w:t>
      </w:r>
      <w:r w:rsidRPr="00A850DF">
        <w:rPr>
          <w:rFonts w:cs="Arial"/>
          <w:color w:val="000000"/>
          <w:szCs w:val="22"/>
        </w:rPr>
        <w:t xml:space="preserve"> for all.</w:t>
      </w:r>
    </w:p>
    <w:p w14:paraId="162427FD" w14:textId="77777777" w:rsidR="00332C27" w:rsidRPr="00526BCE" w:rsidRDefault="00332C27" w:rsidP="00332C27">
      <w:pPr>
        <w:tabs>
          <w:tab w:val="num" w:pos="2073"/>
        </w:tabs>
        <w:spacing w:before="0" w:after="0"/>
        <w:ind w:left="709"/>
        <w:rPr>
          <w:rFonts w:cs="Arial"/>
          <w:b/>
          <w:color w:val="000000"/>
          <w:szCs w:val="22"/>
        </w:rPr>
      </w:pPr>
    </w:p>
    <w:p w14:paraId="041EDF51" w14:textId="77777777" w:rsidR="00332C27" w:rsidRPr="00BC6272"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526BCE">
        <w:rPr>
          <w:rFonts w:cs="Arial"/>
          <w:color w:val="000000"/>
          <w:szCs w:val="22"/>
        </w:rPr>
        <w:t xml:space="preserve">This policy should be read in conjunction with other publications which reference expected standards of behaviour and performance including the </w:t>
      </w:r>
      <w:r w:rsidRPr="00526BCE">
        <w:rPr>
          <w:rFonts w:cs="Arial"/>
          <w:szCs w:val="22"/>
        </w:rPr>
        <w:t>Trust’s Standards of Business Conduct, service codes and Prof</w:t>
      </w:r>
      <w:r w:rsidRPr="00A34DF9">
        <w:rPr>
          <w:rFonts w:cs="Arial"/>
          <w:szCs w:val="22"/>
        </w:rPr>
        <w:t>essional Codes of Conduct.</w:t>
      </w:r>
    </w:p>
    <w:p w14:paraId="2F69E810" w14:textId="77777777" w:rsidR="00332C27" w:rsidRPr="00096733" w:rsidRDefault="00332C27" w:rsidP="00332C27">
      <w:pPr>
        <w:pStyle w:val="ListParagraph"/>
        <w:rPr>
          <w:rFonts w:ascii="Arial" w:hAnsi="Arial" w:cs="Arial"/>
          <w:bCs/>
          <w:color w:val="000000"/>
          <w:szCs w:val="22"/>
        </w:rPr>
      </w:pPr>
    </w:p>
    <w:p w14:paraId="0CF88C27"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5B5143">
        <w:rPr>
          <w:rFonts w:cs="Arial"/>
          <w:bCs/>
          <w:color w:val="000000"/>
          <w:szCs w:val="22"/>
        </w:rPr>
        <w:t>This policy applies to all</w:t>
      </w:r>
      <w:r>
        <w:rPr>
          <w:rFonts w:cs="Arial"/>
          <w:bCs/>
          <w:color w:val="000000"/>
          <w:szCs w:val="22"/>
        </w:rPr>
        <w:t xml:space="preserve"> staff</w:t>
      </w:r>
      <w:r w:rsidRPr="005B5143">
        <w:rPr>
          <w:rFonts w:cs="Arial"/>
          <w:bCs/>
          <w:color w:val="000000"/>
          <w:szCs w:val="22"/>
        </w:rPr>
        <w:t xml:space="preserve"> em</w:t>
      </w:r>
      <w:r w:rsidRPr="00613ACE">
        <w:rPr>
          <w:rFonts w:cs="Arial"/>
          <w:bCs/>
          <w:color w:val="000000"/>
          <w:szCs w:val="22"/>
        </w:rPr>
        <w:t>ployed by the Trust</w:t>
      </w:r>
      <w:r>
        <w:rPr>
          <w:rFonts w:cs="Arial"/>
          <w:bCs/>
          <w:color w:val="000000"/>
          <w:szCs w:val="22"/>
        </w:rPr>
        <w:t xml:space="preserve"> including executive directors</w:t>
      </w:r>
      <w:r w:rsidRPr="00613ACE">
        <w:rPr>
          <w:rFonts w:cs="Arial"/>
          <w:bCs/>
          <w:color w:val="000000"/>
          <w:szCs w:val="22"/>
        </w:rPr>
        <w:t>.  In all circumstances relating to medical staff, this policy should be read in conjunctio</w:t>
      </w:r>
      <w:r w:rsidRPr="00EC305C">
        <w:rPr>
          <w:rFonts w:cs="Arial"/>
          <w:bCs/>
          <w:color w:val="000000"/>
          <w:szCs w:val="22"/>
        </w:rPr>
        <w:t xml:space="preserve">n with the Trust’s Policy for </w:t>
      </w:r>
      <w:r w:rsidRPr="00A238B6">
        <w:rPr>
          <w:rFonts w:cs="Arial"/>
          <w:bCs/>
          <w:color w:val="000000"/>
          <w:szCs w:val="22"/>
        </w:rPr>
        <w:t>Maintaining High Professional Standards in the Modern NHS (MHPS)</w:t>
      </w:r>
      <w:r w:rsidRPr="00201F92">
        <w:rPr>
          <w:rFonts w:cs="Arial"/>
          <w:bCs/>
          <w:color w:val="000000"/>
          <w:szCs w:val="22"/>
        </w:rPr>
        <w:t>.</w:t>
      </w:r>
      <w:r w:rsidRPr="00096733">
        <w:rPr>
          <w:rFonts w:cs="Arial"/>
          <w:bCs/>
          <w:color w:val="000000"/>
          <w:szCs w:val="22"/>
        </w:rPr>
        <w:t xml:space="preserve">  </w:t>
      </w:r>
    </w:p>
    <w:p w14:paraId="36255B95" w14:textId="77777777" w:rsidR="00332C27" w:rsidRPr="00096733" w:rsidRDefault="00332C27" w:rsidP="00332C27">
      <w:pPr>
        <w:spacing w:before="0" w:after="0"/>
        <w:ind w:left="993"/>
        <w:rPr>
          <w:rFonts w:cs="Arial"/>
          <w:szCs w:val="22"/>
        </w:rPr>
      </w:pPr>
    </w:p>
    <w:p w14:paraId="52372B6F"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bCs/>
          <w:color w:val="000000"/>
          <w:szCs w:val="22"/>
        </w:rPr>
        <w:t>Individuals engaged by independent contractors providing a contracted service to the Trust are excluded from this policy. However, the Trust reserves the right to contact the independent contractor’s employer should their conduct and/or behaviour fall below an acceptable standard whilst on Trust premises; and to exclude them from Trust premises if necessary.</w:t>
      </w:r>
    </w:p>
    <w:p w14:paraId="298A2608" w14:textId="77777777" w:rsidR="00332C27" w:rsidRPr="00096733" w:rsidRDefault="00332C27" w:rsidP="00332C27">
      <w:pPr>
        <w:spacing w:before="0" w:after="0"/>
        <w:ind w:left="993"/>
        <w:rPr>
          <w:rFonts w:cs="Arial"/>
          <w:bCs/>
          <w:color w:val="000000"/>
          <w:szCs w:val="22"/>
        </w:rPr>
      </w:pPr>
    </w:p>
    <w:p w14:paraId="33E1B92E" w14:textId="01711014" w:rsidR="00332C27" w:rsidRPr="00096733" w:rsidRDefault="00332C27" w:rsidP="00332C27">
      <w:pPr>
        <w:numPr>
          <w:ilvl w:val="1"/>
          <w:numId w:val="1"/>
        </w:numPr>
        <w:tabs>
          <w:tab w:val="clear" w:pos="1080"/>
          <w:tab w:val="num" w:pos="709"/>
          <w:tab w:val="num" w:pos="2073"/>
        </w:tabs>
        <w:spacing w:before="0" w:after="0"/>
        <w:ind w:left="709" w:hanging="709"/>
        <w:rPr>
          <w:rFonts w:cs="Arial"/>
          <w:bCs/>
          <w:color w:val="000000"/>
          <w:szCs w:val="22"/>
        </w:rPr>
      </w:pPr>
      <w:r>
        <w:rPr>
          <w:rFonts w:cs="Arial"/>
          <w:bCs/>
          <w:color w:val="000000"/>
          <w:szCs w:val="22"/>
        </w:rPr>
        <w:t>To ensure consistency</w:t>
      </w:r>
      <w:r w:rsidRPr="00096733">
        <w:rPr>
          <w:rFonts w:cs="Arial"/>
          <w:bCs/>
          <w:color w:val="000000"/>
          <w:szCs w:val="22"/>
        </w:rPr>
        <w:t xml:space="preserve"> in line with the best practice under the </w:t>
      </w:r>
      <w:r>
        <w:rPr>
          <w:rFonts w:cs="Arial"/>
          <w:bCs/>
          <w:color w:val="000000"/>
          <w:szCs w:val="22"/>
        </w:rPr>
        <w:t xml:space="preserve">Workforce Race </w:t>
      </w:r>
      <w:r w:rsidR="000D6C0E">
        <w:rPr>
          <w:rFonts w:cs="Arial"/>
          <w:bCs/>
          <w:color w:val="000000"/>
          <w:szCs w:val="22"/>
        </w:rPr>
        <w:t>Equality Standard</w:t>
      </w:r>
      <w:r w:rsidRPr="005B4AB8">
        <w:rPr>
          <w:rFonts w:cs="Arial"/>
          <w:bCs/>
          <w:color w:val="000000"/>
          <w:szCs w:val="22"/>
        </w:rPr>
        <w:t xml:space="preserve"> (WRES)</w:t>
      </w:r>
      <w:r w:rsidRPr="00AA16E2">
        <w:rPr>
          <w:rFonts w:cs="Arial"/>
          <w:bCs/>
          <w:color w:val="000000"/>
          <w:szCs w:val="22"/>
        </w:rPr>
        <w:t xml:space="preserve"> guidelines</w:t>
      </w:r>
      <w:r w:rsidRPr="00F94514">
        <w:rPr>
          <w:rFonts w:cs="Arial"/>
          <w:bCs/>
          <w:color w:val="000000"/>
          <w:szCs w:val="22"/>
        </w:rPr>
        <w:t xml:space="preserve">, all potential disciplinary cases will be reviewed using the </w:t>
      </w:r>
      <w:r w:rsidR="000A3860">
        <w:rPr>
          <w:rFonts w:cs="Arial"/>
          <w:bCs/>
          <w:szCs w:val="22"/>
        </w:rPr>
        <w:t>Fair Treatment</w:t>
      </w:r>
      <w:r w:rsidR="00F94514" w:rsidRPr="00F94514">
        <w:rPr>
          <w:rFonts w:cs="Arial"/>
          <w:bCs/>
          <w:szCs w:val="22"/>
        </w:rPr>
        <w:t xml:space="preserve"> Process</w:t>
      </w:r>
      <w:r w:rsidR="00F94514">
        <w:rPr>
          <w:rFonts w:cs="Arial"/>
          <w:bCs/>
          <w:szCs w:val="22"/>
        </w:rPr>
        <w:t>.</w:t>
      </w:r>
    </w:p>
    <w:p w14:paraId="7589DCFE" w14:textId="77777777" w:rsidR="00332C27" w:rsidRPr="00096733" w:rsidRDefault="00332C27" w:rsidP="00332C27">
      <w:pPr>
        <w:pStyle w:val="ListParagraph"/>
        <w:rPr>
          <w:rFonts w:ascii="Arial" w:hAnsi="Arial" w:cs="Arial"/>
          <w:bCs/>
          <w:color w:val="000000"/>
          <w:szCs w:val="22"/>
        </w:rPr>
      </w:pPr>
    </w:p>
    <w:p w14:paraId="44F000D2" w14:textId="77777777" w:rsidR="00332C27" w:rsidRPr="005B5143" w:rsidRDefault="00332C27" w:rsidP="00332C27">
      <w:pPr>
        <w:tabs>
          <w:tab w:val="num" w:pos="2073"/>
        </w:tabs>
        <w:spacing w:before="0" w:after="0"/>
        <w:ind w:left="709"/>
        <w:rPr>
          <w:rFonts w:cs="Arial"/>
          <w:bCs/>
          <w:color w:val="000000"/>
          <w:szCs w:val="22"/>
        </w:rPr>
      </w:pPr>
    </w:p>
    <w:p w14:paraId="465C5E91" w14:textId="77777777" w:rsidR="00332C27" w:rsidRPr="00613ACE" w:rsidRDefault="00332C27" w:rsidP="00332C27">
      <w:pPr>
        <w:numPr>
          <w:ilvl w:val="0"/>
          <w:numId w:val="1"/>
        </w:numPr>
        <w:tabs>
          <w:tab w:val="clear" w:pos="360"/>
          <w:tab w:val="num" w:pos="709"/>
        </w:tabs>
        <w:spacing w:before="0" w:after="0"/>
        <w:rPr>
          <w:rFonts w:cs="Arial"/>
          <w:szCs w:val="22"/>
        </w:rPr>
      </w:pPr>
      <w:r w:rsidRPr="005B5143">
        <w:rPr>
          <w:rFonts w:cs="Arial"/>
          <w:b/>
          <w:szCs w:val="22"/>
        </w:rPr>
        <w:t xml:space="preserve">PRINCIPLES </w:t>
      </w:r>
    </w:p>
    <w:p w14:paraId="60A4B831" w14:textId="77777777" w:rsidR="00332C27" w:rsidRPr="00613ACE" w:rsidRDefault="00332C27" w:rsidP="00332C27">
      <w:pPr>
        <w:spacing w:before="0" w:after="0"/>
        <w:ind w:left="993"/>
        <w:rPr>
          <w:rFonts w:cs="Arial"/>
          <w:szCs w:val="22"/>
        </w:rPr>
      </w:pPr>
    </w:p>
    <w:p w14:paraId="2A3B0FA3" w14:textId="26B93E06" w:rsidR="00332C27" w:rsidRPr="009813B8" w:rsidRDefault="00332C27" w:rsidP="00332C27">
      <w:pPr>
        <w:numPr>
          <w:ilvl w:val="1"/>
          <w:numId w:val="1"/>
        </w:numPr>
        <w:tabs>
          <w:tab w:val="clear" w:pos="1080"/>
          <w:tab w:val="num" w:pos="709"/>
        </w:tabs>
        <w:spacing w:before="0" w:after="0"/>
        <w:ind w:left="709" w:hanging="709"/>
        <w:rPr>
          <w:rFonts w:cs="Arial"/>
          <w:szCs w:val="22"/>
        </w:rPr>
      </w:pPr>
      <w:r w:rsidRPr="00EC305C">
        <w:rPr>
          <w:rFonts w:cs="Arial"/>
          <w:szCs w:val="22"/>
        </w:rPr>
        <w:t xml:space="preserve">The intention of this Policy is that potential </w:t>
      </w:r>
      <w:r>
        <w:rPr>
          <w:rFonts w:cs="Arial"/>
          <w:szCs w:val="22"/>
        </w:rPr>
        <w:t>conduct and behaviour issues</w:t>
      </w:r>
      <w:r w:rsidRPr="00A238B6">
        <w:rPr>
          <w:rFonts w:cs="Arial"/>
          <w:szCs w:val="22"/>
        </w:rPr>
        <w:t xml:space="preserve"> are dealt with at an early stage, with a view to resolving problems as quickly and </w:t>
      </w:r>
      <w:proofErr w:type="gramStart"/>
      <w:r w:rsidRPr="00A238B6">
        <w:rPr>
          <w:rFonts w:cs="Arial"/>
          <w:szCs w:val="22"/>
        </w:rPr>
        <w:t>fairly as</w:t>
      </w:r>
      <w:proofErr w:type="gramEnd"/>
      <w:r w:rsidRPr="00A238B6">
        <w:rPr>
          <w:rFonts w:cs="Arial"/>
          <w:szCs w:val="22"/>
        </w:rPr>
        <w:t xml:space="preserve"> possible; and </w:t>
      </w:r>
      <w:r w:rsidR="00F94514" w:rsidRPr="00A238B6">
        <w:rPr>
          <w:rFonts w:cs="Arial"/>
          <w:szCs w:val="22"/>
        </w:rPr>
        <w:t>those employees</w:t>
      </w:r>
      <w:r w:rsidRPr="00A238B6">
        <w:rPr>
          <w:rFonts w:cs="Arial"/>
          <w:szCs w:val="22"/>
        </w:rPr>
        <w:t xml:space="preserve"> are encouraged</w:t>
      </w:r>
      <w:r w:rsidRPr="009813B8">
        <w:rPr>
          <w:rFonts w:cs="Arial"/>
          <w:szCs w:val="22"/>
        </w:rPr>
        <w:t xml:space="preserve"> and supported to improve their standards of work and/or conduct.</w:t>
      </w:r>
    </w:p>
    <w:p w14:paraId="36D39FE8" w14:textId="77777777" w:rsidR="00332C27" w:rsidRPr="009813B8" w:rsidRDefault="00332C27" w:rsidP="00332C27">
      <w:pPr>
        <w:spacing w:before="0" w:after="0"/>
        <w:ind w:left="709"/>
        <w:rPr>
          <w:rFonts w:cs="Arial"/>
          <w:szCs w:val="22"/>
        </w:rPr>
      </w:pPr>
    </w:p>
    <w:p w14:paraId="6FAA49E4" w14:textId="77777777" w:rsidR="00332C27" w:rsidRPr="00B77E64" w:rsidRDefault="00332C27" w:rsidP="00332C27">
      <w:pPr>
        <w:numPr>
          <w:ilvl w:val="1"/>
          <w:numId w:val="1"/>
        </w:numPr>
        <w:tabs>
          <w:tab w:val="clear" w:pos="1080"/>
          <w:tab w:val="num" w:pos="709"/>
        </w:tabs>
        <w:spacing w:before="0" w:after="0"/>
        <w:ind w:left="709" w:hanging="709"/>
        <w:rPr>
          <w:rFonts w:cs="Arial"/>
          <w:szCs w:val="22"/>
        </w:rPr>
      </w:pPr>
      <w:r w:rsidRPr="009813B8">
        <w:rPr>
          <w:rFonts w:cs="Arial"/>
          <w:szCs w:val="22"/>
        </w:rPr>
        <w:t>All employees are required to co-operate and participate fully with all the stages of the disciplinary procedure.  This includes employees who may have experienced or been witness to allegations of unacceptable behavio</w:t>
      </w:r>
      <w:r w:rsidRPr="00B77E64">
        <w:rPr>
          <w:rFonts w:cs="Arial"/>
          <w:szCs w:val="22"/>
        </w:rPr>
        <w:t xml:space="preserve">urs.  </w:t>
      </w:r>
    </w:p>
    <w:p w14:paraId="72E19C06" w14:textId="77777777" w:rsidR="00332C27" w:rsidRPr="00A850DF" w:rsidRDefault="00332C27" w:rsidP="00332C27">
      <w:pPr>
        <w:tabs>
          <w:tab w:val="num" w:pos="2073"/>
        </w:tabs>
        <w:spacing w:before="0" w:after="0"/>
        <w:ind w:left="993"/>
        <w:rPr>
          <w:rFonts w:cs="Arial"/>
          <w:szCs w:val="22"/>
        </w:rPr>
      </w:pPr>
    </w:p>
    <w:p w14:paraId="542B771B" w14:textId="77777777" w:rsidR="00332C27" w:rsidRPr="00526BCE"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 xml:space="preserve">All employees who are the subject of investigation or action under this policy will be given the opportunity to be accompanied at all </w:t>
      </w:r>
      <w:r>
        <w:rPr>
          <w:rFonts w:cs="Arial"/>
          <w:szCs w:val="22"/>
        </w:rPr>
        <w:t xml:space="preserve">formal </w:t>
      </w:r>
      <w:r w:rsidRPr="00526BCE">
        <w:rPr>
          <w:rFonts w:cs="Arial"/>
          <w:szCs w:val="22"/>
        </w:rPr>
        <w:t>stages of the procedure by a Trade Union representative or work colleague.</w:t>
      </w:r>
    </w:p>
    <w:p w14:paraId="22853A6D" w14:textId="77777777" w:rsidR="00332C27" w:rsidRPr="00526BCE" w:rsidRDefault="00332C27" w:rsidP="00332C27">
      <w:pPr>
        <w:pStyle w:val="ListParagraph"/>
        <w:rPr>
          <w:rFonts w:ascii="Arial" w:hAnsi="Arial" w:cs="Arial"/>
          <w:szCs w:val="22"/>
        </w:rPr>
      </w:pPr>
    </w:p>
    <w:p w14:paraId="6C1F257C"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sidRPr="00A34DF9">
        <w:rPr>
          <w:rFonts w:cs="Arial"/>
          <w:szCs w:val="22"/>
        </w:rPr>
        <w:t>At all stages in the procedure, unless</w:t>
      </w:r>
      <w:r w:rsidRPr="00BC6272">
        <w:rPr>
          <w:rFonts w:cs="Arial"/>
          <w:szCs w:val="22"/>
        </w:rPr>
        <w:t xml:space="preserve"> related to an incident of Safeguarding or </w:t>
      </w:r>
      <w:r>
        <w:rPr>
          <w:rFonts w:cs="Arial"/>
          <w:szCs w:val="22"/>
        </w:rPr>
        <w:t>f</w:t>
      </w:r>
      <w:r w:rsidRPr="00BC6272">
        <w:rPr>
          <w:rFonts w:cs="Arial"/>
          <w:szCs w:val="22"/>
        </w:rPr>
        <w:t xml:space="preserve">raudulent nature, the employee will be </w:t>
      </w:r>
      <w:r w:rsidRPr="0064680F">
        <w:rPr>
          <w:rFonts w:cs="Arial"/>
          <w:szCs w:val="22"/>
        </w:rPr>
        <w:t>fully informed of the nature of the allegation against them</w:t>
      </w:r>
      <w:r w:rsidRPr="0064420E">
        <w:rPr>
          <w:rFonts w:cs="Arial"/>
          <w:szCs w:val="22"/>
        </w:rPr>
        <w:t xml:space="preserve"> and given the opportunity to state their case before any decision is made; and notified in writing of any subsequent disciplinary hearing. </w:t>
      </w:r>
    </w:p>
    <w:p w14:paraId="01EE079A" w14:textId="77777777" w:rsidR="00332C27" w:rsidRPr="0064420E" w:rsidRDefault="00332C27" w:rsidP="00332C27">
      <w:pPr>
        <w:spacing w:before="0" w:after="0"/>
        <w:ind w:left="993"/>
        <w:rPr>
          <w:rFonts w:cs="Arial"/>
          <w:szCs w:val="22"/>
        </w:rPr>
      </w:pPr>
    </w:p>
    <w:p w14:paraId="23A654AC" w14:textId="77777777" w:rsidR="00332C27" w:rsidRPr="000A65C7" w:rsidRDefault="00332C27" w:rsidP="00332C27">
      <w:pPr>
        <w:numPr>
          <w:ilvl w:val="1"/>
          <w:numId w:val="1"/>
        </w:numPr>
        <w:tabs>
          <w:tab w:val="clear" w:pos="1080"/>
          <w:tab w:val="num" w:pos="709"/>
          <w:tab w:val="num" w:pos="2073"/>
        </w:tabs>
        <w:spacing w:before="0" w:after="0"/>
        <w:ind w:left="709" w:hanging="709"/>
        <w:rPr>
          <w:rFonts w:cs="Arial"/>
          <w:szCs w:val="22"/>
        </w:rPr>
      </w:pPr>
      <w:r w:rsidRPr="00DA416D">
        <w:rPr>
          <w:rFonts w:cs="Arial"/>
          <w:szCs w:val="22"/>
        </w:rPr>
        <w:t>In all cases where a formal disciplinary hearing is necessary, the Chair of the Disciplinary hearing (herein referred to as ‘the Chair’) will not have investigated or been the “Commissioning Manager” for the case to be heard. If professional issues are involved, an appropriate professional adviser should be available to a</w:t>
      </w:r>
      <w:r w:rsidRPr="00897BE4">
        <w:rPr>
          <w:rFonts w:cs="Arial"/>
          <w:szCs w:val="22"/>
        </w:rPr>
        <w:t>dvise the Chair when</w:t>
      </w:r>
      <w:r w:rsidRPr="000A65C7">
        <w:rPr>
          <w:rFonts w:cs="Arial"/>
          <w:szCs w:val="22"/>
        </w:rPr>
        <w:t xml:space="preserve"> required.</w:t>
      </w:r>
    </w:p>
    <w:p w14:paraId="3F0B0707" w14:textId="77777777" w:rsidR="00332C27" w:rsidRPr="000A65C7" w:rsidRDefault="00332C27" w:rsidP="00332C27">
      <w:pPr>
        <w:pStyle w:val="ListParagraph"/>
        <w:rPr>
          <w:rFonts w:ascii="Arial" w:hAnsi="Arial" w:cs="Arial"/>
          <w:szCs w:val="22"/>
        </w:rPr>
      </w:pPr>
    </w:p>
    <w:p w14:paraId="25197F65" w14:textId="3AA27ACB"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A65C7">
        <w:rPr>
          <w:rFonts w:cs="Arial"/>
          <w:szCs w:val="22"/>
        </w:rPr>
        <w:t xml:space="preserve">The strictest confidentiality will be </w:t>
      </w:r>
      <w:proofErr w:type="gramStart"/>
      <w:r w:rsidRPr="000A65C7">
        <w:rPr>
          <w:rFonts w:cs="Arial"/>
          <w:szCs w:val="22"/>
        </w:rPr>
        <w:t>preserved at all times</w:t>
      </w:r>
      <w:proofErr w:type="gramEnd"/>
      <w:r w:rsidRPr="000A65C7">
        <w:rPr>
          <w:rFonts w:cs="Arial"/>
          <w:szCs w:val="22"/>
        </w:rPr>
        <w:t xml:space="preserve"> throughout the application of this </w:t>
      </w:r>
      <w:r w:rsidR="00F94514">
        <w:rPr>
          <w:rFonts w:cs="Arial"/>
          <w:szCs w:val="22"/>
        </w:rPr>
        <w:t>p</w:t>
      </w:r>
      <w:r w:rsidR="00F94514" w:rsidRPr="000A65C7">
        <w:rPr>
          <w:rFonts w:cs="Arial"/>
          <w:szCs w:val="22"/>
        </w:rPr>
        <w:t>olicy</w:t>
      </w:r>
      <w:r w:rsidR="00F94514" w:rsidRPr="00AA16E2">
        <w:rPr>
          <w:rFonts w:cs="Arial"/>
          <w:szCs w:val="22"/>
        </w:rPr>
        <w:t xml:space="preserve"> and</w:t>
      </w:r>
      <w:r w:rsidRPr="00AA16E2">
        <w:rPr>
          <w:rFonts w:cs="Arial"/>
          <w:szCs w:val="22"/>
        </w:rPr>
        <w:t xml:space="preserve"> following a formal hearing</w:t>
      </w:r>
      <w:r w:rsidRPr="00201F92">
        <w:rPr>
          <w:rFonts w:cs="Arial"/>
          <w:szCs w:val="22"/>
        </w:rPr>
        <w:t xml:space="preserve"> t</w:t>
      </w:r>
      <w:r w:rsidRPr="00096733">
        <w:rPr>
          <w:rFonts w:cs="Arial"/>
          <w:szCs w:val="22"/>
        </w:rPr>
        <w:t xml:space="preserve">he employee will have the right of appeal against any formal disciplinary action taken against them.   </w:t>
      </w:r>
    </w:p>
    <w:p w14:paraId="5E391617" w14:textId="77777777" w:rsidR="00332C27" w:rsidRPr="00096733" w:rsidRDefault="00332C27" w:rsidP="00332C27">
      <w:pPr>
        <w:pStyle w:val="ListParagraph"/>
        <w:rPr>
          <w:rFonts w:ascii="Arial" w:hAnsi="Arial" w:cs="Arial"/>
          <w:szCs w:val="22"/>
        </w:rPr>
      </w:pPr>
    </w:p>
    <w:p w14:paraId="4F11465F"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 xml:space="preserve">For employee safeguarding, the use of CCTV may be relevant as part of the investigation process. Please refer to Section </w:t>
      </w:r>
      <w:r>
        <w:rPr>
          <w:rFonts w:cs="Arial"/>
          <w:szCs w:val="22"/>
        </w:rPr>
        <w:t>19</w:t>
      </w:r>
      <w:r w:rsidRPr="00201F92">
        <w:rPr>
          <w:rFonts w:cs="Arial"/>
          <w:szCs w:val="22"/>
        </w:rPr>
        <w:t xml:space="preserve"> </w:t>
      </w:r>
      <w:r w:rsidRPr="00096733">
        <w:rPr>
          <w:rFonts w:cs="Arial"/>
          <w:szCs w:val="22"/>
        </w:rPr>
        <w:t xml:space="preserve">for further guidance on the use of CCTV in disciplinary proceedings. </w:t>
      </w:r>
    </w:p>
    <w:p w14:paraId="64C5986E" w14:textId="77777777" w:rsidR="00332C27" w:rsidRPr="00096733" w:rsidRDefault="00332C27" w:rsidP="00332C27">
      <w:pPr>
        <w:pStyle w:val="ListParagraph"/>
        <w:rPr>
          <w:rFonts w:ascii="Arial" w:hAnsi="Arial" w:cs="Arial"/>
          <w:szCs w:val="22"/>
        </w:rPr>
      </w:pPr>
    </w:p>
    <w:p w14:paraId="0B759FB6" w14:textId="77777777" w:rsidR="00332C27" w:rsidRPr="005B514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 xml:space="preserve">The People and Culture </w:t>
      </w:r>
      <w:r>
        <w:rPr>
          <w:rFonts w:cs="Arial"/>
          <w:szCs w:val="22"/>
        </w:rPr>
        <w:t>Team</w:t>
      </w:r>
      <w:r w:rsidRPr="00096733">
        <w:rPr>
          <w:rFonts w:cs="Arial"/>
          <w:szCs w:val="22"/>
        </w:rPr>
        <w:t xml:space="preserve"> will provide advice and guidance on the application of this Policy to ensure that all employees receive the appropriate contact and support throughout the process. </w:t>
      </w:r>
    </w:p>
    <w:p w14:paraId="3A7CC43C" w14:textId="77777777" w:rsidR="00332C27" w:rsidRPr="00096733" w:rsidRDefault="00332C27" w:rsidP="00332C27">
      <w:pPr>
        <w:pStyle w:val="ListParagraph"/>
        <w:rPr>
          <w:rFonts w:ascii="Arial" w:hAnsi="Arial" w:cs="Arial"/>
          <w:szCs w:val="22"/>
        </w:rPr>
      </w:pPr>
    </w:p>
    <w:p w14:paraId="6A15FCF3" w14:textId="391AB099" w:rsidR="00702C91" w:rsidRDefault="00332C27" w:rsidP="007516F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The Trust is committed to providing equality and diversity in employment practice in ensuring no employees receives less favourable treatment on grounds of age, disability, gender reassignment, marriage and civil partnership, pregnancy and maternity, race, religion or belief, sex and sexual orientation, domestic circumstances, social and employment status, HIV status, political affiliation or trade union membership. The application and impact of this policy will be monitored in line with the Trust’s Equality, Diversity and Human Rights Policy.</w:t>
      </w:r>
    </w:p>
    <w:p w14:paraId="2222A98B" w14:textId="77777777" w:rsidR="005D5644" w:rsidRDefault="005D5644" w:rsidP="005D5644">
      <w:pPr>
        <w:pStyle w:val="ListParagraph"/>
        <w:rPr>
          <w:rFonts w:cs="Arial"/>
          <w:szCs w:val="22"/>
        </w:rPr>
      </w:pPr>
    </w:p>
    <w:p w14:paraId="4FF5C20F" w14:textId="26CF0926" w:rsidR="005D5644" w:rsidRDefault="005D5644" w:rsidP="005D5644">
      <w:pPr>
        <w:spacing w:before="0" w:after="0"/>
        <w:rPr>
          <w:rFonts w:cs="Arial"/>
          <w:szCs w:val="22"/>
        </w:rPr>
      </w:pPr>
    </w:p>
    <w:p w14:paraId="6F9EAD80" w14:textId="77777777" w:rsidR="005D5644" w:rsidRPr="007516F7" w:rsidRDefault="005D5644" w:rsidP="005D5644">
      <w:pPr>
        <w:spacing w:before="0" w:after="0"/>
        <w:rPr>
          <w:rFonts w:cs="Arial"/>
          <w:szCs w:val="22"/>
        </w:rPr>
      </w:pPr>
    </w:p>
    <w:p w14:paraId="5C121EDF" w14:textId="77777777" w:rsidR="00702C91" w:rsidRPr="005B5143" w:rsidRDefault="00702C91" w:rsidP="00332C27">
      <w:pPr>
        <w:pStyle w:val="ListParagraph"/>
        <w:rPr>
          <w:rFonts w:ascii="Arial" w:hAnsi="Arial" w:cs="Arial"/>
          <w:szCs w:val="22"/>
        </w:rPr>
      </w:pPr>
    </w:p>
    <w:p w14:paraId="4FA39F40" w14:textId="77777777" w:rsidR="00332C27" w:rsidRPr="005B5143" w:rsidRDefault="00332C27" w:rsidP="00332C27">
      <w:pPr>
        <w:numPr>
          <w:ilvl w:val="0"/>
          <w:numId w:val="1"/>
        </w:numPr>
        <w:tabs>
          <w:tab w:val="clear" w:pos="360"/>
          <w:tab w:val="num" w:pos="709"/>
        </w:tabs>
        <w:spacing w:before="0" w:after="0"/>
        <w:rPr>
          <w:rFonts w:cs="Arial"/>
          <w:b/>
          <w:szCs w:val="22"/>
        </w:rPr>
      </w:pPr>
      <w:r w:rsidRPr="005B5143">
        <w:rPr>
          <w:rFonts w:cs="Arial"/>
          <w:b/>
          <w:szCs w:val="22"/>
        </w:rPr>
        <w:t>REPRESENTATION</w:t>
      </w:r>
    </w:p>
    <w:p w14:paraId="53213E94" w14:textId="77777777" w:rsidR="00332C27" w:rsidRPr="00613ACE" w:rsidRDefault="00332C27" w:rsidP="00332C27">
      <w:pPr>
        <w:spacing w:before="0" w:after="0"/>
        <w:ind w:left="993"/>
        <w:rPr>
          <w:rFonts w:cs="Arial"/>
          <w:szCs w:val="22"/>
        </w:rPr>
      </w:pPr>
    </w:p>
    <w:p w14:paraId="3D6A95EC" w14:textId="77777777" w:rsidR="00332C27" w:rsidRPr="00526BCE" w:rsidRDefault="00332C27" w:rsidP="00332C27">
      <w:pPr>
        <w:numPr>
          <w:ilvl w:val="1"/>
          <w:numId w:val="1"/>
        </w:numPr>
        <w:tabs>
          <w:tab w:val="clear" w:pos="1080"/>
          <w:tab w:val="num" w:pos="709"/>
          <w:tab w:val="num" w:pos="2073"/>
        </w:tabs>
        <w:spacing w:before="0" w:after="0"/>
        <w:ind w:left="709" w:hanging="709"/>
        <w:rPr>
          <w:rFonts w:cs="Arial"/>
          <w:szCs w:val="22"/>
        </w:rPr>
      </w:pPr>
      <w:r w:rsidRPr="00EC305C">
        <w:rPr>
          <w:rFonts w:cs="Arial"/>
          <w:szCs w:val="22"/>
        </w:rPr>
        <w:t xml:space="preserve">The employee has the right to be represented </w:t>
      </w:r>
      <w:r w:rsidRPr="00A238B6">
        <w:rPr>
          <w:rFonts w:cs="Arial"/>
          <w:szCs w:val="22"/>
        </w:rPr>
        <w:t xml:space="preserve">in all formal meetings and </w:t>
      </w:r>
      <w:r w:rsidRPr="009813B8">
        <w:rPr>
          <w:rFonts w:cs="Arial"/>
          <w:szCs w:val="22"/>
        </w:rPr>
        <w:t>hearings under this procedure by a representative from a recognised trade union (please see the Trust’s Partnership Recognition and Procedural Agreement Policy) or professional association, or accompanied by a work colleague, (‘C</w:t>
      </w:r>
      <w:r w:rsidRPr="00B77E64">
        <w:rPr>
          <w:rFonts w:cs="Arial"/>
          <w:szCs w:val="22"/>
        </w:rPr>
        <w:t>ompanion’) The employee may</w:t>
      </w:r>
      <w:r w:rsidRPr="00A850DF">
        <w:rPr>
          <w:rFonts w:cs="Arial"/>
          <w:szCs w:val="22"/>
        </w:rPr>
        <w:t xml:space="preserve"> not be accompanied by any other person or a legal representative. </w:t>
      </w:r>
      <w:r w:rsidRPr="00526BCE">
        <w:rPr>
          <w:rFonts w:cs="Arial"/>
          <w:szCs w:val="22"/>
        </w:rPr>
        <w:t xml:space="preserve">For employees with disability or has language barriers, other, suitable representatives may be considered. </w:t>
      </w:r>
    </w:p>
    <w:p w14:paraId="3D0656A0" w14:textId="77777777" w:rsidR="00332C27" w:rsidRPr="00526BCE" w:rsidRDefault="00332C27" w:rsidP="00332C27">
      <w:pPr>
        <w:tabs>
          <w:tab w:val="num" w:pos="2073"/>
        </w:tabs>
        <w:spacing w:before="0" w:after="0"/>
        <w:ind w:left="993"/>
        <w:rPr>
          <w:rFonts w:cs="Arial"/>
          <w:szCs w:val="22"/>
        </w:rPr>
      </w:pPr>
    </w:p>
    <w:p w14:paraId="37361470"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The companion does n</w:t>
      </w:r>
      <w:r w:rsidRPr="00A34DF9">
        <w:rPr>
          <w:rFonts w:cs="Arial"/>
          <w:szCs w:val="22"/>
        </w:rPr>
        <w:t>ot have the right to answer quest</w:t>
      </w:r>
      <w:r w:rsidRPr="00BC6272">
        <w:rPr>
          <w:rFonts w:cs="Arial"/>
          <w:szCs w:val="22"/>
        </w:rPr>
        <w:t>ions on the employee’s behalf and address the hearing or prevent the Trust from explaining its case. Any companion who has been requested to</w:t>
      </w:r>
      <w:r w:rsidRPr="0064680F">
        <w:rPr>
          <w:rFonts w:cs="Arial"/>
          <w:szCs w:val="22"/>
        </w:rPr>
        <w:t xml:space="preserve"> accompany the employee will be given a reasonable amount of paid time off from dut</w:t>
      </w:r>
      <w:r w:rsidRPr="0064420E">
        <w:rPr>
          <w:rFonts w:cs="Arial"/>
          <w:szCs w:val="22"/>
        </w:rPr>
        <w:t>ies, if they are a workplace colleague.</w:t>
      </w:r>
    </w:p>
    <w:p w14:paraId="30BADE23" w14:textId="77777777" w:rsidR="00332C27" w:rsidRPr="00096733" w:rsidRDefault="00332C27" w:rsidP="00332C27">
      <w:pPr>
        <w:pStyle w:val="ListParagraph"/>
        <w:rPr>
          <w:rFonts w:ascii="Arial" w:eastAsia="Calibri" w:hAnsi="Arial" w:cs="Arial"/>
          <w:color w:val="000000"/>
          <w:szCs w:val="22"/>
        </w:rPr>
      </w:pPr>
    </w:p>
    <w:p w14:paraId="0BE8A934" w14:textId="77777777" w:rsidR="00332C27" w:rsidRPr="009813B8" w:rsidRDefault="00332C27" w:rsidP="00332C27">
      <w:pPr>
        <w:numPr>
          <w:ilvl w:val="1"/>
          <w:numId w:val="1"/>
        </w:numPr>
        <w:tabs>
          <w:tab w:val="clear" w:pos="1080"/>
          <w:tab w:val="num" w:pos="709"/>
          <w:tab w:val="num" w:pos="2073"/>
        </w:tabs>
        <w:spacing w:before="0" w:after="0"/>
        <w:ind w:left="709" w:hanging="709"/>
        <w:rPr>
          <w:rFonts w:cs="Arial"/>
          <w:szCs w:val="22"/>
        </w:rPr>
      </w:pPr>
      <w:r w:rsidRPr="005B5143">
        <w:rPr>
          <w:rFonts w:eastAsia="Calibri" w:cs="Arial"/>
          <w:color w:val="000000"/>
          <w:szCs w:val="22"/>
        </w:rPr>
        <w:t xml:space="preserve">If a hearing is arranged but the employee’s Companion/representative is not available, the employee must provide the </w:t>
      </w:r>
      <w:r w:rsidRPr="00613ACE">
        <w:rPr>
          <w:rFonts w:eastAsia="Calibri" w:cs="Arial"/>
          <w:color w:val="000000"/>
          <w:szCs w:val="22"/>
        </w:rPr>
        <w:t>chair with full details of alternative dates within 5 da</w:t>
      </w:r>
      <w:r w:rsidRPr="00EC305C">
        <w:rPr>
          <w:rFonts w:eastAsia="Calibri" w:cs="Arial"/>
          <w:color w:val="000000"/>
          <w:szCs w:val="22"/>
        </w:rPr>
        <w:t>ys of the original hearing date</w:t>
      </w:r>
      <w:r w:rsidRPr="00A238B6">
        <w:rPr>
          <w:rFonts w:eastAsia="Calibri" w:cs="Arial"/>
          <w:color w:val="000000"/>
          <w:szCs w:val="22"/>
        </w:rPr>
        <w:t xml:space="preserve">. If the employee fails to do so, the Trust </w:t>
      </w:r>
      <w:r w:rsidRPr="009813B8">
        <w:rPr>
          <w:rFonts w:eastAsia="Calibri" w:cs="Arial"/>
          <w:color w:val="000000"/>
          <w:szCs w:val="22"/>
        </w:rPr>
        <w:t xml:space="preserve">may schedule the hearing on another date at its discretion. Alternatively, if the Companion is unavailable at the time a meeting is scheduled and will not be available for more than 5 days afterwards, the Trust may ask the employee to choose someone else. </w:t>
      </w:r>
    </w:p>
    <w:p w14:paraId="77AFE41D" w14:textId="77777777" w:rsidR="00332C27" w:rsidRPr="009813B8" w:rsidRDefault="00332C27" w:rsidP="00332C27">
      <w:pPr>
        <w:tabs>
          <w:tab w:val="num" w:pos="2073"/>
        </w:tabs>
        <w:spacing w:before="0" w:after="0"/>
        <w:ind w:left="993"/>
        <w:rPr>
          <w:rFonts w:cs="Arial"/>
          <w:szCs w:val="22"/>
        </w:rPr>
      </w:pPr>
    </w:p>
    <w:p w14:paraId="31CF1D87" w14:textId="77777777" w:rsidR="00332C27" w:rsidRPr="00096733" w:rsidRDefault="00332C27" w:rsidP="00332C27">
      <w:pPr>
        <w:numPr>
          <w:ilvl w:val="1"/>
          <w:numId w:val="1"/>
        </w:numPr>
        <w:tabs>
          <w:tab w:val="clear" w:pos="1080"/>
          <w:tab w:val="num" w:pos="709"/>
          <w:tab w:val="num" w:pos="2073"/>
        </w:tabs>
        <w:spacing w:before="0" w:after="0"/>
        <w:ind w:left="709" w:hanging="709"/>
      </w:pPr>
      <w:r w:rsidRPr="00B77E64">
        <w:rPr>
          <w:rFonts w:cs="Arial"/>
          <w:szCs w:val="22"/>
        </w:rPr>
        <w:t xml:space="preserve">It is the </w:t>
      </w:r>
      <w:r w:rsidRPr="009A539D">
        <w:rPr>
          <w:rFonts w:eastAsia="Calibri" w:cs="Arial"/>
          <w:color w:val="000000"/>
          <w:szCs w:val="22"/>
        </w:rPr>
        <w:t>employee’s responsibility to forward any relevant paperwork to their representative. Hard copies of the case documentation will be provided on request. The employee should also provide their representative’s name and contact details to the Investigation Officers.</w:t>
      </w:r>
      <w:r w:rsidRPr="00B77E64">
        <w:rPr>
          <w:rFonts w:cs="Arial"/>
          <w:szCs w:val="22"/>
        </w:rPr>
        <w:t xml:space="preserve"> </w:t>
      </w:r>
    </w:p>
    <w:p w14:paraId="71AC9A95" w14:textId="77777777" w:rsidR="00332C27" w:rsidRPr="00096733" w:rsidRDefault="00332C27" w:rsidP="00332C27">
      <w:pPr>
        <w:pStyle w:val="default0"/>
        <w:jc w:val="both"/>
        <w:rPr>
          <w:sz w:val="22"/>
          <w:szCs w:val="22"/>
        </w:rPr>
      </w:pPr>
    </w:p>
    <w:p w14:paraId="05B33E78" w14:textId="77777777" w:rsidR="00332C27" w:rsidRPr="005B5143" w:rsidRDefault="00332C27" w:rsidP="00332C27">
      <w:pPr>
        <w:numPr>
          <w:ilvl w:val="0"/>
          <w:numId w:val="1"/>
        </w:numPr>
        <w:tabs>
          <w:tab w:val="clear" w:pos="360"/>
          <w:tab w:val="num" w:pos="709"/>
        </w:tabs>
        <w:spacing w:before="0" w:after="0"/>
        <w:ind w:left="709" w:hanging="709"/>
        <w:rPr>
          <w:rFonts w:cs="Arial"/>
          <w:b/>
          <w:szCs w:val="22"/>
        </w:rPr>
      </w:pPr>
      <w:r w:rsidRPr="005B5143">
        <w:rPr>
          <w:rFonts w:cs="Arial"/>
          <w:b/>
          <w:szCs w:val="22"/>
        </w:rPr>
        <w:t>MEDICATION ERRORS</w:t>
      </w:r>
    </w:p>
    <w:p w14:paraId="48702A48" w14:textId="77777777" w:rsidR="00332C27" w:rsidRPr="005B5143" w:rsidRDefault="00332C27" w:rsidP="00332C27">
      <w:pPr>
        <w:spacing w:before="0" w:after="0"/>
        <w:rPr>
          <w:rFonts w:cs="Arial"/>
          <w:b/>
          <w:szCs w:val="22"/>
        </w:rPr>
      </w:pPr>
    </w:p>
    <w:p w14:paraId="1212D7D6" w14:textId="7E20DC68" w:rsidR="00332C27" w:rsidRPr="00096733" w:rsidRDefault="003648DC" w:rsidP="00332C27">
      <w:pPr>
        <w:pStyle w:val="Default"/>
        <w:ind w:left="709" w:hanging="709"/>
        <w:jc w:val="both"/>
        <w:rPr>
          <w:rFonts w:eastAsia="Calibri"/>
          <w:sz w:val="22"/>
          <w:szCs w:val="22"/>
        </w:rPr>
      </w:pPr>
      <w:r>
        <w:rPr>
          <w:sz w:val="22"/>
          <w:szCs w:val="22"/>
        </w:rPr>
        <w:t>5</w:t>
      </w:r>
      <w:r w:rsidR="00332C27" w:rsidRPr="00201F92">
        <w:rPr>
          <w:sz w:val="22"/>
          <w:szCs w:val="22"/>
        </w:rPr>
        <w:t>.1</w:t>
      </w:r>
      <w:r w:rsidR="00332C27" w:rsidRPr="00201F92">
        <w:rPr>
          <w:sz w:val="22"/>
          <w:szCs w:val="22"/>
        </w:rPr>
        <w:tab/>
      </w:r>
      <w:r w:rsidR="00332C27" w:rsidRPr="00096733">
        <w:rPr>
          <w:rFonts w:eastAsia="Calibri"/>
          <w:sz w:val="22"/>
          <w:szCs w:val="22"/>
        </w:rPr>
        <w:t>When a medication error or a breach in the T</w:t>
      </w:r>
      <w:r w:rsidR="00332C27">
        <w:rPr>
          <w:rFonts w:eastAsia="Calibri"/>
          <w:sz w:val="22"/>
          <w:szCs w:val="22"/>
        </w:rPr>
        <w:t xml:space="preserve">rust’s </w:t>
      </w:r>
      <w:r w:rsidR="00332C27" w:rsidRPr="00096733">
        <w:rPr>
          <w:rFonts w:eastAsia="Calibri"/>
          <w:sz w:val="22"/>
          <w:szCs w:val="22"/>
        </w:rPr>
        <w:t>Medicine Management Policy</w:t>
      </w:r>
      <w:r w:rsidR="00332C27" w:rsidRPr="003F4B7E">
        <w:rPr>
          <w:rFonts w:eastAsia="Calibri"/>
          <w:sz w:val="22"/>
          <w:szCs w:val="22"/>
        </w:rPr>
        <w:t xml:space="preserve"> is identified it is important that the incident is appropriately risk assessed before any decision is made about </w:t>
      </w:r>
      <w:proofErr w:type="gramStart"/>
      <w:r w:rsidR="00332C27" w:rsidRPr="003F4B7E">
        <w:rPr>
          <w:rFonts w:eastAsia="Calibri"/>
          <w:sz w:val="22"/>
          <w:szCs w:val="22"/>
        </w:rPr>
        <w:t>whether or not</w:t>
      </w:r>
      <w:proofErr w:type="gramEnd"/>
      <w:r w:rsidR="00332C27" w:rsidRPr="003F4B7E">
        <w:rPr>
          <w:rFonts w:eastAsia="Calibri"/>
          <w:sz w:val="22"/>
          <w:szCs w:val="22"/>
        </w:rPr>
        <w:t xml:space="preserve"> formal action is necessary. The Line Manager must undertake an initial </w:t>
      </w:r>
      <w:proofErr w:type="gramStart"/>
      <w:r w:rsidR="00332C27" w:rsidRPr="003F4B7E">
        <w:rPr>
          <w:rFonts w:eastAsia="Calibri"/>
          <w:sz w:val="22"/>
          <w:szCs w:val="22"/>
        </w:rPr>
        <w:t>fact finding</w:t>
      </w:r>
      <w:proofErr w:type="gramEnd"/>
      <w:r w:rsidR="00332C27" w:rsidRPr="003F4B7E">
        <w:rPr>
          <w:rFonts w:eastAsia="Calibri"/>
          <w:sz w:val="22"/>
          <w:szCs w:val="22"/>
        </w:rPr>
        <w:t xml:space="preserve"> exercise to ascertain the nature of the error and contact People and Culture to discuss the incident. The relevant </w:t>
      </w:r>
      <w:r w:rsidR="00332C27">
        <w:rPr>
          <w:rFonts w:eastAsia="Calibri"/>
          <w:sz w:val="22"/>
          <w:szCs w:val="22"/>
        </w:rPr>
        <w:t xml:space="preserve">Lead Nurse </w:t>
      </w:r>
      <w:r w:rsidR="00332C27" w:rsidRPr="00096733">
        <w:rPr>
          <w:rFonts w:eastAsia="Calibri"/>
          <w:sz w:val="22"/>
          <w:szCs w:val="22"/>
        </w:rPr>
        <w:t xml:space="preserve">must then be contacted in order to assess the case and outline any immediate action that is required in relation to the member of staff. </w:t>
      </w:r>
    </w:p>
    <w:p w14:paraId="77EEF1C0" w14:textId="77777777" w:rsidR="00332C27" w:rsidRPr="00096733" w:rsidRDefault="00332C27" w:rsidP="00332C27">
      <w:pPr>
        <w:pStyle w:val="Default"/>
        <w:ind w:left="709" w:hanging="709"/>
        <w:jc w:val="both"/>
        <w:rPr>
          <w:rFonts w:eastAsia="Calibri"/>
          <w:sz w:val="22"/>
          <w:szCs w:val="22"/>
        </w:rPr>
      </w:pPr>
    </w:p>
    <w:p w14:paraId="24BD37C1" w14:textId="4DB47CBD" w:rsidR="00332C27" w:rsidRPr="00096733" w:rsidRDefault="00332C27" w:rsidP="00332C27">
      <w:pPr>
        <w:pStyle w:val="Default"/>
        <w:ind w:left="709" w:hanging="709"/>
        <w:jc w:val="both"/>
        <w:rPr>
          <w:rFonts w:eastAsia="Calibri"/>
          <w:sz w:val="22"/>
          <w:szCs w:val="22"/>
        </w:rPr>
      </w:pPr>
      <w:r w:rsidRPr="00096733">
        <w:rPr>
          <w:rFonts w:eastAsia="Calibri"/>
          <w:sz w:val="22"/>
          <w:szCs w:val="22"/>
        </w:rPr>
        <w:t>5.2</w:t>
      </w:r>
      <w:r w:rsidRPr="00096733">
        <w:rPr>
          <w:rFonts w:eastAsia="Calibri"/>
          <w:sz w:val="22"/>
          <w:szCs w:val="22"/>
        </w:rPr>
        <w:tab/>
      </w:r>
      <w:proofErr w:type="gramStart"/>
      <w:r w:rsidRPr="00096733">
        <w:rPr>
          <w:rFonts w:eastAsia="Calibri"/>
          <w:sz w:val="22"/>
          <w:szCs w:val="22"/>
        </w:rPr>
        <w:t>A number of</w:t>
      </w:r>
      <w:proofErr w:type="gramEnd"/>
      <w:r w:rsidRPr="00096733">
        <w:rPr>
          <w:rFonts w:eastAsia="Calibri"/>
          <w:sz w:val="22"/>
          <w:szCs w:val="22"/>
        </w:rPr>
        <w:t xml:space="preserve"> factors will be taken into consideration before any formal action is taken including </w:t>
      </w:r>
      <w:proofErr w:type="gramStart"/>
      <w:r w:rsidRPr="00096733">
        <w:rPr>
          <w:rFonts w:eastAsia="Calibri"/>
          <w:sz w:val="22"/>
          <w:szCs w:val="22"/>
        </w:rPr>
        <w:t>whether or not</w:t>
      </w:r>
      <w:proofErr w:type="gramEnd"/>
      <w:r w:rsidRPr="00096733">
        <w:rPr>
          <w:rFonts w:eastAsia="Calibri"/>
          <w:sz w:val="22"/>
          <w:szCs w:val="22"/>
        </w:rPr>
        <w:t xml:space="preserve"> the individual was aware of the error and how they responded to this, </w:t>
      </w:r>
      <w:proofErr w:type="gramStart"/>
      <w:r w:rsidRPr="00096733">
        <w:rPr>
          <w:rFonts w:eastAsia="Calibri"/>
          <w:sz w:val="22"/>
          <w:szCs w:val="22"/>
        </w:rPr>
        <w:t>whether or not</w:t>
      </w:r>
      <w:proofErr w:type="gramEnd"/>
      <w:r w:rsidRPr="00096733">
        <w:rPr>
          <w:rFonts w:eastAsia="Calibri"/>
          <w:sz w:val="22"/>
          <w:szCs w:val="22"/>
        </w:rPr>
        <w:t xml:space="preserve"> the error has happened previously and any other contextual information such as systems and processes in that Department.</w:t>
      </w:r>
    </w:p>
    <w:p w14:paraId="0A10BB43" w14:textId="77777777" w:rsidR="00332C27" w:rsidRPr="00096733" w:rsidRDefault="00332C27" w:rsidP="00332C27">
      <w:pPr>
        <w:pStyle w:val="Default"/>
        <w:ind w:left="709" w:hanging="709"/>
        <w:jc w:val="both"/>
        <w:rPr>
          <w:rFonts w:eastAsia="Calibri"/>
          <w:sz w:val="22"/>
          <w:szCs w:val="22"/>
        </w:rPr>
      </w:pPr>
    </w:p>
    <w:p w14:paraId="166411DC" w14:textId="5C4B9342" w:rsidR="00332C27" w:rsidRPr="00F94514" w:rsidRDefault="003648DC" w:rsidP="00F94514">
      <w:pPr>
        <w:pStyle w:val="Default"/>
        <w:ind w:left="709" w:hanging="709"/>
        <w:jc w:val="both"/>
        <w:rPr>
          <w:b/>
          <w:sz w:val="22"/>
          <w:szCs w:val="22"/>
        </w:rPr>
      </w:pPr>
      <w:r>
        <w:rPr>
          <w:rFonts w:eastAsia="Calibri"/>
          <w:sz w:val="22"/>
          <w:szCs w:val="22"/>
        </w:rPr>
        <w:t>5</w:t>
      </w:r>
      <w:r w:rsidR="00332C27" w:rsidRPr="00096733">
        <w:rPr>
          <w:rFonts w:eastAsia="Calibri"/>
          <w:sz w:val="22"/>
          <w:szCs w:val="22"/>
        </w:rPr>
        <w:t>.3</w:t>
      </w:r>
      <w:r w:rsidR="00332C27" w:rsidRPr="00096733">
        <w:rPr>
          <w:rFonts w:eastAsia="Calibri"/>
          <w:sz w:val="22"/>
          <w:szCs w:val="22"/>
        </w:rPr>
        <w:tab/>
      </w:r>
      <w:r w:rsidR="00332C27" w:rsidRPr="00096733">
        <w:rPr>
          <w:sz w:val="22"/>
          <w:szCs w:val="22"/>
        </w:rPr>
        <w:t xml:space="preserve">In </w:t>
      </w:r>
      <w:proofErr w:type="gramStart"/>
      <w:r w:rsidR="00332C27" w:rsidRPr="00096733">
        <w:rPr>
          <w:sz w:val="22"/>
          <w:szCs w:val="22"/>
        </w:rPr>
        <w:t>the majority of</w:t>
      </w:r>
      <w:proofErr w:type="gramEnd"/>
      <w:r w:rsidR="00332C27" w:rsidRPr="00096733">
        <w:rPr>
          <w:sz w:val="22"/>
          <w:szCs w:val="22"/>
        </w:rPr>
        <w:t xml:space="preserve"> instances if the error occurred deliberately or due to negligence then the issue will be dealt with through this Disciplinary Policy and the </w:t>
      </w:r>
      <w:r w:rsidR="000A3860">
        <w:rPr>
          <w:sz w:val="22"/>
          <w:szCs w:val="22"/>
        </w:rPr>
        <w:t>Fair Treatment</w:t>
      </w:r>
      <w:r w:rsidR="00F94514">
        <w:rPr>
          <w:sz w:val="22"/>
          <w:szCs w:val="22"/>
        </w:rPr>
        <w:t xml:space="preserve"> Process</w:t>
      </w:r>
      <w:r w:rsidR="00332C27" w:rsidRPr="00096733">
        <w:rPr>
          <w:sz w:val="22"/>
          <w:szCs w:val="22"/>
        </w:rPr>
        <w:t xml:space="preserve"> should be followed, as detailed above. </w:t>
      </w:r>
      <w:proofErr w:type="gramStart"/>
      <w:r w:rsidR="00332C27" w:rsidRPr="00096733">
        <w:rPr>
          <w:sz w:val="22"/>
          <w:szCs w:val="22"/>
        </w:rPr>
        <w:t>If</w:t>
      </w:r>
      <w:proofErr w:type="gramEnd"/>
      <w:r w:rsidR="00332C27" w:rsidRPr="00096733">
        <w:rPr>
          <w:sz w:val="22"/>
          <w:szCs w:val="22"/>
        </w:rPr>
        <w:t xml:space="preserve"> however, the error was not done deliberately and </w:t>
      </w:r>
      <w:proofErr w:type="gramStart"/>
      <w:r w:rsidR="00332C27" w:rsidRPr="00096733">
        <w:rPr>
          <w:sz w:val="22"/>
          <w:szCs w:val="22"/>
        </w:rPr>
        <w:t>as a result of</w:t>
      </w:r>
      <w:proofErr w:type="gramEnd"/>
      <w:r w:rsidR="00332C27" w:rsidRPr="00096733">
        <w:rPr>
          <w:sz w:val="22"/>
          <w:szCs w:val="22"/>
        </w:rPr>
        <w:t xml:space="preserve"> a training need, this will be dealt with as a performance issue and managed in line with the Trust’s Staff Performance and Capability Policy. Each case must be assessed individually to ensure the appropriate action is taken.</w:t>
      </w:r>
    </w:p>
    <w:p w14:paraId="180DEA02" w14:textId="77777777" w:rsidR="00332C27" w:rsidRPr="00096733" w:rsidRDefault="00332C27" w:rsidP="00332C27">
      <w:pPr>
        <w:spacing w:before="0" w:after="0"/>
        <w:rPr>
          <w:rFonts w:cs="Arial"/>
          <w:b/>
          <w:szCs w:val="22"/>
        </w:rPr>
      </w:pPr>
    </w:p>
    <w:p w14:paraId="68D71455" w14:textId="77777777" w:rsidR="00332C27" w:rsidRPr="00526BCE" w:rsidRDefault="00332C27" w:rsidP="00332C27">
      <w:pPr>
        <w:numPr>
          <w:ilvl w:val="0"/>
          <w:numId w:val="1"/>
        </w:numPr>
        <w:tabs>
          <w:tab w:val="clear" w:pos="360"/>
          <w:tab w:val="num" w:pos="709"/>
        </w:tabs>
        <w:spacing w:before="0" w:after="0"/>
        <w:ind w:left="709" w:hanging="709"/>
        <w:rPr>
          <w:rFonts w:cs="Arial"/>
          <w:b/>
          <w:szCs w:val="22"/>
        </w:rPr>
      </w:pPr>
      <w:r w:rsidRPr="00526BCE">
        <w:rPr>
          <w:rFonts w:cs="Arial"/>
          <w:b/>
          <w:szCs w:val="22"/>
        </w:rPr>
        <w:t xml:space="preserve">INFORMAL </w:t>
      </w:r>
      <w:r w:rsidRPr="00A34DF9">
        <w:rPr>
          <w:rFonts w:cs="Arial"/>
          <w:b/>
          <w:szCs w:val="22"/>
        </w:rPr>
        <w:t>APPROACH</w:t>
      </w:r>
      <w:r w:rsidRPr="00096733">
        <w:rPr>
          <w:rFonts w:cs="Arial"/>
          <w:b/>
          <w:szCs w:val="22"/>
        </w:rPr>
        <w:t xml:space="preserve"> - </w:t>
      </w:r>
      <w:r w:rsidRPr="00201F92">
        <w:rPr>
          <w:rFonts w:cs="Arial"/>
          <w:b/>
          <w:szCs w:val="22"/>
        </w:rPr>
        <w:t>STA</w:t>
      </w:r>
      <w:r w:rsidRPr="00096733">
        <w:rPr>
          <w:rFonts w:cs="Arial"/>
          <w:b/>
          <w:szCs w:val="22"/>
        </w:rPr>
        <w:t>NDARD SETTING AND MEETING OF CONCERNS</w:t>
      </w:r>
    </w:p>
    <w:p w14:paraId="1E33F745" w14:textId="77777777" w:rsidR="00332C27" w:rsidRPr="00526BCE" w:rsidRDefault="00332C27" w:rsidP="00332C27">
      <w:pPr>
        <w:spacing w:before="0" w:after="0"/>
        <w:ind w:left="993"/>
        <w:rPr>
          <w:rFonts w:cs="Arial"/>
          <w:szCs w:val="22"/>
        </w:rPr>
      </w:pPr>
    </w:p>
    <w:p w14:paraId="4AA1C53E" w14:textId="77777777" w:rsidR="00332C27" w:rsidRPr="00397FF7"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It is good practice for managers to deal with issues of minor misconduct informally.  In such instances, an informal private conversation between a manager and the employee as soon as possible after the incident or occurrence will be enough</w:t>
      </w:r>
      <w:r>
        <w:rPr>
          <w:rFonts w:cs="Arial"/>
          <w:szCs w:val="22"/>
        </w:rPr>
        <w:t xml:space="preserve"> The Trust has also implemented the Respectful Resolution Pathway which aims to secure constructive, timely, and lasting solutions to workplace concerns. Please refer to the Respectful Resolution Guidance and </w:t>
      </w:r>
      <w:r w:rsidRPr="00526BCE">
        <w:rPr>
          <w:rFonts w:cs="Arial"/>
          <w:b/>
          <w:szCs w:val="22"/>
        </w:rPr>
        <w:t>Appendix</w:t>
      </w:r>
      <w:r w:rsidRPr="00526BCE">
        <w:rPr>
          <w:rFonts w:cs="Arial"/>
          <w:szCs w:val="22"/>
        </w:rPr>
        <w:t xml:space="preserve"> </w:t>
      </w:r>
      <w:r>
        <w:rPr>
          <w:rFonts w:cs="Arial"/>
          <w:szCs w:val="22"/>
        </w:rPr>
        <w:t>D</w:t>
      </w:r>
      <w:r w:rsidRPr="005C7D74">
        <w:rPr>
          <w:rFonts w:cs="Arial"/>
          <w:b/>
          <w:szCs w:val="22"/>
        </w:rPr>
        <w:t>2</w:t>
      </w:r>
      <w:r w:rsidRPr="005C7D74">
        <w:rPr>
          <w:rFonts w:cs="Arial"/>
          <w:szCs w:val="22"/>
        </w:rPr>
        <w:t xml:space="preserve"> </w:t>
      </w:r>
      <w:r>
        <w:rPr>
          <w:rFonts w:cs="Arial"/>
          <w:szCs w:val="22"/>
        </w:rPr>
        <w:t>for further information.</w:t>
      </w:r>
    </w:p>
    <w:p w14:paraId="3B18B7B0" w14:textId="77777777" w:rsidR="00332C27" w:rsidRPr="00397FF7" w:rsidRDefault="00332C27" w:rsidP="00332C27">
      <w:pPr>
        <w:spacing w:before="0" w:after="0"/>
        <w:ind w:left="993"/>
        <w:rPr>
          <w:rFonts w:cs="Arial"/>
          <w:szCs w:val="22"/>
        </w:rPr>
      </w:pPr>
    </w:p>
    <w:p w14:paraId="3E4B9E73" w14:textId="3E4D0715"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397FF7">
        <w:rPr>
          <w:rFonts w:cs="Arial"/>
          <w:szCs w:val="22"/>
        </w:rPr>
        <w:t>Where informal discussions have not been successful, (</w:t>
      </w:r>
      <w:r w:rsidR="00F94514" w:rsidRPr="00397FF7">
        <w:rPr>
          <w:rFonts w:cs="Arial"/>
          <w:szCs w:val="22"/>
        </w:rPr>
        <w:t>i.e.,</w:t>
      </w:r>
      <w:r w:rsidRPr="00397FF7">
        <w:rPr>
          <w:rFonts w:cs="Arial"/>
          <w:szCs w:val="22"/>
        </w:rPr>
        <w:t xml:space="preserve"> there is no mutual agreement of the issue and acceptance from the employee</w:t>
      </w:r>
      <w:r>
        <w:rPr>
          <w:rFonts w:cs="Arial"/>
          <w:szCs w:val="22"/>
        </w:rPr>
        <w:t>, objectives have not been met or the issues have continued)</w:t>
      </w:r>
      <w:r w:rsidRPr="00201F92">
        <w:rPr>
          <w:rFonts w:cs="Arial"/>
          <w:szCs w:val="22"/>
        </w:rPr>
        <w:t xml:space="preserve"> the manager will meet the member</w:t>
      </w:r>
      <w:r w:rsidRPr="00096733">
        <w:rPr>
          <w:rFonts w:cs="Arial"/>
          <w:szCs w:val="22"/>
        </w:rPr>
        <w:t xml:space="preserve"> of staff to hold a ‘meeting of concern’ and will talk to the employee about the issue (for guidance, please refer to </w:t>
      </w:r>
      <w:r w:rsidRPr="00096733">
        <w:rPr>
          <w:rFonts w:cs="Arial"/>
          <w:b/>
          <w:szCs w:val="22"/>
        </w:rPr>
        <w:t xml:space="preserve">Appendix </w:t>
      </w:r>
      <w:r w:rsidR="00F94514">
        <w:rPr>
          <w:rFonts w:cs="Arial"/>
          <w:b/>
          <w:szCs w:val="22"/>
        </w:rPr>
        <w:t>D</w:t>
      </w:r>
      <w:r w:rsidRPr="00096733">
        <w:rPr>
          <w:rFonts w:cs="Arial"/>
          <w:b/>
          <w:szCs w:val="22"/>
        </w:rPr>
        <w:t>2i</w:t>
      </w:r>
      <w:r w:rsidRPr="00096733">
        <w:rPr>
          <w:rFonts w:cs="Arial"/>
          <w:szCs w:val="22"/>
        </w:rPr>
        <w:t xml:space="preserve"> in the Disciplinary Guidance document).</w:t>
      </w:r>
    </w:p>
    <w:p w14:paraId="760A6E80" w14:textId="77777777" w:rsidR="00332C27" w:rsidRPr="00096733" w:rsidRDefault="00332C27" w:rsidP="00332C27">
      <w:pPr>
        <w:pStyle w:val="ListParagraph"/>
        <w:rPr>
          <w:rFonts w:ascii="Arial" w:hAnsi="Arial" w:cs="Arial"/>
          <w:szCs w:val="22"/>
        </w:rPr>
      </w:pPr>
    </w:p>
    <w:p w14:paraId="093E24B5" w14:textId="1A39C953" w:rsidR="00332C27" w:rsidRPr="00526BCE" w:rsidRDefault="00332C27" w:rsidP="00332C27">
      <w:pPr>
        <w:numPr>
          <w:ilvl w:val="1"/>
          <w:numId w:val="1"/>
        </w:numPr>
        <w:tabs>
          <w:tab w:val="clear" w:pos="1080"/>
          <w:tab w:val="num" w:pos="709"/>
        </w:tabs>
        <w:spacing w:before="0" w:after="0"/>
        <w:ind w:left="709" w:hanging="709"/>
        <w:rPr>
          <w:rFonts w:cs="Arial"/>
          <w:szCs w:val="22"/>
        </w:rPr>
      </w:pPr>
      <w:r w:rsidRPr="00526BCE">
        <w:rPr>
          <w:rFonts w:cs="Arial"/>
          <w:szCs w:val="22"/>
        </w:rPr>
        <w:t xml:space="preserve">This constitutes informal action under the Disciplinary Policy. The meeting of concern letter will remain live on an employee’s record for a period of 6 </w:t>
      </w:r>
      <w:proofErr w:type="gramStart"/>
      <w:r w:rsidRPr="00526BCE">
        <w:rPr>
          <w:rFonts w:cs="Arial"/>
          <w:szCs w:val="22"/>
        </w:rPr>
        <w:t>months</w:t>
      </w:r>
      <w:proofErr w:type="gramEnd"/>
      <w:r w:rsidRPr="00526BCE">
        <w:rPr>
          <w:rFonts w:cs="Arial"/>
          <w:szCs w:val="22"/>
        </w:rPr>
        <w:t xml:space="preserve"> and it may be taken into consideration in the event of further misconduct during this </w:t>
      </w:r>
      <w:proofErr w:type="gramStart"/>
      <w:r w:rsidRPr="00526BCE">
        <w:rPr>
          <w:rFonts w:cs="Arial"/>
          <w:szCs w:val="22"/>
        </w:rPr>
        <w:t>6 month</w:t>
      </w:r>
      <w:proofErr w:type="gramEnd"/>
      <w:r w:rsidRPr="00526BCE">
        <w:rPr>
          <w:rFonts w:cs="Arial"/>
          <w:szCs w:val="22"/>
        </w:rPr>
        <w:t xml:space="preserve"> period. After this time, it will be removed and the employee notified of the fact.</w:t>
      </w:r>
    </w:p>
    <w:p w14:paraId="3012DF24" w14:textId="77777777" w:rsidR="00332C27" w:rsidRPr="00A34DF9" w:rsidRDefault="00332C27" w:rsidP="00332C27">
      <w:pPr>
        <w:pStyle w:val="ListParagraph"/>
        <w:rPr>
          <w:rFonts w:ascii="Arial" w:hAnsi="Arial" w:cs="Arial"/>
          <w:szCs w:val="22"/>
        </w:rPr>
      </w:pPr>
    </w:p>
    <w:p w14:paraId="5F072212" w14:textId="77777777" w:rsidR="00332C27" w:rsidRPr="00BC6272" w:rsidRDefault="00332C27" w:rsidP="00332C27">
      <w:pPr>
        <w:numPr>
          <w:ilvl w:val="1"/>
          <w:numId w:val="1"/>
        </w:numPr>
        <w:tabs>
          <w:tab w:val="clear" w:pos="1080"/>
          <w:tab w:val="num" w:pos="709"/>
          <w:tab w:val="num" w:pos="2073"/>
        </w:tabs>
        <w:spacing w:before="0" w:after="0"/>
        <w:ind w:left="709" w:hanging="709"/>
        <w:rPr>
          <w:rFonts w:cs="Arial"/>
          <w:szCs w:val="22"/>
        </w:rPr>
      </w:pPr>
      <w:r w:rsidRPr="00BC6272">
        <w:rPr>
          <w:rFonts w:cs="Arial"/>
          <w:szCs w:val="22"/>
        </w:rPr>
        <w:t xml:space="preserve">Further action is only appropriate where informal action has not led to the necessary improvement or if the matter is more serious.  </w:t>
      </w:r>
    </w:p>
    <w:p w14:paraId="2FB2FD02" w14:textId="77777777" w:rsidR="00332C27" w:rsidRPr="00B77E64" w:rsidRDefault="00332C27" w:rsidP="00332C27">
      <w:pPr>
        <w:tabs>
          <w:tab w:val="num" w:pos="2073"/>
        </w:tabs>
        <w:spacing w:before="0" w:after="0"/>
        <w:rPr>
          <w:rFonts w:cs="Arial"/>
          <w:szCs w:val="22"/>
        </w:rPr>
      </w:pPr>
    </w:p>
    <w:p w14:paraId="00A101DC" w14:textId="77777777" w:rsidR="00332C27" w:rsidRPr="00B77E64" w:rsidRDefault="00332C27" w:rsidP="00332C27">
      <w:pPr>
        <w:tabs>
          <w:tab w:val="num" w:pos="2073"/>
        </w:tabs>
        <w:spacing w:before="0" w:after="0"/>
        <w:rPr>
          <w:rFonts w:cs="Arial"/>
          <w:szCs w:val="22"/>
        </w:rPr>
      </w:pPr>
    </w:p>
    <w:p w14:paraId="3BD0F704" w14:textId="7CE5F27F" w:rsidR="00332C27" w:rsidRPr="00A850DF" w:rsidRDefault="000A3860" w:rsidP="00332C27">
      <w:pPr>
        <w:numPr>
          <w:ilvl w:val="0"/>
          <w:numId w:val="1"/>
        </w:numPr>
        <w:tabs>
          <w:tab w:val="clear" w:pos="360"/>
          <w:tab w:val="num" w:pos="709"/>
        </w:tabs>
        <w:spacing w:before="0" w:after="0"/>
        <w:rPr>
          <w:rFonts w:cs="Arial"/>
          <w:b/>
          <w:szCs w:val="22"/>
        </w:rPr>
      </w:pPr>
      <w:r>
        <w:rPr>
          <w:rFonts w:cs="Arial"/>
          <w:b/>
          <w:szCs w:val="22"/>
        </w:rPr>
        <w:t xml:space="preserve">FAIR TREATMENT </w:t>
      </w:r>
      <w:r w:rsidR="00332C27" w:rsidRPr="00A850DF">
        <w:rPr>
          <w:rFonts w:cs="Arial"/>
          <w:b/>
          <w:szCs w:val="22"/>
        </w:rPr>
        <w:t>PROCESS - FOLLOWING ALLEGATIONS</w:t>
      </w:r>
    </w:p>
    <w:p w14:paraId="5AA120BB" w14:textId="77777777" w:rsidR="00332C27" w:rsidRPr="00526BCE" w:rsidRDefault="00332C27" w:rsidP="00332C27">
      <w:pPr>
        <w:spacing w:before="0" w:after="0"/>
        <w:ind w:left="709"/>
        <w:rPr>
          <w:rFonts w:cs="Arial"/>
          <w:szCs w:val="22"/>
        </w:rPr>
      </w:pPr>
    </w:p>
    <w:p w14:paraId="727187CA" w14:textId="6802A5B9" w:rsidR="00332C27" w:rsidRPr="00526BCE" w:rsidRDefault="00332C27" w:rsidP="1953B292">
      <w:pPr>
        <w:numPr>
          <w:ilvl w:val="1"/>
          <w:numId w:val="1"/>
        </w:numPr>
        <w:tabs>
          <w:tab w:val="clear" w:pos="1080"/>
          <w:tab w:val="num" w:pos="709"/>
          <w:tab w:val="num" w:pos="2073"/>
        </w:tabs>
        <w:spacing w:before="0" w:after="0"/>
        <w:ind w:left="709" w:hanging="709"/>
        <w:rPr>
          <w:rFonts w:cs="Arial"/>
        </w:rPr>
      </w:pPr>
      <w:r w:rsidRPr="1953B292">
        <w:rPr>
          <w:rFonts w:cs="Arial"/>
        </w:rPr>
        <w:t>As soon as an alleged breach of discipline occurs and prior to any decision to instigate suspension or removal from duty, the line manager should conduct a</w:t>
      </w:r>
      <w:r w:rsidR="1B9C91E5" w:rsidRPr="1953B292">
        <w:rPr>
          <w:rFonts w:cs="Arial"/>
        </w:rPr>
        <w:t xml:space="preserve"> 48</w:t>
      </w:r>
      <w:r w:rsidR="007516F7">
        <w:rPr>
          <w:rFonts w:cs="Arial"/>
        </w:rPr>
        <w:t>-</w:t>
      </w:r>
      <w:r w:rsidR="1B9C91E5" w:rsidRPr="1953B292">
        <w:rPr>
          <w:rFonts w:cs="Arial"/>
        </w:rPr>
        <w:t>hour fact finding review</w:t>
      </w:r>
      <w:r w:rsidR="007516F7">
        <w:rPr>
          <w:rFonts w:cs="Arial"/>
        </w:rPr>
        <w:t xml:space="preserve"> </w:t>
      </w:r>
      <w:r w:rsidRPr="1953B292">
        <w:rPr>
          <w:rFonts w:cs="Arial"/>
        </w:rPr>
        <w:t>into the allegation and inform the Head of Service for the relevant discipline, who would be classed as the “Commissioning Manager” or equivalent. For executive directors, the ‘Commissioning Manager’ may be a Non-Executive Director (NED) or the Trust Chair.</w:t>
      </w:r>
    </w:p>
    <w:p w14:paraId="087332C4" w14:textId="77777777" w:rsidR="00332C27" w:rsidRPr="00526BCE" w:rsidRDefault="00332C27" w:rsidP="00332C27">
      <w:pPr>
        <w:spacing w:before="0" w:after="0"/>
        <w:ind w:left="993"/>
        <w:rPr>
          <w:rFonts w:cs="Arial"/>
          <w:szCs w:val="22"/>
        </w:rPr>
      </w:pPr>
    </w:p>
    <w:p w14:paraId="466F4FB6" w14:textId="3B2579D8" w:rsidR="00332C27" w:rsidRDefault="00332C27" w:rsidP="00332C27">
      <w:pPr>
        <w:numPr>
          <w:ilvl w:val="1"/>
          <w:numId w:val="1"/>
        </w:numPr>
        <w:tabs>
          <w:tab w:val="clear" w:pos="1080"/>
          <w:tab w:val="num" w:pos="709"/>
          <w:tab w:val="num" w:pos="2073"/>
        </w:tabs>
        <w:spacing w:before="0" w:after="0"/>
        <w:ind w:left="709" w:hanging="709"/>
        <w:rPr>
          <w:rFonts w:cs="Arial"/>
          <w:szCs w:val="22"/>
        </w:rPr>
      </w:pPr>
      <w:r w:rsidRPr="00A34DF9">
        <w:rPr>
          <w:rFonts w:cs="Arial"/>
          <w:szCs w:val="22"/>
        </w:rPr>
        <w:t xml:space="preserve">As part of the </w:t>
      </w:r>
      <w:r w:rsidR="000A3860">
        <w:rPr>
          <w:rFonts w:cs="Arial"/>
          <w:szCs w:val="22"/>
        </w:rPr>
        <w:t xml:space="preserve">Fair </w:t>
      </w:r>
      <w:r w:rsidR="005E17B4">
        <w:rPr>
          <w:rFonts w:cs="Arial"/>
          <w:szCs w:val="22"/>
        </w:rPr>
        <w:t>Treatment</w:t>
      </w:r>
      <w:r w:rsidRPr="009A539D">
        <w:rPr>
          <w:rFonts w:cs="Arial"/>
          <w:szCs w:val="22"/>
        </w:rPr>
        <w:t xml:space="preserve"> process, </w:t>
      </w:r>
      <w:r w:rsidRPr="00BC6272">
        <w:rPr>
          <w:rFonts w:cs="Arial"/>
          <w:szCs w:val="22"/>
        </w:rPr>
        <w:t xml:space="preserve">the </w:t>
      </w:r>
      <w:r w:rsidRPr="00201F92">
        <w:rPr>
          <w:rFonts w:cs="Arial"/>
          <w:szCs w:val="22"/>
        </w:rPr>
        <w:t xml:space="preserve">potential </w:t>
      </w:r>
      <w:r w:rsidRPr="00096733">
        <w:rPr>
          <w:rFonts w:cs="Arial"/>
          <w:szCs w:val="22"/>
        </w:rPr>
        <w:t>commissioning manager would need t</w:t>
      </w:r>
      <w:r>
        <w:rPr>
          <w:rFonts w:cs="Arial"/>
          <w:szCs w:val="22"/>
        </w:rPr>
        <w:t>o complete the</w:t>
      </w:r>
      <w:r w:rsidRPr="00096733">
        <w:rPr>
          <w:rFonts w:cs="Arial"/>
          <w:szCs w:val="22"/>
        </w:rPr>
        <w:t xml:space="preserve"> Pre-Investigation Form (Appendix </w:t>
      </w:r>
      <w:r>
        <w:rPr>
          <w:rFonts w:cs="Arial"/>
          <w:szCs w:val="22"/>
        </w:rPr>
        <w:t>D</w:t>
      </w:r>
      <w:r w:rsidRPr="00DB34CE">
        <w:rPr>
          <w:rFonts w:cs="Arial"/>
          <w:szCs w:val="22"/>
        </w:rPr>
        <w:t xml:space="preserve">3-i) with support of the locality People Relations Advisor.  This form must be assessed by the </w:t>
      </w:r>
      <w:r>
        <w:rPr>
          <w:rFonts w:cs="Arial"/>
          <w:szCs w:val="22"/>
        </w:rPr>
        <w:t xml:space="preserve">Locality Business Partner </w:t>
      </w:r>
      <w:r w:rsidRPr="00201F92">
        <w:rPr>
          <w:rFonts w:cs="Arial"/>
          <w:szCs w:val="22"/>
        </w:rPr>
        <w:t xml:space="preserve">and the </w:t>
      </w:r>
      <w:r w:rsidRPr="00096733">
        <w:rPr>
          <w:rFonts w:cs="Arial"/>
          <w:szCs w:val="22"/>
        </w:rPr>
        <w:t xml:space="preserve">relevant Professional Lead. </w:t>
      </w:r>
      <w:r w:rsidRPr="0010188B">
        <w:rPr>
          <w:rFonts w:cs="Arial"/>
          <w:szCs w:val="22"/>
        </w:rPr>
        <w:t>For Nursing Staff this would be the</w:t>
      </w:r>
      <w:r w:rsidRPr="006301D8">
        <w:rPr>
          <w:rFonts w:cs="Arial"/>
          <w:szCs w:val="22"/>
        </w:rPr>
        <w:t xml:space="preserve"> Chief Nurse </w:t>
      </w:r>
      <w:r>
        <w:rPr>
          <w:rFonts w:cs="Arial"/>
          <w:szCs w:val="22"/>
        </w:rPr>
        <w:t xml:space="preserve">(or appropriate deputy) </w:t>
      </w:r>
      <w:r w:rsidRPr="00201F92">
        <w:rPr>
          <w:rFonts w:cs="Arial"/>
          <w:szCs w:val="22"/>
        </w:rPr>
        <w:t xml:space="preserve">and </w:t>
      </w:r>
      <w:r w:rsidRPr="00096733">
        <w:rPr>
          <w:rFonts w:cs="Arial"/>
          <w:szCs w:val="22"/>
        </w:rPr>
        <w:t>for medical staff this would be the Chief Medical Officer</w:t>
      </w:r>
      <w:r>
        <w:rPr>
          <w:rFonts w:cs="Arial"/>
          <w:szCs w:val="22"/>
        </w:rPr>
        <w:t xml:space="preserve"> (or appropriate deputy)</w:t>
      </w:r>
      <w:r w:rsidRPr="0064420E">
        <w:rPr>
          <w:rFonts w:cs="Arial"/>
          <w:szCs w:val="22"/>
        </w:rPr>
        <w:t xml:space="preserve">. </w:t>
      </w:r>
      <w:r>
        <w:rPr>
          <w:rFonts w:cs="Arial"/>
          <w:szCs w:val="22"/>
        </w:rPr>
        <w:t>For Executive Directors, this process will be supported by the Chief People Officer (or appropriate deputy).</w:t>
      </w:r>
    </w:p>
    <w:p w14:paraId="3751D009" w14:textId="77777777" w:rsidR="00332C27" w:rsidRDefault="00332C27" w:rsidP="00332C27">
      <w:pPr>
        <w:pStyle w:val="ListParagraph"/>
        <w:rPr>
          <w:rFonts w:cs="Arial"/>
          <w:szCs w:val="22"/>
        </w:rPr>
      </w:pPr>
    </w:p>
    <w:p w14:paraId="58A6B7B8"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If there are suspension implications, the form will also be reviewed by the Chief People Officer (or appropriate deputy).</w:t>
      </w:r>
    </w:p>
    <w:p w14:paraId="0EE2EE81" w14:textId="77777777" w:rsidR="00332C27" w:rsidRPr="0064420E" w:rsidRDefault="00332C27" w:rsidP="00332C27">
      <w:pPr>
        <w:pStyle w:val="ListParagraph"/>
        <w:rPr>
          <w:rFonts w:ascii="Arial" w:hAnsi="Arial" w:cs="Arial"/>
          <w:szCs w:val="22"/>
        </w:rPr>
      </w:pPr>
    </w:p>
    <w:p w14:paraId="32E48A7B" w14:textId="5D98A7BE" w:rsidR="00332C27"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 xml:space="preserve">As part of the </w:t>
      </w:r>
      <w:r w:rsidR="005E17B4">
        <w:rPr>
          <w:rFonts w:cs="Arial"/>
          <w:szCs w:val="22"/>
        </w:rPr>
        <w:t xml:space="preserve">Fair Treatment </w:t>
      </w:r>
      <w:r w:rsidR="004E7A53">
        <w:rPr>
          <w:rFonts w:cs="Arial"/>
          <w:szCs w:val="22"/>
        </w:rPr>
        <w:t>Process</w:t>
      </w:r>
      <w:r>
        <w:rPr>
          <w:rFonts w:cs="Arial"/>
          <w:szCs w:val="22"/>
        </w:rPr>
        <w:t xml:space="preserve">, the Commissioning Manager should fully explore </w:t>
      </w:r>
      <w:r w:rsidRPr="00A34DF9">
        <w:rPr>
          <w:rFonts w:cs="Arial"/>
          <w:szCs w:val="22"/>
        </w:rPr>
        <w:t xml:space="preserve">the extent to which </w:t>
      </w:r>
      <w:bookmarkStart w:id="2" w:name="_Hlk82693116"/>
      <w:r w:rsidRPr="00A34DF9">
        <w:rPr>
          <w:rFonts w:cs="Arial"/>
          <w:szCs w:val="22"/>
        </w:rPr>
        <w:t>systems failures or procedural flaws are a contributing factor</w:t>
      </w:r>
      <w:r>
        <w:rPr>
          <w:rFonts w:cs="Arial"/>
          <w:szCs w:val="22"/>
        </w:rPr>
        <w:t xml:space="preserve">. </w:t>
      </w:r>
      <w:bookmarkEnd w:id="2"/>
      <w:r>
        <w:rPr>
          <w:rFonts w:cs="Arial"/>
          <w:szCs w:val="22"/>
        </w:rPr>
        <w:t xml:space="preserve">These factors should be </w:t>
      </w:r>
      <w:proofErr w:type="gramStart"/>
      <w:r>
        <w:rPr>
          <w:rFonts w:cs="Arial"/>
          <w:szCs w:val="22"/>
        </w:rPr>
        <w:t>taken into account</w:t>
      </w:r>
      <w:proofErr w:type="gramEnd"/>
      <w:r>
        <w:rPr>
          <w:rFonts w:cs="Arial"/>
          <w:szCs w:val="22"/>
        </w:rPr>
        <w:t xml:space="preserve"> when making the decision on whether there is a potential case to answer.</w:t>
      </w:r>
    </w:p>
    <w:p w14:paraId="04A14C55" w14:textId="77777777" w:rsidR="00332C27" w:rsidRDefault="00332C27" w:rsidP="00332C27">
      <w:pPr>
        <w:pStyle w:val="ListParagraph"/>
        <w:rPr>
          <w:rFonts w:cs="Arial"/>
          <w:szCs w:val="22"/>
        </w:rPr>
      </w:pPr>
    </w:p>
    <w:p w14:paraId="3AF9FC78" w14:textId="77777777" w:rsidR="00332C27" w:rsidRPr="00613ACE"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 xml:space="preserve">Following the outcome </w:t>
      </w:r>
      <w:r w:rsidRPr="004E7A53">
        <w:rPr>
          <w:rFonts w:cs="Arial"/>
          <w:szCs w:val="22"/>
        </w:rPr>
        <w:t>of the pre investigation checklist</w:t>
      </w:r>
      <w:r w:rsidRPr="00B2497B">
        <w:rPr>
          <w:rFonts w:cs="Arial"/>
          <w:color w:val="FF0000"/>
          <w:szCs w:val="22"/>
        </w:rPr>
        <w:t xml:space="preserve">. </w:t>
      </w:r>
      <w:r w:rsidRPr="0064420E">
        <w:rPr>
          <w:rFonts w:cs="Arial"/>
          <w:szCs w:val="22"/>
        </w:rPr>
        <w:t xml:space="preserve">if there is a potential case to answer, the Commissioning Manager, in conjunction with the local People Relations Advisor will appoint either one or two investigating officers, depending on the complexity of the investigation. A planning meeting should then be held with </w:t>
      </w:r>
      <w:r w:rsidRPr="005B5143">
        <w:rPr>
          <w:rFonts w:cs="Arial"/>
          <w:szCs w:val="22"/>
        </w:rPr>
        <w:t>the People Relations Advisor</w:t>
      </w:r>
      <w:r w:rsidRPr="00613ACE">
        <w:rPr>
          <w:rFonts w:cs="Arial"/>
          <w:szCs w:val="22"/>
        </w:rPr>
        <w:t xml:space="preserve"> and the investigating officer(s). </w:t>
      </w:r>
    </w:p>
    <w:p w14:paraId="23576C26" w14:textId="77777777" w:rsidR="00332C27" w:rsidRPr="00EC305C" w:rsidRDefault="00332C27" w:rsidP="00332C27">
      <w:pPr>
        <w:pStyle w:val="ListParagraph"/>
        <w:rPr>
          <w:rFonts w:ascii="Arial" w:hAnsi="Arial" w:cs="Arial"/>
          <w:szCs w:val="22"/>
        </w:rPr>
      </w:pPr>
    </w:p>
    <w:p w14:paraId="6BDCBE80" w14:textId="26302D71" w:rsidR="00332C27" w:rsidRPr="009813B8" w:rsidRDefault="00332C27" w:rsidP="00332C27">
      <w:pPr>
        <w:numPr>
          <w:ilvl w:val="1"/>
          <w:numId w:val="1"/>
        </w:numPr>
        <w:tabs>
          <w:tab w:val="clear" w:pos="1080"/>
          <w:tab w:val="num" w:pos="709"/>
          <w:tab w:val="num" w:pos="2073"/>
        </w:tabs>
        <w:spacing w:before="0" w:after="0"/>
        <w:ind w:left="709" w:hanging="709"/>
        <w:rPr>
          <w:rFonts w:cs="Arial"/>
          <w:szCs w:val="22"/>
        </w:rPr>
      </w:pPr>
      <w:r w:rsidRPr="00A238B6">
        <w:rPr>
          <w:rFonts w:cs="Arial"/>
          <w:szCs w:val="22"/>
        </w:rPr>
        <w:t>In some circumstances of straightforward cases (</w:t>
      </w:r>
      <w:r w:rsidR="007516F7" w:rsidRPr="00A238B6">
        <w:rPr>
          <w:rFonts w:cs="Arial"/>
          <w:szCs w:val="22"/>
        </w:rPr>
        <w:t>e.g.,</w:t>
      </w:r>
      <w:r w:rsidRPr="00A238B6">
        <w:rPr>
          <w:rFonts w:cs="Arial"/>
          <w:szCs w:val="22"/>
        </w:rPr>
        <w:t xml:space="preserve"> timekeeping, absence without leave – AWOL) it may be recommended that a shortened investigation is conducted by the line manager without following a full i</w:t>
      </w:r>
      <w:r w:rsidRPr="009813B8">
        <w:rPr>
          <w:rFonts w:cs="Arial"/>
          <w:szCs w:val="22"/>
        </w:rPr>
        <w:t>nvestigation. The People Relations team will ensure that the investigation is fair and balanced before proceeding to a hearing</w:t>
      </w:r>
    </w:p>
    <w:p w14:paraId="0E852665" w14:textId="683F33ED" w:rsidR="00332C27" w:rsidRDefault="00332C27" w:rsidP="00332C27">
      <w:pPr>
        <w:pStyle w:val="default0"/>
        <w:rPr>
          <w:b/>
          <w:sz w:val="22"/>
          <w:szCs w:val="22"/>
        </w:rPr>
      </w:pPr>
    </w:p>
    <w:p w14:paraId="5BB7EB28" w14:textId="77777777" w:rsidR="004707BF" w:rsidRPr="00D73EBE" w:rsidRDefault="004707BF" w:rsidP="00332C27">
      <w:pPr>
        <w:pStyle w:val="default0"/>
        <w:rPr>
          <w:b/>
          <w:sz w:val="22"/>
          <w:szCs w:val="22"/>
        </w:rPr>
      </w:pPr>
    </w:p>
    <w:p w14:paraId="251EA7C4" w14:textId="77777777" w:rsidR="00332C27" w:rsidRPr="009A539D" w:rsidRDefault="00332C27" w:rsidP="00332C27">
      <w:pPr>
        <w:pStyle w:val="default0"/>
        <w:numPr>
          <w:ilvl w:val="0"/>
          <w:numId w:val="1"/>
        </w:numPr>
        <w:tabs>
          <w:tab w:val="clear" w:pos="360"/>
          <w:tab w:val="num" w:pos="709"/>
        </w:tabs>
        <w:rPr>
          <w:b/>
          <w:color w:val="auto"/>
          <w:sz w:val="22"/>
          <w:szCs w:val="22"/>
        </w:rPr>
      </w:pPr>
      <w:r w:rsidRPr="009A539D">
        <w:rPr>
          <w:b/>
          <w:bCs/>
          <w:color w:val="auto"/>
          <w:sz w:val="22"/>
          <w:szCs w:val="22"/>
        </w:rPr>
        <w:t>EARLY RESOLUTION PROCESS</w:t>
      </w:r>
    </w:p>
    <w:p w14:paraId="2416D116" w14:textId="77777777" w:rsidR="00332C27" w:rsidRPr="005B5143" w:rsidRDefault="00332C27" w:rsidP="00332C27">
      <w:pPr>
        <w:pStyle w:val="default0"/>
        <w:rPr>
          <w:sz w:val="22"/>
          <w:szCs w:val="22"/>
        </w:rPr>
      </w:pPr>
    </w:p>
    <w:p w14:paraId="1A600C64" w14:textId="77777777" w:rsidR="00332C27" w:rsidRPr="009A539D" w:rsidRDefault="00332C27" w:rsidP="00332C27">
      <w:pPr>
        <w:pStyle w:val="default0"/>
        <w:tabs>
          <w:tab w:val="left" w:pos="709"/>
        </w:tabs>
        <w:ind w:left="709" w:hanging="709"/>
        <w:jc w:val="both"/>
        <w:rPr>
          <w:rFonts w:eastAsia="Times New Roman"/>
          <w:color w:val="auto"/>
          <w:sz w:val="22"/>
          <w:szCs w:val="22"/>
        </w:rPr>
      </w:pPr>
      <w:r>
        <w:rPr>
          <w:sz w:val="22"/>
          <w:szCs w:val="22"/>
        </w:rPr>
        <w:t>8</w:t>
      </w:r>
      <w:r w:rsidRPr="005B5143">
        <w:rPr>
          <w:sz w:val="22"/>
          <w:szCs w:val="22"/>
        </w:rPr>
        <w:t xml:space="preserve">.1 </w:t>
      </w:r>
      <w:r w:rsidRPr="005B5143">
        <w:rPr>
          <w:sz w:val="22"/>
          <w:szCs w:val="22"/>
        </w:rPr>
        <w:tab/>
        <w:t xml:space="preserve">In </w:t>
      </w:r>
      <w:r w:rsidRPr="009A539D">
        <w:rPr>
          <w:rFonts w:eastAsia="Times New Roman"/>
          <w:color w:val="auto"/>
          <w:sz w:val="22"/>
          <w:szCs w:val="22"/>
        </w:rPr>
        <w:t>circumstances where an employee admits, acknowledges failure on their part or accepts the allegation(s) or in cases where before, during or after the investigation, the allegations and/or fact of the case are not disputed by the employee, the Commissioning Manager with the advice from the People and Culture representative, with the agreement of both the employee and their trade union may issue a disciplinary sanction.</w:t>
      </w:r>
    </w:p>
    <w:p w14:paraId="71C8122C"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236E0484" w14:textId="77777777" w:rsidR="00332C27" w:rsidRPr="009A539D" w:rsidRDefault="00332C27" w:rsidP="00332C27">
      <w:pPr>
        <w:pStyle w:val="default0"/>
        <w:tabs>
          <w:tab w:val="left" w:pos="709"/>
        </w:tabs>
        <w:ind w:left="709" w:hanging="709"/>
        <w:jc w:val="both"/>
        <w:rPr>
          <w:rFonts w:eastAsia="Times New Roman"/>
          <w:color w:val="auto"/>
          <w:sz w:val="22"/>
          <w:szCs w:val="22"/>
        </w:rPr>
      </w:pPr>
      <w:r w:rsidRPr="009A539D">
        <w:rPr>
          <w:rFonts w:eastAsia="Times New Roman"/>
          <w:color w:val="auto"/>
          <w:sz w:val="22"/>
          <w:szCs w:val="22"/>
        </w:rPr>
        <w:t>8.2</w:t>
      </w:r>
      <w:r w:rsidRPr="009A539D">
        <w:rPr>
          <w:rFonts w:eastAsia="Times New Roman"/>
          <w:color w:val="auto"/>
          <w:sz w:val="22"/>
          <w:szCs w:val="22"/>
        </w:rPr>
        <w:tab/>
        <w:t xml:space="preserve">If allegations are of misconduct and where informal action is not appropriate the </w:t>
      </w:r>
      <w:r>
        <w:rPr>
          <w:rFonts w:eastAsia="Times New Roman"/>
          <w:color w:val="auto"/>
          <w:sz w:val="22"/>
          <w:szCs w:val="22"/>
        </w:rPr>
        <w:t xml:space="preserve">Early Resolution Process </w:t>
      </w:r>
      <w:r w:rsidRPr="009A539D">
        <w:rPr>
          <w:rFonts w:eastAsia="Times New Roman"/>
          <w:color w:val="auto"/>
          <w:sz w:val="22"/>
          <w:szCs w:val="22"/>
        </w:rPr>
        <w:t>must be considered</w:t>
      </w:r>
    </w:p>
    <w:p w14:paraId="4EB01066"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5371E7BB" w14:textId="77777777" w:rsidR="00332C27" w:rsidRPr="00613ACE" w:rsidRDefault="00332C27" w:rsidP="00332C27">
      <w:pPr>
        <w:spacing w:before="0" w:after="0"/>
        <w:ind w:left="709" w:hanging="709"/>
        <w:rPr>
          <w:rFonts w:cs="Arial"/>
          <w:szCs w:val="22"/>
        </w:rPr>
      </w:pPr>
      <w:r>
        <w:rPr>
          <w:rFonts w:cs="Arial"/>
          <w:szCs w:val="22"/>
        </w:rPr>
        <w:t>8</w:t>
      </w:r>
      <w:r w:rsidRPr="005B5143">
        <w:rPr>
          <w:rFonts w:cs="Arial"/>
          <w:szCs w:val="22"/>
        </w:rPr>
        <w:t>.3</w:t>
      </w:r>
      <w:r w:rsidRPr="005B5143">
        <w:rPr>
          <w:rFonts w:cs="Arial"/>
          <w:szCs w:val="22"/>
        </w:rPr>
        <w:tab/>
      </w:r>
      <w:r w:rsidRPr="005B5143">
        <w:rPr>
          <w:rFonts w:cs="Arial"/>
          <w:szCs w:val="22"/>
        </w:rPr>
        <w:tab/>
        <w:t xml:space="preserve">This process must be considered by the Commissioning Manager with the full agreement of the individual and their Trade Union Representative. The local People Relations Advisor will support the Commissioning Manager in this process. </w:t>
      </w:r>
    </w:p>
    <w:p w14:paraId="53D3C022"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7D7EB1F6" w14:textId="214C1946" w:rsidR="00332C27" w:rsidRPr="005B5143" w:rsidRDefault="00332C27" w:rsidP="004E7A53">
      <w:pPr>
        <w:spacing w:before="0" w:after="0"/>
        <w:ind w:left="709" w:hanging="709"/>
        <w:rPr>
          <w:rFonts w:cs="Arial"/>
          <w:szCs w:val="22"/>
        </w:rPr>
      </w:pPr>
      <w:r>
        <w:rPr>
          <w:rFonts w:cs="Arial"/>
          <w:szCs w:val="22"/>
        </w:rPr>
        <w:t>8</w:t>
      </w:r>
      <w:r w:rsidRPr="005B5143">
        <w:rPr>
          <w:rFonts w:cs="Arial"/>
          <w:szCs w:val="22"/>
        </w:rPr>
        <w:t>.4     The criteria for the</w:t>
      </w:r>
      <w:r w:rsidRPr="009A539D">
        <w:rPr>
          <w:rFonts w:cs="Arial"/>
          <w:szCs w:val="22"/>
        </w:rPr>
        <w:t xml:space="preserve"> </w:t>
      </w:r>
      <w:r>
        <w:rPr>
          <w:rFonts w:cs="Arial"/>
          <w:szCs w:val="22"/>
        </w:rPr>
        <w:t>Early Resolution Process</w:t>
      </w:r>
      <w:r w:rsidRPr="005B5143">
        <w:rPr>
          <w:rFonts w:cs="Arial"/>
          <w:szCs w:val="22"/>
        </w:rPr>
        <w:t xml:space="preserve"> </w:t>
      </w:r>
      <w:proofErr w:type="gramStart"/>
      <w:r w:rsidRPr="005B5143">
        <w:rPr>
          <w:rFonts w:cs="Arial"/>
          <w:szCs w:val="22"/>
        </w:rPr>
        <w:t>is</w:t>
      </w:r>
      <w:proofErr w:type="gramEnd"/>
      <w:r w:rsidRPr="005B5143">
        <w:rPr>
          <w:rFonts w:cs="Arial"/>
          <w:szCs w:val="22"/>
        </w:rPr>
        <w:t xml:space="preserve"> outline</w:t>
      </w:r>
      <w:r>
        <w:rPr>
          <w:rFonts w:cs="Arial"/>
          <w:szCs w:val="22"/>
        </w:rPr>
        <w:t>d</w:t>
      </w:r>
      <w:r w:rsidRPr="005B5143">
        <w:rPr>
          <w:rFonts w:cs="Arial"/>
          <w:szCs w:val="22"/>
        </w:rPr>
        <w:t xml:space="preserve"> in the procedure in Appendix </w:t>
      </w:r>
      <w:r>
        <w:rPr>
          <w:rFonts w:cs="Arial"/>
          <w:szCs w:val="22"/>
        </w:rPr>
        <w:t>D</w:t>
      </w:r>
      <w:r w:rsidRPr="005B5143">
        <w:rPr>
          <w:rFonts w:cs="Arial"/>
          <w:szCs w:val="22"/>
        </w:rPr>
        <w:t>3.</w:t>
      </w:r>
    </w:p>
    <w:p w14:paraId="007E33DD" w14:textId="77777777" w:rsidR="00332C27" w:rsidRPr="005B5143" w:rsidRDefault="00332C27" w:rsidP="00332C27">
      <w:pPr>
        <w:spacing w:before="0" w:after="0"/>
        <w:rPr>
          <w:rFonts w:cs="Arial"/>
          <w:szCs w:val="22"/>
        </w:rPr>
      </w:pPr>
    </w:p>
    <w:p w14:paraId="049864C1" w14:textId="7F72685E" w:rsidR="00332C27" w:rsidRPr="009A539D" w:rsidRDefault="00332C27" w:rsidP="00332C27">
      <w:pPr>
        <w:pStyle w:val="default0"/>
        <w:ind w:left="709" w:hanging="709"/>
        <w:jc w:val="both"/>
        <w:rPr>
          <w:rFonts w:eastAsia="Times New Roman"/>
          <w:color w:val="auto"/>
          <w:sz w:val="22"/>
          <w:szCs w:val="22"/>
        </w:rPr>
      </w:pPr>
      <w:r w:rsidRPr="009A539D">
        <w:rPr>
          <w:rFonts w:eastAsia="Times New Roman"/>
          <w:color w:val="auto"/>
          <w:sz w:val="22"/>
          <w:szCs w:val="22"/>
        </w:rPr>
        <w:t>8.5</w:t>
      </w:r>
      <w:r w:rsidRPr="009A539D">
        <w:rPr>
          <w:rFonts w:eastAsia="Times New Roman"/>
          <w:color w:val="auto"/>
          <w:sz w:val="22"/>
          <w:szCs w:val="22"/>
        </w:rPr>
        <w:tab/>
        <w:t xml:space="preserve">The decision of the </w:t>
      </w:r>
      <w:r>
        <w:rPr>
          <w:rFonts w:eastAsia="Times New Roman"/>
          <w:color w:val="auto"/>
          <w:sz w:val="22"/>
          <w:szCs w:val="22"/>
        </w:rPr>
        <w:t>Early Resolution Process</w:t>
      </w:r>
      <w:r w:rsidRPr="009A539D">
        <w:rPr>
          <w:rFonts w:eastAsia="Times New Roman"/>
          <w:color w:val="auto"/>
          <w:sz w:val="22"/>
          <w:szCs w:val="22"/>
        </w:rPr>
        <w:t xml:space="preserve"> will be communicated in writing to the employee who will be who will be given five working days to decide if they wish to accept the sanction. If the employee does not accept the warning, a Disciplinary Hearing will be convened where the employee will retain their right of appeal.</w:t>
      </w:r>
    </w:p>
    <w:p w14:paraId="655DEDD2" w14:textId="77777777" w:rsidR="00332C27" w:rsidRPr="00613ACE" w:rsidRDefault="00332C27" w:rsidP="00332C27">
      <w:pPr>
        <w:spacing w:before="0" w:after="0"/>
        <w:ind w:left="360" w:firstLine="349"/>
        <w:rPr>
          <w:rFonts w:cs="Arial"/>
          <w:szCs w:val="22"/>
        </w:rPr>
      </w:pPr>
    </w:p>
    <w:p w14:paraId="5F796EFB" w14:textId="77777777" w:rsidR="00332C27" w:rsidRPr="00613ACE" w:rsidRDefault="00332C27" w:rsidP="00332C27">
      <w:pPr>
        <w:spacing w:before="0" w:after="0"/>
        <w:ind w:left="709" w:hanging="709"/>
        <w:rPr>
          <w:rFonts w:cs="Arial"/>
          <w:szCs w:val="22"/>
        </w:rPr>
      </w:pPr>
      <w:r>
        <w:rPr>
          <w:rFonts w:cs="Arial"/>
          <w:szCs w:val="22"/>
        </w:rPr>
        <w:t>8.6</w:t>
      </w:r>
      <w:r>
        <w:rPr>
          <w:rFonts w:cs="Arial"/>
          <w:szCs w:val="22"/>
        </w:rPr>
        <w:tab/>
        <w:t>Early Resolution Process</w:t>
      </w:r>
      <w:r w:rsidRPr="009A539D">
        <w:rPr>
          <w:rFonts w:cs="Arial"/>
          <w:szCs w:val="22"/>
        </w:rPr>
        <w:t xml:space="preserve"> </w:t>
      </w:r>
      <w:r>
        <w:rPr>
          <w:rFonts w:cs="Arial"/>
          <w:szCs w:val="22"/>
        </w:rPr>
        <w:t>should be carefully considered</w:t>
      </w:r>
      <w:r w:rsidRPr="00613ACE">
        <w:rPr>
          <w:rFonts w:cs="Arial"/>
          <w:szCs w:val="22"/>
        </w:rPr>
        <w:t xml:space="preserve"> in instances wh</w:t>
      </w:r>
      <w:r>
        <w:rPr>
          <w:rFonts w:cs="Arial"/>
          <w:szCs w:val="22"/>
        </w:rPr>
        <w:t>ere there is overwhelming evidence of gross</w:t>
      </w:r>
      <w:r w:rsidRPr="00613ACE">
        <w:rPr>
          <w:rFonts w:cs="Arial"/>
          <w:szCs w:val="22"/>
        </w:rPr>
        <w:t xml:space="preserve"> misconduct</w:t>
      </w:r>
      <w:r>
        <w:rPr>
          <w:rFonts w:cs="Arial"/>
          <w:szCs w:val="22"/>
        </w:rPr>
        <w:t>,</w:t>
      </w:r>
      <w:r w:rsidRPr="00613ACE">
        <w:rPr>
          <w:rFonts w:cs="Arial"/>
          <w:szCs w:val="22"/>
        </w:rPr>
        <w:t xml:space="preserve"> or where the employee already has a ‘live’ final-written warning on file at the time of the incident.</w:t>
      </w:r>
    </w:p>
    <w:p w14:paraId="50A37E08" w14:textId="77777777" w:rsidR="00332C27" w:rsidRPr="00613ACE" w:rsidRDefault="00332C27" w:rsidP="00332C27">
      <w:pPr>
        <w:spacing w:before="0" w:after="0"/>
        <w:ind w:left="720"/>
        <w:rPr>
          <w:rFonts w:cs="Arial"/>
          <w:szCs w:val="22"/>
        </w:rPr>
      </w:pPr>
    </w:p>
    <w:p w14:paraId="4AFCB35C" w14:textId="72997146" w:rsidR="00332C27" w:rsidRPr="00740C84" w:rsidRDefault="00332C27" w:rsidP="00740C84">
      <w:pPr>
        <w:pStyle w:val="default0"/>
        <w:ind w:left="709" w:hanging="709"/>
        <w:rPr>
          <w:rFonts w:eastAsia="Times New Roman"/>
          <w:color w:val="auto"/>
          <w:sz w:val="22"/>
          <w:szCs w:val="22"/>
        </w:rPr>
      </w:pPr>
      <w:r w:rsidRPr="009A539D">
        <w:rPr>
          <w:rFonts w:eastAsia="Times New Roman"/>
          <w:color w:val="auto"/>
          <w:sz w:val="22"/>
          <w:szCs w:val="22"/>
        </w:rPr>
        <w:t xml:space="preserve">8.7 </w:t>
      </w:r>
      <w:r w:rsidRPr="009A539D">
        <w:rPr>
          <w:rFonts w:eastAsia="Times New Roman"/>
          <w:color w:val="auto"/>
          <w:sz w:val="22"/>
          <w:szCs w:val="22"/>
        </w:rPr>
        <w:tab/>
        <w:t xml:space="preserve">If there is disagreement to the statements above then the formal procedure will be used. Please refer to Appendix D3 for the </w:t>
      </w:r>
      <w:r>
        <w:rPr>
          <w:rFonts w:eastAsia="Times New Roman"/>
          <w:color w:val="auto"/>
          <w:sz w:val="22"/>
          <w:szCs w:val="22"/>
        </w:rPr>
        <w:t xml:space="preserve">Early Resolution Process. </w:t>
      </w:r>
      <w:r w:rsidRPr="009A539D">
        <w:rPr>
          <w:rFonts w:eastAsia="Times New Roman"/>
          <w:color w:val="auto"/>
          <w:sz w:val="22"/>
          <w:szCs w:val="22"/>
        </w:rPr>
        <w:t xml:space="preserve">  </w:t>
      </w:r>
    </w:p>
    <w:p w14:paraId="5B799F52" w14:textId="77777777" w:rsidR="00332C27" w:rsidRPr="005B5143" w:rsidRDefault="00332C27" w:rsidP="00332C27">
      <w:pPr>
        <w:pStyle w:val="ListParagraph"/>
        <w:rPr>
          <w:rFonts w:ascii="Arial" w:hAnsi="Arial" w:cs="Arial"/>
          <w:szCs w:val="22"/>
        </w:rPr>
      </w:pPr>
    </w:p>
    <w:p w14:paraId="63E1F0E4" w14:textId="77777777" w:rsidR="00332C27" w:rsidRPr="00613ACE" w:rsidRDefault="00332C27" w:rsidP="00332C27">
      <w:pPr>
        <w:numPr>
          <w:ilvl w:val="0"/>
          <w:numId w:val="1"/>
        </w:numPr>
        <w:tabs>
          <w:tab w:val="clear" w:pos="360"/>
          <w:tab w:val="num" w:pos="709"/>
        </w:tabs>
        <w:spacing w:before="0" w:after="0"/>
        <w:ind w:left="709" w:hanging="709"/>
        <w:rPr>
          <w:rFonts w:cs="Arial"/>
          <w:b/>
          <w:szCs w:val="22"/>
        </w:rPr>
      </w:pPr>
      <w:r w:rsidRPr="005B5143">
        <w:rPr>
          <w:rFonts w:cs="Arial"/>
          <w:b/>
          <w:szCs w:val="22"/>
        </w:rPr>
        <w:t xml:space="preserve">SUSPENSION / EXCLUSION FROM </w:t>
      </w:r>
      <w:r w:rsidRPr="00613ACE">
        <w:rPr>
          <w:rFonts w:cs="Arial"/>
          <w:b/>
          <w:szCs w:val="22"/>
        </w:rPr>
        <w:t>DUTY</w:t>
      </w:r>
    </w:p>
    <w:p w14:paraId="6DE34E71" w14:textId="77777777" w:rsidR="00332C27" w:rsidRPr="00613ACE" w:rsidRDefault="00332C27" w:rsidP="00332C27">
      <w:pPr>
        <w:spacing w:before="0" w:after="0"/>
        <w:rPr>
          <w:rFonts w:cs="Arial"/>
          <w:b/>
          <w:szCs w:val="22"/>
        </w:rPr>
      </w:pPr>
    </w:p>
    <w:p w14:paraId="4445294E" w14:textId="77777777" w:rsidR="00332C27" w:rsidRPr="00613ACE" w:rsidRDefault="00332C27" w:rsidP="00332C27">
      <w:pPr>
        <w:spacing w:before="0" w:after="0"/>
        <w:rPr>
          <w:rFonts w:cs="Arial"/>
          <w:b/>
          <w:szCs w:val="22"/>
        </w:rPr>
      </w:pPr>
      <w:r>
        <w:rPr>
          <w:rFonts w:cs="Arial"/>
          <w:b/>
          <w:szCs w:val="22"/>
        </w:rPr>
        <w:t>9.1</w:t>
      </w:r>
      <w:r w:rsidRPr="00613ACE">
        <w:rPr>
          <w:rFonts w:cs="Arial"/>
          <w:b/>
          <w:szCs w:val="22"/>
        </w:rPr>
        <w:t xml:space="preserve">     Suspension from work / Removal from Duty    </w:t>
      </w:r>
    </w:p>
    <w:p w14:paraId="2C4E70AD" w14:textId="77777777" w:rsidR="00332C27" w:rsidRPr="00613ACE" w:rsidRDefault="00332C27" w:rsidP="00332C27">
      <w:pPr>
        <w:spacing w:before="0" w:after="0"/>
        <w:ind w:left="993"/>
        <w:rPr>
          <w:rFonts w:cs="Arial"/>
          <w:szCs w:val="22"/>
        </w:rPr>
      </w:pPr>
    </w:p>
    <w:p w14:paraId="5845606F" w14:textId="3F5EDB86" w:rsidR="00332C27" w:rsidRPr="00A238B6" w:rsidRDefault="00332C27" w:rsidP="00332C27">
      <w:pPr>
        <w:tabs>
          <w:tab w:val="num" w:pos="2073"/>
        </w:tabs>
        <w:spacing w:before="0" w:after="0"/>
        <w:ind w:left="709" w:hanging="709"/>
        <w:rPr>
          <w:rFonts w:cs="Arial"/>
          <w:szCs w:val="22"/>
        </w:rPr>
      </w:pPr>
      <w:r>
        <w:rPr>
          <w:rFonts w:cs="Arial"/>
          <w:szCs w:val="22"/>
        </w:rPr>
        <w:t>9</w:t>
      </w:r>
      <w:r w:rsidRPr="00613ACE">
        <w:rPr>
          <w:rFonts w:cs="Arial"/>
          <w:szCs w:val="22"/>
        </w:rPr>
        <w:t xml:space="preserve">.1.1 </w:t>
      </w:r>
      <w:r w:rsidRPr="00613ACE">
        <w:rPr>
          <w:rFonts w:cs="Arial"/>
          <w:szCs w:val="22"/>
        </w:rPr>
        <w:tab/>
        <w:t xml:space="preserve">There may be circumstances where it </w:t>
      </w:r>
      <w:r>
        <w:rPr>
          <w:rFonts w:cs="Arial"/>
          <w:szCs w:val="22"/>
        </w:rPr>
        <w:t xml:space="preserve">is </w:t>
      </w:r>
      <w:r w:rsidRPr="00613ACE">
        <w:rPr>
          <w:rFonts w:cs="Arial"/>
          <w:szCs w:val="22"/>
        </w:rPr>
        <w:t xml:space="preserve">necessary to remove an employee from the workplace in order to facilitate an investigation or for some other reason. The </w:t>
      </w:r>
      <w:r w:rsidR="005E17B4">
        <w:rPr>
          <w:rFonts w:cs="Arial"/>
          <w:szCs w:val="22"/>
        </w:rPr>
        <w:t xml:space="preserve">Fair Treatment </w:t>
      </w:r>
      <w:r w:rsidR="00204B15" w:rsidRPr="00204B15">
        <w:rPr>
          <w:rFonts w:cs="Arial"/>
          <w:szCs w:val="22"/>
        </w:rPr>
        <w:t>Process</w:t>
      </w:r>
      <w:r w:rsidR="00204B15">
        <w:rPr>
          <w:rFonts w:cs="Arial"/>
          <w:color w:val="FF0000"/>
          <w:szCs w:val="22"/>
        </w:rPr>
        <w:t xml:space="preserve"> </w:t>
      </w:r>
      <w:r w:rsidRPr="00613ACE">
        <w:rPr>
          <w:rFonts w:cs="Arial"/>
          <w:szCs w:val="22"/>
        </w:rPr>
        <w:t xml:space="preserve">will be used to determine </w:t>
      </w:r>
      <w:proofErr w:type="gramStart"/>
      <w:r w:rsidRPr="00613ACE">
        <w:rPr>
          <w:rFonts w:cs="Arial"/>
          <w:szCs w:val="22"/>
        </w:rPr>
        <w:t>whether or not</w:t>
      </w:r>
      <w:proofErr w:type="gramEnd"/>
      <w:r w:rsidRPr="00613ACE">
        <w:rPr>
          <w:rFonts w:cs="Arial"/>
          <w:szCs w:val="22"/>
        </w:rPr>
        <w:t xml:space="preserve"> to suspend or remove an employee. When an investigation is required and the individual needs to be removed from their workplace or duties, temporary or restricted duties</w:t>
      </w:r>
      <w:r w:rsidRPr="00F22262">
        <w:rPr>
          <w:rFonts w:cs="Arial"/>
          <w:szCs w:val="22"/>
        </w:rPr>
        <w:t xml:space="preserve"> may be considered as alternative to suspension subject to </w:t>
      </w:r>
      <w:r w:rsidRPr="00EC305C">
        <w:rPr>
          <w:rFonts w:cs="Arial"/>
          <w:szCs w:val="22"/>
        </w:rPr>
        <w:t xml:space="preserve">employee’s confidentiality. Circumstances where removal from the workplace may </w:t>
      </w:r>
      <w:r w:rsidRPr="00A238B6">
        <w:rPr>
          <w:rFonts w:cs="Arial"/>
          <w:szCs w:val="22"/>
        </w:rPr>
        <w:t>be appropriate include the following:</w:t>
      </w:r>
    </w:p>
    <w:p w14:paraId="78915604" w14:textId="77777777" w:rsidR="00332C27" w:rsidRPr="009813B8" w:rsidRDefault="00332C27" w:rsidP="00332C27">
      <w:pPr>
        <w:pStyle w:val="Default"/>
        <w:ind w:left="1353"/>
        <w:jc w:val="both"/>
        <w:rPr>
          <w:sz w:val="22"/>
          <w:szCs w:val="22"/>
        </w:rPr>
      </w:pPr>
    </w:p>
    <w:p w14:paraId="7A9DD388" w14:textId="77777777" w:rsidR="00332C27" w:rsidRPr="009813B8" w:rsidRDefault="00332C27" w:rsidP="00332C27">
      <w:pPr>
        <w:pStyle w:val="Default"/>
        <w:numPr>
          <w:ilvl w:val="0"/>
          <w:numId w:val="3"/>
        </w:numPr>
        <w:jc w:val="both"/>
        <w:rPr>
          <w:sz w:val="22"/>
          <w:szCs w:val="22"/>
        </w:rPr>
      </w:pPr>
      <w:r w:rsidRPr="009813B8">
        <w:rPr>
          <w:sz w:val="22"/>
          <w:szCs w:val="22"/>
        </w:rPr>
        <w:t>The allegations are of such a nature they could, if proven, constitute gross misconduct;</w:t>
      </w:r>
    </w:p>
    <w:p w14:paraId="13C900D2" w14:textId="77777777" w:rsidR="00332C27" w:rsidRPr="00B77E64" w:rsidRDefault="00332C27" w:rsidP="00332C27">
      <w:pPr>
        <w:pStyle w:val="Default"/>
        <w:numPr>
          <w:ilvl w:val="0"/>
          <w:numId w:val="3"/>
        </w:numPr>
        <w:jc w:val="both"/>
        <w:rPr>
          <w:sz w:val="22"/>
          <w:szCs w:val="22"/>
        </w:rPr>
      </w:pPr>
      <w:r w:rsidRPr="00B77E64">
        <w:rPr>
          <w:sz w:val="22"/>
          <w:szCs w:val="22"/>
        </w:rPr>
        <w:t>The allegations raised are of a safeguarding nature</w:t>
      </w:r>
    </w:p>
    <w:p w14:paraId="213127DF" w14:textId="77777777" w:rsidR="00332C27" w:rsidRPr="00096733" w:rsidRDefault="00332C27" w:rsidP="00332C27">
      <w:pPr>
        <w:pStyle w:val="Default"/>
        <w:numPr>
          <w:ilvl w:val="0"/>
          <w:numId w:val="3"/>
        </w:numPr>
        <w:jc w:val="both"/>
        <w:rPr>
          <w:sz w:val="22"/>
          <w:szCs w:val="22"/>
        </w:rPr>
      </w:pPr>
      <w:r w:rsidRPr="00A850DF">
        <w:rPr>
          <w:sz w:val="22"/>
          <w:szCs w:val="22"/>
        </w:rPr>
        <w:t>It would not be possible to carry out a full and proper investigation with the</w:t>
      </w:r>
      <w:r w:rsidRPr="00201F92">
        <w:rPr>
          <w:sz w:val="22"/>
          <w:szCs w:val="22"/>
        </w:rPr>
        <w:t xml:space="preserve"> individual emp</w:t>
      </w:r>
      <w:r w:rsidRPr="00096733">
        <w:rPr>
          <w:sz w:val="22"/>
          <w:szCs w:val="22"/>
        </w:rPr>
        <w:t>loyee at work</w:t>
      </w:r>
    </w:p>
    <w:p w14:paraId="75D35699" w14:textId="77777777" w:rsidR="00332C27" w:rsidRPr="00096733" w:rsidRDefault="00332C27" w:rsidP="00332C27">
      <w:pPr>
        <w:pStyle w:val="Default"/>
        <w:numPr>
          <w:ilvl w:val="0"/>
          <w:numId w:val="3"/>
        </w:numPr>
        <w:jc w:val="both"/>
        <w:rPr>
          <w:sz w:val="22"/>
          <w:szCs w:val="22"/>
        </w:rPr>
      </w:pPr>
      <w:r w:rsidRPr="00096733">
        <w:rPr>
          <w:sz w:val="22"/>
          <w:szCs w:val="22"/>
        </w:rPr>
        <w:t>The employee could not continue to work normally whilst an investigation is undertaken</w:t>
      </w:r>
    </w:p>
    <w:p w14:paraId="47AE1B73" w14:textId="77777777" w:rsidR="00332C27" w:rsidRPr="00096733" w:rsidRDefault="00332C27" w:rsidP="00332C27">
      <w:pPr>
        <w:pStyle w:val="Default"/>
        <w:numPr>
          <w:ilvl w:val="0"/>
          <w:numId w:val="3"/>
        </w:numPr>
        <w:jc w:val="both"/>
        <w:rPr>
          <w:sz w:val="22"/>
          <w:szCs w:val="22"/>
        </w:rPr>
      </w:pPr>
      <w:r w:rsidRPr="00096733">
        <w:rPr>
          <w:sz w:val="22"/>
          <w:szCs w:val="22"/>
        </w:rPr>
        <w:t>The employee would have an opportunity to alter or tamper with the evidence relating to the incident</w:t>
      </w:r>
    </w:p>
    <w:p w14:paraId="7D5FEBF5" w14:textId="77777777" w:rsidR="00332C27" w:rsidRPr="00096733" w:rsidRDefault="00332C27" w:rsidP="007516F7">
      <w:pPr>
        <w:pStyle w:val="Default"/>
        <w:numPr>
          <w:ilvl w:val="0"/>
          <w:numId w:val="3"/>
        </w:numPr>
        <w:rPr>
          <w:sz w:val="22"/>
          <w:szCs w:val="22"/>
        </w:rPr>
      </w:pPr>
      <w:r w:rsidRPr="00096733">
        <w:rPr>
          <w:sz w:val="22"/>
          <w:szCs w:val="22"/>
        </w:rPr>
        <w:t xml:space="preserve">Where the employee </w:t>
      </w:r>
      <w:proofErr w:type="gramStart"/>
      <w:r w:rsidRPr="00096733">
        <w:rPr>
          <w:sz w:val="22"/>
          <w:szCs w:val="22"/>
        </w:rPr>
        <w:t>is considered to be</w:t>
      </w:r>
      <w:proofErr w:type="gramEnd"/>
      <w:r w:rsidRPr="00096733">
        <w:rPr>
          <w:sz w:val="22"/>
          <w:szCs w:val="22"/>
        </w:rPr>
        <w:t xml:space="preserve"> at risk / unfit for duty (e.g. aggression/drunkenness</w:t>
      </w:r>
      <w:proofErr w:type="gramStart"/>
      <w:r w:rsidRPr="00096733">
        <w:rPr>
          <w:sz w:val="22"/>
          <w:szCs w:val="22"/>
        </w:rPr>
        <w:t>);</w:t>
      </w:r>
      <w:proofErr w:type="gramEnd"/>
    </w:p>
    <w:p w14:paraId="63EC0665" w14:textId="77777777" w:rsidR="00332C27" w:rsidRPr="00096733" w:rsidRDefault="00332C27" w:rsidP="00332C27">
      <w:pPr>
        <w:pStyle w:val="Default"/>
        <w:numPr>
          <w:ilvl w:val="0"/>
          <w:numId w:val="3"/>
        </w:numPr>
        <w:jc w:val="both"/>
        <w:rPr>
          <w:sz w:val="22"/>
          <w:szCs w:val="22"/>
        </w:rPr>
      </w:pPr>
      <w:r w:rsidRPr="00096733">
        <w:rPr>
          <w:sz w:val="22"/>
          <w:szCs w:val="22"/>
        </w:rPr>
        <w:t>Where the continued presence of the employee could put other employees or patients or the general public at risk;</w:t>
      </w:r>
    </w:p>
    <w:p w14:paraId="70BE3C36" w14:textId="77777777" w:rsidR="00332C27" w:rsidRPr="00096733" w:rsidRDefault="00332C27" w:rsidP="00332C27">
      <w:pPr>
        <w:pStyle w:val="Default"/>
        <w:ind w:left="1353"/>
        <w:jc w:val="both"/>
        <w:rPr>
          <w:sz w:val="22"/>
          <w:szCs w:val="22"/>
        </w:rPr>
      </w:pPr>
    </w:p>
    <w:p w14:paraId="4D18D68F" w14:textId="4F85E627" w:rsidR="00332C27" w:rsidRPr="00613ACE" w:rsidRDefault="00332C27" w:rsidP="00332C27">
      <w:pPr>
        <w:spacing w:before="0" w:after="0"/>
        <w:ind w:left="720" w:hanging="720"/>
        <w:rPr>
          <w:rFonts w:cs="Arial"/>
          <w:szCs w:val="22"/>
        </w:rPr>
      </w:pPr>
      <w:r>
        <w:rPr>
          <w:rFonts w:cs="Arial"/>
          <w:szCs w:val="22"/>
        </w:rPr>
        <w:t>9.1.2</w:t>
      </w:r>
      <w:r>
        <w:rPr>
          <w:rFonts w:cs="Arial"/>
          <w:szCs w:val="22"/>
        </w:rPr>
        <w:tab/>
      </w:r>
      <w:r w:rsidRPr="00613ACE">
        <w:rPr>
          <w:rFonts w:cs="Arial"/>
          <w:szCs w:val="22"/>
        </w:rPr>
        <w:t xml:space="preserve">Where it is necessary to suspend an employee, this will be on a full pay.  Suspension pay will be based on an average earning over the previous three-month period, </w:t>
      </w:r>
      <w:proofErr w:type="gramStart"/>
      <w:r w:rsidRPr="00613ACE">
        <w:rPr>
          <w:rFonts w:cs="Arial"/>
          <w:szCs w:val="22"/>
        </w:rPr>
        <w:t>taking into account</w:t>
      </w:r>
      <w:proofErr w:type="gramEnd"/>
      <w:r w:rsidRPr="00613ACE">
        <w:rPr>
          <w:rFonts w:cs="Arial"/>
          <w:szCs w:val="22"/>
        </w:rPr>
        <w:t xml:space="preserve"> any enhancements or bank shifts undertaken during that period.</w:t>
      </w:r>
      <w:r>
        <w:rPr>
          <w:rFonts w:cs="Arial"/>
          <w:szCs w:val="22"/>
        </w:rPr>
        <w:t xml:space="preserve"> </w:t>
      </w:r>
      <w:r w:rsidRPr="00D70AEE">
        <w:rPr>
          <w:rFonts w:cs="Arial"/>
          <w:szCs w:val="22"/>
        </w:rPr>
        <w:t xml:space="preserve">If the previous three months does not reflect the individuals normal working pattern </w:t>
      </w:r>
      <w:r w:rsidR="007516F7" w:rsidRPr="00D70AEE">
        <w:rPr>
          <w:rFonts w:cs="Arial"/>
          <w:szCs w:val="22"/>
        </w:rPr>
        <w:t>i.e.,</w:t>
      </w:r>
      <w:r w:rsidRPr="00D70AEE">
        <w:rPr>
          <w:rFonts w:cs="Arial"/>
          <w:szCs w:val="22"/>
        </w:rPr>
        <w:t xml:space="preserve"> there have been significant absences, then a more reflective three</w:t>
      </w:r>
      <w:r w:rsidR="007516F7">
        <w:rPr>
          <w:rFonts w:cs="Arial"/>
          <w:szCs w:val="22"/>
        </w:rPr>
        <w:t>-</w:t>
      </w:r>
      <w:r w:rsidRPr="00D70AEE">
        <w:rPr>
          <w:rFonts w:cs="Arial"/>
          <w:szCs w:val="22"/>
        </w:rPr>
        <w:t xml:space="preserve">month period will be chosen. </w:t>
      </w:r>
      <w:r w:rsidRPr="00613ACE">
        <w:rPr>
          <w:rFonts w:cs="Arial"/>
          <w:szCs w:val="22"/>
        </w:rPr>
        <w:t xml:space="preserve"> </w:t>
      </w:r>
    </w:p>
    <w:p w14:paraId="4CEBF800" w14:textId="77777777" w:rsidR="00332C27" w:rsidRPr="00613ACE" w:rsidRDefault="00332C27" w:rsidP="00332C27">
      <w:pPr>
        <w:spacing w:before="0" w:after="0"/>
        <w:ind w:left="720"/>
        <w:rPr>
          <w:rFonts w:cs="Arial"/>
          <w:szCs w:val="22"/>
        </w:rPr>
      </w:pPr>
    </w:p>
    <w:p w14:paraId="1395FFDB" w14:textId="77777777" w:rsidR="00332C27" w:rsidRPr="005B5143" w:rsidRDefault="00332C27" w:rsidP="00332C27">
      <w:pPr>
        <w:spacing w:before="0" w:after="0"/>
        <w:ind w:left="720" w:hanging="720"/>
        <w:rPr>
          <w:rFonts w:cs="Arial"/>
          <w:szCs w:val="22"/>
        </w:rPr>
      </w:pPr>
      <w:r>
        <w:rPr>
          <w:rFonts w:cs="Arial"/>
          <w:szCs w:val="22"/>
        </w:rPr>
        <w:t>9.1.3</w:t>
      </w:r>
      <w:r>
        <w:rPr>
          <w:rFonts w:cs="Arial"/>
          <w:szCs w:val="22"/>
        </w:rPr>
        <w:tab/>
      </w:r>
      <w:r w:rsidRPr="00613ACE">
        <w:rPr>
          <w:rFonts w:cs="Arial"/>
          <w:szCs w:val="22"/>
        </w:rPr>
        <w:t xml:space="preserve">Whilst on paid suspension an employee must remain contactable and must be available to attend investigatory interviews or disciplinary hearing during normal office hours unless there are specific circumstances which prevent this. They are </w:t>
      </w:r>
      <w:r w:rsidRPr="005B5143">
        <w:rPr>
          <w:rFonts w:eastAsia="Calibri" w:cs="Arial"/>
          <w:color w:val="000000"/>
          <w:szCs w:val="22"/>
        </w:rPr>
        <w:t xml:space="preserve">not permitted to undertake </w:t>
      </w:r>
      <w:r w:rsidRPr="00613ACE">
        <w:rPr>
          <w:rFonts w:cs="Arial"/>
          <w:szCs w:val="22"/>
        </w:rPr>
        <w:t xml:space="preserve">or engage in any bank work </w:t>
      </w:r>
      <w:r w:rsidRPr="005B5143">
        <w:rPr>
          <w:rFonts w:eastAsia="Calibri" w:cs="Arial"/>
          <w:color w:val="000000"/>
          <w:szCs w:val="22"/>
        </w:rPr>
        <w:t>at a Trust site</w:t>
      </w:r>
      <w:r w:rsidRPr="00613ACE">
        <w:rPr>
          <w:rFonts w:cs="Arial"/>
          <w:szCs w:val="22"/>
        </w:rPr>
        <w:t xml:space="preserve"> and must not engage in agency shifts or secondary employment during the hours they would normally work for the Trust. If they are working via the Trust’s bank service, they must be informed to cease shifts.</w:t>
      </w:r>
    </w:p>
    <w:p w14:paraId="7C851E97" w14:textId="77777777" w:rsidR="00332C27" w:rsidRPr="00613ACE" w:rsidRDefault="00332C27" w:rsidP="00332C27">
      <w:pPr>
        <w:pStyle w:val="ListParagraph"/>
        <w:rPr>
          <w:rFonts w:ascii="Arial" w:hAnsi="Arial" w:cs="Arial"/>
          <w:szCs w:val="22"/>
        </w:rPr>
      </w:pPr>
    </w:p>
    <w:p w14:paraId="19F3833D" w14:textId="77777777" w:rsidR="00332C27" w:rsidRPr="00613ACE" w:rsidRDefault="00332C27" w:rsidP="00332C27">
      <w:pPr>
        <w:spacing w:before="0" w:after="0"/>
        <w:ind w:left="720" w:hanging="720"/>
        <w:rPr>
          <w:rFonts w:cs="Arial"/>
          <w:szCs w:val="22"/>
        </w:rPr>
      </w:pPr>
      <w:r>
        <w:rPr>
          <w:rFonts w:cs="Arial"/>
          <w:szCs w:val="22"/>
        </w:rPr>
        <w:t>9.1.4</w:t>
      </w:r>
      <w:r>
        <w:rPr>
          <w:rFonts w:cs="Arial"/>
          <w:szCs w:val="22"/>
        </w:rPr>
        <w:tab/>
      </w:r>
      <w:r w:rsidRPr="005B5143">
        <w:rPr>
          <w:rFonts w:cs="Arial"/>
          <w:szCs w:val="22"/>
        </w:rPr>
        <w:t xml:space="preserve">Any planned / pre booked </w:t>
      </w:r>
      <w:r w:rsidRPr="00613ACE">
        <w:rPr>
          <w:rFonts w:cs="Arial"/>
          <w:szCs w:val="22"/>
        </w:rPr>
        <w:t xml:space="preserve">bank or agency shifts of annual leave must be discussed and confirmed with the commissioning manager. </w:t>
      </w:r>
    </w:p>
    <w:p w14:paraId="2DFE82B8" w14:textId="77777777" w:rsidR="00332C27" w:rsidRPr="00613ACE" w:rsidRDefault="00332C27" w:rsidP="00332C27">
      <w:pPr>
        <w:tabs>
          <w:tab w:val="num" w:pos="2073"/>
        </w:tabs>
        <w:spacing w:before="0" w:after="0"/>
        <w:ind w:left="993"/>
        <w:rPr>
          <w:rFonts w:cs="Arial"/>
          <w:szCs w:val="22"/>
        </w:rPr>
      </w:pPr>
    </w:p>
    <w:p w14:paraId="17E9923B" w14:textId="77777777" w:rsidR="00332C27" w:rsidRPr="00613ACE" w:rsidRDefault="00332C27" w:rsidP="00332C27">
      <w:pPr>
        <w:spacing w:before="0" w:after="0"/>
        <w:ind w:left="720" w:hanging="720"/>
        <w:rPr>
          <w:rFonts w:cs="Arial"/>
          <w:szCs w:val="22"/>
        </w:rPr>
      </w:pPr>
      <w:r>
        <w:rPr>
          <w:rFonts w:cs="Arial"/>
          <w:szCs w:val="22"/>
        </w:rPr>
        <w:t>9.1.5</w:t>
      </w:r>
      <w:r>
        <w:rPr>
          <w:rFonts w:cs="Arial"/>
          <w:szCs w:val="22"/>
        </w:rPr>
        <w:tab/>
      </w:r>
      <w:r w:rsidRPr="00613ACE">
        <w:rPr>
          <w:rFonts w:cs="Arial"/>
          <w:szCs w:val="22"/>
        </w:rPr>
        <w:t xml:space="preserve">All suspension should be for the minimum necessary </w:t>
      </w:r>
      <w:proofErr w:type="gramStart"/>
      <w:r w:rsidRPr="00613ACE">
        <w:rPr>
          <w:rFonts w:cs="Arial"/>
          <w:szCs w:val="22"/>
        </w:rPr>
        <w:t>period of time</w:t>
      </w:r>
      <w:proofErr w:type="gramEnd"/>
      <w:r w:rsidRPr="00613ACE">
        <w:rPr>
          <w:rFonts w:cs="Arial"/>
          <w:szCs w:val="22"/>
        </w:rPr>
        <w:t xml:space="preserve"> and decisions to suspend should be reviewed by the </w:t>
      </w:r>
      <w:r>
        <w:rPr>
          <w:rFonts w:cs="Arial"/>
          <w:szCs w:val="22"/>
        </w:rPr>
        <w:t xml:space="preserve">Deputy Chief People Officer </w:t>
      </w:r>
      <w:r w:rsidRPr="00613ACE">
        <w:rPr>
          <w:rFonts w:cs="Arial"/>
          <w:szCs w:val="22"/>
        </w:rPr>
        <w:t xml:space="preserve">and the </w:t>
      </w:r>
      <w:r>
        <w:rPr>
          <w:rFonts w:cs="Arial"/>
          <w:szCs w:val="22"/>
        </w:rPr>
        <w:t xml:space="preserve">Head of </w:t>
      </w:r>
      <w:r w:rsidRPr="00613ACE">
        <w:rPr>
          <w:rFonts w:cs="Arial"/>
          <w:szCs w:val="22"/>
        </w:rPr>
        <w:t xml:space="preserve">People Relations before suspension occurs. If the suspension continues beyond four weeks’ period, then a suspension review should be carried out every 4 weeks by the Commissioning Manager, and the outcome recorded </w:t>
      </w:r>
      <w:r w:rsidRPr="00613ACE">
        <w:rPr>
          <w:rFonts w:cs="Arial"/>
          <w:b/>
          <w:szCs w:val="22"/>
        </w:rPr>
        <w:t xml:space="preserve">(Appendix </w:t>
      </w:r>
      <w:r>
        <w:rPr>
          <w:rFonts w:cs="Arial"/>
          <w:b/>
          <w:szCs w:val="22"/>
        </w:rPr>
        <w:t>D</w:t>
      </w:r>
      <w:r w:rsidRPr="00613ACE">
        <w:rPr>
          <w:rFonts w:cs="Arial"/>
          <w:b/>
          <w:szCs w:val="22"/>
        </w:rPr>
        <w:t xml:space="preserve">6) </w:t>
      </w:r>
      <w:r w:rsidRPr="00613ACE">
        <w:rPr>
          <w:rFonts w:cs="Arial"/>
          <w:szCs w:val="22"/>
        </w:rPr>
        <w:t>and employee informed in writing and reported quarterly to the SDB.</w:t>
      </w:r>
    </w:p>
    <w:p w14:paraId="769B9C8D" w14:textId="77777777" w:rsidR="00332C27" w:rsidRPr="00613ACE" w:rsidRDefault="00332C27" w:rsidP="00332C27">
      <w:pPr>
        <w:pStyle w:val="ListParagraph"/>
        <w:rPr>
          <w:rFonts w:ascii="Arial" w:hAnsi="Arial" w:cs="Arial"/>
          <w:szCs w:val="22"/>
        </w:rPr>
      </w:pPr>
    </w:p>
    <w:p w14:paraId="4AD1B320" w14:textId="77777777" w:rsidR="00332C27" w:rsidRPr="00613ACE" w:rsidRDefault="00332C27" w:rsidP="00332C27">
      <w:pPr>
        <w:spacing w:before="0" w:after="0"/>
        <w:ind w:left="720" w:hanging="720"/>
        <w:rPr>
          <w:rFonts w:cs="Arial"/>
          <w:szCs w:val="22"/>
        </w:rPr>
      </w:pPr>
      <w:r>
        <w:rPr>
          <w:rFonts w:cs="Arial"/>
          <w:szCs w:val="22"/>
        </w:rPr>
        <w:t>9.1.6.</w:t>
      </w:r>
      <w:r>
        <w:rPr>
          <w:rFonts w:cs="Arial"/>
          <w:szCs w:val="22"/>
        </w:rPr>
        <w:tab/>
      </w:r>
      <w:r w:rsidRPr="005B5143">
        <w:rPr>
          <w:rFonts w:cs="Arial"/>
          <w:szCs w:val="22"/>
        </w:rPr>
        <w:t xml:space="preserve">Suspension from duty is not a disciplinary action, nor is it a presumption of guilt. </w:t>
      </w:r>
    </w:p>
    <w:p w14:paraId="69D1ADA9" w14:textId="77777777" w:rsidR="00332C27" w:rsidRPr="00613ACE" w:rsidRDefault="00332C27" w:rsidP="00332C27">
      <w:pPr>
        <w:pStyle w:val="ListParagraph"/>
        <w:rPr>
          <w:rFonts w:ascii="Arial" w:hAnsi="Arial" w:cs="Arial"/>
          <w:szCs w:val="22"/>
        </w:rPr>
      </w:pPr>
    </w:p>
    <w:p w14:paraId="2C0020D6" w14:textId="77777777" w:rsidR="00332C27" w:rsidRPr="00613ACE" w:rsidRDefault="00332C27" w:rsidP="00332C27">
      <w:pPr>
        <w:spacing w:before="0" w:after="0"/>
        <w:ind w:left="720" w:hanging="720"/>
        <w:rPr>
          <w:rFonts w:cs="Arial"/>
          <w:szCs w:val="22"/>
        </w:rPr>
      </w:pPr>
      <w:r>
        <w:rPr>
          <w:rFonts w:cs="Arial"/>
          <w:szCs w:val="22"/>
        </w:rPr>
        <w:t>9.1.7</w:t>
      </w:r>
      <w:r>
        <w:rPr>
          <w:rFonts w:cs="Arial"/>
          <w:szCs w:val="22"/>
        </w:rPr>
        <w:tab/>
      </w:r>
      <w:r w:rsidRPr="005B5143">
        <w:rPr>
          <w:rFonts w:cs="Arial"/>
          <w:szCs w:val="22"/>
        </w:rPr>
        <w:t>Employees must maintain confidentiality and not discuss any element of the investigation or suspension with any other staff. Although where they belong to a professi</w:t>
      </w:r>
      <w:r w:rsidRPr="00613ACE">
        <w:rPr>
          <w:rFonts w:cs="Arial"/>
          <w:szCs w:val="22"/>
        </w:rPr>
        <w:t>onal body, they would be required to inform them.</w:t>
      </w:r>
    </w:p>
    <w:p w14:paraId="1BF86F90" w14:textId="77777777" w:rsidR="00332C27" w:rsidRPr="00613ACE" w:rsidRDefault="00332C27" w:rsidP="00332C27">
      <w:pPr>
        <w:pStyle w:val="ListParagraph"/>
        <w:rPr>
          <w:rFonts w:ascii="Arial" w:eastAsia="Calibri" w:hAnsi="Arial" w:cs="Arial"/>
          <w:color w:val="000000"/>
          <w:szCs w:val="22"/>
        </w:rPr>
      </w:pPr>
    </w:p>
    <w:p w14:paraId="24DC952C" w14:textId="131FDF91" w:rsidR="00332C27" w:rsidRDefault="00332C27" w:rsidP="00204B15">
      <w:pPr>
        <w:spacing w:before="0" w:after="0"/>
        <w:ind w:left="720" w:hanging="720"/>
        <w:rPr>
          <w:rFonts w:eastAsia="Calibri" w:cs="Arial"/>
          <w:color w:val="000000"/>
          <w:szCs w:val="22"/>
        </w:rPr>
      </w:pPr>
      <w:r>
        <w:rPr>
          <w:rFonts w:eastAsia="Calibri" w:cs="Arial"/>
          <w:color w:val="000000"/>
          <w:szCs w:val="22"/>
        </w:rPr>
        <w:t>9.1.8</w:t>
      </w:r>
      <w:r>
        <w:rPr>
          <w:rFonts w:eastAsia="Calibri" w:cs="Arial"/>
          <w:color w:val="000000"/>
          <w:szCs w:val="22"/>
        </w:rPr>
        <w:tab/>
      </w:r>
      <w:r w:rsidRPr="005B5143">
        <w:rPr>
          <w:rFonts w:eastAsia="Calibri" w:cs="Arial"/>
          <w:color w:val="000000"/>
          <w:szCs w:val="22"/>
        </w:rPr>
        <w:t>It is a condition of paid suspension that staff makes</w:t>
      </w:r>
      <w:r w:rsidRPr="00613ACE">
        <w:rPr>
          <w:rFonts w:eastAsia="Calibri" w:cs="Arial"/>
          <w:color w:val="000000"/>
          <w:szCs w:val="22"/>
        </w:rPr>
        <w:t xml:space="preserve"> themselves available to attend meetings including OH appointments and comply with reasonable management instructions. </w:t>
      </w:r>
    </w:p>
    <w:p w14:paraId="48D08349" w14:textId="77777777" w:rsidR="00204B15" w:rsidRPr="00613ACE" w:rsidRDefault="00204B15" w:rsidP="00332C27">
      <w:pPr>
        <w:spacing w:before="0" w:after="0"/>
        <w:ind w:left="480" w:hanging="480"/>
        <w:rPr>
          <w:rFonts w:cs="Arial"/>
          <w:szCs w:val="22"/>
        </w:rPr>
      </w:pPr>
    </w:p>
    <w:p w14:paraId="3D5372C1" w14:textId="6CDFE738" w:rsidR="00332C27" w:rsidRPr="00613ACE" w:rsidRDefault="003648DC" w:rsidP="00332C27">
      <w:pPr>
        <w:spacing w:before="0" w:after="0"/>
        <w:rPr>
          <w:rFonts w:cs="Arial"/>
          <w:b/>
          <w:szCs w:val="22"/>
        </w:rPr>
      </w:pPr>
      <w:r>
        <w:rPr>
          <w:rFonts w:cs="Arial"/>
          <w:b/>
          <w:szCs w:val="22"/>
        </w:rPr>
        <w:t>9</w:t>
      </w:r>
      <w:r w:rsidR="00332C27">
        <w:rPr>
          <w:rFonts w:cs="Arial"/>
          <w:b/>
          <w:szCs w:val="22"/>
        </w:rPr>
        <w:t>.2</w:t>
      </w:r>
      <w:r w:rsidR="00332C27">
        <w:rPr>
          <w:rFonts w:cs="Arial"/>
          <w:b/>
          <w:szCs w:val="22"/>
        </w:rPr>
        <w:tab/>
      </w:r>
      <w:r w:rsidR="00332C27" w:rsidRPr="00613ACE">
        <w:rPr>
          <w:rFonts w:cs="Arial"/>
          <w:b/>
          <w:szCs w:val="22"/>
        </w:rPr>
        <w:t>Suspension of an Accredited Trade Union Representative</w:t>
      </w:r>
    </w:p>
    <w:p w14:paraId="456631AD" w14:textId="77777777" w:rsidR="00332C27" w:rsidRPr="00613ACE" w:rsidRDefault="00332C27" w:rsidP="00332C27">
      <w:pPr>
        <w:spacing w:before="0" w:after="0"/>
        <w:rPr>
          <w:rFonts w:cs="Arial"/>
          <w:szCs w:val="22"/>
        </w:rPr>
      </w:pPr>
    </w:p>
    <w:p w14:paraId="7C8C9256" w14:textId="7081FAFB" w:rsidR="00332C27" w:rsidRPr="00613ACE" w:rsidRDefault="003648DC" w:rsidP="00332C27">
      <w:pPr>
        <w:spacing w:before="0" w:after="0"/>
        <w:ind w:left="720" w:hanging="720"/>
        <w:rPr>
          <w:rFonts w:cs="Arial"/>
          <w:bCs/>
          <w:szCs w:val="22"/>
        </w:rPr>
      </w:pPr>
      <w:r>
        <w:rPr>
          <w:rFonts w:cs="Arial"/>
          <w:szCs w:val="22"/>
        </w:rPr>
        <w:t>9</w:t>
      </w:r>
      <w:r w:rsidR="00332C27">
        <w:rPr>
          <w:rFonts w:cs="Arial"/>
          <w:szCs w:val="22"/>
        </w:rPr>
        <w:t>.2.1</w:t>
      </w:r>
      <w:r w:rsidR="00332C27">
        <w:rPr>
          <w:rFonts w:cs="Arial"/>
          <w:szCs w:val="22"/>
        </w:rPr>
        <w:tab/>
      </w:r>
      <w:r w:rsidR="00332C27" w:rsidRPr="00613ACE">
        <w:rPr>
          <w:rFonts w:cs="Arial"/>
          <w:szCs w:val="22"/>
        </w:rPr>
        <w:t>If an employee who is subject to disciplinary investigation is an accredited Trade Union</w:t>
      </w:r>
      <w:r w:rsidR="00332C27" w:rsidRPr="00613ACE">
        <w:rPr>
          <w:rFonts w:cs="Arial"/>
          <w:bCs/>
          <w:szCs w:val="22"/>
        </w:rPr>
        <w:t xml:space="preserve"> Representative, the same procedure will apply as detailed in this policy. However, in addition, the Full Time Officer of the union should be informed by the People Relations Advisor prior to any disciplinary action being </w:t>
      </w:r>
      <w:r w:rsidR="00204B15" w:rsidRPr="00613ACE">
        <w:rPr>
          <w:rFonts w:cs="Arial"/>
          <w:bCs/>
          <w:szCs w:val="22"/>
        </w:rPr>
        <w:t>taken and</w:t>
      </w:r>
      <w:r w:rsidR="00332C27" w:rsidRPr="00613ACE">
        <w:rPr>
          <w:rFonts w:cs="Arial"/>
          <w:bCs/>
          <w:szCs w:val="22"/>
        </w:rPr>
        <w:t xml:space="preserve"> given reasonable opportunity to represent the employee at any disciplinary meeting and/or hearing.</w:t>
      </w:r>
    </w:p>
    <w:p w14:paraId="37D6DAF0" w14:textId="77777777" w:rsidR="00332C27" w:rsidRPr="00613ACE" w:rsidRDefault="00332C27" w:rsidP="00332C27">
      <w:pPr>
        <w:spacing w:before="0" w:after="0"/>
        <w:ind w:left="720"/>
        <w:rPr>
          <w:rFonts w:cs="Arial"/>
          <w:bCs/>
          <w:szCs w:val="22"/>
        </w:rPr>
      </w:pPr>
    </w:p>
    <w:p w14:paraId="489A0007" w14:textId="25336B5E" w:rsidR="00386C97" w:rsidRDefault="003648DC" w:rsidP="00332C27">
      <w:pPr>
        <w:spacing w:before="0" w:after="0"/>
        <w:ind w:left="720" w:hanging="720"/>
        <w:rPr>
          <w:rFonts w:cs="Arial"/>
          <w:szCs w:val="22"/>
        </w:rPr>
      </w:pPr>
      <w:r>
        <w:rPr>
          <w:rFonts w:cs="Arial"/>
          <w:szCs w:val="22"/>
        </w:rPr>
        <w:t>9</w:t>
      </w:r>
      <w:r w:rsidR="00332C27">
        <w:rPr>
          <w:rFonts w:cs="Arial"/>
          <w:szCs w:val="22"/>
        </w:rPr>
        <w:t>.2.1</w:t>
      </w:r>
      <w:r w:rsidR="00332C27">
        <w:rPr>
          <w:rFonts w:cs="Arial"/>
          <w:szCs w:val="22"/>
        </w:rPr>
        <w:tab/>
      </w:r>
      <w:r w:rsidR="00332C27" w:rsidRPr="00613ACE">
        <w:rPr>
          <w:rFonts w:cs="Arial"/>
          <w:szCs w:val="22"/>
        </w:rPr>
        <w:t>If it is necessary to suspend an accredited representative of a trade union then, wherever possible, the appropriate Union Official or Full Time Officer should be informed by the People Relations Advisor prior to the suspension taking place.</w:t>
      </w:r>
    </w:p>
    <w:p w14:paraId="60A496A0" w14:textId="702A7BBD" w:rsidR="00332C27" w:rsidRPr="00386C97" w:rsidRDefault="00386C97" w:rsidP="00386C97">
      <w:pPr>
        <w:spacing w:before="0" w:after="160" w:line="259" w:lineRule="auto"/>
        <w:jc w:val="left"/>
        <w:rPr>
          <w:rFonts w:cs="Arial"/>
          <w:szCs w:val="22"/>
        </w:rPr>
      </w:pPr>
      <w:r>
        <w:rPr>
          <w:rFonts w:cs="Arial"/>
          <w:szCs w:val="22"/>
        </w:rPr>
        <w:br w:type="page"/>
      </w:r>
    </w:p>
    <w:p w14:paraId="56FFFA63" w14:textId="77777777" w:rsidR="00332C27" w:rsidRDefault="00332C27" w:rsidP="00332C27">
      <w:pPr>
        <w:spacing w:before="0" w:after="0"/>
        <w:ind w:left="851"/>
        <w:rPr>
          <w:rFonts w:cs="Arial"/>
          <w:b/>
          <w:szCs w:val="22"/>
        </w:rPr>
      </w:pPr>
    </w:p>
    <w:p w14:paraId="35358CBF" w14:textId="22C730B3" w:rsidR="00332C27" w:rsidRDefault="003648DC" w:rsidP="00332C27">
      <w:pPr>
        <w:spacing w:before="0" w:after="0"/>
        <w:rPr>
          <w:rFonts w:cs="Arial"/>
          <w:b/>
          <w:szCs w:val="22"/>
        </w:rPr>
      </w:pPr>
      <w:r>
        <w:rPr>
          <w:rFonts w:cs="Arial"/>
          <w:b/>
          <w:szCs w:val="22"/>
        </w:rPr>
        <w:t>9</w:t>
      </w:r>
      <w:r w:rsidR="00332C27">
        <w:rPr>
          <w:rFonts w:cs="Arial"/>
          <w:b/>
          <w:szCs w:val="22"/>
        </w:rPr>
        <w:t>.3</w:t>
      </w:r>
      <w:r w:rsidR="00332C27">
        <w:rPr>
          <w:rFonts w:cs="Arial"/>
          <w:b/>
          <w:szCs w:val="22"/>
        </w:rPr>
        <w:tab/>
        <w:t>Suspension of an Executive Director</w:t>
      </w:r>
    </w:p>
    <w:p w14:paraId="62653AA0" w14:textId="77777777" w:rsidR="00332C27" w:rsidRDefault="00332C27" w:rsidP="00332C27">
      <w:pPr>
        <w:spacing w:before="0" w:after="0"/>
        <w:rPr>
          <w:rFonts w:cs="Arial"/>
          <w:b/>
          <w:szCs w:val="22"/>
        </w:rPr>
      </w:pPr>
    </w:p>
    <w:p w14:paraId="6086F1A7" w14:textId="494B6B30" w:rsidR="00332C27" w:rsidRPr="000A57FA" w:rsidRDefault="003648DC" w:rsidP="00332C27">
      <w:pPr>
        <w:spacing w:before="0" w:after="0"/>
        <w:ind w:left="720" w:hanging="720"/>
        <w:rPr>
          <w:rFonts w:cs="Arial"/>
          <w:b/>
          <w:szCs w:val="22"/>
        </w:rPr>
      </w:pPr>
      <w:r>
        <w:rPr>
          <w:rFonts w:cs="Arial"/>
          <w:b/>
          <w:szCs w:val="22"/>
        </w:rPr>
        <w:t>9</w:t>
      </w:r>
      <w:r w:rsidR="00332C27">
        <w:rPr>
          <w:rFonts w:cs="Arial"/>
          <w:b/>
          <w:szCs w:val="22"/>
        </w:rPr>
        <w:t>.3.1</w:t>
      </w:r>
      <w:r w:rsidR="00332C27">
        <w:rPr>
          <w:rFonts w:cs="Arial"/>
          <w:b/>
          <w:szCs w:val="22"/>
        </w:rPr>
        <w:tab/>
      </w:r>
      <w:r w:rsidR="00332C27">
        <w:rPr>
          <w:rFonts w:cs="Arial"/>
          <w:bCs/>
          <w:szCs w:val="22"/>
        </w:rPr>
        <w:t>If an employee is subject to a disciplinary investigation is an executive director, the same procedure will apply as detailed in the policy. However, the decision to suspend could be made by a NED, the Senior Independent Director or the Trust Chair. If appropriate, HR support may be provided by an external HR professional.</w:t>
      </w:r>
    </w:p>
    <w:p w14:paraId="33F1723B" w14:textId="77777777" w:rsidR="00332C27" w:rsidRDefault="00332C27" w:rsidP="00332C27">
      <w:pPr>
        <w:spacing w:before="0" w:after="0"/>
        <w:rPr>
          <w:rFonts w:cs="Arial"/>
          <w:b/>
          <w:szCs w:val="22"/>
        </w:rPr>
      </w:pPr>
    </w:p>
    <w:p w14:paraId="50B7FDC0" w14:textId="6C47E2A6" w:rsidR="00332C27" w:rsidRPr="00613ACE" w:rsidRDefault="003648DC" w:rsidP="00332C27">
      <w:pPr>
        <w:spacing w:before="0" w:after="0"/>
        <w:rPr>
          <w:rFonts w:cs="Arial"/>
          <w:b/>
          <w:szCs w:val="22"/>
        </w:rPr>
      </w:pPr>
      <w:r>
        <w:rPr>
          <w:rFonts w:cs="Arial"/>
          <w:b/>
          <w:szCs w:val="22"/>
        </w:rPr>
        <w:t>9</w:t>
      </w:r>
      <w:r w:rsidR="00332C27">
        <w:rPr>
          <w:rFonts w:cs="Arial"/>
          <w:b/>
          <w:szCs w:val="22"/>
        </w:rPr>
        <w:t>.4</w:t>
      </w:r>
      <w:r w:rsidR="00332C27">
        <w:rPr>
          <w:rFonts w:cs="Arial"/>
          <w:b/>
          <w:szCs w:val="22"/>
        </w:rPr>
        <w:tab/>
      </w:r>
      <w:r w:rsidR="00332C27" w:rsidRPr="00613ACE">
        <w:rPr>
          <w:rFonts w:cs="Arial"/>
          <w:b/>
          <w:szCs w:val="22"/>
        </w:rPr>
        <w:t>Suspension without Pay</w:t>
      </w:r>
    </w:p>
    <w:p w14:paraId="3D8E910E" w14:textId="77777777" w:rsidR="00332C27" w:rsidRPr="00613ACE" w:rsidRDefault="00332C27" w:rsidP="00332C27">
      <w:pPr>
        <w:spacing w:before="0" w:after="0"/>
        <w:ind w:left="993"/>
        <w:rPr>
          <w:rFonts w:cs="Arial"/>
          <w:szCs w:val="22"/>
        </w:rPr>
      </w:pPr>
    </w:p>
    <w:p w14:paraId="215FABEA" w14:textId="3F626357" w:rsidR="00332C27" w:rsidRPr="00096733" w:rsidRDefault="003648DC" w:rsidP="00332C27">
      <w:pPr>
        <w:spacing w:before="0" w:after="0"/>
        <w:ind w:left="720" w:hanging="720"/>
        <w:rPr>
          <w:rFonts w:cs="Arial"/>
          <w:szCs w:val="22"/>
        </w:rPr>
      </w:pPr>
      <w:r>
        <w:rPr>
          <w:rFonts w:cs="Arial"/>
          <w:szCs w:val="22"/>
        </w:rPr>
        <w:t>9</w:t>
      </w:r>
      <w:r w:rsidR="00332C27">
        <w:rPr>
          <w:rFonts w:cs="Arial"/>
          <w:szCs w:val="22"/>
        </w:rPr>
        <w:t>.4.1</w:t>
      </w:r>
      <w:r w:rsidR="00332C27">
        <w:rPr>
          <w:rFonts w:cs="Arial"/>
          <w:szCs w:val="22"/>
        </w:rPr>
        <w:tab/>
      </w:r>
      <w:r w:rsidR="00332C27" w:rsidRPr="00613ACE">
        <w:rPr>
          <w:rFonts w:cs="Arial"/>
          <w:szCs w:val="22"/>
        </w:rPr>
        <w:t>A condition of continued payment during suspension is that the employee must be available during Monday to Friday, 9am to 5pm to attend any meeting and/or hearing that may be convened as part of any investigation. Therefore, if an employee is not available and does not have authorised</w:t>
      </w:r>
      <w:r w:rsidR="00332C27" w:rsidRPr="00F22262">
        <w:rPr>
          <w:rFonts w:cs="Arial"/>
          <w:szCs w:val="22"/>
        </w:rPr>
        <w:t xml:space="preserve"> leave their pay </w:t>
      </w:r>
      <w:r w:rsidR="00332C27" w:rsidRPr="00201F92">
        <w:rPr>
          <w:rFonts w:cs="Arial"/>
          <w:szCs w:val="22"/>
        </w:rPr>
        <w:t>may</w:t>
      </w:r>
      <w:r w:rsidR="00332C27" w:rsidRPr="00096733">
        <w:rPr>
          <w:rFonts w:cs="Arial"/>
          <w:szCs w:val="22"/>
        </w:rPr>
        <w:t xml:space="preserve"> be stopped for the duration of unavailability. </w:t>
      </w:r>
    </w:p>
    <w:p w14:paraId="6E530413" w14:textId="77777777" w:rsidR="00332C27" w:rsidRPr="00096733" w:rsidRDefault="00332C27" w:rsidP="00332C27">
      <w:pPr>
        <w:spacing w:before="0" w:after="0"/>
        <w:ind w:left="993"/>
        <w:rPr>
          <w:rFonts w:cs="Arial"/>
          <w:bCs/>
          <w:szCs w:val="22"/>
        </w:rPr>
      </w:pPr>
    </w:p>
    <w:p w14:paraId="01D04577" w14:textId="64F89969" w:rsidR="00332C27" w:rsidRPr="00F22262" w:rsidRDefault="00382C38" w:rsidP="00332C27">
      <w:pPr>
        <w:spacing w:before="0" w:after="0"/>
        <w:ind w:left="720" w:hanging="720"/>
        <w:rPr>
          <w:rFonts w:cs="Arial"/>
          <w:bCs/>
          <w:szCs w:val="22"/>
        </w:rPr>
      </w:pPr>
      <w:r>
        <w:rPr>
          <w:rFonts w:cs="Arial"/>
          <w:bCs/>
          <w:szCs w:val="22"/>
        </w:rPr>
        <w:t>9</w:t>
      </w:r>
      <w:r w:rsidR="00332C27">
        <w:rPr>
          <w:rFonts w:cs="Arial"/>
          <w:bCs/>
          <w:szCs w:val="22"/>
        </w:rPr>
        <w:t>.4.2</w:t>
      </w:r>
      <w:r w:rsidR="00332C27">
        <w:rPr>
          <w:rFonts w:cs="Arial"/>
          <w:bCs/>
          <w:szCs w:val="22"/>
        </w:rPr>
        <w:tab/>
      </w:r>
      <w:r w:rsidR="00332C27" w:rsidRPr="00F22262">
        <w:rPr>
          <w:rFonts w:cs="Arial"/>
          <w:bCs/>
          <w:szCs w:val="22"/>
        </w:rPr>
        <w:t xml:space="preserve">The Trust reserves the right to suspend without pay when there is a prima facie case (i.e. the evidence establishes that the misconduct may have occurred and warrants further examination i.e. following a LCFS report). In such cases, the </w:t>
      </w:r>
      <w:r w:rsidR="00332C27">
        <w:rPr>
          <w:rFonts w:cs="Arial"/>
          <w:bCs/>
          <w:szCs w:val="22"/>
        </w:rPr>
        <w:t>Chief</w:t>
      </w:r>
      <w:r w:rsidR="00332C27" w:rsidRPr="00F22262">
        <w:rPr>
          <w:rFonts w:cs="Arial"/>
          <w:bCs/>
          <w:szCs w:val="22"/>
        </w:rPr>
        <w:t xml:space="preserve"> Finance </w:t>
      </w:r>
      <w:r w:rsidR="00332C27">
        <w:rPr>
          <w:rFonts w:cs="Arial"/>
          <w:bCs/>
          <w:szCs w:val="22"/>
        </w:rPr>
        <w:t xml:space="preserve">Officer </w:t>
      </w:r>
      <w:r w:rsidR="00332C27" w:rsidRPr="00F22262">
        <w:rPr>
          <w:rFonts w:cs="Arial"/>
          <w:bCs/>
          <w:szCs w:val="22"/>
        </w:rPr>
        <w:t xml:space="preserve">will have to approve this. Although this list </w:t>
      </w:r>
      <w:r w:rsidR="00332C27" w:rsidRPr="00F22262">
        <w:rPr>
          <w:rFonts w:cs="Arial"/>
          <w:szCs w:val="22"/>
        </w:rPr>
        <w:t>in</w:t>
      </w:r>
      <w:r w:rsidR="00332C27" w:rsidRPr="00F22262">
        <w:rPr>
          <w:rFonts w:cs="Arial"/>
          <w:bCs/>
          <w:szCs w:val="22"/>
        </w:rPr>
        <w:t xml:space="preserve"> not exhaustive, this may include the following circumstances:</w:t>
      </w:r>
    </w:p>
    <w:p w14:paraId="2E05A3BF" w14:textId="77777777" w:rsidR="00332C27" w:rsidRPr="00F22262" w:rsidRDefault="00332C27" w:rsidP="00332C27">
      <w:pPr>
        <w:spacing w:before="0" w:after="0"/>
        <w:ind w:left="1353"/>
        <w:rPr>
          <w:rFonts w:cs="Arial"/>
          <w:bCs/>
          <w:szCs w:val="22"/>
        </w:rPr>
      </w:pPr>
    </w:p>
    <w:p w14:paraId="2967B51A" w14:textId="77777777" w:rsidR="00332C27" w:rsidRPr="00F22262" w:rsidRDefault="00332C27" w:rsidP="00332C27">
      <w:pPr>
        <w:numPr>
          <w:ilvl w:val="0"/>
          <w:numId w:val="4"/>
        </w:numPr>
        <w:spacing w:before="0" w:after="0"/>
        <w:rPr>
          <w:rFonts w:cs="Arial"/>
          <w:bCs/>
          <w:szCs w:val="22"/>
        </w:rPr>
      </w:pPr>
      <w:r w:rsidRPr="00F22262">
        <w:rPr>
          <w:rFonts w:cs="Arial"/>
          <w:bCs/>
          <w:szCs w:val="22"/>
        </w:rPr>
        <w:t>Where an employee does not have the right to legally work in the UK</w:t>
      </w:r>
    </w:p>
    <w:p w14:paraId="0A9B6158" w14:textId="77777777" w:rsidR="00332C27" w:rsidRPr="00F22262" w:rsidRDefault="00332C27" w:rsidP="00332C27">
      <w:pPr>
        <w:numPr>
          <w:ilvl w:val="0"/>
          <w:numId w:val="4"/>
        </w:numPr>
        <w:spacing w:before="0" w:after="0"/>
        <w:rPr>
          <w:rFonts w:cs="Arial"/>
          <w:bCs/>
          <w:szCs w:val="22"/>
        </w:rPr>
      </w:pPr>
      <w:r w:rsidRPr="00F22262">
        <w:rPr>
          <w:rFonts w:cs="Arial"/>
          <w:bCs/>
          <w:szCs w:val="22"/>
        </w:rPr>
        <w:t>Or their professional registration has been suspended (revoked by a professional body)</w:t>
      </w:r>
    </w:p>
    <w:p w14:paraId="05F2179B" w14:textId="77777777" w:rsidR="00332C27" w:rsidRPr="00F22262" w:rsidRDefault="00332C27" w:rsidP="00332C27">
      <w:pPr>
        <w:spacing w:before="0" w:after="0"/>
        <w:ind w:left="1353"/>
        <w:rPr>
          <w:rFonts w:cs="Arial"/>
          <w:bCs/>
          <w:szCs w:val="22"/>
        </w:rPr>
      </w:pPr>
    </w:p>
    <w:p w14:paraId="33805659" w14:textId="77777777" w:rsidR="00332C27" w:rsidRPr="00F22262" w:rsidRDefault="00332C27" w:rsidP="00332C27">
      <w:pPr>
        <w:spacing w:before="0" w:after="0"/>
        <w:rPr>
          <w:rFonts w:cs="Arial"/>
          <w:bCs/>
          <w:szCs w:val="22"/>
        </w:rPr>
      </w:pPr>
    </w:p>
    <w:p w14:paraId="5D7D6148" w14:textId="2AA10E2B" w:rsidR="00332C27" w:rsidRPr="00F22262" w:rsidRDefault="00332C27" w:rsidP="00332C27">
      <w:pPr>
        <w:spacing w:before="0" w:after="0"/>
        <w:rPr>
          <w:rFonts w:cs="Arial"/>
          <w:b/>
          <w:szCs w:val="22"/>
        </w:rPr>
      </w:pPr>
      <w:r>
        <w:rPr>
          <w:rFonts w:cs="Arial"/>
          <w:b/>
          <w:szCs w:val="22"/>
        </w:rPr>
        <w:t>1</w:t>
      </w:r>
      <w:r w:rsidR="00382C38">
        <w:rPr>
          <w:rFonts w:cs="Arial"/>
          <w:b/>
          <w:szCs w:val="22"/>
        </w:rPr>
        <w:t>0</w:t>
      </w:r>
      <w:r>
        <w:rPr>
          <w:rFonts w:cs="Arial"/>
          <w:b/>
          <w:szCs w:val="22"/>
        </w:rPr>
        <w:tab/>
      </w:r>
      <w:r w:rsidRPr="00F22262">
        <w:rPr>
          <w:rFonts w:cs="Arial"/>
          <w:b/>
          <w:szCs w:val="22"/>
        </w:rPr>
        <w:t xml:space="preserve">DISCIPLINARY HEARING PROCEDURE </w:t>
      </w:r>
    </w:p>
    <w:p w14:paraId="2E09F5E7" w14:textId="77777777" w:rsidR="00332C27" w:rsidRPr="00F22262" w:rsidRDefault="00332C27" w:rsidP="00332C27">
      <w:pPr>
        <w:spacing w:before="0" w:after="0"/>
        <w:rPr>
          <w:rFonts w:cs="Arial"/>
          <w:bCs/>
          <w:szCs w:val="22"/>
        </w:rPr>
      </w:pPr>
    </w:p>
    <w:p w14:paraId="4F2B643A" w14:textId="1CFEE0B8" w:rsidR="00332C27" w:rsidRPr="00F22262" w:rsidRDefault="00332C27" w:rsidP="00332C27">
      <w:pPr>
        <w:spacing w:before="0" w:after="0"/>
        <w:ind w:left="720" w:hanging="720"/>
        <w:rPr>
          <w:rFonts w:cs="Arial"/>
          <w:bCs/>
          <w:szCs w:val="22"/>
        </w:rPr>
      </w:pPr>
      <w:r>
        <w:rPr>
          <w:rFonts w:cs="Arial"/>
          <w:bCs/>
          <w:szCs w:val="22"/>
        </w:rPr>
        <w:t>1</w:t>
      </w:r>
      <w:r w:rsidR="00382C38">
        <w:rPr>
          <w:rFonts w:cs="Arial"/>
          <w:bCs/>
          <w:szCs w:val="22"/>
        </w:rPr>
        <w:t>0</w:t>
      </w:r>
      <w:r>
        <w:rPr>
          <w:rFonts w:cs="Arial"/>
          <w:bCs/>
          <w:szCs w:val="22"/>
        </w:rPr>
        <w:t>.1</w:t>
      </w:r>
      <w:r>
        <w:rPr>
          <w:rFonts w:cs="Arial"/>
          <w:bCs/>
          <w:szCs w:val="22"/>
        </w:rPr>
        <w:tab/>
      </w:r>
      <w:r w:rsidRPr="00F22262">
        <w:rPr>
          <w:rFonts w:cs="Arial"/>
          <w:bCs/>
          <w:szCs w:val="22"/>
        </w:rPr>
        <w:t xml:space="preserve">The purpose of the hearing is to ensure that all the relevant facts and the circumstances of the allegations </w:t>
      </w:r>
      <w:r w:rsidRPr="00F22262">
        <w:rPr>
          <w:rFonts w:cs="Arial"/>
          <w:szCs w:val="22"/>
        </w:rPr>
        <w:t>are</w:t>
      </w:r>
      <w:r w:rsidRPr="00F22262">
        <w:rPr>
          <w:rFonts w:cs="Arial"/>
          <w:bCs/>
          <w:szCs w:val="22"/>
        </w:rPr>
        <w:t xml:space="preserve"> fully heard and to decide:</w:t>
      </w:r>
    </w:p>
    <w:p w14:paraId="4EB0DF95" w14:textId="77777777" w:rsidR="00332C27" w:rsidRPr="00F22262" w:rsidRDefault="00332C27" w:rsidP="00332C27">
      <w:pPr>
        <w:pStyle w:val="Default"/>
        <w:ind w:left="1353"/>
        <w:jc w:val="both"/>
        <w:rPr>
          <w:sz w:val="22"/>
          <w:szCs w:val="22"/>
        </w:rPr>
      </w:pPr>
    </w:p>
    <w:p w14:paraId="727E4126" w14:textId="77777777" w:rsidR="00332C27" w:rsidRPr="00F22262" w:rsidRDefault="00332C27" w:rsidP="00332C27">
      <w:pPr>
        <w:pStyle w:val="Default"/>
        <w:numPr>
          <w:ilvl w:val="0"/>
          <w:numId w:val="3"/>
        </w:numPr>
        <w:jc w:val="both"/>
        <w:rPr>
          <w:sz w:val="22"/>
          <w:szCs w:val="22"/>
        </w:rPr>
      </w:pPr>
      <w:r w:rsidRPr="00F22262">
        <w:rPr>
          <w:sz w:val="22"/>
          <w:szCs w:val="22"/>
        </w:rPr>
        <w:t>Whether or not disciplinary action should be taken; and</w:t>
      </w:r>
    </w:p>
    <w:p w14:paraId="70964FD4" w14:textId="77777777" w:rsidR="00332C27" w:rsidRPr="00EC305C" w:rsidRDefault="00332C27" w:rsidP="00332C27">
      <w:pPr>
        <w:pStyle w:val="Default"/>
        <w:numPr>
          <w:ilvl w:val="0"/>
          <w:numId w:val="3"/>
        </w:numPr>
        <w:jc w:val="both"/>
        <w:rPr>
          <w:sz w:val="22"/>
          <w:szCs w:val="22"/>
        </w:rPr>
      </w:pPr>
      <w:r w:rsidRPr="00F22262">
        <w:rPr>
          <w:sz w:val="22"/>
          <w:szCs w:val="22"/>
        </w:rPr>
        <w:t>The appropriate</w:t>
      </w:r>
      <w:r w:rsidRPr="00EC305C">
        <w:rPr>
          <w:sz w:val="22"/>
          <w:szCs w:val="22"/>
        </w:rPr>
        <w:t xml:space="preserve"> level of disciplinary action.</w:t>
      </w:r>
    </w:p>
    <w:p w14:paraId="51817020" w14:textId="77777777" w:rsidR="00332C27" w:rsidRPr="00EC305C" w:rsidRDefault="00332C27" w:rsidP="00332C27">
      <w:pPr>
        <w:pStyle w:val="Default"/>
        <w:jc w:val="both"/>
        <w:rPr>
          <w:sz w:val="22"/>
          <w:szCs w:val="22"/>
        </w:rPr>
      </w:pPr>
    </w:p>
    <w:p w14:paraId="6DB75C0E" w14:textId="03D2DB7F" w:rsidR="00332C27" w:rsidRDefault="00332C27" w:rsidP="00332C27">
      <w:pPr>
        <w:spacing w:before="0" w:after="0"/>
        <w:ind w:left="720" w:hanging="720"/>
        <w:rPr>
          <w:rFonts w:cs="Arial"/>
          <w:bCs/>
          <w:szCs w:val="22"/>
        </w:rPr>
      </w:pPr>
      <w:r>
        <w:rPr>
          <w:rFonts w:cs="Arial"/>
          <w:bCs/>
          <w:szCs w:val="22"/>
        </w:rPr>
        <w:t>1</w:t>
      </w:r>
      <w:r w:rsidR="00382C38">
        <w:rPr>
          <w:rFonts w:cs="Arial"/>
          <w:bCs/>
          <w:szCs w:val="22"/>
        </w:rPr>
        <w:t>0</w:t>
      </w:r>
      <w:r>
        <w:rPr>
          <w:rFonts w:cs="Arial"/>
          <w:bCs/>
          <w:szCs w:val="22"/>
        </w:rPr>
        <w:t>.2</w:t>
      </w:r>
      <w:r>
        <w:rPr>
          <w:rFonts w:cs="Arial"/>
          <w:bCs/>
          <w:szCs w:val="22"/>
        </w:rPr>
        <w:tab/>
      </w:r>
      <w:r w:rsidRPr="00F22262">
        <w:rPr>
          <w:rFonts w:cs="Arial"/>
          <w:bCs/>
          <w:szCs w:val="22"/>
        </w:rPr>
        <w:t xml:space="preserve">If it is decided that a formal disciplinary hearing is needed to fully conclude the investigation into the allegation it should be held as soon as possible after the conclusion of the investigation. Written notice of the disciplinary hearing will be provided to the employee, giving a minimum of </w:t>
      </w:r>
      <w:r w:rsidRPr="000C196F">
        <w:rPr>
          <w:rFonts w:cs="Arial"/>
          <w:bCs/>
          <w:szCs w:val="22"/>
        </w:rPr>
        <w:t xml:space="preserve">10 </w:t>
      </w:r>
      <w:r w:rsidRPr="00F22262">
        <w:rPr>
          <w:rFonts w:cs="Arial"/>
          <w:bCs/>
          <w:szCs w:val="22"/>
        </w:rPr>
        <w:t xml:space="preserve">working days’ notice to allow them to arrange representation if they wish. Further guidance </w:t>
      </w:r>
      <w:r w:rsidRPr="00EC305C">
        <w:rPr>
          <w:rFonts w:cs="Arial"/>
          <w:bCs/>
          <w:szCs w:val="22"/>
        </w:rPr>
        <w:t xml:space="preserve">disciplinary hearing procedure is attached in </w:t>
      </w:r>
      <w:r w:rsidRPr="00EC305C">
        <w:rPr>
          <w:rFonts w:cs="Arial"/>
          <w:b/>
          <w:bCs/>
          <w:szCs w:val="22"/>
        </w:rPr>
        <w:t xml:space="preserve">Appendix </w:t>
      </w:r>
      <w:r>
        <w:rPr>
          <w:rFonts w:cs="Arial"/>
          <w:b/>
          <w:bCs/>
          <w:szCs w:val="22"/>
        </w:rPr>
        <w:t>D</w:t>
      </w:r>
      <w:r w:rsidRPr="00EC305C">
        <w:rPr>
          <w:rFonts w:cs="Arial"/>
          <w:b/>
          <w:bCs/>
          <w:szCs w:val="22"/>
        </w:rPr>
        <w:t xml:space="preserve">11 </w:t>
      </w:r>
      <w:r w:rsidRPr="00EC305C">
        <w:rPr>
          <w:rFonts w:cs="Arial"/>
          <w:bCs/>
          <w:szCs w:val="22"/>
        </w:rPr>
        <w:t>of</w:t>
      </w:r>
      <w:r w:rsidRPr="00EC305C">
        <w:rPr>
          <w:rFonts w:cs="Arial"/>
          <w:b/>
          <w:bCs/>
          <w:szCs w:val="22"/>
        </w:rPr>
        <w:t xml:space="preserve"> </w:t>
      </w:r>
      <w:r w:rsidRPr="00EC305C">
        <w:rPr>
          <w:rFonts w:cs="Arial"/>
          <w:szCs w:val="22"/>
        </w:rPr>
        <w:t>the Disciplinary Guidance document</w:t>
      </w:r>
      <w:r w:rsidRPr="00EC305C">
        <w:rPr>
          <w:rFonts w:cs="Arial"/>
          <w:bCs/>
          <w:szCs w:val="22"/>
        </w:rPr>
        <w:t>.</w:t>
      </w:r>
    </w:p>
    <w:p w14:paraId="2E537C86" w14:textId="77777777" w:rsidR="00332C27" w:rsidRPr="00EC305C" w:rsidRDefault="00332C27" w:rsidP="00332C27">
      <w:pPr>
        <w:spacing w:before="0" w:after="0"/>
        <w:ind w:left="720" w:hanging="720"/>
        <w:rPr>
          <w:rFonts w:cs="Arial"/>
          <w:bCs/>
          <w:szCs w:val="22"/>
        </w:rPr>
      </w:pPr>
    </w:p>
    <w:p w14:paraId="53DCE8D6" w14:textId="3EE920D8" w:rsidR="00332C27" w:rsidRPr="00096733" w:rsidRDefault="00332C27" w:rsidP="00332C27">
      <w:pPr>
        <w:spacing w:before="0" w:line="276" w:lineRule="auto"/>
        <w:jc w:val="left"/>
        <w:rPr>
          <w:rFonts w:cs="Arial"/>
          <w:b/>
          <w:szCs w:val="22"/>
        </w:rPr>
      </w:pPr>
      <w:r>
        <w:rPr>
          <w:rFonts w:cs="Arial"/>
          <w:b/>
          <w:szCs w:val="22"/>
        </w:rPr>
        <w:t>1</w:t>
      </w:r>
      <w:r w:rsidR="00382C38">
        <w:rPr>
          <w:rFonts w:cs="Arial"/>
          <w:b/>
          <w:szCs w:val="22"/>
        </w:rPr>
        <w:t>1</w:t>
      </w:r>
      <w:r>
        <w:rPr>
          <w:rFonts w:cs="Arial"/>
          <w:b/>
          <w:szCs w:val="22"/>
        </w:rPr>
        <w:tab/>
      </w:r>
      <w:r w:rsidRPr="00096733">
        <w:rPr>
          <w:rFonts w:cs="Arial"/>
          <w:b/>
          <w:szCs w:val="22"/>
        </w:rPr>
        <w:t>DISCIPLINARY OUTCOMES</w:t>
      </w:r>
    </w:p>
    <w:p w14:paraId="5CDD3082" w14:textId="0FA60139" w:rsidR="00332C27" w:rsidRPr="00EC305C" w:rsidRDefault="00332C27" w:rsidP="00332C27">
      <w:pPr>
        <w:tabs>
          <w:tab w:val="num" w:pos="709"/>
        </w:tabs>
        <w:spacing w:before="0" w:after="0"/>
        <w:ind w:left="709" w:hanging="709"/>
        <w:rPr>
          <w:rFonts w:cs="Arial"/>
          <w:bCs/>
          <w:szCs w:val="22"/>
        </w:rPr>
      </w:pPr>
      <w:r>
        <w:rPr>
          <w:rFonts w:cs="Arial"/>
          <w:bCs/>
          <w:szCs w:val="22"/>
        </w:rPr>
        <w:t>1</w:t>
      </w:r>
      <w:r w:rsidR="00382C38">
        <w:rPr>
          <w:rFonts w:cs="Arial"/>
          <w:bCs/>
          <w:szCs w:val="22"/>
        </w:rPr>
        <w:t>1</w:t>
      </w:r>
      <w:r>
        <w:rPr>
          <w:rFonts w:cs="Arial"/>
          <w:bCs/>
          <w:szCs w:val="22"/>
        </w:rPr>
        <w:t>.1</w:t>
      </w:r>
      <w:r w:rsidR="000C196F">
        <w:rPr>
          <w:rFonts w:cs="Arial"/>
          <w:bCs/>
          <w:szCs w:val="22"/>
        </w:rPr>
        <w:tab/>
      </w:r>
      <w:r w:rsidRPr="00096733">
        <w:rPr>
          <w:rFonts w:cs="Arial"/>
          <w:bCs/>
          <w:szCs w:val="22"/>
        </w:rPr>
        <w:t xml:space="preserve">The Disciplining Officer’s </w:t>
      </w:r>
      <w:r>
        <w:rPr>
          <w:rFonts w:cs="Arial"/>
          <w:bCs/>
          <w:szCs w:val="22"/>
        </w:rPr>
        <w:t xml:space="preserve">(the Chair) </w:t>
      </w:r>
      <w:r w:rsidRPr="00EC305C">
        <w:rPr>
          <w:rFonts w:cs="Arial"/>
          <w:bCs/>
          <w:szCs w:val="22"/>
        </w:rPr>
        <w:t xml:space="preserve">conclusion should </w:t>
      </w:r>
      <w:proofErr w:type="gramStart"/>
      <w:r w:rsidRPr="00EC305C">
        <w:rPr>
          <w:rFonts w:cs="Arial"/>
          <w:bCs/>
          <w:szCs w:val="22"/>
        </w:rPr>
        <w:t>take into account</w:t>
      </w:r>
      <w:proofErr w:type="gramEnd"/>
      <w:r w:rsidRPr="00EC305C">
        <w:rPr>
          <w:rFonts w:cs="Arial"/>
          <w:bCs/>
          <w:szCs w:val="22"/>
        </w:rPr>
        <w:t xml:space="preserve"> </w:t>
      </w:r>
      <w:proofErr w:type="gramStart"/>
      <w:r w:rsidRPr="00EC305C">
        <w:rPr>
          <w:rFonts w:cs="Arial"/>
          <w:bCs/>
          <w:szCs w:val="22"/>
        </w:rPr>
        <w:t>all of</w:t>
      </w:r>
      <w:proofErr w:type="gramEnd"/>
      <w:r w:rsidRPr="00EC305C">
        <w:rPr>
          <w:rFonts w:cs="Arial"/>
          <w:bCs/>
          <w:szCs w:val="22"/>
        </w:rPr>
        <w:t xml:space="preserve"> the information gathered in the investigation and heard during the disciplinary hearing. The </w:t>
      </w:r>
      <w:r>
        <w:rPr>
          <w:rFonts w:cs="Arial"/>
          <w:bCs/>
          <w:szCs w:val="22"/>
        </w:rPr>
        <w:t>Chair</w:t>
      </w:r>
      <w:r w:rsidRPr="00EC305C">
        <w:rPr>
          <w:rFonts w:cs="Arial"/>
          <w:bCs/>
          <w:szCs w:val="22"/>
        </w:rPr>
        <w:t xml:space="preserve"> should </w:t>
      </w:r>
      <w:proofErr w:type="gramStart"/>
      <w:r w:rsidRPr="00EC305C">
        <w:rPr>
          <w:rFonts w:cs="Arial"/>
          <w:bCs/>
          <w:szCs w:val="22"/>
        </w:rPr>
        <w:t>take into account</w:t>
      </w:r>
      <w:proofErr w:type="gramEnd"/>
      <w:r w:rsidRPr="00EC305C">
        <w:rPr>
          <w:rFonts w:cs="Arial"/>
          <w:bCs/>
          <w:szCs w:val="22"/>
        </w:rPr>
        <w:t xml:space="preserve"> consistency of process and investigation rather than just outcomes.  Allegations do not have to be proven beyond all reasonable doubt as in a court of law, but should be based on a balance of probabilities.</w:t>
      </w:r>
    </w:p>
    <w:p w14:paraId="2C9AD21B" w14:textId="77777777" w:rsidR="00332C27" w:rsidRPr="00EC305C" w:rsidRDefault="00332C27" w:rsidP="00332C27">
      <w:pPr>
        <w:spacing w:before="0" w:after="0"/>
        <w:ind w:left="993"/>
        <w:rPr>
          <w:rFonts w:cs="Arial"/>
          <w:szCs w:val="22"/>
        </w:rPr>
      </w:pPr>
    </w:p>
    <w:p w14:paraId="4A7B1858" w14:textId="31A599A4" w:rsidR="00332C27" w:rsidRPr="00EC305C" w:rsidRDefault="00332C27" w:rsidP="00332C27">
      <w:pPr>
        <w:spacing w:before="0" w:after="0"/>
        <w:ind w:left="709" w:hanging="709"/>
        <w:rPr>
          <w:rFonts w:cs="Arial"/>
          <w:szCs w:val="22"/>
        </w:rPr>
      </w:pPr>
      <w:r>
        <w:rPr>
          <w:rFonts w:cs="Arial"/>
          <w:szCs w:val="22"/>
        </w:rPr>
        <w:t>1</w:t>
      </w:r>
      <w:r w:rsidR="00382C38">
        <w:rPr>
          <w:rFonts w:cs="Arial"/>
          <w:szCs w:val="22"/>
        </w:rPr>
        <w:t>1</w:t>
      </w:r>
      <w:r>
        <w:rPr>
          <w:rFonts w:cs="Arial"/>
          <w:szCs w:val="22"/>
        </w:rPr>
        <w:t>.2</w:t>
      </w:r>
      <w:r>
        <w:rPr>
          <w:rFonts w:cs="Arial"/>
          <w:szCs w:val="22"/>
        </w:rPr>
        <w:tab/>
      </w:r>
      <w:r w:rsidRPr="00EC305C">
        <w:rPr>
          <w:rFonts w:cs="Arial"/>
          <w:szCs w:val="22"/>
        </w:rPr>
        <w:t>Following the consideration of all the information at the disciplinary hearing, the Chair will conclude if the allegations are substantiated or unsubstantiated. If the allegations are unsubstantiated, no further action may be taken against the employee; however standard setting, training and/or departmental/individual recommendations can be put in place if necessary.</w:t>
      </w:r>
    </w:p>
    <w:p w14:paraId="6F61CD32" w14:textId="77777777" w:rsidR="00332C27" w:rsidRPr="00EC305C" w:rsidRDefault="00332C27" w:rsidP="00332C27">
      <w:pPr>
        <w:spacing w:before="0" w:after="0"/>
        <w:ind w:left="993"/>
        <w:rPr>
          <w:rFonts w:cs="Arial"/>
          <w:szCs w:val="22"/>
        </w:rPr>
      </w:pPr>
    </w:p>
    <w:p w14:paraId="1609E037" w14:textId="699897A5" w:rsidR="00332C27" w:rsidRPr="0010188B" w:rsidRDefault="00332C27" w:rsidP="00332C27">
      <w:pPr>
        <w:spacing w:before="0" w:after="0"/>
        <w:ind w:left="709" w:hanging="709"/>
        <w:rPr>
          <w:rFonts w:cs="Arial"/>
          <w:szCs w:val="22"/>
        </w:rPr>
      </w:pPr>
      <w:r>
        <w:rPr>
          <w:rFonts w:cs="Arial"/>
          <w:szCs w:val="22"/>
        </w:rPr>
        <w:t>1</w:t>
      </w:r>
      <w:r w:rsidR="00382C38">
        <w:rPr>
          <w:rFonts w:cs="Arial"/>
          <w:szCs w:val="22"/>
        </w:rPr>
        <w:t>1</w:t>
      </w:r>
      <w:r>
        <w:rPr>
          <w:rFonts w:cs="Arial"/>
          <w:szCs w:val="22"/>
        </w:rPr>
        <w:t>.3</w:t>
      </w:r>
      <w:r>
        <w:rPr>
          <w:rFonts w:cs="Arial"/>
          <w:szCs w:val="22"/>
        </w:rPr>
        <w:tab/>
      </w:r>
      <w:r w:rsidRPr="00EC305C">
        <w:rPr>
          <w:rFonts w:cs="Arial"/>
          <w:szCs w:val="22"/>
        </w:rPr>
        <w:t xml:space="preserve">Following consideration of all the information at the disciplinary hearing, the </w:t>
      </w:r>
      <w:r>
        <w:rPr>
          <w:rFonts w:cs="Arial"/>
          <w:szCs w:val="22"/>
        </w:rPr>
        <w:t>Chair</w:t>
      </w:r>
      <w:r w:rsidRPr="0010188B">
        <w:rPr>
          <w:rFonts w:cs="Arial"/>
          <w:szCs w:val="22"/>
        </w:rPr>
        <w:t xml:space="preserve"> may conclude the following: </w:t>
      </w:r>
    </w:p>
    <w:p w14:paraId="13EB6AEF" w14:textId="77777777" w:rsidR="00332C27" w:rsidRPr="0010188B" w:rsidRDefault="00332C27" w:rsidP="00332C27">
      <w:pPr>
        <w:spacing w:before="0" w:after="0"/>
        <w:ind w:left="1080"/>
        <w:rPr>
          <w:rFonts w:cs="Arial"/>
          <w:szCs w:val="22"/>
        </w:rPr>
      </w:pPr>
    </w:p>
    <w:p w14:paraId="49721B34" w14:textId="77777777" w:rsidR="00332C27" w:rsidRPr="006301D8" w:rsidRDefault="00332C27" w:rsidP="00332C27">
      <w:pPr>
        <w:numPr>
          <w:ilvl w:val="0"/>
          <w:numId w:val="5"/>
        </w:numPr>
        <w:spacing w:before="0" w:after="0"/>
        <w:rPr>
          <w:rFonts w:cs="Arial"/>
          <w:szCs w:val="22"/>
        </w:rPr>
      </w:pPr>
      <w:r w:rsidRPr="006301D8">
        <w:rPr>
          <w:rFonts w:cs="Arial"/>
          <w:szCs w:val="22"/>
        </w:rPr>
        <w:t xml:space="preserve">Allegation unsubstantiated; </w:t>
      </w:r>
    </w:p>
    <w:p w14:paraId="398A8590" w14:textId="77777777" w:rsidR="00332C27" w:rsidRPr="006301D8" w:rsidRDefault="00332C27" w:rsidP="00332C27">
      <w:pPr>
        <w:numPr>
          <w:ilvl w:val="0"/>
          <w:numId w:val="5"/>
        </w:numPr>
        <w:spacing w:before="0" w:after="0"/>
        <w:rPr>
          <w:rFonts w:cs="Arial"/>
          <w:szCs w:val="22"/>
        </w:rPr>
      </w:pPr>
      <w:r w:rsidRPr="006301D8">
        <w:rPr>
          <w:rFonts w:cs="Arial"/>
          <w:szCs w:val="22"/>
        </w:rPr>
        <w:t xml:space="preserve">Misconduct substantiated; </w:t>
      </w:r>
    </w:p>
    <w:p w14:paraId="1232BFD4" w14:textId="77777777" w:rsidR="00332C27" w:rsidRPr="006301D8" w:rsidRDefault="00332C27" w:rsidP="00332C27">
      <w:pPr>
        <w:numPr>
          <w:ilvl w:val="0"/>
          <w:numId w:val="5"/>
        </w:numPr>
        <w:spacing w:before="0" w:after="0"/>
        <w:rPr>
          <w:rFonts w:cs="Arial"/>
          <w:b/>
          <w:szCs w:val="22"/>
        </w:rPr>
      </w:pPr>
      <w:r w:rsidRPr="006301D8">
        <w:rPr>
          <w:rFonts w:cs="Arial"/>
          <w:szCs w:val="22"/>
        </w:rPr>
        <w:t>Gross misconduct substantiated</w:t>
      </w:r>
    </w:p>
    <w:p w14:paraId="3FF5EBAD" w14:textId="77777777" w:rsidR="00332C27" w:rsidRPr="006301D8" w:rsidRDefault="00332C27" w:rsidP="00332C27">
      <w:pPr>
        <w:spacing w:before="0" w:after="0"/>
        <w:ind w:left="1080"/>
        <w:rPr>
          <w:rFonts w:cs="Arial"/>
          <w:b/>
          <w:szCs w:val="22"/>
        </w:rPr>
      </w:pPr>
    </w:p>
    <w:p w14:paraId="585F2682" w14:textId="39C53220" w:rsidR="00332C27" w:rsidRPr="00096733"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 xml:space="preserve"> </w:t>
      </w:r>
      <w:r w:rsidR="004707BF">
        <w:rPr>
          <w:rFonts w:cs="Arial"/>
          <w:b/>
          <w:szCs w:val="22"/>
        </w:rPr>
        <w:tab/>
      </w:r>
      <w:r w:rsidRPr="00201F92">
        <w:rPr>
          <w:rFonts w:cs="Arial"/>
          <w:b/>
          <w:szCs w:val="22"/>
        </w:rPr>
        <w:t>SANCTIONS</w:t>
      </w:r>
    </w:p>
    <w:p w14:paraId="55554130" w14:textId="77777777" w:rsidR="00332C27" w:rsidRPr="00096733" w:rsidRDefault="00332C27" w:rsidP="00332C27">
      <w:pPr>
        <w:spacing w:before="0" w:after="0"/>
        <w:ind w:left="420"/>
        <w:rPr>
          <w:rFonts w:cs="Arial"/>
          <w:b/>
          <w:szCs w:val="22"/>
        </w:rPr>
      </w:pPr>
    </w:p>
    <w:p w14:paraId="42B2A0DC" w14:textId="77777777" w:rsidR="00332C27" w:rsidRPr="00096733" w:rsidRDefault="00332C27" w:rsidP="00332C27">
      <w:pPr>
        <w:spacing w:before="0" w:after="0"/>
        <w:ind w:left="720"/>
        <w:rPr>
          <w:rFonts w:cs="Arial"/>
          <w:szCs w:val="22"/>
        </w:rPr>
      </w:pPr>
      <w:r w:rsidRPr="00096733">
        <w:rPr>
          <w:rFonts w:cs="Arial"/>
          <w:szCs w:val="22"/>
        </w:rPr>
        <w:t>The following levels of warnings are available and will remain active for the following periods:</w:t>
      </w:r>
    </w:p>
    <w:p w14:paraId="59D1EA44" w14:textId="77777777" w:rsidR="00332C27" w:rsidRPr="00096733" w:rsidRDefault="00332C27" w:rsidP="00332C27">
      <w:pPr>
        <w:spacing w:before="0" w:after="0"/>
        <w:ind w:left="720"/>
        <w:rPr>
          <w:rFonts w:cs="Arial"/>
          <w:szCs w:val="22"/>
        </w:rPr>
      </w:pPr>
    </w:p>
    <w:p w14:paraId="65152471" w14:textId="06B55195"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.1</w:t>
      </w:r>
      <w:r>
        <w:rPr>
          <w:rFonts w:cs="Arial"/>
          <w:b/>
          <w:szCs w:val="22"/>
        </w:rPr>
        <w:tab/>
      </w:r>
      <w:r w:rsidRPr="00EC305C">
        <w:rPr>
          <w:rFonts w:cs="Arial"/>
          <w:b/>
          <w:szCs w:val="22"/>
        </w:rPr>
        <w:t>First Written Warning – 12 months</w:t>
      </w:r>
    </w:p>
    <w:p w14:paraId="7723F8E9" w14:textId="77777777" w:rsidR="00332C27" w:rsidRPr="00EC305C" w:rsidRDefault="00332C27" w:rsidP="00332C27">
      <w:pPr>
        <w:spacing w:after="0"/>
        <w:ind w:left="709"/>
        <w:rPr>
          <w:rFonts w:cs="Arial"/>
          <w:bCs/>
          <w:szCs w:val="22"/>
        </w:rPr>
      </w:pPr>
      <w:r w:rsidRPr="00EC305C">
        <w:rPr>
          <w:rFonts w:cs="Arial"/>
          <w:bCs/>
          <w:szCs w:val="22"/>
        </w:rPr>
        <w:t xml:space="preserve">This will usually be appropriate for a first act of misconduct where there are no other active written warnings on the employee’s disciplinary record.  Confirmation of the outcome will be forwarded to the employee’s file.  The employee will be warned that a repetition or other subsequent misconduct may lead to further disciplinary action being taken against them, not excluding dismissal. </w:t>
      </w:r>
    </w:p>
    <w:p w14:paraId="3A10F822" w14:textId="77777777" w:rsidR="00332C27" w:rsidRPr="00EC305C" w:rsidRDefault="00332C27" w:rsidP="00332C27">
      <w:pPr>
        <w:spacing w:before="0" w:after="0"/>
        <w:ind w:left="993"/>
        <w:rPr>
          <w:rFonts w:cs="Arial"/>
          <w:b/>
          <w:szCs w:val="22"/>
        </w:rPr>
      </w:pPr>
    </w:p>
    <w:p w14:paraId="380C0300" w14:textId="38F49CC9"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.2</w:t>
      </w:r>
      <w:r>
        <w:rPr>
          <w:rFonts w:cs="Arial"/>
          <w:b/>
          <w:szCs w:val="22"/>
        </w:rPr>
        <w:tab/>
      </w:r>
      <w:r w:rsidRPr="00EC305C">
        <w:rPr>
          <w:rFonts w:cs="Arial"/>
          <w:b/>
          <w:szCs w:val="22"/>
        </w:rPr>
        <w:t>Final Written Warning – 12 - 24 months</w:t>
      </w:r>
    </w:p>
    <w:p w14:paraId="3FDBD7E3" w14:textId="77777777" w:rsidR="00332C27" w:rsidRPr="00EC305C" w:rsidRDefault="00332C27" w:rsidP="00332C27">
      <w:pPr>
        <w:ind w:left="709"/>
        <w:rPr>
          <w:rFonts w:cs="Arial"/>
          <w:bCs/>
          <w:szCs w:val="22"/>
        </w:rPr>
      </w:pPr>
      <w:r w:rsidRPr="00EC305C">
        <w:rPr>
          <w:rFonts w:cs="Arial"/>
          <w:bCs/>
          <w:szCs w:val="22"/>
        </w:rPr>
        <w:t>This will usually be appropriate for:</w:t>
      </w:r>
    </w:p>
    <w:p w14:paraId="6FF604D7" w14:textId="77777777" w:rsidR="00332C27" w:rsidRPr="00EC305C" w:rsidRDefault="00332C27" w:rsidP="00332C27">
      <w:pPr>
        <w:numPr>
          <w:ilvl w:val="0"/>
          <w:numId w:val="22"/>
        </w:numPr>
        <w:rPr>
          <w:rFonts w:cs="Arial"/>
          <w:bCs/>
          <w:szCs w:val="22"/>
        </w:rPr>
      </w:pPr>
      <w:r w:rsidRPr="00EC305C">
        <w:rPr>
          <w:rFonts w:cs="Arial"/>
          <w:bCs/>
          <w:szCs w:val="22"/>
        </w:rPr>
        <w:t>Misconduct where there is already an active first written warning on the employee’s file</w:t>
      </w:r>
      <w:r>
        <w:rPr>
          <w:rFonts w:cs="Arial"/>
          <w:bCs/>
          <w:szCs w:val="22"/>
        </w:rPr>
        <w:t xml:space="preserve"> for similar misconduct</w:t>
      </w:r>
      <w:r w:rsidRPr="00EC305C">
        <w:rPr>
          <w:rFonts w:cs="Arial"/>
          <w:bCs/>
          <w:szCs w:val="22"/>
        </w:rPr>
        <w:t xml:space="preserve">, or </w:t>
      </w:r>
    </w:p>
    <w:p w14:paraId="4C24A317" w14:textId="77777777" w:rsidR="00332C27" w:rsidRPr="00B77E64" w:rsidRDefault="00332C27" w:rsidP="00332C27">
      <w:pPr>
        <w:numPr>
          <w:ilvl w:val="0"/>
          <w:numId w:val="22"/>
        </w:numPr>
        <w:rPr>
          <w:rFonts w:cs="Arial"/>
          <w:bCs/>
          <w:szCs w:val="22"/>
        </w:rPr>
      </w:pPr>
      <w:r w:rsidRPr="00EC305C">
        <w:rPr>
          <w:rFonts w:cs="Arial"/>
          <w:bCs/>
          <w:szCs w:val="22"/>
        </w:rPr>
        <w:t xml:space="preserve">Misconduct that is considered sufficiently serious to warrant a final written warning even though there are no other active warnings on employee’s file. If the chair should feel that there has been gross misconduct but that doesn’t warrant </w:t>
      </w:r>
      <w:r w:rsidRPr="00A238B6">
        <w:rPr>
          <w:rFonts w:cs="Arial"/>
          <w:bCs/>
          <w:szCs w:val="22"/>
        </w:rPr>
        <w:t xml:space="preserve">dismissal, then a final written warning </w:t>
      </w:r>
      <w:r w:rsidRPr="009813B8">
        <w:rPr>
          <w:rFonts w:cs="Arial"/>
          <w:bCs/>
          <w:szCs w:val="22"/>
        </w:rPr>
        <w:t>may be issued as an alternative to dismissal</w:t>
      </w:r>
      <w:r w:rsidRPr="00B77E64">
        <w:rPr>
          <w:rFonts w:cs="Arial"/>
          <w:bCs/>
          <w:szCs w:val="22"/>
        </w:rPr>
        <w:t xml:space="preserve">. </w:t>
      </w:r>
    </w:p>
    <w:p w14:paraId="34919447" w14:textId="77777777" w:rsidR="00332C27" w:rsidRPr="00A34DF9" w:rsidRDefault="00332C27" w:rsidP="00332C27">
      <w:pPr>
        <w:ind w:left="1429"/>
        <w:rPr>
          <w:rFonts w:cs="Arial"/>
          <w:bCs/>
          <w:szCs w:val="22"/>
        </w:rPr>
      </w:pPr>
      <w:r w:rsidRPr="00A850DF">
        <w:rPr>
          <w:rFonts w:cs="Arial"/>
          <w:bCs/>
          <w:szCs w:val="22"/>
        </w:rPr>
        <w:t xml:space="preserve">A final written warning will be issued </w:t>
      </w:r>
      <w:r w:rsidRPr="00526BCE">
        <w:rPr>
          <w:rFonts w:cs="Arial"/>
          <w:bCs/>
          <w:szCs w:val="22"/>
        </w:rPr>
        <w:t xml:space="preserve">from a minimum period of 12 months to a maximum period of 24 months. </w:t>
      </w:r>
      <w:r w:rsidRPr="00A34DF9">
        <w:rPr>
          <w:rFonts w:cs="Arial"/>
          <w:bCs/>
          <w:szCs w:val="22"/>
        </w:rPr>
        <w:t xml:space="preserve"> </w:t>
      </w:r>
    </w:p>
    <w:p w14:paraId="4FF24959" w14:textId="02BDD7AE" w:rsidR="00332C27" w:rsidRPr="0064420E" w:rsidRDefault="00332C27" w:rsidP="00332C27">
      <w:pPr>
        <w:ind w:left="709"/>
        <w:rPr>
          <w:rFonts w:eastAsia="Calibri" w:cs="Arial"/>
          <w:color w:val="000000"/>
          <w:szCs w:val="22"/>
          <w:lang w:eastAsia="en-US"/>
        </w:rPr>
      </w:pPr>
      <w:r w:rsidRPr="00BC6272">
        <w:rPr>
          <w:rFonts w:eastAsia="Calibri" w:cs="Arial"/>
          <w:color w:val="000000"/>
          <w:szCs w:val="22"/>
          <w:lang w:eastAsia="en-US"/>
        </w:rPr>
        <w:t>Spent, inactive warnings shall be disregarded for disciplinary purposes and removed from an employee’s forma</w:t>
      </w:r>
      <w:r w:rsidRPr="0064680F">
        <w:rPr>
          <w:rFonts w:eastAsia="Calibri" w:cs="Arial"/>
          <w:color w:val="000000"/>
          <w:szCs w:val="22"/>
          <w:lang w:eastAsia="en-US"/>
        </w:rPr>
        <w:t>l record upon their expiry and the employee notified that this has happen</w:t>
      </w:r>
      <w:r w:rsidR="00B0635F">
        <w:rPr>
          <w:rFonts w:eastAsia="Calibri" w:cs="Arial"/>
          <w:color w:val="000000"/>
          <w:szCs w:val="22"/>
          <w:lang w:eastAsia="en-US"/>
        </w:rPr>
        <w:t>1</w:t>
      </w:r>
      <w:r w:rsidRPr="0064680F">
        <w:rPr>
          <w:rFonts w:eastAsia="Calibri" w:cs="Arial"/>
          <w:color w:val="000000"/>
          <w:szCs w:val="22"/>
          <w:lang w:eastAsia="en-US"/>
        </w:rPr>
        <w:t xml:space="preserve">ed. </w:t>
      </w:r>
    </w:p>
    <w:p w14:paraId="1CF4C835" w14:textId="0BAC766E"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.3</w:t>
      </w:r>
      <w:r>
        <w:rPr>
          <w:rFonts w:cs="Arial"/>
          <w:b/>
          <w:szCs w:val="22"/>
        </w:rPr>
        <w:tab/>
      </w:r>
      <w:r w:rsidRPr="00EC305C">
        <w:rPr>
          <w:rFonts w:cs="Arial"/>
          <w:b/>
          <w:szCs w:val="22"/>
        </w:rPr>
        <w:t>Dismissal</w:t>
      </w:r>
    </w:p>
    <w:p w14:paraId="75B149CE" w14:textId="77777777" w:rsidR="00332C27" w:rsidRPr="00EC305C" w:rsidRDefault="00332C27" w:rsidP="00332C27">
      <w:pPr>
        <w:ind w:left="709"/>
        <w:rPr>
          <w:rFonts w:cs="Arial"/>
          <w:bCs/>
          <w:szCs w:val="22"/>
        </w:rPr>
      </w:pPr>
      <w:r w:rsidRPr="00EC305C">
        <w:rPr>
          <w:rFonts w:cs="Arial"/>
          <w:bCs/>
          <w:szCs w:val="22"/>
        </w:rPr>
        <w:t>This is only appropriate for:</w:t>
      </w:r>
    </w:p>
    <w:p w14:paraId="2D6958A7" w14:textId="77777777" w:rsidR="00332C27" w:rsidRPr="000C196F" w:rsidRDefault="00332C27" w:rsidP="00332C27">
      <w:pPr>
        <w:numPr>
          <w:ilvl w:val="0"/>
          <w:numId w:val="23"/>
        </w:numPr>
        <w:rPr>
          <w:rFonts w:cs="Arial"/>
          <w:bCs/>
          <w:szCs w:val="22"/>
        </w:rPr>
      </w:pPr>
      <w:r w:rsidRPr="000C196F">
        <w:rPr>
          <w:rFonts w:cs="Arial"/>
          <w:bCs/>
          <w:szCs w:val="22"/>
        </w:rPr>
        <w:t xml:space="preserve">Further misconduct where there is already a live final written warning on the employee’s file for same or similar issue. </w:t>
      </w:r>
    </w:p>
    <w:p w14:paraId="3D7AB90A" w14:textId="77777777" w:rsidR="00332C27" w:rsidRPr="002704D1" w:rsidRDefault="00332C27" w:rsidP="000C196F">
      <w:pPr>
        <w:numPr>
          <w:ilvl w:val="0"/>
          <w:numId w:val="23"/>
        </w:numPr>
        <w:rPr>
          <w:rFonts w:cs="Arial"/>
          <w:bCs/>
          <w:szCs w:val="22"/>
        </w:rPr>
      </w:pPr>
      <w:r w:rsidRPr="000C196F">
        <w:rPr>
          <w:rFonts w:cs="Arial"/>
          <w:bCs/>
          <w:szCs w:val="22"/>
        </w:rPr>
        <w:t xml:space="preserve">Any gross misconduct in the absence of mitigating, personal, or systemic circumstance could lead to dismissal. Records of disciplinary action will be held on the employee’s file.  These will be disregarded for disciplinary </w:t>
      </w:r>
      <w:r w:rsidRPr="002704D1">
        <w:rPr>
          <w:rFonts w:cs="Arial"/>
          <w:bCs/>
          <w:szCs w:val="22"/>
        </w:rPr>
        <w:t xml:space="preserve">purposes after the expiry date of the warnings as shown above.  </w:t>
      </w:r>
    </w:p>
    <w:p w14:paraId="28197B38" w14:textId="77777777" w:rsidR="00332C27" w:rsidRPr="0010188B" w:rsidRDefault="00332C27" w:rsidP="00332C27">
      <w:pPr>
        <w:ind w:left="709"/>
        <w:rPr>
          <w:rFonts w:cs="Arial"/>
          <w:bCs/>
          <w:szCs w:val="22"/>
        </w:rPr>
      </w:pPr>
      <w:r w:rsidRPr="00B437F2">
        <w:rPr>
          <w:rFonts w:cs="Arial"/>
          <w:bCs/>
          <w:szCs w:val="22"/>
        </w:rPr>
        <w:t xml:space="preserve">The dismissal must be </w:t>
      </w:r>
      <w:r w:rsidRPr="000F0FDC">
        <w:rPr>
          <w:rFonts w:cs="Arial"/>
          <w:bCs/>
          <w:szCs w:val="22"/>
        </w:rPr>
        <w:t>confirmed</w:t>
      </w:r>
      <w:r w:rsidRPr="0010188B">
        <w:rPr>
          <w:rFonts w:cs="Arial"/>
          <w:bCs/>
          <w:szCs w:val="22"/>
        </w:rPr>
        <w:t xml:space="preserve"> in writing within 5 working days indicating:</w:t>
      </w:r>
    </w:p>
    <w:p w14:paraId="7498CADD" w14:textId="77777777" w:rsidR="00332C27" w:rsidRPr="00895BEB" w:rsidRDefault="00332C27" w:rsidP="00332C27">
      <w:pPr>
        <w:pStyle w:val="Default"/>
        <w:numPr>
          <w:ilvl w:val="0"/>
          <w:numId w:val="3"/>
        </w:numPr>
        <w:jc w:val="both"/>
        <w:rPr>
          <w:sz w:val="22"/>
          <w:szCs w:val="22"/>
        </w:rPr>
      </w:pPr>
      <w:r w:rsidRPr="0010188B">
        <w:rPr>
          <w:sz w:val="22"/>
          <w:szCs w:val="22"/>
        </w:rPr>
        <w:t xml:space="preserve">The reasons why the employee </w:t>
      </w:r>
      <w:r w:rsidRPr="00895BEB">
        <w:rPr>
          <w:sz w:val="22"/>
          <w:szCs w:val="22"/>
        </w:rPr>
        <w:t>is being dismissed;</w:t>
      </w:r>
    </w:p>
    <w:p w14:paraId="24AB70FB" w14:textId="77777777" w:rsidR="00332C27" w:rsidRPr="006301D8" w:rsidRDefault="00332C27" w:rsidP="00332C27">
      <w:pPr>
        <w:pStyle w:val="Default"/>
        <w:numPr>
          <w:ilvl w:val="0"/>
          <w:numId w:val="3"/>
        </w:numPr>
        <w:jc w:val="both"/>
        <w:rPr>
          <w:sz w:val="22"/>
          <w:szCs w:val="22"/>
        </w:rPr>
      </w:pPr>
      <w:r w:rsidRPr="00895BEB">
        <w:rPr>
          <w:sz w:val="22"/>
          <w:szCs w:val="22"/>
        </w:rPr>
        <w:t>Any previous w</w:t>
      </w:r>
      <w:r w:rsidRPr="006301D8">
        <w:rPr>
          <w:sz w:val="22"/>
          <w:szCs w:val="22"/>
        </w:rPr>
        <w:t xml:space="preserve">arning still </w:t>
      </w:r>
      <w:proofErr w:type="gramStart"/>
      <w:r w:rsidRPr="006301D8">
        <w:rPr>
          <w:sz w:val="22"/>
          <w:szCs w:val="22"/>
        </w:rPr>
        <w:t>live;</w:t>
      </w:r>
      <w:proofErr w:type="gramEnd"/>
    </w:p>
    <w:p w14:paraId="601A07DA" w14:textId="77777777" w:rsidR="00332C27" w:rsidRPr="006301D8" w:rsidRDefault="00332C27" w:rsidP="00332C27">
      <w:pPr>
        <w:pStyle w:val="Default"/>
        <w:numPr>
          <w:ilvl w:val="0"/>
          <w:numId w:val="3"/>
        </w:numPr>
        <w:jc w:val="both"/>
        <w:rPr>
          <w:sz w:val="22"/>
          <w:szCs w:val="22"/>
        </w:rPr>
      </w:pPr>
      <w:r w:rsidRPr="006301D8">
        <w:rPr>
          <w:sz w:val="22"/>
          <w:szCs w:val="22"/>
        </w:rPr>
        <w:t>The effective date of termination;</w:t>
      </w:r>
    </w:p>
    <w:p w14:paraId="61AC18A6" w14:textId="77777777" w:rsidR="00332C27" w:rsidRPr="00471FEC" w:rsidRDefault="00332C27" w:rsidP="00332C27">
      <w:pPr>
        <w:pStyle w:val="Default"/>
        <w:numPr>
          <w:ilvl w:val="0"/>
          <w:numId w:val="3"/>
        </w:numPr>
        <w:jc w:val="both"/>
        <w:rPr>
          <w:sz w:val="22"/>
          <w:szCs w:val="22"/>
        </w:rPr>
      </w:pPr>
      <w:r w:rsidRPr="006301D8">
        <w:rPr>
          <w:sz w:val="22"/>
          <w:szCs w:val="22"/>
        </w:rPr>
        <w:t>Appropriate period of notice (</w:t>
      </w:r>
      <w:r w:rsidRPr="002C76BD">
        <w:rPr>
          <w:sz w:val="22"/>
          <w:szCs w:val="22"/>
        </w:rPr>
        <w:t>the employee is entitled to the appr</w:t>
      </w:r>
      <w:r w:rsidRPr="00F2055A">
        <w:rPr>
          <w:sz w:val="22"/>
          <w:szCs w:val="22"/>
        </w:rPr>
        <w:t xml:space="preserve">opriate statutory </w:t>
      </w:r>
      <w:r w:rsidRPr="003F4B7E">
        <w:rPr>
          <w:sz w:val="22"/>
          <w:szCs w:val="22"/>
        </w:rPr>
        <w:t>or contractual notice period, whichever is longer) and whether payment is being made</w:t>
      </w:r>
      <w:r w:rsidRPr="00471FEC">
        <w:rPr>
          <w:sz w:val="22"/>
          <w:szCs w:val="22"/>
        </w:rPr>
        <w:t xml:space="preserve"> in lieu of notice; and</w:t>
      </w:r>
    </w:p>
    <w:p w14:paraId="223A8C12" w14:textId="77777777" w:rsidR="00332C27" w:rsidRPr="002575C4" w:rsidRDefault="00332C27" w:rsidP="00332C27">
      <w:pPr>
        <w:pStyle w:val="Default"/>
        <w:numPr>
          <w:ilvl w:val="0"/>
          <w:numId w:val="3"/>
        </w:numPr>
        <w:jc w:val="both"/>
        <w:rPr>
          <w:sz w:val="22"/>
          <w:szCs w:val="22"/>
        </w:rPr>
      </w:pPr>
      <w:r w:rsidRPr="003521B2">
        <w:rPr>
          <w:sz w:val="22"/>
          <w:szCs w:val="22"/>
        </w:rPr>
        <w:t>The employ</w:t>
      </w:r>
      <w:r w:rsidRPr="009D0475">
        <w:rPr>
          <w:sz w:val="22"/>
          <w:szCs w:val="22"/>
        </w:rPr>
        <w:t>ee's right of appeal and guidance on how that right may be exercised.</w:t>
      </w:r>
    </w:p>
    <w:p w14:paraId="3B1C5A5E" w14:textId="77777777" w:rsidR="00332C27" w:rsidRPr="00696405" w:rsidRDefault="00332C27" w:rsidP="00332C27">
      <w:pPr>
        <w:pStyle w:val="Default"/>
        <w:ind w:left="1353"/>
        <w:jc w:val="both"/>
        <w:rPr>
          <w:sz w:val="22"/>
          <w:szCs w:val="22"/>
        </w:rPr>
      </w:pPr>
    </w:p>
    <w:p w14:paraId="49C39B18" w14:textId="4EFF2CF7"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.4</w:t>
      </w:r>
      <w:r>
        <w:rPr>
          <w:rFonts w:cs="Arial"/>
          <w:b/>
          <w:szCs w:val="22"/>
        </w:rPr>
        <w:tab/>
      </w:r>
      <w:r w:rsidRPr="00EC305C">
        <w:rPr>
          <w:rFonts w:cs="Arial"/>
          <w:b/>
          <w:szCs w:val="22"/>
        </w:rPr>
        <w:t>Action Short of Dismissal – Transfer or Demotion</w:t>
      </w:r>
    </w:p>
    <w:p w14:paraId="7021C47A" w14:textId="77777777" w:rsidR="00332C27" w:rsidRPr="00EC305C" w:rsidRDefault="00332C27" w:rsidP="00332C27">
      <w:pPr>
        <w:spacing w:before="0" w:after="0"/>
        <w:ind w:left="709"/>
        <w:rPr>
          <w:rFonts w:cs="Arial"/>
          <w:szCs w:val="22"/>
        </w:rPr>
      </w:pPr>
    </w:p>
    <w:p w14:paraId="5A7B7793" w14:textId="77777777" w:rsidR="00332C27" w:rsidRPr="00EC305C" w:rsidRDefault="00332C27" w:rsidP="00332C27">
      <w:pPr>
        <w:spacing w:before="0" w:after="0"/>
        <w:ind w:left="709"/>
        <w:rPr>
          <w:rFonts w:cs="Arial"/>
          <w:bCs/>
          <w:szCs w:val="22"/>
        </w:rPr>
      </w:pPr>
      <w:r w:rsidRPr="00EC305C">
        <w:rPr>
          <w:rFonts w:cs="Arial"/>
          <w:szCs w:val="22"/>
        </w:rPr>
        <w:t xml:space="preserve">In addition to warnings and/or in place of other disciplinary outcomes, a decision may be made to consider </w:t>
      </w:r>
      <w:r w:rsidRPr="00EC305C">
        <w:rPr>
          <w:rFonts w:cs="Arial"/>
          <w:bCs/>
          <w:szCs w:val="22"/>
        </w:rPr>
        <w:t>transfer/redeployment or demotion as an</w:t>
      </w:r>
      <w:r w:rsidRPr="00EC305C">
        <w:rPr>
          <w:rFonts w:cs="Arial"/>
          <w:szCs w:val="22"/>
        </w:rPr>
        <w:t xml:space="preserve"> alternative to dismissal.  </w:t>
      </w:r>
    </w:p>
    <w:p w14:paraId="4DA73AF6" w14:textId="77777777" w:rsidR="00332C27" w:rsidRPr="00EC305C" w:rsidRDefault="00332C27" w:rsidP="00332C27">
      <w:pPr>
        <w:spacing w:before="0" w:after="0"/>
        <w:ind w:left="709"/>
        <w:rPr>
          <w:rFonts w:cs="Arial"/>
          <w:bCs/>
          <w:szCs w:val="22"/>
        </w:rPr>
      </w:pPr>
    </w:p>
    <w:p w14:paraId="238DD32C" w14:textId="77777777" w:rsidR="00332C27" w:rsidRPr="00EC305C" w:rsidRDefault="00332C27" w:rsidP="00332C27">
      <w:pPr>
        <w:spacing w:before="0" w:after="0"/>
        <w:ind w:left="709"/>
        <w:rPr>
          <w:rFonts w:cs="Arial"/>
          <w:bCs/>
          <w:szCs w:val="22"/>
        </w:rPr>
      </w:pPr>
      <w:r w:rsidRPr="00EC305C">
        <w:rPr>
          <w:rFonts w:cs="Arial"/>
          <w:bCs/>
          <w:szCs w:val="22"/>
        </w:rPr>
        <w:t>An employee who agrees to work at the downgraded position will accept that their salary will be adjusted accordingly (i.e. pay protection will not apply).</w:t>
      </w:r>
    </w:p>
    <w:p w14:paraId="12EB16BA" w14:textId="77777777" w:rsidR="00332C27" w:rsidRPr="00EC305C" w:rsidRDefault="00332C27" w:rsidP="00332C27">
      <w:pPr>
        <w:spacing w:before="0" w:after="0"/>
        <w:ind w:left="709"/>
        <w:rPr>
          <w:rFonts w:cs="Arial"/>
          <w:bCs/>
          <w:szCs w:val="22"/>
        </w:rPr>
      </w:pPr>
    </w:p>
    <w:p w14:paraId="5FD3ABF2" w14:textId="225EF6A4"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.5</w:t>
      </w:r>
      <w:r>
        <w:rPr>
          <w:rFonts w:cs="Arial"/>
          <w:b/>
          <w:szCs w:val="22"/>
        </w:rPr>
        <w:tab/>
      </w:r>
      <w:r w:rsidRPr="00EC305C">
        <w:rPr>
          <w:rFonts w:cs="Arial"/>
          <w:b/>
          <w:szCs w:val="22"/>
        </w:rPr>
        <w:t>Summary Dismissal</w:t>
      </w:r>
    </w:p>
    <w:p w14:paraId="56783C9A" w14:textId="77777777" w:rsidR="00332C27" w:rsidRPr="00096733" w:rsidRDefault="00332C27" w:rsidP="00332C27">
      <w:pPr>
        <w:ind w:left="709"/>
        <w:rPr>
          <w:rFonts w:cs="Arial"/>
          <w:szCs w:val="22"/>
        </w:rPr>
      </w:pPr>
      <w:r w:rsidRPr="00EC305C">
        <w:rPr>
          <w:rFonts w:cs="Arial"/>
          <w:bCs/>
          <w:szCs w:val="22"/>
        </w:rPr>
        <w:t>In cases where gross misconduct is substantiated, the employee may be liable to be summarily dismissed. Summary dismissal is termination of the contract without notice or pay in lieu of notice.</w:t>
      </w:r>
      <w:r w:rsidRPr="00895BEB">
        <w:rPr>
          <w:rFonts w:cs="Arial"/>
          <w:bCs/>
          <w:szCs w:val="22"/>
        </w:rPr>
        <w:t xml:space="preserve">  In these circumstances, only pay in lieu of statutory</w:t>
      </w:r>
      <w:r w:rsidRPr="006301D8">
        <w:rPr>
          <w:rFonts w:cs="Arial"/>
          <w:bCs/>
          <w:szCs w:val="22"/>
        </w:rPr>
        <w:t xml:space="preserve"> holiday entitlement will be made.</w:t>
      </w:r>
    </w:p>
    <w:p w14:paraId="5DB9CA0B" w14:textId="26F6E638" w:rsidR="00332C27" w:rsidRPr="00EC305C" w:rsidRDefault="00332C27" w:rsidP="00332C27">
      <w:pPr>
        <w:spacing w:before="0" w:after="0"/>
        <w:rPr>
          <w:rFonts w:cs="Arial"/>
          <w:b/>
          <w:bCs/>
          <w:szCs w:val="22"/>
        </w:rPr>
      </w:pPr>
      <w:r>
        <w:rPr>
          <w:rFonts w:cs="Arial"/>
          <w:b/>
          <w:bCs/>
          <w:szCs w:val="22"/>
        </w:rPr>
        <w:t>1</w:t>
      </w:r>
      <w:r w:rsidR="007922B7">
        <w:rPr>
          <w:rFonts w:cs="Arial"/>
          <w:b/>
          <w:bCs/>
          <w:szCs w:val="22"/>
        </w:rPr>
        <w:t>2</w:t>
      </w:r>
      <w:r>
        <w:rPr>
          <w:rFonts w:cs="Arial"/>
          <w:b/>
          <w:bCs/>
          <w:szCs w:val="22"/>
        </w:rPr>
        <w:t>.6</w:t>
      </w:r>
      <w:r>
        <w:rPr>
          <w:rFonts w:cs="Arial"/>
          <w:b/>
          <w:bCs/>
          <w:szCs w:val="22"/>
        </w:rPr>
        <w:tab/>
      </w:r>
      <w:r w:rsidRPr="00EC305C">
        <w:rPr>
          <w:rFonts w:cs="Arial"/>
          <w:b/>
          <w:bCs/>
          <w:szCs w:val="22"/>
        </w:rPr>
        <w:t xml:space="preserve">Fraud </w:t>
      </w:r>
      <w:r w:rsidRPr="00EC305C">
        <w:rPr>
          <w:rFonts w:cs="Arial"/>
          <w:b/>
          <w:szCs w:val="22"/>
        </w:rPr>
        <w:t>Cases</w:t>
      </w:r>
      <w:r w:rsidRPr="00EC305C">
        <w:rPr>
          <w:rFonts w:cs="Arial"/>
          <w:b/>
          <w:bCs/>
          <w:szCs w:val="22"/>
        </w:rPr>
        <w:t>:</w:t>
      </w:r>
    </w:p>
    <w:p w14:paraId="1C4DE087" w14:textId="6D427D27" w:rsidR="00332C27" w:rsidRPr="000C196F" w:rsidRDefault="00332C27" w:rsidP="000C196F">
      <w:pPr>
        <w:ind w:left="709"/>
        <w:rPr>
          <w:rFonts w:cs="Arial"/>
          <w:bCs/>
          <w:szCs w:val="22"/>
        </w:rPr>
      </w:pPr>
      <w:r w:rsidRPr="00EC305C">
        <w:rPr>
          <w:rFonts w:cs="Arial"/>
          <w:bCs/>
          <w:szCs w:val="22"/>
        </w:rPr>
        <w:t xml:space="preserve">For fraud cases where the allegation is upheld, each case will be reviewed by the </w:t>
      </w:r>
      <w:r>
        <w:rPr>
          <w:rFonts w:cs="Arial"/>
          <w:bCs/>
          <w:szCs w:val="22"/>
        </w:rPr>
        <w:t>Chief Finance Officer</w:t>
      </w:r>
      <w:r w:rsidRPr="00EC305C">
        <w:rPr>
          <w:rFonts w:cs="Arial"/>
          <w:bCs/>
          <w:szCs w:val="22"/>
        </w:rPr>
        <w:t xml:space="preserve"> and if it is possible to quantify the value of the fraud, the Chair will inform the employee at the hearing and in the hearing outcome letter that the Trust will seek to recover the amount via Payroll and/or through other means i.</w:t>
      </w:r>
      <w:r w:rsidRPr="00A238B6">
        <w:rPr>
          <w:rFonts w:cs="Arial"/>
          <w:bCs/>
          <w:szCs w:val="22"/>
        </w:rPr>
        <w:t>e. thr</w:t>
      </w:r>
      <w:r w:rsidRPr="009813B8">
        <w:rPr>
          <w:rFonts w:cs="Arial"/>
          <w:bCs/>
          <w:szCs w:val="22"/>
        </w:rPr>
        <w:t>ough the civil or criminal courts.</w:t>
      </w:r>
    </w:p>
    <w:p w14:paraId="72AB69DD" w14:textId="0FDF18D2" w:rsidR="00332C27" w:rsidRPr="00EC305C" w:rsidRDefault="00332C27" w:rsidP="00332C27">
      <w:pPr>
        <w:spacing w:before="0" w:after="0"/>
        <w:rPr>
          <w:rFonts w:cs="Arial"/>
          <w:b/>
          <w:szCs w:val="22"/>
        </w:rPr>
      </w:pPr>
      <w:r>
        <w:rPr>
          <w:rFonts w:cs="Arial"/>
          <w:b/>
          <w:szCs w:val="22"/>
        </w:rPr>
        <w:t>1</w:t>
      </w:r>
      <w:r w:rsidR="007922B7">
        <w:rPr>
          <w:rFonts w:cs="Arial"/>
          <w:b/>
          <w:szCs w:val="22"/>
        </w:rPr>
        <w:t>3</w:t>
      </w:r>
      <w:r>
        <w:rPr>
          <w:rFonts w:cs="Arial"/>
          <w:b/>
          <w:szCs w:val="22"/>
        </w:rPr>
        <w:tab/>
      </w:r>
      <w:proofErr w:type="gramStart"/>
      <w:r w:rsidRPr="00EC305C">
        <w:rPr>
          <w:rFonts w:cs="Arial"/>
          <w:b/>
          <w:szCs w:val="22"/>
        </w:rPr>
        <w:t>RIGHT</w:t>
      </w:r>
      <w:proofErr w:type="gramEnd"/>
      <w:r w:rsidRPr="00EC305C">
        <w:rPr>
          <w:rFonts w:cs="Arial"/>
          <w:b/>
          <w:szCs w:val="22"/>
        </w:rPr>
        <w:t xml:space="preserve"> OF APPEAL</w:t>
      </w:r>
    </w:p>
    <w:p w14:paraId="350946C9" w14:textId="77777777" w:rsidR="00332C27" w:rsidRPr="00EC305C" w:rsidRDefault="00332C27" w:rsidP="00332C27">
      <w:pPr>
        <w:spacing w:before="0" w:after="0"/>
        <w:ind w:left="993"/>
        <w:rPr>
          <w:rFonts w:cs="Arial"/>
          <w:szCs w:val="22"/>
        </w:rPr>
      </w:pPr>
    </w:p>
    <w:p w14:paraId="3FED5E78" w14:textId="1F173E3C" w:rsidR="00332C27" w:rsidRPr="00EC305C" w:rsidRDefault="00332C27" w:rsidP="000C196F">
      <w:pPr>
        <w:spacing w:before="0" w:after="0"/>
        <w:ind w:left="720" w:hanging="720"/>
        <w:rPr>
          <w:rFonts w:cs="Arial"/>
          <w:szCs w:val="22"/>
        </w:rPr>
      </w:pPr>
      <w:r>
        <w:rPr>
          <w:rFonts w:cs="Arial"/>
          <w:szCs w:val="22"/>
        </w:rPr>
        <w:t>1</w:t>
      </w:r>
      <w:r w:rsidR="007922B7">
        <w:rPr>
          <w:rFonts w:cs="Arial"/>
          <w:szCs w:val="22"/>
        </w:rPr>
        <w:t>3</w:t>
      </w:r>
      <w:r>
        <w:rPr>
          <w:rFonts w:cs="Arial"/>
          <w:szCs w:val="22"/>
        </w:rPr>
        <w:t>.1</w:t>
      </w:r>
      <w:r>
        <w:rPr>
          <w:rFonts w:cs="Arial"/>
          <w:szCs w:val="22"/>
        </w:rPr>
        <w:tab/>
      </w:r>
      <w:r w:rsidRPr="00EC305C">
        <w:rPr>
          <w:rFonts w:cs="Arial"/>
          <w:szCs w:val="22"/>
        </w:rPr>
        <w:t xml:space="preserve">Employees have the right of appeal against any formal disciplinary action taken against them and will be </w:t>
      </w:r>
      <w:r w:rsidRPr="00EC305C">
        <w:rPr>
          <w:rFonts w:cs="Arial"/>
          <w:bCs/>
          <w:szCs w:val="22"/>
        </w:rPr>
        <w:t>informed</w:t>
      </w:r>
      <w:r w:rsidRPr="00EC305C">
        <w:rPr>
          <w:rFonts w:cs="Arial"/>
          <w:szCs w:val="22"/>
        </w:rPr>
        <w:t xml:space="preserve"> of this in the disciplinary hearing outcome letter. </w:t>
      </w:r>
    </w:p>
    <w:p w14:paraId="104DE615" w14:textId="77777777" w:rsidR="00332C27" w:rsidRPr="00EC305C" w:rsidRDefault="00332C27" w:rsidP="00332C27">
      <w:pPr>
        <w:tabs>
          <w:tab w:val="left" w:pos="993"/>
          <w:tab w:val="left" w:pos="1134"/>
        </w:tabs>
        <w:spacing w:before="0" w:after="0"/>
        <w:ind w:left="993"/>
        <w:rPr>
          <w:rFonts w:cs="Arial"/>
          <w:szCs w:val="22"/>
        </w:rPr>
      </w:pPr>
    </w:p>
    <w:p w14:paraId="178067DB" w14:textId="008EAFB9" w:rsidR="00332C27" w:rsidRPr="00613ACE" w:rsidRDefault="00332C27" w:rsidP="000C196F">
      <w:pPr>
        <w:tabs>
          <w:tab w:val="left" w:pos="709"/>
        </w:tabs>
        <w:spacing w:before="0" w:after="0"/>
        <w:ind w:left="709" w:hanging="709"/>
        <w:rPr>
          <w:rFonts w:cs="Arial"/>
          <w:szCs w:val="22"/>
        </w:rPr>
      </w:pPr>
      <w:r>
        <w:rPr>
          <w:rFonts w:cs="Arial"/>
          <w:szCs w:val="22"/>
        </w:rPr>
        <w:t>1</w:t>
      </w:r>
      <w:r w:rsidR="007922B7">
        <w:rPr>
          <w:rFonts w:cs="Arial"/>
          <w:szCs w:val="22"/>
        </w:rPr>
        <w:t>3</w:t>
      </w:r>
      <w:r>
        <w:rPr>
          <w:rFonts w:cs="Arial"/>
          <w:szCs w:val="22"/>
        </w:rPr>
        <w:t>.2</w:t>
      </w:r>
      <w:r>
        <w:rPr>
          <w:rFonts w:cs="Arial"/>
          <w:szCs w:val="22"/>
        </w:rPr>
        <w:tab/>
      </w:r>
      <w:r w:rsidRPr="00EC305C">
        <w:rPr>
          <w:rFonts w:cs="Arial"/>
          <w:szCs w:val="22"/>
        </w:rPr>
        <w:t>The time limit for lodging any appeal is 1</w:t>
      </w:r>
      <w:r>
        <w:rPr>
          <w:rFonts w:cs="Arial"/>
          <w:szCs w:val="22"/>
        </w:rPr>
        <w:t>5</w:t>
      </w:r>
      <w:r w:rsidRPr="005B5143">
        <w:rPr>
          <w:rFonts w:cs="Arial"/>
          <w:szCs w:val="22"/>
        </w:rPr>
        <w:t xml:space="preserve"> working days from the date of the disciplinar</w:t>
      </w:r>
      <w:r w:rsidRPr="00613ACE">
        <w:rPr>
          <w:rFonts w:cs="Arial"/>
          <w:szCs w:val="22"/>
        </w:rPr>
        <w:t>y hearing outcome letter.</w:t>
      </w:r>
    </w:p>
    <w:p w14:paraId="341D0730" w14:textId="77777777" w:rsidR="00332C27" w:rsidRPr="00613ACE" w:rsidRDefault="00332C27" w:rsidP="00332C27">
      <w:pPr>
        <w:tabs>
          <w:tab w:val="left" w:pos="993"/>
          <w:tab w:val="left" w:pos="1134"/>
        </w:tabs>
        <w:spacing w:before="0" w:after="0"/>
        <w:ind w:left="993"/>
        <w:rPr>
          <w:rFonts w:cs="Arial"/>
          <w:szCs w:val="22"/>
        </w:rPr>
      </w:pPr>
    </w:p>
    <w:p w14:paraId="58A992FA" w14:textId="5185E955" w:rsidR="00332C27" w:rsidRPr="00F22262" w:rsidRDefault="00332C27" w:rsidP="00332C27">
      <w:pPr>
        <w:tabs>
          <w:tab w:val="left" w:pos="709"/>
        </w:tabs>
        <w:spacing w:before="0" w:after="0"/>
        <w:ind w:left="709" w:hanging="709"/>
        <w:rPr>
          <w:rFonts w:cs="Arial"/>
          <w:szCs w:val="22"/>
        </w:rPr>
      </w:pPr>
      <w:r>
        <w:rPr>
          <w:rFonts w:cs="Arial"/>
          <w:szCs w:val="22"/>
        </w:rPr>
        <w:t>1</w:t>
      </w:r>
      <w:r w:rsidR="007922B7">
        <w:rPr>
          <w:rFonts w:cs="Arial"/>
          <w:szCs w:val="22"/>
        </w:rPr>
        <w:t>3</w:t>
      </w:r>
      <w:r>
        <w:rPr>
          <w:rFonts w:cs="Arial"/>
          <w:szCs w:val="22"/>
        </w:rPr>
        <w:t>.3</w:t>
      </w:r>
      <w:r>
        <w:rPr>
          <w:rFonts w:cs="Arial"/>
          <w:szCs w:val="22"/>
        </w:rPr>
        <w:tab/>
      </w:r>
      <w:r w:rsidRPr="00613ACE">
        <w:rPr>
          <w:rFonts w:cs="Arial"/>
          <w:szCs w:val="22"/>
        </w:rPr>
        <w:t xml:space="preserve">Written notice of the appeal should be lodged with the </w:t>
      </w:r>
      <w:r>
        <w:rPr>
          <w:rFonts w:cs="Arial"/>
          <w:szCs w:val="22"/>
        </w:rPr>
        <w:t>Chief People Officer</w:t>
      </w:r>
      <w:r w:rsidRPr="00613ACE">
        <w:rPr>
          <w:rFonts w:cs="Arial"/>
          <w:szCs w:val="22"/>
        </w:rPr>
        <w:t xml:space="preserve"> with sufficient details of the reasons for the appeal using the appeal pro-forma (appendix </w:t>
      </w:r>
      <w:r>
        <w:rPr>
          <w:rFonts w:cs="Arial"/>
          <w:szCs w:val="22"/>
        </w:rPr>
        <w:t>D11a</w:t>
      </w:r>
      <w:r w:rsidRPr="00613ACE">
        <w:rPr>
          <w:rFonts w:cs="Arial"/>
          <w:szCs w:val="22"/>
        </w:rPr>
        <w:t>). The appeal should be based on one or more of the</w:t>
      </w:r>
      <w:r w:rsidRPr="00F22262">
        <w:rPr>
          <w:rFonts w:cs="Arial"/>
          <w:szCs w:val="22"/>
        </w:rPr>
        <w:t xml:space="preserve"> following grounds: </w:t>
      </w:r>
    </w:p>
    <w:p w14:paraId="7C787927" w14:textId="77777777" w:rsidR="00332C27" w:rsidRPr="00F22262" w:rsidRDefault="00332C27" w:rsidP="00332C27">
      <w:pPr>
        <w:pStyle w:val="Default"/>
        <w:ind w:left="1353"/>
        <w:jc w:val="both"/>
        <w:rPr>
          <w:sz w:val="22"/>
          <w:szCs w:val="22"/>
        </w:rPr>
      </w:pPr>
    </w:p>
    <w:p w14:paraId="34CCC26F"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 xml:space="preserve">The disciplinary policy and procedures were not followed and was not taken into consideration by the panel </w:t>
      </w:r>
    </w:p>
    <w:p w14:paraId="2E4BDA24"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 xml:space="preserve">Disciplinary panel outcome decisions </w:t>
      </w:r>
    </w:p>
    <w:p w14:paraId="2EFC6B4D"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Breach of Natural Justice</w:t>
      </w:r>
    </w:p>
    <w:p w14:paraId="24AD22BF" w14:textId="77777777" w:rsidR="00332C27" w:rsidRPr="00EC305C" w:rsidRDefault="00332C27" w:rsidP="00332C27">
      <w:pPr>
        <w:spacing w:before="0" w:after="0"/>
        <w:ind w:left="420"/>
        <w:rPr>
          <w:rFonts w:cs="Arial"/>
          <w:b/>
          <w:szCs w:val="22"/>
        </w:rPr>
      </w:pPr>
    </w:p>
    <w:p w14:paraId="211AAE97" w14:textId="77777777" w:rsidR="00332C27" w:rsidRPr="00096733" w:rsidRDefault="00332C27" w:rsidP="00332C27">
      <w:pPr>
        <w:spacing w:before="0" w:after="0"/>
        <w:ind w:left="420"/>
        <w:rPr>
          <w:rFonts w:cs="Arial"/>
          <w:bCs/>
          <w:szCs w:val="22"/>
        </w:rPr>
      </w:pPr>
      <w:r>
        <w:rPr>
          <w:rFonts w:cs="Arial"/>
          <w:bCs/>
          <w:szCs w:val="22"/>
        </w:rPr>
        <w:t xml:space="preserve">In cases where it would not be suitable to send the appeal to the Chief People Officer, the appeal should be lodged with the Chief Executive Officer. </w:t>
      </w:r>
    </w:p>
    <w:p w14:paraId="4E91CC84" w14:textId="4A5FB3D4" w:rsidR="00332C27" w:rsidRPr="00EC305C" w:rsidRDefault="00386C97" w:rsidP="00386C97">
      <w:pPr>
        <w:spacing w:before="0" w:after="160" w:line="259" w:lineRule="auto"/>
        <w:jc w:val="left"/>
        <w:rPr>
          <w:rFonts w:cs="Arial"/>
          <w:b/>
          <w:szCs w:val="22"/>
        </w:rPr>
      </w:pPr>
      <w:r>
        <w:rPr>
          <w:rFonts w:cs="Arial"/>
          <w:b/>
          <w:szCs w:val="22"/>
        </w:rPr>
        <w:br w:type="page"/>
      </w:r>
    </w:p>
    <w:p w14:paraId="379BF2E1" w14:textId="771185CE" w:rsidR="00332C27" w:rsidRPr="00EC305C" w:rsidRDefault="00332C27" w:rsidP="000C196F">
      <w:pPr>
        <w:spacing w:before="0" w:after="0"/>
        <w:rPr>
          <w:rFonts w:cs="Arial"/>
          <w:b/>
          <w:szCs w:val="22"/>
        </w:rPr>
      </w:pPr>
      <w:r>
        <w:rPr>
          <w:rFonts w:cs="Arial"/>
          <w:b/>
          <w:szCs w:val="22"/>
        </w:rPr>
        <w:t>1</w:t>
      </w:r>
      <w:r w:rsidR="007922B7">
        <w:rPr>
          <w:rFonts w:cs="Arial"/>
          <w:b/>
          <w:szCs w:val="22"/>
        </w:rPr>
        <w:t>4</w:t>
      </w:r>
      <w:r>
        <w:rPr>
          <w:rFonts w:cs="Arial"/>
          <w:b/>
          <w:szCs w:val="22"/>
        </w:rPr>
        <w:tab/>
      </w:r>
      <w:proofErr w:type="gramStart"/>
      <w:r w:rsidRPr="00EC305C">
        <w:rPr>
          <w:rFonts w:cs="Arial"/>
          <w:b/>
          <w:szCs w:val="22"/>
        </w:rPr>
        <w:t>RESIGNATION</w:t>
      </w:r>
      <w:proofErr w:type="gramEnd"/>
    </w:p>
    <w:p w14:paraId="74C17894" w14:textId="77777777" w:rsidR="00332C27" w:rsidRPr="00EC305C" w:rsidRDefault="00332C27" w:rsidP="00332C27">
      <w:pPr>
        <w:spacing w:before="0" w:after="0"/>
        <w:ind w:left="993"/>
        <w:rPr>
          <w:rFonts w:cs="Arial"/>
          <w:szCs w:val="22"/>
        </w:rPr>
      </w:pPr>
    </w:p>
    <w:p w14:paraId="3D3BB39C" w14:textId="21C05BC4" w:rsidR="00332C27" w:rsidRPr="00EC305C" w:rsidRDefault="00332C27" w:rsidP="00332C27">
      <w:pPr>
        <w:spacing w:before="0" w:after="0"/>
        <w:ind w:left="709" w:hanging="709"/>
        <w:rPr>
          <w:rFonts w:cs="Arial"/>
          <w:szCs w:val="22"/>
        </w:rPr>
      </w:pPr>
      <w:r>
        <w:rPr>
          <w:rFonts w:cs="Arial"/>
          <w:szCs w:val="22"/>
        </w:rPr>
        <w:t>1</w:t>
      </w:r>
      <w:r w:rsidR="007922B7">
        <w:rPr>
          <w:rFonts w:cs="Arial"/>
          <w:szCs w:val="22"/>
        </w:rPr>
        <w:t>4</w:t>
      </w:r>
      <w:r>
        <w:rPr>
          <w:rFonts w:cs="Arial"/>
          <w:szCs w:val="22"/>
        </w:rPr>
        <w:t>.1</w:t>
      </w:r>
      <w:r>
        <w:rPr>
          <w:rFonts w:cs="Arial"/>
          <w:szCs w:val="22"/>
        </w:rPr>
        <w:tab/>
      </w:r>
      <w:r w:rsidRPr="00EC305C">
        <w:rPr>
          <w:rFonts w:cs="Arial"/>
          <w:szCs w:val="22"/>
        </w:rPr>
        <w:t xml:space="preserve">An employee who is the subject of an investigation may decide to resign prior to a disciplinary hearing or prior to the completion of the investigation. For investigations that involve fraud, patient care and/or safeguarding issues, the investigation must be completed and a management meeting held to discuss and consider whether any further action is required e.g. notifying a regulatory body regarding professional misconduct or notification to DBS. </w:t>
      </w:r>
      <w:r>
        <w:rPr>
          <w:rFonts w:cs="Arial"/>
          <w:szCs w:val="22"/>
        </w:rPr>
        <w:t>For a referral to a professional body or DBS the Chair/Commissioning Manager will need to discuss the referral with the appropriate professional lead.</w:t>
      </w:r>
    </w:p>
    <w:p w14:paraId="36664C9A" w14:textId="77777777" w:rsidR="00332C27" w:rsidRPr="00EC305C" w:rsidRDefault="00332C27" w:rsidP="00332C27">
      <w:pPr>
        <w:tabs>
          <w:tab w:val="num" w:pos="709"/>
        </w:tabs>
        <w:spacing w:before="0" w:after="0"/>
        <w:ind w:left="709"/>
        <w:rPr>
          <w:rFonts w:cs="Arial"/>
          <w:szCs w:val="22"/>
        </w:rPr>
      </w:pPr>
    </w:p>
    <w:p w14:paraId="0D957D20" w14:textId="20D05C32" w:rsidR="00332C27" w:rsidRDefault="00332C27" w:rsidP="00332C27">
      <w:pPr>
        <w:spacing w:before="0" w:after="0"/>
        <w:ind w:left="567" w:hanging="567"/>
        <w:rPr>
          <w:rFonts w:cs="Arial"/>
          <w:szCs w:val="22"/>
        </w:rPr>
      </w:pPr>
      <w:r>
        <w:rPr>
          <w:rFonts w:cs="Arial"/>
          <w:szCs w:val="22"/>
        </w:rPr>
        <w:t>1</w:t>
      </w:r>
      <w:r w:rsidR="007922B7">
        <w:rPr>
          <w:rFonts w:cs="Arial"/>
          <w:szCs w:val="22"/>
        </w:rPr>
        <w:t>4</w:t>
      </w:r>
      <w:r>
        <w:rPr>
          <w:rFonts w:cs="Arial"/>
          <w:szCs w:val="22"/>
        </w:rPr>
        <w:t>.2</w:t>
      </w:r>
      <w:r>
        <w:rPr>
          <w:rFonts w:cs="Arial"/>
          <w:szCs w:val="22"/>
        </w:rPr>
        <w:tab/>
      </w:r>
      <w:r w:rsidRPr="00EC305C">
        <w:rPr>
          <w:rFonts w:cs="Arial"/>
          <w:szCs w:val="22"/>
        </w:rPr>
        <w:t xml:space="preserve">In all </w:t>
      </w:r>
      <w:r w:rsidRPr="00E84C36">
        <w:rPr>
          <w:rFonts w:cs="Arial"/>
          <w:szCs w:val="22"/>
        </w:rPr>
        <w:t>other cases where the employee has resigned</w:t>
      </w:r>
      <w:r w:rsidRPr="00096733">
        <w:rPr>
          <w:rFonts w:cs="Arial"/>
          <w:szCs w:val="22"/>
        </w:rPr>
        <w:t xml:space="preserve">, the investigation will cease, and if a reference is subsequently requested, the factual reference must state that the employee was the subject of a disciplinary investigation and that the employee chose to resign before the completion of the investigation or before the disciplinary hearing could take place. If, however the employee decides to return to employment in the Trust, the investigation process will be re-commenced. </w:t>
      </w:r>
    </w:p>
    <w:p w14:paraId="3AEDEB8C" w14:textId="77777777" w:rsidR="00332C27" w:rsidRDefault="00332C27" w:rsidP="00332C27">
      <w:pPr>
        <w:spacing w:before="0" w:after="0"/>
        <w:ind w:left="567" w:hanging="567"/>
        <w:rPr>
          <w:rFonts w:cs="Arial"/>
          <w:szCs w:val="22"/>
        </w:rPr>
      </w:pPr>
    </w:p>
    <w:p w14:paraId="5472392B" w14:textId="2DCC5CAA" w:rsidR="00332C27" w:rsidRPr="009A539D" w:rsidRDefault="00332C27" w:rsidP="00332C27">
      <w:pPr>
        <w:spacing w:before="0" w:after="0"/>
        <w:ind w:left="567" w:hanging="567"/>
        <w:rPr>
          <w:rFonts w:cs="Arial"/>
          <w:szCs w:val="22"/>
        </w:rPr>
      </w:pPr>
      <w:r w:rsidRPr="009A539D">
        <w:rPr>
          <w:rFonts w:cs="Arial"/>
          <w:szCs w:val="22"/>
        </w:rPr>
        <w:t>1</w:t>
      </w:r>
      <w:r w:rsidR="007922B7">
        <w:rPr>
          <w:rFonts w:cs="Arial"/>
          <w:szCs w:val="22"/>
        </w:rPr>
        <w:t>4</w:t>
      </w:r>
      <w:r w:rsidRPr="009A539D">
        <w:rPr>
          <w:rFonts w:cs="Arial"/>
          <w:szCs w:val="22"/>
        </w:rPr>
        <w:t>.3</w:t>
      </w:r>
      <w:r w:rsidRPr="009A539D">
        <w:rPr>
          <w:rFonts w:cs="Arial"/>
          <w:szCs w:val="22"/>
        </w:rPr>
        <w:tab/>
        <w:t>Where a staff member is due to retire special efforts should be made (where possible) to complete the investigation before the retirement date and any decisions or agreements affecting retire and return or bank contracts should not be impacted or finalised until an investigation is completed.</w:t>
      </w:r>
    </w:p>
    <w:p w14:paraId="3D080242" w14:textId="77777777" w:rsidR="00332C27" w:rsidRDefault="00332C27" w:rsidP="00332C27">
      <w:pPr>
        <w:spacing w:before="0" w:after="0"/>
        <w:ind w:left="567" w:hanging="567"/>
        <w:rPr>
          <w:rFonts w:cs="Arial"/>
          <w:szCs w:val="22"/>
        </w:rPr>
      </w:pPr>
    </w:p>
    <w:p w14:paraId="774B7D6F" w14:textId="77777777" w:rsidR="00332C27" w:rsidRPr="00096733" w:rsidRDefault="00332C27" w:rsidP="00332C27">
      <w:pPr>
        <w:spacing w:before="0" w:after="0"/>
        <w:ind w:left="567" w:hanging="567"/>
        <w:rPr>
          <w:rFonts w:cs="Arial"/>
          <w:szCs w:val="22"/>
        </w:rPr>
      </w:pPr>
    </w:p>
    <w:p w14:paraId="2617F4E6" w14:textId="1E35CB20" w:rsidR="00332C27" w:rsidRPr="00E84C36" w:rsidRDefault="00332C27" w:rsidP="00332C27">
      <w:pPr>
        <w:spacing w:before="0" w:after="0"/>
        <w:rPr>
          <w:rFonts w:cs="Arial"/>
          <w:b/>
          <w:szCs w:val="22"/>
        </w:rPr>
      </w:pPr>
      <w:r>
        <w:rPr>
          <w:rFonts w:cs="Arial"/>
          <w:b/>
          <w:szCs w:val="22"/>
        </w:rPr>
        <w:t>1</w:t>
      </w:r>
      <w:r w:rsidR="007922B7">
        <w:rPr>
          <w:rFonts w:cs="Arial"/>
          <w:b/>
          <w:szCs w:val="22"/>
        </w:rPr>
        <w:t>5</w:t>
      </w:r>
      <w:r>
        <w:rPr>
          <w:rFonts w:cs="Arial"/>
          <w:b/>
          <w:szCs w:val="22"/>
        </w:rPr>
        <w:tab/>
      </w:r>
      <w:r w:rsidRPr="00E84C36">
        <w:rPr>
          <w:rFonts w:cs="Arial"/>
          <w:b/>
          <w:szCs w:val="22"/>
        </w:rPr>
        <w:t>ADDITIONAL INFORMATION</w:t>
      </w:r>
    </w:p>
    <w:p w14:paraId="001AF2DA" w14:textId="77777777" w:rsidR="00332C27" w:rsidRPr="00E84C36" w:rsidRDefault="00332C27" w:rsidP="00332C27">
      <w:pPr>
        <w:spacing w:before="0" w:after="0"/>
        <w:ind w:left="420"/>
        <w:rPr>
          <w:rFonts w:cs="Arial"/>
          <w:b/>
          <w:szCs w:val="22"/>
        </w:rPr>
      </w:pPr>
    </w:p>
    <w:p w14:paraId="24E339C3" w14:textId="6CFF8183" w:rsidR="00332C27" w:rsidRPr="00E84C36" w:rsidRDefault="00332C27" w:rsidP="00332C27">
      <w:pPr>
        <w:spacing w:before="0" w:after="0"/>
        <w:rPr>
          <w:rFonts w:cs="Arial"/>
          <w:b/>
          <w:szCs w:val="22"/>
        </w:rPr>
      </w:pPr>
      <w:r>
        <w:rPr>
          <w:rFonts w:cs="Arial"/>
          <w:b/>
          <w:szCs w:val="22"/>
        </w:rPr>
        <w:t>1</w:t>
      </w:r>
      <w:r w:rsidR="007922B7">
        <w:rPr>
          <w:rFonts w:cs="Arial"/>
          <w:b/>
          <w:szCs w:val="22"/>
        </w:rPr>
        <w:t>5</w:t>
      </w:r>
      <w:r>
        <w:rPr>
          <w:rFonts w:cs="Arial"/>
          <w:b/>
          <w:szCs w:val="22"/>
        </w:rPr>
        <w:t>.1</w:t>
      </w:r>
      <w:r>
        <w:rPr>
          <w:rFonts w:cs="Arial"/>
          <w:b/>
          <w:szCs w:val="22"/>
        </w:rPr>
        <w:tab/>
      </w:r>
      <w:r w:rsidRPr="00E84C36">
        <w:rPr>
          <w:rFonts w:cs="Arial"/>
          <w:b/>
          <w:szCs w:val="22"/>
        </w:rPr>
        <w:t>CRIMINAL OFFENCES</w:t>
      </w:r>
    </w:p>
    <w:p w14:paraId="3C2BB9E5" w14:textId="41B41B4A" w:rsidR="00332C27" w:rsidRPr="00E84C36" w:rsidRDefault="00332C27" w:rsidP="00332C27">
      <w:pPr>
        <w:spacing w:before="240" w:after="0"/>
        <w:rPr>
          <w:rFonts w:cs="Arial"/>
          <w:b/>
          <w:szCs w:val="22"/>
        </w:rPr>
      </w:pPr>
      <w:r>
        <w:rPr>
          <w:rFonts w:cs="Arial"/>
          <w:b/>
          <w:szCs w:val="22"/>
        </w:rPr>
        <w:t>1</w:t>
      </w:r>
      <w:r w:rsidR="007922B7">
        <w:rPr>
          <w:rFonts w:cs="Arial"/>
          <w:b/>
          <w:szCs w:val="22"/>
        </w:rPr>
        <w:t>5</w:t>
      </w:r>
      <w:r>
        <w:rPr>
          <w:rFonts w:cs="Arial"/>
          <w:b/>
          <w:szCs w:val="22"/>
        </w:rPr>
        <w:t>.1.1</w:t>
      </w:r>
      <w:r>
        <w:rPr>
          <w:rFonts w:cs="Arial"/>
          <w:b/>
          <w:szCs w:val="22"/>
        </w:rPr>
        <w:tab/>
      </w:r>
      <w:r w:rsidRPr="00E84C36">
        <w:rPr>
          <w:rFonts w:cs="Arial"/>
          <w:b/>
          <w:szCs w:val="22"/>
        </w:rPr>
        <w:t xml:space="preserve">Inside </w:t>
      </w:r>
      <w:r w:rsidRPr="00E84C36">
        <w:rPr>
          <w:rFonts w:cs="Arial"/>
          <w:b/>
          <w:bCs/>
          <w:szCs w:val="22"/>
        </w:rPr>
        <w:t>Employment</w:t>
      </w:r>
    </w:p>
    <w:p w14:paraId="74875610" w14:textId="77777777" w:rsidR="00332C27" w:rsidRPr="00E84C36" w:rsidRDefault="00332C27" w:rsidP="00332C27">
      <w:pPr>
        <w:spacing w:after="0"/>
        <w:ind w:left="709"/>
        <w:rPr>
          <w:rFonts w:cs="Arial"/>
          <w:bCs/>
          <w:szCs w:val="22"/>
        </w:rPr>
      </w:pPr>
      <w:r w:rsidRPr="00E84C36">
        <w:rPr>
          <w:rFonts w:cs="Arial"/>
          <w:bCs/>
          <w:szCs w:val="22"/>
        </w:rPr>
        <w:t xml:space="preserve">Where the misconduct is the subject of a police investigation or legal process, the Trust has the discretion to proceed with its own investigation and disciplinary action in accordance with this procedure, without awaiting the outcome of any police </w:t>
      </w:r>
      <w:r w:rsidRPr="00E84C36">
        <w:rPr>
          <w:rFonts w:cs="Arial"/>
          <w:szCs w:val="22"/>
        </w:rPr>
        <w:t>investigation</w:t>
      </w:r>
      <w:r w:rsidRPr="00E84C36">
        <w:rPr>
          <w:rFonts w:cs="Arial"/>
          <w:bCs/>
          <w:szCs w:val="22"/>
        </w:rPr>
        <w:t xml:space="preserve"> or prosecution.</w:t>
      </w:r>
    </w:p>
    <w:p w14:paraId="06FD95C8" w14:textId="77777777" w:rsidR="00332C27" w:rsidRPr="00E84C36" w:rsidRDefault="00332C27" w:rsidP="00332C27">
      <w:pPr>
        <w:spacing w:before="0" w:after="0"/>
        <w:ind w:left="993"/>
        <w:rPr>
          <w:rFonts w:cs="Arial"/>
          <w:b/>
          <w:bCs/>
          <w:szCs w:val="22"/>
        </w:rPr>
      </w:pPr>
    </w:p>
    <w:p w14:paraId="4967D7C6" w14:textId="33741226" w:rsidR="00332C27" w:rsidRPr="00E84C36" w:rsidRDefault="00332C27" w:rsidP="00332C27">
      <w:pPr>
        <w:spacing w:before="0" w:after="0"/>
        <w:rPr>
          <w:rFonts w:cs="Arial"/>
          <w:b/>
          <w:bCs/>
          <w:szCs w:val="22"/>
        </w:rPr>
      </w:pPr>
      <w:r>
        <w:rPr>
          <w:rFonts w:cs="Arial"/>
          <w:b/>
          <w:szCs w:val="22"/>
        </w:rPr>
        <w:t>1</w:t>
      </w:r>
      <w:r w:rsidR="007922B7">
        <w:rPr>
          <w:rFonts w:cs="Arial"/>
          <w:b/>
          <w:szCs w:val="22"/>
        </w:rPr>
        <w:t>5</w:t>
      </w:r>
      <w:r>
        <w:rPr>
          <w:rFonts w:cs="Arial"/>
          <w:b/>
          <w:szCs w:val="22"/>
        </w:rPr>
        <w:t>.1.2</w:t>
      </w:r>
      <w:r>
        <w:rPr>
          <w:rFonts w:cs="Arial"/>
          <w:b/>
          <w:szCs w:val="22"/>
        </w:rPr>
        <w:tab/>
      </w:r>
      <w:r w:rsidRPr="00E84C36">
        <w:rPr>
          <w:rFonts w:cs="Arial"/>
          <w:b/>
          <w:szCs w:val="22"/>
        </w:rPr>
        <w:t>Outside Employment &amp; Reporting</w:t>
      </w:r>
    </w:p>
    <w:p w14:paraId="2FCD90A9" w14:textId="77777777" w:rsidR="00332C27" w:rsidRPr="00E84C36" w:rsidRDefault="00332C27" w:rsidP="00332C27">
      <w:pPr>
        <w:ind w:left="709"/>
        <w:rPr>
          <w:rFonts w:cs="Arial"/>
          <w:bCs/>
          <w:szCs w:val="22"/>
        </w:rPr>
      </w:pPr>
      <w:r w:rsidRPr="00E84C36">
        <w:rPr>
          <w:rFonts w:cs="Arial"/>
          <w:bCs/>
          <w:szCs w:val="22"/>
        </w:rPr>
        <w:t xml:space="preserve">Employee who are arrested on any charge; and/or cautioned; and/or convicted of a criminal offence; and/or issued with a reprimand letter for an offence committed outside of work, must inform their manager of the circumstances immediately. Failure to report or disclose such information may render the employee liable to disciplinary action. </w:t>
      </w:r>
    </w:p>
    <w:p w14:paraId="7C33730A" w14:textId="34412B86" w:rsidR="00332C27" w:rsidRPr="00E84C36" w:rsidRDefault="00332C27" w:rsidP="00332C27">
      <w:pPr>
        <w:spacing w:before="240" w:after="0"/>
        <w:rPr>
          <w:rFonts w:cs="Arial"/>
          <w:b/>
          <w:szCs w:val="22"/>
        </w:rPr>
      </w:pPr>
      <w:r>
        <w:rPr>
          <w:rFonts w:cs="Arial"/>
          <w:b/>
          <w:szCs w:val="22"/>
        </w:rPr>
        <w:t>1</w:t>
      </w:r>
      <w:r w:rsidR="007922B7">
        <w:rPr>
          <w:rFonts w:cs="Arial"/>
          <w:b/>
          <w:szCs w:val="22"/>
        </w:rPr>
        <w:t>5</w:t>
      </w:r>
      <w:r>
        <w:rPr>
          <w:rFonts w:cs="Arial"/>
          <w:b/>
          <w:szCs w:val="22"/>
        </w:rPr>
        <w:t>.1.3</w:t>
      </w:r>
      <w:r>
        <w:rPr>
          <w:rFonts w:cs="Arial"/>
          <w:b/>
          <w:szCs w:val="22"/>
        </w:rPr>
        <w:tab/>
      </w:r>
      <w:r w:rsidRPr="00E84C36">
        <w:rPr>
          <w:rFonts w:cs="Arial"/>
          <w:b/>
          <w:szCs w:val="22"/>
        </w:rPr>
        <w:t>Consequences</w:t>
      </w:r>
    </w:p>
    <w:p w14:paraId="5CD14A0E" w14:textId="77777777" w:rsidR="00332C27" w:rsidRPr="00096733" w:rsidRDefault="00332C27" w:rsidP="00332C27">
      <w:pPr>
        <w:ind w:left="709"/>
        <w:rPr>
          <w:rFonts w:cs="Arial"/>
          <w:bCs/>
          <w:szCs w:val="22"/>
        </w:rPr>
      </w:pPr>
      <w:r w:rsidRPr="00E84C36">
        <w:rPr>
          <w:rFonts w:cs="Arial"/>
          <w:bCs/>
          <w:szCs w:val="22"/>
        </w:rPr>
        <w:t xml:space="preserve">A criminal offence outside employment which may result in an arrest, caution, conviction or any other type of reprimand will not automatically be regarded as a reason for disciplinary action or dismissal. The main consideration will be whether the conviction has clear implications for the performance of the employee’s duties or is such that it damages the reputation of the Trust. </w:t>
      </w:r>
      <w:r w:rsidRPr="00096733">
        <w:rPr>
          <w:rFonts w:cs="Arial"/>
          <w:bCs/>
          <w:szCs w:val="22"/>
        </w:rPr>
        <w:t xml:space="preserve">If it is decided that the offence could affect the performance of the individual or brings the Trust into disrepute, further action should be taken as appropriate, in line with this policy which could be disciplinary action, up to and including dismissal may be taken.  </w:t>
      </w:r>
    </w:p>
    <w:p w14:paraId="6412EC00" w14:textId="77777777" w:rsidR="00332C27" w:rsidRPr="00096733" w:rsidRDefault="00332C27" w:rsidP="00332C27">
      <w:pPr>
        <w:numPr>
          <w:ilvl w:val="2"/>
          <w:numId w:val="26"/>
        </w:numPr>
        <w:spacing w:before="0" w:after="0"/>
        <w:ind w:left="709" w:firstLine="0"/>
        <w:rPr>
          <w:rFonts w:cs="Arial"/>
          <w:bCs/>
          <w:szCs w:val="22"/>
        </w:rPr>
      </w:pPr>
      <w:r w:rsidRPr="00096733">
        <w:rPr>
          <w:rFonts w:cs="Arial"/>
          <w:bCs/>
          <w:szCs w:val="22"/>
        </w:rPr>
        <w:t xml:space="preserve">Where an employee has been imprisoned / remanded in custody, decisions may be made in the employees’ absence. </w:t>
      </w:r>
    </w:p>
    <w:p w14:paraId="44F4B1F0" w14:textId="77777777" w:rsidR="00332C27" w:rsidRPr="00096733" w:rsidRDefault="00332C27" w:rsidP="00332C27">
      <w:pPr>
        <w:spacing w:after="0"/>
        <w:ind w:left="993"/>
        <w:rPr>
          <w:rFonts w:cs="Arial"/>
          <w:bCs/>
          <w:szCs w:val="22"/>
        </w:rPr>
      </w:pPr>
    </w:p>
    <w:p w14:paraId="7A5B1A47" w14:textId="1063AF5D" w:rsidR="00332C27" w:rsidRPr="00E84C36" w:rsidRDefault="00332C27" w:rsidP="000C196F">
      <w:pPr>
        <w:spacing w:before="0" w:after="0"/>
        <w:rPr>
          <w:rFonts w:cs="Arial"/>
          <w:b/>
          <w:szCs w:val="22"/>
        </w:rPr>
      </w:pPr>
      <w:r>
        <w:rPr>
          <w:rFonts w:cs="Arial"/>
          <w:b/>
          <w:szCs w:val="22"/>
        </w:rPr>
        <w:t>1</w:t>
      </w:r>
      <w:r w:rsidR="007922B7">
        <w:rPr>
          <w:rFonts w:cs="Arial"/>
          <w:b/>
          <w:szCs w:val="22"/>
        </w:rPr>
        <w:t>6</w:t>
      </w:r>
      <w:r>
        <w:rPr>
          <w:rFonts w:cs="Arial"/>
          <w:b/>
          <w:szCs w:val="22"/>
        </w:rPr>
        <w:tab/>
      </w:r>
      <w:r w:rsidRPr="00E84C36">
        <w:rPr>
          <w:rFonts w:cs="Arial"/>
          <w:b/>
          <w:szCs w:val="22"/>
        </w:rPr>
        <w:t>SERIOUS INCIDENTS (SIs)</w:t>
      </w:r>
    </w:p>
    <w:p w14:paraId="140C0AAF" w14:textId="77777777" w:rsidR="00332C27" w:rsidRPr="00E84C36" w:rsidRDefault="00332C27" w:rsidP="00332C27">
      <w:pPr>
        <w:spacing w:before="0" w:after="0"/>
        <w:ind w:left="993"/>
        <w:rPr>
          <w:rFonts w:cs="Arial"/>
          <w:szCs w:val="22"/>
        </w:rPr>
      </w:pPr>
    </w:p>
    <w:p w14:paraId="58479F99" w14:textId="5482979E" w:rsidR="00332C27" w:rsidRPr="00386C97" w:rsidRDefault="00332C27" w:rsidP="00386C97">
      <w:pPr>
        <w:spacing w:before="0" w:after="0"/>
        <w:ind w:left="720" w:hanging="720"/>
        <w:rPr>
          <w:rFonts w:cs="Arial"/>
          <w:szCs w:val="22"/>
        </w:rPr>
      </w:pPr>
      <w:r>
        <w:rPr>
          <w:rFonts w:cs="Arial"/>
          <w:bCs/>
          <w:szCs w:val="22"/>
        </w:rPr>
        <w:t>1</w:t>
      </w:r>
      <w:r w:rsidR="007922B7">
        <w:rPr>
          <w:rFonts w:cs="Arial"/>
          <w:bCs/>
          <w:szCs w:val="22"/>
        </w:rPr>
        <w:t>6</w:t>
      </w:r>
      <w:r>
        <w:rPr>
          <w:rFonts w:cs="Arial"/>
          <w:bCs/>
          <w:szCs w:val="22"/>
        </w:rPr>
        <w:t>.1</w:t>
      </w:r>
      <w:r>
        <w:rPr>
          <w:rFonts w:cs="Arial"/>
          <w:bCs/>
          <w:szCs w:val="22"/>
        </w:rPr>
        <w:tab/>
      </w:r>
      <w:r w:rsidRPr="00E84C36">
        <w:rPr>
          <w:rFonts w:cs="Arial"/>
          <w:bCs/>
          <w:szCs w:val="22"/>
        </w:rPr>
        <w:t>Where</w:t>
      </w:r>
      <w:r w:rsidRPr="00E84C36">
        <w:rPr>
          <w:rFonts w:cs="Arial"/>
          <w:szCs w:val="22"/>
        </w:rPr>
        <w:t xml:space="preserve"> serious incidents have disciplinary implications, the disciplinary investigation may be undertaken at the same time </w:t>
      </w:r>
      <w:r w:rsidRPr="00201F92">
        <w:rPr>
          <w:rFonts w:cs="Arial"/>
          <w:szCs w:val="22"/>
        </w:rPr>
        <w:t xml:space="preserve">but </w:t>
      </w:r>
      <w:r w:rsidRPr="00096733">
        <w:rPr>
          <w:rFonts w:cs="Arial"/>
          <w:szCs w:val="22"/>
        </w:rPr>
        <w:t>separate to the SI investigation.</w:t>
      </w:r>
    </w:p>
    <w:p w14:paraId="63723F5C" w14:textId="77777777" w:rsidR="00001DCB" w:rsidRPr="00096733" w:rsidRDefault="00001DCB" w:rsidP="00332C27">
      <w:pPr>
        <w:spacing w:after="0"/>
        <w:ind w:left="993"/>
        <w:rPr>
          <w:rFonts w:cs="Arial"/>
          <w:bCs/>
          <w:szCs w:val="22"/>
        </w:rPr>
      </w:pPr>
    </w:p>
    <w:p w14:paraId="4EC292F6" w14:textId="049A6E79" w:rsidR="00332C27" w:rsidRPr="00E84C36" w:rsidRDefault="00332C27" w:rsidP="000C196F">
      <w:pPr>
        <w:spacing w:before="0" w:after="0"/>
        <w:rPr>
          <w:rFonts w:cs="Arial"/>
          <w:b/>
          <w:szCs w:val="22"/>
        </w:rPr>
      </w:pPr>
      <w:r>
        <w:rPr>
          <w:rFonts w:cs="Arial"/>
          <w:b/>
          <w:szCs w:val="22"/>
        </w:rPr>
        <w:t>1</w:t>
      </w:r>
      <w:r w:rsidR="007922B7">
        <w:rPr>
          <w:rFonts w:cs="Arial"/>
          <w:b/>
          <w:szCs w:val="22"/>
        </w:rPr>
        <w:t>7</w:t>
      </w:r>
      <w:r>
        <w:rPr>
          <w:rFonts w:cs="Arial"/>
          <w:b/>
          <w:szCs w:val="22"/>
        </w:rPr>
        <w:tab/>
      </w:r>
      <w:r w:rsidRPr="00E84C36">
        <w:rPr>
          <w:rFonts w:cs="Arial"/>
          <w:b/>
          <w:szCs w:val="22"/>
        </w:rPr>
        <w:t>PROFESSIONAL CONDUCT / DISCLOSURE AND BARRING SERVICE</w:t>
      </w:r>
    </w:p>
    <w:p w14:paraId="198CD42A" w14:textId="77777777" w:rsidR="00332C27" w:rsidRPr="00E84C36" w:rsidRDefault="00332C27" w:rsidP="00332C27">
      <w:pPr>
        <w:spacing w:before="0" w:after="0"/>
        <w:rPr>
          <w:rFonts w:cs="Arial"/>
          <w:b/>
          <w:szCs w:val="22"/>
        </w:rPr>
      </w:pPr>
    </w:p>
    <w:p w14:paraId="4AB41F35" w14:textId="3BF7CC67" w:rsidR="00332C27" w:rsidRPr="005B5143" w:rsidRDefault="00332C27" w:rsidP="00332C27">
      <w:pPr>
        <w:spacing w:before="0" w:after="0"/>
        <w:ind w:left="709" w:hanging="709"/>
        <w:rPr>
          <w:rFonts w:cs="Arial"/>
          <w:b/>
          <w:szCs w:val="22"/>
        </w:rPr>
      </w:pPr>
      <w:r>
        <w:rPr>
          <w:rFonts w:cs="Arial"/>
          <w:szCs w:val="22"/>
        </w:rPr>
        <w:t>1</w:t>
      </w:r>
      <w:r w:rsidR="007922B7">
        <w:rPr>
          <w:rFonts w:cs="Arial"/>
          <w:szCs w:val="22"/>
        </w:rPr>
        <w:t>7</w:t>
      </w:r>
      <w:r>
        <w:rPr>
          <w:rFonts w:cs="Arial"/>
          <w:szCs w:val="22"/>
        </w:rPr>
        <w:t>.1</w:t>
      </w:r>
      <w:r>
        <w:rPr>
          <w:rFonts w:cs="Arial"/>
          <w:szCs w:val="22"/>
        </w:rPr>
        <w:tab/>
      </w:r>
      <w:r w:rsidRPr="00096733">
        <w:rPr>
          <w:rFonts w:cs="Arial"/>
          <w:szCs w:val="22"/>
        </w:rPr>
        <w:t>Employees who are governed by professional codes of conduct through a professional body (e.g. the Nurses and Midwifery Council - NMC) will be aware that the Trust has a duty to report incidents which may involve possible professional misconduct to those bodies. The Trust may separately investigate the circumstances and take any necessary internal disciplinary action in accordance with this procedure.</w:t>
      </w:r>
    </w:p>
    <w:p w14:paraId="7B1E06D2" w14:textId="77777777" w:rsidR="00332C27" w:rsidRPr="00613ACE" w:rsidRDefault="00332C27" w:rsidP="00332C27">
      <w:pPr>
        <w:spacing w:before="0" w:after="0"/>
        <w:ind w:left="420"/>
        <w:rPr>
          <w:rFonts w:cs="Arial"/>
          <w:b/>
          <w:szCs w:val="22"/>
        </w:rPr>
      </w:pPr>
    </w:p>
    <w:p w14:paraId="49F8ACEF" w14:textId="5F8CE71C" w:rsidR="00332C27" w:rsidRPr="00096733" w:rsidRDefault="00332C27" w:rsidP="00332C27">
      <w:pPr>
        <w:spacing w:before="0" w:after="0"/>
        <w:ind w:left="709" w:hanging="709"/>
        <w:rPr>
          <w:rFonts w:cs="Arial"/>
          <w:b/>
          <w:szCs w:val="22"/>
        </w:rPr>
      </w:pPr>
      <w:r>
        <w:rPr>
          <w:rFonts w:cs="Arial"/>
          <w:bCs/>
          <w:szCs w:val="22"/>
        </w:rPr>
        <w:t>1</w:t>
      </w:r>
      <w:r w:rsidR="007922B7">
        <w:rPr>
          <w:rFonts w:cs="Arial"/>
          <w:bCs/>
          <w:szCs w:val="22"/>
        </w:rPr>
        <w:t>7</w:t>
      </w:r>
      <w:r>
        <w:rPr>
          <w:rFonts w:cs="Arial"/>
          <w:bCs/>
          <w:szCs w:val="22"/>
        </w:rPr>
        <w:t>.2</w:t>
      </w:r>
      <w:r>
        <w:rPr>
          <w:rFonts w:cs="Arial"/>
          <w:bCs/>
          <w:szCs w:val="22"/>
        </w:rPr>
        <w:tab/>
      </w:r>
      <w:r w:rsidRPr="00613ACE">
        <w:rPr>
          <w:rFonts w:cs="Arial"/>
          <w:bCs/>
          <w:szCs w:val="22"/>
        </w:rPr>
        <w:t xml:space="preserve">Where it becomes necessary to report </w:t>
      </w:r>
      <w:r w:rsidRPr="00613ACE">
        <w:rPr>
          <w:rFonts w:cs="Arial"/>
          <w:szCs w:val="22"/>
        </w:rPr>
        <w:t xml:space="preserve">conduct of the employee to their professional body, it is the responsibility of the </w:t>
      </w:r>
      <w:r w:rsidRPr="006301D8">
        <w:rPr>
          <w:rFonts w:cs="Arial"/>
          <w:szCs w:val="22"/>
        </w:rPr>
        <w:t xml:space="preserve">Chair </w:t>
      </w:r>
      <w:r w:rsidRPr="00096733">
        <w:rPr>
          <w:rFonts w:cs="Arial"/>
          <w:szCs w:val="22"/>
        </w:rPr>
        <w:t xml:space="preserve">to inform the professional lead e.g. Chief Medical Officer or Chief Nurse, as well as the employee, that this referral will be made. If a referral is appropriate, it is usual that it will be made only following conclusion of the appeal process, however where allegations of gross misconduct are made, consideration of earlier referral to a professional body may be necessary. </w:t>
      </w:r>
    </w:p>
    <w:p w14:paraId="640F3665" w14:textId="77777777" w:rsidR="00332C27" w:rsidRPr="00096733" w:rsidRDefault="00332C27" w:rsidP="00332C27">
      <w:pPr>
        <w:spacing w:before="0" w:after="0"/>
        <w:rPr>
          <w:rFonts w:cs="Arial"/>
          <w:b/>
          <w:szCs w:val="22"/>
        </w:rPr>
      </w:pPr>
    </w:p>
    <w:p w14:paraId="36A6BE46" w14:textId="5CEB22FE" w:rsidR="00332C27" w:rsidRPr="00E84C36" w:rsidRDefault="00332C27" w:rsidP="00332C27">
      <w:pPr>
        <w:spacing w:before="0" w:after="0"/>
        <w:ind w:left="709" w:hanging="709"/>
        <w:rPr>
          <w:rFonts w:cs="Arial"/>
          <w:szCs w:val="22"/>
        </w:rPr>
      </w:pPr>
      <w:r>
        <w:rPr>
          <w:rFonts w:cs="Arial"/>
          <w:szCs w:val="22"/>
        </w:rPr>
        <w:t>1</w:t>
      </w:r>
      <w:r w:rsidR="007922B7">
        <w:rPr>
          <w:rFonts w:cs="Arial"/>
          <w:szCs w:val="22"/>
        </w:rPr>
        <w:t>7</w:t>
      </w:r>
      <w:r>
        <w:rPr>
          <w:rFonts w:cs="Arial"/>
          <w:szCs w:val="22"/>
        </w:rPr>
        <w:t>.3</w:t>
      </w:r>
      <w:r>
        <w:rPr>
          <w:rFonts w:cs="Arial"/>
          <w:szCs w:val="22"/>
        </w:rPr>
        <w:tab/>
      </w:r>
      <w:r w:rsidRPr="00E84C36">
        <w:rPr>
          <w:rFonts w:cs="Arial"/>
          <w:szCs w:val="22"/>
        </w:rPr>
        <w:t>It is important to note that in all substantiated fraud allegation cases; these should always be reported to the employee’s relevant professional body by the LCFS. The LCFS will send a copy of this referral to the relevant People Business Partner and the professional lead.</w:t>
      </w:r>
    </w:p>
    <w:p w14:paraId="35DE4764" w14:textId="77777777" w:rsidR="00332C27" w:rsidRPr="00E84C36" w:rsidRDefault="00332C27" w:rsidP="00332C27">
      <w:pPr>
        <w:spacing w:before="0" w:after="0"/>
        <w:ind w:left="993"/>
        <w:rPr>
          <w:rFonts w:cs="Arial"/>
          <w:szCs w:val="22"/>
        </w:rPr>
      </w:pPr>
    </w:p>
    <w:p w14:paraId="2B659781" w14:textId="79E39196" w:rsidR="00332C27" w:rsidRPr="00E84C36" w:rsidRDefault="00332C27" w:rsidP="00332C27">
      <w:pPr>
        <w:spacing w:before="0" w:after="0"/>
        <w:ind w:left="720" w:hanging="720"/>
        <w:rPr>
          <w:rFonts w:cs="Arial"/>
          <w:szCs w:val="22"/>
        </w:rPr>
      </w:pPr>
      <w:r>
        <w:rPr>
          <w:rFonts w:cs="Arial"/>
          <w:szCs w:val="22"/>
        </w:rPr>
        <w:t>1</w:t>
      </w:r>
      <w:r w:rsidR="007922B7">
        <w:rPr>
          <w:rFonts w:cs="Arial"/>
          <w:szCs w:val="22"/>
        </w:rPr>
        <w:t>7</w:t>
      </w:r>
      <w:r>
        <w:rPr>
          <w:rFonts w:cs="Arial"/>
          <w:szCs w:val="22"/>
        </w:rPr>
        <w:t>.4</w:t>
      </w:r>
      <w:r>
        <w:rPr>
          <w:rFonts w:cs="Arial"/>
          <w:szCs w:val="22"/>
        </w:rPr>
        <w:tab/>
      </w:r>
      <w:r w:rsidRPr="00E84C36">
        <w:rPr>
          <w:rFonts w:cs="Arial"/>
          <w:szCs w:val="22"/>
        </w:rPr>
        <w:t xml:space="preserve">In safeguarding cases, there is a legal duty to refer to the disclosure and barring service if a staff member satisfies the harm test, has engaged in relevant conduct or received a caution or conviction for a relevant offence (see appendix </w:t>
      </w:r>
      <w:r>
        <w:rPr>
          <w:rFonts w:cs="Arial"/>
          <w:szCs w:val="22"/>
        </w:rPr>
        <w:t>B</w:t>
      </w:r>
      <w:r w:rsidRPr="00E84C36">
        <w:rPr>
          <w:rFonts w:cs="Arial"/>
          <w:szCs w:val="22"/>
        </w:rPr>
        <w:t xml:space="preserve">12). </w:t>
      </w:r>
    </w:p>
    <w:p w14:paraId="7371F0F9" w14:textId="77777777" w:rsidR="00332C27" w:rsidRPr="00096733" w:rsidRDefault="00332C27" w:rsidP="00332C27">
      <w:pPr>
        <w:pStyle w:val="ListParagraph"/>
        <w:rPr>
          <w:rFonts w:ascii="Arial" w:hAnsi="Arial" w:cs="Arial"/>
          <w:szCs w:val="22"/>
        </w:rPr>
      </w:pPr>
    </w:p>
    <w:p w14:paraId="75367ABD" w14:textId="1F764E46" w:rsidR="00332C27" w:rsidRPr="00613ACE" w:rsidRDefault="00332C27" w:rsidP="00332C27">
      <w:pPr>
        <w:spacing w:before="0" w:after="0"/>
        <w:ind w:left="720" w:hanging="720"/>
        <w:rPr>
          <w:rFonts w:cs="Arial"/>
          <w:szCs w:val="22"/>
        </w:rPr>
      </w:pPr>
      <w:r>
        <w:rPr>
          <w:rFonts w:cs="Arial"/>
          <w:szCs w:val="22"/>
        </w:rPr>
        <w:t>1</w:t>
      </w:r>
      <w:r w:rsidR="007922B7">
        <w:rPr>
          <w:rFonts w:cs="Arial"/>
          <w:szCs w:val="22"/>
        </w:rPr>
        <w:t>7</w:t>
      </w:r>
      <w:r>
        <w:rPr>
          <w:rFonts w:cs="Arial"/>
          <w:szCs w:val="22"/>
        </w:rPr>
        <w:t>.5</w:t>
      </w:r>
      <w:r>
        <w:rPr>
          <w:rFonts w:cs="Arial"/>
          <w:szCs w:val="22"/>
        </w:rPr>
        <w:tab/>
      </w:r>
      <w:r w:rsidRPr="005B5143">
        <w:rPr>
          <w:rFonts w:cs="Arial"/>
          <w:szCs w:val="22"/>
        </w:rPr>
        <w:t>Where a DBS check reveals undeclared convictions, the employee will likely be subject to an investigation under the Disciplinary Policy and this may potentially result in Disciplinary Action.  Failure to correctly declare known criminal convictions ma</w:t>
      </w:r>
      <w:r w:rsidRPr="00613ACE">
        <w:rPr>
          <w:rFonts w:cs="Arial"/>
          <w:szCs w:val="22"/>
        </w:rPr>
        <w:t>y also be subject to criminal and/or civil sanctions being pursued by the Trust together with potential referral to any relevant professional body.</w:t>
      </w:r>
    </w:p>
    <w:p w14:paraId="460F8F48" w14:textId="77777777" w:rsidR="00332C27" w:rsidRPr="00613ACE" w:rsidRDefault="00332C27" w:rsidP="00332C27">
      <w:pPr>
        <w:pStyle w:val="ListParagraph"/>
        <w:rPr>
          <w:rFonts w:ascii="Arial" w:hAnsi="Arial" w:cs="Arial"/>
          <w:szCs w:val="22"/>
        </w:rPr>
      </w:pPr>
    </w:p>
    <w:p w14:paraId="5DF8A947" w14:textId="23154E5C" w:rsidR="00332C27" w:rsidRPr="00F22262" w:rsidRDefault="00332C27" w:rsidP="00332C27">
      <w:pPr>
        <w:rPr>
          <w:rFonts w:cs="Arial"/>
          <w:b/>
          <w:szCs w:val="22"/>
        </w:rPr>
      </w:pPr>
      <w:r>
        <w:rPr>
          <w:rFonts w:cs="Arial"/>
          <w:b/>
          <w:szCs w:val="22"/>
        </w:rPr>
        <w:t>1</w:t>
      </w:r>
      <w:r w:rsidR="007922B7">
        <w:rPr>
          <w:rFonts w:cs="Arial"/>
          <w:b/>
          <w:szCs w:val="22"/>
        </w:rPr>
        <w:t>8</w:t>
      </w:r>
      <w:r>
        <w:rPr>
          <w:rFonts w:cs="Arial"/>
          <w:b/>
          <w:szCs w:val="22"/>
        </w:rPr>
        <w:tab/>
      </w:r>
      <w:proofErr w:type="gramStart"/>
      <w:r w:rsidRPr="00F22262">
        <w:rPr>
          <w:rFonts w:cs="Arial"/>
          <w:b/>
          <w:szCs w:val="22"/>
        </w:rPr>
        <w:t>USE</w:t>
      </w:r>
      <w:proofErr w:type="gramEnd"/>
      <w:r w:rsidRPr="00F22262">
        <w:rPr>
          <w:rFonts w:cs="Arial"/>
          <w:b/>
          <w:szCs w:val="22"/>
        </w:rPr>
        <w:t xml:space="preserve"> OF CCTV FOR DISCIPLINARY PURPOSES</w:t>
      </w:r>
    </w:p>
    <w:p w14:paraId="2782E6C1" w14:textId="5ACE6FFE" w:rsidR="00332C27" w:rsidRDefault="00332C27" w:rsidP="000C196F">
      <w:pPr>
        <w:ind w:left="720" w:hanging="720"/>
        <w:rPr>
          <w:rFonts w:ascii="Calibri" w:hAnsi="Calibri" w:cs="Calibri"/>
          <w:color w:val="000000"/>
        </w:rPr>
      </w:pPr>
      <w:r>
        <w:rPr>
          <w:rFonts w:cs="Arial"/>
          <w:szCs w:val="22"/>
        </w:rPr>
        <w:t>1</w:t>
      </w:r>
      <w:r w:rsidR="007922B7">
        <w:rPr>
          <w:rFonts w:cs="Arial"/>
          <w:szCs w:val="22"/>
        </w:rPr>
        <w:t>8</w:t>
      </w:r>
      <w:r>
        <w:rPr>
          <w:rFonts w:cs="Arial"/>
          <w:szCs w:val="22"/>
        </w:rPr>
        <w:t>.1</w:t>
      </w:r>
      <w:r>
        <w:rPr>
          <w:rFonts w:cs="Arial"/>
          <w:szCs w:val="22"/>
        </w:rPr>
        <w:tab/>
      </w:r>
      <w:r w:rsidRPr="00F22262">
        <w:rPr>
          <w:rFonts w:cs="Arial"/>
          <w:szCs w:val="22"/>
        </w:rPr>
        <w:t xml:space="preserve">Any breach of the CCTV Code of Practice by staff will be </w:t>
      </w:r>
      <w:r w:rsidRPr="00EC305C">
        <w:rPr>
          <w:rFonts w:cs="Arial"/>
          <w:szCs w:val="22"/>
        </w:rPr>
        <w:t xml:space="preserve">reported via the </w:t>
      </w:r>
      <w:proofErr w:type="spellStart"/>
      <w:r w:rsidRPr="00EC305C">
        <w:rPr>
          <w:rFonts w:cs="Arial"/>
          <w:szCs w:val="22"/>
        </w:rPr>
        <w:t>datix</w:t>
      </w:r>
      <w:proofErr w:type="spellEnd"/>
      <w:r w:rsidRPr="00EC305C">
        <w:rPr>
          <w:rFonts w:cs="Arial"/>
          <w:szCs w:val="22"/>
        </w:rPr>
        <w:t xml:space="preserve"> system, graded and reported as deemed appropriate in line with the breach.</w:t>
      </w:r>
      <w:r w:rsidRPr="00861DB6">
        <w:rPr>
          <w:rFonts w:ascii="Calibri" w:hAnsi="Calibri" w:cs="Calibri"/>
          <w:color w:val="000000"/>
        </w:rPr>
        <w:t xml:space="preserve"> </w:t>
      </w:r>
    </w:p>
    <w:p w14:paraId="2355475E" w14:textId="1211DF2A" w:rsidR="00962CC6" w:rsidRDefault="0074326D" w:rsidP="00332C27">
      <w:pPr>
        <w:ind w:left="709" w:hanging="709"/>
        <w:rPr>
          <w:rFonts w:cs="Arial"/>
          <w:szCs w:val="22"/>
        </w:rPr>
      </w:pPr>
      <w:r>
        <w:rPr>
          <w:rFonts w:cs="Arial"/>
          <w:szCs w:val="22"/>
        </w:rPr>
        <w:t>1</w:t>
      </w:r>
      <w:r w:rsidR="007922B7">
        <w:rPr>
          <w:rFonts w:cs="Arial"/>
          <w:szCs w:val="22"/>
        </w:rPr>
        <w:t>8</w:t>
      </w:r>
      <w:r>
        <w:rPr>
          <w:rFonts w:cs="Arial"/>
          <w:szCs w:val="22"/>
        </w:rPr>
        <w:t>.2</w:t>
      </w:r>
      <w:r>
        <w:rPr>
          <w:rFonts w:cs="Arial"/>
          <w:szCs w:val="22"/>
        </w:rPr>
        <w:tab/>
      </w:r>
      <w:r w:rsidR="00962CC6" w:rsidRPr="0074326D">
        <w:rPr>
          <w:rFonts w:cs="Arial"/>
          <w:szCs w:val="22"/>
        </w:rPr>
        <w:t>CCTV footage should generally only be used for disciplinary purposes if the potential staff misconduct is very serious and relates directly to the safety of patients or staff. CCTV should not be used to investigate minor infringements. It should not be used for monitoring staff. For disciplinary purposes CCTV should only be used retrospectively after an event has taken place that has raised significant concerns.</w:t>
      </w:r>
    </w:p>
    <w:p w14:paraId="4D2CC853" w14:textId="075FA499" w:rsidR="00332C27" w:rsidRPr="00096733"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3</w:t>
      </w:r>
      <w:r>
        <w:rPr>
          <w:rFonts w:cs="Arial"/>
          <w:szCs w:val="22"/>
        </w:rPr>
        <w:tab/>
      </w:r>
      <w:r w:rsidRPr="00EC305C">
        <w:rPr>
          <w:rFonts w:cs="Arial"/>
          <w:szCs w:val="22"/>
        </w:rPr>
        <w:t xml:space="preserve">Where there is an allegation of a breach in disciplinary rules as outlined in </w:t>
      </w:r>
      <w:r w:rsidRPr="00096733">
        <w:rPr>
          <w:rFonts w:cs="Arial"/>
          <w:szCs w:val="22"/>
        </w:rPr>
        <w:t xml:space="preserve">this policy, the relevant CCTV footage may be considered during the investigatory stages of the disciplinary processes, and later used in formal disciplinary hearings, if relevant to the allegations raised against the employee. </w:t>
      </w:r>
    </w:p>
    <w:p w14:paraId="4A0DFCC8" w14:textId="0565575B"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4</w:t>
      </w:r>
      <w:r>
        <w:rPr>
          <w:rFonts w:cs="Arial"/>
          <w:szCs w:val="22"/>
        </w:rPr>
        <w:tab/>
      </w:r>
      <w:r w:rsidRPr="00E84C36">
        <w:rPr>
          <w:rFonts w:cs="Arial"/>
          <w:szCs w:val="22"/>
        </w:rPr>
        <w:t xml:space="preserve">If such CCTV footage is identified, it will be presented to the employee </w:t>
      </w:r>
      <w:proofErr w:type="gramStart"/>
      <w:r w:rsidRPr="00E84C36">
        <w:rPr>
          <w:rFonts w:cs="Arial"/>
          <w:szCs w:val="22"/>
        </w:rPr>
        <w:t>during the course of</w:t>
      </w:r>
      <w:proofErr w:type="gramEnd"/>
      <w:r w:rsidRPr="00E84C36">
        <w:rPr>
          <w:rFonts w:cs="Arial"/>
          <w:szCs w:val="22"/>
        </w:rPr>
        <w:t xml:space="preserve"> the investigation</w:t>
      </w:r>
      <w:r>
        <w:rPr>
          <w:rFonts w:cs="Arial"/>
          <w:szCs w:val="22"/>
        </w:rPr>
        <w:t>, where possible</w:t>
      </w:r>
      <w:r w:rsidRPr="00E84C36">
        <w:rPr>
          <w:rFonts w:cs="Arial"/>
          <w:szCs w:val="22"/>
        </w:rPr>
        <w:t>,</w:t>
      </w:r>
      <w:r>
        <w:rPr>
          <w:rFonts w:cs="Arial"/>
          <w:szCs w:val="22"/>
        </w:rPr>
        <w:t xml:space="preserve"> and</w:t>
      </w:r>
      <w:r w:rsidRPr="00E84C36">
        <w:rPr>
          <w:rFonts w:cs="Arial"/>
          <w:szCs w:val="22"/>
        </w:rPr>
        <w:t xml:space="preserve"> pursuant to the Disciplinary or Dignity at Work Policy and Procedures. The employee will be given the opportunity to review the CCTV footage and explain or challenge its content. The employee and investigating officers will also be permitted to </w:t>
      </w:r>
      <w:proofErr w:type="gramStart"/>
      <w:r w:rsidRPr="00E84C36">
        <w:rPr>
          <w:rFonts w:cs="Arial"/>
          <w:szCs w:val="22"/>
        </w:rPr>
        <w:t>make reference</w:t>
      </w:r>
      <w:proofErr w:type="gramEnd"/>
      <w:r w:rsidRPr="00E84C36">
        <w:rPr>
          <w:rFonts w:cs="Arial"/>
          <w:szCs w:val="22"/>
        </w:rPr>
        <w:t xml:space="preserve"> to the CCTV footage in any subsequent disciplinary hearings if applicable. </w:t>
      </w:r>
    </w:p>
    <w:p w14:paraId="15A75C53" w14:textId="51D8B6BC"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5</w:t>
      </w:r>
      <w:r>
        <w:rPr>
          <w:rFonts w:cs="Arial"/>
          <w:szCs w:val="22"/>
        </w:rPr>
        <w:tab/>
      </w:r>
      <w:r w:rsidRPr="00E84C36">
        <w:rPr>
          <w:rFonts w:cs="Arial"/>
          <w:szCs w:val="22"/>
        </w:rPr>
        <w:t xml:space="preserve">If the Trust identifies CCTV footage relevant to formal proceedings, then the timescale (31 days) for the retention of CCTV footage shall not apply. CCTV footage retained for the purposes of disciplinary processes will be retained until the expiry of two years following completion of all disciplinary procedures, including any appeals process and statutory reporting to professional bodies. </w:t>
      </w:r>
    </w:p>
    <w:p w14:paraId="508DA38F" w14:textId="1E6481BB"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6</w:t>
      </w:r>
      <w:r>
        <w:rPr>
          <w:rFonts w:cs="Arial"/>
          <w:szCs w:val="22"/>
        </w:rPr>
        <w:tab/>
      </w:r>
      <w:r w:rsidRPr="00E84C36">
        <w:rPr>
          <w:rFonts w:cs="Arial"/>
          <w:szCs w:val="22"/>
        </w:rPr>
        <w:t xml:space="preserve">Activity where CCTV can be provided requested by the People Relations Team may include: </w:t>
      </w:r>
    </w:p>
    <w:p w14:paraId="64C882C2" w14:textId="77777777" w:rsidR="00332C27" w:rsidRPr="00E84C36" w:rsidRDefault="00332C27" w:rsidP="00332C27">
      <w:pPr>
        <w:numPr>
          <w:ilvl w:val="0"/>
          <w:numId w:val="16"/>
        </w:numPr>
        <w:rPr>
          <w:rFonts w:cs="Arial"/>
          <w:szCs w:val="22"/>
        </w:rPr>
      </w:pPr>
      <w:r w:rsidRPr="00E84C36">
        <w:rPr>
          <w:rFonts w:cs="Arial"/>
          <w:szCs w:val="22"/>
        </w:rPr>
        <w:t xml:space="preserve">Acts which constitute Gross Misconduct in accordance with the Trust Disciplinary Policy </w:t>
      </w:r>
    </w:p>
    <w:p w14:paraId="7B4D3632" w14:textId="77777777" w:rsidR="00332C27" w:rsidRPr="00E84C36" w:rsidRDefault="00332C27" w:rsidP="00332C27">
      <w:pPr>
        <w:numPr>
          <w:ilvl w:val="0"/>
          <w:numId w:val="16"/>
        </w:numPr>
        <w:rPr>
          <w:rFonts w:cs="Arial"/>
          <w:szCs w:val="22"/>
        </w:rPr>
      </w:pPr>
      <w:r w:rsidRPr="00E84C36">
        <w:rPr>
          <w:rFonts w:cs="Arial"/>
          <w:szCs w:val="22"/>
        </w:rPr>
        <w:t xml:space="preserve">Practices which seriously jeopardise the health and safety of others </w:t>
      </w:r>
    </w:p>
    <w:p w14:paraId="715E9319" w14:textId="77777777" w:rsidR="007922B7" w:rsidRDefault="00332C27" w:rsidP="007922B7">
      <w:pPr>
        <w:numPr>
          <w:ilvl w:val="0"/>
          <w:numId w:val="16"/>
        </w:numPr>
        <w:rPr>
          <w:rFonts w:cs="Arial"/>
          <w:szCs w:val="22"/>
        </w:rPr>
      </w:pPr>
      <w:r w:rsidRPr="00E84C36">
        <w:rPr>
          <w:rFonts w:cs="Arial"/>
          <w:szCs w:val="22"/>
        </w:rPr>
        <w:t>Inappropriate treatment of people who us</w:t>
      </w:r>
      <w:r w:rsidRPr="00A238B6">
        <w:rPr>
          <w:rFonts w:cs="Arial"/>
          <w:szCs w:val="22"/>
        </w:rPr>
        <w:t>e our services</w:t>
      </w:r>
    </w:p>
    <w:p w14:paraId="18702072" w14:textId="18B8B080" w:rsidR="00332C27" w:rsidRPr="00EB3EC9" w:rsidRDefault="00332C27" w:rsidP="00EB3EC9">
      <w:pPr>
        <w:pStyle w:val="ListParagraph"/>
        <w:numPr>
          <w:ilvl w:val="1"/>
          <w:numId w:val="32"/>
        </w:numPr>
        <w:ind w:left="709" w:hanging="709"/>
        <w:rPr>
          <w:rFonts w:ascii="Arial" w:hAnsi="Arial" w:cs="Arial"/>
          <w:szCs w:val="22"/>
        </w:rPr>
      </w:pPr>
      <w:r w:rsidRPr="00EB3EC9">
        <w:rPr>
          <w:rFonts w:ascii="Arial" w:hAnsi="Arial" w:cs="Arial"/>
          <w:szCs w:val="22"/>
        </w:rPr>
        <w:t>The Trust understands the inherent limitations of CCTV capture and a need for caution when interpreting footage.</w:t>
      </w:r>
    </w:p>
    <w:p w14:paraId="20996DEA" w14:textId="77777777" w:rsidR="00332C27" w:rsidRPr="009813B8" w:rsidRDefault="00332C27" w:rsidP="00332C27">
      <w:pPr>
        <w:pStyle w:val="Default"/>
        <w:ind w:left="1134" w:hanging="567"/>
        <w:jc w:val="both"/>
        <w:rPr>
          <w:sz w:val="22"/>
          <w:szCs w:val="22"/>
        </w:rPr>
      </w:pPr>
    </w:p>
    <w:p w14:paraId="391A5BD6" w14:textId="2A46B5BA" w:rsidR="00332C27" w:rsidRDefault="00EB3EC9" w:rsidP="00332C27">
      <w:pPr>
        <w:pStyle w:val="Default"/>
        <w:tabs>
          <w:tab w:val="left" w:pos="709"/>
        </w:tabs>
        <w:jc w:val="both"/>
        <w:rPr>
          <w:b/>
          <w:bCs/>
          <w:color w:val="auto"/>
          <w:sz w:val="22"/>
          <w:szCs w:val="22"/>
        </w:rPr>
      </w:pPr>
      <w:r>
        <w:rPr>
          <w:b/>
          <w:bCs/>
          <w:color w:val="auto"/>
          <w:sz w:val="22"/>
          <w:szCs w:val="22"/>
        </w:rPr>
        <w:t>19</w:t>
      </w:r>
      <w:r w:rsidR="00332C27">
        <w:rPr>
          <w:b/>
          <w:bCs/>
          <w:color w:val="auto"/>
          <w:sz w:val="22"/>
          <w:szCs w:val="22"/>
        </w:rPr>
        <w:tab/>
        <w:t>Learning from Disciplinary Cases</w:t>
      </w:r>
    </w:p>
    <w:p w14:paraId="4341F290" w14:textId="77777777" w:rsidR="00332C27" w:rsidRDefault="00332C27" w:rsidP="00332C27">
      <w:pPr>
        <w:pStyle w:val="Default"/>
        <w:tabs>
          <w:tab w:val="left" w:pos="709"/>
        </w:tabs>
        <w:jc w:val="both"/>
        <w:rPr>
          <w:b/>
          <w:bCs/>
          <w:color w:val="auto"/>
          <w:sz w:val="22"/>
          <w:szCs w:val="22"/>
        </w:rPr>
      </w:pPr>
    </w:p>
    <w:p w14:paraId="540365A3" w14:textId="38A93413" w:rsidR="00332C27" w:rsidRDefault="00EB3EC9" w:rsidP="00332C27">
      <w:pPr>
        <w:pStyle w:val="Default"/>
        <w:tabs>
          <w:tab w:val="left" w:pos="709"/>
        </w:tabs>
        <w:ind w:left="709" w:hanging="709"/>
        <w:jc w:val="both"/>
        <w:rPr>
          <w:color w:val="auto"/>
          <w:sz w:val="22"/>
          <w:szCs w:val="22"/>
        </w:rPr>
      </w:pPr>
      <w:r w:rsidRPr="00EB3EC9">
        <w:rPr>
          <w:color w:val="auto"/>
          <w:sz w:val="22"/>
          <w:szCs w:val="22"/>
        </w:rPr>
        <w:t>19</w:t>
      </w:r>
      <w:r w:rsidR="00332C27" w:rsidRPr="00EB3EC9">
        <w:rPr>
          <w:color w:val="auto"/>
          <w:sz w:val="22"/>
          <w:szCs w:val="22"/>
        </w:rPr>
        <w:t>.1</w:t>
      </w:r>
      <w:r w:rsidR="00332C27" w:rsidRPr="00EB3EC9">
        <w:rPr>
          <w:color w:val="auto"/>
          <w:sz w:val="22"/>
          <w:szCs w:val="22"/>
        </w:rPr>
        <w:tab/>
      </w:r>
      <w:r w:rsidR="00332C27">
        <w:rPr>
          <w:color w:val="auto"/>
          <w:sz w:val="22"/>
          <w:szCs w:val="22"/>
        </w:rPr>
        <w:t xml:space="preserve">The Head of People Relations and Locality People Business Partner will organise regular learning sessions following disciplinary cases within the Directorates to which staff side representatives will be invited. </w:t>
      </w:r>
      <w:r w:rsidR="00332C27" w:rsidRPr="009A539D">
        <w:rPr>
          <w:color w:val="auto"/>
          <w:sz w:val="22"/>
          <w:szCs w:val="22"/>
        </w:rPr>
        <w:t>Staff side representatives can initiate learning sessions when necessary.</w:t>
      </w:r>
      <w:r w:rsidR="00332C27">
        <w:rPr>
          <w:color w:val="auto"/>
          <w:sz w:val="22"/>
          <w:szCs w:val="22"/>
        </w:rPr>
        <w:t xml:space="preserve">  This will support the analysis of trends and hotspots. The sessions would look to any systematic issues that may have arisen from the investigations and look for ways to improve this through process, policy, or training.  </w:t>
      </w:r>
    </w:p>
    <w:p w14:paraId="215F0A90" w14:textId="77777777" w:rsidR="00332C27" w:rsidRDefault="00332C27" w:rsidP="00332C27">
      <w:pPr>
        <w:pStyle w:val="Default"/>
        <w:tabs>
          <w:tab w:val="left" w:pos="709"/>
        </w:tabs>
        <w:ind w:left="709" w:hanging="709"/>
        <w:jc w:val="both"/>
        <w:rPr>
          <w:color w:val="auto"/>
          <w:sz w:val="22"/>
          <w:szCs w:val="22"/>
        </w:rPr>
      </w:pPr>
    </w:p>
    <w:p w14:paraId="562502D0" w14:textId="02D1CA0E" w:rsidR="00332C27"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.2</w:t>
      </w:r>
      <w:r w:rsidR="00332C27">
        <w:rPr>
          <w:color w:val="auto"/>
          <w:sz w:val="22"/>
          <w:szCs w:val="22"/>
        </w:rPr>
        <w:tab/>
        <w:t>The learning lesson sessions will also review how recommendations for the directorate or changes to systems/practices have been implemented.</w:t>
      </w:r>
    </w:p>
    <w:p w14:paraId="64E9D0DC" w14:textId="77777777" w:rsidR="00332C27" w:rsidRDefault="00332C27" w:rsidP="00332C27">
      <w:pPr>
        <w:pStyle w:val="Default"/>
        <w:tabs>
          <w:tab w:val="left" w:pos="709"/>
        </w:tabs>
        <w:ind w:left="709" w:hanging="709"/>
        <w:jc w:val="both"/>
        <w:rPr>
          <w:color w:val="auto"/>
          <w:sz w:val="22"/>
          <w:szCs w:val="22"/>
        </w:rPr>
      </w:pPr>
    </w:p>
    <w:p w14:paraId="78FE65F4" w14:textId="1A029243" w:rsidR="00332C27"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.3</w:t>
      </w:r>
      <w:r w:rsidR="00332C27">
        <w:rPr>
          <w:color w:val="auto"/>
          <w:sz w:val="22"/>
          <w:szCs w:val="22"/>
        </w:rPr>
        <w:tab/>
        <w:t xml:space="preserve">Regular Trust wide learning sessions will be organised in conjunction with </w:t>
      </w:r>
      <w:proofErr w:type="spellStart"/>
      <w:r w:rsidR="00332C27">
        <w:rPr>
          <w:color w:val="auto"/>
          <w:sz w:val="22"/>
          <w:szCs w:val="22"/>
        </w:rPr>
        <w:t>Staffside</w:t>
      </w:r>
      <w:proofErr w:type="spellEnd"/>
      <w:r w:rsidR="00332C27">
        <w:rPr>
          <w:color w:val="auto"/>
          <w:sz w:val="22"/>
          <w:szCs w:val="22"/>
        </w:rPr>
        <w:t xml:space="preserve"> to review trends, implementation of recommendations, changes to systems and practices.  </w:t>
      </w:r>
    </w:p>
    <w:p w14:paraId="529A4045" w14:textId="77777777" w:rsidR="00332C27" w:rsidRDefault="00332C27" w:rsidP="00332C27">
      <w:pPr>
        <w:pStyle w:val="Default"/>
        <w:tabs>
          <w:tab w:val="left" w:pos="709"/>
        </w:tabs>
        <w:ind w:left="709" w:hanging="709"/>
        <w:jc w:val="both"/>
        <w:rPr>
          <w:color w:val="auto"/>
          <w:sz w:val="22"/>
          <w:szCs w:val="22"/>
        </w:rPr>
      </w:pPr>
    </w:p>
    <w:p w14:paraId="02A07003" w14:textId="41949FA9" w:rsidR="00332C27" w:rsidRPr="00096733"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.4</w:t>
      </w:r>
      <w:r w:rsidR="00332C27">
        <w:rPr>
          <w:color w:val="auto"/>
          <w:sz w:val="22"/>
          <w:szCs w:val="22"/>
        </w:rPr>
        <w:tab/>
        <w:t xml:space="preserve">The sessions will also focus on building and strengthening positive practice and how that can be embedded across the Trust. </w:t>
      </w:r>
    </w:p>
    <w:p w14:paraId="5FF5C781" w14:textId="77777777" w:rsidR="00332C27" w:rsidRPr="00096733" w:rsidRDefault="00332C27" w:rsidP="00332C27">
      <w:pPr>
        <w:pStyle w:val="Default"/>
        <w:tabs>
          <w:tab w:val="left" w:pos="709"/>
        </w:tabs>
        <w:ind w:left="1080"/>
        <w:jc w:val="both"/>
        <w:rPr>
          <w:color w:val="auto"/>
          <w:sz w:val="22"/>
          <w:szCs w:val="22"/>
        </w:rPr>
      </w:pPr>
    </w:p>
    <w:p w14:paraId="72F38457" w14:textId="77777777" w:rsidR="00332C27" w:rsidRPr="00096733" w:rsidRDefault="00332C27" w:rsidP="00332C27">
      <w:pPr>
        <w:pStyle w:val="Default"/>
        <w:tabs>
          <w:tab w:val="left" w:pos="709"/>
        </w:tabs>
        <w:ind w:left="1080"/>
        <w:jc w:val="both"/>
        <w:rPr>
          <w:color w:val="auto"/>
          <w:sz w:val="22"/>
          <w:szCs w:val="22"/>
        </w:rPr>
      </w:pPr>
    </w:p>
    <w:p w14:paraId="032904B5" w14:textId="79239192" w:rsidR="00332C27" w:rsidRPr="00E84C36" w:rsidRDefault="00332C27" w:rsidP="00332C27">
      <w:pPr>
        <w:pStyle w:val="Default"/>
        <w:tabs>
          <w:tab w:val="left" w:pos="709"/>
        </w:tabs>
        <w:jc w:val="both"/>
        <w:rPr>
          <w:color w:val="auto"/>
          <w:sz w:val="22"/>
          <w:szCs w:val="22"/>
        </w:rPr>
      </w:pPr>
      <w:r>
        <w:rPr>
          <w:b/>
          <w:bCs/>
          <w:color w:val="auto"/>
          <w:sz w:val="22"/>
          <w:szCs w:val="22"/>
        </w:rPr>
        <w:t>2</w:t>
      </w:r>
      <w:r w:rsidR="00EB3EC9">
        <w:rPr>
          <w:b/>
          <w:bCs/>
          <w:color w:val="auto"/>
          <w:sz w:val="22"/>
          <w:szCs w:val="22"/>
        </w:rPr>
        <w:t>0</w:t>
      </w:r>
      <w:r>
        <w:rPr>
          <w:b/>
          <w:bCs/>
          <w:color w:val="auto"/>
          <w:sz w:val="22"/>
          <w:szCs w:val="22"/>
        </w:rPr>
        <w:tab/>
      </w:r>
      <w:r w:rsidRPr="00E84C36">
        <w:rPr>
          <w:b/>
          <w:bCs/>
          <w:color w:val="auto"/>
          <w:sz w:val="22"/>
          <w:szCs w:val="22"/>
        </w:rPr>
        <w:t xml:space="preserve">Impact Assessment </w:t>
      </w:r>
    </w:p>
    <w:p w14:paraId="57A6340C" w14:textId="77777777" w:rsidR="00332C27" w:rsidRPr="00E84C36" w:rsidRDefault="00332C27" w:rsidP="00332C27">
      <w:pPr>
        <w:pStyle w:val="Default"/>
        <w:tabs>
          <w:tab w:val="left" w:pos="709"/>
        </w:tabs>
        <w:ind w:left="720"/>
        <w:jc w:val="both"/>
        <w:rPr>
          <w:color w:val="auto"/>
          <w:sz w:val="22"/>
          <w:szCs w:val="22"/>
        </w:rPr>
      </w:pPr>
    </w:p>
    <w:p w14:paraId="1E279538" w14:textId="77777777" w:rsidR="00332C27" w:rsidRPr="00E84C36" w:rsidRDefault="00332C27" w:rsidP="00332C27">
      <w:pPr>
        <w:pStyle w:val="Default"/>
        <w:tabs>
          <w:tab w:val="left" w:pos="709"/>
        </w:tabs>
        <w:ind w:left="709" w:hanging="709"/>
        <w:jc w:val="both"/>
        <w:rPr>
          <w:color w:val="auto"/>
          <w:sz w:val="22"/>
          <w:szCs w:val="22"/>
        </w:rPr>
      </w:pPr>
      <w:r w:rsidRPr="00E84C36">
        <w:rPr>
          <w:color w:val="auto"/>
          <w:sz w:val="22"/>
          <w:szCs w:val="22"/>
        </w:rPr>
        <w:tab/>
        <w:t xml:space="preserve">This policy has been impact assessed in accordance with the East London NHS Foundation Trust Impact Assessment Tool. </w:t>
      </w:r>
    </w:p>
    <w:p w14:paraId="6F943C30" w14:textId="77777777" w:rsidR="00332C27" w:rsidRPr="00A238B6" w:rsidRDefault="00332C27" w:rsidP="00332C27">
      <w:pPr>
        <w:pStyle w:val="Default"/>
        <w:tabs>
          <w:tab w:val="left" w:pos="709"/>
        </w:tabs>
        <w:ind w:left="709" w:hanging="709"/>
        <w:jc w:val="both"/>
        <w:rPr>
          <w:b/>
          <w:bCs/>
          <w:color w:val="auto"/>
          <w:sz w:val="22"/>
          <w:szCs w:val="22"/>
        </w:rPr>
      </w:pPr>
    </w:p>
    <w:p w14:paraId="24D5FC25" w14:textId="77777777" w:rsidR="00332C27" w:rsidRPr="009813B8" w:rsidRDefault="00332C27" w:rsidP="00332C27">
      <w:pPr>
        <w:pStyle w:val="Default"/>
        <w:tabs>
          <w:tab w:val="left" w:pos="709"/>
        </w:tabs>
        <w:ind w:left="709" w:hanging="709"/>
        <w:jc w:val="both"/>
        <w:rPr>
          <w:b/>
          <w:bCs/>
          <w:color w:val="auto"/>
          <w:sz w:val="22"/>
          <w:szCs w:val="22"/>
        </w:rPr>
      </w:pPr>
    </w:p>
    <w:p w14:paraId="4036D0E9" w14:textId="324FB034" w:rsidR="00332C27" w:rsidRPr="00096733" w:rsidRDefault="00332C27" w:rsidP="00332C27">
      <w:pPr>
        <w:pStyle w:val="Default"/>
        <w:tabs>
          <w:tab w:val="left" w:pos="709"/>
        </w:tabs>
        <w:ind w:left="709" w:hanging="709"/>
        <w:jc w:val="both"/>
        <w:rPr>
          <w:color w:val="auto"/>
          <w:sz w:val="22"/>
          <w:szCs w:val="22"/>
        </w:rPr>
      </w:pPr>
      <w:r w:rsidRPr="009813B8">
        <w:rPr>
          <w:b/>
          <w:bCs/>
          <w:color w:val="auto"/>
          <w:sz w:val="22"/>
          <w:szCs w:val="22"/>
        </w:rPr>
        <w:t>2</w:t>
      </w:r>
      <w:r w:rsidR="00EB3EC9">
        <w:rPr>
          <w:b/>
          <w:bCs/>
          <w:color w:val="auto"/>
          <w:sz w:val="22"/>
          <w:szCs w:val="22"/>
        </w:rPr>
        <w:t>1</w:t>
      </w:r>
      <w:r w:rsidR="00631647">
        <w:rPr>
          <w:b/>
          <w:bCs/>
          <w:color w:val="auto"/>
          <w:sz w:val="22"/>
          <w:szCs w:val="22"/>
        </w:rPr>
        <w:tab/>
      </w:r>
      <w:r w:rsidRPr="00096733">
        <w:rPr>
          <w:b/>
          <w:bCs/>
          <w:color w:val="auto"/>
          <w:sz w:val="22"/>
          <w:szCs w:val="22"/>
        </w:rPr>
        <w:t xml:space="preserve">Policy Review </w:t>
      </w:r>
    </w:p>
    <w:p w14:paraId="11F960B3" w14:textId="77777777" w:rsidR="00332C27" w:rsidRPr="00096733" w:rsidRDefault="00332C27" w:rsidP="00332C27">
      <w:pPr>
        <w:pStyle w:val="Default"/>
        <w:tabs>
          <w:tab w:val="left" w:pos="709"/>
        </w:tabs>
        <w:ind w:left="709" w:hanging="709"/>
        <w:jc w:val="both"/>
        <w:rPr>
          <w:color w:val="auto"/>
          <w:sz w:val="22"/>
          <w:szCs w:val="22"/>
        </w:rPr>
      </w:pPr>
      <w:r w:rsidRPr="00096733">
        <w:rPr>
          <w:color w:val="auto"/>
          <w:sz w:val="22"/>
          <w:szCs w:val="22"/>
        </w:rPr>
        <w:tab/>
        <w:t xml:space="preserve">It is the responsibility of the </w:t>
      </w:r>
      <w:r>
        <w:rPr>
          <w:color w:val="auto"/>
          <w:sz w:val="22"/>
          <w:szCs w:val="22"/>
        </w:rPr>
        <w:t>Chief People Officer</w:t>
      </w:r>
      <w:r w:rsidRPr="00B437F2">
        <w:rPr>
          <w:color w:val="auto"/>
          <w:sz w:val="22"/>
          <w:szCs w:val="22"/>
        </w:rPr>
        <w:t xml:space="preserve"> to monitor and review this policy, and to present any necessary changes, after negotiation with the Joint Staff </w:t>
      </w:r>
      <w:r>
        <w:rPr>
          <w:color w:val="auto"/>
          <w:sz w:val="22"/>
          <w:szCs w:val="22"/>
        </w:rPr>
        <w:t xml:space="preserve">Sub-Policy </w:t>
      </w:r>
      <w:r w:rsidRPr="00B437F2">
        <w:rPr>
          <w:color w:val="auto"/>
          <w:sz w:val="22"/>
          <w:szCs w:val="22"/>
        </w:rPr>
        <w:t>Committee to the Service Delivery Board and the Trust Board</w:t>
      </w:r>
      <w:r>
        <w:rPr>
          <w:color w:val="auto"/>
          <w:sz w:val="22"/>
          <w:szCs w:val="22"/>
        </w:rPr>
        <w:t xml:space="preserve"> or relevant committee</w:t>
      </w:r>
      <w:r w:rsidRPr="00B437F2">
        <w:rPr>
          <w:color w:val="auto"/>
          <w:sz w:val="22"/>
          <w:szCs w:val="22"/>
        </w:rPr>
        <w:t xml:space="preserve">. </w:t>
      </w:r>
    </w:p>
    <w:p w14:paraId="3150DA6A" w14:textId="77777777" w:rsidR="00332C27" w:rsidRPr="005B5143" w:rsidRDefault="00332C27" w:rsidP="00386C97">
      <w:pPr>
        <w:tabs>
          <w:tab w:val="num" w:pos="1134"/>
        </w:tabs>
        <w:rPr>
          <w:rFonts w:cs="Arial"/>
          <w:szCs w:val="22"/>
        </w:rPr>
      </w:pPr>
    </w:p>
    <w:p w14:paraId="0163D775" w14:textId="09249106" w:rsidR="00332C27" w:rsidRPr="00386C97" w:rsidRDefault="00332C27" w:rsidP="00386C97">
      <w:pPr>
        <w:spacing w:before="0" w:line="276" w:lineRule="auto"/>
        <w:rPr>
          <w:rFonts w:cs="Arial"/>
          <w:b/>
          <w:bCs/>
          <w:szCs w:val="22"/>
        </w:rPr>
      </w:pPr>
      <w:r w:rsidRPr="00096733">
        <w:rPr>
          <w:rFonts w:cs="Arial"/>
          <w:szCs w:val="22"/>
        </w:rPr>
        <w:br w:type="page"/>
      </w:r>
      <w:r w:rsidRPr="00EE6816">
        <w:rPr>
          <w:rFonts w:cs="Arial"/>
          <w:b/>
          <w:bCs/>
          <w:szCs w:val="22"/>
        </w:rPr>
        <w:t>Appendix A</w:t>
      </w:r>
      <w:r w:rsidR="000D6C0E">
        <w:rPr>
          <w:rFonts w:cs="Arial"/>
          <w:b/>
          <w:bCs/>
          <w:szCs w:val="22"/>
        </w:rPr>
        <w:t xml:space="preserve"> </w:t>
      </w:r>
      <w:proofErr w:type="gramStart"/>
      <w:r w:rsidR="000D6C0E">
        <w:rPr>
          <w:rFonts w:cs="Arial"/>
          <w:b/>
          <w:bCs/>
          <w:szCs w:val="22"/>
        </w:rPr>
        <w:t xml:space="preserve">-  </w:t>
      </w:r>
      <w:r w:rsidRPr="00386C97">
        <w:rPr>
          <w:rFonts w:cs="Arial"/>
          <w:b/>
          <w:bCs/>
          <w:szCs w:val="22"/>
        </w:rPr>
        <w:t>Support</w:t>
      </w:r>
      <w:proofErr w:type="gramEnd"/>
      <w:r w:rsidRPr="00386C97">
        <w:rPr>
          <w:rFonts w:cs="Arial"/>
          <w:b/>
          <w:bCs/>
          <w:szCs w:val="22"/>
        </w:rPr>
        <w:t xml:space="preserve"> </w:t>
      </w:r>
      <w:r w:rsidR="000D6C0E" w:rsidRPr="00386C97">
        <w:rPr>
          <w:rFonts w:cs="Arial"/>
          <w:b/>
          <w:bCs/>
          <w:szCs w:val="22"/>
        </w:rPr>
        <w:t>for</w:t>
      </w:r>
      <w:r w:rsidRPr="00386C97">
        <w:rPr>
          <w:rFonts w:cs="Arial"/>
          <w:b/>
          <w:bCs/>
          <w:szCs w:val="22"/>
        </w:rPr>
        <w:t xml:space="preserve">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351"/>
      </w:tblGrid>
      <w:tr w:rsidR="00332C27" w14:paraId="4BCD0F87" w14:textId="77777777" w:rsidTr="00F303FB">
        <w:tc>
          <w:tcPr>
            <w:tcW w:w="1706" w:type="dxa"/>
            <w:vMerge w:val="restart"/>
          </w:tcPr>
          <w:p w14:paraId="6E4D66B6" w14:textId="77777777" w:rsidR="00332C27" w:rsidRPr="00961BC7" w:rsidRDefault="00332C27" w:rsidP="00F303FB">
            <w:pPr>
              <w:rPr>
                <w:rFonts w:cs="Calibri"/>
                <w:b/>
              </w:rPr>
            </w:pPr>
            <w:r w:rsidRPr="00961BC7">
              <w:rPr>
                <w:rFonts w:cs="Calibri"/>
                <w:b/>
              </w:rPr>
              <w:t>Internal Support</w:t>
            </w:r>
          </w:p>
        </w:tc>
        <w:tc>
          <w:tcPr>
            <w:tcW w:w="7536" w:type="dxa"/>
          </w:tcPr>
          <w:p w14:paraId="2A6A51B3" w14:textId="77777777" w:rsidR="00332C27" w:rsidRPr="00961BC7" w:rsidRDefault="00332C27" w:rsidP="00F303FB">
            <w:pPr>
              <w:rPr>
                <w:rFonts w:cs="Calibri"/>
              </w:rPr>
            </w:pPr>
            <w:r w:rsidRPr="00961BC7">
              <w:rPr>
                <w:rFonts w:cs="Calibri"/>
              </w:rPr>
              <w:t xml:space="preserve">ELFT’s Emotional Support Call-Back Service can be accessed by emailing </w:t>
            </w:r>
            <w:hyperlink r:id="rId8" w:history="1">
              <w:r w:rsidRPr="00961BC7">
                <w:rPr>
                  <w:rStyle w:val="Hyperlink"/>
                  <w:rFonts w:cs="Calibri"/>
                </w:rPr>
                <w:t>elft.communications@nhs.net</w:t>
              </w:r>
            </w:hyperlink>
          </w:p>
        </w:tc>
      </w:tr>
      <w:tr w:rsidR="00332C27" w14:paraId="003AF0F5" w14:textId="77777777" w:rsidTr="00F303FB">
        <w:tc>
          <w:tcPr>
            <w:tcW w:w="1706" w:type="dxa"/>
            <w:vMerge/>
          </w:tcPr>
          <w:p w14:paraId="14D97D2C" w14:textId="77777777" w:rsidR="00332C27" w:rsidRPr="00961BC7" w:rsidRDefault="00332C27" w:rsidP="00F303FB">
            <w:pPr>
              <w:rPr>
                <w:rFonts w:cs="Calibri"/>
              </w:rPr>
            </w:pPr>
          </w:p>
        </w:tc>
        <w:tc>
          <w:tcPr>
            <w:tcW w:w="7536" w:type="dxa"/>
          </w:tcPr>
          <w:p w14:paraId="76A3AD44" w14:textId="77777777" w:rsidR="00332C27" w:rsidRPr="00961BC7" w:rsidRDefault="00332C27" w:rsidP="00F303FB">
            <w:pPr>
              <w:rPr>
                <w:rFonts w:cs="Calibri"/>
              </w:rPr>
            </w:pPr>
            <w:r w:rsidRPr="00961BC7">
              <w:rPr>
                <w:rFonts w:cs="Calibri"/>
              </w:rPr>
              <w:t xml:space="preserve">Occupational Health can be contacted on 01327 810777 or email: </w:t>
            </w:r>
            <w:hyperlink r:id="rId9" w:history="1">
              <w:r w:rsidRPr="00961BC7">
                <w:rPr>
                  <w:rStyle w:val="Hyperlink"/>
                  <w:rFonts w:cs="Calibri"/>
                </w:rPr>
                <w:t>elft@teamprevent.co.uk</w:t>
              </w:r>
            </w:hyperlink>
          </w:p>
        </w:tc>
      </w:tr>
      <w:tr w:rsidR="00332C27" w14:paraId="13923BC8" w14:textId="77777777" w:rsidTr="00F303FB">
        <w:tc>
          <w:tcPr>
            <w:tcW w:w="1706" w:type="dxa"/>
            <w:vMerge/>
          </w:tcPr>
          <w:p w14:paraId="703AA62A" w14:textId="77777777" w:rsidR="00332C27" w:rsidRPr="00961BC7" w:rsidRDefault="00332C27" w:rsidP="00F303FB">
            <w:pPr>
              <w:rPr>
                <w:rFonts w:cs="Calibri"/>
              </w:rPr>
            </w:pPr>
          </w:p>
        </w:tc>
        <w:tc>
          <w:tcPr>
            <w:tcW w:w="7536" w:type="dxa"/>
          </w:tcPr>
          <w:p w14:paraId="15059E2F" w14:textId="77777777" w:rsidR="00332C27" w:rsidRPr="00961BC7" w:rsidRDefault="00332C27" w:rsidP="00F303FB">
            <w:pPr>
              <w:rPr>
                <w:rFonts w:cs="Calibri"/>
              </w:rPr>
            </w:pPr>
            <w:proofErr w:type="spellStart"/>
            <w:r w:rsidRPr="00961BC7">
              <w:rPr>
                <w:rFonts w:cs="Calibri"/>
              </w:rPr>
              <w:t>Carefirst</w:t>
            </w:r>
            <w:proofErr w:type="spellEnd"/>
            <w:r w:rsidRPr="00961BC7">
              <w:rPr>
                <w:rFonts w:cs="Calibri"/>
              </w:rPr>
              <w:t xml:space="preserve">, a 24-hour staff helpline, can be contacted on 0800 174 319 or by logging in online </w:t>
            </w:r>
            <w:hyperlink r:id="rId10" w:history="1">
              <w:r w:rsidRPr="00961BC7">
                <w:rPr>
                  <w:rStyle w:val="Hyperlink"/>
                  <w:rFonts w:cs="Calibri"/>
                </w:rPr>
                <w:t>www.carefirst-lifestyle.co.uk</w:t>
              </w:r>
            </w:hyperlink>
            <w:r w:rsidRPr="00961BC7">
              <w:rPr>
                <w:rFonts w:cs="Calibri"/>
              </w:rPr>
              <w:t xml:space="preserve">  : </w:t>
            </w:r>
            <w:r w:rsidRPr="00961BC7">
              <w:rPr>
                <w:rFonts w:cs="Calibri"/>
                <w:b/>
              </w:rPr>
              <w:t>Username: ELFT; Password: employee</w:t>
            </w:r>
          </w:p>
        </w:tc>
      </w:tr>
      <w:tr w:rsidR="00332C27" w14:paraId="1F36394A" w14:textId="77777777" w:rsidTr="00F303FB">
        <w:tc>
          <w:tcPr>
            <w:tcW w:w="1706" w:type="dxa"/>
            <w:vMerge/>
          </w:tcPr>
          <w:p w14:paraId="6C0C1ECD" w14:textId="77777777" w:rsidR="00332C27" w:rsidRPr="00961BC7" w:rsidRDefault="00332C27" w:rsidP="00F303FB">
            <w:pPr>
              <w:rPr>
                <w:rFonts w:cs="Calibri"/>
              </w:rPr>
            </w:pPr>
          </w:p>
        </w:tc>
        <w:tc>
          <w:tcPr>
            <w:tcW w:w="7536" w:type="dxa"/>
          </w:tcPr>
          <w:p w14:paraId="280692B0" w14:textId="77777777" w:rsidR="00332C27" w:rsidRPr="00961BC7" w:rsidRDefault="00332C27" w:rsidP="00F303FB">
            <w:pPr>
              <w:rPr>
                <w:rFonts w:cs="Calibri"/>
              </w:rPr>
            </w:pPr>
            <w:r w:rsidRPr="00961BC7">
              <w:rPr>
                <w:rFonts w:cs="Calibri"/>
                <w:b/>
                <w:bCs/>
              </w:rPr>
              <w:t>IAPT/Talking Therapies Services.</w:t>
            </w:r>
            <w:r w:rsidRPr="00961BC7">
              <w:rPr>
                <w:rFonts w:cs="Calibri"/>
              </w:rPr>
              <w:t xml:space="preserve"> Staff who refer themselves to IAPT services run by ELFT will be given priority so make it known that you are a member of staff. </w:t>
            </w:r>
          </w:p>
        </w:tc>
      </w:tr>
      <w:tr w:rsidR="00332C27" w14:paraId="5553CD5F" w14:textId="77777777" w:rsidTr="00F303FB">
        <w:tc>
          <w:tcPr>
            <w:tcW w:w="1706" w:type="dxa"/>
            <w:vMerge w:val="restart"/>
          </w:tcPr>
          <w:p w14:paraId="7E408D11" w14:textId="77777777" w:rsidR="00332C27" w:rsidRPr="00961BC7" w:rsidRDefault="00332C27" w:rsidP="00F303FB">
            <w:pPr>
              <w:rPr>
                <w:rFonts w:cs="Calibri"/>
                <w:b/>
              </w:rPr>
            </w:pPr>
            <w:r w:rsidRPr="00961BC7">
              <w:rPr>
                <w:rFonts w:cs="Calibri"/>
                <w:b/>
              </w:rPr>
              <w:t>External Support</w:t>
            </w:r>
          </w:p>
          <w:p w14:paraId="0D70C66E" w14:textId="77777777" w:rsidR="00332C27" w:rsidRPr="00961BC7" w:rsidRDefault="00332C27" w:rsidP="00F303FB">
            <w:pPr>
              <w:rPr>
                <w:rFonts w:cs="Calibri"/>
                <w:b/>
              </w:rPr>
            </w:pPr>
          </w:p>
        </w:tc>
        <w:tc>
          <w:tcPr>
            <w:tcW w:w="7536" w:type="dxa"/>
          </w:tcPr>
          <w:p w14:paraId="3A792A2D" w14:textId="77777777" w:rsidR="00332C27" w:rsidRPr="00961BC7" w:rsidRDefault="00332C27" w:rsidP="00F303FB">
            <w:pPr>
              <w:rPr>
                <w:rFonts w:cs="Calibri"/>
              </w:rPr>
            </w:pPr>
            <w:r w:rsidRPr="00A238B6">
              <w:rPr>
                <w:noProof/>
              </w:rPr>
              <w:t>KeepingWellNEL Hub - https://keepingwellnel.nhs.uk</w:t>
            </w:r>
          </w:p>
        </w:tc>
      </w:tr>
      <w:tr w:rsidR="00332C27" w14:paraId="64DC6BDD" w14:textId="77777777" w:rsidTr="00F303FB">
        <w:tc>
          <w:tcPr>
            <w:tcW w:w="1706" w:type="dxa"/>
            <w:vMerge/>
          </w:tcPr>
          <w:p w14:paraId="0AFAAB3A" w14:textId="77777777" w:rsidR="00332C27" w:rsidRPr="00961BC7" w:rsidRDefault="00332C27" w:rsidP="00F303FB">
            <w:pPr>
              <w:rPr>
                <w:rFonts w:cs="Calibri"/>
                <w:b/>
              </w:rPr>
            </w:pPr>
          </w:p>
        </w:tc>
        <w:tc>
          <w:tcPr>
            <w:tcW w:w="7536" w:type="dxa"/>
          </w:tcPr>
          <w:p w14:paraId="4D879142" w14:textId="77777777" w:rsidR="00332C27" w:rsidRPr="00B77E64" w:rsidRDefault="00332C27" w:rsidP="00F303FB">
            <w:pPr>
              <w:rPr>
                <w:rFonts w:ascii="Calibri" w:hAnsi="Calibri"/>
                <w:noProof/>
                <w:szCs w:val="22"/>
              </w:rPr>
            </w:pPr>
            <w:r w:rsidRPr="00A238B6">
              <w:rPr>
                <w:noProof/>
              </w:rPr>
              <w:t>KeepingWellBLMK Hub – https://keepingwellblmk.nhs.uk</w:t>
            </w:r>
          </w:p>
        </w:tc>
      </w:tr>
      <w:tr w:rsidR="00332C27" w14:paraId="065DFC9A" w14:textId="77777777" w:rsidTr="00F303FB">
        <w:tc>
          <w:tcPr>
            <w:tcW w:w="1706" w:type="dxa"/>
            <w:vMerge/>
          </w:tcPr>
          <w:p w14:paraId="7722E3C9" w14:textId="77777777" w:rsidR="00332C27" w:rsidRPr="00961BC7" w:rsidRDefault="00332C27" w:rsidP="00F303FB">
            <w:pPr>
              <w:rPr>
                <w:rFonts w:cs="Calibri"/>
              </w:rPr>
            </w:pPr>
          </w:p>
        </w:tc>
        <w:tc>
          <w:tcPr>
            <w:tcW w:w="7536" w:type="dxa"/>
          </w:tcPr>
          <w:p w14:paraId="10898272" w14:textId="77777777" w:rsidR="00332C27" w:rsidRPr="00961BC7" w:rsidRDefault="00332C27" w:rsidP="00F303FB">
            <w:pPr>
              <w:rPr>
                <w:rFonts w:cs="Calibri"/>
              </w:rPr>
            </w:pPr>
            <w:r w:rsidRPr="00961BC7">
              <w:rPr>
                <w:rFonts w:cs="Calibri"/>
              </w:rPr>
              <w:t xml:space="preserve">NHS People online guides </w:t>
            </w:r>
            <w:hyperlink r:id="rId11" w:history="1">
              <w:r>
                <w:rPr>
                  <w:rStyle w:val="Hyperlink"/>
                </w:rPr>
                <w:t>https://people.nhs.uk/all-guides/</w:t>
              </w:r>
            </w:hyperlink>
          </w:p>
        </w:tc>
      </w:tr>
      <w:tr w:rsidR="00332C27" w14:paraId="65271905" w14:textId="77777777" w:rsidTr="00F303FB">
        <w:tc>
          <w:tcPr>
            <w:tcW w:w="1706" w:type="dxa"/>
            <w:vMerge/>
          </w:tcPr>
          <w:p w14:paraId="5EB0415D" w14:textId="77777777" w:rsidR="00332C27" w:rsidRPr="00961BC7" w:rsidRDefault="00332C27" w:rsidP="00F303FB">
            <w:pPr>
              <w:rPr>
                <w:rFonts w:cs="Calibri"/>
              </w:rPr>
            </w:pPr>
          </w:p>
        </w:tc>
        <w:tc>
          <w:tcPr>
            <w:tcW w:w="7536" w:type="dxa"/>
          </w:tcPr>
          <w:p w14:paraId="2AC86713" w14:textId="77777777" w:rsidR="00332C27" w:rsidRPr="00961BC7" w:rsidRDefault="00332C27" w:rsidP="00F303FB">
            <w:pPr>
              <w:rPr>
                <w:rFonts w:cs="Calibri"/>
              </w:rPr>
            </w:pPr>
            <w:r w:rsidRPr="00961BC7">
              <w:rPr>
                <w:rFonts w:cs="Calibri"/>
              </w:rPr>
              <w:t xml:space="preserve">Access Thrive LDN toolkits: </w:t>
            </w:r>
            <w:hyperlink r:id="rId12" w:history="1">
              <w:r>
                <w:rPr>
                  <w:rStyle w:val="Hyperlink"/>
                </w:rPr>
                <w:t>https://thriveldn.co.uk/resourcecategory/toolkit/</w:t>
              </w:r>
            </w:hyperlink>
          </w:p>
        </w:tc>
      </w:tr>
      <w:tr w:rsidR="00332C27" w14:paraId="7AFF8389" w14:textId="77777777" w:rsidTr="00F303FB">
        <w:tc>
          <w:tcPr>
            <w:tcW w:w="1706" w:type="dxa"/>
            <w:vMerge/>
          </w:tcPr>
          <w:p w14:paraId="27F7BBD8" w14:textId="77777777" w:rsidR="00332C27" w:rsidRPr="00961BC7" w:rsidRDefault="00332C27" w:rsidP="00F303FB">
            <w:pPr>
              <w:rPr>
                <w:rFonts w:cs="Calibri"/>
              </w:rPr>
            </w:pPr>
          </w:p>
        </w:tc>
        <w:tc>
          <w:tcPr>
            <w:tcW w:w="7536" w:type="dxa"/>
          </w:tcPr>
          <w:p w14:paraId="65EE1DF1" w14:textId="77777777" w:rsidR="00332C27" w:rsidRPr="00961BC7" w:rsidRDefault="00332C27" w:rsidP="00F303FB">
            <w:pPr>
              <w:rPr>
                <w:rFonts w:cs="Calibri"/>
              </w:rPr>
            </w:pPr>
            <w:r w:rsidRPr="00961BC7">
              <w:rPr>
                <w:rFonts w:cs="Calibri"/>
              </w:rPr>
              <w:t xml:space="preserve">Silver Cloud is free to access for all staff to a CBT online platform by using the access code: </w:t>
            </w:r>
            <w:r w:rsidRPr="00961BC7">
              <w:rPr>
                <w:rFonts w:cs="Calibri"/>
                <w:b/>
              </w:rPr>
              <w:t xml:space="preserve">NHS2020 </w:t>
            </w:r>
            <w:hyperlink r:id="rId13" w:history="1">
              <w:r w:rsidRPr="00961BC7">
                <w:rPr>
                  <w:rStyle w:val="Hyperlink"/>
                  <w:rFonts w:cs="Calibri"/>
                  <w:b/>
                </w:rPr>
                <w:t>https://www.silvercloudhealth.com/uk</w:t>
              </w:r>
            </w:hyperlink>
            <w:r w:rsidRPr="00961BC7">
              <w:rPr>
                <w:rFonts w:cs="Calibri"/>
                <w:b/>
              </w:rPr>
              <w:t xml:space="preserve"> </w:t>
            </w:r>
          </w:p>
        </w:tc>
      </w:tr>
      <w:tr w:rsidR="00332C27" w14:paraId="666A0611" w14:textId="77777777" w:rsidTr="00F303FB">
        <w:tc>
          <w:tcPr>
            <w:tcW w:w="1706" w:type="dxa"/>
            <w:vMerge/>
          </w:tcPr>
          <w:p w14:paraId="37660892" w14:textId="77777777" w:rsidR="00332C27" w:rsidRPr="00961BC7" w:rsidRDefault="00332C27" w:rsidP="00F303FB">
            <w:pPr>
              <w:rPr>
                <w:rFonts w:cs="Calibri"/>
              </w:rPr>
            </w:pPr>
          </w:p>
        </w:tc>
        <w:tc>
          <w:tcPr>
            <w:tcW w:w="7536" w:type="dxa"/>
          </w:tcPr>
          <w:p w14:paraId="60638ECC" w14:textId="77777777" w:rsidR="00332C27" w:rsidRPr="00961BC7" w:rsidRDefault="00332C27" w:rsidP="00F303FB">
            <w:pPr>
              <w:rPr>
                <w:rFonts w:cs="Calibri"/>
              </w:rPr>
            </w:pPr>
            <w:r w:rsidRPr="00961BC7">
              <w:rPr>
                <w:rFonts w:cs="Calibri"/>
              </w:rPr>
              <w:t xml:space="preserve">Butterfly Hug is an online resource for traumatic stress relief using the 'butterfly hug' technique </w:t>
            </w:r>
            <w:hyperlink r:id="rId14" w:history="1">
              <w:r w:rsidRPr="00961BC7">
                <w:rPr>
                  <w:rStyle w:val="Hyperlink"/>
                  <w:rFonts w:cs="Calibri"/>
                </w:rPr>
                <w:t>https://1stcontact.net/</w:t>
              </w:r>
            </w:hyperlink>
            <w:r w:rsidRPr="00961BC7">
              <w:rPr>
                <w:rFonts w:cs="Calibri"/>
              </w:rPr>
              <w:t xml:space="preserve"> </w:t>
            </w:r>
          </w:p>
        </w:tc>
      </w:tr>
      <w:tr w:rsidR="00332C27" w14:paraId="5C73587F" w14:textId="77777777" w:rsidTr="00F303FB">
        <w:tc>
          <w:tcPr>
            <w:tcW w:w="1706" w:type="dxa"/>
            <w:vMerge/>
          </w:tcPr>
          <w:p w14:paraId="0C77B1D7" w14:textId="77777777" w:rsidR="00332C27" w:rsidRPr="00961BC7" w:rsidRDefault="00332C27" w:rsidP="00F303FB">
            <w:pPr>
              <w:rPr>
                <w:rFonts w:cs="Calibri"/>
              </w:rPr>
            </w:pPr>
          </w:p>
        </w:tc>
        <w:tc>
          <w:tcPr>
            <w:tcW w:w="7536" w:type="dxa"/>
          </w:tcPr>
          <w:p w14:paraId="66EE3BA7" w14:textId="77777777" w:rsidR="00332C27" w:rsidRPr="00961BC7" w:rsidRDefault="00332C27" w:rsidP="00F303FB">
            <w:pPr>
              <w:rPr>
                <w:rFonts w:cs="Calibri"/>
              </w:rPr>
            </w:pPr>
            <w:r w:rsidRPr="00961BC7">
              <w:rPr>
                <w:rFonts w:cs="Calibri"/>
              </w:rPr>
              <w:t xml:space="preserve">Headspace provides mindfulness and mediation tools. Free for NHS staff. </w:t>
            </w:r>
            <w:hyperlink r:id="rId15" w:history="1">
              <w:r w:rsidRPr="00961BC7">
                <w:rPr>
                  <w:rStyle w:val="Hyperlink"/>
                  <w:rFonts w:cs="Calibri"/>
                </w:rPr>
                <w:t>www.headspace.com/nhs</w:t>
              </w:r>
            </w:hyperlink>
          </w:p>
        </w:tc>
      </w:tr>
      <w:tr w:rsidR="00332C27" w14:paraId="6676F178" w14:textId="77777777" w:rsidTr="00F303FB">
        <w:tc>
          <w:tcPr>
            <w:tcW w:w="1706" w:type="dxa"/>
            <w:vMerge/>
          </w:tcPr>
          <w:p w14:paraId="5016F061" w14:textId="77777777" w:rsidR="00332C27" w:rsidRPr="00961BC7" w:rsidRDefault="00332C27" w:rsidP="00F303FB">
            <w:pPr>
              <w:rPr>
                <w:rFonts w:cs="Calibri"/>
              </w:rPr>
            </w:pPr>
          </w:p>
        </w:tc>
        <w:tc>
          <w:tcPr>
            <w:tcW w:w="7536" w:type="dxa"/>
          </w:tcPr>
          <w:p w14:paraId="1B1096D4" w14:textId="77777777" w:rsidR="00332C27" w:rsidRPr="00961BC7" w:rsidRDefault="00332C27" w:rsidP="00F303FB">
            <w:pPr>
              <w:rPr>
                <w:rFonts w:cs="Calibri"/>
              </w:rPr>
            </w:pPr>
            <w:r w:rsidRPr="00961BC7">
              <w:rPr>
                <w:rFonts w:cs="Calibri"/>
              </w:rPr>
              <w:t xml:space="preserve">'NHS in Mind' is a free platform containing interventions to help combat high anxiety, panic and fatigue </w:t>
            </w:r>
            <w:hyperlink r:id="rId16" w:history="1">
              <w:r w:rsidRPr="00961BC7">
                <w:rPr>
                  <w:rStyle w:val="Hyperlink"/>
                  <w:rFonts w:cs="Calibri"/>
                </w:rPr>
                <w:t>https://www.nhsinmind.co.uk/</w:t>
              </w:r>
            </w:hyperlink>
            <w:r w:rsidRPr="00961BC7">
              <w:rPr>
                <w:rFonts w:cs="Calibri"/>
              </w:rPr>
              <w:t xml:space="preserve"> </w:t>
            </w:r>
          </w:p>
        </w:tc>
      </w:tr>
      <w:tr w:rsidR="00332C27" w14:paraId="7BF37E9F" w14:textId="77777777" w:rsidTr="00F303FB">
        <w:tc>
          <w:tcPr>
            <w:tcW w:w="1706" w:type="dxa"/>
            <w:vMerge/>
          </w:tcPr>
          <w:p w14:paraId="7C1A7A1B" w14:textId="77777777" w:rsidR="00332C27" w:rsidRPr="00961BC7" w:rsidRDefault="00332C27" w:rsidP="00F303FB">
            <w:pPr>
              <w:rPr>
                <w:rFonts w:cs="Calibri"/>
              </w:rPr>
            </w:pPr>
          </w:p>
        </w:tc>
        <w:tc>
          <w:tcPr>
            <w:tcW w:w="7536" w:type="dxa"/>
          </w:tcPr>
          <w:p w14:paraId="1ECB6522" w14:textId="77777777" w:rsidR="00332C27" w:rsidRPr="00961BC7" w:rsidRDefault="00332C27" w:rsidP="00F303FB">
            <w:pPr>
              <w:rPr>
                <w:rFonts w:cs="Calibri"/>
              </w:rPr>
            </w:pPr>
            <w:r w:rsidRPr="00961BC7">
              <w:rPr>
                <w:rFonts w:cs="Calibri"/>
              </w:rPr>
              <w:t xml:space="preserve">If you would like to contact a Samaritan, please call </w:t>
            </w:r>
            <w:r w:rsidRPr="00961BC7">
              <w:rPr>
                <w:rFonts w:cs="Calibri"/>
                <w:b/>
              </w:rPr>
              <w:t>116 123</w:t>
            </w:r>
            <w:r w:rsidRPr="00961BC7">
              <w:rPr>
                <w:rFonts w:cs="Calibri"/>
              </w:rPr>
              <w:t xml:space="preserve"> for free 24/7, there is also a free web chat service which can be accessed on </w:t>
            </w:r>
            <w:hyperlink r:id="rId17" w:history="1">
              <w:r w:rsidRPr="00961BC7">
                <w:rPr>
                  <w:rStyle w:val="Hyperlink"/>
                  <w:rFonts w:cs="Calibri"/>
                </w:rPr>
                <w:t>www.samaritans.org</w:t>
              </w:r>
            </w:hyperlink>
          </w:p>
        </w:tc>
      </w:tr>
      <w:tr w:rsidR="00332C27" w14:paraId="1D5D905A" w14:textId="77777777" w:rsidTr="00F303FB">
        <w:tc>
          <w:tcPr>
            <w:tcW w:w="1706" w:type="dxa"/>
            <w:vMerge/>
          </w:tcPr>
          <w:p w14:paraId="474D9F95" w14:textId="77777777" w:rsidR="00332C27" w:rsidRPr="00961BC7" w:rsidRDefault="00332C27" w:rsidP="00F303FB">
            <w:pPr>
              <w:rPr>
                <w:rFonts w:cs="Calibri"/>
              </w:rPr>
            </w:pPr>
          </w:p>
        </w:tc>
        <w:tc>
          <w:tcPr>
            <w:tcW w:w="7536" w:type="dxa"/>
          </w:tcPr>
          <w:p w14:paraId="07F000DB" w14:textId="77777777" w:rsidR="00332C27" w:rsidRPr="00961BC7" w:rsidRDefault="00332C27" w:rsidP="00F303FB">
            <w:pPr>
              <w:rPr>
                <w:rFonts w:cs="Calibri"/>
              </w:rPr>
            </w:pPr>
            <w:r w:rsidRPr="00961BC7">
              <w:rPr>
                <w:rFonts w:cs="Calibri"/>
              </w:rPr>
              <w:t xml:space="preserve">Hawk Training offer courses on emotional resilience and managing stress in the workplace. </w:t>
            </w:r>
            <w:r w:rsidRPr="00961BC7">
              <w:rPr>
                <w:rFonts w:cs="Calibri"/>
                <w:b/>
              </w:rPr>
              <w:t xml:space="preserve">Free for NHS staff </w:t>
            </w:r>
            <w:hyperlink r:id="rId18" w:history="1">
              <w:r w:rsidRPr="00961BC7">
                <w:rPr>
                  <w:rStyle w:val="Hyperlink"/>
                  <w:rFonts w:cs="Calibri"/>
                  <w:b/>
                </w:rPr>
                <w:t>https://info.hawktraining.com/short-courses/managing-workplace-stress</w:t>
              </w:r>
            </w:hyperlink>
            <w:r w:rsidRPr="00961BC7">
              <w:rPr>
                <w:rFonts w:cs="Calibri"/>
                <w:b/>
              </w:rPr>
              <w:t xml:space="preserve"> </w:t>
            </w:r>
          </w:p>
        </w:tc>
      </w:tr>
    </w:tbl>
    <w:p w14:paraId="0B4393A2" w14:textId="6D8659D8" w:rsidR="000D6C0E" w:rsidRDefault="000D6C0E" w:rsidP="000D6C0E">
      <w:pPr>
        <w:spacing w:before="0" w:line="276" w:lineRule="auto"/>
        <w:rPr>
          <w:rFonts w:cs="Arial"/>
          <w:b/>
          <w:szCs w:val="22"/>
        </w:rPr>
      </w:pPr>
    </w:p>
    <w:p w14:paraId="19B2D91A" w14:textId="30461294" w:rsidR="00332C27" w:rsidRPr="00EE6816" w:rsidRDefault="00332C27" w:rsidP="00386C97">
      <w:pPr>
        <w:spacing w:before="0" w:line="276" w:lineRule="auto"/>
        <w:jc w:val="left"/>
        <w:rPr>
          <w:rFonts w:cs="Arial"/>
          <w:b/>
          <w:szCs w:val="22"/>
        </w:rPr>
      </w:pPr>
      <w:r w:rsidRPr="00EE6816">
        <w:rPr>
          <w:rFonts w:cs="Arial"/>
          <w:b/>
          <w:szCs w:val="22"/>
        </w:rPr>
        <w:t>Appendix B</w:t>
      </w:r>
    </w:p>
    <w:p w14:paraId="7D3F8406" w14:textId="77777777" w:rsidR="00332C27" w:rsidRPr="00096733" w:rsidRDefault="00332C27" w:rsidP="00332C27">
      <w:pPr>
        <w:jc w:val="center"/>
        <w:rPr>
          <w:rFonts w:cs="Arial"/>
          <w:b/>
          <w:szCs w:val="22"/>
        </w:rPr>
      </w:pPr>
      <w:r w:rsidRPr="00096733">
        <w:rPr>
          <w:rFonts w:cs="Arial"/>
          <w:b/>
          <w:szCs w:val="22"/>
        </w:rPr>
        <w:t>Standards of Conduct and Disciplinary Rules</w:t>
      </w:r>
    </w:p>
    <w:p w14:paraId="08B8C242" w14:textId="77777777" w:rsidR="00332C27" w:rsidRPr="005B5143" w:rsidRDefault="00332C27" w:rsidP="00332C27">
      <w:pPr>
        <w:numPr>
          <w:ilvl w:val="0"/>
          <w:numId w:val="7"/>
        </w:numPr>
        <w:tabs>
          <w:tab w:val="clear" w:pos="360"/>
          <w:tab w:val="num" w:pos="709"/>
        </w:tabs>
        <w:spacing w:before="0" w:after="0"/>
        <w:rPr>
          <w:rFonts w:cs="Arial"/>
          <w:b/>
          <w:szCs w:val="22"/>
        </w:rPr>
      </w:pPr>
      <w:r w:rsidRPr="005B5143">
        <w:rPr>
          <w:rFonts w:cs="Arial"/>
          <w:b/>
          <w:szCs w:val="22"/>
        </w:rPr>
        <w:t xml:space="preserve">Introduction  </w:t>
      </w:r>
    </w:p>
    <w:p w14:paraId="33011CFE" w14:textId="77777777" w:rsidR="00332C27" w:rsidRPr="005B5143" w:rsidRDefault="00332C27" w:rsidP="00332C27">
      <w:pPr>
        <w:spacing w:before="0" w:after="0"/>
        <w:ind w:left="792"/>
        <w:rPr>
          <w:rFonts w:cs="Arial"/>
          <w:szCs w:val="22"/>
        </w:rPr>
      </w:pPr>
    </w:p>
    <w:p w14:paraId="4CC20CE5" w14:textId="77777777" w:rsidR="00332C27" w:rsidRPr="00613ACE" w:rsidRDefault="00332C27" w:rsidP="00332C27">
      <w:pPr>
        <w:numPr>
          <w:ilvl w:val="1"/>
          <w:numId w:val="7"/>
        </w:numPr>
        <w:tabs>
          <w:tab w:val="clear" w:pos="1080"/>
          <w:tab w:val="num" w:pos="709"/>
        </w:tabs>
        <w:spacing w:before="0" w:after="0"/>
        <w:ind w:left="709" w:hanging="709"/>
        <w:rPr>
          <w:rFonts w:cs="Arial"/>
          <w:szCs w:val="22"/>
        </w:rPr>
      </w:pPr>
      <w:r w:rsidRPr="00613ACE">
        <w:rPr>
          <w:rFonts w:cs="Arial"/>
          <w:szCs w:val="22"/>
        </w:rPr>
        <w:t>In any organisation there is a need to regulate conduct and behaviour to acceptable standards in order to maintain the safety and well-being of staff and to ensure the efficient running of the organisation.</w:t>
      </w:r>
    </w:p>
    <w:p w14:paraId="4B75981D" w14:textId="77777777" w:rsidR="00332C27" w:rsidRPr="00613ACE" w:rsidRDefault="00332C27" w:rsidP="00332C27">
      <w:pPr>
        <w:spacing w:before="0" w:after="0"/>
        <w:ind w:left="792"/>
        <w:rPr>
          <w:rFonts w:cs="Arial"/>
          <w:szCs w:val="22"/>
        </w:rPr>
      </w:pPr>
    </w:p>
    <w:p w14:paraId="79597217" w14:textId="77777777" w:rsidR="00332C27" w:rsidRPr="00E84C36" w:rsidRDefault="00332C27" w:rsidP="00332C27">
      <w:pPr>
        <w:numPr>
          <w:ilvl w:val="1"/>
          <w:numId w:val="7"/>
        </w:numPr>
        <w:tabs>
          <w:tab w:val="clear" w:pos="1080"/>
          <w:tab w:val="num" w:pos="709"/>
        </w:tabs>
        <w:spacing w:before="0" w:after="0"/>
        <w:ind w:left="709" w:hanging="709"/>
        <w:rPr>
          <w:rFonts w:cs="Arial"/>
          <w:szCs w:val="22"/>
        </w:rPr>
      </w:pPr>
      <w:r w:rsidRPr="00EC305C">
        <w:rPr>
          <w:rFonts w:cs="Arial"/>
          <w:szCs w:val="22"/>
        </w:rPr>
        <w:t>The purpose of this do</w:t>
      </w:r>
      <w:r w:rsidRPr="00E84C36">
        <w:rPr>
          <w:rFonts w:cs="Arial"/>
          <w:szCs w:val="22"/>
        </w:rPr>
        <w:t>cument is to:</w:t>
      </w:r>
    </w:p>
    <w:p w14:paraId="777AC939" w14:textId="77777777" w:rsidR="00332C27" w:rsidRPr="00E84C36" w:rsidRDefault="00332C27" w:rsidP="00332C27">
      <w:pPr>
        <w:spacing w:before="0" w:after="0"/>
        <w:rPr>
          <w:rFonts w:cs="Arial"/>
          <w:szCs w:val="22"/>
        </w:rPr>
      </w:pPr>
    </w:p>
    <w:p w14:paraId="3C868D10" w14:textId="77777777" w:rsidR="00332C27" w:rsidRPr="00E84C36" w:rsidRDefault="00332C27" w:rsidP="00332C27">
      <w:pPr>
        <w:numPr>
          <w:ilvl w:val="0"/>
          <w:numId w:val="6"/>
        </w:numPr>
        <w:tabs>
          <w:tab w:val="clear" w:pos="2520"/>
          <w:tab w:val="num" w:pos="1134"/>
        </w:tabs>
        <w:spacing w:before="0" w:after="120"/>
        <w:ind w:left="1134" w:hanging="425"/>
        <w:rPr>
          <w:rFonts w:cs="Arial"/>
          <w:szCs w:val="22"/>
        </w:rPr>
      </w:pPr>
      <w:r w:rsidRPr="00E84C36">
        <w:rPr>
          <w:rFonts w:cs="Arial"/>
          <w:szCs w:val="22"/>
        </w:rPr>
        <w:t>Set out the standards and rules expected of all employees;</w:t>
      </w:r>
    </w:p>
    <w:p w14:paraId="10DE744F" w14:textId="77777777" w:rsidR="00332C27" w:rsidRPr="00A238B6" w:rsidRDefault="00332C27" w:rsidP="00332C27">
      <w:pPr>
        <w:numPr>
          <w:ilvl w:val="0"/>
          <w:numId w:val="6"/>
        </w:numPr>
        <w:tabs>
          <w:tab w:val="clear" w:pos="2520"/>
          <w:tab w:val="num" w:pos="1134"/>
        </w:tabs>
        <w:spacing w:before="0" w:after="120"/>
        <w:ind w:left="1134" w:hanging="425"/>
        <w:rPr>
          <w:rFonts w:cs="Arial"/>
          <w:szCs w:val="22"/>
        </w:rPr>
      </w:pPr>
      <w:r w:rsidRPr="00A238B6">
        <w:rPr>
          <w:rFonts w:cs="Arial"/>
          <w:szCs w:val="22"/>
        </w:rPr>
        <w:t>Give an indication of the general circumstances, which could lead to disciplinary action; and</w:t>
      </w:r>
    </w:p>
    <w:p w14:paraId="4120B7D7" w14:textId="77777777" w:rsidR="00332C27" w:rsidRPr="00A238B6" w:rsidRDefault="00332C27" w:rsidP="00332C27">
      <w:pPr>
        <w:numPr>
          <w:ilvl w:val="0"/>
          <w:numId w:val="6"/>
        </w:numPr>
        <w:tabs>
          <w:tab w:val="clear" w:pos="2520"/>
          <w:tab w:val="num" w:pos="1134"/>
        </w:tabs>
        <w:spacing w:before="0" w:after="120"/>
        <w:ind w:left="1134" w:hanging="425"/>
        <w:rPr>
          <w:rFonts w:cs="Arial"/>
          <w:szCs w:val="22"/>
        </w:rPr>
      </w:pPr>
      <w:r w:rsidRPr="00A238B6">
        <w:rPr>
          <w:rFonts w:cs="Arial"/>
          <w:szCs w:val="22"/>
        </w:rPr>
        <w:t>List offences which are among those regarded as Gross Misconduct and which will, if proven, normally lead to summary dismissal.</w:t>
      </w:r>
    </w:p>
    <w:p w14:paraId="1F399557" w14:textId="77777777" w:rsidR="00332C27" w:rsidRPr="00A238B6" w:rsidRDefault="00332C27" w:rsidP="00332C27">
      <w:pPr>
        <w:spacing w:after="0"/>
        <w:ind w:left="360"/>
        <w:rPr>
          <w:rFonts w:cs="Arial"/>
          <w:b/>
          <w:szCs w:val="22"/>
        </w:rPr>
      </w:pPr>
    </w:p>
    <w:p w14:paraId="7F22E319" w14:textId="77777777" w:rsidR="00332C27" w:rsidRPr="00A238B6" w:rsidRDefault="00332C27" w:rsidP="00332C27">
      <w:pPr>
        <w:numPr>
          <w:ilvl w:val="0"/>
          <w:numId w:val="7"/>
        </w:numPr>
        <w:tabs>
          <w:tab w:val="clear" w:pos="360"/>
          <w:tab w:val="num" w:pos="709"/>
        </w:tabs>
        <w:spacing w:before="0" w:after="0"/>
        <w:rPr>
          <w:rFonts w:cs="Arial"/>
          <w:b/>
          <w:szCs w:val="22"/>
        </w:rPr>
      </w:pPr>
      <w:r w:rsidRPr="00A238B6">
        <w:rPr>
          <w:rFonts w:cs="Arial"/>
          <w:b/>
          <w:szCs w:val="22"/>
        </w:rPr>
        <w:t>General Rules</w:t>
      </w:r>
    </w:p>
    <w:p w14:paraId="786F34A2" w14:textId="77777777" w:rsidR="00332C27" w:rsidRPr="005B5143" w:rsidRDefault="00332C27" w:rsidP="00332C27">
      <w:pPr>
        <w:spacing w:after="0"/>
        <w:ind w:left="720" w:hanging="720"/>
        <w:rPr>
          <w:rFonts w:cs="Arial"/>
          <w:szCs w:val="22"/>
        </w:rPr>
      </w:pPr>
      <w:r w:rsidRPr="00A238B6">
        <w:rPr>
          <w:rFonts w:cs="Arial"/>
          <w:szCs w:val="22"/>
        </w:rPr>
        <w:t>2.1</w:t>
      </w:r>
      <w:r w:rsidRPr="00A238B6">
        <w:rPr>
          <w:rFonts w:cs="Arial"/>
          <w:szCs w:val="22"/>
        </w:rPr>
        <w:tab/>
        <w:t>All staff should comply with the Trust’s Standards of Business Conduct (</w:t>
      </w:r>
      <w:hyperlink r:id="rId19" w:history="1">
        <w:r w:rsidRPr="005B5143">
          <w:rPr>
            <w:rStyle w:val="Hyperlink"/>
            <w:szCs w:val="22"/>
          </w:rPr>
          <w:t>East London NHS Foundation Trust Int</w:t>
        </w:r>
        <w:r w:rsidRPr="00613ACE">
          <w:rPr>
            <w:rStyle w:val="Hyperlink"/>
            <w:szCs w:val="22"/>
          </w:rPr>
          <w:t>ranet: Corporate Governance &amp; Finance Policies</w:t>
        </w:r>
      </w:hyperlink>
      <w:r w:rsidRPr="005B5143">
        <w:rPr>
          <w:rFonts w:cs="Arial"/>
          <w:szCs w:val="22"/>
        </w:rPr>
        <w:t xml:space="preserve">). These rules apply to all staff employed by the Trust and non-observance could lead to disciplinary action. </w:t>
      </w:r>
    </w:p>
    <w:p w14:paraId="5D43231C" w14:textId="77777777" w:rsidR="00332C27" w:rsidRPr="005B5143" w:rsidRDefault="00332C27" w:rsidP="00332C27">
      <w:pPr>
        <w:spacing w:after="0"/>
        <w:ind w:left="360"/>
        <w:rPr>
          <w:rFonts w:cs="Arial"/>
          <w:b/>
          <w:szCs w:val="22"/>
        </w:rPr>
      </w:pPr>
    </w:p>
    <w:p w14:paraId="73A6D78A" w14:textId="77777777" w:rsidR="00332C27" w:rsidRPr="00613ACE" w:rsidRDefault="00332C27" w:rsidP="00332C27">
      <w:pPr>
        <w:numPr>
          <w:ilvl w:val="0"/>
          <w:numId w:val="7"/>
        </w:numPr>
        <w:tabs>
          <w:tab w:val="clear" w:pos="360"/>
          <w:tab w:val="num" w:pos="709"/>
        </w:tabs>
        <w:spacing w:before="0" w:after="0"/>
        <w:ind w:left="709" w:hanging="709"/>
        <w:rPr>
          <w:rFonts w:cs="Arial"/>
          <w:b/>
          <w:szCs w:val="22"/>
        </w:rPr>
      </w:pPr>
      <w:r w:rsidRPr="00613ACE">
        <w:rPr>
          <w:rFonts w:cs="Arial"/>
          <w:b/>
          <w:szCs w:val="22"/>
        </w:rPr>
        <w:t xml:space="preserve">Examples of Misconduct Warranting Disciplinary Action (This list is not    Exhaustive) </w:t>
      </w:r>
    </w:p>
    <w:p w14:paraId="62A7B853" w14:textId="77777777" w:rsidR="00332C27" w:rsidRPr="00EC305C" w:rsidRDefault="00332C27" w:rsidP="00332C27">
      <w:pPr>
        <w:spacing w:before="0" w:after="0"/>
        <w:ind w:left="1134"/>
        <w:rPr>
          <w:rFonts w:cs="Arial"/>
          <w:szCs w:val="22"/>
        </w:rPr>
      </w:pPr>
    </w:p>
    <w:p w14:paraId="57573745" w14:textId="77777777" w:rsidR="00332C27" w:rsidRPr="00E84C36"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Failure to follow reasonable instructions or insubordination</w:t>
      </w:r>
    </w:p>
    <w:p w14:paraId="47F03A37" w14:textId="77777777" w:rsidR="00332C27" w:rsidRPr="00E84C36"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Acting outside of professional code of conduct</w:t>
      </w:r>
    </w:p>
    <w:p w14:paraId="65F63C40" w14:textId="77777777" w:rsidR="00332C27" w:rsidRPr="00096733" w:rsidRDefault="00332C27" w:rsidP="00332C27">
      <w:pPr>
        <w:numPr>
          <w:ilvl w:val="0"/>
          <w:numId w:val="6"/>
        </w:numPr>
        <w:tabs>
          <w:tab w:val="clear" w:pos="2520"/>
          <w:tab w:val="num" w:pos="1134"/>
        </w:tabs>
        <w:spacing w:before="0" w:after="0"/>
        <w:ind w:left="1134" w:hanging="425"/>
        <w:rPr>
          <w:rFonts w:cs="Arial"/>
          <w:szCs w:val="22"/>
        </w:rPr>
      </w:pPr>
      <w:r w:rsidRPr="00096733">
        <w:rPr>
          <w:rFonts w:cs="Arial"/>
          <w:szCs w:val="22"/>
        </w:rPr>
        <w:t>I</w:t>
      </w:r>
      <w:r w:rsidRPr="005B5143">
        <w:rPr>
          <w:rFonts w:cs="Arial"/>
          <w:color w:val="000000"/>
          <w:szCs w:val="22"/>
        </w:rPr>
        <w:t xml:space="preserve">nappropriate use of a personal phone </w:t>
      </w:r>
    </w:p>
    <w:p w14:paraId="32724F26" w14:textId="77777777" w:rsidR="00332C27" w:rsidRPr="005B5143"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Causing careless damage to property or inconvenience to patients, members of the public or colleagues</w:t>
      </w:r>
    </w:p>
    <w:p w14:paraId="66532DDC"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 xml:space="preserve">Persistent bad </w:t>
      </w:r>
      <w:r w:rsidRPr="00613ACE">
        <w:rPr>
          <w:rFonts w:cs="Arial"/>
          <w:szCs w:val="22"/>
        </w:rPr>
        <w:t>time keeping</w:t>
      </w:r>
    </w:p>
    <w:p w14:paraId="20132E96"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613ACE">
        <w:rPr>
          <w:rFonts w:cs="Arial"/>
          <w:szCs w:val="22"/>
        </w:rPr>
        <w:t>Unauthorised and/or frequent and/or persistent absence and/or lateness without good reason</w:t>
      </w:r>
    </w:p>
    <w:p w14:paraId="1AEEE5EB"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613ACE">
        <w:rPr>
          <w:rFonts w:cs="Arial"/>
          <w:szCs w:val="22"/>
        </w:rPr>
        <w:t>Unauthorised use of NHS property</w:t>
      </w:r>
    </w:p>
    <w:p w14:paraId="59F72F67" w14:textId="77777777" w:rsidR="00332C27" w:rsidRPr="00EC305C" w:rsidRDefault="00332C27" w:rsidP="00332C27">
      <w:pPr>
        <w:numPr>
          <w:ilvl w:val="0"/>
          <w:numId w:val="6"/>
        </w:numPr>
        <w:tabs>
          <w:tab w:val="clear" w:pos="2520"/>
          <w:tab w:val="num" w:pos="1134"/>
        </w:tabs>
        <w:spacing w:before="0" w:after="0"/>
        <w:ind w:left="1134" w:hanging="425"/>
        <w:rPr>
          <w:rFonts w:cs="Arial"/>
          <w:szCs w:val="22"/>
        </w:rPr>
      </w:pPr>
      <w:r w:rsidRPr="00EC305C">
        <w:rPr>
          <w:rFonts w:cs="Arial"/>
          <w:szCs w:val="22"/>
        </w:rPr>
        <w:t>Smoking and/or using electronic cigarettes in prohibited areas</w:t>
      </w:r>
    </w:p>
    <w:p w14:paraId="7AE263BF" w14:textId="77777777" w:rsidR="00332C27" w:rsidRPr="005B5143"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 xml:space="preserve">Non-compliance with the Trust’s rules in relation </w:t>
      </w:r>
      <w:proofErr w:type="gramStart"/>
      <w:r w:rsidRPr="00E84C36">
        <w:rPr>
          <w:rFonts w:cs="Arial"/>
          <w:szCs w:val="22"/>
        </w:rPr>
        <w:t>to  the</w:t>
      </w:r>
      <w:proofErr w:type="gramEnd"/>
      <w:r w:rsidRPr="00E84C36">
        <w:rPr>
          <w:rFonts w:cs="Arial"/>
          <w:szCs w:val="22"/>
        </w:rPr>
        <w:t xml:space="preserve"> Working Time Regulations 1998 (</w:t>
      </w:r>
      <w:hyperlink r:id="rId20" w:history="1">
        <w:r w:rsidRPr="005B5143">
          <w:rPr>
            <w:rStyle w:val="Hyperlink"/>
            <w:szCs w:val="22"/>
          </w:rPr>
          <w:t>http://elftintranet/our_organisation/trust_bank.asp</w:t>
        </w:r>
      </w:hyperlink>
      <w:r w:rsidRPr="005B5143">
        <w:rPr>
          <w:rFonts w:cs="Arial"/>
          <w:szCs w:val="22"/>
        </w:rPr>
        <w:t xml:space="preserve">) </w:t>
      </w:r>
    </w:p>
    <w:p w14:paraId="5A1994B7"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Other actions which are, in the opinion of management, a breach of good conduct and/or likely to brin</w:t>
      </w:r>
      <w:r w:rsidRPr="00613ACE">
        <w:rPr>
          <w:rFonts w:cs="Arial"/>
          <w:szCs w:val="22"/>
        </w:rPr>
        <w:t>g the Trust into disrepute.</w:t>
      </w:r>
    </w:p>
    <w:p w14:paraId="226B13EA" w14:textId="77777777" w:rsidR="00332C27" w:rsidRPr="00613ACE" w:rsidRDefault="00332C27" w:rsidP="00332C27">
      <w:pPr>
        <w:spacing w:after="0"/>
        <w:ind w:left="360"/>
        <w:rPr>
          <w:rFonts w:cs="Arial"/>
          <w:b/>
          <w:szCs w:val="22"/>
        </w:rPr>
      </w:pPr>
    </w:p>
    <w:p w14:paraId="00E7ACE9" w14:textId="77777777" w:rsidR="00332C27" w:rsidRPr="00E84C36" w:rsidRDefault="00332C27" w:rsidP="00332C27">
      <w:pPr>
        <w:numPr>
          <w:ilvl w:val="0"/>
          <w:numId w:val="7"/>
        </w:numPr>
        <w:tabs>
          <w:tab w:val="clear" w:pos="360"/>
          <w:tab w:val="num" w:pos="709"/>
        </w:tabs>
        <w:spacing w:before="0" w:after="0"/>
        <w:rPr>
          <w:rFonts w:cs="Arial"/>
          <w:b/>
          <w:szCs w:val="22"/>
        </w:rPr>
      </w:pPr>
      <w:r w:rsidRPr="00EC305C">
        <w:rPr>
          <w:rFonts w:cs="Arial"/>
          <w:b/>
          <w:szCs w:val="22"/>
        </w:rPr>
        <w:t>Gross Misconduct</w:t>
      </w:r>
    </w:p>
    <w:p w14:paraId="52E12343" w14:textId="77777777" w:rsidR="00332C27" w:rsidRPr="00A238B6" w:rsidRDefault="00332C27" w:rsidP="00332C27">
      <w:pPr>
        <w:spacing w:after="0"/>
        <w:ind w:left="709" w:hanging="709"/>
        <w:rPr>
          <w:rFonts w:cs="Arial"/>
          <w:szCs w:val="22"/>
        </w:rPr>
      </w:pPr>
      <w:r w:rsidRPr="00E84C36">
        <w:rPr>
          <w:rFonts w:cs="Arial"/>
          <w:szCs w:val="22"/>
        </w:rPr>
        <w:t>4.1</w:t>
      </w:r>
      <w:r w:rsidRPr="00E84C36">
        <w:rPr>
          <w:rFonts w:cs="Arial"/>
          <w:szCs w:val="22"/>
        </w:rPr>
        <w:tab/>
        <w:t xml:space="preserve">The following list, although by no means exhaustive, summarises examples of </w:t>
      </w:r>
      <w:r w:rsidRPr="00E84C36">
        <w:rPr>
          <w:rFonts w:cs="Arial"/>
          <w:bCs/>
          <w:szCs w:val="22"/>
        </w:rPr>
        <w:t>Gross Misconduct which may lead to summary dismissal</w:t>
      </w:r>
      <w:r w:rsidRPr="00E84C36">
        <w:rPr>
          <w:rFonts w:cs="Arial"/>
          <w:b/>
          <w:szCs w:val="22"/>
        </w:rPr>
        <w:t>.</w:t>
      </w:r>
      <w:r w:rsidRPr="00E84C36">
        <w:rPr>
          <w:rFonts w:cs="Arial"/>
          <w:szCs w:val="22"/>
        </w:rPr>
        <w:t xml:space="preserve"> This would be misconduct which effects all further working relationship</w:t>
      </w:r>
      <w:r w:rsidRPr="00A238B6">
        <w:rPr>
          <w:rFonts w:cs="Arial"/>
          <w:szCs w:val="22"/>
        </w:rPr>
        <w:t xml:space="preserve"> making it impossible between the employer and employee.  This list is not exhaustive or complete.</w:t>
      </w:r>
    </w:p>
    <w:p w14:paraId="22129929" w14:textId="77777777" w:rsidR="00332C27" w:rsidRPr="00A238B6" w:rsidRDefault="00332C27" w:rsidP="00332C27">
      <w:pPr>
        <w:spacing w:before="0" w:after="0"/>
        <w:ind w:left="1099"/>
        <w:rPr>
          <w:rFonts w:cs="Arial"/>
          <w:b/>
          <w:bCs/>
          <w:szCs w:val="22"/>
        </w:rPr>
      </w:pPr>
    </w:p>
    <w:p w14:paraId="3E8A7457" w14:textId="77777777" w:rsidR="00332C27" w:rsidRPr="00A238B6" w:rsidRDefault="00332C27" w:rsidP="00332C27">
      <w:pPr>
        <w:numPr>
          <w:ilvl w:val="2"/>
          <w:numId w:val="12"/>
        </w:numPr>
        <w:spacing w:before="0" w:after="0"/>
        <w:rPr>
          <w:rFonts w:cs="Arial"/>
          <w:b/>
          <w:bCs/>
          <w:szCs w:val="22"/>
        </w:rPr>
      </w:pPr>
      <w:r w:rsidRPr="00A238B6">
        <w:rPr>
          <w:rFonts w:cs="Arial"/>
          <w:b/>
          <w:szCs w:val="22"/>
        </w:rPr>
        <w:t xml:space="preserve">Assault - </w:t>
      </w:r>
      <w:r w:rsidRPr="00A238B6">
        <w:rPr>
          <w:rFonts w:cs="Arial"/>
          <w:szCs w:val="22"/>
        </w:rPr>
        <w:t xml:space="preserve">Assault on a patient, visitor, fellow employee or member of the public while on duty or on </w:t>
      </w:r>
      <w:r w:rsidRPr="00A238B6">
        <w:rPr>
          <w:rFonts w:cs="Arial"/>
          <w:color w:val="000000"/>
          <w:szCs w:val="22"/>
        </w:rPr>
        <w:t>Trust</w:t>
      </w:r>
      <w:r w:rsidRPr="00A238B6">
        <w:rPr>
          <w:rFonts w:cs="Arial"/>
          <w:szCs w:val="22"/>
        </w:rPr>
        <w:t xml:space="preserve"> premises.  This includes fighting or physical abuse; sexual assault including sexual relationships with service users.</w:t>
      </w:r>
    </w:p>
    <w:p w14:paraId="609DFB28" w14:textId="77777777" w:rsidR="00332C27" w:rsidRPr="00A238B6" w:rsidRDefault="00332C27" w:rsidP="00332C27">
      <w:pPr>
        <w:spacing w:before="0" w:after="0"/>
        <w:rPr>
          <w:rFonts w:cs="Arial"/>
          <w:b/>
          <w:bCs/>
          <w:szCs w:val="22"/>
        </w:rPr>
      </w:pPr>
    </w:p>
    <w:p w14:paraId="27B9074C" w14:textId="77777777" w:rsidR="00332C27" w:rsidRPr="005B5143" w:rsidRDefault="00332C27" w:rsidP="00332C27">
      <w:pPr>
        <w:numPr>
          <w:ilvl w:val="2"/>
          <w:numId w:val="12"/>
        </w:numPr>
        <w:spacing w:before="0" w:after="0"/>
        <w:jc w:val="left"/>
        <w:rPr>
          <w:rFonts w:cs="Arial"/>
          <w:szCs w:val="22"/>
        </w:rPr>
      </w:pPr>
      <w:r w:rsidRPr="00A238B6">
        <w:rPr>
          <w:rFonts w:cs="Arial"/>
          <w:b/>
          <w:szCs w:val="22"/>
        </w:rPr>
        <w:t xml:space="preserve">Corrupt Practices/ Bribery - </w:t>
      </w:r>
      <w:r w:rsidRPr="009813B8">
        <w:rPr>
          <w:rFonts w:cs="Arial"/>
          <w:szCs w:val="22"/>
        </w:rPr>
        <w:t>The receipt or acceptance of a bribe, or the offer to, promise or giving of a bribe, which assists in obtaining/ retaining business or financial advantage, or the inducement or reward of someone for the “im</w:t>
      </w:r>
      <w:r w:rsidRPr="00B77E64">
        <w:rPr>
          <w:rFonts w:cs="Arial"/>
          <w:szCs w:val="22"/>
        </w:rPr>
        <w:t xml:space="preserve">proper performance” </w:t>
      </w:r>
      <w:r w:rsidRPr="00A850DF">
        <w:rPr>
          <w:rFonts w:cs="Arial"/>
          <w:color w:val="000000"/>
          <w:szCs w:val="22"/>
        </w:rPr>
        <w:t>of</w:t>
      </w:r>
      <w:r w:rsidRPr="00A850DF">
        <w:rPr>
          <w:rFonts w:cs="Arial"/>
          <w:szCs w:val="22"/>
        </w:rPr>
        <w:t xml:space="preserve"> a relevant function. Ple</w:t>
      </w:r>
      <w:r w:rsidRPr="00526BCE">
        <w:rPr>
          <w:rFonts w:cs="Arial"/>
          <w:szCs w:val="22"/>
        </w:rPr>
        <w:t>ase refer to the Trust’s Counter Fraud and Bribery Policy for further information (</w:t>
      </w:r>
      <w:hyperlink r:id="rId21" w:history="1">
        <w:r w:rsidRPr="005B5143">
          <w:rPr>
            <w:rStyle w:val="Hyperlink"/>
            <w:szCs w:val="22"/>
          </w:rPr>
          <w:t>http://elftintranet/our_library/corpo</w:t>
        </w:r>
        <w:r w:rsidRPr="00613ACE">
          <w:rPr>
            <w:rStyle w:val="Hyperlink"/>
            <w:szCs w:val="22"/>
          </w:rPr>
          <w:t>rate_governance_finance_policies.asp</w:t>
        </w:r>
      </w:hyperlink>
      <w:r w:rsidRPr="005B5143">
        <w:rPr>
          <w:rFonts w:cs="Arial"/>
          <w:szCs w:val="22"/>
        </w:rPr>
        <w:t>).</w:t>
      </w:r>
    </w:p>
    <w:p w14:paraId="0059B951" w14:textId="77777777" w:rsidR="00332C27" w:rsidRPr="00613ACE" w:rsidRDefault="00332C27" w:rsidP="00332C27">
      <w:pPr>
        <w:pStyle w:val="ListParagraph"/>
        <w:ind w:left="685"/>
        <w:rPr>
          <w:rFonts w:ascii="Arial" w:hAnsi="Arial" w:cs="Arial"/>
          <w:szCs w:val="22"/>
        </w:rPr>
      </w:pPr>
    </w:p>
    <w:p w14:paraId="0D270F94" w14:textId="77777777" w:rsidR="00332C27" w:rsidRPr="00E84C36" w:rsidRDefault="00332C27" w:rsidP="00332C27">
      <w:pPr>
        <w:numPr>
          <w:ilvl w:val="2"/>
          <w:numId w:val="12"/>
        </w:numPr>
        <w:spacing w:before="0" w:after="0"/>
        <w:rPr>
          <w:rFonts w:cs="Arial"/>
          <w:szCs w:val="22"/>
        </w:rPr>
      </w:pPr>
      <w:r w:rsidRPr="00613ACE">
        <w:rPr>
          <w:rFonts w:cs="Arial"/>
          <w:b/>
          <w:szCs w:val="22"/>
        </w:rPr>
        <w:t xml:space="preserve">Defrauding the Trust - </w:t>
      </w:r>
      <w:r w:rsidRPr="00613ACE">
        <w:rPr>
          <w:rFonts w:cs="Arial"/>
          <w:szCs w:val="22"/>
        </w:rPr>
        <w:t>Any deliberate attempt to defraud the Trust or a member of staff or a patient or member of the public.  Please refer to the Trust’s Counter Fraud a</w:t>
      </w:r>
      <w:r w:rsidRPr="00EC305C">
        <w:rPr>
          <w:rFonts w:cs="Arial"/>
          <w:szCs w:val="22"/>
        </w:rPr>
        <w:t>nd Bribery Policy for some examples of NHS Fr</w:t>
      </w:r>
      <w:r w:rsidRPr="00E84C36">
        <w:rPr>
          <w:rFonts w:cs="Arial"/>
          <w:szCs w:val="22"/>
        </w:rPr>
        <w:t xml:space="preserve">aud. Please note: all suspected </w:t>
      </w:r>
      <w:r w:rsidRPr="00E84C36">
        <w:rPr>
          <w:rFonts w:cs="Arial"/>
          <w:color w:val="000000"/>
          <w:szCs w:val="22"/>
        </w:rPr>
        <w:t>cases</w:t>
      </w:r>
      <w:r w:rsidRPr="00E84C36">
        <w:rPr>
          <w:rFonts w:cs="Arial"/>
          <w:szCs w:val="22"/>
        </w:rPr>
        <w:t xml:space="preserve"> of fraud will be communicated to the Counter Fraud Department who may undertake an initial investigation.</w:t>
      </w:r>
    </w:p>
    <w:p w14:paraId="2E8D4841" w14:textId="77777777" w:rsidR="00332C27" w:rsidRPr="00A238B6" w:rsidRDefault="00332C27" w:rsidP="00332C27">
      <w:pPr>
        <w:pStyle w:val="ListParagraph"/>
        <w:ind w:left="685"/>
        <w:rPr>
          <w:rFonts w:ascii="Arial" w:hAnsi="Arial" w:cs="Arial"/>
          <w:szCs w:val="22"/>
        </w:rPr>
      </w:pPr>
    </w:p>
    <w:p w14:paraId="7D19C343" w14:textId="77777777" w:rsidR="00332C27" w:rsidRPr="00A238B6" w:rsidRDefault="00332C27" w:rsidP="00332C27">
      <w:pPr>
        <w:numPr>
          <w:ilvl w:val="2"/>
          <w:numId w:val="12"/>
        </w:numPr>
        <w:spacing w:before="0" w:after="0"/>
        <w:rPr>
          <w:rFonts w:cs="Arial"/>
          <w:szCs w:val="22"/>
        </w:rPr>
      </w:pPr>
      <w:r w:rsidRPr="00A238B6">
        <w:rPr>
          <w:rFonts w:cs="Arial"/>
          <w:b/>
          <w:szCs w:val="22"/>
        </w:rPr>
        <w:t xml:space="preserve">Transaction with patients - </w:t>
      </w:r>
      <w:r w:rsidRPr="00A238B6">
        <w:rPr>
          <w:rFonts w:cs="Arial"/>
          <w:color w:val="000000"/>
          <w:szCs w:val="22"/>
        </w:rPr>
        <w:t xml:space="preserve">Employees are not permitted to </w:t>
      </w:r>
      <w:proofErr w:type="gramStart"/>
      <w:r w:rsidRPr="00A238B6">
        <w:rPr>
          <w:rFonts w:cs="Arial"/>
          <w:color w:val="000000"/>
          <w:szCs w:val="22"/>
        </w:rPr>
        <w:t>enter into</w:t>
      </w:r>
      <w:proofErr w:type="gramEnd"/>
      <w:r w:rsidRPr="00A238B6">
        <w:rPr>
          <w:rFonts w:cs="Arial"/>
          <w:color w:val="000000"/>
          <w:szCs w:val="22"/>
        </w:rPr>
        <w:t xml:space="preserve"> financial transactions with patients or their relatives relating to goods or property, which could be to the pecuniary advantage of the employee, whether during working hours or not.</w:t>
      </w:r>
    </w:p>
    <w:p w14:paraId="6064D43E" w14:textId="77777777" w:rsidR="00332C27" w:rsidRPr="00A238B6" w:rsidRDefault="00332C27" w:rsidP="00332C27">
      <w:pPr>
        <w:pStyle w:val="ListParagraph"/>
        <w:ind w:left="685"/>
        <w:rPr>
          <w:rFonts w:ascii="Arial" w:hAnsi="Arial" w:cs="Arial"/>
          <w:szCs w:val="22"/>
        </w:rPr>
      </w:pPr>
    </w:p>
    <w:p w14:paraId="172F2A2A" w14:textId="77777777" w:rsidR="00332C27" w:rsidRPr="00526BCE" w:rsidRDefault="00332C27" w:rsidP="00332C27">
      <w:pPr>
        <w:numPr>
          <w:ilvl w:val="2"/>
          <w:numId w:val="12"/>
        </w:numPr>
        <w:spacing w:before="0" w:after="0"/>
        <w:rPr>
          <w:rFonts w:cs="Arial"/>
          <w:color w:val="000000"/>
          <w:szCs w:val="22"/>
        </w:rPr>
      </w:pPr>
      <w:r w:rsidRPr="00A238B6">
        <w:rPr>
          <w:rFonts w:cs="Arial"/>
          <w:b/>
          <w:szCs w:val="22"/>
        </w:rPr>
        <w:t xml:space="preserve">Providing False Information - </w:t>
      </w:r>
      <w:r w:rsidRPr="00A238B6">
        <w:rPr>
          <w:rFonts w:cs="Arial"/>
          <w:color w:val="000000"/>
          <w:szCs w:val="22"/>
        </w:rPr>
        <w:t>This rule may be breached when an employee knowingly or wilful neglect makes any false, misleading or inaccurate oral or written statement or entry in any record or document made, kept or required for the employer’s purposes; or has knowingly or through</w:t>
      </w:r>
      <w:r w:rsidRPr="009813B8">
        <w:rPr>
          <w:rFonts w:cs="Arial"/>
          <w:color w:val="000000"/>
          <w:szCs w:val="22"/>
        </w:rPr>
        <w:t xml:space="preserve"> wilful neglect made any false, misleading or inaccurate statement material to his or </w:t>
      </w:r>
      <w:r w:rsidRPr="00B77E64">
        <w:rPr>
          <w:rFonts w:cs="Arial"/>
          <w:color w:val="000000"/>
          <w:szCs w:val="22"/>
        </w:rPr>
        <w:t>her appointment to the service of the employer.</w:t>
      </w:r>
      <w:r w:rsidRPr="00A850DF">
        <w:rPr>
          <w:rFonts w:cs="Arial"/>
          <w:color w:val="000000"/>
          <w:szCs w:val="22"/>
        </w:rPr>
        <w:t xml:space="preserve"> The rule may also be breached if without reasonable cause an employee destroys or mutilates any book, document, record or information storage or retrieval facility</w:t>
      </w:r>
      <w:r w:rsidRPr="00526BCE">
        <w:rPr>
          <w:rFonts w:cs="Arial"/>
          <w:color w:val="000000"/>
          <w:szCs w:val="22"/>
        </w:rPr>
        <w:t xml:space="preserve"> kept for the employer’s purposes, or alters or erases or adds to any entry in such book, document, record or information storage or retrieval system. This applies to clinical/patient records and/or any other information systems.</w:t>
      </w:r>
    </w:p>
    <w:p w14:paraId="0771465B" w14:textId="77777777" w:rsidR="00332C27" w:rsidRPr="00526BCE" w:rsidRDefault="00332C27" w:rsidP="00332C27">
      <w:pPr>
        <w:pStyle w:val="ListParagraph"/>
        <w:ind w:left="685"/>
        <w:rPr>
          <w:rFonts w:ascii="Arial" w:hAnsi="Arial" w:cs="Arial"/>
          <w:color w:val="000000"/>
          <w:szCs w:val="22"/>
          <w:lang w:eastAsia="en-GB"/>
        </w:rPr>
      </w:pPr>
    </w:p>
    <w:p w14:paraId="1FA4D446" w14:textId="77777777" w:rsidR="00332C27" w:rsidRPr="005B5143" w:rsidRDefault="00332C27" w:rsidP="00332C27">
      <w:pPr>
        <w:numPr>
          <w:ilvl w:val="2"/>
          <w:numId w:val="12"/>
        </w:numPr>
        <w:spacing w:before="0" w:after="0"/>
        <w:jc w:val="left"/>
        <w:rPr>
          <w:rFonts w:cs="Arial"/>
          <w:szCs w:val="22"/>
        </w:rPr>
      </w:pPr>
      <w:r w:rsidRPr="00A34DF9">
        <w:rPr>
          <w:rFonts w:cs="Arial"/>
          <w:b/>
          <w:szCs w:val="22"/>
        </w:rPr>
        <w:t xml:space="preserve">Alcohol and Drugs - </w:t>
      </w:r>
      <w:r w:rsidRPr="00A34DF9">
        <w:rPr>
          <w:rFonts w:cs="Arial"/>
          <w:szCs w:val="22"/>
        </w:rPr>
        <w:t>Inclu</w:t>
      </w:r>
      <w:r w:rsidRPr="00BC6272">
        <w:rPr>
          <w:rFonts w:cs="Arial"/>
          <w:szCs w:val="22"/>
        </w:rPr>
        <w:t xml:space="preserve">des incapacity to perform normal duties owing to the consumption </w:t>
      </w:r>
      <w:r w:rsidRPr="0064680F">
        <w:rPr>
          <w:rFonts w:cs="Arial"/>
          <w:szCs w:val="22"/>
        </w:rPr>
        <w:t xml:space="preserve">of alcohol or misuse of drugs; consumption of alcohol and/or drugs whilst on duty; and being under the influence of alcohol and/or </w:t>
      </w:r>
      <w:r w:rsidRPr="00DA416D">
        <w:rPr>
          <w:rFonts w:cs="Arial"/>
          <w:szCs w:val="22"/>
        </w:rPr>
        <w:t>drugs whilst on duty and/or on Trust premises. Reference should also be made to the Trust’s Alcohol and Substance Misuse Policy (</w:t>
      </w:r>
      <w:hyperlink r:id="rId22" w:history="1">
        <w:r w:rsidRPr="005B5143">
          <w:rPr>
            <w:rStyle w:val="Hyperlink"/>
            <w:szCs w:val="22"/>
          </w:rPr>
          <w:t>http://elftintranet/our_library/human_resources_policies.asp</w:t>
        </w:r>
      </w:hyperlink>
      <w:r w:rsidRPr="005B5143">
        <w:rPr>
          <w:rFonts w:cs="Arial"/>
          <w:szCs w:val="22"/>
        </w:rPr>
        <w:t xml:space="preserve">) </w:t>
      </w:r>
    </w:p>
    <w:p w14:paraId="11703249" w14:textId="77777777" w:rsidR="00332C27" w:rsidRPr="00613ACE" w:rsidRDefault="00332C27" w:rsidP="00332C27">
      <w:pPr>
        <w:pStyle w:val="ListParagraph"/>
        <w:ind w:left="685"/>
        <w:rPr>
          <w:rFonts w:ascii="Arial" w:hAnsi="Arial" w:cs="Arial"/>
          <w:szCs w:val="22"/>
        </w:rPr>
      </w:pPr>
    </w:p>
    <w:p w14:paraId="1845DE7B" w14:textId="77777777" w:rsidR="00332C27" w:rsidRPr="00E84C36" w:rsidRDefault="00332C27" w:rsidP="00332C27">
      <w:pPr>
        <w:numPr>
          <w:ilvl w:val="2"/>
          <w:numId w:val="12"/>
        </w:numPr>
        <w:spacing w:before="0" w:after="0"/>
        <w:rPr>
          <w:rFonts w:cs="Arial"/>
          <w:szCs w:val="22"/>
        </w:rPr>
      </w:pPr>
      <w:r w:rsidRPr="00613ACE">
        <w:rPr>
          <w:rFonts w:cs="Arial"/>
          <w:b/>
          <w:szCs w:val="22"/>
        </w:rPr>
        <w:t xml:space="preserve">Negligent Behaviour - </w:t>
      </w:r>
      <w:r w:rsidRPr="00613ACE">
        <w:rPr>
          <w:rFonts w:cs="Arial"/>
          <w:szCs w:val="22"/>
        </w:rPr>
        <w:t>Any action or failure to</w:t>
      </w:r>
      <w:r w:rsidRPr="00EC305C">
        <w:rPr>
          <w:rFonts w:cs="Arial"/>
          <w:szCs w:val="22"/>
        </w:rPr>
        <w:t xml:space="preserve"> act which seriously </w:t>
      </w:r>
      <w:r w:rsidRPr="00E84C36">
        <w:rPr>
          <w:rFonts w:cs="Arial"/>
          <w:szCs w:val="22"/>
        </w:rPr>
        <w:t>threatens the health and safety of a patient, employee or member of the public.  This could include:</w:t>
      </w:r>
    </w:p>
    <w:p w14:paraId="4B74E4DB" w14:textId="77777777" w:rsidR="00332C27" w:rsidRPr="00A238B6" w:rsidRDefault="00332C27" w:rsidP="00332C27">
      <w:pPr>
        <w:pStyle w:val="ListParagraph"/>
        <w:ind w:left="685"/>
        <w:rPr>
          <w:rFonts w:ascii="Arial" w:hAnsi="Arial" w:cs="Arial"/>
          <w:szCs w:val="22"/>
        </w:rPr>
      </w:pPr>
    </w:p>
    <w:p w14:paraId="5E7C8D08"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Sleeping on duty – where safety of staff and services users is endangered</w:t>
      </w:r>
    </w:p>
    <w:p w14:paraId="6B3B6630"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Incorrect administration/documentation of medicines</w:t>
      </w:r>
    </w:p>
    <w:p w14:paraId="60CC2A0F"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Failure to act in accordance with professional registration</w:t>
      </w:r>
    </w:p>
    <w:p w14:paraId="13766D93" w14:textId="77777777" w:rsidR="00332C27" w:rsidRPr="00A238B6" w:rsidRDefault="00332C27" w:rsidP="00332C27">
      <w:pPr>
        <w:spacing w:before="0" w:after="0"/>
        <w:rPr>
          <w:rFonts w:cs="Arial"/>
          <w:color w:val="000000"/>
          <w:szCs w:val="22"/>
        </w:rPr>
      </w:pPr>
    </w:p>
    <w:p w14:paraId="41565800" w14:textId="77777777" w:rsidR="00332C27" w:rsidRPr="0064680F" w:rsidRDefault="00332C27" w:rsidP="00332C27">
      <w:pPr>
        <w:spacing w:before="0" w:after="0"/>
        <w:ind w:left="709" w:hanging="709"/>
        <w:rPr>
          <w:rFonts w:cs="Arial"/>
          <w:color w:val="000000"/>
          <w:szCs w:val="22"/>
        </w:rPr>
      </w:pPr>
      <w:r w:rsidRPr="00A238B6">
        <w:rPr>
          <w:rFonts w:cs="Arial"/>
          <w:szCs w:val="22"/>
        </w:rPr>
        <w:t>4.1.8</w:t>
      </w:r>
      <w:r w:rsidRPr="00A238B6">
        <w:rPr>
          <w:rFonts w:cs="Arial"/>
          <w:b/>
          <w:szCs w:val="22"/>
        </w:rPr>
        <w:t xml:space="preserve"> </w:t>
      </w:r>
      <w:r w:rsidRPr="00A238B6">
        <w:rPr>
          <w:rFonts w:cs="Arial"/>
          <w:b/>
          <w:szCs w:val="22"/>
        </w:rPr>
        <w:tab/>
        <w:t xml:space="preserve">Breach of Trust rules regarding the Working Time Regulations 1998 and/or Trust Staff Bank Terms and Conditions that place staff and/or patients at risk - </w:t>
      </w:r>
      <w:r w:rsidRPr="00A238B6">
        <w:rPr>
          <w:rFonts w:cs="Arial"/>
          <w:color w:val="000000"/>
          <w:szCs w:val="22"/>
        </w:rPr>
        <w:t>This includes breach of working time regu</w:t>
      </w:r>
      <w:r w:rsidRPr="009813B8">
        <w:rPr>
          <w:rFonts w:cs="Arial"/>
          <w:color w:val="000000"/>
          <w:szCs w:val="22"/>
        </w:rPr>
        <w:t xml:space="preserve">lations 1998; working in excess of 48 hours if no opt out is signed, working in excess of 60 hours per week if an opt out is signed, back-to-back shift working, that is, working a late shift (or long-day) shift followed by a </w:t>
      </w:r>
      <w:r w:rsidRPr="00B77E64">
        <w:rPr>
          <w:rFonts w:cs="Arial"/>
          <w:szCs w:val="22"/>
        </w:rPr>
        <w:t>night</w:t>
      </w:r>
      <w:r w:rsidRPr="00A850DF">
        <w:rPr>
          <w:rFonts w:cs="Arial"/>
          <w:color w:val="000000"/>
          <w:szCs w:val="22"/>
        </w:rPr>
        <w:t xml:space="preserve"> shift or a night shift followed by any day duty. A ‘study day’ is cons</w:t>
      </w:r>
      <w:r w:rsidRPr="00526BCE">
        <w:rPr>
          <w:rFonts w:cs="Arial"/>
          <w:color w:val="000000"/>
          <w:szCs w:val="22"/>
        </w:rPr>
        <w:t xml:space="preserve">idered as a ‘shift’ for this purpose thereby not complying with the adequate rest periods, breaching adequate rest of minimum of </w:t>
      </w:r>
      <w:proofErr w:type="gramStart"/>
      <w:r w:rsidRPr="00526BCE">
        <w:rPr>
          <w:rFonts w:cs="Arial"/>
          <w:color w:val="000000"/>
          <w:szCs w:val="22"/>
        </w:rPr>
        <w:t>90 hour</w:t>
      </w:r>
      <w:proofErr w:type="gramEnd"/>
      <w:r w:rsidRPr="00526BCE">
        <w:rPr>
          <w:rFonts w:cs="Arial"/>
          <w:color w:val="000000"/>
          <w:szCs w:val="22"/>
        </w:rPr>
        <w:t xml:space="preserve"> rest period per week, undertaking bank/agency duties within a period of 7 days of staff returning from sickness absence and any other unexp</w:t>
      </w:r>
      <w:r w:rsidRPr="00A34DF9">
        <w:rPr>
          <w:rFonts w:cs="Arial"/>
          <w:color w:val="000000"/>
          <w:szCs w:val="22"/>
        </w:rPr>
        <w:t xml:space="preserve">ected </w:t>
      </w:r>
      <w:proofErr w:type="gramStart"/>
      <w:r w:rsidRPr="00A34DF9">
        <w:rPr>
          <w:rFonts w:cs="Arial"/>
          <w:color w:val="000000"/>
          <w:szCs w:val="22"/>
        </w:rPr>
        <w:t>leave;</w:t>
      </w:r>
      <w:proofErr w:type="gramEnd"/>
      <w:r w:rsidRPr="00A34DF9">
        <w:rPr>
          <w:rFonts w:cs="Arial"/>
          <w:color w:val="000000"/>
          <w:szCs w:val="22"/>
        </w:rPr>
        <w:t xml:space="preserve"> working within core 28 days annual leave entitlement. Work that brings someone into breach may include work inside and outside the Trust, including all Bank work. All staff are r</w:t>
      </w:r>
      <w:r w:rsidRPr="00BC6272">
        <w:rPr>
          <w:rFonts w:cs="Arial"/>
          <w:color w:val="000000"/>
          <w:szCs w:val="22"/>
        </w:rPr>
        <w:t xml:space="preserve">equired to declare work outside the Trust. </w:t>
      </w:r>
    </w:p>
    <w:p w14:paraId="287AC94D" w14:textId="77777777" w:rsidR="00332C27" w:rsidRPr="0064680F" w:rsidRDefault="00332C27" w:rsidP="00332C27">
      <w:pPr>
        <w:spacing w:before="0" w:after="0"/>
        <w:ind w:left="325"/>
        <w:rPr>
          <w:rFonts w:cs="Arial"/>
          <w:color w:val="000000"/>
          <w:szCs w:val="22"/>
        </w:rPr>
      </w:pPr>
    </w:p>
    <w:p w14:paraId="09894586" w14:textId="77777777" w:rsidR="00332C27" w:rsidRPr="00897BE4" w:rsidRDefault="00332C27" w:rsidP="00332C27">
      <w:pPr>
        <w:numPr>
          <w:ilvl w:val="2"/>
          <w:numId w:val="14"/>
        </w:numPr>
        <w:spacing w:before="0" w:after="0"/>
        <w:rPr>
          <w:rFonts w:cs="Arial"/>
          <w:color w:val="000000"/>
          <w:szCs w:val="22"/>
        </w:rPr>
      </w:pPr>
      <w:r w:rsidRPr="0064420E">
        <w:rPr>
          <w:rFonts w:cs="Arial"/>
          <w:b/>
          <w:szCs w:val="22"/>
        </w:rPr>
        <w:t>Breach of Security -</w:t>
      </w:r>
      <w:r w:rsidRPr="00DA416D">
        <w:rPr>
          <w:rFonts w:cs="Arial"/>
          <w:b/>
          <w:szCs w:val="22"/>
        </w:rPr>
        <w:t xml:space="preserve"> </w:t>
      </w:r>
      <w:r w:rsidRPr="00DA416D">
        <w:rPr>
          <w:rFonts w:cs="Arial"/>
          <w:color w:val="000000"/>
          <w:szCs w:val="22"/>
        </w:rPr>
        <w:t xml:space="preserve">Any act or violation of a security regulation which compromises the </w:t>
      </w:r>
      <w:r w:rsidRPr="004A61C6">
        <w:rPr>
          <w:rFonts w:cs="Arial"/>
          <w:bCs/>
          <w:color w:val="000000"/>
          <w:szCs w:val="22"/>
        </w:rPr>
        <w:t>safeguarding</w:t>
      </w:r>
      <w:r w:rsidRPr="00897BE4">
        <w:rPr>
          <w:rFonts w:cs="Arial"/>
          <w:color w:val="000000"/>
          <w:szCs w:val="22"/>
        </w:rPr>
        <w:t xml:space="preserve"> of Trust property, staff or service users. </w:t>
      </w:r>
    </w:p>
    <w:p w14:paraId="723CE225" w14:textId="77777777" w:rsidR="00332C27" w:rsidRPr="000A65C7" w:rsidRDefault="00332C27" w:rsidP="00332C27">
      <w:pPr>
        <w:pStyle w:val="ListParagraph"/>
        <w:ind w:left="685"/>
        <w:rPr>
          <w:rFonts w:ascii="Arial" w:hAnsi="Arial" w:cs="Arial"/>
          <w:color w:val="000000"/>
          <w:szCs w:val="22"/>
        </w:rPr>
      </w:pPr>
    </w:p>
    <w:p w14:paraId="24BC95B0" w14:textId="77777777" w:rsidR="00332C27" w:rsidRPr="000A57FA" w:rsidRDefault="00332C27" w:rsidP="00332C27">
      <w:pPr>
        <w:numPr>
          <w:ilvl w:val="2"/>
          <w:numId w:val="14"/>
        </w:numPr>
        <w:spacing w:before="0" w:after="0"/>
        <w:rPr>
          <w:rFonts w:cs="Arial"/>
          <w:bCs/>
          <w:color w:val="000000"/>
          <w:szCs w:val="22"/>
        </w:rPr>
      </w:pPr>
      <w:r w:rsidRPr="00AA16E2">
        <w:rPr>
          <w:rFonts w:cs="Arial"/>
          <w:b/>
          <w:szCs w:val="22"/>
        </w:rPr>
        <w:t xml:space="preserve">Unauthorised Absence - </w:t>
      </w:r>
      <w:r w:rsidRPr="00114C96">
        <w:rPr>
          <w:rFonts w:cs="Arial"/>
          <w:bCs/>
          <w:color w:val="000000"/>
          <w:szCs w:val="22"/>
        </w:rPr>
        <w:t>Prolonged and/or repeated periods of unau</w:t>
      </w:r>
      <w:r w:rsidRPr="00397FF7">
        <w:rPr>
          <w:rFonts w:cs="Arial"/>
          <w:bCs/>
          <w:color w:val="000000"/>
          <w:szCs w:val="22"/>
        </w:rPr>
        <w:t>thorised absence where no attempt is made to contact the Trust.</w:t>
      </w:r>
      <w:r w:rsidRPr="002F048D">
        <w:rPr>
          <w:rFonts w:cs="Arial"/>
          <w:bCs/>
          <w:color w:val="000000"/>
          <w:szCs w:val="22"/>
        </w:rPr>
        <w:t xml:space="preserve"> P</w:t>
      </w:r>
      <w:r w:rsidRPr="00EF0CA0">
        <w:rPr>
          <w:rFonts w:cs="Arial"/>
          <w:bCs/>
          <w:color w:val="000000"/>
          <w:szCs w:val="22"/>
        </w:rPr>
        <w:t>lease note that in cases of unauthorised</w:t>
      </w:r>
      <w:r w:rsidRPr="00991EF1">
        <w:rPr>
          <w:rFonts w:cs="Arial"/>
          <w:bCs/>
          <w:color w:val="000000"/>
          <w:szCs w:val="22"/>
        </w:rPr>
        <w:t xml:space="preserve"> absence, the Trust reserves the right to withhold an employees pay.</w:t>
      </w:r>
    </w:p>
    <w:p w14:paraId="71C7384F" w14:textId="77777777" w:rsidR="00332C27" w:rsidRPr="000A57FA" w:rsidRDefault="00332C27" w:rsidP="00332C27">
      <w:pPr>
        <w:pStyle w:val="ListParagraph"/>
        <w:ind w:left="685"/>
        <w:rPr>
          <w:rFonts w:ascii="Arial" w:hAnsi="Arial" w:cs="Arial"/>
          <w:bCs/>
          <w:color w:val="000000"/>
          <w:szCs w:val="22"/>
        </w:rPr>
      </w:pPr>
    </w:p>
    <w:p w14:paraId="02C81175" w14:textId="77777777" w:rsidR="00332C27" w:rsidRPr="005C5396" w:rsidRDefault="00332C27" w:rsidP="00332C27">
      <w:pPr>
        <w:numPr>
          <w:ilvl w:val="2"/>
          <w:numId w:val="14"/>
        </w:numPr>
        <w:spacing w:before="0" w:after="0"/>
        <w:rPr>
          <w:rFonts w:cs="Arial"/>
          <w:bCs/>
          <w:color w:val="000000"/>
          <w:szCs w:val="22"/>
        </w:rPr>
      </w:pPr>
      <w:r w:rsidRPr="007C1610">
        <w:rPr>
          <w:rFonts w:cs="Arial"/>
          <w:b/>
          <w:szCs w:val="22"/>
        </w:rPr>
        <w:t xml:space="preserve">Malicious Damage - </w:t>
      </w:r>
      <w:r w:rsidRPr="00B75944">
        <w:rPr>
          <w:rFonts w:cs="Arial"/>
          <w:bCs/>
          <w:color w:val="000000"/>
          <w:szCs w:val="22"/>
        </w:rPr>
        <w:t>In</w:t>
      </w:r>
      <w:r w:rsidRPr="00117305">
        <w:rPr>
          <w:rFonts w:cs="Arial"/>
          <w:bCs/>
          <w:color w:val="000000"/>
          <w:szCs w:val="22"/>
        </w:rPr>
        <w:t>tentionally causing any damage to the property, or to the Tr</w:t>
      </w:r>
      <w:r w:rsidRPr="00C567D9">
        <w:rPr>
          <w:rFonts w:cs="Arial"/>
          <w:bCs/>
          <w:color w:val="000000"/>
          <w:szCs w:val="22"/>
        </w:rPr>
        <w:t>ust and confidence the public may have in the Trust, including breaches of confidentiality a</w:t>
      </w:r>
      <w:r w:rsidRPr="005C5396">
        <w:rPr>
          <w:rFonts w:cs="Arial"/>
          <w:bCs/>
          <w:color w:val="000000"/>
          <w:szCs w:val="22"/>
        </w:rPr>
        <w:t>nd trust.</w:t>
      </w:r>
    </w:p>
    <w:p w14:paraId="50527890" w14:textId="77777777" w:rsidR="00332C27" w:rsidRPr="00636D90" w:rsidRDefault="00332C27" w:rsidP="00332C27">
      <w:pPr>
        <w:pStyle w:val="ListParagraph"/>
        <w:ind w:left="685"/>
        <w:rPr>
          <w:rFonts w:ascii="Arial" w:hAnsi="Arial" w:cs="Arial"/>
          <w:bCs/>
          <w:color w:val="000000"/>
          <w:szCs w:val="22"/>
        </w:rPr>
      </w:pPr>
    </w:p>
    <w:p w14:paraId="06E81BF6" w14:textId="77777777" w:rsidR="00332C27" w:rsidRPr="006301D8" w:rsidRDefault="00332C27" w:rsidP="00332C27">
      <w:pPr>
        <w:numPr>
          <w:ilvl w:val="2"/>
          <w:numId w:val="14"/>
        </w:numPr>
        <w:spacing w:before="0" w:after="0"/>
        <w:rPr>
          <w:rFonts w:cs="Arial"/>
          <w:bCs/>
          <w:color w:val="000000"/>
          <w:szCs w:val="22"/>
        </w:rPr>
      </w:pPr>
      <w:r w:rsidRPr="00B437F2">
        <w:rPr>
          <w:rFonts w:cs="Arial"/>
          <w:b/>
          <w:szCs w:val="22"/>
        </w:rPr>
        <w:t xml:space="preserve">Unauthorised or Unlawful Possession of Property - </w:t>
      </w:r>
      <w:r w:rsidRPr="000F0FDC">
        <w:rPr>
          <w:rFonts w:cs="Arial"/>
          <w:bCs/>
          <w:color w:val="000000"/>
          <w:szCs w:val="22"/>
        </w:rPr>
        <w:t xml:space="preserve">Any unauthorised </w:t>
      </w:r>
      <w:r w:rsidRPr="0010188B">
        <w:rPr>
          <w:rFonts w:cs="Arial"/>
          <w:bCs/>
          <w:color w:val="000000"/>
          <w:szCs w:val="22"/>
        </w:rPr>
        <w:t>or unlawful posses</w:t>
      </w:r>
      <w:r w:rsidRPr="00895BEB">
        <w:rPr>
          <w:rFonts w:cs="Arial"/>
          <w:bCs/>
          <w:color w:val="000000"/>
          <w:szCs w:val="22"/>
        </w:rPr>
        <w:t xml:space="preserve">sion of </w:t>
      </w:r>
      <w:r w:rsidRPr="006301D8">
        <w:rPr>
          <w:rFonts w:cs="Arial"/>
          <w:bCs/>
          <w:color w:val="000000"/>
          <w:szCs w:val="22"/>
        </w:rPr>
        <w:t>property of the NHS, patients or members of the public.</w:t>
      </w:r>
    </w:p>
    <w:p w14:paraId="11856936" w14:textId="77777777" w:rsidR="00332C27" w:rsidRPr="006301D8" w:rsidRDefault="00332C27" w:rsidP="00332C27">
      <w:pPr>
        <w:pStyle w:val="ListParagraph"/>
        <w:ind w:left="685"/>
        <w:rPr>
          <w:rFonts w:ascii="Arial" w:hAnsi="Arial" w:cs="Arial"/>
          <w:bCs/>
          <w:color w:val="000000"/>
          <w:szCs w:val="22"/>
        </w:rPr>
      </w:pPr>
    </w:p>
    <w:p w14:paraId="462202FA" w14:textId="77777777" w:rsidR="00332C27" w:rsidRPr="005B5143" w:rsidRDefault="00332C27" w:rsidP="00332C27">
      <w:pPr>
        <w:numPr>
          <w:ilvl w:val="2"/>
          <w:numId w:val="14"/>
        </w:numPr>
        <w:spacing w:before="0" w:after="0"/>
        <w:jc w:val="left"/>
        <w:rPr>
          <w:rFonts w:cs="Arial"/>
          <w:bCs/>
          <w:color w:val="000000"/>
          <w:szCs w:val="22"/>
        </w:rPr>
      </w:pPr>
      <w:r w:rsidRPr="002C76BD">
        <w:rPr>
          <w:rFonts w:cs="Arial"/>
          <w:b/>
          <w:szCs w:val="22"/>
        </w:rPr>
        <w:t>Mi</w:t>
      </w:r>
      <w:r w:rsidRPr="00F2055A">
        <w:rPr>
          <w:rFonts w:cs="Arial"/>
          <w:b/>
          <w:szCs w:val="22"/>
        </w:rPr>
        <w:t xml:space="preserve">suse of Information Systems - </w:t>
      </w:r>
      <w:r w:rsidRPr="003F4B7E">
        <w:rPr>
          <w:rFonts w:cs="Arial"/>
          <w:bCs/>
          <w:color w:val="000000"/>
          <w:szCs w:val="22"/>
        </w:rPr>
        <w:t>Inappropriate or excessive private use of the Email, Internet o</w:t>
      </w:r>
      <w:r w:rsidRPr="00471FEC">
        <w:rPr>
          <w:rFonts w:cs="Arial"/>
          <w:bCs/>
          <w:color w:val="000000"/>
          <w:szCs w:val="22"/>
        </w:rPr>
        <w:t xml:space="preserve">r telephone. </w:t>
      </w:r>
      <w:r w:rsidRPr="003521B2">
        <w:rPr>
          <w:rFonts w:cs="Arial"/>
          <w:bCs/>
          <w:color w:val="000000"/>
          <w:szCs w:val="22"/>
        </w:rPr>
        <w:t xml:space="preserve"> Inappropriate use of t</w:t>
      </w:r>
      <w:r w:rsidRPr="009D0475">
        <w:rPr>
          <w:rFonts w:cs="Arial"/>
          <w:bCs/>
          <w:color w:val="000000"/>
          <w:szCs w:val="22"/>
        </w:rPr>
        <w:t>hese services may involve material or info</w:t>
      </w:r>
      <w:r w:rsidRPr="002575C4">
        <w:rPr>
          <w:rFonts w:cs="Arial"/>
          <w:bCs/>
          <w:color w:val="000000"/>
          <w:szCs w:val="22"/>
        </w:rPr>
        <w:t>rmation of a sexua</w:t>
      </w:r>
      <w:r w:rsidRPr="00201F92">
        <w:rPr>
          <w:rFonts w:cs="Arial"/>
          <w:bCs/>
          <w:color w:val="000000"/>
          <w:szCs w:val="22"/>
        </w:rPr>
        <w:t>l or racial nature which a colleague may find objectionable and off</w:t>
      </w:r>
      <w:r w:rsidRPr="00096733">
        <w:rPr>
          <w:rFonts w:cs="Arial"/>
          <w:bCs/>
          <w:color w:val="000000"/>
          <w:szCs w:val="22"/>
        </w:rPr>
        <w:t xml:space="preserve">ensive.  Reference should be made to the Trust’s policy on the Internet and Email usage </w:t>
      </w:r>
      <w:hyperlink r:id="rId23" w:history="1">
        <w:r w:rsidRPr="005B5143">
          <w:rPr>
            <w:rStyle w:val="Hyperlink"/>
            <w:bCs/>
            <w:szCs w:val="22"/>
          </w:rPr>
          <w:t>http://elftintranet/our_library/information_governance_policies.asp</w:t>
        </w:r>
      </w:hyperlink>
      <w:r w:rsidRPr="005B5143">
        <w:rPr>
          <w:rFonts w:cs="Arial"/>
          <w:bCs/>
          <w:color w:val="000000"/>
          <w:szCs w:val="22"/>
        </w:rPr>
        <w:t>).</w:t>
      </w:r>
    </w:p>
    <w:p w14:paraId="21D8F9CD" w14:textId="77777777" w:rsidR="00332C27" w:rsidRPr="00613ACE" w:rsidRDefault="00332C27" w:rsidP="00332C27">
      <w:pPr>
        <w:pStyle w:val="ListParagraph"/>
        <w:ind w:left="685"/>
        <w:rPr>
          <w:rFonts w:ascii="Arial" w:hAnsi="Arial" w:cs="Arial"/>
          <w:bCs/>
          <w:color w:val="000000"/>
          <w:szCs w:val="22"/>
        </w:rPr>
      </w:pPr>
    </w:p>
    <w:p w14:paraId="1BF4042B" w14:textId="77777777" w:rsidR="00332C27" w:rsidRPr="00E84C36" w:rsidRDefault="00332C27" w:rsidP="00332C27">
      <w:pPr>
        <w:numPr>
          <w:ilvl w:val="2"/>
          <w:numId w:val="14"/>
        </w:numPr>
        <w:spacing w:before="0" w:after="0"/>
        <w:rPr>
          <w:rFonts w:cs="Arial"/>
          <w:bCs/>
          <w:color w:val="000000"/>
          <w:szCs w:val="22"/>
        </w:rPr>
      </w:pPr>
      <w:r w:rsidRPr="00613ACE">
        <w:rPr>
          <w:rFonts w:cs="Arial"/>
          <w:b/>
          <w:szCs w:val="22"/>
        </w:rPr>
        <w:t xml:space="preserve">Breach of Confidence - </w:t>
      </w:r>
      <w:r w:rsidRPr="00EC305C">
        <w:rPr>
          <w:rFonts w:cs="Arial"/>
          <w:bCs/>
          <w:color w:val="000000"/>
          <w:szCs w:val="22"/>
        </w:rPr>
        <w:t>Any failure to treat sensitive Trust</w:t>
      </w:r>
      <w:r w:rsidRPr="00E84C36">
        <w:rPr>
          <w:rFonts w:cs="Arial"/>
          <w:bCs/>
          <w:color w:val="000000"/>
          <w:szCs w:val="22"/>
        </w:rPr>
        <w:t>, patient or employee information with the utmost confidence.</w:t>
      </w:r>
    </w:p>
    <w:p w14:paraId="7B509F2A" w14:textId="77777777" w:rsidR="00332C27" w:rsidRPr="00E84C36" w:rsidRDefault="00332C27" w:rsidP="00332C27">
      <w:pPr>
        <w:pStyle w:val="ListParagraph"/>
        <w:ind w:left="685"/>
        <w:rPr>
          <w:rFonts w:ascii="Arial" w:hAnsi="Arial" w:cs="Arial"/>
          <w:bCs/>
          <w:color w:val="000000"/>
          <w:szCs w:val="22"/>
        </w:rPr>
      </w:pPr>
    </w:p>
    <w:p w14:paraId="5EF6FB47" w14:textId="77777777" w:rsidR="00332C27" w:rsidRPr="00A238B6" w:rsidRDefault="00332C27" w:rsidP="00332C27">
      <w:pPr>
        <w:numPr>
          <w:ilvl w:val="2"/>
          <w:numId w:val="14"/>
        </w:numPr>
        <w:spacing w:before="0" w:after="0"/>
        <w:rPr>
          <w:rFonts w:cs="Arial"/>
          <w:bCs/>
          <w:color w:val="000000"/>
          <w:szCs w:val="22"/>
        </w:rPr>
      </w:pPr>
      <w:r w:rsidRPr="00E84C36">
        <w:rPr>
          <w:rFonts w:cs="Arial"/>
          <w:b/>
          <w:szCs w:val="22"/>
        </w:rPr>
        <w:t xml:space="preserve">Breach of Trust - </w:t>
      </w:r>
      <w:r w:rsidRPr="00E84C36">
        <w:rPr>
          <w:rFonts w:cs="Arial"/>
          <w:bCs/>
          <w:color w:val="000000"/>
          <w:szCs w:val="22"/>
        </w:rPr>
        <w:t xml:space="preserve">This rule may be breached when an employee acts in a way which can reasonably be considered as damaging, or likely to damage, the </w:t>
      </w:r>
      <w:r w:rsidRPr="00A238B6">
        <w:rPr>
          <w:rFonts w:cs="Arial"/>
          <w:bCs/>
          <w:color w:val="000000"/>
          <w:szCs w:val="22"/>
        </w:rPr>
        <w:t>relationship of confidence and trust between him or her and the employer (</w:t>
      </w:r>
      <w:proofErr w:type="spellStart"/>
      <w:r w:rsidRPr="00A238B6">
        <w:rPr>
          <w:rFonts w:cs="Arial"/>
          <w:bCs/>
          <w:color w:val="000000"/>
          <w:szCs w:val="22"/>
        </w:rPr>
        <w:t>eg</w:t>
      </w:r>
      <w:proofErr w:type="spellEnd"/>
      <w:r w:rsidRPr="00A238B6">
        <w:rPr>
          <w:rFonts w:cs="Arial"/>
          <w:bCs/>
          <w:color w:val="000000"/>
          <w:szCs w:val="22"/>
        </w:rPr>
        <w:t xml:space="preserve"> the unauthorised disclosure of information about the employer’s business to a third party). This trust and confidence can be implicit or explicit.</w:t>
      </w:r>
    </w:p>
    <w:p w14:paraId="4412B7B9" w14:textId="77777777" w:rsidR="00332C27" w:rsidRPr="00A238B6" w:rsidRDefault="00332C27" w:rsidP="00332C27">
      <w:pPr>
        <w:pStyle w:val="ListParagraph"/>
        <w:ind w:left="685"/>
        <w:rPr>
          <w:rFonts w:ascii="Arial" w:hAnsi="Arial" w:cs="Arial"/>
          <w:bCs/>
          <w:color w:val="000000"/>
          <w:szCs w:val="22"/>
        </w:rPr>
      </w:pPr>
    </w:p>
    <w:p w14:paraId="1D1F0163" w14:textId="77777777" w:rsidR="00332C27" w:rsidRPr="005B5143" w:rsidRDefault="00332C27" w:rsidP="00332C27">
      <w:pPr>
        <w:numPr>
          <w:ilvl w:val="2"/>
          <w:numId w:val="14"/>
        </w:numPr>
        <w:spacing w:before="0" w:after="0"/>
        <w:rPr>
          <w:rFonts w:cs="Arial"/>
          <w:bCs/>
          <w:color w:val="000000"/>
          <w:szCs w:val="22"/>
        </w:rPr>
      </w:pPr>
      <w:r w:rsidRPr="00A238B6">
        <w:rPr>
          <w:rFonts w:cs="Arial"/>
          <w:b/>
          <w:szCs w:val="22"/>
        </w:rPr>
        <w:t xml:space="preserve">Bullying, Harassment, Victimisation or Discrimination - </w:t>
      </w:r>
      <w:r w:rsidRPr="00A238B6">
        <w:rPr>
          <w:rFonts w:cs="Arial"/>
          <w:bCs/>
          <w:color w:val="000000"/>
          <w:szCs w:val="22"/>
        </w:rPr>
        <w:t xml:space="preserve">Any instances of bullying, harassment or discrimination on the grounds of race, national or ethnic origin, colour, religion, religious belief, sex, marital status, sexual preference, disability, trade union membership/activities etc. in accordance with the Trust’s </w:t>
      </w:r>
      <w:r w:rsidRPr="00A238B6">
        <w:rPr>
          <w:rFonts w:cs="Arial"/>
          <w:szCs w:val="22"/>
        </w:rPr>
        <w:t>Equality, Diversity and Human Rights Policy</w:t>
      </w:r>
      <w:r w:rsidRPr="00A238B6">
        <w:rPr>
          <w:rFonts w:cs="Arial"/>
          <w:bCs/>
          <w:color w:val="000000"/>
          <w:szCs w:val="22"/>
        </w:rPr>
        <w:t xml:space="preserve"> (</w:t>
      </w:r>
      <w:hyperlink r:id="rId24" w:history="1">
        <w:r w:rsidRPr="005B5143">
          <w:rPr>
            <w:rStyle w:val="Hyperlink"/>
            <w:bCs/>
            <w:szCs w:val="22"/>
          </w:rPr>
          <w:t>http://elftintranet/our_library/human_resources_policies.asp</w:t>
        </w:r>
      </w:hyperlink>
      <w:r w:rsidRPr="005B5143">
        <w:rPr>
          <w:rFonts w:cs="Arial"/>
          <w:bCs/>
          <w:color w:val="000000"/>
          <w:szCs w:val="22"/>
        </w:rPr>
        <w:t>).</w:t>
      </w:r>
    </w:p>
    <w:p w14:paraId="4984E9E3" w14:textId="77777777" w:rsidR="00332C27" w:rsidRPr="00613ACE" w:rsidRDefault="00332C27" w:rsidP="00332C27">
      <w:pPr>
        <w:pStyle w:val="ListParagraph"/>
        <w:ind w:left="685"/>
        <w:rPr>
          <w:rFonts w:ascii="Arial" w:hAnsi="Arial" w:cs="Arial"/>
          <w:bCs/>
          <w:color w:val="000000"/>
          <w:szCs w:val="22"/>
        </w:rPr>
      </w:pPr>
    </w:p>
    <w:p w14:paraId="0B0D88C7" w14:textId="77777777" w:rsidR="00332C27" w:rsidRPr="00E84C36" w:rsidRDefault="00332C27" w:rsidP="00332C27">
      <w:pPr>
        <w:numPr>
          <w:ilvl w:val="2"/>
          <w:numId w:val="14"/>
        </w:numPr>
        <w:spacing w:before="0" w:after="0"/>
        <w:rPr>
          <w:rFonts w:cs="Arial"/>
          <w:bCs/>
          <w:color w:val="000000"/>
          <w:szCs w:val="22"/>
        </w:rPr>
      </w:pPr>
      <w:r w:rsidRPr="00613ACE">
        <w:rPr>
          <w:rFonts w:cs="Arial"/>
          <w:b/>
          <w:szCs w:val="22"/>
        </w:rPr>
        <w:t xml:space="preserve">Theft - </w:t>
      </w:r>
      <w:r w:rsidRPr="00613ACE">
        <w:rPr>
          <w:rFonts w:cs="Arial"/>
          <w:bCs/>
          <w:color w:val="000000"/>
          <w:szCs w:val="22"/>
        </w:rPr>
        <w:t xml:space="preserve">This refers to any instance </w:t>
      </w:r>
      <w:r w:rsidRPr="00EC305C">
        <w:rPr>
          <w:rFonts w:cs="Arial"/>
          <w:bCs/>
          <w:color w:val="000000"/>
          <w:szCs w:val="22"/>
        </w:rPr>
        <w:t>of theft of property from the Trust or from p</w:t>
      </w:r>
      <w:r w:rsidRPr="00E84C36">
        <w:rPr>
          <w:rFonts w:cs="Arial"/>
          <w:bCs/>
          <w:color w:val="000000"/>
          <w:szCs w:val="22"/>
        </w:rPr>
        <w:t>atients, visitors, or from other members of staff on Trust premises. Please note in these instances, an immediate referral should be made to the Trust’s Local Security Management Specialist.</w:t>
      </w:r>
    </w:p>
    <w:p w14:paraId="2144EF92" w14:textId="77777777" w:rsidR="00332C27" w:rsidRPr="00E84C36" w:rsidRDefault="00332C27" w:rsidP="00332C27">
      <w:pPr>
        <w:pStyle w:val="ListParagraph"/>
        <w:ind w:left="685"/>
        <w:rPr>
          <w:rFonts w:ascii="Arial" w:hAnsi="Arial" w:cs="Arial"/>
          <w:bCs/>
          <w:color w:val="000000"/>
          <w:szCs w:val="22"/>
        </w:rPr>
      </w:pPr>
    </w:p>
    <w:p w14:paraId="6CA76D22" w14:textId="77777777" w:rsidR="00332C27" w:rsidRPr="00A238B6" w:rsidRDefault="00332C27" w:rsidP="00332C27">
      <w:pPr>
        <w:numPr>
          <w:ilvl w:val="2"/>
          <w:numId w:val="14"/>
        </w:numPr>
        <w:spacing w:before="0" w:after="0"/>
        <w:rPr>
          <w:rFonts w:cs="Arial"/>
          <w:bCs/>
          <w:color w:val="000000"/>
          <w:szCs w:val="22"/>
        </w:rPr>
      </w:pPr>
      <w:r w:rsidRPr="00E84C36">
        <w:rPr>
          <w:rFonts w:cs="Arial"/>
          <w:b/>
          <w:szCs w:val="22"/>
        </w:rPr>
        <w:t xml:space="preserve">Standards of Business Conduct - </w:t>
      </w:r>
      <w:r w:rsidRPr="00A238B6">
        <w:rPr>
          <w:rFonts w:cs="Arial"/>
          <w:bCs/>
          <w:color w:val="000000"/>
          <w:szCs w:val="22"/>
        </w:rPr>
        <w:t>This refers to staff who place themselves in a position which risks, or appears to risk, conflict between their private interests and with their duties.  This could include, but without limitation, failing to declare employment outside the Trust. Please refer to the Trust’s Standards of Business Conduct for further information.</w:t>
      </w:r>
    </w:p>
    <w:p w14:paraId="6E129AEC" w14:textId="77777777" w:rsidR="00332C27" w:rsidRPr="00A238B6" w:rsidRDefault="00332C27" w:rsidP="00332C27">
      <w:pPr>
        <w:pStyle w:val="ListParagraph"/>
        <w:ind w:left="685"/>
        <w:rPr>
          <w:rFonts w:ascii="Arial" w:hAnsi="Arial" w:cs="Arial"/>
          <w:bCs/>
          <w:color w:val="000000"/>
          <w:szCs w:val="22"/>
        </w:rPr>
      </w:pPr>
    </w:p>
    <w:p w14:paraId="5ACE4D63" w14:textId="77777777" w:rsidR="00332C27" w:rsidRPr="00A238B6" w:rsidRDefault="00332C27" w:rsidP="00332C27">
      <w:pPr>
        <w:numPr>
          <w:ilvl w:val="2"/>
          <w:numId w:val="14"/>
        </w:numPr>
        <w:spacing w:before="0" w:after="0"/>
        <w:rPr>
          <w:rFonts w:cs="Arial"/>
          <w:bCs/>
          <w:color w:val="000000"/>
          <w:szCs w:val="22"/>
        </w:rPr>
      </w:pPr>
      <w:r w:rsidRPr="00A238B6">
        <w:rPr>
          <w:rFonts w:cs="Arial"/>
          <w:b/>
          <w:szCs w:val="22"/>
        </w:rPr>
        <w:t xml:space="preserve">Loss of legal authority to continue employment - </w:t>
      </w:r>
      <w:r w:rsidRPr="00A238B6">
        <w:rPr>
          <w:rFonts w:cs="Arial"/>
          <w:bCs/>
          <w:color w:val="000000"/>
          <w:szCs w:val="22"/>
        </w:rPr>
        <w:t>Summary Dismissal may also be appropriate in cases where there is loss of legal authority to continue employment, e.g. loss of/failure to renew professional registration, lack/failure of necessary qualifications or work permit not being issued, imprisonment.</w:t>
      </w:r>
    </w:p>
    <w:p w14:paraId="377BC055" w14:textId="77777777" w:rsidR="00332C27" w:rsidRPr="00A238B6" w:rsidRDefault="00332C27" w:rsidP="00332C27">
      <w:pPr>
        <w:spacing w:before="0" w:after="0"/>
        <w:ind w:left="1099"/>
        <w:rPr>
          <w:rFonts w:cs="Arial"/>
          <w:bCs/>
          <w:color w:val="000000"/>
          <w:szCs w:val="22"/>
        </w:rPr>
      </w:pPr>
    </w:p>
    <w:p w14:paraId="218E4FE7" w14:textId="77777777" w:rsidR="00332C27" w:rsidRPr="00A850DF" w:rsidRDefault="00332C27" w:rsidP="00332C27">
      <w:pPr>
        <w:numPr>
          <w:ilvl w:val="2"/>
          <w:numId w:val="14"/>
        </w:numPr>
        <w:spacing w:before="0" w:after="0"/>
        <w:rPr>
          <w:rFonts w:cs="Arial"/>
          <w:bCs/>
          <w:color w:val="000000"/>
          <w:szCs w:val="22"/>
        </w:rPr>
      </w:pPr>
      <w:r w:rsidRPr="00A238B6">
        <w:rPr>
          <w:rFonts w:cs="Arial"/>
          <w:b/>
          <w:szCs w:val="22"/>
        </w:rPr>
        <w:t xml:space="preserve">Inappropriate or Unprofessional relationship with a service user - </w:t>
      </w:r>
      <w:r w:rsidRPr="009813B8">
        <w:rPr>
          <w:rFonts w:cs="Arial"/>
          <w:bCs/>
          <w:color w:val="000000"/>
          <w:szCs w:val="22"/>
        </w:rPr>
        <w:t xml:space="preserve">This includes the development of an improper relationship that leads to any form of abuse of </w:t>
      </w:r>
      <w:r w:rsidRPr="00B77E64">
        <w:rPr>
          <w:rFonts w:cs="Arial"/>
          <w:bCs/>
          <w:color w:val="000000"/>
          <w:szCs w:val="22"/>
        </w:rPr>
        <w:t>a service user such as sexual, financial, psych</w:t>
      </w:r>
      <w:r w:rsidRPr="00A850DF">
        <w:rPr>
          <w:rFonts w:cs="Arial"/>
          <w:bCs/>
          <w:color w:val="000000"/>
          <w:szCs w:val="22"/>
        </w:rPr>
        <w:t>ological, physical, etc.</w:t>
      </w:r>
    </w:p>
    <w:p w14:paraId="6B9C0E48" w14:textId="77777777" w:rsidR="00332C27" w:rsidRPr="00526BCE" w:rsidRDefault="00332C27" w:rsidP="00332C27">
      <w:pPr>
        <w:pStyle w:val="ListParagraph"/>
        <w:ind w:left="685"/>
        <w:rPr>
          <w:rFonts w:ascii="Arial" w:hAnsi="Arial" w:cs="Arial"/>
          <w:bCs/>
          <w:color w:val="000000"/>
          <w:szCs w:val="22"/>
        </w:rPr>
      </w:pPr>
    </w:p>
    <w:p w14:paraId="5CDCD74A" w14:textId="77777777" w:rsidR="00332C27" w:rsidRPr="00A34DF9" w:rsidRDefault="00332C27" w:rsidP="00332C27">
      <w:pPr>
        <w:numPr>
          <w:ilvl w:val="2"/>
          <w:numId w:val="14"/>
        </w:numPr>
        <w:spacing w:before="0" w:after="0"/>
        <w:rPr>
          <w:rFonts w:cs="Arial"/>
          <w:color w:val="0000FF"/>
          <w:szCs w:val="22"/>
        </w:rPr>
      </w:pPr>
      <w:r w:rsidRPr="00526BCE">
        <w:rPr>
          <w:rFonts w:cs="Arial"/>
          <w:b/>
          <w:szCs w:val="22"/>
        </w:rPr>
        <w:t xml:space="preserve">Data Security/Confidentiality - </w:t>
      </w:r>
      <w:r w:rsidRPr="00526BCE">
        <w:rPr>
          <w:rFonts w:cs="Arial"/>
          <w:bCs/>
          <w:color w:val="000000"/>
          <w:szCs w:val="22"/>
        </w:rPr>
        <w:t xml:space="preserve">Any matter of a confidential nature, in particular any information relating to patients, individual staff records and details of contract terms and prices must under no circumstances be divulged or passed on to </w:t>
      </w:r>
      <w:r w:rsidRPr="00526BCE">
        <w:rPr>
          <w:rFonts w:cs="Arial"/>
          <w:color w:val="000000"/>
          <w:szCs w:val="22"/>
        </w:rPr>
        <w:t>any</w:t>
      </w:r>
      <w:r w:rsidRPr="00526BCE">
        <w:rPr>
          <w:rFonts w:cs="Arial"/>
          <w:bCs/>
          <w:color w:val="000000"/>
          <w:szCs w:val="22"/>
        </w:rPr>
        <w:t xml:space="preserve"> unauthorised person or persons. </w:t>
      </w:r>
      <w:r w:rsidRPr="00526BCE">
        <w:rPr>
          <w:rFonts w:cs="Arial"/>
          <w:szCs w:val="22"/>
        </w:rPr>
        <w:t>Data loss/breach of confidentiality may result in disciplinary action. Misuse of or failure to safeguard confidenti</w:t>
      </w:r>
      <w:r w:rsidRPr="00A34DF9">
        <w:rPr>
          <w:rFonts w:cs="Arial"/>
          <w:szCs w:val="22"/>
        </w:rPr>
        <w:t>al information and/or patient data will be regarded as misconduct/gross misconduct, depending on the seriousness of the incident</w:t>
      </w:r>
      <w:r w:rsidRPr="00A34DF9">
        <w:rPr>
          <w:rFonts w:cs="Arial"/>
          <w:color w:val="0000FF"/>
          <w:szCs w:val="22"/>
        </w:rPr>
        <w:t>.</w:t>
      </w:r>
    </w:p>
    <w:p w14:paraId="1F3C2AE5" w14:textId="77777777" w:rsidR="00332C27" w:rsidRPr="00BC6272" w:rsidRDefault="00332C27" w:rsidP="00332C27">
      <w:pPr>
        <w:pStyle w:val="ListParagraph"/>
        <w:ind w:left="685"/>
        <w:rPr>
          <w:rFonts w:ascii="Arial" w:hAnsi="Arial" w:cs="Arial"/>
          <w:color w:val="0000FF"/>
          <w:szCs w:val="22"/>
          <w:lang w:eastAsia="en-GB"/>
        </w:rPr>
      </w:pPr>
    </w:p>
    <w:p w14:paraId="62465414" w14:textId="77777777" w:rsidR="00332C27" w:rsidRPr="00DA416D" w:rsidRDefault="00332C27" w:rsidP="00332C27">
      <w:pPr>
        <w:numPr>
          <w:ilvl w:val="2"/>
          <w:numId w:val="14"/>
        </w:numPr>
        <w:spacing w:before="0" w:after="0"/>
        <w:rPr>
          <w:rFonts w:cs="Arial"/>
          <w:color w:val="000000"/>
          <w:szCs w:val="22"/>
        </w:rPr>
      </w:pPr>
      <w:r w:rsidRPr="0064680F">
        <w:rPr>
          <w:rFonts w:cs="Arial"/>
          <w:b/>
          <w:szCs w:val="22"/>
        </w:rPr>
        <w:t xml:space="preserve">Health and Safety - </w:t>
      </w:r>
      <w:r w:rsidRPr="0064680F">
        <w:rPr>
          <w:rFonts w:cs="Arial"/>
          <w:color w:val="000000"/>
          <w:szCs w:val="22"/>
        </w:rPr>
        <w:t>A serious failure to co-operate with manageme</w:t>
      </w:r>
      <w:r w:rsidRPr="0064420E">
        <w:rPr>
          <w:rFonts w:cs="Arial"/>
          <w:color w:val="000000"/>
          <w:szCs w:val="22"/>
        </w:rPr>
        <w:t>nt and other employees under the terms of the Health and Safety at Work Act or regulations made thereunde</w:t>
      </w:r>
      <w:r w:rsidRPr="00DA416D">
        <w:rPr>
          <w:rFonts w:cs="Arial"/>
          <w:color w:val="000000"/>
          <w:szCs w:val="22"/>
        </w:rPr>
        <w:t>r.</w:t>
      </w:r>
    </w:p>
    <w:p w14:paraId="3F1468A5" w14:textId="77777777" w:rsidR="00332C27" w:rsidRPr="00DA416D" w:rsidRDefault="00332C27" w:rsidP="00332C27">
      <w:pPr>
        <w:pStyle w:val="ListParagraph"/>
        <w:ind w:left="685"/>
        <w:rPr>
          <w:rFonts w:ascii="Arial" w:hAnsi="Arial" w:cs="Arial"/>
          <w:color w:val="000000"/>
          <w:szCs w:val="22"/>
          <w:lang w:eastAsia="en-GB"/>
        </w:rPr>
      </w:pPr>
    </w:p>
    <w:p w14:paraId="0CFF5291" w14:textId="77777777" w:rsidR="00332C27" w:rsidRPr="004A61C6" w:rsidRDefault="00332C27" w:rsidP="00332C27">
      <w:pPr>
        <w:numPr>
          <w:ilvl w:val="2"/>
          <w:numId w:val="14"/>
        </w:numPr>
        <w:spacing w:before="0" w:after="0"/>
        <w:rPr>
          <w:rFonts w:cs="Arial"/>
          <w:color w:val="000000"/>
          <w:szCs w:val="22"/>
        </w:rPr>
      </w:pPr>
      <w:r w:rsidRPr="00DA416D">
        <w:rPr>
          <w:rFonts w:cs="Arial"/>
          <w:b/>
          <w:szCs w:val="22"/>
        </w:rPr>
        <w:t xml:space="preserve">Refusal to Carry out a Reasonable Management Instruction - </w:t>
      </w:r>
      <w:r w:rsidRPr="00DA416D">
        <w:rPr>
          <w:rFonts w:cs="Arial"/>
          <w:color w:val="000000"/>
          <w:szCs w:val="22"/>
        </w:rPr>
        <w:t>This includes gross or repeated insubordination to a line manager and/or senior manager.</w:t>
      </w:r>
    </w:p>
    <w:p w14:paraId="3A0F493C" w14:textId="77777777" w:rsidR="00332C27" w:rsidRPr="004A61C6" w:rsidRDefault="00332C27" w:rsidP="00332C27">
      <w:pPr>
        <w:pStyle w:val="ListParagraph"/>
        <w:ind w:left="685"/>
        <w:rPr>
          <w:rFonts w:ascii="Arial" w:hAnsi="Arial" w:cs="Arial"/>
          <w:color w:val="000000"/>
          <w:szCs w:val="22"/>
          <w:lang w:eastAsia="en-GB"/>
        </w:rPr>
      </w:pPr>
    </w:p>
    <w:p w14:paraId="7779645A" w14:textId="77777777" w:rsidR="00332C27" w:rsidRPr="000A65C7" w:rsidRDefault="00332C27" w:rsidP="00332C27">
      <w:pPr>
        <w:numPr>
          <w:ilvl w:val="2"/>
          <w:numId w:val="14"/>
        </w:numPr>
        <w:spacing w:before="0" w:after="0"/>
        <w:rPr>
          <w:rFonts w:cs="Arial"/>
          <w:color w:val="000000"/>
          <w:szCs w:val="22"/>
        </w:rPr>
      </w:pPr>
      <w:r w:rsidRPr="00897BE4">
        <w:rPr>
          <w:rFonts w:cs="Arial"/>
          <w:b/>
          <w:szCs w:val="22"/>
        </w:rPr>
        <w:t xml:space="preserve">Conviction/Caution - </w:t>
      </w:r>
      <w:r w:rsidRPr="00897BE4">
        <w:rPr>
          <w:rFonts w:cs="Arial"/>
          <w:color w:val="000000"/>
          <w:szCs w:val="22"/>
        </w:rPr>
        <w:t>Committing an act outside work, or be</w:t>
      </w:r>
      <w:r w:rsidRPr="000A65C7">
        <w:rPr>
          <w:rFonts w:cs="Arial"/>
          <w:color w:val="000000"/>
          <w:szCs w:val="22"/>
        </w:rPr>
        <w:t xml:space="preserve">ing convicted for a criminal offence, which is liable to adversely affect the performance of the contract of employment and/or the relationship between the employer and the employee </w:t>
      </w:r>
    </w:p>
    <w:p w14:paraId="070BBD92" w14:textId="77777777" w:rsidR="00332C27" w:rsidRPr="00AA16E2" w:rsidRDefault="00332C27" w:rsidP="00332C27">
      <w:pPr>
        <w:pStyle w:val="ListParagraph"/>
        <w:ind w:left="685"/>
        <w:rPr>
          <w:rFonts w:ascii="Arial" w:hAnsi="Arial" w:cs="Arial"/>
          <w:color w:val="000000"/>
          <w:szCs w:val="22"/>
          <w:lang w:eastAsia="en-GB"/>
        </w:rPr>
      </w:pPr>
    </w:p>
    <w:p w14:paraId="68743AAA" w14:textId="77777777" w:rsidR="00332C27" w:rsidRPr="00EF0CA0" w:rsidRDefault="00332C27" w:rsidP="00332C27">
      <w:pPr>
        <w:numPr>
          <w:ilvl w:val="2"/>
          <w:numId w:val="14"/>
        </w:numPr>
        <w:spacing w:before="0" w:after="0"/>
        <w:rPr>
          <w:rFonts w:cs="Arial"/>
          <w:bCs/>
          <w:color w:val="000000"/>
          <w:szCs w:val="22"/>
        </w:rPr>
      </w:pPr>
      <w:r w:rsidRPr="00AA16E2">
        <w:rPr>
          <w:rFonts w:cs="Arial"/>
          <w:b/>
          <w:szCs w:val="22"/>
        </w:rPr>
        <w:t>Cond</w:t>
      </w:r>
      <w:r w:rsidRPr="009011C2">
        <w:rPr>
          <w:rFonts w:cs="Arial"/>
          <w:b/>
          <w:szCs w:val="22"/>
        </w:rPr>
        <w:t>uct like</w:t>
      </w:r>
      <w:r w:rsidRPr="00496949">
        <w:rPr>
          <w:rFonts w:cs="Arial"/>
          <w:b/>
          <w:szCs w:val="22"/>
        </w:rPr>
        <w:t>ly to bring discredit to the employer’s business or organisa</w:t>
      </w:r>
      <w:r w:rsidRPr="00114C96">
        <w:rPr>
          <w:rFonts w:cs="Arial"/>
          <w:b/>
          <w:szCs w:val="22"/>
        </w:rPr>
        <w:t xml:space="preserve">tion - </w:t>
      </w:r>
      <w:r w:rsidRPr="00114C96">
        <w:rPr>
          <w:rFonts w:cs="Arial"/>
          <w:color w:val="000000"/>
          <w:szCs w:val="22"/>
        </w:rPr>
        <w:t>This rule may be breached when an empl</w:t>
      </w:r>
      <w:r w:rsidRPr="00397FF7">
        <w:rPr>
          <w:rFonts w:cs="Arial"/>
          <w:color w:val="000000"/>
          <w:szCs w:val="22"/>
        </w:rPr>
        <w:t>oyee intentionally or recklessly or without rea</w:t>
      </w:r>
      <w:r w:rsidRPr="002F048D">
        <w:rPr>
          <w:rFonts w:cs="Arial"/>
          <w:color w:val="000000"/>
          <w:szCs w:val="22"/>
        </w:rPr>
        <w:t>sonable cause acts in a manner which</w:t>
      </w:r>
      <w:r w:rsidRPr="00D73B19">
        <w:rPr>
          <w:rFonts w:cs="Arial"/>
          <w:color w:val="000000"/>
          <w:szCs w:val="22"/>
        </w:rPr>
        <w:t xml:space="preserve"> damages, or is likely to damage, the reputation of the orga</w:t>
      </w:r>
      <w:r w:rsidRPr="00EF0CA0">
        <w:rPr>
          <w:rFonts w:cs="Arial"/>
          <w:color w:val="000000"/>
          <w:szCs w:val="22"/>
        </w:rPr>
        <w:t>nisation.</w:t>
      </w:r>
    </w:p>
    <w:p w14:paraId="4DFB878A" w14:textId="77777777" w:rsidR="00332C27" w:rsidRPr="00DB34CE" w:rsidRDefault="00332C27" w:rsidP="00332C27">
      <w:pPr>
        <w:spacing w:before="0" w:after="0"/>
        <w:ind w:left="1099"/>
        <w:rPr>
          <w:rFonts w:cs="Arial"/>
          <w:szCs w:val="22"/>
        </w:rPr>
      </w:pPr>
    </w:p>
    <w:p w14:paraId="458B95AB" w14:textId="77777777" w:rsidR="00332C27" w:rsidRPr="00C567D9" w:rsidRDefault="00332C27" w:rsidP="00332C27">
      <w:pPr>
        <w:numPr>
          <w:ilvl w:val="2"/>
          <w:numId w:val="14"/>
        </w:numPr>
        <w:spacing w:before="0" w:after="0"/>
        <w:rPr>
          <w:rFonts w:cs="Arial"/>
          <w:b/>
          <w:szCs w:val="22"/>
        </w:rPr>
      </w:pPr>
      <w:r w:rsidRPr="00991EF1">
        <w:rPr>
          <w:rFonts w:cs="Arial"/>
          <w:b/>
          <w:szCs w:val="22"/>
        </w:rPr>
        <w:t xml:space="preserve">Covert recording </w:t>
      </w:r>
      <w:r w:rsidRPr="00E90F1F">
        <w:rPr>
          <w:rFonts w:cs="Arial"/>
          <w:b/>
          <w:szCs w:val="22"/>
        </w:rPr>
        <w:t xml:space="preserve">– </w:t>
      </w:r>
      <w:r w:rsidRPr="000A57FA">
        <w:rPr>
          <w:rFonts w:cs="Arial"/>
          <w:szCs w:val="22"/>
        </w:rPr>
        <w:t>Any</w:t>
      </w:r>
      <w:r w:rsidRPr="000A57FA">
        <w:rPr>
          <w:rFonts w:cs="Arial"/>
          <w:b/>
          <w:szCs w:val="22"/>
        </w:rPr>
        <w:t xml:space="preserve"> </w:t>
      </w:r>
      <w:r w:rsidRPr="000A57FA">
        <w:rPr>
          <w:rFonts w:cs="Arial"/>
          <w:color w:val="333333"/>
          <w:szCs w:val="22"/>
          <w:lang w:val="en"/>
        </w:rPr>
        <w:t>inappropriate recording includes that which is covert in its nature, or where t</w:t>
      </w:r>
      <w:r w:rsidRPr="007C1610">
        <w:rPr>
          <w:rFonts w:cs="Arial"/>
          <w:color w:val="333333"/>
          <w:szCs w:val="22"/>
          <w:lang w:val="en"/>
        </w:rPr>
        <w:t xml:space="preserve">he permission of those parties recorded is not </w:t>
      </w:r>
      <w:r w:rsidRPr="00B75944">
        <w:rPr>
          <w:rFonts w:cs="Arial"/>
          <w:color w:val="333333"/>
          <w:szCs w:val="22"/>
          <w:lang w:val="en"/>
        </w:rPr>
        <w:t xml:space="preserve">sought prior </w:t>
      </w:r>
      <w:r w:rsidRPr="00117305">
        <w:rPr>
          <w:rFonts w:cs="Arial"/>
          <w:color w:val="333333"/>
          <w:szCs w:val="22"/>
          <w:lang w:val="en"/>
        </w:rPr>
        <w:t xml:space="preserve">to the recording. </w:t>
      </w:r>
    </w:p>
    <w:p w14:paraId="16F9A77A" w14:textId="77777777" w:rsidR="00332C27" w:rsidRPr="00096733" w:rsidRDefault="00332C27" w:rsidP="00332C27">
      <w:pPr>
        <w:pStyle w:val="ListParagraph"/>
        <w:rPr>
          <w:rFonts w:ascii="Arial" w:hAnsi="Arial" w:cs="Arial"/>
          <w:color w:val="000000"/>
          <w:szCs w:val="22"/>
        </w:rPr>
      </w:pPr>
    </w:p>
    <w:p w14:paraId="029AAB72" w14:textId="77777777" w:rsidR="00332C27" w:rsidRPr="00613ACE" w:rsidRDefault="00332C27" w:rsidP="00332C27">
      <w:pPr>
        <w:numPr>
          <w:ilvl w:val="2"/>
          <w:numId w:val="14"/>
        </w:numPr>
        <w:spacing w:before="0" w:after="0"/>
        <w:rPr>
          <w:rFonts w:cs="Arial"/>
          <w:szCs w:val="22"/>
        </w:rPr>
      </w:pPr>
      <w:r w:rsidRPr="005B5143">
        <w:rPr>
          <w:rFonts w:cs="Arial"/>
          <w:color w:val="000000"/>
          <w:szCs w:val="22"/>
        </w:rPr>
        <w:t>Any other breach of discipline or other matter not covered above which in law or the opinion of the Trust justifies dismissal.</w:t>
      </w:r>
      <w:r w:rsidRPr="00613ACE">
        <w:rPr>
          <w:rFonts w:cs="Arial"/>
          <w:szCs w:val="22"/>
        </w:rPr>
        <w:t xml:space="preserve"> </w:t>
      </w:r>
    </w:p>
    <w:p w14:paraId="02AFE9C4" w14:textId="77777777" w:rsidR="00332C27" w:rsidRPr="00613ACE" w:rsidRDefault="00332C27" w:rsidP="00332C27">
      <w:pPr>
        <w:rPr>
          <w:rFonts w:cs="Arial"/>
          <w:szCs w:val="22"/>
        </w:rPr>
      </w:pPr>
    </w:p>
    <w:p w14:paraId="31A7C445" w14:textId="77777777" w:rsidR="00332C27" w:rsidRDefault="00332C27" w:rsidP="00332C27">
      <w:pPr>
        <w:spacing w:before="0" w:line="276" w:lineRule="auto"/>
        <w:rPr>
          <w:rFonts w:cs="Arial"/>
          <w:b/>
          <w:szCs w:val="22"/>
        </w:rPr>
      </w:pPr>
    </w:p>
    <w:p w14:paraId="0C216128" w14:textId="77777777" w:rsidR="00332C27" w:rsidRDefault="00332C27" w:rsidP="00332C27">
      <w:pPr>
        <w:spacing w:before="0" w:line="276" w:lineRule="auto"/>
        <w:rPr>
          <w:rFonts w:cs="Arial"/>
          <w:b/>
          <w:szCs w:val="22"/>
        </w:rPr>
      </w:pPr>
    </w:p>
    <w:p w14:paraId="77990269" w14:textId="77777777" w:rsidR="00332C27" w:rsidRDefault="00332C27" w:rsidP="00332C27">
      <w:pPr>
        <w:spacing w:before="0" w:line="276" w:lineRule="auto"/>
        <w:rPr>
          <w:rFonts w:cs="Arial"/>
          <w:b/>
          <w:szCs w:val="22"/>
        </w:rPr>
      </w:pPr>
    </w:p>
    <w:p w14:paraId="43FE6FE7" w14:textId="77777777" w:rsidR="00332C27" w:rsidRDefault="00332C27" w:rsidP="00332C27">
      <w:pPr>
        <w:spacing w:before="0" w:line="276" w:lineRule="auto"/>
        <w:rPr>
          <w:rFonts w:cs="Arial"/>
          <w:b/>
          <w:szCs w:val="22"/>
        </w:rPr>
      </w:pPr>
    </w:p>
    <w:p w14:paraId="1317D134" w14:textId="2CA748B2" w:rsidR="00332C27" w:rsidRDefault="00332C27" w:rsidP="00332C27">
      <w:pPr>
        <w:spacing w:before="0" w:line="276" w:lineRule="auto"/>
        <w:rPr>
          <w:rFonts w:cs="Arial"/>
          <w:b/>
          <w:szCs w:val="22"/>
        </w:rPr>
      </w:pPr>
    </w:p>
    <w:p w14:paraId="289CA477" w14:textId="77777777" w:rsidR="00631647" w:rsidRDefault="00631647" w:rsidP="00332C27">
      <w:pPr>
        <w:spacing w:before="0" w:line="276" w:lineRule="auto"/>
        <w:rPr>
          <w:rFonts w:cs="Arial"/>
          <w:b/>
          <w:szCs w:val="22"/>
        </w:rPr>
      </w:pPr>
    </w:p>
    <w:p w14:paraId="13C17B08" w14:textId="77777777" w:rsidR="00332C27" w:rsidRDefault="00332C27" w:rsidP="00332C27">
      <w:pPr>
        <w:spacing w:before="0" w:line="276" w:lineRule="auto"/>
        <w:rPr>
          <w:rFonts w:cs="Arial"/>
          <w:b/>
          <w:szCs w:val="22"/>
        </w:rPr>
      </w:pPr>
    </w:p>
    <w:p w14:paraId="00998BCC" w14:textId="77777777" w:rsidR="00332C27" w:rsidRDefault="00332C27" w:rsidP="00332C27">
      <w:pPr>
        <w:spacing w:before="0" w:line="276" w:lineRule="auto"/>
        <w:rPr>
          <w:rFonts w:cs="Arial"/>
          <w:b/>
          <w:szCs w:val="22"/>
        </w:rPr>
      </w:pPr>
    </w:p>
    <w:p w14:paraId="1D94B2D4" w14:textId="068D54A9" w:rsidR="00332C27" w:rsidRDefault="00C33875" w:rsidP="00332C27">
      <w:pPr>
        <w:spacing w:before="0" w:line="276" w:lineRule="auto"/>
        <w:rPr>
          <w:rFonts w:cs="Arial"/>
          <w:b/>
          <w:szCs w:val="22"/>
        </w:rPr>
      </w:pPr>
      <w:r w:rsidRPr="00F303FB">
        <w:rPr>
          <w:rFonts w:cs="Arial"/>
          <w:b/>
          <w:noProof/>
          <w:szCs w:val="22"/>
        </w:rPr>
        <mc:AlternateContent>
          <mc:Choice Requires="wps">
            <w:drawing>
              <wp:anchor distT="45720" distB="45720" distL="114300" distR="114300" simplePos="0" relativeHeight="251659264" behindDoc="0" locked="0" layoutInCell="1" allowOverlap="1" wp14:anchorId="0FDE9591" wp14:editId="24E6FA5A">
                <wp:simplePos x="0" y="0"/>
                <wp:positionH relativeFrom="column">
                  <wp:posOffset>-152400</wp:posOffset>
                </wp:positionH>
                <wp:positionV relativeFrom="paragraph">
                  <wp:posOffset>266700</wp:posOffset>
                </wp:positionV>
                <wp:extent cx="6019800" cy="828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286750"/>
                        </a:xfrm>
                        <a:prstGeom prst="rect">
                          <a:avLst/>
                        </a:prstGeom>
                        <a:solidFill>
                          <a:srgbClr val="FFFFFF"/>
                        </a:solidFill>
                        <a:ln w="9525">
                          <a:noFill/>
                          <a:miter lim="800000"/>
                          <a:headEnd/>
                          <a:tailEnd/>
                        </a:ln>
                      </wps:spPr>
                      <wps:txbx>
                        <w:txbxContent>
                          <w:p w14:paraId="229E94B6" w14:textId="43141F7C" w:rsidR="00786A74" w:rsidRDefault="00786A74">
                            <w:r w:rsidRPr="00C33875">
                              <w:rPr>
                                <w:noProof/>
                              </w:rPr>
                              <w:drawing>
                                <wp:inline distT="0" distB="0" distL="0" distR="0" wp14:anchorId="27442331" wp14:editId="3638DA74">
                                  <wp:extent cx="5786120" cy="7904688"/>
                                  <wp:effectExtent l="0" t="0" r="508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8348" cy="79213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7BA509">
              <v:shapetype id="_x0000_t202" coordsize="21600,21600" o:spt="202" path="m,l,21600r21600,l21600,xe" w14:anchorId="0FDE9591">
                <v:stroke joinstyle="miter"/>
                <v:path gradientshapeok="t" o:connecttype="rect"/>
              </v:shapetype>
              <v:shape id="Text Box 2" style="position:absolute;left:0;text-align:left;margin-left:-12pt;margin-top:21pt;width:474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WTDQIAAPcDAAAOAAAAZHJzL2Uyb0RvYy54bWysU9tu2zAMfR+wfxD0vtgJkjQx4hRdugwD&#10;ugvQ7QNkWY6FyaJGKbG7rx8lp2nQvQ3Tg0CK1BF5eLS5HTrDTgq9Blvy6STnTFkJtbaHkv/4vn+3&#10;4swHYWthwKqSPynPb7dv32x6V6gZtGBqhYxArC96V/I2BFdkmZet6oSfgFOWgg1gJwK5eMhqFD2h&#10;dyab5fky6wFrhyCV93R6Pwb5NuE3jZLha9N4FZgpOdUW0o5pr+KebTeiOKBwrZbnMsQ/VNEJbenR&#10;C9S9CIIdUf8F1WmJ4KEJEwldBk2jpUo9UDfT/FU3j61wKvVC5Hh3ocn/P1j55fToviELw3sYaICp&#10;Ce8eQP70zMKuFfag7hChb5Wo6eFppCzrnS/OVyPVvvARpOo/Q01DFscACWhosIusUJ+M0GkATxfS&#10;1RCYpMNlPl2vcgpJiq1mq+XNIo0lE8XzdYc+fFTQsWiUHGmqCV6cHnyI5YjiOSW+5sHoeq+NSQ4e&#10;qp1BdhKkgH1aqYNXacayvuTrxWyRkC3E+0kcnQ6kUKM7qi6Pa9RMpOODrVNKENqMNlVi7JmfSMlI&#10;ThiqgRIjTxXUT8QUwqhE+jlktIC/OetJhSX3v44CFWfmkyW219P5PMo2OfPFzYwcvI5U1xFhJUGV&#10;PHA2mruQpB55sHBHU2l04uulknOtpK5E4/knRPle+ynr5b9u/wAAAP//AwBQSwMEFAAGAAgAAAAh&#10;AOLSsb3eAAAACwEAAA8AAABkcnMvZG93bnJldi54bWxMj0FPg0AQhe8m/ofNmHgx7SJiscjSqImm&#10;19b+gAGmQGRnCbst9N87etHTZOa9vPlevpltr840+s6xgftlBIq4cnXHjYHD5/viCZQPyDX2jsnA&#10;hTxsiuurHLPaTbyj8z40SkLYZ2igDWHItPZVSxb90g3Eoh3daDHIOja6HnGScNvrOIpW2mLH8qHF&#10;gd5aqr72J2vguJ3uHtdT+REO6S5ZvWKXlu5izO3N/PIMKtAc/szwgy/oUAhT6U5ce9UbWMSJdAkG&#10;klimGNa/h1KcD0kagS5y/b9D8Q0AAP//AwBQSwECLQAUAAYACAAAACEAtoM4kv4AAADhAQAAEwAA&#10;AAAAAAAAAAAAAAAAAAAAW0NvbnRlbnRfVHlwZXNdLnhtbFBLAQItABQABgAIAAAAIQA4/SH/1gAA&#10;AJQBAAALAAAAAAAAAAAAAAAAAC8BAABfcmVscy8ucmVsc1BLAQItABQABgAIAAAAIQBTiCWTDQIA&#10;APcDAAAOAAAAAAAAAAAAAAAAAC4CAABkcnMvZTJvRG9jLnhtbFBLAQItABQABgAIAAAAIQDi0rG9&#10;3gAAAAsBAAAPAAAAAAAAAAAAAAAAAGcEAABkcnMvZG93bnJldi54bWxQSwUGAAAAAAQABADzAAAA&#10;cgUAAAAA&#10;">
                <v:textbox>
                  <w:txbxContent>
                    <w:p w:rsidR="00786A74" w:rsidRDefault="00786A74" w14:paraId="672A6659" w14:textId="43141F7C">
                      <w:r w:rsidRPr="00C33875">
                        <w:rPr>
                          <w:noProof/>
                        </w:rPr>
                        <w:drawing>
                          <wp:inline distT="0" distB="0" distL="0" distR="0" wp14:anchorId="2E690801" wp14:editId="3638DA74">
                            <wp:extent cx="5786120" cy="7904688"/>
                            <wp:effectExtent l="0" t="0" r="5080" b="1270"/>
                            <wp:docPr id="4238601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8348" cy="7921393"/>
                                    </a:xfrm>
                                    <a:prstGeom prst="rect">
                                      <a:avLst/>
                                    </a:prstGeom>
                                    <a:noFill/>
                                    <a:ln>
                                      <a:noFill/>
                                    </a:ln>
                                  </pic:spPr>
                                </pic:pic>
                              </a:graphicData>
                            </a:graphic>
                          </wp:inline>
                        </w:drawing>
                      </w:r>
                    </w:p>
                  </w:txbxContent>
                </v:textbox>
                <w10:wrap type="square"/>
              </v:shape>
            </w:pict>
          </mc:Fallback>
        </mc:AlternateContent>
      </w:r>
      <w:r w:rsidR="00332C27">
        <w:rPr>
          <w:rFonts w:cs="Arial"/>
          <w:b/>
          <w:szCs w:val="22"/>
        </w:rPr>
        <w:t>Appendix C: Flowchart of Disciplinary Process</w:t>
      </w:r>
    </w:p>
    <w:p w14:paraId="677FA80F" w14:textId="5D3CF4EF" w:rsidR="00F44B2C" w:rsidRDefault="00F44B2C"/>
    <w:sectPr w:rsidR="00F44B2C" w:rsidSect="00F303FB">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1329" w14:textId="77777777" w:rsidR="001055A7" w:rsidRDefault="001055A7">
      <w:pPr>
        <w:spacing w:before="0" w:after="0"/>
      </w:pPr>
      <w:r>
        <w:separator/>
      </w:r>
    </w:p>
  </w:endnote>
  <w:endnote w:type="continuationSeparator" w:id="0">
    <w:p w14:paraId="589E1D96" w14:textId="77777777" w:rsidR="001055A7" w:rsidRDefault="001055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LMFLM+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C010" w14:textId="77777777" w:rsidR="00786A74" w:rsidRDefault="00786A74" w:rsidP="00F3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B31C5A" w14:textId="77777777" w:rsidR="00786A74" w:rsidRDefault="00786A74" w:rsidP="00F30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BDDC" w14:textId="41DEC39B" w:rsidR="00786A74" w:rsidRDefault="00786A74" w:rsidP="00F3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0A05">
      <w:rPr>
        <w:rStyle w:val="PageNumber"/>
        <w:noProof/>
      </w:rPr>
      <w:t>2</w:t>
    </w:r>
    <w:r>
      <w:rPr>
        <w:rStyle w:val="PageNumber"/>
      </w:rPr>
      <w:fldChar w:fldCharType="end"/>
    </w:r>
  </w:p>
  <w:p w14:paraId="75C48373" w14:textId="77777777" w:rsidR="00786A74" w:rsidRDefault="00786A74" w:rsidP="00F303FB">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677C" w14:textId="77777777" w:rsidR="00786A74" w:rsidRDefault="00786A74" w:rsidP="00F303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E1C128" w14:textId="77777777" w:rsidR="00786A74" w:rsidRDefault="00786A74" w:rsidP="00F303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5CE4" w14:textId="77777777" w:rsidR="001055A7" w:rsidRDefault="001055A7">
      <w:pPr>
        <w:spacing w:before="0" w:after="0"/>
      </w:pPr>
      <w:r>
        <w:separator/>
      </w:r>
    </w:p>
  </w:footnote>
  <w:footnote w:type="continuationSeparator" w:id="0">
    <w:p w14:paraId="70A32D1D" w14:textId="77777777" w:rsidR="001055A7" w:rsidRDefault="001055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E272" w14:textId="77777777" w:rsidR="00786A74" w:rsidRDefault="00786A74">
    <w:pPr>
      <w:pStyle w:val="Header"/>
    </w:pPr>
    <w:r>
      <w:rPr>
        <w:noProof/>
      </w:rPr>
      <w:drawing>
        <wp:anchor distT="0" distB="0" distL="114300" distR="114300" simplePos="0" relativeHeight="251659264" behindDoc="1" locked="0" layoutInCell="1" allowOverlap="1" wp14:anchorId="14897220" wp14:editId="77EBE640">
          <wp:simplePos x="0" y="0"/>
          <wp:positionH relativeFrom="column">
            <wp:posOffset>2952750</wp:posOffset>
          </wp:positionH>
          <wp:positionV relativeFrom="paragraph">
            <wp:posOffset>-305435</wp:posOffset>
          </wp:positionV>
          <wp:extent cx="3552825" cy="647700"/>
          <wp:effectExtent l="0" t="0" r="9525" b="0"/>
          <wp:wrapTight wrapText="bothSides">
            <wp:wrapPolygon edited="0">
              <wp:start x="0" y="0"/>
              <wp:lineTo x="0" y="20965"/>
              <wp:lineTo x="21542" y="20965"/>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15"/>
    <w:multiLevelType w:val="multilevel"/>
    <w:tmpl w:val="16D6926E"/>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6410E"/>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 w15:restartNumberingAfterBreak="0">
    <w:nsid w:val="01DA26A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0A4D4D38"/>
    <w:multiLevelType w:val="hybridMultilevel"/>
    <w:tmpl w:val="4C1A0E3E"/>
    <w:lvl w:ilvl="0" w:tplc="04090001">
      <w:start w:val="1"/>
      <w:numFmt w:val="bullet"/>
      <w:lvlText w:val=""/>
      <w:lvlJc w:val="left"/>
      <w:pPr>
        <w:tabs>
          <w:tab w:val="num" w:pos="1494"/>
        </w:tabs>
        <w:ind w:left="1494" w:hanging="360"/>
      </w:pPr>
      <w:rPr>
        <w:rFonts w:ascii="Symbol" w:hAnsi="Symbol" w:hint="default"/>
      </w:rPr>
    </w:lvl>
    <w:lvl w:ilvl="1" w:tplc="729085E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D1C16"/>
    <w:multiLevelType w:val="multilevel"/>
    <w:tmpl w:val="53C072EA"/>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641DA"/>
    <w:multiLevelType w:val="hybridMultilevel"/>
    <w:tmpl w:val="2916A2D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181A4483"/>
    <w:multiLevelType w:val="hybridMultilevel"/>
    <w:tmpl w:val="0ED2E5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8CE5A2E"/>
    <w:multiLevelType w:val="multilevel"/>
    <w:tmpl w:val="B25644BE"/>
    <w:lvl w:ilvl="0">
      <w:start w:val="4"/>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9"/>
      <w:numFmt w:val="decimal"/>
      <w:lvlText w:val="%1.%2.%3"/>
      <w:lvlJc w:val="left"/>
      <w:pPr>
        <w:ind w:left="862" w:hanging="72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15:restartNumberingAfterBreak="0">
    <w:nsid w:val="19F448F2"/>
    <w:multiLevelType w:val="hybridMultilevel"/>
    <w:tmpl w:val="63948D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8C7043"/>
    <w:multiLevelType w:val="multilevel"/>
    <w:tmpl w:val="AE9C20B8"/>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A90A67"/>
    <w:multiLevelType w:val="multilevel"/>
    <w:tmpl w:val="AE9C20B8"/>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F151BA"/>
    <w:multiLevelType w:val="hybridMultilevel"/>
    <w:tmpl w:val="3A3446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3787E27"/>
    <w:multiLevelType w:val="multilevel"/>
    <w:tmpl w:val="E286C1E4"/>
    <w:lvl w:ilvl="0">
      <w:start w:val="18"/>
      <w:numFmt w:val="decimal"/>
      <w:lvlText w:val="%1"/>
      <w:lvlJc w:val="left"/>
      <w:pPr>
        <w:ind w:left="420" w:hanging="420"/>
      </w:pPr>
      <w:rPr>
        <w:rFonts w:hint="default"/>
        <w:b/>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3784"/>
    <w:multiLevelType w:val="multilevel"/>
    <w:tmpl w:val="3EAA8516"/>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val="0"/>
        <w:color w:val="auto"/>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260E1636"/>
    <w:multiLevelType w:val="multilevel"/>
    <w:tmpl w:val="93D84EEE"/>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170557"/>
    <w:multiLevelType w:val="multilevel"/>
    <w:tmpl w:val="EC9CA85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203480"/>
    <w:multiLevelType w:val="hybridMultilevel"/>
    <w:tmpl w:val="A628DCDC"/>
    <w:lvl w:ilvl="0" w:tplc="08090001">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2790685D"/>
    <w:multiLevelType w:val="multilevel"/>
    <w:tmpl w:val="AE9C20B8"/>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608D0"/>
    <w:multiLevelType w:val="hybridMultilevel"/>
    <w:tmpl w:val="69E870C0"/>
    <w:lvl w:ilvl="0" w:tplc="E0E07EEA">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D3EEC"/>
    <w:multiLevelType w:val="hybridMultilevel"/>
    <w:tmpl w:val="67189F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17E7BEA"/>
    <w:multiLevelType w:val="hybridMultilevel"/>
    <w:tmpl w:val="1E98FFAA"/>
    <w:lvl w:ilvl="0" w:tplc="729085E8">
      <w:numFmt w:val="bullet"/>
      <w:lvlText w:val="•"/>
      <w:lvlJc w:val="left"/>
      <w:pPr>
        <w:ind w:left="1287" w:hanging="360"/>
      </w:pPr>
      <w:rPr>
        <w:rFonts w:ascii="Arial" w:eastAsia="Calibri"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27612AD"/>
    <w:multiLevelType w:val="multilevel"/>
    <w:tmpl w:val="0D08641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C6E86"/>
    <w:multiLevelType w:val="multilevel"/>
    <w:tmpl w:val="B0F4383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A4973"/>
    <w:multiLevelType w:val="hybridMultilevel"/>
    <w:tmpl w:val="937A59EA"/>
    <w:lvl w:ilvl="0" w:tplc="33F24C6E">
      <w:start w:val="13"/>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A415FB"/>
    <w:multiLevelType w:val="multilevel"/>
    <w:tmpl w:val="D1A8CD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F068C1"/>
    <w:multiLevelType w:val="hybridMultilevel"/>
    <w:tmpl w:val="8BDE2D14"/>
    <w:lvl w:ilvl="0" w:tplc="08090001">
      <w:start w:val="1"/>
      <w:numFmt w:val="bullet"/>
      <w:lvlText w:val=""/>
      <w:lvlJc w:val="left"/>
      <w:pPr>
        <w:ind w:left="1080" w:hanging="360"/>
      </w:pPr>
      <w:rPr>
        <w:rFonts w:ascii="Symbol" w:hAnsi="Symbol" w:hint="default"/>
      </w:rPr>
    </w:lvl>
    <w:lvl w:ilvl="1" w:tplc="619CF4F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6E3E53"/>
    <w:multiLevelType w:val="multilevel"/>
    <w:tmpl w:val="734835C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B8117F"/>
    <w:multiLevelType w:val="multilevel"/>
    <w:tmpl w:val="72D6DFBC"/>
    <w:lvl w:ilvl="0">
      <w:start w:val="1"/>
      <w:numFmt w:val="decimal"/>
      <w:lvlText w:val="%1."/>
      <w:lvlJc w:val="left"/>
      <w:pPr>
        <w:ind w:left="36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92F0D65"/>
    <w:multiLevelType w:val="multilevel"/>
    <w:tmpl w:val="35D486E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274553"/>
    <w:multiLevelType w:val="multilevel"/>
    <w:tmpl w:val="0809001F"/>
    <w:numStyleLink w:val="111111"/>
  </w:abstractNum>
  <w:abstractNum w:abstractNumId="30" w15:restartNumberingAfterBreak="0">
    <w:nsid w:val="78553106"/>
    <w:multiLevelType w:val="hybridMultilevel"/>
    <w:tmpl w:val="F9B4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511E4A"/>
    <w:multiLevelType w:val="hybridMultilevel"/>
    <w:tmpl w:val="6DBE9B32"/>
    <w:lvl w:ilvl="0" w:tplc="6554A242">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710173">
    <w:abstractNumId w:val="2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080"/>
          </w:tabs>
          <w:ind w:left="792" w:hanging="432"/>
        </w:pPr>
      </w:lvl>
    </w:lvlOverride>
    <w:lvlOverride w:ilvl="2">
      <w:lvl w:ilvl="2">
        <w:start w:val="1"/>
        <w:numFmt w:val="decimal"/>
        <w:lvlText w:val="%1.%2.%3."/>
        <w:lvlJc w:val="left"/>
        <w:pPr>
          <w:tabs>
            <w:tab w:val="num" w:pos="1800"/>
          </w:tabs>
          <w:ind w:left="1224" w:hanging="504"/>
        </w:pPr>
      </w:lvl>
    </w:lvlOverride>
    <w:lvlOverride w:ilvl="3">
      <w:lvl w:ilvl="3">
        <w:start w:val="1"/>
        <w:numFmt w:val="decimal"/>
        <w:lvlText w:val="%1.%2.%3.%4."/>
        <w:lvlJc w:val="left"/>
        <w:pPr>
          <w:tabs>
            <w:tab w:val="num" w:pos="2520"/>
          </w:tabs>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5040"/>
          </w:tabs>
          <w:ind w:left="3744" w:hanging="1224"/>
        </w:pPr>
      </w:lvl>
    </w:lvlOverride>
    <w:lvlOverride w:ilvl="8">
      <w:lvl w:ilvl="8">
        <w:start w:val="1"/>
        <w:numFmt w:val="decimal"/>
        <w:lvlText w:val="%1.%2.%3.%4.%5.%6.%7.%8.%9."/>
        <w:lvlJc w:val="left"/>
        <w:pPr>
          <w:tabs>
            <w:tab w:val="num" w:pos="5760"/>
          </w:tabs>
          <w:ind w:left="4320" w:hanging="1440"/>
        </w:pPr>
      </w:lvl>
    </w:lvlOverride>
  </w:num>
  <w:num w:numId="2" w16cid:durableId="446967455">
    <w:abstractNumId w:val="2"/>
  </w:num>
  <w:num w:numId="3" w16cid:durableId="265381727">
    <w:abstractNumId w:val="16"/>
  </w:num>
  <w:num w:numId="4" w16cid:durableId="123735021">
    <w:abstractNumId w:val="5"/>
  </w:num>
  <w:num w:numId="5" w16cid:durableId="2123988368">
    <w:abstractNumId w:val="25"/>
  </w:num>
  <w:num w:numId="6" w16cid:durableId="1558736193">
    <w:abstractNumId w:val="6"/>
  </w:num>
  <w:num w:numId="7" w16cid:durableId="1361198147">
    <w:abstractNumId w:val="13"/>
  </w:num>
  <w:num w:numId="8" w16cid:durableId="1024138962">
    <w:abstractNumId w:val="27"/>
  </w:num>
  <w:num w:numId="9" w16cid:durableId="966156320">
    <w:abstractNumId w:val="1"/>
  </w:num>
  <w:num w:numId="10" w16cid:durableId="1469125413">
    <w:abstractNumId w:val="30"/>
  </w:num>
  <w:num w:numId="11" w16cid:durableId="258299825">
    <w:abstractNumId w:val="20"/>
  </w:num>
  <w:num w:numId="12" w16cid:durableId="1399864842">
    <w:abstractNumId w:val="21"/>
  </w:num>
  <w:num w:numId="13" w16cid:durableId="1575239768">
    <w:abstractNumId w:val="3"/>
  </w:num>
  <w:num w:numId="14" w16cid:durableId="1944528538">
    <w:abstractNumId w:val="7"/>
  </w:num>
  <w:num w:numId="15" w16cid:durableId="951546182">
    <w:abstractNumId w:val="15"/>
  </w:num>
  <w:num w:numId="16" w16cid:durableId="1226449960">
    <w:abstractNumId w:val="19"/>
  </w:num>
  <w:num w:numId="17" w16cid:durableId="1833905850">
    <w:abstractNumId w:val="26"/>
  </w:num>
  <w:num w:numId="18" w16cid:durableId="312761335">
    <w:abstractNumId w:val="24"/>
  </w:num>
  <w:num w:numId="19" w16cid:durableId="611209355">
    <w:abstractNumId w:val="22"/>
  </w:num>
  <w:num w:numId="20" w16cid:durableId="485171852">
    <w:abstractNumId w:val="28"/>
  </w:num>
  <w:num w:numId="21" w16cid:durableId="341782162">
    <w:abstractNumId w:val="12"/>
  </w:num>
  <w:num w:numId="22" w16cid:durableId="164328289">
    <w:abstractNumId w:val="11"/>
  </w:num>
  <w:num w:numId="23" w16cid:durableId="1288127830">
    <w:abstractNumId w:val="8"/>
  </w:num>
  <w:num w:numId="24" w16cid:durableId="1411998160">
    <w:abstractNumId w:val="31"/>
  </w:num>
  <w:num w:numId="25" w16cid:durableId="270820795">
    <w:abstractNumId w:val="18"/>
  </w:num>
  <w:num w:numId="26" w16cid:durableId="559099621">
    <w:abstractNumId w:val="23"/>
  </w:num>
  <w:num w:numId="27" w16cid:durableId="1808426353">
    <w:abstractNumId w:val="14"/>
  </w:num>
  <w:num w:numId="28" w16cid:durableId="1063021364">
    <w:abstractNumId w:val="10"/>
  </w:num>
  <w:num w:numId="29" w16cid:durableId="328095024">
    <w:abstractNumId w:val="17"/>
  </w:num>
  <w:num w:numId="30" w16cid:durableId="1051265046">
    <w:abstractNumId w:val="9"/>
  </w:num>
  <w:num w:numId="31" w16cid:durableId="1063408739">
    <w:abstractNumId w:val="4"/>
  </w:num>
  <w:num w:numId="32" w16cid:durableId="183464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7"/>
    <w:rsid w:val="0000104B"/>
    <w:rsid w:val="00001DCB"/>
    <w:rsid w:val="00057276"/>
    <w:rsid w:val="000A3860"/>
    <w:rsid w:val="000C196F"/>
    <w:rsid w:val="000D6C0E"/>
    <w:rsid w:val="000F19FC"/>
    <w:rsid w:val="001013E3"/>
    <w:rsid w:val="001055A7"/>
    <w:rsid w:val="0012758E"/>
    <w:rsid w:val="00132CE0"/>
    <w:rsid w:val="0018120C"/>
    <w:rsid w:val="001A71AB"/>
    <w:rsid w:val="001F26FB"/>
    <w:rsid w:val="00204B15"/>
    <w:rsid w:val="002772D0"/>
    <w:rsid w:val="002A1B2C"/>
    <w:rsid w:val="002F06D8"/>
    <w:rsid w:val="00332C27"/>
    <w:rsid w:val="00345B44"/>
    <w:rsid w:val="003648DC"/>
    <w:rsid w:val="00382C38"/>
    <w:rsid w:val="00386C97"/>
    <w:rsid w:val="004707BF"/>
    <w:rsid w:val="004E7A53"/>
    <w:rsid w:val="00542CC6"/>
    <w:rsid w:val="005563CF"/>
    <w:rsid w:val="00577862"/>
    <w:rsid w:val="005A0D37"/>
    <w:rsid w:val="005D5644"/>
    <w:rsid w:val="005E17B4"/>
    <w:rsid w:val="005F0A05"/>
    <w:rsid w:val="005F5BFD"/>
    <w:rsid w:val="00631647"/>
    <w:rsid w:val="00667D51"/>
    <w:rsid w:val="00683B15"/>
    <w:rsid w:val="006C58C3"/>
    <w:rsid w:val="006D53D6"/>
    <w:rsid w:val="006E37EA"/>
    <w:rsid w:val="006E6759"/>
    <w:rsid w:val="00702C91"/>
    <w:rsid w:val="00731E59"/>
    <w:rsid w:val="00740C84"/>
    <w:rsid w:val="0074326D"/>
    <w:rsid w:val="0074667D"/>
    <w:rsid w:val="007516F7"/>
    <w:rsid w:val="00763B04"/>
    <w:rsid w:val="00786A74"/>
    <w:rsid w:val="007922B7"/>
    <w:rsid w:val="007A4FAA"/>
    <w:rsid w:val="007F03D3"/>
    <w:rsid w:val="00837DA7"/>
    <w:rsid w:val="008A53C9"/>
    <w:rsid w:val="008F4D9C"/>
    <w:rsid w:val="00962CC6"/>
    <w:rsid w:val="009710E9"/>
    <w:rsid w:val="0098423A"/>
    <w:rsid w:val="00A60B23"/>
    <w:rsid w:val="00AC2FF5"/>
    <w:rsid w:val="00B0635F"/>
    <w:rsid w:val="00B469E9"/>
    <w:rsid w:val="00B50571"/>
    <w:rsid w:val="00BB2991"/>
    <w:rsid w:val="00C33875"/>
    <w:rsid w:val="00C70680"/>
    <w:rsid w:val="00C96F19"/>
    <w:rsid w:val="00E76E62"/>
    <w:rsid w:val="00E85534"/>
    <w:rsid w:val="00EA1228"/>
    <w:rsid w:val="00EB3EC9"/>
    <w:rsid w:val="00EE6816"/>
    <w:rsid w:val="00F202E3"/>
    <w:rsid w:val="00F303FB"/>
    <w:rsid w:val="00F309DB"/>
    <w:rsid w:val="00F44B2C"/>
    <w:rsid w:val="00F57B81"/>
    <w:rsid w:val="00F66189"/>
    <w:rsid w:val="00F94514"/>
    <w:rsid w:val="00FA03EC"/>
    <w:rsid w:val="00FE7491"/>
    <w:rsid w:val="013A505D"/>
    <w:rsid w:val="0917515B"/>
    <w:rsid w:val="1461A164"/>
    <w:rsid w:val="155FD965"/>
    <w:rsid w:val="1953B292"/>
    <w:rsid w:val="1B9C91E5"/>
    <w:rsid w:val="3F3969EB"/>
    <w:rsid w:val="3FE24B33"/>
    <w:rsid w:val="4882DD6E"/>
    <w:rsid w:val="68B5087F"/>
    <w:rsid w:val="6BCD2A3B"/>
    <w:rsid w:val="7724A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71AE8"/>
  <w15:chartTrackingRefBased/>
  <w15:docId w15:val="{3975D272-2E38-4D51-91DC-3E326B36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27"/>
    <w:pPr>
      <w:spacing w:before="200" w:after="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332C27"/>
    <w:pPr>
      <w:keepNext/>
      <w:spacing w:before="0" w:after="0"/>
      <w:jc w:val="center"/>
      <w:outlineLvl w:val="0"/>
    </w:pPr>
    <w:rPr>
      <w:rFonts w:ascii="Albertus Medium" w:hAnsi="Albertus Medium"/>
      <w:b/>
      <w:sz w:val="28"/>
      <w:szCs w:val="20"/>
      <w:lang w:eastAsia="en-US"/>
    </w:rPr>
  </w:style>
  <w:style w:type="paragraph" w:styleId="Heading2">
    <w:name w:val="heading 2"/>
    <w:basedOn w:val="Normal"/>
    <w:next w:val="Normal"/>
    <w:link w:val="Heading2Char"/>
    <w:qFormat/>
    <w:rsid w:val="00332C27"/>
    <w:pPr>
      <w:keepNext/>
      <w:spacing w:before="0" w:after="0"/>
      <w:outlineLvl w:val="1"/>
    </w:pPr>
    <w:rPr>
      <w:rFonts w:ascii="Albertus Medium" w:hAnsi="Albertus Medium"/>
      <w:b/>
      <w:sz w:val="28"/>
      <w:szCs w:val="20"/>
      <w:lang w:eastAsia="en-US"/>
    </w:rPr>
  </w:style>
  <w:style w:type="paragraph" w:styleId="Heading3">
    <w:name w:val="heading 3"/>
    <w:basedOn w:val="Normal"/>
    <w:next w:val="Normal"/>
    <w:link w:val="Heading3Char"/>
    <w:qFormat/>
    <w:rsid w:val="00332C27"/>
    <w:pPr>
      <w:keepNext/>
      <w:spacing w:before="0" w:after="0"/>
      <w:jc w:val="left"/>
      <w:outlineLvl w:val="2"/>
    </w:pPr>
    <w:rPr>
      <w:rFonts w:ascii="Albertus Medium" w:hAnsi="Albertus Medium"/>
      <w:sz w:val="28"/>
      <w:szCs w:val="20"/>
      <w:lang w:eastAsia="en-US"/>
    </w:rPr>
  </w:style>
  <w:style w:type="paragraph" w:styleId="Heading4">
    <w:name w:val="heading 4"/>
    <w:basedOn w:val="Normal"/>
    <w:next w:val="Normal"/>
    <w:link w:val="Heading4Char"/>
    <w:qFormat/>
    <w:rsid w:val="00332C27"/>
    <w:pPr>
      <w:keepNext/>
      <w:spacing w:before="0" w:after="0"/>
      <w:jc w:val="center"/>
      <w:outlineLvl w:val="3"/>
    </w:pPr>
    <w:rPr>
      <w:rFonts w:ascii="Albertus Medium" w:hAnsi="Albertus Medium"/>
      <w:b/>
      <w:szCs w:val="20"/>
      <w:lang w:eastAsia="en-US"/>
    </w:rPr>
  </w:style>
  <w:style w:type="paragraph" w:styleId="Heading5">
    <w:name w:val="heading 5"/>
    <w:basedOn w:val="Normal"/>
    <w:next w:val="Normal"/>
    <w:link w:val="Heading5Char"/>
    <w:qFormat/>
    <w:rsid w:val="00332C27"/>
    <w:pPr>
      <w:keepNext/>
      <w:spacing w:before="0" w:after="0"/>
      <w:outlineLvl w:val="4"/>
    </w:pPr>
    <w:rPr>
      <w:rFonts w:cs="Arial"/>
      <w:b/>
      <w:sz w:val="24"/>
      <w:szCs w:val="20"/>
      <w:lang w:eastAsia="en-US"/>
    </w:rPr>
  </w:style>
  <w:style w:type="paragraph" w:styleId="Heading6">
    <w:name w:val="heading 6"/>
    <w:basedOn w:val="Normal"/>
    <w:next w:val="Normal"/>
    <w:link w:val="Heading6Char"/>
    <w:qFormat/>
    <w:rsid w:val="00332C27"/>
    <w:pPr>
      <w:keepNext/>
      <w:tabs>
        <w:tab w:val="num" w:pos="4320"/>
      </w:tabs>
      <w:spacing w:before="0" w:after="0"/>
      <w:ind w:left="720"/>
      <w:jc w:val="left"/>
      <w:outlineLvl w:val="5"/>
    </w:pPr>
    <w:rPr>
      <w:b/>
      <w:sz w:val="24"/>
      <w:szCs w:val="20"/>
      <w:lang w:eastAsia="en-US"/>
    </w:rPr>
  </w:style>
  <w:style w:type="paragraph" w:styleId="Heading7">
    <w:name w:val="heading 7"/>
    <w:basedOn w:val="Normal"/>
    <w:next w:val="Normal"/>
    <w:link w:val="Heading7Char"/>
    <w:qFormat/>
    <w:rsid w:val="00332C27"/>
    <w:pPr>
      <w:keepNext/>
      <w:spacing w:before="0" w:after="0"/>
      <w:jc w:val="left"/>
      <w:outlineLvl w:val="6"/>
    </w:pPr>
    <w:rPr>
      <w:b/>
      <w:sz w:val="24"/>
      <w:szCs w:val="20"/>
      <w:lang w:eastAsia="en-US"/>
    </w:rPr>
  </w:style>
  <w:style w:type="paragraph" w:styleId="Heading8">
    <w:name w:val="heading 8"/>
    <w:basedOn w:val="Normal"/>
    <w:next w:val="Normal"/>
    <w:link w:val="Heading8Char"/>
    <w:qFormat/>
    <w:rsid w:val="00332C27"/>
    <w:pPr>
      <w:keepNext/>
      <w:spacing w:before="0" w:after="0"/>
      <w:jc w:val="left"/>
      <w:outlineLvl w:val="7"/>
    </w:pPr>
    <w:rPr>
      <w:rFonts w:ascii="Arial Narrow" w:hAnsi="Arial Narrow"/>
      <w:b/>
      <w:sz w:val="24"/>
      <w:szCs w:val="20"/>
      <w:u w:val="single"/>
      <w:lang w:eastAsia="en-US"/>
    </w:rPr>
  </w:style>
  <w:style w:type="paragraph" w:styleId="Heading9">
    <w:name w:val="heading 9"/>
    <w:basedOn w:val="Normal"/>
    <w:next w:val="Normal"/>
    <w:link w:val="Heading9Char"/>
    <w:qFormat/>
    <w:rsid w:val="00332C27"/>
    <w:pPr>
      <w:keepNext/>
      <w:pBdr>
        <w:top w:val="single" w:sz="4" w:space="1" w:color="auto"/>
        <w:left w:val="single" w:sz="4" w:space="0" w:color="auto"/>
        <w:bottom w:val="single" w:sz="4" w:space="1" w:color="auto"/>
        <w:right w:val="single" w:sz="4" w:space="4" w:color="auto"/>
      </w:pBdr>
      <w:shd w:val="clear" w:color="auto" w:fill="CC99FF"/>
      <w:spacing w:before="0" w:after="0"/>
      <w:jc w:val="center"/>
      <w:outlineLvl w:val="8"/>
    </w:pPr>
    <w:rPr>
      <w:rFonts w:cs="Arial"/>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C27"/>
    <w:rPr>
      <w:rFonts w:ascii="Albertus Medium" w:eastAsia="Times New Roman" w:hAnsi="Albertus Medium" w:cs="Times New Roman"/>
      <w:b/>
      <w:sz w:val="28"/>
      <w:szCs w:val="20"/>
    </w:rPr>
  </w:style>
  <w:style w:type="character" w:customStyle="1" w:styleId="Heading2Char">
    <w:name w:val="Heading 2 Char"/>
    <w:basedOn w:val="DefaultParagraphFont"/>
    <w:link w:val="Heading2"/>
    <w:rsid w:val="00332C27"/>
    <w:rPr>
      <w:rFonts w:ascii="Albertus Medium" w:eastAsia="Times New Roman" w:hAnsi="Albertus Medium" w:cs="Times New Roman"/>
      <w:b/>
      <w:sz w:val="28"/>
      <w:szCs w:val="20"/>
    </w:rPr>
  </w:style>
  <w:style w:type="character" w:customStyle="1" w:styleId="Heading3Char">
    <w:name w:val="Heading 3 Char"/>
    <w:basedOn w:val="DefaultParagraphFont"/>
    <w:link w:val="Heading3"/>
    <w:rsid w:val="00332C27"/>
    <w:rPr>
      <w:rFonts w:ascii="Albertus Medium" w:eastAsia="Times New Roman" w:hAnsi="Albertus Medium" w:cs="Times New Roman"/>
      <w:sz w:val="28"/>
      <w:szCs w:val="20"/>
    </w:rPr>
  </w:style>
  <w:style w:type="character" w:customStyle="1" w:styleId="Heading4Char">
    <w:name w:val="Heading 4 Char"/>
    <w:basedOn w:val="DefaultParagraphFont"/>
    <w:link w:val="Heading4"/>
    <w:rsid w:val="00332C27"/>
    <w:rPr>
      <w:rFonts w:ascii="Albertus Medium" w:eastAsia="Times New Roman" w:hAnsi="Albertus Medium" w:cs="Times New Roman"/>
      <w:b/>
      <w:szCs w:val="20"/>
    </w:rPr>
  </w:style>
  <w:style w:type="character" w:customStyle="1" w:styleId="Heading5Char">
    <w:name w:val="Heading 5 Char"/>
    <w:basedOn w:val="DefaultParagraphFont"/>
    <w:link w:val="Heading5"/>
    <w:rsid w:val="00332C27"/>
    <w:rPr>
      <w:rFonts w:ascii="Arial" w:eastAsia="Times New Roman" w:hAnsi="Arial" w:cs="Arial"/>
      <w:b/>
      <w:sz w:val="24"/>
      <w:szCs w:val="20"/>
    </w:rPr>
  </w:style>
  <w:style w:type="character" w:customStyle="1" w:styleId="Heading6Char">
    <w:name w:val="Heading 6 Char"/>
    <w:basedOn w:val="DefaultParagraphFont"/>
    <w:link w:val="Heading6"/>
    <w:rsid w:val="00332C27"/>
    <w:rPr>
      <w:rFonts w:ascii="Arial" w:eastAsia="Times New Roman" w:hAnsi="Arial" w:cs="Times New Roman"/>
      <w:b/>
      <w:sz w:val="24"/>
      <w:szCs w:val="20"/>
    </w:rPr>
  </w:style>
  <w:style w:type="character" w:customStyle="1" w:styleId="Heading7Char">
    <w:name w:val="Heading 7 Char"/>
    <w:basedOn w:val="DefaultParagraphFont"/>
    <w:link w:val="Heading7"/>
    <w:rsid w:val="00332C27"/>
    <w:rPr>
      <w:rFonts w:ascii="Arial" w:eastAsia="Times New Roman" w:hAnsi="Arial" w:cs="Times New Roman"/>
      <w:b/>
      <w:sz w:val="24"/>
      <w:szCs w:val="20"/>
    </w:rPr>
  </w:style>
  <w:style w:type="character" w:customStyle="1" w:styleId="Heading8Char">
    <w:name w:val="Heading 8 Char"/>
    <w:basedOn w:val="DefaultParagraphFont"/>
    <w:link w:val="Heading8"/>
    <w:rsid w:val="00332C27"/>
    <w:rPr>
      <w:rFonts w:ascii="Arial Narrow" w:eastAsia="Times New Roman" w:hAnsi="Arial Narrow" w:cs="Times New Roman"/>
      <w:b/>
      <w:sz w:val="24"/>
      <w:szCs w:val="20"/>
      <w:u w:val="single"/>
    </w:rPr>
  </w:style>
  <w:style w:type="character" w:customStyle="1" w:styleId="Heading9Char">
    <w:name w:val="Heading 9 Char"/>
    <w:basedOn w:val="DefaultParagraphFont"/>
    <w:link w:val="Heading9"/>
    <w:rsid w:val="00332C27"/>
    <w:rPr>
      <w:rFonts w:ascii="Arial" w:eastAsia="Times New Roman" w:hAnsi="Arial" w:cs="Arial"/>
      <w:b/>
      <w:bCs/>
      <w:sz w:val="28"/>
      <w:szCs w:val="20"/>
      <w:shd w:val="clear" w:color="auto" w:fill="CC99FF"/>
    </w:rPr>
  </w:style>
  <w:style w:type="paragraph" w:styleId="Footer">
    <w:name w:val="footer"/>
    <w:basedOn w:val="Normal"/>
    <w:link w:val="FooterChar"/>
    <w:uiPriority w:val="99"/>
    <w:rsid w:val="00332C27"/>
    <w:pPr>
      <w:tabs>
        <w:tab w:val="center" w:pos="4153"/>
        <w:tab w:val="right" w:pos="8306"/>
      </w:tabs>
    </w:pPr>
  </w:style>
  <w:style w:type="character" w:customStyle="1" w:styleId="FooterChar">
    <w:name w:val="Footer Char"/>
    <w:basedOn w:val="DefaultParagraphFont"/>
    <w:link w:val="Footer"/>
    <w:uiPriority w:val="99"/>
    <w:rsid w:val="00332C27"/>
    <w:rPr>
      <w:rFonts w:ascii="Arial" w:eastAsia="Times New Roman" w:hAnsi="Arial" w:cs="Times New Roman"/>
      <w:szCs w:val="24"/>
      <w:lang w:eastAsia="en-GB"/>
    </w:rPr>
  </w:style>
  <w:style w:type="character" w:styleId="PageNumber">
    <w:name w:val="page number"/>
    <w:rsid w:val="00332C27"/>
    <w:rPr>
      <w:rFonts w:ascii="Arial" w:hAnsi="Arial"/>
      <w:sz w:val="18"/>
    </w:rPr>
  </w:style>
  <w:style w:type="paragraph" w:styleId="Header">
    <w:name w:val="header"/>
    <w:basedOn w:val="Normal"/>
    <w:link w:val="HeaderChar"/>
    <w:unhideWhenUsed/>
    <w:rsid w:val="00332C27"/>
    <w:pPr>
      <w:tabs>
        <w:tab w:val="center" w:pos="4513"/>
        <w:tab w:val="right" w:pos="9026"/>
      </w:tabs>
      <w:spacing w:before="0" w:after="0"/>
    </w:pPr>
  </w:style>
  <w:style w:type="character" w:customStyle="1" w:styleId="HeaderChar">
    <w:name w:val="Header Char"/>
    <w:basedOn w:val="DefaultParagraphFont"/>
    <w:link w:val="Header"/>
    <w:rsid w:val="00332C27"/>
    <w:rPr>
      <w:rFonts w:ascii="Arial" w:eastAsia="Times New Roman" w:hAnsi="Arial" w:cs="Times New Roman"/>
      <w:szCs w:val="24"/>
      <w:lang w:eastAsia="en-GB"/>
    </w:rPr>
  </w:style>
  <w:style w:type="paragraph" w:customStyle="1" w:styleId="Default">
    <w:name w:val="Default"/>
    <w:rsid w:val="00332C2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32C27"/>
    <w:pPr>
      <w:spacing w:before="0" w:after="0"/>
      <w:ind w:left="720"/>
      <w:jc w:val="left"/>
    </w:pPr>
    <w:rPr>
      <w:rFonts w:ascii="Albertus Medium" w:hAnsi="Albertus Medium"/>
      <w:szCs w:val="20"/>
      <w:lang w:eastAsia="en-US"/>
    </w:rPr>
  </w:style>
  <w:style w:type="numbering" w:styleId="111111">
    <w:name w:val="Outline List 2"/>
    <w:basedOn w:val="NoList"/>
    <w:rsid w:val="00332C27"/>
    <w:pPr>
      <w:numPr>
        <w:numId w:val="2"/>
      </w:numPr>
    </w:pPr>
  </w:style>
  <w:style w:type="character" w:styleId="Hyperlink">
    <w:name w:val="Hyperlink"/>
    <w:rsid w:val="00332C27"/>
    <w:rPr>
      <w:color w:val="0000FF"/>
      <w:u w:val="single"/>
    </w:rPr>
  </w:style>
  <w:style w:type="paragraph" w:styleId="BodyText2">
    <w:name w:val="Body Text 2"/>
    <w:basedOn w:val="Normal"/>
    <w:link w:val="BodyText2Char"/>
    <w:rsid w:val="00332C27"/>
    <w:pPr>
      <w:spacing w:before="0" w:after="0"/>
      <w:jc w:val="left"/>
    </w:pPr>
    <w:rPr>
      <w:color w:val="FF0000"/>
      <w:sz w:val="24"/>
      <w:szCs w:val="20"/>
      <w:lang w:eastAsia="en-US"/>
    </w:rPr>
  </w:style>
  <w:style w:type="character" w:customStyle="1" w:styleId="BodyText2Char">
    <w:name w:val="Body Text 2 Char"/>
    <w:basedOn w:val="DefaultParagraphFont"/>
    <w:link w:val="BodyText2"/>
    <w:rsid w:val="00332C27"/>
    <w:rPr>
      <w:rFonts w:ascii="Arial" w:eastAsia="Times New Roman" w:hAnsi="Arial" w:cs="Times New Roman"/>
      <w:color w:val="FF0000"/>
      <w:sz w:val="24"/>
      <w:szCs w:val="20"/>
    </w:rPr>
  </w:style>
  <w:style w:type="character" w:customStyle="1" w:styleId="olinkexternal">
    <w:name w:val="olinkexternal"/>
    <w:basedOn w:val="DefaultParagraphFont"/>
    <w:rsid w:val="00332C27"/>
  </w:style>
  <w:style w:type="paragraph" w:customStyle="1" w:styleId="Table">
    <w:name w:val="Table"/>
    <w:basedOn w:val="Normal"/>
    <w:rsid w:val="00332C27"/>
    <w:pPr>
      <w:spacing w:before="0" w:after="0"/>
      <w:jc w:val="left"/>
    </w:pPr>
    <w:rPr>
      <w:rFonts w:ascii="Univers" w:hAnsi="Univers"/>
      <w:szCs w:val="20"/>
      <w:lang w:eastAsia="en-US"/>
    </w:rPr>
  </w:style>
  <w:style w:type="paragraph" w:customStyle="1" w:styleId="Para5">
    <w:name w:val="Para (5)"/>
    <w:basedOn w:val="Normal"/>
    <w:rsid w:val="00332C27"/>
    <w:pPr>
      <w:spacing w:before="240" w:after="0"/>
    </w:pPr>
    <w:rPr>
      <w:rFonts w:ascii="Univers" w:hAnsi="Univers"/>
      <w:sz w:val="24"/>
      <w:szCs w:val="20"/>
      <w:lang w:eastAsia="en-US"/>
    </w:rPr>
  </w:style>
  <w:style w:type="paragraph" w:styleId="TableofFigures">
    <w:name w:val="table of figures"/>
    <w:basedOn w:val="Normal"/>
    <w:next w:val="Normal"/>
    <w:semiHidden/>
    <w:rsid w:val="00332C27"/>
    <w:pPr>
      <w:spacing w:before="0" w:after="0"/>
      <w:ind w:left="480" w:hanging="480"/>
      <w:jc w:val="left"/>
    </w:pPr>
    <w:rPr>
      <w:sz w:val="24"/>
      <w:szCs w:val="20"/>
      <w:lang w:eastAsia="en-US"/>
    </w:rPr>
  </w:style>
  <w:style w:type="paragraph" w:customStyle="1" w:styleId="xl22">
    <w:name w:val="xl22"/>
    <w:basedOn w:val="Normal"/>
    <w:rsid w:val="00332C27"/>
    <w:pPr>
      <w:pBdr>
        <w:top w:val="single" w:sz="8" w:space="0" w:color="auto"/>
        <w:left w:val="single" w:sz="8" w:space="0" w:color="auto"/>
        <w:right w:val="single" w:sz="8" w:space="0" w:color="auto"/>
      </w:pBdr>
      <w:spacing w:before="100" w:after="100"/>
      <w:jc w:val="center"/>
    </w:pPr>
    <w:rPr>
      <w:b/>
      <w:sz w:val="24"/>
      <w:szCs w:val="20"/>
      <w:lang w:eastAsia="en-US"/>
    </w:rPr>
  </w:style>
  <w:style w:type="paragraph" w:customStyle="1" w:styleId="xl23">
    <w:name w:val="xl23"/>
    <w:basedOn w:val="Normal"/>
    <w:rsid w:val="00332C27"/>
    <w:pPr>
      <w:pBdr>
        <w:left w:val="single" w:sz="8" w:space="0" w:color="auto"/>
        <w:right w:val="single" w:sz="8" w:space="0" w:color="auto"/>
      </w:pBdr>
      <w:spacing w:before="100" w:after="100"/>
      <w:jc w:val="center"/>
    </w:pPr>
    <w:rPr>
      <w:b/>
      <w:sz w:val="24"/>
      <w:szCs w:val="20"/>
      <w:lang w:eastAsia="en-US"/>
    </w:rPr>
  </w:style>
  <w:style w:type="paragraph" w:customStyle="1" w:styleId="xl24">
    <w:name w:val="xl24"/>
    <w:basedOn w:val="Normal"/>
    <w:rsid w:val="00332C27"/>
    <w:pPr>
      <w:pBdr>
        <w:left w:val="single" w:sz="8" w:space="0" w:color="auto"/>
        <w:bottom w:val="single" w:sz="8" w:space="0" w:color="auto"/>
        <w:right w:val="single" w:sz="8" w:space="0" w:color="auto"/>
      </w:pBdr>
      <w:spacing w:before="100" w:after="100"/>
      <w:jc w:val="center"/>
    </w:pPr>
    <w:rPr>
      <w:b/>
      <w:sz w:val="24"/>
      <w:szCs w:val="20"/>
      <w:lang w:eastAsia="en-US"/>
    </w:rPr>
  </w:style>
  <w:style w:type="paragraph" w:customStyle="1" w:styleId="xl25">
    <w:name w:val="xl25"/>
    <w:basedOn w:val="Normal"/>
    <w:rsid w:val="00332C27"/>
    <w:pPr>
      <w:pBdr>
        <w:top w:val="single" w:sz="8" w:space="0" w:color="auto"/>
        <w:left w:val="single" w:sz="8" w:space="0" w:color="auto"/>
        <w:right w:val="single" w:sz="8" w:space="0" w:color="auto"/>
      </w:pBdr>
      <w:spacing w:before="100" w:after="100"/>
      <w:jc w:val="left"/>
    </w:pPr>
    <w:rPr>
      <w:b/>
      <w:sz w:val="24"/>
      <w:szCs w:val="20"/>
      <w:lang w:eastAsia="en-US"/>
    </w:rPr>
  </w:style>
  <w:style w:type="paragraph" w:customStyle="1" w:styleId="xl26">
    <w:name w:val="xl26"/>
    <w:basedOn w:val="Normal"/>
    <w:rsid w:val="00332C27"/>
    <w:pPr>
      <w:pBdr>
        <w:left w:val="single" w:sz="8" w:space="0" w:color="auto"/>
        <w:bottom w:val="single" w:sz="8" w:space="0" w:color="auto"/>
        <w:right w:val="single" w:sz="8" w:space="0" w:color="auto"/>
      </w:pBdr>
      <w:spacing w:before="100" w:after="100"/>
      <w:jc w:val="left"/>
    </w:pPr>
    <w:rPr>
      <w:b/>
      <w:sz w:val="24"/>
      <w:szCs w:val="20"/>
      <w:lang w:eastAsia="en-US"/>
    </w:rPr>
  </w:style>
  <w:style w:type="paragraph" w:customStyle="1" w:styleId="xl27">
    <w:name w:val="xl27"/>
    <w:basedOn w:val="Normal"/>
    <w:rsid w:val="00332C27"/>
    <w:pPr>
      <w:pBdr>
        <w:top w:val="single" w:sz="8" w:space="0" w:color="auto"/>
        <w:left w:val="single" w:sz="8" w:space="0" w:color="auto"/>
        <w:bottom w:val="single" w:sz="8" w:space="0" w:color="auto"/>
        <w:right w:val="single" w:sz="8" w:space="0" w:color="auto"/>
      </w:pBdr>
      <w:spacing w:before="100" w:after="100"/>
      <w:jc w:val="center"/>
    </w:pPr>
    <w:rPr>
      <w:rFonts w:ascii="Times New Roman" w:hAnsi="Times New Roman"/>
      <w:sz w:val="24"/>
      <w:szCs w:val="20"/>
      <w:lang w:eastAsia="en-US"/>
    </w:rPr>
  </w:style>
  <w:style w:type="paragraph" w:customStyle="1" w:styleId="xl28">
    <w:name w:val="xl28"/>
    <w:basedOn w:val="Normal"/>
    <w:rsid w:val="00332C27"/>
    <w:pPr>
      <w:pBdr>
        <w:top w:val="single" w:sz="8" w:space="0" w:color="auto"/>
        <w:left w:val="single" w:sz="8" w:space="0" w:color="auto"/>
        <w:right w:val="single" w:sz="8" w:space="0" w:color="auto"/>
      </w:pBdr>
      <w:spacing w:before="100" w:after="100"/>
      <w:jc w:val="center"/>
    </w:pPr>
    <w:rPr>
      <w:sz w:val="28"/>
      <w:szCs w:val="20"/>
      <w:lang w:eastAsia="en-US"/>
    </w:rPr>
  </w:style>
  <w:style w:type="paragraph" w:customStyle="1" w:styleId="xl29">
    <w:name w:val="xl29"/>
    <w:basedOn w:val="Normal"/>
    <w:rsid w:val="00332C27"/>
    <w:pPr>
      <w:pBdr>
        <w:left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0">
    <w:name w:val="xl30"/>
    <w:basedOn w:val="Normal"/>
    <w:rsid w:val="00332C27"/>
    <w:pPr>
      <w:pBdr>
        <w:top w:val="single" w:sz="8" w:space="0" w:color="auto"/>
        <w:bottom w:val="single" w:sz="8" w:space="0" w:color="auto"/>
      </w:pBdr>
      <w:spacing w:before="100" w:after="100"/>
      <w:jc w:val="center"/>
    </w:pPr>
    <w:rPr>
      <w:sz w:val="28"/>
      <w:szCs w:val="20"/>
      <w:lang w:eastAsia="en-US"/>
    </w:rPr>
  </w:style>
  <w:style w:type="paragraph" w:customStyle="1" w:styleId="xl31">
    <w:name w:val="xl31"/>
    <w:basedOn w:val="Normal"/>
    <w:rsid w:val="00332C27"/>
    <w:pPr>
      <w:pBdr>
        <w:top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2">
    <w:name w:val="xl32"/>
    <w:basedOn w:val="Normal"/>
    <w:rsid w:val="00332C27"/>
    <w:pPr>
      <w:pBdr>
        <w:top w:val="single" w:sz="8" w:space="0" w:color="auto"/>
        <w:bottom w:val="single" w:sz="8" w:space="0" w:color="auto"/>
        <w:right w:val="single" w:sz="8" w:space="0" w:color="auto"/>
      </w:pBdr>
      <w:spacing w:before="100" w:after="100"/>
      <w:jc w:val="center"/>
    </w:pPr>
    <w:rPr>
      <w:sz w:val="28"/>
      <w:szCs w:val="20"/>
      <w:lang w:eastAsia="en-US"/>
    </w:rPr>
  </w:style>
  <w:style w:type="paragraph" w:styleId="BodyText3">
    <w:name w:val="Body Text 3"/>
    <w:basedOn w:val="Normal"/>
    <w:link w:val="BodyText3Char"/>
    <w:rsid w:val="00332C27"/>
    <w:pPr>
      <w:spacing w:before="0" w:after="0"/>
      <w:jc w:val="center"/>
    </w:pPr>
    <w:rPr>
      <w:b/>
      <w:sz w:val="24"/>
      <w:szCs w:val="20"/>
      <w:lang w:eastAsia="en-US"/>
    </w:rPr>
  </w:style>
  <w:style w:type="character" w:customStyle="1" w:styleId="BodyText3Char">
    <w:name w:val="Body Text 3 Char"/>
    <w:basedOn w:val="DefaultParagraphFont"/>
    <w:link w:val="BodyText3"/>
    <w:rsid w:val="00332C27"/>
    <w:rPr>
      <w:rFonts w:ascii="Arial" w:eastAsia="Times New Roman" w:hAnsi="Arial" w:cs="Times New Roman"/>
      <w:b/>
      <w:sz w:val="24"/>
      <w:szCs w:val="20"/>
    </w:rPr>
  </w:style>
  <w:style w:type="paragraph" w:customStyle="1" w:styleId="DocumentControl">
    <w:name w:val="Document Control"/>
    <w:basedOn w:val="Heading2"/>
    <w:rsid w:val="00332C27"/>
    <w:pPr>
      <w:tabs>
        <w:tab w:val="left" w:pos="360"/>
      </w:tabs>
      <w:ind w:left="360" w:hanging="360"/>
      <w:jc w:val="center"/>
      <w:outlineLvl w:val="9"/>
    </w:pPr>
    <w:rPr>
      <w:rFonts w:ascii="Univers" w:hAnsi="Univers"/>
      <w:sz w:val="32"/>
    </w:rPr>
  </w:style>
  <w:style w:type="paragraph" w:customStyle="1" w:styleId="DocumentControlleftbox">
    <w:name w:val="Document Control(left box)"/>
    <w:basedOn w:val="Normal"/>
    <w:rsid w:val="00332C27"/>
    <w:pPr>
      <w:spacing w:before="0" w:after="0"/>
      <w:jc w:val="left"/>
    </w:pPr>
    <w:rPr>
      <w:rFonts w:ascii="Univers" w:hAnsi="Univers"/>
      <w:b/>
      <w:sz w:val="32"/>
      <w:szCs w:val="20"/>
      <w:lang w:eastAsia="en-US"/>
    </w:rPr>
  </w:style>
  <w:style w:type="paragraph" w:customStyle="1" w:styleId="DocumentControlRight">
    <w:name w:val="Document Control (Right)"/>
    <w:basedOn w:val="Normal"/>
    <w:rsid w:val="00332C27"/>
    <w:pPr>
      <w:spacing w:before="0" w:after="0"/>
      <w:jc w:val="center"/>
    </w:pPr>
    <w:rPr>
      <w:rFonts w:ascii="Univers" w:hAnsi="Univers"/>
      <w:sz w:val="24"/>
      <w:szCs w:val="20"/>
      <w:lang w:eastAsia="en-US"/>
    </w:rPr>
  </w:style>
  <w:style w:type="paragraph" w:styleId="BodyTextIndent">
    <w:name w:val="Body Text Indent"/>
    <w:basedOn w:val="Normal"/>
    <w:link w:val="BodyTextIndentChar"/>
    <w:rsid w:val="00332C27"/>
    <w:pPr>
      <w:spacing w:before="0" w:after="0"/>
      <w:ind w:hanging="11"/>
    </w:pPr>
    <w:rPr>
      <w:rFonts w:cs="Arial"/>
      <w:bCs/>
      <w:sz w:val="24"/>
      <w:szCs w:val="20"/>
      <w:lang w:eastAsia="en-US"/>
    </w:rPr>
  </w:style>
  <w:style w:type="character" w:customStyle="1" w:styleId="BodyTextIndentChar">
    <w:name w:val="Body Text Indent Char"/>
    <w:basedOn w:val="DefaultParagraphFont"/>
    <w:link w:val="BodyTextIndent"/>
    <w:rsid w:val="00332C27"/>
    <w:rPr>
      <w:rFonts w:ascii="Arial" w:eastAsia="Times New Roman" w:hAnsi="Arial" w:cs="Arial"/>
      <w:bCs/>
      <w:sz w:val="24"/>
      <w:szCs w:val="20"/>
    </w:rPr>
  </w:style>
  <w:style w:type="paragraph" w:styleId="NormalWeb">
    <w:name w:val="Normal (Web)"/>
    <w:basedOn w:val="Normal"/>
    <w:uiPriority w:val="99"/>
    <w:rsid w:val="00332C27"/>
    <w:pPr>
      <w:spacing w:before="100" w:beforeAutospacing="1" w:after="100" w:afterAutospacing="1"/>
      <w:jc w:val="left"/>
    </w:pPr>
    <w:rPr>
      <w:rFonts w:ascii="Arial Unicode MS" w:eastAsia="Arial Unicode MS" w:hAnsi="Arial Unicode MS" w:cs="Arial Unicode MS"/>
      <w:sz w:val="24"/>
      <w:lang w:eastAsia="en-US"/>
    </w:rPr>
  </w:style>
  <w:style w:type="paragraph" w:styleId="BodyText">
    <w:name w:val="Body Text"/>
    <w:basedOn w:val="Normal"/>
    <w:link w:val="BodyTextChar"/>
    <w:rsid w:val="00332C27"/>
    <w:pPr>
      <w:spacing w:before="0" w:after="0"/>
      <w:jc w:val="left"/>
    </w:pPr>
    <w:rPr>
      <w:rFonts w:cs="Arial"/>
      <w:sz w:val="24"/>
      <w:szCs w:val="20"/>
      <w:lang w:eastAsia="en-US"/>
    </w:rPr>
  </w:style>
  <w:style w:type="character" w:customStyle="1" w:styleId="BodyTextChar">
    <w:name w:val="Body Text Char"/>
    <w:basedOn w:val="DefaultParagraphFont"/>
    <w:link w:val="BodyText"/>
    <w:rsid w:val="00332C27"/>
    <w:rPr>
      <w:rFonts w:ascii="Arial" w:eastAsia="Times New Roman" w:hAnsi="Arial" w:cs="Arial"/>
      <w:sz w:val="24"/>
      <w:szCs w:val="20"/>
    </w:rPr>
  </w:style>
  <w:style w:type="paragraph" w:styleId="BodyTextIndent2">
    <w:name w:val="Body Text Indent 2"/>
    <w:basedOn w:val="Normal"/>
    <w:link w:val="BodyTextIndent2Char"/>
    <w:rsid w:val="00332C27"/>
    <w:pPr>
      <w:spacing w:before="0" w:after="0"/>
      <w:ind w:left="1418" w:hanging="709"/>
    </w:pPr>
    <w:rPr>
      <w:rFonts w:ascii="Albertus Medium" w:hAnsi="Albertus Medium"/>
      <w:b/>
      <w:bCs/>
      <w:sz w:val="24"/>
      <w:szCs w:val="20"/>
      <w:lang w:eastAsia="en-US"/>
    </w:rPr>
  </w:style>
  <w:style w:type="character" w:customStyle="1" w:styleId="BodyTextIndent2Char">
    <w:name w:val="Body Text Indent 2 Char"/>
    <w:basedOn w:val="DefaultParagraphFont"/>
    <w:link w:val="BodyTextIndent2"/>
    <w:rsid w:val="00332C27"/>
    <w:rPr>
      <w:rFonts w:ascii="Albertus Medium" w:eastAsia="Times New Roman" w:hAnsi="Albertus Medium" w:cs="Times New Roman"/>
      <w:b/>
      <w:bCs/>
      <w:sz w:val="24"/>
      <w:szCs w:val="20"/>
    </w:rPr>
  </w:style>
  <w:style w:type="paragraph" w:styleId="BodyTextIndent3">
    <w:name w:val="Body Text Indent 3"/>
    <w:basedOn w:val="Normal"/>
    <w:link w:val="BodyTextIndent3Char"/>
    <w:rsid w:val="00332C27"/>
    <w:pPr>
      <w:spacing w:before="0" w:after="0"/>
      <w:ind w:left="1418"/>
    </w:pPr>
    <w:rPr>
      <w:rFonts w:cs="Arial"/>
      <w:sz w:val="24"/>
      <w:szCs w:val="20"/>
      <w:lang w:eastAsia="en-US"/>
    </w:rPr>
  </w:style>
  <w:style w:type="character" w:customStyle="1" w:styleId="BodyTextIndent3Char">
    <w:name w:val="Body Text Indent 3 Char"/>
    <w:basedOn w:val="DefaultParagraphFont"/>
    <w:link w:val="BodyTextIndent3"/>
    <w:rsid w:val="00332C27"/>
    <w:rPr>
      <w:rFonts w:ascii="Arial" w:eastAsia="Times New Roman" w:hAnsi="Arial" w:cs="Arial"/>
      <w:sz w:val="24"/>
      <w:szCs w:val="20"/>
    </w:rPr>
  </w:style>
  <w:style w:type="character" w:styleId="CommentReference">
    <w:name w:val="annotation reference"/>
    <w:semiHidden/>
    <w:rsid w:val="00332C27"/>
    <w:rPr>
      <w:sz w:val="16"/>
      <w:szCs w:val="16"/>
    </w:rPr>
  </w:style>
  <w:style w:type="paragraph" w:styleId="CommentText">
    <w:name w:val="annotation text"/>
    <w:basedOn w:val="Normal"/>
    <w:link w:val="CommentTextChar"/>
    <w:semiHidden/>
    <w:rsid w:val="00332C27"/>
    <w:pPr>
      <w:spacing w:before="0" w:after="0"/>
      <w:jc w:val="left"/>
    </w:pPr>
    <w:rPr>
      <w:rFonts w:ascii="Albertus Medium" w:hAnsi="Albertus Medium"/>
      <w:sz w:val="20"/>
      <w:szCs w:val="20"/>
      <w:lang w:eastAsia="en-US"/>
    </w:rPr>
  </w:style>
  <w:style w:type="character" w:customStyle="1" w:styleId="CommentTextChar">
    <w:name w:val="Comment Text Char"/>
    <w:basedOn w:val="DefaultParagraphFont"/>
    <w:link w:val="CommentText"/>
    <w:semiHidden/>
    <w:rsid w:val="00332C27"/>
    <w:rPr>
      <w:rFonts w:ascii="Albertus Medium" w:eastAsia="Times New Roman" w:hAnsi="Albertus Medium" w:cs="Times New Roman"/>
      <w:sz w:val="20"/>
      <w:szCs w:val="20"/>
    </w:rPr>
  </w:style>
  <w:style w:type="paragraph" w:styleId="FootnoteText">
    <w:name w:val="footnote text"/>
    <w:basedOn w:val="Normal"/>
    <w:link w:val="FootnoteTextChar"/>
    <w:semiHidden/>
    <w:rsid w:val="00332C27"/>
    <w:pPr>
      <w:overflowPunct w:val="0"/>
      <w:autoSpaceDE w:val="0"/>
      <w:autoSpaceDN w:val="0"/>
      <w:adjustRightInd w:val="0"/>
      <w:spacing w:before="0" w:after="0"/>
      <w:jc w:val="left"/>
      <w:textAlignment w:val="baseline"/>
    </w:pPr>
    <w:rPr>
      <w:rFonts w:ascii="Times New Roman" w:hAnsi="Times New Roman"/>
      <w:noProof/>
      <w:sz w:val="20"/>
      <w:szCs w:val="20"/>
      <w:lang w:eastAsia="en-US"/>
    </w:rPr>
  </w:style>
  <w:style w:type="character" w:customStyle="1" w:styleId="FootnoteTextChar">
    <w:name w:val="Footnote Text Char"/>
    <w:basedOn w:val="DefaultParagraphFont"/>
    <w:link w:val="FootnoteText"/>
    <w:semiHidden/>
    <w:rsid w:val="00332C27"/>
    <w:rPr>
      <w:rFonts w:ascii="Times New Roman" w:eastAsia="Times New Roman" w:hAnsi="Times New Roman" w:cs="Times New Roman"/>
      <w:noProof/>
      <w:sz w:val="20"/>
      <w:szCs w:val="20"/>
    </w:rPr>
  </w:style>
  <w:style w:type="character" w:styleId="FootnoteReference">
    <w:name w:val="footnote reference"/>
    <w:semiHidden/>
    <w:rsid w:val="00332C27"/>
    <w:rPr>
      <w:vertAlign w:val="superscript"/>
    </w:rPr>
  </w:style>
  <w:style w:type="paragraph" w:styleId="ListNumber">
    <w:name w:val="List Number"/>
    <w:basedOn w:val="Normal"/>
    <w:rsid w:val="00332C27"/>
    <w:pPr>
      <w:numPr>
        <w:numId w:val="9"/>
      </w:numPr>
      <w:spacing w:before="0" w:after="0"/>
      <w:jc w:val="left"/>
    </w:pPr>
    <w:rPr>
      <w:rFonts w:ascii="Times New Roman" w:hAnsi="Times New Roman"/>
      <w:sz w:val="20"/>
      <w:szCs w:val="20"/>
    </w:rPr>
  </w:style>
  <w:style w:type="character" w:styleId="Strong">
    <w:name w:val="Strong"/>
    <w:qFormat/>
    <w:rsid w:val="00332C27"/>
    <w:rPr>
      <w:b/>
      <w:bCs/>
    </w:rPr>
  </w:style>
  <w:style w:type="paragraph" w:styleId="BalloonText">
    <w:name w:val="Balloon Text"/>
    <w:basedOn w:val="Normal"/>
    <w:link w:val="BalloonTextChar"/>
    <w:semiHidden/>
    <w:rsid w:val="00332C27"/>
    <w:pPr>
      <w:spacing w:before="0" w:after="0"/>
      <w:jc w:val="lef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332C27"/>
    <w:rPr>
      <w:rFonts w:ascii="Tahoma" w:eastAsia="Times New Roman" w:hAnsi="Tahoma" w:cs="Tahoma"/>
      <w:sz w:val="16"/>
      <w:szCs w:val="16"/>
    </w:rPr>
  </w:style>
  <w:style w:type="paragraph" w:styleId="DocumentMap">
    <w:name w:val="Document Map"/>
    <w:basedOn w:val="Normal"/>
    <w:link w:val="DocumentMapChar"/>
    <w:semiHidden/>
    <w:rsid w:val="00332C27"/>
    <w:pPr>
      <w:shd w:val="clear" w:color="auto" w:fill="000080"/>
      <w:spacing w:before="0" w:after="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332C27"/>
    <w:rPr>
      <w:rFonts w:ascii="Tahoma" w:eastAsia="Times New Roman" w:hAnsi="Tahoma" w:cs="Tahoma"/>
      <w:sz w:val="20"/>
      <w:szCs w:val="20"/>
      <w:shd w:val="clear" w:color="auto" w:fill="000080"/>
    </w:rPr>
  </w:style>
  <w:style w:type="character" w:customStyle="1" w:styleId="emailstyle17">
    <w:name w:val="emailstyle17"/>
    <w:semiHidden/>
    <w:rsid w:val="00332C27"/>
    <w:rPr>
      <w:rFonts w:ascii="Trebuchet MS" w:hAnsi="Trebuchet MS" w:hint="default"/>
      <w:b w:val="0"/>
      <w:bCs w:val="0"/>
      <w:i w:val="0"/>
      <w:iCs w:val="0"/>
      <w:strike w:val="0"/>
      <w:dstrike w:val="0"/>
      <w:color w:val="auto"/>
      <w:sz w:val="22"/>
      <w:szCs w:val="22"/>
      <w:u w:val="none"/>
      <w:effect w:val="none"/>
    </w:rPr>
  </w:style>
  <w:style w:type="paragraph" w:customStyle="1" w:styleId="CM1">
    <w:name w:val="CM1"/>
    <w:basedOn w:val="Default"/>
    <w:next w:val="Default"/>
    <w:rsid w:val="00332C27"/>
    <w:rPr>
      <w:rFonts w:cs="Times New Roman"/>
      <w:color w:val="auto"/>
    </w:rPr>
  </w:style>
  <w:style w:type="table" w:styleId="TableGrid">
    <w:name w:val="Table Grid"/>
    <w:basedOn w:val="TableNormal"/>
    <w:uiPriority w:val="59"/>
    <w:rsid w:val="00332C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link w:val="CM23Char"/>
    <w:rsid w:val="00332C27"/>
    <w:rPr>
      <w:rFonts w:cs="Times New Roman"/>
      <w:color w:val="auto"/>
    </w:rPr>
  </w:style>
  <w:style w:type="paragraph" w:customStyle="1" w:styleId="CM17">
    <w:name w:val="CM17"/>
    <w:basedOn w:val="Default"/>
    <w:next w:val="Default"/>
    <w:rsid w:val="00332C27"/>
    <w:rPr>
      <w:rFonts w:ascii="NLMFLM+Arial,Bold" w:hAnsi="NLMFLM+Arial,Bold" w:cs="Times New Roman"/>
      <w:color w:val="auto"/>
    </w:rPr>
  </w:style>
  <w:style w:type="character" w:customStyle="1" w:styleId="CM23Char">
    <w:name w:val="CM23 Char"/>
    <w:link w:val="CM23"/>
    <w:rsid w:val="00332C27"/>
    <w:rPr>
      <w:rFonts w:ascii="Arial" w:eastAsia="Times New Roman" w:hAnsi="Arial" w:cs="Times New Roman"/>
      <w:sz w:val="24"/>
      <w:szCs w:val="24"/>
      <w:lang w:eastAsia="en-GB"/>
    </w:rPr>
  </w:style>
  <w:style w:type="paragraph" w:customStyle="1" w:styleId="CM28">
    <w:name w:val="CM28"/>
    <w:basedOn w:val="Default"/>
    <w:next w:val="Default"/>
    <w:rsid w:val="00332C27"/>
    <w:rPr>
      <w:rFonts w:cs="Times New Roman"/>
      <w:color w:val="auto"/>
    </w:rPr>
  </w:style>
  <w:style w:type="paragraph" w:styleId="CommentSubject">
    <w:name w:val="annotation subject"/>
    <w:basedOn w:val="CommentText"/>
    <w:next w:val="CommentText"/>
    <w:link w:val="CommentSubjectChar"/>
    <w:semiHidden/>
    <w:rsid w:val="00332C27"/>
    <w:rPr>
      <w:b/>
      <w:bCs/>
    </w:rPr>
  </w:style>
  <w:style w:type="character" w:customStyle="1" w:styleId="CommentSubjectChar">
    <w:name w:val="Comment Subject Char"/>
    <w:basedOn w:val="CommentTextChar"/>
    <w:link w:val="CommentSubject"/>
    <w:semiHidden/>
    <w:rsid w:val="00332C27"/>
    <w:rPr>
      <w:rFonts w:ascii="Albertus Medium" w:eastAsia="Times New Roman" w:hAnsi="Albertus Medium" w:cs="Times New Roman"/>
      <w:b/>
      <w:bCs/>
      <w:sz w:val="20"/>
      <w:szCs w:val="20"/>
    </w:rPr>
  </w:style>
  <w:style w:type="character" w:customStyle="1" w:styleId="Style11">
    <w:name w:val="Style11"/>
    <w:rsid w:val="00332C27"/>
    <w:rPr>
      <w:rFonts w:ascii="Arial" w:hAnsi="Arial" w:cs="Times New Roman"/>
      <w:sz w:val="24"/>
    </w:rPr>
  </w:style>
  <w:style w:type="paragraph" w:styleId="Revision">
    <w:name w:val="Revision"/>
    <w:hidden/>
    <w:uiPriority w:val="99"/>
    <w:semiHidden/>
    <w:rsid w:val="00332C27"/>
    <w:pPr>
      <w:spacing w:after="0" w:line="240" w:lineRule="auto"/>
    </w:pPr>
    <w:rPr>
      <w:rFonts w:ascii="Albertus Medium" w:eastAsia="Times New Roman" w:hAnsi="Albertus Medium" w:cs="Times New Roman"/>
      <w:szCs w:val="20"/>
    </w:rPr>
  </w:style>
  <w:style w:type="paragraph" w:customStyle="1" w:styleId="ecxmsonormal">
    <w:name w:val="ecxmsonormal"/>
    <w:basedOn w:val="Normal"/>
    <w:rsid w:val="00332C27"/>
    <w:pPr>
      <w:spacing w:before="100" w:beforeAutospacing="1" w:after="100" w:afterAutospacing="1"/>
      <w:jc w:val="left"/>
    </w:pPr>
    <w:rPr>
      <w:rFonts w:ascii="Times New Roman" w:hAnsi="Times New Roman"/>
      <w:sz w:val="24"/>
      <w:lang w:val="en-US" w:eastAsia="en-US"/>
    </w:rPr>
  </w:style>
  <w:style w:type="paragraph" w:customStyle="1" w:styleId="Pa1">
    <w:name w:val="Pa1"/>
    <w:basedOn w:val="Default"/>
    <w:next w:val="Default"/>
    <w:uiPriority w:val="99"/>
    <w:rsid w:val="00332C27"/>
    <w:pPr>
      <w:widowControl/>
      <w:spacing w:line="241" w:lineRule="atLeast"/>
    </w:pPr>
    <w:rPr>
      <w:rFonts w:eastAsia="Cambria"/>
      <w:color w:val="auto"/>
    </w:rPr>
  </w:style>
  <w:style w:type="paragraph" w:customStyle="1" w:styleId="Pa0">
    <w:name w:val="Pa0"/>
    <w:basedOn w:val="Default"/>
    <w:next w:val="Default"/>
    <w:uiPriority w:val="99"/>
    <w:rsid w:val="00332C27"/>
    <w:pPr>
      <w:widowControl/>
      <w:spacing w:line="241" w:lineRule="atLeast"/>
    </w:pPr>
    <w:rPr>
      <w:rFonts w:eastAsia="Cambria"/>
      <w:color w:val="auto"/>
    </w:rPr>
  </w:style>
  <w:style w:type="paragraph" w:customStyle="1" w:styleId="default0">
    <w:name w:val="default"/>
    <w:basedOn w:val="Normal"/>
    <w:rsid w:val="00332C27"/>
    <w:pPr>
      <w:spacing w:before="0" w:after="0"/>
      <w:jc w:val="left"/>
    </w:pPr>
    <w:rPr>
      <w:rFonts w:eastAsia="Calibri" w:cs="Arial"/>
      <w:color w:val="000000"/>
      <w:sz w:val="24"/>
    </w:rPr>
  </w:style>
  <w:style w:type="table" w:customStyle="1" w:styleId="TableGrid1">
    <w:name w:val="Table Grid1"/>
    <w:basedOn w:val="TableNormal"/>
    <w:next w:val="TableGrid"/>
    <w:uiPriority w:val="59"/>
    <w:rsid w:val="000D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0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munications@nhs.net" TargetMode="External"/><Relationship Id="rId13" Type="http://schemas.openxmlformats.org/officeDocument/2006/relationships/hyperlink" Target="https://www.silvercloudhealth.com/uk" TargetMode="External"/><Relationship Id="rId18" Type="http://schemas.openxmlformats.org/officeDocument/2006/relationships/hyperlink" Target="https://info.hawktraining.com/short-courses/managing-workplace-stress" TargetMode="External"/><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hyperlink" Target="http://elftintranet/our_library/corporate_governance_finance_policies.asp" TargetMode="External"/><Relationship Id="rId7" Type="http://schemas.openxmlformats.org/officeDocument/2006/relationships/image" Target="media/image1.png"/><Relationship Id="rId12" Type="http://schemas.openxmlformats.org/officeDocument/2006/relationships/hyperlink" Target="https://thriveldn.co.uk/resourcecategory/toolkit/" TargetMode="External"/><Relationship Id="rId17" Type="http://schemas.openxmlformats.org/officeDocument/2006/relationships/hyperlink" Target="http://www.samaritans.org"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nhsinmind.co.uk/" TargetMode="External"/><Relationship Id="rId20" Type="http://schemas.openxmlformats.org/officeDocument/2006/relationships/hyperlink" Target="http://elftintranet/our_organisation/trust_bank.as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ple.nhs.uk/all-guides/" TargetMode="External"/><Relationship Id="rId24" Type="http://schemas.openxmlformats.org/officeDocument/2006/relationships/hyperlink" Target="http://elftintranet/our_library/human_resources_policies.as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eadspace.com/nhs" TargetMode="External"/><Relationship Id="rId23" Type="http://schemas.openxmlformats.org/officeDocument/2006/relationships/hyperlink" Target="http://elftintranet/our_library/information_governance_policies.asp" TargetMode="External"/><Relationship Id="rId28" Type="http://schemas.openxmlformats.org/officeDocument/2006/relationships/footer" Target="footer2.xml"/><Relationship Id="rId10" Type="http://schemas.openxmlformats.org/officeDocument/2006/relationships/hyperlink" Target="http://www.carefirst-lifestyle.co.uk" TargetMode="External"/><Relationship Id="rId19" Type="http://schemas.openxmlformats.org/officeDocument/2006/relationships/hyperlink" Target="http://elftintranet/our_library/corporate_governance_finance_policies.as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ft@teamprevent.co.uk" TargetMode="External"/><Relationship Id="rId14" Type="http://schemas.openxmlformats.org/officeDocument/2006/relationships/hyperlink" Target="https://1stcontact.net/" TargetMode="External"/><Relationship Id="rId22" Type="http://schemas.openxmlformats.org/officeDocument/2006/relationships/hyperlink" Target="http://elftintranet/our_library/human_resources_policies.asp"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7581</Words>
  <Characters>43214</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KHATUN, Rashida (EAST LONDON NHS FOUNDATION TRUST)</cp:lastModifiedBy>
  <cp:revision>2</cp:revision>
  <cp:lastPrinted>2026-01-09T12:13:00Z</cp:lastPrinted>
  <dcterms:created xsi:type="dcterms:W3CDTF">2026-01-14T11:22:00Z</dcterms:created>
  <dcterms:modified xsi:type="dcterms:W3CDTF">2026-01-14T11:22:00Z</dcterms:modified>
</cp:coreProperties>
</file>