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6827A" w14:textId="1529F0C5" w:rsidR="009E5E01" w:rsidRDefault="009E5E01" w:rsidP="009E5E01">
      <w:pPr>
        <w:pStyle w:val="Heading1"/>
        <w:jc w:val="right"/>
        <w:rPr>
          <w:rFonts w:ascii="Arial" w:hAnsi="Arial" w:cs="Arial"/>
          <w:bCs/>
          <w:color w:val="000000" w:themeColor="text1"/>
          <w:sz w:val="40"/>
          <w:szCs w:val="40"/>
        </w:rPr>
      </w:pPr>
      <w:r>
        <w:rPr>
          <w:rFonts w:ascii="Arial" w:hAnsi="Arial" w:cs="Arial"/>
          <w:bCs/>
          <w:noProof/>
          <w:color w:val="000000" w:themeColor="text1"/>
          <w:sz w:val="40"/>
          <w:szCs w:val="40"/>
        </w:rPr>
        <w:drawing>
          <wp:inline distT="0" distB="0" distL="0" distR="0" wp14:anchorId="51091917" wp14:editId="56083D71">
            <wp:extent cx="1743710" cy="1042670"/>
            <wp:effectExtent l="0" t="0" r="8890" b="5080"/>
            <wp:docPr id="142398136"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1042670"/>
                    </a:xfrm>
                    <a:prstGeom prst="rect">
                      <a:avLst/>
                    </a:prstGeom>
                    <a:noFill/>
                  </pic:spPr>
                </pic:pic>
              </a:graphicData>
            </a:graphic>
          </wp:inline>
        </w:drawing>
      </w:r>
    </w:p>
    <w:p w14:paraId="05C7FF48" w14:textId="77777777" w:rsidR="009E5E01" w:rsidRDefault="009E5E01" w:rsidP="009E5E01">
      <w:pPr>
        <w:pStyle w:val="Heading1"/>
        <w:rPr>
          <w:rFonts w:ascii="Arial" w:hAnsi="Arial" w:cs="Arial"/>
          <w:bCs/>
          <w:color w:val="000000" w:themeColor="text1"/>
          <w:sz w:val="40"/>
          <w:szCs w:val="40"/>
        </w:rPr>
      </w:pPr>
    </w:p>
    <w:p w14:paraId="1E3CF1A0" w14:textId="02760C71" w:rsidR="00121F69" w:rsidRPr="009E5E01" w:rsidRDefault="00063593" w:rsidP="00063593">
      <w:pPr>
        <w:pStyle w:val="Heading1"/>
        <w:jc w:val="center"/>
        <w:rPr>
          <w:rFonts w:ascii="Arial" w:hAnsi="Arial" w:cs="Arial"/>
          <w:bCs/>
          <w:color w:val="000000" w:themeColor="text1"/>
          <w:sz w:val="40"/>
          <w:szCs w:val="40"/>
        </w:rPr>
      </w:pPr>
      <w:r w:rsidRPr="009E5E01">
        <w:rPr>
          <w:rFonts w:ascii="Arial" w:hAnsi="Arial" w:cs="Arial"/>
          <w:bCs/>
          <w:color w:val="000000" w:themeColor="text1"/>
          <w:sz w:val="40"/>
          <w:szCs w:val="40"/>
        </w:rPr>
        <w:t>I</w:t>
      </w:r>
      <w:r w:rsidR="00121F69" w:rsidRPr="009E5E01">
        <w:rPr>
          <w:rFonts w:ascii="Arial" w:hAnsi="Arial" w:cs="Arial"/>
          <w:bCs/>
          <w:color w:val="000000" w:themeColor="text1"/>
          <w:sz w:val="40"/>
          <w:szCs w:val="40"/>
        </w:rPr>
        <w:t>nfection Prevention and Control Policy Manual</w:t>
      </w:r>
    </w:p>
    <w:p w14:paraId="3444F826" w14:textId="77777777" w:rsidR="00063593" w:rsidRDefault="00063593" w:rsidP="00063593"/>
    <w:p w14:paraId="3388050E" w14:textId="77777777" w:rsidR="009E5E01" w:rsidRPr="009E5E01" w:rsidRDefault="009E5E01" w:rsidP="009E5E01">
      <w:pPr>
        <w:widowControl w:val="0"/>
        <w:spacing w:before="37" w:after="0" w:line="240" w:lineRule="auto"/>
        <w:outlineLvl w:val="0"/>
        <w:rPr>
          <w:rFonts w:ascii="Arial" w:eastAsia="Arial" w:hAnsi="Arial" w:cs="Arial"/>
          <w:spacing w:val="-3"/>
          <w:sz w:val="29"/>
          <w:szCs w:val="29"/>
        </w:rPr>
      </w:pPr>
    </w:p>
    <w:p w14:paraId="0436BFE2" w14:textId="77777777" w:rsidR="009E5E01" w:rsidRPr="009E5E01" w:rsidRDefault="009E5E01" w:rsidP="009E5E01">
      <w:pPr>
        <w:widowControl w:val="0"/>
        <w:spacing w:after="0" w:line="240" w:lineRule="auto"/>
        <w:rPr>
          <w:rFonts w:ascii="Arial" w:eastAsia="Calibri" w:hAnsi="Arial" w:cs="Arial"/>
          <w:spacing w:val="-3"/>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4312"/>
      </w:tblGrid>
      <w:tr w:rsidR="009E5E01" w:rsidRPr="009E5E01" w14:paraId="1A8E4C48" w14:textId="77777777" w:rsidTr="00C20C61">
        <w:tc>
          <w:tcPr>
            <w:tcW w:w="4348" w:type="dxa"/>
          </w:tcPr>
          <w:p w14:paraId="436BF3C1"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Version number</w:t>
            </w:r>
          </w:p>
        </w:tc>
        <w:tc>
          <w:tcPr>
            <w:tcW w:w="4312" w:type="dxa"/>
          </w:tcPr>
          <w:p w14:paraId="1F7304DD" w14:textId="213DF93F" w:rsidR="009E5E01" w:rsidRPr="009E5E01" w:rsidRDefault="009E5E01" w:rsidP="009E5E01">
            <w:pPr>
              <w:spacing w:before="40" w:after="40" w:line="240" w:lineRule="auto"/>
              <w:rPr>
                <w:rFonts w:ascii="Arial" w:eastAsia="Times New Roman" w:hAnsi="Arial" w:cs="Arial"/>
                <w:szCs w:val="24"/>
                <w:lang w:eastAsia="en-GB"/>
              </w:rPr>
            </w:pPr>
            <w:r>
              <w:rPr>
                <w:rFonts w:ascii="Arial" w:eastAsia="Times New Roman" w:hAnsi="Arial" w:cs="Arial"/>
                <w:szCs w:val="24"/>
                <w:lang w:eastAsia="en-GB"/>
              </w:rPr>
              <w:t>14.0</w:t>
            </w:r>
          </w:p>
        </w:tc>
      </w:tr>
      <w:tr w:rsidR="009E5E01" w:rsidRPr="009E5E01" w14:paraId="441D320D" w14:textId="77777777" w:rsidTr="00C20C61">
        <w:tc>
          <w:tcPr>
            <w:tcW w:w="4348" w:type="dxa"/>
          </w:tcPr>
          <w:p w14:paraId="60113042"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 xml:space="preserve">Consultation Groups </w:t>
            </w:r>
          </w:p>
        </w:tc>
        <w:tc>
          <w:tcPr>
            <w:tcW w:w="4312" w:type="dxa"/>
          </w:tcPr>
          <w:p w14:paraId="0E754678" w14:textId="1BAC6442"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Infection Prevention &amp; Control Committee</w:t>
            </w:r>
          </w:p>
        </w:tc>
      </w:tr>
      <w:tr w:rsidR="009E5E01" w:rsidRPr="009E5E01" w14:paraId="52C295BA" w14:textId="77777777" w:rsidTr="00C20C61">
        <w:tc>
          <w:tcPr>
            <w:tcW w:w="4348" w:type="dxa"/>
          </w:tcPr>
          <w:p w14:paraId="2F15E900"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Approved by (Sponsor Group)</w:t>
            </w:r>
          </w:p>
        </w:tc>
        <w:tc>
          <w:tcPr>
            <w:tcW w:w="4312" w:type="dxa"/>
          </w:tcPr>
          <w:p w14:paraId="76987B64" w14:textId="5ED1997B"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Infection Prevention &amp; Control Committee/Infection Prevention &amp; Control Team</w:t>
            </w:r>
          </w:p>
        </w:tc>
      </w:tr>
      <w:tr w:rsidR="009E5E01" w:rsidRPr="009E5E01" w14:paraId="0B55AA41" w14:textId="77777777" w:rsidTr="00C20C61">
        <w:tc>
          <w:tcPr>
            <w:tcW w:w="4348" w:type="dxa"/>
          </w:tcPr>
          <w:p w14:paraId="0DF6D7B7"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Date approved</w:t>
            </w:r>
          </w:p>
        </w:tc>
        <w:tc>
          <w:tcPr>
            <w:tcW w:w="4312" w:type="dxa"/>
          </w:tcPr>
          <w:p w14:paraId="51BE4479" w14:textId="38B927C5" w:rsidR="009E5E01" w:rsidRPr="009E5E01" w:rsidRDefault="009E5E01" w:rsidP="009E5E01">
            <w:pPr>
              <w:spacing w:before="40" w:after="40" w:line="240" w:lineRule="auto"/>
              <w:rPr>
                <w:rFonts w:ascii="Arial" w:eastAsia="Times New Roman" w:hAnsi="Arial" w:cs="Arial"/>
                <w:szCs w:val="24"/>
                <w:lang w:eastAsia="en-GB"/>
              </w:rPr>
            </w:pPr>
            <w:r>
              <w:rPr>
                <w:rFonts w:ascii="Arial" w:eastAsia="Times New Roman" w:hAnsi="Arial" w:cs="Arial"/>
                <w:szCs w:val="24"/>
                <w:lang w:eastAsia="en-GB"/>
              </w:rPr>
              <w:t>5</w:t>
            </w:r>
            <w:r w:rsidRPr="009E5E01">
              <w:rPr>
                <w:rFonts w:ascii="Arial" w:eastAsia="Times New Roman" w:hAnsi="Arial" w:cs="Arial"/>
                <w:szCs w:val="24"/>
                <w:vertAlign w:val="superscript"/>
                <w:lang w:eastAsia="en-GB"/>
              </w:rPr>
              <w:t>th</w:t>
            </w:r>
            <w:r>
              <w:rPr>
                <w:rFonts w:ascii="Arial" w:eastAsia="Times New Roman" w:hAnsi="Arial" w:cs="Arial"/>
                <w:szCs w:val="24"/>
                <w:lang w:eastAsia="en-GB"/>
              </w:rPr>
              <w:t xml:space="preserve"> March 2026</w:t>
            </w:r>
          </w:p>
        </w:tc>
      </w:tr>
      <w:tr w:rsidR="009E5E01" w:rsidRPr="009E5E01" w14:paraId="0145DBA9" w14:textId="77777777" w:rsidTr="00C20C61">
        <w:tc>
          <w:tcPr>
            <w:tcW w:w="4348" w:type="dxa"/>
          </w:tcPr>
          <w:p w14:paraId="70714059"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Ratified by</w:t>
            </w:r>
          </w:p>
        </w:tc>
        <w:tc>
          <w:tcPr>
            <w:tcW w:w="4312" w:type="dxa"/>
          </w:tcPr>
          <w:p w14:paraId="43BE9423" w14:textId="1AA224B4" w:rsidR="009E5E01" w:rsidRPr="009E5E01" w:rsidRDefault="009E5E01" w:rsidP="009E5E01">
            <w:pPr>
              <w:spacing w:before="40" w:after="40" w:line="240" w:lineRule="auto"/>
              <w:rPr>
                <w:rFonts w:ascii="Arial" w:eastAsia="Times New Roman" w:hAnsi="Arial" w:cs="Arial"/>
                <w:szCs w:val="24"/>
                <w:lang w:eastAsia="en-GB"/>
              </w:rPr>
            </w:pPr>
            <w:r>
              <w:rPr>
                <w:rFonts w:ascii="Arial" w:eastAsia="Times New Roman" w:hAnsi="Arial" w:cs="Arial"/>
                <w:szCs w:val="24"/>
                <w:lang w:eastAsia="en-GB"/>
              </w:rPr>
              <w:t>Chairs Action Chief Nurse</w:t>
            </w:r>
          </w:p>
        </w:tc>
      </w:tr>
      <w:tr w:rsidR="009E5E01" w:rsidRPr="009E5E01" w14:paraId="3A4FC38E" w14:textId="77777777" w:rsidTr="00C20C61">
        <w:tc>
          <w:tcPr>
            <w:tcW w:w="4348" w:type="dxa"/>
          </w:tcPr>
          <w:p w14:paraId="700886CF"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Date ratified</w:t>
            </w:r>
          </w:p>
        </w:tc>
        <w:tc>
          <w:tcPr>
            <w:tcW w:w="4312" w:type="dxa"/>
          </w:tcPr>
          <w:p w14:paraId="122897AF" w14:textId="4BD44143"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5th March 2026</w:t>
            </w:r>
          </w:p>
        </w:tc>
      </w:tr>
      <w:tr w:rsidR="009E5E01" w:rsidRPr="009E5E01" w14:paraId="0761622D" w14:textId="77777777" w:rsidTr="00C20C61">
        <w:tc>
          <w:tcPr>
            <w:tcW w:w="4348" w:type="dxa"/>
          </w:tcPr>
          <w:p w14:paraId="210DF428"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Name and Job Title of author</w:t>
            </w:r>
          </w:p>
        </w:tc>
        <w:tc>
          <w:tcPr>
            <w:tcW w:w="4312" w:type="dxa"/>
          </w:tcPr>
          <w:p w14:paraId="06DA7FB1" w14:textId="5542A9EA" w:rsidR="009E5E01" w:rsidRPr="009E5E01" w:rsidRDefault="009E5E01" w:rsidP="009E5E01">
            <w:pPr>
              <w:spacing w:before="40" w:after="40" w:line="240" w:lineRule="auto"/>
              <w:rPr>
                <w:rFonts w:ascii="Arial" w:eastAsia="Calibri" w:hAnsi="Arial" w:cs="Arial"/>
                <w:spacing w:val="-3"/>
              </w:rPr>
            </w:pPr>
            <w:r w:rsidRPr="009E5E01">
              <w:rPr>
                <w:rFonts w:ascii="Arial" w:eastAsia="Calibri" w:hAnsi="Arial" w:cs="Arial"/>
                <w:spacing w:val="-3"/>
              </w:rPr>
              <w:t>Infection Prevention &amp; Control Team</w:t>
            </w:r>
          </w:p>
        </w:tc>
      </w:tr>
      <w:tr w:rsidR="009E5E01" w:rsidRPr="009E5E01" w14:paraId="450B1216" w14:textId="77777777" w:rsidTr="00C20C61">
        <w:tc>
          <w:tcPr>
            <w:tcW w:w="4348" w:type="dxa"/>
          </w:tcPr>
          <w:p w14:paraId="3E0006A7"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Executive Director Lead</w:t>
            </w:r>
          </w:p>
        </w:tc>
        <w:tc>
          <w:tcPr>
            <w:tcW w:w="4312" w:type="dxa"/>
          </w:tcPr>
          <w:p w14:paraId="220C1840" w14:textId="4965AC0B"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Director of Nursing</w:t>
            </w:r>
          </w:p>
        </w:tc>
      </w:tr>
      <w:tr w:rsidR="009E5E01" w:rsidRPr="009E5E01" w14:paraId="64EFD2CC" w14:textId="77777777" w:rsidTr="00C20C61">
        <w:tc>
          <w:tcPr>
            <w:tcW w:w="4348" w:type="dxa"/>
          </w:tcPr>
          <w:p w14:paraId="54C1B0BB"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Implementation rate</w:t>
            </w:r>
          </w:p>
        </w:tc>
        <w:tc>
          <w:tcPr>
            <w:tcW w:w="4312" w:type="dxa"/>
          </w:tcPr>
          <w:p w14:paraId="25A5CE80" w14:textId="555837B4" w:rsidR="009E5E01" w:rsidRPr="009E5E01" w:rsidRDefault="00CB74F5" w:rsidP="009E5E01">
            <w:pPr>
              <w:spacing w:before="40" w:after="40" w:line="240" w:lineRule="auto"/>
              <w:rPr>
                <w:rFonts w:ascii="Arial" w:eastAsia="Times New Roman" w:hAnsi="Arial" w:cs="Arial"/>
                <w:szCs w:val="24"/>
                <w:lang w:eastAsia="en-GB"/>
              </w:rPr>
            </w:pPr>
            <w:r w:rsidRPr="00CB74F5">
              <w:rPr>
                <w:rFonts w:ascii="Arial" w:eastAsia="Times New Roman" w:hAnsi="Arial" w:cs="Arial"/>
                <w:szCs w:val="24"/>
                <w:lang w:eastAsia="en-GB"/>
              </w:rPr>
              <w:t>March 2026</w:t>
            </w:r>
          </w:p>
        </w:tc>
      </w:tr>
      <w:tr w:rsidR="009E5E01" w:rsidRPr="009E5E01" w14:paraId="0E5D4C14" w14:textId="77777777" w:rsidTr="00C20C61">
        <w:tc>
          <w:tcPr>
            <w:tcW w:w="4348" w:type="dxa"/>
          </w:tcPr>
          <w:p w14:paraId="5F76D531"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 xml:space="preserve">Last review date </w:t>
            </w:r>
          </w:p>
        </w:tc>
        <w:tc>
          <w:tcPr>
            <w:tcW w:w="4312" w:type="dxa"/>
          </w:tcPr>
          <w:p w14:paraId="6CDDA705" w14:textId="691905EE" w:rsidR="009E5E01" w:rsidRPr="009E5E01" w:rsidRDefault="00CB74F5" w:rsidP="009E5E01">
            <w:pPr>
              <w:spacing w:before="40" w:after="40" w:line="240" w:lineRule="auto"/>
              <w:rPr>
                <w:rFonts w:ascii="Arial" w:eastAsia="Times New Roman" w:hAnsi="Arial" w:cs="Arial"/>
                <w:szCs w:val="24"/>
                <w:lang w:eastAsia="en-GB"/>
              </w:rPr>
            </w:pPr>
            <w:r w:rsidRPr="00CB74F5">
              <w:rPr>
                <w:rFonts w:ascii="Arial" w:eastAsia="Times New Roman" w:hAnsi="Arial" w:cs="Arial"/>
                <w:szCs w:val="24"/>
                <w:lang w:eastAsia="en-GB"/>
              </w:rPr>
              <w:t>March 2026</w:t>
            </w:r>
          </w:p>
        </w:tc>
      </w:tr>
      <w:tr w:rsidR="009E5E01" w:rsidRPr="009E5E01" w14:paraId="152AAABD" w14:textId="77777777" w:rsidTr="00C20C61">
        <w:tc>
          <w:tcPr>
            <w:tcW w:w="4348" w:type="dxa"/>
          </w:tcPr>
          <w:p w14:paraId="2C3C460D" w14:textId="77777777" w:rsidR="009E5E01" w:rsidRPr="009E5E01" w:rsidRDefault="009E5E01" w:rsidP="009E5E01">
            <w:pPr>
              <w:spacing w:before="40" w:after="40" w:line="240" w:lineRule="auto"/>
              <w:rPr>
                <w:rFonts w:ascii="Arial" w:eastAsia="Times New Roman" w:hAnsi="Arial" w:cs="Arial"/>
                <w:szCs w:val="24"/>
                <w:lang w:eastAsia="en-GB"/>
              </w:rPr>
            </w:pPr>
            <w:r w:rsidRPr="009E5E01">
              <w:rPr>
                <w:rFonts w:ascii="Arial" w:eastAsia="Times New Roman" w:hAnsi="Arial" w:cs="Arial"/>
                <w:szCs w:val="24"/>
                <w:lang w:eastAsia="en-GB"/>
              </w:rPr>
              <w:t>Next review date</w:t>
            </w:r>
          </w:p>
        </w:tc>
        <w:tc>
          <w:tcPr>
            <w:tcW w:w="4312" w:type="dxa"/>
          </w:tcPr>
          <w:p w14:paraId="1F582FB3" w14:textId="2C07E22C" w:rsidR="009E5E01" w:rsidRPr="009E5E01" w:rsidRDefault="00CB74F5" w:rsidP="009E5E01">
            <w:pPr>
              <w:spacing w:before="40" w:after="40" w:line="240" w:lineRule="auto"/>
              <w:rPr>
                <w:rFonts w:ascii="Arial" w:eastAsia="Times New Roman" w:hAnsi="Arial" w:cs="Arial"/>
                <w:szCs w:val="24"/>
                <w:lang w:eastAsia="en-GB"/>
              </w:rPr>
            </w:pPr>
            <w:r w:rsidRPr="00CB74F5">
              <w:rPr>
                <w:rFonts w:ascii="Arial" w:eastAsia="Times New Roman" w:hAnsi="Arial" w:cs="Arial"/>
                <w:szCs w:val="24"/>
                <w:lang w:eastAsia="en-GB"/>
              </w:rPr>
              <w:t>March 202</w:t>
            </w:r>
            <w:r>
              <w:rPr>
                <w:rFonts w:ascii="Arial" w:eastAsia="Times New Roman" w:hAnsi="Arial" w:cs="Arial"/>
                <w:szCs w:val="24"/>
                <w:lang w:eastAsia="en-GB"/>
              </w:rPr>
              <w:t>9</w:t>
            </w:r>
          </w:p>
        </w:tc>
      </w:tr>
    </w:tbl>
    <w:p w14:paraId="03579CEE" w14:textId="77777777" w:rsidR="00121F69" w:rsidRPr="004D7616" w:rsidRDefault="00121F69" w:rsidP="00121F69">
      <w:pPr>
        <w:rPr>
          <w:rFonts w:ascii="Arial" w:hAnsi="Arial" w:cs="Arial"/>
        </w:rPr>
      </w:pPr>
    </w:p>
    <w:tbl>
      <w:tblPr>
        <w:tblStyle w:val="TableGrid"/>
        <w:tblW w:w="0" w:type="auto"/>
        <w:tblLook w:val="04A0" w:firstRow="1" w:lastRow="0" w:firstColumn="1" w:lastColumn="0" w:noHBand="0" w:noVBand="1"/>
      </w:tblPr>
      <w:tblGrid>
        <w:gridCol w:w="4508"/>
        <w:gridCol w:w="4105"/>
      </w:tblGrid>
      <w:tr w:rsidR="0057187A" w:rsidRPr="004D7616" w14:paraId="42B56E60" w14:textId="77777777" w:rsidTr="00CB74F5">
        <w:tc>
          <w:tcPr>
            <w:tcW w:w="4508" w:type="dxa"/>
          </w:tcPr>
          <w:p w14:paraId="24DBBB62" w14:textId="77777777" w:rsidR="0057187A" w:rsidRDefault="0057187A" w:rsidP="0057187A">
            <w:pPr>
              <w:jc w:val="center"/>
              <w:rPr>
                <w:rFonts w:ascii="Arial" w:hAnsi="Arial" w:cs="Arial"/>
                <w:b/>
              </w:rPr>
            </w:pPr>
            <w:r w:rsidRPr="004D7616">
              <w:rPr>
                <w:rFonts w:ascii="Arial" w:hAnsi="Arial" w:cs="Arial"/>
                <w:b/>
              </w:rPr>
              <w:t>Services</w:t>
            </w:r>
          </w:p>
          <w:p w14:paraId="532C0CA2" w14:textId="77777777" w:rsidR="00CB74F5" w:rsidRPr="004D7616" w:rsidRDefault="00CB74F5" w:rsidP="0057187A">
            <w:pPr>
              <w:jc w:val="center"/>
              <w:rPr>
                <w:rFonts w:ascii="Arial" w:hAnsi="Arial" w:cs="Arial"/>
                <w:b/>
              </w:rPr>
            </w:pPr>
          </w:p>
        </w:tc>
        <w:tc>
          <w:tcPr>
            <w:tcW w:w="4105" w:type="dxa"/>
          </w:tcPr>
          <w:p w14:paraId="5BED8934" w14:textId="77777777" w:rsidR="0057187A" w:rsidRPr="004D7616" w:rsidRDefault="0057187A" w:rsidP="0057187A">
            <w:pPr>
              <w:jc w:val="center"/>
              <w:rPr>
                <w:rFonts w:ascii="Arial" w:hAnsi="Arial" w:cs="Arial"/>
                <w:b/>
              </w:rPr>
            </w:pPr>
            <w:r w:rsidRPr="004D7616">
              <w:rPr>
                <w:rFonts w:ascii="Arial" w:hAnsi="Arial" w:cs="Arial"/>
                <w:b/>
              </w:rPr>
              <w:t>Applicable To</w:t>
            </w:r>
          </w:p>
        </w:tc>
      </w:tr>
      <w:tr w:rsidR="0057187A" w:rsidRPr="004D7616" w14:paraId="13EED0D4" w14:textId="77777777" w:rsidTr="00CB74F5">
        <w:tc>
          <w:tcPr>
            <w:tcW w:w="4508" w:type="dxa"/>
          </w:tcPr>
          <w:p w14:paraId="35B67F01" w14:textId="77777777" w:rsidR="0057187A" w:rsidRDefault="0057187A" w:rsidP="00121F69">
            <w:pPr>
              <w:rPr>
                <w:rFonts w:ascii="Arial" w:hAnsi="Arial" w:cs="Arial"/>
              </w:rPr>
            </w:pPr>
            <w:r w:rsidRPr="004D7616">
              <w:rPr>
                <w:rFonts w:ascii="Arial" w:hAnsi="Arial" w:cs="Arial"/>
              </w:rPr>
              <w:t>Trust Wide</w:t>
            </w:r>
          </w:p>
          <w:p w14:paraId="45583496" w14:textId="77777777" w:rsidR="00CB74F5" w:rsidRPr="004D7616" w:rsidRDefault="00CB74F5" w:rsidP="00121F69">
            <w:pPr>
              <w:rPr>
                <w:rFonts w:ascii="Arial" w:hAnsi="Arial" w:cs="Arial"/>
              </w:rPr>
            </w:pPr>
          </w:p>
        </w:tc>
        <w:tc>
          <w:tcPr>
            <w:tcW w:w="4105" w:type="dxa"/>
          </w:tcPr>
          <w:p w14:paraId="63E644EB"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r w:rsidR="0057187A" w:rsidRPr="004D7616" w14:paraId="569FD515" w14:textId="77777777" w:rsidTr="00CB74F5">
        <w:tc>
          <w:tcPr>
            <w:tcW w:w="4508" w:type="dxa"/>
          </w:tcPr>
          <w:p w14:paraId="049E21CB" w14:textId="77777777" w:rsidR="0057187A" w:rsidRDefault="0057187A" w:rsidP="00121F69">
            <w:pPr>
              <w:rPr>
                <w:rFonts w:ascii="Arial" w:hAnsi="Arial" w:cs="Arial"/>
              </w:rPr>
            </w:pPr>
            <w:r w:rsidRPr="004D7616">
              <w:rPr>
                <w:rFonts w:ascii="Arial" w:hAnsi="Arial" w:cs="Arial"/>
              </w:rPr>
              <w:t>Mental Health and LD</w:t>
            </w:r>
          </w:p>
          <w:p w14:paraId="4BCE063E" w14:textId="77777777" w:rsidR="00CB74F5" w:rsidRPr="004D7616" w:rsidRDefault="00CB74F5" w:rsidP="00121F69">
            <w:pPr>
              <w:rPr>
                <w:rFonts w:ascii="Arial" w:hAnsi="Arial" w:cs="Arial"/>
              </w:rPr>
            </w:pPr>
          </w:p>
        </w:tc>
        <w:tc>
          <w:tcPr>
            <w:tcW w:w="4105" w:type="dxa"/>
          </w:tcPr>
          <w:p w14:paraId="39D25F53"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r w:rsidR="0057187A" w:rsidRPr="004D7616" w14:paraId="20FE8276" w14:textId="77777777" w:rsidTr="00CB74F5">
        <w:tc>
          <w:tcPr>
            <w:tcW w:w="4508" w:type="dxa"/>
          </w:tcPr>
          <w:p w14:paraId="5CBF154F" w14:textId="77777777" w:rsidR="0057187A" w:rsidRDefault="0057187A" w:rsidP="00121F69">
            <w:pPr>
              <w:rPr>
                <w:rFonts w:ascii="Arial" w:hAnsi="Arial" w:cs="Arial"/>
              </w:rPr>
            </w:pPr>
            <w:r w:rsidRPr="004D7616">
              <w:rPr>
                <w:rFonts w:ascii="Arial" w:hAnsi="Arial" w:cs="Arial"/>
              </w:rPr>
              <w:t>Community Health Services</w:t>
            </w:r>
          </w:p>
          <w:p w14:paraId="4CBE6FFA" w14:textId="77777777" w:rsidR="00CB74F5" w:rsidRPr="004D7616" w:rsidRDefault="00CB74F5" w:rsidP="00121F69">
            <w:pPr>
              <w:rPr>
                <w:rFonts w:ascii="Arial" w:hAnsi="Arial" w:cs="Arial"/>
              </w:rPr>
            </w:pPr>
          </w:p>
        </w:tc>
        <w:tc>
          <w:tcPr>
            <w:tcW w:w="4105" w:type="dxa"/>
          </w:tcPr>
          <w:p w14:paraId="40DAB27F"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bl>
    <w:p w14:paraId="5EDFB7EA" w14:textId="77777777" w:rsidR="0057187A" w:rsidRDefault="0057187A" w:rsidP="00121F69">
      <w:pPr>
        <w:rPr>
          <w:rFonts w:ascii="Arial" w:hAnsi="Arial" w:cs="Arial"/>
        </w:rPr>
      </w:pPr>
    </w:p>
    <w:p w14:paraId="30F4FC70" w14:textId="77777777" w:rsidR="00CB74F5" w:rsidRDefault="00CB74F5" w:rsidP="00121F69">
      <w:pPr>
        <w:rPr>
          <w:rFonts w:ascii="Arial" w:hAnsi="Arial" w:cs="Arial"/>
        </w:rPr>
      </w:pPr>
    </w:p>
    <w:p w14:paraId="2C42CF22" w14:textId="77777777" w:rsidR="00CB74F5" w:rsidRDefault="00CB74F5" w:rsidP="00121F69">
      <w:pPr>
        <w:rPr>
          <w:rFonts w:ascii="Arial" w:hAnsi="Arial" w:cs="Arial"/>
        </w:rPr>
      </w:pPr>
    </w:p>
    <w:p w14:paraId="1AC788C6" w14:textId="77777777" w:rsidR="00CB74F5" w:rsidRDefault="00CB74F5" w:rsidP="00121F69">
      <w:pPr>
        <w:rPr>
          <w:rFonts w:ascii="Arial" w:hAnsi="Arial" w:cs="Arial"/>
        </w:rPr>
      </w:pPr>
    </w:p>
    <w:p w14:paraId="143C14F8" w14:textId="77777777" w:rsidR="00CB74F5" w:rsidRDefault="00CB74F5" w:rsidP="00121F69">
      <w:pPr>
        <w:rPr>
          <w:rFonts w:ascii="Arial" w:hAnsi="Arial" w:cs="Arial"/>
        </w:rPr>
      </w:pPr>
    </w:p>
    <w:p w14:paraId="40FB43D5" w14:textId="77777777" w:rsidR="00CB74F5" w:rsidRDefault="00CB74F5" w:rsidP="00121F69">
      <w:pPr>
        <w:rPr>
          <w:rFonts w:ascii="Arial" w:hAnsi="Arial" w:cs="Arial"/>
        </w:rPr>
      </w:pPr>
    </w:p>
    <w:p w14:paraId="5538E2AB" w14:textId="77777777" w:rsidR="00CB74F5" w:rsidRPr="00EA070D" w:rsidRDefault="00CB74F5" w:rsidP="00CB74F5">
      <w:pPr>
        <w:jc w:val="center"/>
        <w:rPr>
          <w:rFonts w:ascii="Arial" w:hAnsi="Arial" w:cs="Arial"/>
          <w:bCs/>
          <w:sz w:val="24"/>
          <w:szCs w:val="24"/>
        </w:rPr>
      </w:pPr>
      <w:r w:rsidRPr="00EA070D">
        <w:rPr>
          <w:rFonts w:ascii="Arial" w:hAnsi="Arial" w:cs="Arial"/>
          <w:bCs/>
          <w:spacing w:val="-3"/>
          <w:sz w:val="24"/>
          <w:szCs w:val="24"/>
        </w:rPr>
        <w:lastRenderedPageBreak/>
        <w:t>Version</w:t>
      </w:r>
      <w:r w:rsidRPr="00EA070D">
        <w:rPr>
          <w:rFonts w:ascii="Arial" w:hAnsi="Arial" w:cs="Arial"/>
          <w:bCs/>
          <w:spacing w:val="-14"/>
          <w:sz w:val="24"/>
          <w:szCs w:val="24"/>
        </w:rPr>
        <w:t xml:space="preserve"> </w:t>
      </w:r>
      <w:r w:rsidRPr="00EA070D">
        <w:rPr>
          <w:rFonts w:ascii="Arial" w:hAnsi="Arial" w:cs="Arial"/>
          <w:bCs/>
          <w:spacing w:val="-1"/>
          <w:sz w:val="24"/>
          <w:szCs w:val="24"/>
        </w:rPr>
        <w:t>Control</w:t>
      </w:r>
      <w:r w:rsidRPr="00EA070D">
        <w:rPr>
          <w:rFonts w:ascii="Arial" w:hAnsi="Arial" w:cs="Arial"/>
          <w:bCs/>
          <w:spacing w:val="-14"/>
          <w:sz w:val="24"/>
          <w:szCs w:val="24"/>
        </w:rPr>
        <w:t xml:space="preserve"> </w:t>
      </w:r>
      <w:r w:rsidRPr="00EA070D">
        <w:rPr>
          <w:rFonts w:ascii="Arial" w:hAnsi="Arial" w:cs="Arial"/>
          <w:bCs/>
          <w:spacing w:val="-6"/>
          <w:sz w:val="24"/>
          <w:szCs w:val="24"/>
        </w:rPr>
        <w:t>Summary</w:t>
      </w:r>
    </w:p>
    <w:p w14:paraId="0FDD8E9B" w14:textId="77777777" w:rsidR="00CB74F5" w:rsidRPr="004D7616" w:rsidRDefault="00CB74F5" w:rsidP="00121F69">
      <w:pPr>
        <w:rPr>
          <w:rFonts w:ascii="Arial" w:hAnsi="Arial" w:cs="Arial"/>
        </w:rPr>
      </w:pPr>
    </w:p>
    <w:tbl>
      <w:tblPr>
        <w:tblStyle w:val="TableGrid"/>
        <w:tblW w:w="0" w:type="auto"/>
        <w:tblLook w:val="04A0" w:firstRow="1" w:lastRow="0" w:firstColumn="1" w:lastColumn="0" w:noHBand="0" w:noVBand="1"/>
      </w:tblPr>
      <w:tblGrid>
        <w:gridCol w:w="1125"/>
        <w:gridCol w:w="2091"/>
        <w:gridCol w:w="1097"/>
        <w:gridCol w:w="988"/>
        <w:gridCol w:w="3715"/>
      </w:tblGrid>
      <w:tr w:rsidR="0057187A" w:rsidRPr="004D7616" w14:paraId="663D05AD" w14:textId="77777777" w:rsidTr="41C74D43">
        <w:tc>
          <w:tcPr>
            <w:tcW w:w="1129" w:type="dxa"/>
          </w:tcPr>
          <w:p w14:paraId="479F7E0C"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2127" w:type="dxa"/>
          </w:tcPr>
          <w:p w14:paraId="4CB37DBB" w14:textId="77777777" w:rsidR="0057187A" w:rsidRPr="004D7616" w:rsidRDefault="0057187A" w:rsidP="0057187A">
            <w:pPr>
              <w:jc w:val="center"/>
              <w:rPr>
                <w:rFonts w:ascii="Arial" w:hAnsi="Arial" w:cs="Arial"/>
                <w:b/>
              </w:rPr>
            </w:pPr>
            <w:r w:rsidRPr="004D7616">
              <w:rPr>
                <w:rFonts w:ascii="Arial" w:hAnsi="Arial" w:cs="Arial"/>
                <w:b/>
              </w:rPr>
              <w:t>Date</w:t>
            </w:r>
          </w:p>
        </w:tc>
        <w:tc>
          <w:tcPr>
            <w:tcW w:w="992" w:type="dxa"/>
          </w:tcPr>
          <w:p w14:paraId="1CEB53F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92" w:type="dxa"/>
          </w:tcPr>
          <w:p w14:paraId="0AFFF256"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76" w:type="dxa"/>
          </w:tcPr>
          <w:p w14:paraId="1800800C"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2A267031" w14:textId="77777777" w:rsidTr="41C74D43">
        <w:tc>
          <w:tcPr>
            <w:tcW w:w="1129" w:type="dxa"/>
          </w:tcPr>
          <w:p w14:paraId="4E0FBC53" w14:textId="77777777" w:rsidR="0057187A" w:rsidRPr="004D7616" w:rsidRDefault="0057187A" w:rsidP="0057187A">
            <w:pPr>
              <w:jc w:val="center"/>
              <w:rPr>
                <w:rFonts w:ascii="Arial" w:hAnsi="Arial" w:cs="Arial"/>
              </w:rPr>
            </w:pPr>
            <w:r w:rsidRPr="004D7616">
              <w:rPr>
                <w:rFonts w:ascii="Arial" w:hAnsi="Arial" w:cs="Arial"/>
              </w:rPr>
              <w:t>05</w:t>
            </w:r>
          </w:p>
        </w:tc>
        <w:tc>
          <w:tcPr>
            <w:tcW w:w="2127" w:type="dxa"/>
          </w:tcPr>
          <w:p w14:paraId="4CB8AD5E" w14:textId="77777777" w:rsidR="0057187A" w:rsidRPr="004D7616" w:rsidRDefault="0057187A" w:rsidP="0057187A">
            <w:pPr>
              <w:jc w:val="center"/>
              <w:rPr>
                <w:rFonts w:ascii="Arial" w:hAnsi="Arial" w:cs="Arial"/>
              </w:rPr>
            </w:pPr>
            <w:r w:rsidRPr="004D7616">
              <w:rPr>
                <w:rFonts w:ascii="Arial" w:hAnsi="Arial" w:cs="Arial"/>
              </w:rPr>
              <w:t>03-12-2012</w:t>
            </w:r>
          </w:p>
        </w:tc>
        <w:tc>
          <w:tcPr>
            <w:tcW w:w="992" w:type="dxa"/>
          </w:tcPr>
          <w:p w14:paraId="63DFDA98" w14:textId="77777777" w:rsidR="0057187A" w:rsidRPr="004D7616" w:rsidRDefault="0057187A" w:rsidP="0057187A">
            <w:pPr>
              <w:jc w:val="center"/>
              <w:rPr>
                <w:rFonts w:ascii="Arial" w:hAnsi="Arial" w:cs="Arial"/>
              </w:rPr>
            </w:pPr>
            <w:r w:rsidRPr="004D7616">
              <w:rPr>
                <w:rFonts w:ascii="Arial" w:hAnsi="Arial" w:cs="Arial"/>
              </w:rPr>
              <w:t>SE</w:t>
            </w:r>
          </w:p>
        </w:tc>
        <w:tc>
          <w:tcPr>
            <w:tcW w:w="992" w:type="dxa"/>
          </w:tcPr>
          <w:p w14:paraId="1DD1E531"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185258D4" w14:textId="77777777" w:rsidR="0057187A" w:rsidRPr="004D7616" w:rsidRDefault="0057187A" w:rsidP="0057187A">
            <w:pPr>
              <w:rPr>
                <w:rFonts w:ascii="Arial" w:hAnsi="Arial" w:cs="Arial"/>
              </w:rPr>
            </w:pPr>
            <w:proofErr w:type="gramStart"/>
            <w:r w:rsidRPr="004D7616">
              <w:rPr>
                <w:rFonts w:ascii="Arial" w:hAnsi="Arial" w:cs="Arial"/>
              </w:rPr>
              <w:t>OH</w:t>
            </w:r>
            <w:proofErr w:type="gramEnd"/>
            <w:r w:rsidRPr="004D7616">
              <w:rPr>
                <w:rFonts w:ascii="Arial" w:hAnsi="Arial" w:cs="Arial"/>
              </w:rPr>
              <w:t xml:space="preserve"> Pathway added to policy</w:t>
            </w:r>
          </w:p>
        </w:tc>
      </w:tr>
      <w:tr w:rsidR="0057187A" w:rsidRPr="004D7616" w14:paraId="721D63EE" w14:textId="77777777" w:rsidTr="41C74D43">
        <w:tc>
          <w:tcPr>
            <w:tcW w:w="1129" w:type="dxa"/>
          </w:tcPr>
          <w:p w14:paraId="1FAAE3F7" w14:textId="77777777" w:rsidR="0057187A" w:rsidRPr="004D7616" w:rsidRDefault="0057187A" w:rsidP="0057187A">
            <w:pPr>
              <w:jc w:val="center"/>
              <w:rPr>
                <w:rFonts w:ascii="Arial" w:hAnsi="Arial" w:cs="Arial"/>
              </w:rPr>
            </w:pPr>
            <w:r w:rsidRPr="004D7616">
              <w:rPr>
                <w:rFonts w:ascii="Arial" w:hAnsi="Arial" w:cs="Arial"/>
              </w:rPr>
              <w:t>06</w:t>
            </w:r>
          </w:p>
        </w:tc>
        <w:tc>
          <w:tcPr>
            <w:tcW w:w="2127" w:type="dxa"/>
          </w:tcPr>
          <w:p w14:paraId="79F83E3D" w14:textId="77777777" w:rsidR="0057187A" w:rsidRPr="004D7616" w:rsidRDefault="0057187A" w:rsidP="0057187A">
            <w:pPr>
              <w:jc w:val="center"/>
              <w:rPr>
                <w:rFonts w:ascii="Arial" w:hAnsi="Arial" w:cs="Arial"/>
              </w:rPr>
            </w:pPr>
            <w:r w:rsidRPr="004D7616">
              <w:rPr>
                <w:rFonts w:ascii="Arial" w:hAnsi="Arial" w:cs="Arial"/>
              </w:rPr>
              <w:t>19-08-2012</w:t>
            </w:r>
          </w:p>
        </w:tc>
        <w:tc>
          <w:tcPr>
            <w:tcW w:w="992" w:type="dxa"/>
          </w:tcPr>
          <w:p w14:paraId="43789D40" w14:textId="7DA626A0" w:rsidR="0057187A" w:rsidRPr="004D7616" w:rsidRDefault="00F065CB" w:rsidP="00D00EE6">
            <w:pPr>
              <w:jc w:val="center"/>
              <w:rPr>
                <w:rFonts w:ascii="Arial" w:hAnsi="Arial" w:cs="Arial"/>
              </w:rPr>
            </w:pPr>
            <w:r>
              <w:rPr>
                <w:rFonts w:ascii="Arial" w:hAnsi="Arial" w:cs="Arial"/>
              </w:rPr>
              <w:t>Carol Shannon</w:t>
            </w:r>
          </w:p>
        </w:tc>
        <w:tc>
          <w:tcPr>
            <w:tcW w:w="992" w:type="dxa"/>
          </w:tcPr>
          <w:p w14:paraId="05357A18"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6F999606"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61025F5E" w14:textId="77777777" w:rsidTr="41C74D43">
        <w:tc>
          <w:tcPr>
            <w:tcW w:w="1129" w:type="dxa"/>
          </w:tcPr>
          <w:p w14:paraId="6C8F961F" w14:textId="77777777" w:rsidR="0057187A" w:rsidRPr="004D7616" w:rsidRDefault="0057187A" w:rsidP="0057187A">
            <w:pPr>
              <w:jc w:val="center"/>
              <w:rPr>
                <w:rFonts w:ascii="Arial" w:hAnsi="Arial" w:cs="Arial"/>
              </w:rPr>
            </w:pPr>
            <w:r w:rsidRPr="004D7616">
              <w:rPr>
                <w:rFonts w:ascii="Arial" w:hAnsi="Arial" w:cs="Arial"/>
              </w:rPr>
              <w:t>07</w:t>
            </w:r>
          </w:p>
        </w:tc>
        <w:tc>
          <w:tcPr>
            <w:tcW w:w="2127" w:type="dxa"/>
          </w:tcPr>
          <w:p w14:paraId="5B7F1C6B" w14:textId="77777777" w:rsidR="0057187A" w:rsidRPr="004D7616" w:rsidRDefault="0057187A" w:rsidP="0057187A">
            <w:pPr>
              <w:jc w:val="center"/>
              <w:rPr>
                <w:rFonts w:ascii="Arial" w:hAnsi="Arial" w:cs="Arial"/>
              </w:rPr>
            </w:pPr>
            <w:r w:rsidRPr="004D7616">
              <w:rPr>
                <w:rFonts w:ascii="Arial" w:hAnsi="Arial" w:cs="Arial"/>
              </w:rPr>
              <w:t>19-10-2018</w:t>
            </w:r>
          </w:p>
        </w:tc>
        <w:tc>
          <w:tcPr>
            <w:tcW w:w="992" w:type="dxa"/>
          </w:tcPr>
          <w:p w14:paraId="6E2EF228" w14:textId="77777777" w:rsidR="00F065CB" w:rsidRDefault="00F065CB" w:rsidP="00D00EE6">
            <w:pPr>
              <w:jc w:val="center"/>
              <w:rPr>
                <w:rFonts w:ascii="Arial" w:hAnsi="Arial" w:cs="Arial"/>
              </w:rPr>
            </w:pPr>
            <w:r>
              <w:rPr>
                <w:rFonts w:ascii="Arial" w:hAnsi="Arial" w:cs="Arial"/>
              </w:rPr>
              <w:t>Rana</w:t>
            </w:r>
          </w:p>
          <w:p w14:paraId="36722A23" w14:textId="1A0CD435" w:rsidR="0057187A" w:rsidRPr="004D7616" w:rsidRDefault="00F065CB" w:rsidP="00D00EE6">
            <w:pPr>
              <w:jc w:val="center"/>
              <w:rPr>
                <w:rFonts w:ascii="Arial" w:hAnsi="Arial" w:cs="Arial"/>
              </w:rPr>
            </w:pPr>
            <w:r>
              <w:rPr>
                <w:rFonts w:ascii="Arial" w:hAnsi="Arial" w:cs="Arial"/>
              </w:rPr>
              <w:t>Begum</w:t>
            </w:r>
          </w:p>
        </w:tc>
        <w:tc>
          <w:tcPr>
            <w:tcW w:w="992" w:type="dxa"/>
          </w:tcPr>
          <w:p w14:paraId="54C73E74"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7AB3DBC0"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01E86F5C" w14:textId="77777777" w:rsidTr="41C74D43">
        <w:tc>
          <w:tcPr>
            <w:tcW w:w="1129" w:type="dxa"/>
          </w:tcPr>
          <w:p w14:paraId="3311747D" w14:textId="77777777" w:rsidR="0057187A" w:rsidRPr="004D7616" w:rsidRDefault="0057187A" w:rsidP="0057187A">
            <w:pPr>
              <w:jc w:val="center"/>
              <w:rPr>
                <w:rFonts w:ascii="Arial" w:hAnsi="Arial" w:cs="Arial"/>
              </w:rPr>
            </w:pPr>
            <w:r w:rsidRPr="004D7616">
              <w:rPr>
                <w:rFonts w:ascii="Arial" w:hAnsi="Arial" w:cs="Arial"/>
              </w:rPr>
              <w:t>08</w:t>
            </w:r>
          </w:p>
        </w:tc>
        <w:tc>
          <w:tcPr>
            <w:tcW w:w="2127" w:type="dxa"/>
          </w:tcPr>
          <w:p w14:paraId="3FAEA2FF" w14:textId="77777777" w:rsidR="0057187A" w:rsidRPr="004D7616" w:rsidRDefault="0057187A" w:rsidP="0057187A">
            <w:pPr>
              <w:jc w:val="center"/>
              <w:rPr>
                <w:rFonts w:ascii="Arial" w:hAnsi="Arial" w:cs="Arial"/>
              </w:rPr>
            </w:pPr>
            <w:r w:rsidRPr="004D7616">
              <w:rPr>
                <w:rFonts w:ascii="Arial" w:hAnsi="Arial" w:cs="Arial"/>
              </w:rPr>
              <w:t>28-12-2018</w:t>
            </w:r>
          </w:p>
        </w:tc>
        <w:tc>
          <w:tcPr>
            <w:tcW w:w="992" w:type="dxa"/>
          </w:tcPr>
          <w:p w14:paraId="7935A97A" w14:textId="77777777" w:rsidR="00F065CB" w:rsidRDefault="00F065CB" w:rsidP="00D00EE6">
            <w:pPr>
              <w:jc w:val="center"/>
              <w:rPr>
                <w:rFonts w:ascii="Arial" w:hAnsi="Arial" w:cs="Arial"/>
              </w:rPr>
            </w:pPr>
            <w:r>
              <w:rPr>
                <w:rFonts w:ascii="Arial" w:hAnsi="Arial" w:cs="Arial"/>
              </w:rPr>
              <w:t>Rana</w:t>
            </w:r>
          </w:p>
          <w:p w14:paraId="29AFE455" w14:textId="1AB39E51" w:rsidR="0057187A" w:rsidRPr="004D7616" w:rsidRDefault="00F065CB" w:rsidP="00D00EE6">
            <w:pPr>
              <w:jc w:val="center"/>
              <w:rPr>
                <w:rFonts w:ascii="Arial" w:hAnsi="Arial" w:cs="Arial"/>
              </w:rPr>
            </w:pPr>
            <w:r>
              <w:rPr>
                <w:rFonts w:ascii="Arial" w:hAnsi="Arial" w:cs="Arial"/>
              </w:rPr>
              <w:t>Begum</w:t>
            </w:r>
          </w:p>
        </w:tc>
        <w:tc>
          <w:tcPr>
            <w:tcW w:w="992" w:type="dxa"/>
          </w:tcPr>
          <w:p w14:paraId="5BD76698" w14:textId="77777777" w:rsidR="0057187A" w:rsidRPr="004D7616" w:rsidRDefault="0057187A" w:rsidP="0057187A">
            <w:pPr>
              <w:jc w:val="center"/>
              <w:rPr>
                <w:rFonts w:ascii="Arial" w:hAnsi="Arial" w:cs="Arial"/>
              </w:rPr>
            </w:pPr>
            <w:r w:rsidRPr="004D7616">
              <w:rPr>
                <w:rFonts w:ascii="Arial" w:hAnsi="Arial" w:cs="Arial"/>
              </w:rPr>
              <w:t>Final</w:t>
            </w:r>
          </w:p>
        </w:tc>
        <w:tc>
          <w:tcPr>
            <w:tcW w:w="3776" w:type="dxa"/>
          </w:tcPr>
          <w:p w14:paraId="7187CDA0" w14:textId="77777777" w:rsidR="0057187A" w:rsidRPr="004D7616" w:rsidRDefault="0057187A" w:rsidP="0057187A">
            <w:pPr>
              <w:rPr>
                <w:rFonts w:ascii="Arial" w:hAnsi="Arial" w:cs="Arial"/>
              </w:rPr>
            </w:pPr>
            <w:r w:rsidRPr="004D7616">
              <w:rPr>
                <w:rFonts w:ascii="Arial" w:hAnsi="Arial" w:cs="Arial"/>
              </w:rPr>
              <w:t>Format changes</w:t>
            </w:r>
          </w:p>
        </w:tc>
      </w:tr>
      <w:tr w:rsidR="009A403B" w:rsidRPr="004D7616" w14:paraId="1DE37754" w14:textId="77777777" w:rsidTr="41C74D43">
        <w:tc>
          <w:tcPr>
            <w:tcW w:w="1129" w:type="dxa"/>
          </w:tcPr>
          <w:p w14:paraId="4D04D631" w14:textId="77777777" w:rsidR="009A403B" w:rsidRPr="004D7616" w:rsidRDefault="009A403B" w:rsidP="0057187A">
            <w:pPr>
              <w:jc w:val="center"/>
              <w:rPr>
                <w:rFonts w:ascii="Arial" w:hAnsi="Arial" w:cs="Arial"/>
              </w:rPr>
            </w:pPr>
            <w:r>
              <w:rPr>
                <w:rFonts w:ascii="Arial" w:hAnsi="Arial" w:cs="Arial"/>
              </w:rPr>
              <w:t>09</w:t>
            </w:r>
          </w:p>
        </w:tc>
        <w:tc>
          <w:tcPr>
            <w:tcW w:w="2127" w:type="dxa"/>
          </w:tcPr>
          <w:p w14:paraId="4D99F15D" w14:textId="77777777" w:rsidR="009A403B" w:rsidRPr="004D7616" w:rsidRDefault="009A403B" w:rsidP="0057187A">
            <w:pPr>
              <w:jc w:val="center"/>
              <w:rPr>
                <w:rFonts w:ascii="Arial" w:hAnsi="Arial" w:cs="Arial"/>
              </w:rPr>
            </w:pPr>
            <w:r>
              <w:rPr>
                <w:rFonts w:ascii="Arial" w:hAnsi="Arial" w:cs="Arial"/>
              </w:rPr>
              <w:t>08-04-2019</w:t>
            </w:r>
          </w:p>
        </w:tc>
        <w:tc>
          <w:tcPr>
            <w:tcW w:w="992" w:type="dxa"/>
          </w:tcPr>
          <w:p w14:paraId="77CD399A" w14:textId="77777777" w:rsidR="00F065CB" w:rsidRDefault="00F065CB" w:rsidP="00D00EE6">
            <w:pPr>
              <w:jc w:val="center"/>
              <w:rPr>
                <w:rFonts w:ascii="Arial" w:hAnsi="Arial" w:cs="Arial"/>
              </w:rPr>
            </w:pPr>
            <w:r>
              <w:rPr>
                <w:rFonts w:ascii="Arial" w:hAnsi="Arial" w:cs="Arial"/>
              </w:rPr>
              <w:t>Rana</w:t>
            </w:r>
          </w:p>
          <w:p w14:paraId="25CD6C48" w14:textId="1727C148" w:rsidR="009A403B" w:rsidRPr="004D7616" w:rsidRDefault="00F065CB" w:rsidP="00D00EE6">
            <w:pPr>
              <w:jc w:val="center"/>
              <w:rPr>
                <w:rFonts w:ascii="Arial" w:hAnsi="Arial" w:cs="Arial"/>
              </w:rPr>
            </w:pPr>
            <w:r>
              <w:rPr>
                <w:rFonts w:ascii="Arial" w:hAnsi="Arial" w:cs="Arial"/>
              </w:rPr>
              <w:t>Begum</w:t>
            </w:r>
          </w:p>
        </w:tc>
        <w:tc>
          <w:tcPr>
            <w:tcW w:w="992" w:type="dxa"/>
          </w:tcPr>
          <w:p w14:paraId="54BFC46C" w14:textId="77777777" w:rsidR="009A403B" w:rsidRPr="004D7616" w:rsidRDefault="009A403B" w:rsidP="0057187A">
            <w:pPr>
              <w:jc w:val="center"/>
              <w:rPr>
                <w:rFonts w:ascii="Arial" w:hAnsi="Arial" w:cs="Arial"/>
              </w:rPr>
            </w:pPr>
            <w:r>
              <w:rPr>
                <w:rFonts w:ascii="Arial" w:hAnsi="Arial" w:cs="Arial"/>
              </w:rPr>
              <w:t>Final</w:t>
            </w:r>
          </w:p>
        </w:tc>
        <w:tc>
          <w:tcPr>
            <w:tcW w:w="3776" w:type="dxa"/>
          </w:tcPr>
          <w:p w14:paraId="5BDF3AE6" w14:textId="77777777" w:rsidR="009A403B" w:rsidRPr="004D7616" w:rsidRDefault="009A403B" w:rsidP="009A403B">
            <w:pPr>
              <w:rPr>
                <w:rFonts w:ascii="Arial" w:hAnsi="Arial" w:cs="Arial"/>
              </w:rPr>
            </w:pPr>
            <w:r>
              <w:rPr>
                <w:rFonts w:ascii="Arial" w:hAnsi="Arial" w:cs="Arial"/>
              </w:rPr>
              <w:t xml:space="preserve">Review of current policy in line with national guidance on portable fans </w:t>
            </w:r>
          </w:p>
        </w:tc>
      </w:tr>
      <w:tr w:rsidR="0008775D" w:rsidRPr="004D7616" w14:paraId="2B790845" w14:textId="77777777" w:rsidTr="41C74D43">
        <w:tc>
          <w:tcPr>
            <w:tcW w:w="1129" w:type="dxa"/>
          </w:tcPr>
          <w:p w14:paraId="61DD0E06" w14:textId="5D3F0C51" w:rsidR="0008775D" w:rsidRDefault="0008775D" w:rsidP="0057187A">
            <w:pPr>
              <w:jc w:val="center"/>
              <w:rPr>
                <w:rFonts w:ascii="Arial" w:hAnsi="Arial" w:cs="Arial"/>
              </w:rPr>
            </w:pPr>
            <w:r>
              <w:rPr>
                <w:rFonts w:ascii="Arial" w:hAnsi="Arial" w:cs="Arial"/>
              </w:rPr>
              <w:t>10</w:t>
            </w:r>
          </w:p>
        </w:tc>
        <w:tc>
          <w:tcPr>
            <w:tcW w:w="2127" w:type="dxa"/>
          </w:tcPr>
          <w:p w14:paraId="786FD4BE" w14:textId="7B337B32" w:rsidR="0008775D" w:rsidRDefault="008E2352" w:rsidP="008E2352">
            <w:pPr>
              <w:jc w:val="center"/>
              <w:rPr>
                <w:rFonts w:ascii="Arial" w:hAnsi="Arial" w:cs="Arial"/>
              </w:rPr>
            </w:pPr>
            <w:r>
              <w:rPr>
                <w:rFonts w:ascii="Arial" w:hAnsi="Arial" w:cs="Arial"/>
              </w:rPr>
              <w:t>03-09</w:t>
            </w:r>
            <w:r w:rsidR="0008775D">
              <w:rPr>
                <w:rFonts w:ascii="Arial" w:hAnsi="Arial" w:cs="Arial"/>
              </w:rPr>
              <w:t>-2021</w:t>
            </w:r>
          </w:p>
        </w:tc>
        <w:tc>
          <w:tcPr>
            <w:tcW w:w="992" w:type="dxa"/>
          </w:tcPr>
          <w:p w14:paraId="754171AF" w14:textId="3604ED0D" w:rsidR="0008775D" w:rsidRDefault="001C7C43" w:rsidP="00D00EE6">
            <w:pPr>
              <w:jc w:val="center"/>
              <w:rPr>
                <w:rFonts w:ascii="Arial" w:hAnsi="Arial" w:cs="Arial"/>
              </w:rPr>
            </w:pPr>
            <w:r>
              <w:rPr>
                <w:rFonts w:ascii="Arial" w:hAnsi="Arial" w:cs="Arial"/>
              </w:rPr>
              <w:t>IPCT</w:t>
            </w:r>
          </w:p>
        </w:tc>
        <w:tc>
          <w:tcPr>
            <w:tcW w:w="992" w:type="dxa"/>
          </w:tcPr>
          <w:p w14:paraId="6AB33FBB" w14:textId="59A47B81" w:rsidR="0008775D" w:rsidRDefault="0008775D" w:rsidP="0057187A">
            <w:pPr>
              <w:jc w:val="center"/>
              <w:rPr>
                <w:rFonts w:ascii="Arial" w:hAnsi="Arial" w:cs="Arial"/>
              </w:rPr>
            </w:pPr>
            <w:r>
              <w:rPr>
                <w:rFonts w:ascii="Arial" w:hAnsi="Arial" w:cs="Arial"/>
              </w:rPr>
              <w:t xml:space="preserve">Final </w:t>
            </w:r>
          </w:p>
        </w:tc>
        <w:tc>
          <w:tcPr>
            <w:tcW w:w="3776" w:type="dxa"/>
          </w:tcPr>
          <w:p w14:paraId="79A0DE31" w14:textId="78653F81" w:rsidR="0008775D" w:rsidRDefault="0008775D" w:rsidP="008D2045">
            <w:pPr>
              <w:rPr>
                <w:rFonts w:ascii="Arial" w:hAnsi="Arial" w:cs="Arial"/>
              </w:rPr>
            </w:pPr>
            <w:r>
              <w:rPr>
                <w:rFonts w:ascii="Arial" w:hAnsi="Arial" w:cs="Arial"/>
              </w:rPr>
              <w:t xml:space="preserve">Review of current policy </w:t>
            </w:r>
            <w:r w:rsidR="00EF25DB">
              <w:rPr>
                <w:rFonts w:ascii="Arial" w:hAnsi="Arial" w:cs="Arial"/>
              </w:rPr>
              <w:t>in line</w:t>
            </w:r>
            <w:r>
              <w:rPr>
                <w:rFonts w:ascii="Arial" w:hAnsi="Arial" w:cs="Arial"/>
              </w:rPr>
              <w:t xml:space="preserve"> with national guidance on MRSA, </w:t>
            </w:r>
            <w:proofErr w:type="spellStart"/>
            <w:r w:rsidRPr="00EF25DB">
              <w:rPr>
                <w:rFonts w:ascii="Arial" w:hAnsi="Arial" w:cs="Arial"/>
                <w:i/>
              </w:rPr>
              <w:t>C.diff</w:t>
            </w:r>
            <w:proofErr w:type="spellEnd"/>
            <w:r w:rsidRPr="00EF25DB">
              <w:rPr>
                <w:rFonts w:ascii="Arial" w:hAnsi="Arial" w:cs="Arial"/>
                <w:i/>
              </w:rPr>
              <w:t>.</w:t>
            </w:r>
            <w:r>
              <w:rPr>
                <w:rFonts w:ascii="Arial" w:hAnsi="Arial" w:cs="Arial"/>
              </w:rPr>
              <w:t xml:space="preserve"> CPE, NOIDS</w:t>
            </w:r>
            <w:r w:rsidR="0095461F">
              <w:rPr>
                <w:rFonts w:ascii="Arial" w:hAnsi="Arial" w:cs="Arial"/>
              </w:rPr>
              <w:t xml:space="preserve">, Toy cleaning, </w:t>
            </w:r>
            <w:proofErr w:type="gramStart"/>
            <w:r w:rsidR="0095461F">
              <w:rPr>
                <w:rFonts w:ascii="Arial" w:hAnsi="Arial" w:cs="Arial"/>
              </w:rPr>
              <w:t>Laundry</w:t>
            </w:r>
            <w:proofErr w:type="gramEnd"/>
            <w:r w:rsidR="0095461F">
              <w:rPr>
                <w:rFonts w:ascii="Arial" w:hAnsi="Arial" w:cs="Arial"/>
              </w:rPr>
              <w:t xml:space="preserve"> </w:t>
            </w:r>
            <w:r w:rsidR="00FD6A5B">
              <w:rPr>
                <w:rFonts w:ascii="Arial" w:hAnsi="Arial" w:cs="Arial"/>
              </w:rPr>
              <w:t xml:space="preserve">management, outbreak management, </w:t>
            </w:r>
            <w:r w:rsidR="0095461F">
              <w:rPr>
                <w:rFonts w:ascii="Arial" w:hAnsi="Arial" w:cs="Arial"/>
              </w:rPr>
              <w:t>care of dece</w:t>
            </w:r>
            <w:r w:rsidR="002E05A0">
              <w:rPr>
                <w:rFonts w:ascii="Arial" w:hAnsi="Arial" w:cs="Arial"/>
              </w:rPr>
              <w:t>ased patient with an infection,</w:t>
            </w:r>
            <w:r w:rsidR="005B1727">
              <w:rPr>
                <w:rFonts w:ascii="Arial" w:hAnsi="Arial" w:cs="Arial"/>
              </w:rPr>
              <w:t xml:space="preserve"> </w:t>
            </w:r>
            <w:r w:rsidR="002E05A0">
              <w:rPr>
                <w:rFonts w:ascii="Arial" w:hAnsi="Arial" w:cs="Arial"/>
              </w:rPr>
              <w:t xml:space="preserve">Management of </w:t>
            </w:r>
            <w:r w:rsidR="005B1727">
              <w:rPr>
                <w:rFonts w:ascii="Arial" w:hAnsi="Arial" w:cs="Arial"/>
              </w:rPr>
              <w:t xml:space="preserve">Multi drug resistant organisms, Management of </w:t>
            </w:r>
            <w:r w:rsidR="008D2045">
              <w:rPr>
                <w:rFonts w:ascii="Arial" w:hAnsi="Arial" w:cs="Arial"/>
              </w:rPr>
              <w:t>Chicken pox &amp; Shingles</w:t>
            </w:r>
          </w:p>
        </w:tc>
      </w:tr>
      <w:tr w:rsidR="00245E56" w:rsidRPr="004D7616" w14:paraId="01CC24EC" w14:textId="77777777" w:rsidTr="41C74D43">
        <w:tc>
          <w:tcPr>
            <w:tcW w:w="1129" w:type="dxa"/>
          </w:tcPr>
          <w:p w14:paraId="2268D377" w14:textId="7125CF69" w:rsidR="00245E56" w:rsidRDefault="00245E56" w:rsidP="0057187A">
            <w:pPr>
              <w:jc w:val="center"/>
              <w:rPr>
                <w:rFonts w:ascii="Arial" w:hAnsi="Arial" w:cs="Arial"/>
              </w:rPr>
            </w:pPr>
            <w:r>
              <w:rPr>
                <w:rFonts w:ascii="Arial" w:hAnsi="Arial" w:cs="Arial"/>
              </w:rPr>
              <w:t>11</w:t>
            </w:r>
          </w:p>
        </w:tc>
        <w:tc>
          <w:tcPr>
            <w:tcW w:w="2127" w:type="dxa"/>
          </w:tcPr>
          <w:p w14:paraId="2A853374" w14:textId="5292D772" w:rsidR="00245E56" w:rsidRDefault="00245E56" w:rsidP="008E2352">
            <w:pPr>
              <w:jc w:val="center"/>
              <w:rPr>
                <w:rFonts w:ascii="Arial" w:hAnsi="Arial" w:cs="Arial"/>
              </w:rPr>
            </w:pPr>
            <w:r>
              <w:rPr>
                <w:rFonts w:ascii="Arial" w:hAnsi="Arial" w:cs="Arial"/>
              </w:rPr>
              <w:t>02-08-2022</w:t>
            </w:r>
          </w:p>
        </w:tc>
        <w:tc>
          <w:tcPr>
            <w:tcW w:w="992" w:type="dxa"/>
          </w:tcPr>
          <w:p w14:paraId="729BE889" w14:textId="77777777" w:rsidR="00F065CB" w:rsidRDefault="00245E56" w:rsidP="00D00EE6">
            <w:pPr>
              <w:jc w:val="center"/>
              <w:rPr>
                <w:rFonts w:ascii="Arial" w:hAnsi="Arial" w:cs="Arial"/>
              </w:rPr>
            </w:pPr>
            <w:r>
              <w:rPr>
                <w:rFonts w:ascii="Arial" w:hAnsi="Arial" w:cs="Arial"/>
              </w:rPr>
              <w:t>R</w:t>
            </w:r>
            <w:r w:rsidR="00F065CB">
              <w:rPr>
                <w:rFonts w:ascii="Arial" w:hAnsi="Arial" w:cs="Arial"/>
              </w:rPr>
              <w:t>ana</w:t>
            </w:r>
          </w:p>
          <w:p w14:paraId="5313BDF5" w14:textId="1F0A15FB" w:rsidR="00245E56" w:rsidRDefault="00245E56" w:rsidP="00D00EE6">
            <w:pPr>
              <w:jc w:val="center"/>
              <w:rPr>
                <w:rFonts w:ascii="Arial" w:hAnsi="Arial" w:cs="Arial"/>
              </w:rPr>
            </w:pPr>
            <w:r>
              <w:rPr>
                <w:rFonts w:ascii="Arial" w:hAnsi="Arial" w:cs="Arial"/>
              </w:rPr>
              <w:t>B</w:t>
            </w:r>
            <w:r w:rsidR="00F065CB">
              <w:rPr>
                <w:rFonts w:ascii="Arial" w:hAnsi="Arial" w:cs="Arial"/>
              </w:rPr>
              <w:t>egum</w:t>
            </w:r>
          </w:p>
        </w:tc>
        <w:tc>
          <w:tcPr>
            <w:tcW w:w="992" w:type="dxa"/>
          </w:tcPr>
          <w:p w14:paraId="376B5185" w14:textId="5AB857D1" w:rsidR="00245E56" w:rsidRDefault="00245E56" w:rsidP="0057187A">
            <w:pPr>
              <w:jc w:val="center"/>
              <w:rPr>
                <w:rFonts w:ascii="Arial" w:hAnsi="Arial" w:cs="Arial"/>
              </w:rPr>
            </w:pPr>
            <w:r w:rsidRPr="3D94EF4D">
              <w:rPr>
                <w:rFonts w:ascii="Arial" w:hAnsi="Arial" w:cs="Arial"/>
              </w:rPr>
              <w:t>Final</w:t>
            </w:r>
            <w:r w:rsidR="4DA1A400" w:rsidRPr="3D94EF4D">
              <w:rPr>
                <w:rFonts w:ascii="Arial" w:hAnsi="Arial" w:cs="Arial"/>
              </w:rPr>
              <w:t xml:space="preserve"> </w:t>
            </w:r>
          </w:p>
        </w:tc>
        <w:tc>
          <w:tcPr>
            <w:tcW w:w="3776" w:type="dxa"/>
          </w:tcPr>
          <w:p w14:paraId="2B233C46" w14:textId="5097431C" w:rsidR="00245E56" w:rsidRDefault="00000B03" w:rsidP="00544338">
            <w:pPr>
              <w:rPr>
                <w:rFonts w:ascii="Arial" w:hAnsi="Arial" w:cs="Arial"/>
              </w:rPr>
            </w:pPr>
            <w:r>
              <w:rPr>
                <w:rFonts w:ascii="Arial" w:hAnsi="Arial" w:cs="Arial"/>
              </w:rPr>
              <w:t>Review of current policy in line</w:t>
            </w:r>
            <w:r w:rsidR="00544338">
              <w:rPr>
                <w:rFonts w:ascii="Arial" w:hAnsi="Arial" w:cs="Arial"/>
              </w:rPr>
              <w:t xml:space="preserve"> with national guidance. Management of TB removed from policy. New Respiratory pathways policy written.</w:t>
            </w:r>
            <w:r w:rsidR="00CE43BE">
              <w:rPr>
                <w:rFonts w:ascii="Arial" w:hAnsi="Arial" w:cs="Arial"/>
              </w:rPr>
              <w:t xml:space="preserve"> Update on use of recirculating air conditioning/portable fan units in extreme heat waves. </w:t>
            </w:r>
          </w:p>
        </w:tc>
      </w:tr>
      <w:tr w:rsidR="00F27C71" w:rsidRPr="004D7616" w14:paraId="79CE47F9" w14:textId="77777777" w:rsidTr="41C74D43">
        <w:tc>
          <w:tcPr>
            <w:tcW w:w="1129" w:type="dxa"/>
          </w:tcPr>
          <w:p w14:paraId="4F08CB0B" w14:textId="1DF5146C" w:rsidR="00F27C71" w:rsidRDefault="00F27C71" w:rsidP="0057187A">
            <w:pPr>
              <w:jc w:val="center"/>
              <w:rPr>
                <w:rFonts w:ascii="Arial" w:hAnsi="Arial" w:cs="Arial"/>
              </w:rPr>
            </w:pPr>
            <w:r>
              <w:rPr>
                <w:rFonts w:ascii="Arial" w:hAnsi="Arial" w:cs="Arial"/>
              </w:rPr>
              <w:t>12</w:t>
            </w:r>
          </w:p>
        </w:tc>
        <w:tc>
          <w:tcPr>
            <w:tcW w:w="2127" w:type="dxa"/>
          </w:tcPr>
          <w:p w14:paraId="1F62443B" w14:textId="200D87A9" w:rsidR="00F27C71" w:rsidRDefault="00F27C71" w:rsidP="008E2352">
            <w:pPr>
              <w:jc w:val="center"/>
              <w:rPr>
                <w:rFonts w:ascii="Arial" w:hAnsi="Arial" w:cs="Arial"/>
              </w:rPr>
            </w:pPr>
            <w:r>
              <w:rPr>
                <w:rFonts w:ascii="Arial" w:hAnsi="Arial" w:cs="Arial"/>
              </w:rPr>
              <w:t>6</w:t>
            </w:r>
            <w:r>
              <w:rPr>
                <w:rFonts w:ascii="Arial" w:hAnsi="Arial" w:cs="Arial"/>
                <w:vertAlign w:val="superscript"/>
              </w:rPr>
              <w:t xml:space="preserve">th </w:t>
            </w:r>
            <w:r>
              <w:rPr>
                <w:rFonts w:ascii="Arial" w:hAnsi="Arial" w:cs="Arial"/>
              </w:rPr>
              <w:t>October 2022</w:t>
            </w:r>
          </w:p>
        </w:tc>
        <w:tc>
          <w:tcPr>
            <w:tcW w:w="992" w:type="dxa"/>
          </w:tcPr>
          <w:p w14:paraId="17E0601B" w14:textId="2431974D" w:rsidR="00F27C71" w:rsidRDefault="00F27C71" w:rsidP="00D00EE6">
            <w:pPr>
              <w:jc w:val="center"/>
              <w:rPr>
                <w:rFonts w:ascii="Arial" w:hAnsi="Arial" w:cs="Arial"/>
              </w:rPr>
            </w:pPr>
            <w:r>
              <w:rPr>
                <w:rFonts w:ascii="Arial" w:hAnsi="Arial" w:cs="Arial"/>
              </w:rPr>
              <w:t>Rana Begum</w:t>
            </w:r>
          </w:p>
        </w:tc>
        <w:tc>
          <w:tcPr>
            <w:tcW w:w="992" w:type="dxa"/>
          </w:tcPr>
          <w:p w14:paraId="15D3A907" w14:textId="08303577" w:rsidR="00F27C71" w:rsidRPr="3D94EF4D" w:rsidRDefault="00C33F55" w:rsidP="0057187A">
            <w:pPr>
              <w:jc w:val="center"/>
              <w:rPr>
                <w:rFonts w:ascii="Arial" w:hAnsi="Arial" w:cs="Arial"/>
              </w:rPr>
            </w:pPr>
            <w:r>
              <w:rPr>
                <w:rFonts w:ascii="Arial" w:hAnsi="Arial" w:cs="Arial"/>
              </w:rPr>
              <w:t xml:space="preserve">Final </w:t>
            </w:r>
          </w:p>
        </w:tc>
        <w:tc>
          <w:tcPr>
            <w:tcW w:w="3776" w:type="dxa"/>
          </w:tcPr>
          <w:p w14:paraId="74083460" w14:textId="25CB1B04" w:rsidR="00F27C71" w:rsidRDefault="00F27C71" w:rsidP="00544338">
            <w:pPr>
              <w:rPr>
                <w:rFonts w:ascii="Arial" w:hAnsi="Arial" w:cs="Arial"/>
              </w:rPr>
            </w:pPr>
            <w:r>
              <w:rPr>
                <w:rFonts w:ascii="Arial" w:hAnsi="Arial" w:cs="Arial"/>
              </w:rPr>
              <w:t xml:space="preserve">Change of terminology from isolation nursing to care in isolation. Updated on outbreak management. </w:t>
            </w:r>
          </w:p>
        </w:tc>
      </w:tr>
      <w:tr w:rsidR="00C33F55" w:rsidRPr="004D7616" w14:paraId="1A1E184F" w14:textId="77777777" w:rsidTr="41C74D43">
        <w:tc>
          <w:tcPr>
            <w:tcW w:w="1129" w:type="dxa"/>
          </w:tcPr>
          <w:p w14:paraId="2F021DC9" w14:textId="5CEC81AA" w:rsidR="00C33F55" w:rsidRDefault="00C33F55" w:rsidP="0057187A">
            <w:pPr>
              <w:jc w:val="center"/>
              <w:rPr>
                <w:rFonts w:ascii="Arial" w:hAnsi="Arial" w:cs="Arial"/>
              </w:rPr>
            </w:pPr>
            <w:r>
              <w:rPr>
                <w:rFonts w:ascii="Arial" w:hAnsi="Arial" w:cs="Arial"/>
              </w:rPr>
              <w:t>13</w:t>
            </w:r>
          </w:p>
        </w:tc>
        <w:tc>
          <w:tcPr>
            <w:tcW w:w="2127" w:type="dxa"/>
          </w:tcPr>
          <w:p w14:paraId="7F3D7112" w14:textId="10D1621C" w:rsidR="00C33F55" w:rsidRDefault="00C33F55" w:rsidP="008E2352">
            <w:pPr>
              <w:jc w:val="center"/>
              <w:rPr>
                <w:rFonts w:ascii="Arial" w:hAnsi="Arial" w:cs="Arial"/>
              </w:rPr>
            </w:pPr>
            <w:r>
              <w:rPr>
                <w:rFonts w:ascii="Arial" w:hAnsi="Arial" w:cs="Arial"/>
              </w:rPr>
              <w:t>7</w:t>
            </w:r>
            <w:r w:rsidRPr="00C33F55">
              <w:rPr>
                <w:rFonts w:ascii="Arial" w:hAnsi="Arial" w:cs="Arial"/>
                <w:vertAlign w:val="superscript"/>
              </w:rPr>
              <w:t>th</w:t>
            </w:r>
            <w:r>
              <w:rPr>
                <w:rFonts w:ascii="Arial" w:hAnsi="Arial" w:cs="Arial"/>
              </w:rPr>
              <w:t xml:space="preserve"> November 2022</w:t>
            </w:r>
          </w:p>
        </w:tc>
        <w:tc>
          <w:tcPr>
            <w:tcW w:w="992" w:type="dxa"/>
          </w:tcPr>
          <w:p w14:paraId="7327C38F" w14:textId="74FAA27B" w:rsidR="00C33F55" w:rsidRDefault="00C33F55" w:rsidP="00D00EE6">
            <w:pPr>
              <w:jc w:val="center"/>
              <w:rPr>
                <w:rFonts w:ascii="Arial" w:hAnsi="Arial" w:cs="Arial"/>
              </w:rPr>
            </w:pPr>
            <w:r>
              <w:rPr>
                <w:rFonts w:ascii="Arial" w:hAnsi="Arial" w:cs="Arial"/>
              </w:rPr>
              <w:t xml:space="preserve">Rana Begum &amp; Harriet </w:t>
            </w:r>
            <w:proofErr w:type="spellStart"/>
            <w:r>
              <w:rPr>
                <w:rFonts w:ascii="Arial" w:hAnsi="Arial" w:cs="Arial"/>
              </w:rPr>
              <w:t>DDungu</w:t>
            </w:r>
            <w:proofErr w:type="spellEnd"/>
            <w:r>
              <w:rPr>
                <w:rFonts w:ascii="Arial" w:hAnsi="Arial" w:cs="Arial"/>
              </w:rPr>
              <w:t xml:space="preserve"> </w:t>
            </w:r>
          </w:p>
        </w:tc>
        <w:tc>
          <w:tcPr>
            <w:tcW w:w="992" w:type="dxa"/>
          </w:tcPr>
          <w:p w14:paraId="57864740" w14:textId="2855F508" w:rsidR="00C33F55" w:rsidRPr="3D94EF4D" w:rsidRDefault="00C33F55" w:rsidP="0057187A">
            <w:pPr>
              <w:jc w:val="center"/>
              <w:rPr>
                <w:rFonts w:ascii="Arial" w:hAnsi="Arial" w:cs="Arial"/>
              </w:rPr>
            </w:pPr>
            <w:r>
              <w:rPr>
                <w:rFonts w:ascii="Arial" w:hAnsi="Arial" w:cs="Arial"/>
              </w:rPr>
              <w:t xml:space="preserve">Final </w:t>
            </w:r>
          </w:p>
        </w:tc>
        <w:tc>
          <w:tcPr>
            <w:tcW w:w="3776" w:type="dxa"/>
          </w:tcPr>
          <w:p w14:paraId="5568374B" w14:textId="52B65CF4" w:rsidR="00C33F55" w:rsidRDefault="00C755A4" w:rsidP="00F15866">
            <w:pPr>
              <w:rPr>
                <w:rFonts w:ascii="Arial" w:hAnsi="Arial" w:cs="Arial"/>
              </w:rPr>
            </w:pPr>
            <w:r>
              <w:rPr>
                <w:rFonts w:ascii="Arial" w:hAnsi="Arial" w:cs="Arial"/>
              </w:rPr>
              <w:t>Guidance update</w:t>
            </w:r>
            <w:r w:rsidR="00F15866">
              <w:rPr>
                <w:rFonts w:ascii="Arial" w:hAnsi="Arial" w:cs="Arial"/>
              </w:rPr>
              <w:t>d</w:t>
            </w:r>
            <w:r>
              <w:rPr>
                <w:rFonts w:ascii="Arial" w:hAnsi="Arial" w:cs="Arial"/>
              </w:rPr>
              <w:t xml:space="preserve"> in line with UKSHA</w:t>
            </w:r>
            <w:r w:rsidRPr="0052544C">
              <w:rPr>
                <w:rFonts w:ascii="Arial" w:hAnsi="Arial" w:cs="Arial"/>
                <w:i/>
              </w:rPr>
              <w:t xml:space="preserve"> </w:t>
            </w:r>
            <w:proofErr w:type="spellStart"/>
            <w:proofErr w:type="gramStart"/>
            <w:r w:rsidRPr="0052544C">
              <w:rPr>
                <w:rFonts w:ascii="Arial" w:hAnsi="Arial" w:cs="Arial"/>
                <w:i/>
              </w:rPr>
              <w:t>C.diff</w:t>
            </w:r>
            <w:proofErr w:type="spellEnd"/>
            <w:proofErr w:type="gramEnd"/>
            <w:r w:rsidRPr="0052544C">
              <w:rPr>
                <w:rFonts w:ascii="Arial" w:hAnsi="Arial" w:cs="Arial"/>
                <w:i/>
              </w:rPr>
              <w:t xml:space="preserve"> </w:t>
            </w:r>
            <w:r>
              <w:rPr>
                <w:rFonts w:ascii="Arial" w:hAnsi="Arial" w:cs="Arial"/>
              </w:rPr>
              <w:t xml:space="preserve">guidance. </w:t>
            </w:r>
            <w:r w:rsidR="00F15866">
              <w:rPr>
                <w:rFonts w:ascii="Arial" w:hAnsi="Arial" w:cs="Arial"/>
              </w:rPr>
              <w:t>New sections added on the Management of infections in primary care settings &amp; Monkeypox.</w:t>
            </w:r>
          </w:p>
        </w:tc>
      </w:tr>
      <w:tr w:rsidR="41C74D43" w14:paraId="00302158" w14:textId="77777777" w:rsidTr="41C74D43">
        <w:trPr>
          <w:trHeight w:val="300"/>
        </w:trPr>
        <w:tc>
          <w:tcPr>
            <w:tcW w:w="1129" w:type="dxa"/>
          </w:tcPr>
          <w:p w14:paraId="5E6B2D41" w14:textId="328A40EF" w:rsidR="718CD663" w:rsidRDefault="718CD663" w:rsidP="41C74D43">
            <w:pPr>
              <w:jc w:val="center"/>
              <w:rPr>
                <w:rFonts w:ascii="Arial" w:hAnsi="Arial" w:cs="Arial"/>
              </w:rPr>
            </w:pPr>
            <w:r w:rsidRPr="41C74D43">
              <w:rPr>
                <w:rFonts w:ascii="Arial" w:hAnsi="Arial" w:cs="Arial"/>
              </w:rPr>
              <w:t>14</w:t>
            </w:r>
          </w:p>
        </w:tc>
        <w:tc>
          <w:tcPr>
            <w:tcW w:w="2127" w:type="dxa"/>
          </w:tcPr>
          <w:p w14:paraId="712419A1" w14:textId="38EF4AA9" w:rsidR="718CD663" w:rsidRDefault="000C0316" w:rsidP="41C74D43">
            <w:pPr>
              <w:jc w:val="center"/>
              <w:rPr>
                <w:rFonts w:ascii="Arial" w:hAnsi="Arial" w:cs="Arial"/>
              </w:rPr>
            </w:pPr>
            <w:r>
              <w:rPr>
                <w:rFonts w:ascii="Arial" w:hAnsi="Arial" w:cs="Arial"/>
              </w:rPr>
              <w:t>March 2026</w:t>
            </w:r>
          </w:p>
        </w:tc>
        <w:tc>
          <w:tcPr>
            <w:tcW w:w="1097" w:type="dxa"/>
          </w:tcPr>
          <w:p w14:paraId="244AB1F1" w14:textId="319856F0" w:rsidR="718CD663" w:rsidRDefault="000C0316" w:rsidP="41C74D43">
            <w:pPr>
              <w:jc w:val="center"/>
              <w:rPr>
                <w:rFonts w:ascii="Arial" w:hAnsi="Arial" w:cs="Arial"/>
              </w:rPr>
            </w:pPr>
            <w:r>
              <w:rPr>
                <w:rFonts w:ascii="Arial" w:hAnsi="Arial" w:cs="Arial"/>
              </w:rPr>
              <w:t>Rana Begum</w:t>
            </w:r>
          </w:p>
        </w:tc>
        <w:tc>
          <w:tcPr>
            <w:tcW w:w="992" w:type="dxa"/>
          </w:tcPr>
          <w:p w14:paraId="3F88BDF1" w14:textId="5E5A4B83" w:rsidR="718CD663" w:rsidRDefault="000C0316" w:rsidP="000C0316">
            <w:pPr>
              <w:rPr>
                <w:rFonts w:ascii="Arial" w:hAnsi="Arial" w:cs="Arial"/>
              </w:rPr>
            </w:pPr>
            <w:r>
              <w:rPr>
                <w:rFonts w:ascii="Arial" w:hAnsi="Arial" w:cs="Arial"/>
              </w:rPr>
              <w:t xml:space="preserve">Final </w:t>
            </w:r>
          </w:p>
        </w:tc>
        <w:tc>
          <w:tcPr>
            <w:tcW w:w="3776" w:type="dxa"/>
          </w:tcPr>
          <w:p w14:paraId="1F418DA4" w14:textId="77777777" w:rsidR="00082207" w:rsidRDefault="00082207" w:rsidP="00BC18E8">
            <w:pPr>
              <w:pStyle w:val="ListParagraph"/>
              <w:numPr>
                <w:ilvl w:val="0"/>
                <w:numId w:val="197"/>
              </w:numPr>
              <w:rPr>
                <w:rFonts w:ascii="Arial" w:hAnsi="Arial" w:cs="Arial"/>
              </w:rPr>
            </w:pPr>
            <w:r w:rsidRPr="00082207">
              <w:rPr>
                <w:rFonts w:ascii="Arial" w:hAnsi="Arial" w:cs="Arial"/>
              </w:rPr>
              <w:t xml:space="preserve">Review of current policy </w:t>
            </w:r>
            <w:r>
              <w:rPr>
                <w:rFonts w:ascii="Arial" w:hAnsi="Arial" w:cs="Arial"/>
              </w:rPr>
              <w:t>in line with national guidance.</w:t>
            </w:r>
          </w:p>
          <w:p w14:paraId="3C02F1F8" w14:textId="7BCA6996" w:rsidR="000C0316" w:rsidRPr="00082207" w:rsidRDefault="000C0316" w:rsidP="00BC18E8">
            <w:pPr>
              <w:pStyle w:val="ListParagraph"/>
              <w:numPr>
                <w:ilvl w:val="0"/>
                <w:numId w:val="197"/>
              </w:numPr>
              <w:rPr>
                <w:rFonts w:ascii="Arial" w:hAnsi="Arial" w:cs="Arial"/>
              </w:rPr>
            </w:pPr>
            <w:r w:rsidRPr="00082207">
              <w:rPr>
                <w:rFonts w:ascii="Arial" w:hAnsi="Arial" w:cs="Arial"/>
              </w:rPr>
              <w:t xml:space="preserve">Guidance updated in line with national guidance </w:t>
            </w:r>
            <w:r w:rsidR="00082207" w:rsidRPr="00082207">
              <w:rPr>
                <w:rFonts w:ascii="Arial" w:hAnsi="Arial" w:cs="Arial"/>
              </w:rPr>
              <w:t>CPE, MPOX</w:t>
            </w:r>
            <w:r w:rsidR="00082207">
              <w:rPr>
                <w:rFonts w:ascii="Arial" w:hAnsi="Arial" w:cs="Arial"/>
              </w:rPr>
              <w:t xml:space="preserve">, scabies treatment </w:t>
            </w:r>
          </w:p>
          <w:p w14:paraId="0072CB46" w14:textId="476AE38C" w:rsidR="000C0316" w:rsidRPr="00082207" w:rsidRDefault="000C0316" w:rsidP="00BC18E8">
            <w:pPr>
              <w:pStyle w:val="ListParagraph"/>
              <w:numPr>
                <w:ilvl w:val="0"/>
                <w:numId w:val="197"/>
              </w:numPr>
              <w:rPr>
                <w:rFonts w:ascii="Arial" w:hAnsi="Arial" w:cs="Arial"/>
              </w:rPr>
            </w:pPr>
            <w:r w:rsidRPr="00082207">
              <w:rPr>
                <w:rFonts w:ascii="Arial" w:hAnsi="Arial" w:cs="Arial"/>
              </w:rPr>
              <w:t>Updated Occupational Health provider</w:t>
            </w:r>
          </w:p>
          <w:p w14:paraId="7AFC1179" w14:textId="6184575B" w:rsidR="718CD663" w:rsidRPr="00082207" w:rsidRDefault="000C0316" w:rsidP="00BC18E8">
            <w:pPr>
              <w:pStyle w:val="ListParagraph"/>
              <w:numPr>
                <w:ilvl w:val="0"/>
                <w:numId w:val="197"/>
              </w:numPr>
              <w:rPr>
                <w:rFonts w:ascii="Arial" w:hAnsi="Arial" w:cs="Arial"/>
              </w:rPr>
            </w:pPr>
            <w:r w:rsidRPr="00082207">
              <w:rPr>
                <w:rFonts w:ascii="Arial" w:hAnsi="Arial" w:cs="Arial"/>
              </w:rPr>
              <w:t>Update</w:t>
            </w:r>
            <w:r w:rsidR="001A4552" w:rsidRPr="00082207">
              <w:rPr>
                <w:rFonts w:ascii="Arial" w:hAnsi="Arial" w:cs="Arial"/>
              </w:rPr>
              <w:t xml:space="preserve"> on </w:t>
            </w:r>
            <w:proofErr w:type="gramStart"/>
            <w:r w:rsidR="001A4552" w:rsidRPr="00082207">
              <w:rPr>
                <w:rFonts w:ascii="Arial" w:hAnsi="Arial" w:cs="Arial"/>
              </w:rPr>
              <w:t xml:space="preserve">clinical </w:t>
            </w:r>
            <w:r w:rsidRPr="00082207">
              <w:rPr>
                <w:rFonts w:ascii="Arial" w:hAnsi="Arial" w:cs="Arial"/>
              </w:rPr>
              <w:t xml:space="preserve"> waste</w:t>
            </w:r>
            <w:proofErr w:type="gramEnd"/>
            <w:r w:rsidRPr="00082207">
              <w:rPr>
                <w:rFonts w:ascii="Arial" w:hAnsi="Arial" w:cs="Arial"/>
              </w:rPr>
              <w:t xml:space="preserve"> management  </w:t>
            </w:r>
          </w:p>
        </w:tc>
      </w:tr>
    </w:tbl>
    <w:p w14:paraId="64442F17" w14:textId="210F06D3" w:rsidR="00F43170" w:rsidRDefault="00F43170" w:rsidP="0057187A">
      <w:pPr>
        <w:rPr>
          <w:rFonts w:ascii="Arial" w:hAnsi="Arial" w:cs="Arial"/>
        </w:rPr>
      </w:pPr>
    </w:p>
    <w:p w14:paraId="58858C91" w14:textId="77777777" w:rsidR="00F43170" w:rsidRDefault="00F43170">
      <w:pPr>
        <w:rPr>
          <w:rFonts w:ascii="Arial" w:hAnsi="Arial" w:cs="Arial"/>
        </w:rPr>
      </w:pPr>
      <w:r>
        <w:rPr>
          <w:rFonts w:ascii="Arial" w:hAnsi="Arial" w:cs="Arial"/>
        </w:rPr>
        <w:br w:type="page"/>
      </w:r>
    </w:p>
    <w:p w14:paraId="26CF6A83" w14:textId="4DAE5C38" w:rsidR="0057187A" w:rsidRPr="004D7616" w:rsidRDefault="0057187A" w:rsidP="0057187A">
      <w:pPr>
        <w:pStyle w:val="Heading1"/>
        <w:jc w:val="center"/>
        <w:rPr>
          <w:rFonts w:ascii="Arial" w:hAnsi="Arial" w:cs="Arial"/>
          <w:b/>
          <w:color w:val="000000" w:themeColor="text1"/>
        </w:rPr>
      </w:pPr>
      <w:r w:rsidRPr="004D7616">
        <w:rPr>
          <w:rFonts w:ascii="Arial" w:hAnsi="Arial" w:cs="Arial"/>
          <w:b/>
          <w:color w:val="000000" w:themeColor="text1"/>
        </w:rPr>
        <w:lastRenderedPageBreak/>
        <w:t>Table of Contents</w:t>
      </w:r>
    </w:p>
    <w:p w14:paraId="7E35DF4E" w14:textId="77777777" w:rsidR="0057187A" w:rsidRPr="004D7616" w:rsidRDefault="0057187A" w:rsidP="0057187A">
      <w:pPr>
        <w:rPr>
          <w:rFonts w:ascii="Arial" w:hAnsi="Arial" w:cs="Arial"/>
        </w:rPr>
      </w:pPr>
    </w:p>
    <w:tbl>
      <w:tblPr>
        <w:tblStyle w:val="TableGrid"/>
        <w:tblW w:w="9639" w:type="dxa"/>
        <w:tblInd w:w="137" w:type="dxa"/>
        <w:tblLayout w:type="fixed"/>
        <w:tblLook w:val="04A0" w:firstRow="1" w:lastRow="0" w:firstColumn="1" w:lastColumn="0" w:noHBand="0" w:noVBand="1"/>
      </w:tblPr>
      <w:tblGrid>
        <w:gridCol w:w="567"/>
        <w:gridCol w:w="7938"/>
        <w:gridCol w:w="1134"/>
      </w:tblGrid>
      <w:tr w:rsidR="00FF127D" w:rsidRPr="004D7616" w14:paraId="2F90250A" w14:textId="77777777" w:rsidTr="003731B0">
        <w:tc>
          <w:tcPr>
            <w:tcW w:w="567" w:type="dxa"/>
            <w:tcBorders>
              <w:top w:val="nil"/>
              <w:left w:val="nil"/>
              <w:right w:val="nil"/>
            </w:tcBorders>
          </w:tcPr>
          <w:p w14:paraId="73C4AA9E" w14:textId="227D1A18" w:rsidR="00EC00E5" w:rsidRPr="00FF127D" w:rsidRDefault="00EC00E5" w:rsidP="00FF127D">
            <w:pPr>
              <w:rPr>
                <w:rFonts w:ascii="Arial" w:hAnsi="Arial" w:cs="Arial"/>
                <w:b/>
              </w:rPr>
            </w:pPr>
          </w:p>
        </w:tc>
        <w:tc>
          <w:tcPr>
            <w:tcW w:w="7938" w:type="dxa"/>
            <w:tcBorders>
              <w:top w:val="nil"/>
              <w:left w:val="nil"/>
            </w:tcBorders>
          </w:tcPr>
          <w:p w14:paraId="5AD27631" w14:textId="23C210A1" w:rsidR="0057187A" w:rsidRPr="00FF127D" w:rsidRDefault="0057187A" w:rsidP="0057187A">
            <w:pPr>
              <w:rPr>
                <w:rFonts w:ascii="Arial" w:hAnsi="Arial" w:cs="Arial"/>
                <w:b/>
              </w:rPr>
            </w:pPr>
          </w:p>
        </w:tc>
        <w:tc>
          <w:tcPr>
            <w:tcW w:w="1134" w:type="dxa"/>
          </w:tcPr>
          <w:p w14:paraId="570D2D4F" w14:textId="77777777" w:rsidR="0057187A" w:rsidRPr="004D7616" w:rsidRDefault="0057187A" w:rsidP="0057187A">
            <w:pPr>
              <w:jc w:val="center"/>
              <w:rPr>
                <w:rFonts w:ascii="Arial" w:hAnsi="Arial" w:cs="Arial"/>
                <w:b/>
              </w:rPr>
            </w:pPr>
            <w:r w:rsidRPr="004D7616">
              <w:rPr>
                <w:rFonts w:ascii="Arial" w:hAnsi="Arial" w:cs="Arial"/>
                <w:b/>
              </w:rPr>
              <w:t>Page Number</w:t>
            </w:r>
          </w:p>
        </w:tc>
      </w:tr>
      <w:tr w:rsidR="00FF127D" w:rsidRPr="004D7616" w14:paraId="4F975EDC" w14:textId="77777777" w:rsidTr="00EC00E5">
        <w:tc>
          <w:tcPr>
            <w:tcW w:w="567" w:type="dxa"/>
          </w:tcPr>
          <w:p w14:paraId="47E9B558" w14:textId="77777777" w:rsidR="0057187A" w:rsidRPr="004D7616" w:rsidRDefault="0057187A" w:rsidP="0057187A">
            <w:pPr>
              <w:jc w:val="center"/>
              <w:rPr>
                <w:rFonts w:ascii="Arial" w:hAnsi="Arial" w:cs="Arial"/>
                <w:b/>
              </w:rPr>
            </w:pPr>
            <w:r w:rsidRPr="004D7616">
              <w:rPr>
                <w:rFonts w:ascii="Arial" w:hAnsi="Arial" w:cs="Arial"/>
                <w:b/>
              </w:rPr>
              <w:t>1</w:t>
            </w:r>
          </w:p>
        </w:tc>
        <w:tc>
          <w:tcPr>
            <w:tcW w:w="7938" w:type="dxa"/>
          </w:tcPr>
          <w:p w14:paraId="6BDEBA19" w14:textId="77777777" w:rsidR="0057187A" w:rsidRPr="004D7616" w:rsidRDefault="0057187A" w:rsidP="0057187A">
            <w:pPr>
              <w:rPr>
                <w:rFonts w:ascii="Arial" w:hAnsi="Arial" w:cs="Arial"/>
                <w:b/>
              </w:rPr>
            </w:pPr>
            <w:r w:rsidRPr="004D7616">
              <w:rPr>
                <w:rFonts w:ascii="Arial" w:hAnsi="Arial" w:cs="Arial"/>
                <w:b/>
              </w:rPr>
              <w:t>Executive Summary</w:t>
            </w:r>
          </w:p>
        </w:tc>
        <w:tc>
          <w:tcPr>
            <w:tcW w:w="1134" w:type="dxa"/>
          </w:tcPr>
          <w:p w14:paraId="5A9635B6" w14:textId="1C8F6266" w:rsidR="0057187A" w:rsidRPr="00752912" w:rsidRDefault="009910E8" w:rsidP="0057187A">
            <w:pPr>
              <w:jc w:val="center"/>
              <w:rPr>
                <w:rFonts w:ascii="Arial" w:hAnsi="Arial" w:cs="Arial"/>
              </w:rPr>
            </w:pPr>
            <w:r>
              <w:rPr>
                <w:rFonts w:ascii="Arial" w:hAnsi="Arial" w:cs="Arial"/>
              </w:rPr>
              <w:t>11</w:t>
            </w:r>
          </w:p>
        </w:tc>
      </w:tr>
      <w:tr w:rsidR="00FF127D" w:rsidRPr="004D7616" w14:paraId="5A785B41" w14:textId="77777777" w:rsidTr="00EC00E5">
        <w:tc>
          <w:tcPr>
            <w:tcW w:w="567" w:type="dxa"/>
          </w:tcPr>
          <w:p w14:paraId="7D1EEC4B" w14:textId="77777777" w:rsidR="0057187A" w:rsidRPr="004D7616" w:rsidRDefault="0057187A" w:rsidP="0057187A">
            <w:pPr>
              <w:jc w:val="center"/>
              <w:rPr>
                <w:rFonts w:ascii="Arial" w:hAnsi="Arial" w:cs="Arial"/>
                <w:b/>
              </w:rPr>
            </w:pPr>
            <w:r w:rsidRPr="004D7616">
              <w:rPr>
                <w:rFonts w:ascii="Arial" w:hAnsi="Arial" w:cs="Arial"/>
                <w:b/>
              </w:rPr>
              <w:t>2</w:t>
            </w:r>
          </w:p>
        </w:tc>
        <w:tc>
          <w:tcPr>
            <w:tcW w:w="7938" w:type="dxa"/>
          </w:tcPr>
          <w:p w14:paraId="265BF94D" w14:textId="77777777" w:rsidR="0057187A" w:rsidRPr="004D7616" w:rsidRDefault="0057187A" w:rsidP="0057187A">
            <w:pPr>
              <w:rPr>
                <w:rFonts w:ascii="Arial" w:hAnsi="Arial" w:cs="Arial"/>
                <w:b/>
              </w:rPr>
            </w:pPr>
            <w:r w:rsidRPr="004D7616">
              <w:rPr>
                <w:rFonts w:ascii="Arial" w:hAnsi="Arial" w:cs="Arial"/>
                <w:b/>
              </w:rPr>
              <w:t>Roles and Responsibilities</w:t>
            </w:r>
          </w:p>
        </w:tc>
        <w:tc>
          <w:tcPr>
            <w:tcW w:w="1134" w:type="dxa"/>
          </w:tcPr>
          <w:p w14:paraId="3177C2C9" w14:textId="45AE86F0" w:rsidR="0057187A" w:rsidRPr="00752912" w:rsidRDefault="009910E8" w:rsidP="0057187A">
            <w:pPr>
              <w:jc w:val="center"/>
              <w:rPr>
                <w:rFonts w:ascii="Arial" w:hAnsi="Arial" w:cs="Arial"/>
              </w:rPr>
            </w:pPr>
            <w:r>
              <w:rPr>
                <w:rFonts w:ascii="Arial" w:hAnsi="Arial" w:cs="Arial"/>
              </w:rPr>
              <w:t>12</w:t>
            </w:r>
          </w:p>
        </w:tc>
      </w:tr>
      <w:tr w:rsidR="00FF127D" w:rsidRPr="004D7616" w14:paraId="34779713" w14:textId="77777777" w:rsidTr="00EC00E5">
        <w:tc>
          <w:tcPr>
            <w:tcW w:w="567" w:type="dxa"/>
          </w:tcPr>
          <w:p w14:paraId="5651BC55" w14:textId="77777777" w:rsidR="0057187A" w:rsidRPr="004D7616" w:rsidRDefault="0057187A" w:rsidP="0057187A">
            <w:pPr>
              <w:jc w:val="center"/>
              <w:rPr>
                <w:rFonts w:ascii="Arial" w:hAnsi="Arial" w:cs="Arial"/>
                <w:b/>
              </w:rPr>
            </w:pPr>
            <w:r w:rsidRPr="004D7616">
              <w:rPr>
                <w:rFonts w:ascii="Arial" w:hAnsi="Arial" w:cs="Arial"/>
                <w:b/>
              </w:rPr>
              <w:t>3</w:t>
            </w:r>
          </w:p>
        </w:tc>
        <w:tc>
          <w:tcPr>
            <w:tcW w:w="7938" w:type="dxa"/>
          </w:tcPr>
          <w:p w14:paraId="18B2DC0D" w14:textId="77777777" w:rsidR="0057187A" w:rsidRPr="004D7616" w:rsidRDefault="0057187A" w:rsidP="0057187A">
            <w:pPr>
              <w:rPr>
                <w:rFonts w:ascii="Arial" w:hAnsi="Arial" w:cs="Arial"/>
                <w:b/>
              </w:rPr>
            </w:pPr>
            <w:r w:rsidRPr="004D7616">
              <w:rPr>
                <w:rFonts w:ascii="Arial" w:hAnsi="Arial" w:cs="Arial"/>
                <w:b/>
              </w:rPr>
              <w:t xml:space="preserve">Accountability </w:t>
            </w:r>
          </w:p>
        </w:tc>
        <w:tc>
          <w:tcPr>
            <w:tcW w:w="1134" w:type="dxa"/>
          </w:tcPr>
          <w:p w14:paraId="20B0AA07" w14:textId="0F00D3F3" w:rsidR="0057187A" w:rsidRPr="00752912" w:rsidRDefault="009910E8" w:rsidP="0057187A">
            <w:pPr>
              <w:jc w:val="center"/>
              <w:rPr>
                <w:rFonts w:ascii="Arial" w:hAnsi="Arial" w:cs="Arial"/>
              </w:rPr>
            </w:pPr>
            <w:r>
              <w:rPr>
                <w:rFonts w:ascii="Arial" w:hAnsi="Arial" w:cs="Arial"/>
              </w:rPr>
              <w:t>13</w:t>
            </w:r>
          </w:p>
        </w:tc>
      </w:tr>
      <w:tr w:rsidR="00FF127D" w:rsidRPr="004D7616" w14:paraId="49D3E0F2" w14:textId="77777777" w:rsidTr="00EC00E5">
        <w:tc>
          <w:tcPr>
            <w:tcW w:w="567" w:type="dxa"/>
          </w:tcPr>
          <w:p w14:paraId="6AEB8725" w14:textId="77777777" w:rsidR="0057187A" w:rsidRPr="004D7616" w:rsidRDefault="0057187A" w:rsidP="0057187A">
            <w:pPr>
              <w:jc w:val="center"/>
              <w:rPr>
                <w:rFonts w:ascii="Arial" w:hAnsi="Arial" w:cs="Arial"/>
                <w:b/>
              </w:rPr>
            </w:pPr>
            <w:r w:rsidRPr="004D7616">
              <w:rPr>
                <w:rFonts w:ascii="Arial" w:hAnsi="Arial" w:cs="Arial"/>
                <w:b/>
              </w:rPr>
              <w:t>4</w:t>
            </w:r>
          </w:p>
        </w:tc>
        <w:tc>
          <w:tcPr>
            <w:tcW w:w="7938" w:type="dxa"/>
          </w:tcPr>
          <w:p w14:paraId="68AC8F13" w14:textId="77777777" w:rsidR="0057187A" w:rsidRPr="004D7616" w:rsidRDefault="0057187A" w:rsidP="0057187A">
            <w:pPr>
              <w:rPr>
                <w:rFonts w:ascii="Arial" w:hAnsi="Arial" w:cs="Arial"/>
                <w:b/>
              </w:rPr>
            </w:pPr>
            <w:r w:rsidRPr="004D7616">
              <w:rPr>
                <w:rFonts w:ascii="Arial" w:hAnsi="Arial" w:cs="Arial"/>
                <w:b/>
              </w:rPr>
              <w:t>Standard Precautions</w:t>
            </w:r>
          </w:p>
          <w:p w14:paraId="3EF9B6D3" w14:textId="77777777" w:rsidR="005149A9" w:rsidRPr="004D7616" w:rsidRDefault="005149A9" w:rsidP="0057187A">
            <w:pPr>
              <w:rPr>
                <w:rFonts w:ascii="Arial" w:hAnsi="Arial" w:cs="Arial"/>
              </w:rPr>
            </w:pPr>
            <w:r w:rsidRPr="004D7616">
              <w:rPr>
                <w:rFonts w:ascii="Arial" w:hAnsi="Arial" w:cs="Arial"/>
              </w:rPr>
              <w:t>4.1     Introduction</w:t>
            </w:r>
          </w:p>
          <w:p w14:paraId="0CE79E36" w14:textId="7951EBF9" w:rsidR="005149A9" w:rsidRPr="004D7616" w:rsidRDefault="005149A9" w:rsidP="0057187A">
            <w:pPr>
              <w:rPr>
                <w:rFonts w:ascii="Arial" w:hAnsi="Arial" w:cs="Arial"/>
              </w:rPr>
            </w:pPr>
            <w:r w:rsidRPr="004D7616">
              <w:rPr>
                <w:rFonts w:ascii="Arial" w:hAnsi="Arial" w:cs="Arial"/>
              </w:rPr>
              <w:t xml:space="preserve">4.2     Why </w:t>
            </w:r>
            <w:r w:rsidR="009D2935">
              <w:rPr>
                <w:rFonts w:ascii="Arial" w:hAnsi="Arial" w:cs="Arial"/>
              </w:rPr>
              <w:t>A</w:t>
            </w:r>
            <w:r w:rsidRPr="004D7616">
              <w:rPr>
                <w:rFonts w:ascii="Arial" w:hAnsi="Arial" w:cs="Arial"/>
              </w:rPr>
              <w:t xml:space="preserve">re </w:t>
            </w:r>
            <w:r w:rsidR="009D2935">
              <w:rPr>
                <w:rFonts w:ascii="Arial" w:hAnsi="Arial" w:cs="Arial"/>
              </w:rPr>
              <w:t>S</w:t>
            </w:r>
            <w:r w:rsidRPr="004D7616">
              <w:rPr>
                <w:rFonts w:ascii="Arial" w:hAnsi="Arial" w:cs="Arial"/>
              </w:rPr>
              <w:t xml:space="preserve">tandard </w:t>
            </w:r>
            <w:r w:rsidR="009D2935">
              <w:rPr>
                <w:rFonts w:ascii="Arial" w:hAnsi="Arial" w:cs="Arial"/>
              </w:rPr>
              <w:t>Precautions N</w:t>
            </w:r>
            <w:r w:rsidRPr="004D7616">
              <w:rPr>
                <w:rFonts w:ascii="Arial" w:hAnsi="Arial" w:cs="Arial"/>
              </w:rPr>
              <w:t>ecessary?</w:t>
            </w:r>
          </w:p>
          <w:p w14:paraId="2CAD4420" w14:textId="428E3B55" w:rsidR="005149A9" w:rsidRPr="004D7616" w:rsidRDefault="005149A9" w:rsidP="009D2935">
            <w:pPr>
              <w:rPr>
                <w:rFonts w:ascii="Arial" w:hAnsi="Arial" w:cs="Arial"/>
              </w:rPr>
            </w:pPr>
            <w:r w:rsidRPr="004D7616">
              <w:rPr>
                <w:rFonts w:ascii="Arial" w:hAnsi="Arial" w:cs="Arial"/>
              </w:rPr>
              <w:t xml:space="preserve">4.3     When </w:t>
            </w:r>
            <w:r w:rsidR="009D2935">
              <w:rPr>
                <w:rFonts w:ascii="Arial" w:hAnsi="Arial" w:cs="Arial"/>
              </w:rPr>
              <w:t>S</w:t>
            </w:r>
            <w:r w:rsidRPr="004D7616">
              <w:rPr>
                <w:rFonts w:ascii="Arial" w:hAnsi="Arial" w:cs="Arial"/>
              </w:rPr>
              <w:t>h</w:t>
            </w:r>
            <w:r w:rsidR="009D2935">
              <w:rPr>
                <w:rFonts w:ascii="Arial" w:hAnsi="Arial" w:cs="Arial"/>
              </w:rPr>
              <w:t>ould Standard P</w:t>
            </w:r>
            <w:r w:rsidRPr="004D7616">
              <w:rPr>
                <w:rFonts w:ascii="Arial" w:hAnsi="Arial" w:cs="Arial"/>
              </w:rPr>
              <w:t xml:space="preserve">recautions </w:t>
            </w:r>
            <w:r w:rsidR="009D2935">
              <w:rPr>
                <w:rFonts w:ascii="Arial" w:hAnsi="Arial" w:cs="Arial"/>
              </w:rPr>
              <w:t>B</w:t>
            </w:r>
            <w:r w:rsidRPr="004D7616">
              <w:rPr>
                <w:rFonts w:ascii="Arial" w:hAnsi="Arial" w:cs="Arial"/>
              </w:rPr>
              <w:t xml:space="preserve">e </w:t>
            </w:r>
            <w:r w:rsidR="009D2935">
              <w:rPr>
                <w:rFonts w:ascii="Arial" w:hAnsi="Arial" w:cs="Arial"/>
              </w:rPr>
              <w:t>A</w:t>
            </w:r>
            <w:r w:rsidRPr="004D7616">
              <w:rPr>
                <w:rFonts w:ascii="Arial" w:hAnsi="Arial" w:cs="Arial"/>
              </w:rPr>
              <w:t>pplied?</w:t>
            </w:r>
          </w:p>
        </w:tc>
        <w:tc>
          <w:tcPr>
            <w:tcW w:w="1134" w:type="dxa"/>
          </w:tcPr>
          <w:p w14:paraId="1AE2B617" w14:textId="21BD8C74" w:rsidR="0057187A" w:rsidRDefault="009910E8" w:rsidP="0057187A">
            <w:pPr>
              <w:jc w:val="center"/>
              <w:rPr>
                <w:rFonts w:ascii="Arial" w:hAnsi="Arial" w:cs="Arial"/>
              </w:rPr>
            </w:pPr>
            <w:r>
              <w:rPr>
                <w:rFonts w:ascii="Arial" w:hAnsi="Arial" w:cs="Arial"/>
              </w:rPr>
              <w:t>14</w:t>
            </w:r>
          </w:p>
          <w:p w14:paraId="7B9A3929" w14:textId="77777777" w:rsidR="009910E8" w:rsidRDefault="009910E8" w:rsidP="009910E8">
            <w:pPr>
              <w:jc w:val="center"/>
              <w:rPr>
                <w:rFonts w:ascii="Arial" w:hAnsi="Arial" w:cs="Arial"/>
              </w:rPr>
            </w:pPr>
            <w:r>
              <w:rPr>
                <w:rFonts w:ascii="Arial" w:hAnsi="Arial" w:cs="Arial"/>
              </w:rPr>
              <w:t>14</w:t>
            </w:r>
          </w:p>
          <w:p w14:paraId="668FC557" w14:textId="77777777" w:rsidR="009910E8" w:rsidRDefault="009910E8" w:rsidP="009910E8">
            <w:pPr>
              <w:jc w:val="center"/>
              <w:rPr>
                <w:rFonts w:ascii="Arial" w:hAnsi="Arial" w:cs="Arial"/>
              </w:rPr>
            </w:pPr>
            <w:r>
              <w:rPr>
                <w:rFonts w:ascii="Arial" w:hAnsi="Arial" w:cs="Arial"/>
              </w:rPr>
              <w:t>14</w:t>
            </w:r>
          </w:p>
          <w:p w14:paraId="0E1B568C" w14:textId="09BFB93C" w:rsidR="00482ECF" w:rsidRPr="00752912" w:rsidRDefault="009910E8" w:rsidP="009910E8">
            <w:pPr>
              <w:jc w:val="center"/>
              <w:rPr>
                <w:rFonts w:ascii="Arial" w:hAnsi="Arial" w:cs="Arial"/>
              </w:rPr>
            </w:pPr>
            <w:r>
              <w:rPr>
                <w:rFonts w:ascii="Arial" w:hAnsi="Arial" w:cs="Arial"/>
              </w:rPr>
              <w:t>14</w:t>
            </w:r>
          </w:p>
        </w:tc>
      </w:tr>
      <w:tr w:rsidR="00FF127D" w:rsidRPr="004D7616" w14:paraId="39F7F4C3" w14:textId="77777777" w:rsidTr="00EC00E5">
        <w:tc>
          <w:tcPr>
            <w:tcW w:w="567" w:type="dxa"/>
          </w:tcPr>
          <w:p w14:paraId="60698492" w14:textId="77777777" w:rsidR="0057187A" w:rsidRPr="004D7616" w:rsidRDefault="0057187A" w:rsidP="0057187A">
            <w:pPr>
              <w:jc w:val="center"/>
              <w:rPr>
                <w:rFonts w:ascii="Arial" w:hAnsi="Arial" w:cs="Arial"/>
                <w:b/>
              </w:rPr>
            </w:pPr>
            <w:r w:rsidRPr="004D7616">
              <w:rPr>
                <w:rFonts w:ascii="Arial" w:hAnsi="Arial" w:cs="Arial"/>
                <w:b/>
              </w:rPr>
              <w:t>5</w:t>
            </w:r>
          </w:p>
        </w:tc>
        <w:tc>
          <w:tcPr>
            <w:tcW w:w="7938" w:type="dxa"/>
          </w:tcPr>
          <w:p w14:paraId="4B0FBB04" w14:textId="77777777" w:rsidR="0057187A" w:rsidRPr="004D7616" w:rsidRDefault="0057187A" w:rsidP="0057187A">
            <w:pPr>
              <w:rPr>
                <w:rFonts w:ascii="Arial" w:hAnsi="Arial" w:cs="Arial"/>
                <w:b/>
              </w:rPr>
            </w:pPr>
            <w:r w:rsidRPr="004D7616">
              <w:rPr>
                <w:rFonts w:ascii="Arial" w:hAnsi="Arial" w:cs="Arial"/>
                <w:b/>
              </w:rPr>
              <w:t>Hand Hygiene</w:t>
            </w:r>
          </w:p>
          <w:p w14:paraId="35866A76" w14:textId="77777777" w:rsidR="005149A9" w:rsidRPr="004D7616" w:rsidRDefault="005149A9" w:rsidP="0057187A">
            <w:pPr>
              <w:rPr>
                <w:rFonts w:ascii="Arial" w:hAnsi="Arial" w:cs="Arial"/>
              </w:rPr>
            </w:pPr>
            <w:r w:rsidRPr="004D7616">
              <w:rPr>
                <w:rFonts w:ascii="Arial" w:hAnsi="Arial" w:cs="Arial"/>
              </w:rPr>
              <w:t>5.1     Introduction</w:t>
            </w:r>
          </w:p>
          <w:p w14:paraId="00AEFAD3" w14:textId="4BA04C13" w:rsidR="005149A9" w:rsidRPr="004D7616" w:rsidRDefault="009D2935" w:rsidP="0057187A">
            <w:pPr>
              <w:rPr>
                <w:rFonts w:ascii="Arial" w:hAnsi="Arial" w:cs="Arial"/>
              </w:rPr>
            </w:pPr>
            <w:r>
              <w:rPr>
                <w:rFonts w:ascii="Arial" w:hAnsi="Arial" w:cs="Arial"/>
              </w:rPr>
              <w:t>5.2     Definition and T</w:t>
            </w:r>
            <w:r w:rsidR="005149A9" w:rsidRPr="004D7616">
              <w:rPr>
                <w:rFonts w:ascii="Arial" w:hAnsi="Arial" w:cs="Arial"/>
              </w:rPr>
              <w:t>erms</w:t>
            </w:r>
          </w:p>
          <w:p w14:paraId="53D92ED8" w14:textId="77AF6C69" w:rsidR="005149A9" w:rsidRPr="004D7616" w:rsidRDefault="005149A9" w:rsidP="0057187A">
            <w:pPr>
              <w:rPr>
                <w:rFonts w:ascii="Arial" w:hAnsi="Arial" w:cs="Arial"/>
              </w:rPr>
            </w:pPr>
            <w:r w:rsidRPr="004D7616">
              <w:rPr>
                <w:rFonts w:ascii="Arial" w:hAnsi="Arial" w:cs="Arial"/>
              </w:rPr>
              <w:t xml:space="preserve">5.3     Hand </w:t>
            </w:r>
            <w:r w:rsidR="009D2935">
              <w:rPr>
                <w:rFonts w:ascii="Arial" w:hAnsi="Arial" w:cs="Arial"/>
              </w:rPr>
              <w:t>H</w:t>
            </w:r>
            <w:r w:rsidRPr="004D7616">
              <w:rPr>
                <w:rFonts w:ascii="Arial" w:hAnsi="Arial" w:cs="Arial"/>
              </w:rPr>
              <w:t xml:space="preserve">ygiene </w:t>
            </w:r>
            <w:r w:rsidR="009D2935">
              <w:rPr>
                <w:rFonts w:ascii="Arial" w:hAnsi="Arial" w:cs="Arial"/>
              </w:rPr>
              <w:t>T</w:t>
            </w:r>
            <w:r w:rsidRPr="004D7616">
              <w:rPr>
                <w:rFonts w:ascii="Arial" w:hAnsi="Arial" w:cs="Arial"/>
              </w:rPr>
              <w:t>echniques</w:t>
            </w:r>
          </w:p>
          <w:p w14:paraId="4DE6E52B" w14:textId="59B1D7A0" w:rsidR="005149A9" w:rsidRPr="004D7616" w:rsidRDefault="005149A9" w:rsidP="0057187A">
            <w:pPr>
              <w:rPr>
                <w:rFonts w:ascii="Arial" w:hAnsi="Arial" w:cs="Arial"/>
              </w:rPr>
            </w:pPr>
            <w:r w:rsidRPr="004D7616">
              <w:rPr>
                <w:rFonts w:ascii="Arial" w:hAnsi="Arial" w:cs="Arial"/>
              </w:rPr>
              <w:t xml:space="preserve">5.4     Bare </w:t>
            </w:r>
            <w:r w:rsidR="009D2935">
              <w:rPr>
                <w:rFonts w:ascii="Arial" w:hAnsi="Arial" w:cs="Arial"/>
              </w:rPr>
              <w:t>Below the E</w:t>
            </w:r>
            <w:r w:rsidRPr="004D7616">
              <w:rPr>
                <w:rFonts w:ascii="Arial" w:hAnsi="Arial" w:cs="Arial"/>
              </w:rPr>
              <w:t>lbow</w:t>
            </w:r>
          </w:p>
          <w:p w14:paraId="2DF2799D" w14:textId="77777777" w:rsidR="005149A9" w:rsidRPr="004D7616" w:rsidRDefault="005149A9" w:rsidP="0057187A">
            <w:pPr>
              <w:rPr>
                <w:rFonts w:ascii="Arial" w:hAnsi="Arial" w:cs="Arial"/>
              </w:rPr>
            </w:pPr>
            <w:r w:rsidRPr="004D7616">
              <w:rPr>
                <w:rFonts w:ascii="Arial" w:hAnsi="Arial" w:cs="Arial"/>
              </w:rPr>
              <w:t>5.5     Allergies</w:t>
            </w:r>
          </w:p>
          <w:p w14:paraId="4A305174" w14:textId="5F7C57F5" w:rsidR="005149A9" w:rsidRPr="004D7616" w:rsidRDefault="005149A9" w:rsidP="0057187A">
            <w:pPr>
              <w:rPr>
                <w:rFonts w:ascii="Arial" w:hAnsi="Arial" w:cs="Arial"/>
              </w:rPr>
            </w:pPr>
            <w:r w:rsidRPr="004D7616">
              <w:rPr>
                <w:rFonts w:ascii="Arial" w:hAnsi="Arial" w:cs="Arial"/>
              </w:rPr>
              <w:t xml:space="preserve">5.6     Patient </w:t>
            </w:r>
            <w:r w:rsidR="009D2935">
              <w:rPr>
                <w:rFonts w:ascii="Arial" w:hAnsi="Arial" w:cs="Arial"/>
              </w:rPr>
              <w:t>H</w:t>
            </w:r>
            <w:r w:rsidRPr="004D7616">
              <w:rPr>
                <w:rFonts w:ascii="Arial" w:hAnsi="Arial" w:cs="Arial"/>
              </w:rPr>
              <w:t xml:space="preserve">omes and </w:t>
            </w:r>
            <w:r w:rsidR="009D2935">
              <w:rPr>
                <w:rFonts w:ascii="Arial" w:hAnsi="Arial" w:cs="Arial"/>
              </w:rPr>
              <w:t>Community/D</w:t>
            </w:r>
            <w:r w:rsidRPr="004D7616">
              <w:rPr>
                <w:rFonts w:ascii="Arial" w:hAnsi="Arial" w:cs="Arial"/>
              </w:rPr>
              <w:t xml:space="preserve">omestic </w:t>
            </w:r>
            <w:r w:rsidR="009D2935">
              <w:rPr>
                <w:rFonts w:ascii="Arial" w:hAnsi="Arial" w:cs="Arial"/>
              </w:rPr>
              <w:t>E</w:t>
            </w:r>
            <w:r w:rsidRPr="004D7616">
              <w:rPr>
                <w:rFonts w:ascii="Arial" w:hAnsi="Arial" w:cs="Arial"/>
              </w:rPr>
              <w:t>nvironment</w:t>
            </w:r>
          </w:p>
          <w:p w14:paraId="3AB1ABAD" w14:textId="7E053EC2" w:rsidR="005149A9" w:rsidRPr="004D7616" w:rsidRDefault="005149A9" w:rsidP="0057187A">
            <w:pPr>
              <w:rPr>
                <w:rFonts w:ascii="Arial" w:hAnsi="Arial" w:cs="Arial"/>
              </w:rPr>
            </w:pPr>
            <w:r w:rsidRPr="004D7616">
              <w:rPr>
                <w:rFonts w:ascii="Arial" w:hAnsi="Arial" w:cs="Arial"/>
              </w:rPr>
              <w:t xml:space="preserve">5.7 </w:t>
            </w:r>
            <w:r w:rsidR="009D2935">
              <w:rPr>
                <w:rFonts w:ascii="Arial" w:hAnsi="Arial" w:cs="Arial"/>
              </w:rPr>
              <w:t xml:space="preserve">    In-patient Hand H</w:t>
            </w:r>
            <w:r w:rsidRPr="004D7616">
              <w:rPr>
                <w:rFonts w:ascii="Arial" w:hAnsi="Arial" w:cs="Arial"/>
              </w:rPr>
              <w:t>ygiene</w:t>
            </w:r>
          </w:p>
          <w:p w14:paraId="4D13F233" w14:textId="2F867831" w:rsidR="005149A9" w:rsidRPr="004D7616" w:rsidRDefault="009D2935" w:rsidP="0057187A">
            <w:pPr>
              <w:rPr>
                <w:rFonts w:ascii="Arial" w:hAnsi="Arial" w:cs="Arial"/>
              </w:rPr>
            </w:pPr>
            <w:r>
              <w:rPr>
                <w:rFonts w:ascii="Arial" w:hAnsi="Arial" w:cs="Arial"/>
              </w:rPr>
              <w:t>5.8     Glove U</w:t>
            </w:r>
            <w:r w:rsidR="005149A9" w:rsidRPr="004D7616">
              <w:rPr>
                <w:rFonts w:ascii="Arial" w:hAnsi="Arial" w:cs="Arial"/>
              </w:rPr>
              <w:t>se</w:t>
            </w:r>
          </w:p>
          <w:p w14:paraId="113F6D04" w14:textId="77777777" w:rsidR="005149A9" w:rsidRPr="004D7616" w:rsidRDefault="005149A9" w:rsidP="0057187A">
            <w:pPr>
              <w:rPr>
                <w:rFonts w:ascii="Arial" w:hAnsi="Arial" w:cs="Arial"/>
              </w:rPr>
            </w:pPr>
            <w:r w:rsidRPr="004D7616">
              <w:rPr>
                <w:rFonts w:ascii="Arial" w:hAnsi="Arial" w:cs="Arial"/>
              </w:rPr>
              <w:t>5.9     Training</w:t>
            </w:r>
          </w:p>
        </w:tc>
        <w:tc>
          <w:tcPr>
            <w:tcW w:w="1134" w:type="dxa"/>
          </w:tcPr>
          <w:p w14:paraId="1ED00FE2" w14:textId="4F2CAC97" w:rsidR="00A60B65" w:rsidRDefault="009910E8" w:rsidP="0057187A">
            <w:pPr>
              <w:jc w:val="center"/>
              <w:rPr>
                <w:rFonts w:ascii="Arial" w:hAnsi="Arial" w:cs="Arial"/>
              </w:rPr>
            </w:pPr>
            <w:r>
              <w:rPr>
                <w:rFonts w:ascii="Arial" w:hAnsi="Arial" w:cs="Arial"/>
              </w:rPr>
              <w:t>15</w:t>
            </w:r>
          </w:p>
          <w:p w14:paraId="33688EDD" w14:textId="64508E6B" w:rsidR="00482ECF" w:rsidRDefault="009910E8" w:rsidP="0057187A">
            <w:pPr>
              <w:jc w:val="center"/>
              <w:rPr>
                <w:rFonts w:ascii="Arial" w:hAnsi="Arial" w:cs="Arial"/>
              </w:rPr>
            </w:pPr>
            <w:r>
              <w:rPr>
                <w:rFonts w:ascii="Arial" w:hAnsi="Arial" w:cs="Arial"/>
              </w:rPr>
              <w:t>15</w:t>
            </w:r>
          </w:p>
          <w:p w14:paraId="32F6EA83" w14:textId="19604642" w:rsidR="00482ECF" w:rsidRDefault="009910E8" w:rsidP="0057187A">
            <w:pPr>
              <w:jc w:val="center"/>
              <w:rPr>
                <w:rFonts w:ascii="Arial" w:hAnsi="Arial" w:cs="Arial"/>
              </w:rPr>
            </w:pPr>
            <w:r>
              <w:rPr>
                <w:rFonts w:ascii="Arial" w:hAnsi="Arial" w:cs="Arial"/>
              </w:rPr>
              <w:t>15</w:t>
            </w:r>
          </w:p>
          <w:p w14:paraId="14FB0795" w14:textId="233CBA27" w:rsidR="00482ECF" w:rsidRDefault="009910E8" w:rsidP="0057187A">
            <w:pPr>
              <w:jc w:val="center"/>
              <w:rPr>
                <w:rFonts w:ascii="Arial" w:hAnsi="Arial" w:cs="Arial"/>
              </w:rPr>
            </w:pPr>
            <w:r>
              <w:rPr>
                <w:rFonts w:ascii="Arial" w:hAnsi="Arial" w:cs="Arial"/>
              </w:rPr>
              <w:t>16</w:t>
            </w:r>
          </w:p>
          <w:p w14:paraId="62FB2440" w14:textId="2FC1352D" w:rsidR="00482ECF" w:rsidRDefault="009910E8" w:rsidP="0057187A">
            <w:pPr>
              <w:jc w:val="center"/>
              <w:rPr>
                <w:rFonts w:ascii="Arial" w:hAnsi="Arial" w:cs="Arial"/>
              </w:rPr>
            </w:pPr>
            <w:r>
              <w:rPr>
                <w:rFonts w:ascii="Arial" w:hAnsi="Arial" w:cs="Arial"/>
              </w:rPr>
              <w:t>19</w:t>
            </w:r>
          </w:p>
          <w:p w14:paraId="7993C94B" w14:textId="64CDC649" w:rsidR="00482ECF" w:rsidRDefault="009910E8" w:rsidP="0057187A">
            <w:pPr>
              <w:jc w:val="center"/>
              <w:rPr>
                <w:rFonts w:ascii="Arial" w:hAnsi="Arial" w:cs="Arial"/>
              </w:rPr>
            </w:pPr>
            <w:r>
              <w:rPr>
                <w:rFonts w:ascii="Arial" w:hAnsi="Arial" w:cs="Arial"/>
              </w:rPr>
              <w:t>19</w:t>
            </w:r>
          </w:p>
          <w:p w14:paraId="4A750439" w14:textId="3B4C40BB" w:rsidR="00482ECF" w:rsidRDefault="009910E8" w:rsidP="0057187A">
            <w:pPr>
              <w:jc w:val="center"/>
              <w:rPr>
                <w:rFonts w:ascii="Arial" w:hAnsi="Arial" w:cs="Arial"/>
              </w:rPr>
            </w:pPr>
            <w:r>
              <w:rPr>
                <w:rFonts w:ascii="Arial" w:hAnsi="Arial" w:cs="Arial"/>
              </w:rPr>
              <w:t>19</w:t>
            </w:r>
          </w:p>
          <w:p w14:paraId="427377A5" w14:textId="37DC2399" w:rsidR="00482ECF" w:rsidRDefault="009910E8" w:rsidP="0057187A">
            <w:pPr>
              <w:jc w:val="center"/>
              <w:rPr>
                <w:rFonts w:ascii="Arial" w:hAnsi="Arial" w:cs="Arial"/>
              </w:rPr>
            </w:pPr>
            <w:r>
              <w:rPr>
                <w:rFonts w:ascii="Arial" w:hAnsi="Arial" w:cs="Arial"/>
              </w:rPr>
              <w:t>20</w:t>
            </w:r>
          </w:p>
          <w:p w14:paraId="0DFB7507" w14:textId="43B2BA51" w:rsidR="00482ECF" w:rsidRDefault="009910E8" w:rsidP="0057187A">
            <w:pPr>
              <w:jc w:val="center"/>
              <w:rPr>
                <w:rFonts w:ascii="Arial" w:hAnsi="Arial" w:cs="Arial"/>
              </w:rPr>
            </w:pPr>
            <w:r>
              <w:rPr>
                <w:rFonts w:ascii="Arial" w:hAnsi="Arial" w:cs="Arial"/>
              </w:rPr>
              <w:t>20</w:t>
            </w:r>
          </w:p>
          <w:p w14:paraId="105C24AF" w14:textId="46583DC8" w:rsidR="00482ECF" w:rsidRPr="004D7616" w:rsidRDefault="009910E8" w:rsidP="0057187A">
            <w:pPr>
              <w:jc w:val="center"/>
              <w:rPr>
                <w:rFonts w:ascii="Arial" w:hAnsi="Arial" w:cs="Arial"/>
              </w:rPr>
            </w:pPr>
            <w:r>
              <w:rPr>
                <w:rFonts w:ascii="Arial" w:hAnsi="Arial" w:cs="Arial"/>
              </w:rPr>
              <w:t>20</w:t>
            </w:r>
          </w:p>
        </w:tc>
      </w:tr>
      <w:tr w:rsidR="00FF127D" w:rsidRPr="004D7616" w14:paraId="13886476" w14:textId="77777777" w:rsidTr="00EC00E5">
        <w:tc>
          <w:tcPr>
            <w:tcW w:w="567" w:type="dxa"/>
          </w:tcPr>
          <w:p w14:paraId="7875B69A" w14:textId="77777777" w:rsidR="0057187A" w:rsidRPr="004D7616" w:rsidRDefault="0057187A" w:rsidP="0057187A">
            <w:pPr>
              <w:jc w:val="center"/>
              <w:rPr>
                <w:rFonts w:ascii="Arial" w:hAnsi="Arial" w:cs="Arial"/>
                <w:b/>
              </w:rPr>
            </w:pPr>
            <w:r w:rsidRPr="004D7616">
              <w:rPr>
                <w:rFonts w:ascii="Arial" w:hAnsi="Arial" w:cs="Arial"/>
                <w:b/>
              </w:rPr>
              <w:t>6</w:t>
            </w:r>
          </w:p>
        </w:tc>
        <w:tc>
          <w:tcPr>
            <w:tcW w:w="7938" w:type="dxa"/>
          </w:tcPr>
          <w:p w14:paraId="56EB2303" w14:textId="77777777" w:rsidR="0057187A" w:rsidRPr="004D7616" w:rsidRDefault="0057187A" w:rsidP="0057187A">
            <w:pPr>
              <w:rPr>
                <w:rFonts w:ascii="Arial" w:hAnsi="Arial" w:cs="Arial"/>
                <w:b/>
              </w:rPr>
            </w:pPr>
            <w:r w:rsidRPr="004D7616">
              <w:rPr>
                <w:rFonts w:ascii="Arial" w:hAnsi="Arial" w:cs="Arial"/>
                <w:b/>
              </w:rPr>
              <w:t>Personal Protective Equipment</w:t>
            </w:r>
            <w:r w:rsidR="005149A9" w:rsidRPr="004D7616">
              <w:rPr>
                <w:rFonts w:ascii="Arial" w:hAnsi="Arial" w:cs="Arial"/>
                <w:b/>
              </w:rPr>
              <w:t xml:space="preserve"> (PPE)</w:t>
            </w:r>
          </w:p>
          <w:p w14:paraId="15AB07AE" w14:textId="77777777" w:rsidR="005149A9" w:rsidRPr="004D7616" w:rsidRDefault="005149A9" w:rsidP="0057187A">
            <w:pPr>
              <w:rPr>
                <w:rFonts w:ascii="Arial" w:hAnsi="Arial" w:cs="Arial"/>
              </w:rPr>
            </w:pPr>
            <w:r w:rsidRPr="004D7616">
              <w:rPr>
                <w:rFonts w:ascii="Arial" w:hAnsi="Arial" w:cs="Arial"/>
              </w:rPr>
              <w:t>6.1     Introduction</w:t>
            </w:r>
          </w:p>
          <w:p w14:paraId="5D524CAA" w14:textId="24EE961F" w:rsidR="005149A9" w:rsidRPr="004D7616" w:rsidRDefault="009D2935" w:rsidP="0057187A">
            <w:pPr>
              <w:rPr>
                <w:rFonts w:ascii="Arial" w:hAnsi="Arial" w:cs="Arial"/>
              </w:rPr>
            </w:pPr>
            <w:r>
              <w:rPr>
                <w:rFonts w:ascii="Arial" w:hAnsi="Arial" w:cs="Arial"/>
              </w:rPr>
              <w:t>6.2     Definition and T</w:t>
            </w:r>
            <w:r w:rsidR="005149A9" w:rsidRPr="004D7616">
              <w:rPr>
                <w:rFonts w:ascii="Arial" w:hAnsi="Arial" w:cs="Arial"/>
              </w:rPr>
              <w:t>erms</w:t>
            </w:r>
          </w:p>
          <w:p w14:paraId="39540746" w14:textId="34DCA82C" w:rsidR="005149A9" w:rsidRDefault="005149A9" w:rsidP="0057187A">
            <w:pPr>
              <w:rPr>
                <w:rFonts w:ascii="Arial" w:hAnsi="Arial" w:cs="Arial"/>
              </w:rPr>
            </w:pPr>
            <w:r w:rsidRPr="004D7616">
              <w:rPr>
                <w:rFonts w:ascii="Arial" w:hAnsi="Arial" w:cs="Arial"/>
              </w:rPr>
              <w:t xml:space="preserve">6.3     Procedure for the </w:t>
            </w:r>
            <w:r w:rsidR="009D2935">
              <w:rPr>
                <w:rFonts w:ascii="Arial" w:hAnsi="Arial" w:cs="Arial"/>
              </w:rPr>
              <w:t>U</w:t>
            </w:r>
            <w:r w:rsidRPr="004D7616">
              <w:rPr>
                <w:rFonts w:ascii="Arial" w:hAnsi="Arial" w:cs="Arial"/>
              </w:rPr>
              <w:t xml:space="preserve">se of </w:t>
            </w:r>
            <w:r w:rsidR="009D2935">
              <w:rPr>
                <w:rFonts w:ascii="Arial" w:hAnsi="Arial" w:cs="Arial"/>
              </w:rPr>
              <w:t>P</w:t>
            </w:r>
            <w:r w:rsidRPr="004D7616">
              <w:rPr>
                <w:rFonts w:ascii="Arial" w:hAnsi="Arial" w:cs="Arial"/>
              </w:rPr>
              <w:t>ersonal</w:t>
            </w:r>
            <w:r w:rsidR="009D2935">
              <w:rPr>
                <w:rFonts w:ascii="Arial" w:hAnsi="Arial" w:cs="Arial"/>
              </w:rPr>
              <w:t xml:space="preserve"> P</w:t>
            </w:r>
            <w:r w:rsidRPr="004D7616">
              <w:rPr>
                <w:rFonts w:ascii="Arial" w:hAnsi="Arial" w:cs="Arial"/>
              </w:rPr>
              <w:t xml:space="preserve">rotective </w:t>
            </w:r>
            <w:r w:rsidR="009D2935">
              <w:rPr>
                <w:rFonts w:ascii="Arial" w:hAnsi="Arial" w:cs="Arial"/>
              </w:rPr>
              <w:t>E</w:t>
            </w:r>
            <w:r w:rsidRPr="004D7616">
              <w:rPr>
                <w:rFonts w:ascii="Arial" w:hAnsi="Arial" w:cs="Arial"/>
              </w:rPr>
              <w:t>quipment</w:t>
            </w:r>
          </w:p>
          <w:p w14:paraId="4F56F809" w14:textId="03795284" w:rsidR="005C5BB1" w:rsidRDefault="001B6097" w:rsidP="0057187A">
            <w:pPr>
              <w:rPr>
                <w:rFonts w:ascii="Arial" w:hAnsi="Arial" w:cs="Arial"/>
              </w:rPr>
            </w:pPr>
            <w:proofErr w:type="gramStart"/>
            <w:r>
              <w:rPr>
                <w:rFonts w:ascii="Arial" w:hAnsi="Arial" w:cs="Arial"/>
              </w:rPr>
              <w:t xml:space="preserve">6.3.1 </w:t>
            </w:r>
            <w:r w:rsidR="005C5BB1">
              <w:rPr>
                <w:rFonts w:ascii="Arial" w:hAnsi="Arial" w:cs="Arial"/>
              </w:rPr>
              <w:t xml:space="preserve"> Risk</w:t>
            </w:r>
            <w:proofErr w:type="gramEnd"/>
            <w:r w:rsidR="005C5BB1">
              <w:rPr>
                <w:rFonts w:ascii="Arial" w:hAnsi="Arial" w:cs="Arial"/>
              </w:rPr>
              <w:t xml:space="preserve"> Assessment</w:t>
            </w:r>
          </w:p>
          <w:p w14:paraId="1DC31C4C" w14:textId="4053CADC" w:rsidR="00EE61CA" w:rsidRDefault="00EE61CA" w:rsidP="0057187A">
            <w:pPr>
              <w:rPr>
                <w:rFonts w:ascii="Arial" w:hAnsi="Arial" w:cs="Arial"/>
              </w:rPr>
            </w:pPr>
            <w:proofErr w:type="gramStart"/>
            <w:r>
              <w:rPr>
                <w:rFonts w:ascii="Arial" w:hAnsi="Arial" w:cs="Arial"/>
              </w:rPr>
              <w:t>6.3.2  Resources</w:t>
            </w:r>
            <w:proofErr w:type="gramEnd"/>
            <w:r>
              <w:rPr>
                <w:rFonts w:ascii="Arial" w:hAnsi="Arial" w:cs="Arial"/>
              </w:rPr>
              <w:t xml:space="preserve"> Needed</w:t>
            </w:r>
          </w:p>
          <w:p w14:paraId="699A25AC" w14:textId="13A273D1" w:rsidR="00EE61CA" w:rsidRPr="004D7616" w:rsidRDefault="00EE61CA" w:rsidP="0057187A">
            <w:pPr>
              <w:rPr>
                <w:rFonts w:ascii="Arial" w:hAnsi="Arial" w:cs="Arial"/>
              </w:rPr>
            </w:pPr>
            <w:proofErr w:type="gramStart"/>
            <w:r>
              <w:rPr>
                <w:rFonts w:ascii="Arial" w:hAnsi="Arial" w:cs="Arial"/>
              </w:rPr>
              <w:t>6.3.3  Gloves</w:t>
            </w:r>
            <w:proofErr w:type="gramEnd"/>
          </w:p>
          <w:p w14:paraId="67A7E963" w14:textId="77777777" w:rsidR="005149A9" w:rsidRPr="004D7616" w:rsidRDefault="005149A9" w:rsidP="0057187A">
            <w:pPr>
              <w:rPr>
                <w:rFonts w:ascii="Arial" w:hAnsi="Arial" w:cs="Arial"/>
              </w:rPr>
            </w:pPr>
            <w:r w:rsidRPr="004D7616">
              <w:rPr>
                <w:rFonts w:ascii="Arial" w:hAnsi="Arial" w:cs="Arial"/>
              </w:rPr>
              <w:t>6.4     Medical Devices</w:t>
            </w:r>
          </w:p>
          <w:p w14:paraId="2FB15674" w14:textId="77777777" w:rsidR="005149A9" w:rsidRPr="004D7616" w:rsidRDefault="005149A9" w:rsidP="0057187A">
            <w:pPr>
              <w:rPr>
                <w:rFonts w:ascii="Arial" w:hAnsi="Arial" w:cs="Arial"/>
              </w:rPr>
            </w:pPr>
            <w:r w:rsidRPr="004D7616">
              <w:rPr>
                <w:rFonts w:ascii="Arial" w:hAnsi="Arial" w:cs="Arial"/>
              </w:rPr>
              <w:t>6.5     Procurement</w:t>
            </w:r>
          </w:p>
          <w:p w14:paraId="414E71AA" w14:textId="77777777" w:rsidR="005149A9" w:rsidRPr="004D7616" w:rsidRDefault="005149A9" w:rsidP="0057187A">
            <w:pPr>
              <w:rPr>
                <w:rFonts w:ascii="Arial" w:hAnsi="Arial" w:cs="Arial"/>
              </w:rPr>
            </w:pPr>
            <w:r w:rsidRPr="004D7616">
              <w:rPr>
                <w:rFonts w:ascii="Arial" w:hAnsi="Arial" w:cs="Arial"/>
              </w:rPr>
              <w:t>6.6     Storage</w:t>
            </w:r>
          </w:p>
          <w:p w14:paraId="796B5235" w14:textId="77777777" w:rsidR="005149A9" w:rsidRPr="004D7616" w:rsidRDefault="005149A9" w:rsidP="0057187A">
            <w:pPr>
              <w:rPr>
                <w:rFonts w:ascii="Arial" w:hAnsi="Arial" w:cs="Arial"/>
              </w:rPr>
            </w:pPr>
            <w:r w:rsidRPr="004D7616">
              <w:rPr>
                <w:rFonts w:ascii="Arial" w:hAnsi="Arial" w:cs="Arial"/>
              </w:rPr>
              <w:t>6.7     Aprons</w:t>
            </w:r>
          </w:p>
          <w:p w14:paraId="253DB816" w14:textId="0E33FD8C" w:rsidR="005149A9" w:rsidRPr="004D7616" w:rsidRDefault="009D2935" w:rsidP="0057187A">
            <w:pPr>
              <w:rPr>
                <w:rFonts w:ascii="Arial" w:hAnsi="Arial" w:cs="Arial"/>
              </w:rPr>
            </w:pPr>
            <w:r>
              <w:rPr>
                <w:rFonts w:ascii="Arial" w:hAnsi="Arial" w:cs="Arial"/>
              </w:rPr>
              <w:t>6.8     Face and Eye P</w:t>
            </w:r>
            <w:r w:rsidR="005149A9" w:rsidRPr="004D7616">
              <w:rPr>
                <w:rFonts w:ascii="Arial" w:hAnsi="Arial" w:cs="Arial"/>
              </w:rPr>
              <w:t>rotection</w:t>
            </w:r>
          </w:p>
          <w:p w14:paraId="4BCBEF25" w14:textId="16B30A3F" w:rsidR="005149A9" w:rsidRPr="004D7616" w:rsidRDefault="005149A9" w:rsidP="0057187A">
            <w:pPr>
              <w:rPr>
                <w:rFonts w:ascii="Arial" w:hAnsi="Arial" w:cs="Arial"/>
              </w:rPr>
            </w:pPr>
            <w:r w:rsidRPr="004D7616">
              <w:rPr>
                <w:rFonts w:ascii="Arial" w:hAnsi="Arial" w:cs="Arial"/>
              </w:rPr>
              <w:t xml:space="preserve">6.9     Masks and </w:t>
            </w:r>
            <w:r w:rsidR="009D2935">
              <w:rPr>
                <w:rFonts w:ascii="Arial" w:hAnsi="Arial" w:cs="Arial"/>
              </w:rPr>
              <w:t>R</w:t>
            </w:r>
            <w:r w:rsidRPr="004D7616">
              <w:rPr>
                <w:rFonts w:ascii="Arial" w:hAnsi="Arial" w:cs="Arial"/>
              </w:rPr>
              <w:t>espirators</w:t>
            </w:r>
          </w:p>
          <w:p w14:paraId="69A23F65" w14:textId="5F65D170" w:rsidR="005149A9" w:rsidRPr="004D7616" w:rsidRDefault="009D2935" w:rsidP="0057187A">
            <w:pPr>
              <w:rPr>
                <w:rFonts w:ascii="Arial" w:hAnsi="Arial" w:cs="Arial"/>
              </w:rPr>
            </w:pPr>
            <w:r>
              <w:rPr>
                <w:rFonts w:ascii="Arial" w:hAnsi="Arial" w:cs="Arial"/>
              </w:rPr>
              <w:t>6.10   Slash and F</w:t>
            </w:r>
            <w:r w:rsidR="005149A9" w:rsidRPr="004D7616">
              <w:rPr>
                <w:rFonts w:ascii="Arial" w:hAnsi="Arial" w:cs="Arial"/>
              </w:rPr>
              <w:t xml:space="preserve">luid </w:t>
            </w:r>
            <w:r>
              <w:rPr>
                <w:rFonts w:ascii="Arial" w:hAnsi="Arial" w:cs="Arial"/>
              </w:rPr>
              <w:t>R</w:t>
            </w:r>
            <w:r w:rsidR="005149A9" w:rsidRPr="004D7616">
              <w:rPr>
                <w:rFonts w:ascii="Arial" w:hAnsi="Arial" w:cs="Arial"/>
              </w:rPr>
              <w:t xml:space="preserve">esistant </w:t>
            </w:r>
            <w:r>
              <w:rPr>
                <w:rFonts w:ascii="Arial" w:hAnsi="Arial" w:cs="Arial"/>
              </w:rPr>
              <w:t>M</w:t>
            </w:r>
            <w:r w:rsidR="005149A9" w:rsidRPr="004D7616">
              <w:rPr>
                <w:rFonts w:ascii="Arial" w:hAnsi="Arial" w:cs="Arial"/>
              </w:rPr>
              <w:t>asks</w:t>
            </w:r>
          </w:p>
          <w:p w14:paraId="1067078C" w14:textId="4DB4BC06" w:rsidR="005149A9" w:rsidRPr="004D7616" w:rsidRDefault="009D2935" w:rsidP="0057187A">
            <w:pPr>
              <w:rPr>
                <w:rFonts w:ascii="Arial" w:hAnsi="Arial" w:cs="Arial"/>
              </w:rPr>
            </w:pPr>
            <w:r>
              <w:rPr>
                <w:rFonts w:ascii="Arial" w:hAnsi="Arial" w:cs="Arial"/>
              </w:rPr>
              <w:t>6.11   Respiratory Hygiene/C</w:t>
            </w:r>
            <w:r w:rsidR="005149A9" w:rsidRPr="004D7616">
              <w:rPr>
                <w:rFonts w:ascii="Arial" w:hAnsi="Arial" w:cs="Arial"/>
              </w:rPr>
              <w:t>ou</w:t>
            </w:r>
            <w:r>
              <w:rPr>
                <w:rFonts w:ascii="Arial" w:hAnsi="Arial" w:cs="Arial"/>
              </w:rPr>
              <w:t>gh E</w:t>
            </w:r>
            <w:r w:rsidR="005149A9" w:rsidRPr="004D7616">
              <w:rPr>
                <w:rFonts w:ascii="Arial" w:hAnsi="Arial" w:cs="Arial"/>
              </w:rPr>
              <w:t>tiquette</w:t>
            </w:r>
          </w:p>
        </w:tc>
        <w:tc>
          <w:tcPr>
            <w:tcW w:w="1134" w:type="dxa"/>
          </w:tcPr>
          <w:p w14:paraId="789EB287" w14:textId="3CE3783A" w:rsidR="00A60B65" w:rsidRDefault="009910E8" w:rsidP="0057187A">
            <w:pPr>
              <w:jc w:val="center"/>
              <w:rPr>
                <w:rFonts w:ascii="Arial" w:hAnsi="Arial" w:cs="Arial"/>
              </w:rPr>
            </w:pPr>
            <w:r>
              <w:rPr>
                <w:rFonts w:ascii="Arial" w:hAnsi="Arial" w:cs="Arial"/>
              </w:rPr>
              <w:t>21</w:t>
            </w:r>
          </w:p>
          <w:p w14:paraId="7AAC1329" w14:textId="56B491FE" w:rsidR="00482ECF" w:rsidRDefault="009910E8" w:rsidP="0057187A">
            <w:pPr>
              <w:jc w:val="center"/>
              <w:rPr>
                <w:rFonts w:ascii="Arial" w:hAnsi="Arial" w:cs="Arial"/>
              </w:rPr>
            </w:pPr>
            <w:r>
              <w:rPr>
                <w:rFonts w:ascii="Arial" w:hAnsi="Arial" w:cs="Arial"/>
              </w:rPr>
              <w:t>21</w:t>
            </w:r>
          </w:p>
          <w:p w14:paraId="6AD1BA7A" w14:textId="1EFBCCC3" w:rsidR="00482ECF" w:rsidRDefault="009910E8" w:rsidP="0057187A">
            <w:pPr>
              <w:jc w:val="center"/>
              <w:rPr>
                <w:rFonts w:ascii="Arial" w:hAnsi="Arial" w:cs="Arial"/>
              </w:rPr>
            </w:pPr>
            <w:r>
              <w:rPr>
                <w:rFonts w:ascii="Arial" w:hAnsi="Arial" w:cs="Arial"/>
              </w:rPr>
              <w:t>21</w:t>
            </w:r>
          </w:p>
          <w:p w14:paraId="784A6A2A" w14:textId="07D70498" w:rsidR="00482ECF" w:rsidRDefault="009910E8" w:rsidP="0057187A">
            <w:pPr>
              <w:jc w:val="center"/>
              <w:rPr>
                <w:rFonts w:ascii="Arial" w:hAnsi="Arial" w:cs="Arial"/>
              </w:rPr>
            </w:pPr>
            <w:r>
              <w:rPr>
                <w:rFonts w:ascii="Arial" w:hAnsi="Arial" w:cs="Arial"/>
              </w:rPr>
              <w:t>21</w:t>
            </w:r>
          </w:p>
          <w:p w14:paraId="4AEBA7F1" w14:textId="776C0C93" w:rsidR="00482ECF" w:rsidRDefault="009910E8" w:rsidP="0057187A">
            <w:pPr>
              <w:jc w:val="center"/>
              <w:rPr>
                <w:rFonts w:ascii="Arial" w:hAnsi="Arial" w:cs="Arial"/>
              </w:rPr>
            </w:pPr>
            <w:r>
              <w:rPr>
                <w:rFonts w:ascii="Arial" w:hAnsi="Arial" w:cs="Arial"/>
              </w:rPr>
              <w:t>21</w:t>
            </w:r>
          </w:p>
          <w:p w14:paraId="13B0CF3E" w14:textId="7516D69E" w:rsidR="00482ECF" w:rsidRDefault="009910E8" w:rsidP="0057187A">
            <w:pPr>
              <w:jc w:val="center"/>
              <w:rPr>
                <w:rFonts w:ascii="Arial" w:hAnsi="Arial" w:cs="Arial"/>
              </w:rPr>
            </w:pPr>
            <w:r>
              <w:rPr>
                <w:rFonts w:ascii="Arial" w:hAnsi="Arial" w:cs="Arial"/>
              </w:rPr>
              <w:t>22</w:t>
            </w:r>
          </w:p>
          <w:p w14:paraId="3E96D1CA" w14:textId="2C820A1C" w:rsidR="00482ECF" w:rsidRDefault="009910E8" w:rsidP="0057187A">
            <w:pPr>
              <w:jc w:val="center"/>
              <w:rPr>
                <w:rFonts w:ascii="Arial" w:hAnsi="Arial" w:cs="Arial"/>
              </w:rPr>
            </w:pPr>
            <w:r>
              <w:rPr>
                <w:rFonts w:ascii="Arial" w:hAnsi="Arial" w:cs="Arial"/>
              </w:rPr>
              <w:t>22</w:t>
            </w:r>
          </w:p>
          <w:p w14:paraId="4CE7676F" w14:textId="10913D62" w:rsidR="00482ECF" w:rsidRDefault="009910E8" w:rsidP="0057187A">
            <w:pPr>
              <w:jc w:val="center"/>
              <w:rPr>
                <w:rFonts w:ascii="Arial" w:hAnsi="Arial" w:cs="Arial"/>
              </w:rPr>
            </w:pPr>
            <w:r>
              <w:rPr>
                <w:rFonts w:ascii="Arial" w:hAnsi="Arial" w:cs="Arial"/>
              </w:rPr>
              <w:t>23</w:t>
            </w:r>
          </w:p>
          <w:p w14:paraId="43E4AC8D" w14:textId="47622883" w:rsidR="00482ECF" w:rsidRDefault="009910E8" w:rsidP="0057187A">
            <w:pPr>
              <w:jc w:val="center"/>
              <w:rPr>
                <w:rFonts w:ascii="Arial" w:hAnsi="Arial" w:cs="Arial"/>
              </w:rPr>
            </w:pPr>
            <w:r>
              <w:rPr>
                <w:rFonts w:ascii="Arial" w:hAnsi="Arial" w:cs="Arial"/>
              </w:rPr>
              <w:t>24</w:t>
            </w:r>
          </w:p>
          <w:p w14:paraId="61E162E1" w14:textId="4A27F835" w:rsidR="00482ECF" w:rsidRDefault="009910E8" w:rsidP="0057187A">
            <w:pPr>
              <w:jc w:val="center"/>
              <w:rPr>
                <w:rFonts w:ascii="Arial" w:hAnsi="Arial" w:cs="Arial"/>
              </w:rPr>
            </w:pPr>
            <w:r>
              <w:rPr>
                <w:rFonts w:ascii="Arial" w:hAnsi="Arial" w:cs="Arial"/>
              </w:rPr>
              <w:t>24</w:t>
            </w:r>
          </w:p>
          <w:p w14:paraId="7FFF11FD" w14:textId="0D152C99" w:rsidR="00482ECF" w:rsidRDefault="009910E8" w:rsidP="0057187A">
            <w:pPr>
              <w:jc w:val="center"/>
              <w:rPr>
                <w:rFonts w:ascii="Arial" w:hAnsi="Arial" w:cs="Arial"/>
              </w:rPr>
            </w:pPr>
            <w:r>
              <w:rPr>
                <w:rFonts w:ascii="Arial" w:hAnsi="Arial" w:cs="Arial"/>
              </w:rPr>
              <w:t>24</w:t>
            </w:r>
          </w:p>
          <w:p w14:paraId="753CB861" w14:textId="4DEA73B4" w:rsidR="00482ECF" w:rsidRDefault="009910E8" w:rsidP="0057187A">
            <w:pPr>
              <w:jc w:val="center"/>
              <w:rPr>
                <w:rFonts w:ascii="Arial" w:hAnsi="Arial" w:cs="Arial"/>
              </w:rPr>
            </w:pPr>
            <w:r>
              <w:rPr>
                <w:rFonts w:ascii="Arial" w:hAnsi="Arial" w:cs="Arial"/>
              </w:rPr>
              <w:t>24</w:t>
            </w:r>
          </w:p>
          <w:p w14:paraId="345D9A47" w14:textId="3E068FC6" w:rsidR="00482ECF" w:rsidRDefault="009910E8" w:rsidP="0057187A">
            <w:pPr>
              <w:jc w:val="center"/>
              <w:rPr>
                <w:rFonts w:ascii="Arial" w:hAnsi="Arial" w:cs="Arial"/>
              </w:rPr>
            </w:pPr>
            <w:r>
              <w:rPr>
                <w:rFonts w:ascii="Arial" w:hAnsi="Arial" w:cs="Arial"/>
              </w:rPr>
              <w:t>25</w:t>
            </w:r>
          </w:p>
          <w:p w14:paraId="7C53EB40" w14:textId="7DA014DB" w:rsidR="00482ECF" w:rsidRDefault="009910E8" w:rsidP="0057187A">
            <w:pPr>
              <w:jc w:val="center"/>
              <w:rPr>
                <w:rFonts w:ascii="Arial" w:hAnsi="Arial" w:cs="Arial"/>
              </w:rPr>
            </w:pPr>
            <w:r>
              <w:rPr>
                <w:rFonts w:ascii="Arial" w:hAnsi="Arial" w:cs="Arial"/>
              </w:rPr>
              <w:t>25</w:t>
            </w:r>
          </w:p>
          <w:p w14:paraId="66061CB6" w14:textId="01C0777E" w:rsidR="00EE61CA" w:rsidRPr="004D7616" w:rsidRDefault="009910E8" w:rsidP="00482ECF">
            <w:pPr>
              <w:jc w:val="center"/>
              <w:rPr>
                <w:rFonts w:ascii="Arial" w:hAnsi="Arial" w:cs="Arial"/>
              </w:rPr>
            </w:pPr>
            <w:r>
              <w:rPr>
                <w:rFonts w:ascii="Arial" w:hAnsi="Arial" w:cs="Arial"/>
              </w:rPr>
              <w:t>25</w:t>
            </w:r>
          </w:p>
        </w:tc>
      </w:tr>
      <w:tr w:rsidR="00FF127D" w:rsidRPr="004D7616" w14:paraId="16746987" w14:textId="77777777" w:rsidTr="00EC00E5">
        <w:tc>
          <w:tcPr>
            <w:tcW w:w="567" w:type="dxa"/>
          </w:tcPr>
          <w:p w14:paraId="7282BD62" w14:textId="77777777" w:rsidR="0057187A" w:rsidRPr="004D7616" w:rsidRDefault="0057187A" w:rsidP="0057187A">
            <w:pPr>
              <w:jc w:val="center"/>
              <w:rPr>
                <w:rFonts w:ascii="Arial" w:hAnsi="Arial" w:cs="Arial"/>
                <w:b/>
              </w:rPr>
            </w:pPr>
            <w:r w:rsidRPr="004D7616">
              <w:rPr>
                <w:rFonts w:ascii="Arial" w:hAnsi="Arial" w:cs="Arial"/>
                <w:b/>
              </w:rPr>
              <w:t>7</w:t>
            </w:r>
          </w:p>
        </w:tc>
        <w:tc>
          <w:tcPr>
            <w:tcW w:w="7938" w:type="dxa"/>
          </w:tcPr>
          <w:p w14:paraId="1CA8537D" w14:textId="77777777" w:rsidR="0057187A" w:rsidRPr="004D7616" w:rsidRDefault="0057187A" w:rsidP="0057187A">
            <w:pPr>
              <w:rPr>
                <w:rFonts w:ascii="Arial" w:hAnsi="Arial" w:cs="Arial"/>
                <w:b/>
              </w:rPr>
            </w:pPr>
            <w:r w:rsidRPr="004D7616">
              <w:rPr>
                <w:rFonts w:ascii="Arial" w:hAnsi="Arial" w:cs="Arial"/>
                <w:b/>
              </w:rPr>
              <w:t>Aseptic Non-Touch Technique (ANTT)</w:t>
            </w:r>
          </w:p>
          <w:p w14:paraId="009791B2" w14:textId="77777777" w:rsidR="005149A9" w:rsidRPr="004D7616" w:rsidRDefault="005149A9" w:rsidP="0057187A">
            <w:pPr>
              <w:rPr>
                <w:rFonts w:ascii="Arial" w:hAnsi="Arial" w:cs="Arial"/>
              </w:rPr>
            </w:pPr>
            <w:r w:rsidRPr="004D7616">
              <w:rPr>
                <w:rFonts w:ascii="Arial" w:hAnsi="Arial" w:cs="Arial"/>
              </w:rPr>
              <w:t>7.1     Introduction</w:t>
            </w:r>
          </w:p>
          <w:p w14:paraId="51BCFE61" w14:textId="77777777" w:rsidR="005149A9" w:rsidRPr="004D7616" w:rsidRDefault="005149A9" w:rsidP="0057187A">
            <w:pPr>
              <w:rPr>
                <w:rFonts w:ascii="Arial" w:hAnsi="Arial" w:cs="Arial"/>
              </w:rPr>
            </w:pPr>
            <w:r w:rsidRPr="004D7616">
              <w:rPr>
                <w:rFonts w:ascii="Arial" w:hAnsi="Arial" w:cs="Arial"/>
              </w:rPr>
              <w:t>7.2     Definitions and Terms</w:t>
            </w:r>
          </w:p>
          <w:p w14:paraId="5A77A93A" w14:textId="2A27ABB2" w:rsidR="005149A9" w:rsidRDefault="005149A9" w:rsidP="0057187A">
            <w:pPr>
              <w:rPr>
                <w:rFonts w:ascii="Arial" w:hAnsi="Arial" w:cs="Arial"/>
              </w:rPr>
            </w:pPr>
            <w:r w:rsidRPr="004D7616">
              <w:rPr>
                <w:rFonts w:ascii="Arial" w:hAnsi="Arial" w:cs="Arial"/>
              </w:rPr>
              <w:t>7.3     Principles of ANTT</w:t>
            </w:r>
          </w:p>
          <w:p w14:paraId="31345005" w14:textId="3432AF80" w:rsidR="00EE61CA" w:rsidRDefault="00EE61CA" w:rsidP="0057187A">
            <w:pPr>
              <w:rPr>
                <w:rFonts w:ascii="Arial" w:hAnsi="Arial" w:cs="Arial"/>
              </w:rPr>
            </w:pPr>
            <w:proofErr w:type="gramStart"/>
            <w:r>
              <w:rPr>
                <w:rFonts w:ascii="Arial" w:hAnsi="Arial" w:cs="Arial"/>
              </w:rPr>
              <w:t>7.3.1  Never</w:t>
            </w:r>
            <w:proofErr w:type="gramEnd"/>
            <w:r>
              <w:rPr>
                <w:rFonts w:ascii="Arial" w:hAnsi="Arial" w:cs="Arial"/>
              </w:rPr>
              <w:t xml:space="preserve"> Contaminate ‘Key </w:t>
            </w:r>
            <w:r w:rsidR="009D2935">
              <w:rPr>
                <w:rFonts w:ascii="Arial" w:hAnsi="Arial" w:cs="Arial"/>
              </w:rPr>
              <w:t>P</w:t>
            </w:r>
            <w:r>
              <w:rPr>
                <w:rFonts w:ascii="Arial" w:hAnsi="Arial" w:cs="Arial"/>
              </w:rPr>
              <w:t>arts’ and Touch ‘Non</w:t>
            </w:r>
            <w:r w:rsidR="00AE3E3B">
              <w:rPr>
                <w:rFonts w:ascii="Arial" w:hAnsi="Arial" w:cs="Arial"/>
              </w:rPr>
              <w:t>-</w:t>
            </w:r>
            <w:r>
              <w:rPr>
                <w:rFonts w:ascii="Arial" w:hAnsi="Arial" w:cs="Arial"/>
              </w:rPr>
              <w:t xml:space="preserve">Key Parts’ with </w:t>
            </w:r>
          </w:p>
          <w:p w14:paraId="74E403F1" w14:textId="77777777" w:rsidR="00EE61CA" w:rsidRDefault="00EE61CA" w:rsidP="0057187A">
            <w:pPr>
              <w:rPr>
                <w:rFonts w:ascii="Arial" w:hAnsi="Arial" w:cs="Arial"/>
              </w:rPr>
            </w:pPr>
            <w:r>
              <w:rPr>
                <w:rFonts w:ascii="Arial" w:hAnsi="Arial" w:cs="Arial"/>
              </w:rPr>
              <w:t xml:space="preserve">          Confidence</w:t>
            </w:r>
          </w:p>
          <w:p w14:paraId="46514C1C" w14:textId="4386FE41" w:rsidR="00EE61CA" w:rsidRDefault="00EE61CA" w:rsidP="0057187A">
            <w:pPr>
              <w:rPr>
                <w:rFonts w:ascii="Arial" w:hAnsi="Arial" w:cs="Arial"/>
              </w:rPr>
            </w:pPr>
            <w:proofErr w:type="gramStart"/>
            <w:r>
              <w:rPr>
                <w:rFonts w:ascii="Arial" w:hAnsi="Arial" w:cs="Arial"/>
              </w:rPr>
              <w:t>7.3.2  Maintain</w:t>
            </w:r>
            <w:proofErr w:type="gramEnd"/>
            <w:r>
              <w:rPr>
                <w:rFonts w:ascii="Arial" w:hAnsi="Arial" w:cs="Arial"/>
              </w:rPr>
              <w:t xml:space="preserve"> an Aseptic Field </w:t>
            </w:r>
            <w:r w:rsidR="00AE3E3B">
              <w:rPr>
                <w:rFonts w:ascii="Arial" w:hAnsi="Arial" w:cs="Arial"/>
              </w:rPr>
              <w:t>a</w:t>
            </w:r>
            <w:r>
              <w:rPr>
                <w:rFonts w:ascii="Arial" w:hAnsi="Arial" w:cs="Arial"/>
              </w:rPr>
              <w:t xml:space="preserve">t </w:t>
            </w:r>
            <w:r w:rsidR="00AE3E3B">
              <w:rPr>
                <w:rFonts w:ascii="Arial" w:hAnsi="Arial" w:cs="Arial"/>
              </w:rPr>
              <w:t>A</w:t>
            </w:r>
            <w:r>
              <w:rPr>
                <w:rFonts w:ascii="Arial" w:hAnsi="Arial" w:cs="Arial"/>
              </w:rPr>
              <w:t xml:space="preserve">ll </w:t>
            </w:r>
            <w:r w:rsidR="00AE3E3B">
              <w:rPr>
                <w:rFonts w:ascii="Arial" w:hAnsi="Arial" w:cs="Arial"/>
              </w:rPr>
              <w:t>T</w:t>
            </w:r>
            <w:r>
              <w:rPr>
                <w:rFonts w:ascii="Arial" w:hAnsi="Arial" w:cs="Arial"/>
              </w:rPr>
              <w:t>imes</w:t>
            </w:r>
          </w:p>
          <w:p w14:paraId="4EF2A13B" w14:textId="2F32ECF7" w:rsidR="00EE61CA" w:rsidRPr="004D7616" w:rsidRDefault="00AE3E3B" w:rsidP="0057187A">
            <w:pPr>
              <w:rPr>
                <w:rFonts w:ascii="Arial" w:hAnsi="Arial" w:cs="Arial"/>
              </w:rPr>
            </w:pPr>
            <w:proofErr w:type="gramStart"/>
            <w:r>
              <w:rPr>
                <w:rFonts w:ascii="Arial" w:hAnsi="Arial" w:cs="Arial"/>
              </w:rPr>
              <w:t>7.3.3  Ensure</w:t>
            </w:r>
            <w:proofErr w:type="gramEnd"/>
            <w:r>
              <w:rPr>
                <w:rFonts w:ascii="Arial" w:hAnsi="Arial" w:cs="Arial"/>
              </w:rPr>
              <w:t xml:space="preserve"> Only Sterile Items Come into C</w:t>
            </w:r>
            <w:r w:rsidR="00EE61CA">
              <w:rPr>
                <w:rFonts w:ascii="Arial" w:hAnsi="Arial" w:cs="Arial"/>
              </w:rPr>
              <w:t xml:space="preserve">ontact with </w:t>
            </w:r>
            <w:r>
              <w:rPr>
                <w:rFonts w:ascii="Arial" w:hAnsi="Arial" w:cs="Arial"/>
              </w:rPr>
              <w:t>S</w:t>
            </w:r>
            <w:r w:rsidR="00EE61CA">
              <w:rPr>
                <w:rFonts w:ascii="Arial" w:hAnsi="Arial" w:cs="Arial"/>
              </w:rPr>
              <w:t xml:space="preserve">usceptible </w:t>
            </w:r>
            <w:r>
              <w:rPr>
                <w:rFonts w:ascii="Arial" w:hAnsi="Arial" w:cs="Arial"/>
              </w:rPr>
              <w:t>S</w:t>
            </w:r>
            <w:r w:rsidR="00EE61CA">
              <w:rPr>
                <w:rFonts w:ascii="Arial" w:hAnsi="Arial" w:cs="Arial"/>
              </w:rPr>
              <w:t xml:space="preserve">ites </w:t>
            </w:r>
          </w:p>
          <w:p w14:paraId="3BA40125" w14:textId="77777777" w:rsidR="005149A9" w:rsidRPr="004D7616" w:rsidRDefault="005149A9" w:rsidP="0057187A">
            <w:pPr>
              <w:rPr>
                <w:rFonts w:ascii="Arial" w:hAnsi="Arial" w:cs="Arial"/>
              </w:rPr>
            </w:pPr>
            <w:r w:rsidRPr="004D7616">
              <w:rPr>
                <w:rFonts w:ascii="Arial" w:hAnsi="Arial" w:cs="Arial"/>
              </w:rPr>
              <w:t>7.4     Training</w:t>
            </w:r>
          </w:p>
        </w:tc>
        <w:tc>
          <w:tcPr>
            <w:tcW w:w="1134" w:type="dxa"/>
          </w:tcPr>
          <w:p w14:paraId="67A62847" w14:textId="7BCFB456" w:rsidR="00A60B65" w:rsidRDefault="000C35A6" w:rsidP="0057187A">
            <w:pPr>
              <w:jc w:val="center"/>
              <w:rPr>
                <w:rFonts w:ascii="Arial" w:hAnsi="Arial" w:cs="Arial"/>
              </w:rPr>
            </w:pPr>
            <w:r>
              <w:rPr>
                <w:rFonts w:ascii="Arial" w:hAnsi="Arial" w:cs="Arial"/>
              </w:rPr>
              <w:t>2</w:t>
            </w:r>
            <w:r w:rsidR="007723AD">
              <w:rPr>
                <w:rFonts w:ascii="Arial" w:hAnsi="Arial" w:cs="Arial"/>
              </w:rPr>
              <w:t>7</w:t>
            </w:r>
          </w:p>
          <w:p w14:paraId="72B4A19C" w14:textId="7B2BE01B" w:rsidR="00482ECF" w:rsidRDefault="007723AD" w:rsidP="0057187A">
            <w:pPr>
              <w:jc w:val="center"/>
              <w:rPr>
                <w:rFonts w:ascii="Arial" w:hAnsi="Arial" w:cs="Arial"/>
              </w:rPr>
            </w:pPr>
            <w:r>
              <w:rPr>
                <w:rFonts w:ascii="Arial" w:hAnsi="Arial" w:cs="Arial"/>
              </w:rPr>
              <w:t>27</w:t>
            </w:r>
          </w:p>
          <w:p w14:paraId="2763EAE7" w14:textId="5F85BF77" w:rsidR="00482ECF" w:rsidRDefault="007723AD" w:rsidP="0057187A">
            <w:pPr>
              <w:jc w:val="center"/>
              <w:rPr>
                <w:rFonts w:ascii="Arial" w:hAnsi="Arial" w:cs="Arial"/>
              </w:rPr>
            </w:pPr>
            <w:r>
              <w:rPr>
                <w:rFonts w:ascii="Arial" w:hAnsi="Arial" w:cs="Arial"/>
              </w:rPr>
              <w:t>27</w:t>
            </w:r>
          </w:p>
          <w:p w14:paraId="377BD247" w14:textId="2EF46E12" w:rsidR="00482ECF" w:rsidRDefault="00482ECF" w:rsidP="0057187A">
            <w:pPr>
              <w:jc w:val="center"/>
              <w:rPr>
                <w:rFonts w:ascii="Arial" w:hAnsi="Arial" w:cs="Arial"/>
              </w:rPr>
            </w:pPr>
            <w:r>
              <w:rPr>
                <w:rFonts w:ascii="Arial" w:hAnsi="Arial" w:cs="Arial"/>
              </w:rPr>
              <w:t>2</w:t>
            </w:r>
            <w:r w:rsidR="007723AD">
              <w:rPr>
                <w:rFonts w:ascii="Arial" w:hAnsi="Arial" w:cs="Arial"/>
              </w:rPr>
              <w:t>8</w:t>
            </w:r>
          </w:p>
          <w:p w14:paraId="3F70C9E4" w14:textId="1A3045EF" w:rsidR="00482ECF" w:rsidRDefault="009910E8" w:rsidP="0057187A">
            <w:pPr>
              <w:jc w:val="center"/>
              <w:rPr>
                <w:rFonts w:ascii="Arial" w:hAnsi="Arial" w:cs="Arial"/>
              </w:rPr>
            </w:pPr>
            <w:r>
              <w:rPr>
                <w:rFonts w:ascii="Arial" w:hAnsi="Arial" w:cs="Arial"/>
              </w:rPr>
              <w:t>28</w:t>
            </w:r>
          </w:p>
          <w:p w14:paraId="13246F98" w14:textId="04A79FE9" w:rsidR="00482ECF" w:rsidRDefault="00482ECF" w:rsidP="0057187A">
            <w:pPr>
              <w:jc w:val="center"/>
              <w:rPr>
                <w:rFonts w:ascii="Arial" w:hAnsi="Arial" w:cs="Arial"/>
              </w:rPr>
            </w:pPr>
          </w:p>
          <w:p w14:paraId="7DA85DE2" w14:textId="10C004D0" w:rsidR="00482ECF" w:rsidRDefault="009910E8" w:rsidP="0057187A">
            <w:pPr>
              <w:jc w:val="center"/>
              <w:rPr>
                <w:rFonts w:ascii="Arial" w:hAnsi="Arial" w:cs="Arial"/>
              </w:rPr>
            </w:pPr>
            <w:r>
              <w:rPr>
                <w:rFonts w:ascii="Arial" w:hAnsi="Arial" w:cs="Arial"/>
              </w:rPr>
              <w:t>28</w:t>
            </w:r>
          </w:p>
          <w:p w14:paraId="6016ADB3" w14:textId="259CEEDE" w:rsidR="00482ECF" w:rsidRDefault="007723AD" w:rsidP="0057187A">
            <w:pPr>
              <w:jc w:val="center"/>
              <w:rPr>
                <w:rFonts w:ascii="Arial" w:hAnsi="Arial" w:cs="Arial"/>
              </w:rPr>
            </w:pPr>
            <w:r>
              <w:rPr>
                <w:rFonts w:ascii="Arial" w:hAnsi="Arial" w:cs="Arial"/>
              </w:rPr>
              <w:t>29</w:t>
            </w:r>
          </w:p>
          <w:p w14:paraId="3D8E4832" w14:textId="0853DE5B" w:rsidR="00482ECF" w:rsidRPr="004D7616" w:rsidRDefault="007723AD" w:rsidP="00482ECF">
            <w:pPr>
              <w:jc w:val="center"/>
              <w:rPr>
                <w:rFonts w:ascii="Arial" w:hAnsi="Arial" w:cs="Arial"/>
              </w:rPr>
            </w:pPr>
            <w:r>
              <w:rPr>
                <w:rFonts w:ascii="Arial" w:hAnsi="Arial" w:cs="Arial"/>
              </w:rPr>
              <w:t>30</w:t>
            </w:r>
          </w:p>
        </w:tc>
      </w:tr>
      <w:tr w:rsidR="00FF127D" w:rsidRPr="004D7616" w14:paraId="34115CE7" w14:textId="77777777" w:rsidTr="00EC00E5">
        <w:tc>
          <w:tcPr>
            <w:tcW w:w="567" w:type="dxa"/>
          </w:tcPr>
          <w:p w14:paraId="0B011ED6" w14:textId="77777777" w:rsidR="0057187A" w:rsidRPr="004D7616" w:rsidRDefault="0057187A" w:rsidP="0057187A">
            <w:pPr>
              <w:jc w:val="center"/>
              <w:rPr>
                <w:rFonts w:ascii="Arial" w:hAnsi="Arial" w:cs="Arial"/>
                <w:b/>
              </w:rPr>
            </w:pPr>
            <w:r w:rsidRPr="004D7616">
              <w:rPr>
                <w:rFonts w:ascii="Arial" w:hAnsi="Arial" w:cs="Arial"/>
                <w:b/>
              </w:rPr>
              <w:t>8</w:t>
            </w:r>
          </w:p>
        </w:tc>
        <w:tc>
          <w:tcPr>
            <w:tcW w:w="7938" w:type="dxa"/>
          </w:tcPr>
          <w:p w14:paraId="4508B376" w14:textId="0D936207" w:rsidR="0057187A" w:rsidRPr="004D7616" w:rsidRDefault="00F1110D" w:rsidP="0057187A">
            <w:pPr>
              <w:rPr>
                <w:rFonts w:ascii="Arial" w:hAnsi="Arial" w:cs="Arial"/>
                <w:b/>
              </w:rPr>
            </w:pPr>
            <w:r>
              <w:rPr>
                <w:rFonts w:ascii="Arial" w:hAnsi="Arial" w:cs="Arial"/>
                <w:b/>
              </w:rPr>
              <w:t>Safe Use of D</w:t>
            </w:r>
            <w:r w:rsidR="0057187A" w:rsidRPr="004D7616">
              <w:rPr>
                <w:rFonts w:ascii="Arial" w:hAnsi="Arial" w:cs="Arial"/>
                <w:b/>
              </w:rPr>
              <w:t>isposable Sharps</w:t>
            </w:r>
          </w:p>
          <w:p w14:paraId="79D986C9" w14:textId="77777777" w:rsidR="005149A9" w:rsidRPr="004D7616" w:rsidRDefault="005149A9" w:rsidP="0057187A">
            <w:pPr>
              <w:rPr>
                <w:rFonts w:ascii="Arial" w:hAnsi="Arial" w:cs="Arial"/>
              </w:rPr>
            </w:pPr>
            <w:r w:rsidRPr="004D7616">
              <w:rPr>
                <w:rFonts w:ascii="Arial" w:hAnsi="Arial" w:cs="Arial"/>
              </w:rPr>
              <w:t>8.1     Introduction</w:t>
            </w:r>
          </w:p>
          <w:p w14:paraId="2914D3D1" w14:textId="610E851F" w:rsidR="005149A9" w:rsidRPr="004D7616" w:rsidRDefault="005149A9" w:rsidP="0057187A">
            <w:pPr>
              <w:rPr>
                <w:rFonts w:ascii="Arial" w:hAnsi="Arial" w:cs="Arial"/>
              </w:rPr>
            </w:pPr>
            <w:r w:rsidRPr="004D7616">
              <w:rPr>
                <w:rFonts w:ascii="Arial" w:hAnsi="Arial" w:cs="Arial"/>
              </w:rPr>
              <w:t xml:space="preserve">8.2     Definition and </w:t>
            </w:r>
            <w:r w:rsidR="00AE3E3B">
              <w:rPr>
                <w:rFonts w:ascii="Arial" w:hAnsi="Arial" w:cs="Arial"/>
              </w:rPr>
              <w:t>T</w:t>
            </w:r>
            <w:r w:rsidRPr="004D7616">
              <w:rPr>
                <w:rFonts w:ascii="Arial" w:hAnsi="Arial" w:cs="Arial"/>
              </w:rPr>
              <w:t>erms</w:t>
            </w:r>
          </w:p>
          <w:p w14:paraId="1F0ECA13" w14:textId="03B627DC" w:rsidR="005149A9" w:rsidRPr="004D7616" w:rsidRDefault="00AE3E3B" w:rsidP="0057187A">
            <w:pPr>
              <w:rPr>
                <w:rFonts w:ascii="Arial" w:hAnsi="Arial" w:cs="Arial"/>
              </w:rPr>
            </w:pPr>
            <w:r>
              <w:rPr>
                <w:rFonts w:ascii="Arial" w:hAnsi="Arial" w:cs="Arial"/>
              </w:rPr>
              <w:t>8.3     The Law and S</w:t>
            </w:r>
            <w:r w:rsidR="005149A9" w:rsidRPr="004D7616">
              <w:rPr>
                <w:rFonts w:ascii="Arial" w:hAnsi="Arial" w:cs="Arial"/>
              </w:rPr>
              <w:t xml:space="preserve">harps </w:t>
            </w:r>
            <w:r>
              <w:rPr>
                <w:rFonts w:ascii="Arial" w:hAnsi="Arial" w:cs="Arial"/>
              </w:rPr>
              <w:t>I</w:t>
            </w:r>
            <w:r w:rsidR="005149A9" w:rsidRPr="004D7616">
              <w:rPr>
                <w:rFonts w:ascii="Arial" w:hAnsi="Arial" w:cs="Arial"/>
              </w:rPr>
              <w:t>njuries</w:t>
            </w:r>
          </w:p>
          <w:p w14:paraId="156B09E1" w14:textId="23182538" w:rsidR="005149A9" w:rsidRPr="004D7616" w:rsidRDefault="00AE3E3B" w:rsidP="0057187A">
            <w:pPr>
              <w:rPr>
                <w:rFonts w:ascii="Arial" w:hAnsi="Arial" w:cs="Arial"/>
              </w:rPr>
            </w:pPr>
            <w:r>
              <w:rPr>
                <w:rFonts w:ascii="Arial" w:hAnsi="Arial" w:cs="Arial"/>
              </w:rPr>
              <w:t>8.4     Five S</w:t>
            </w:r>
            <w:r w:rsidR="005149A9" w:rsidRPr="004D7616">
              <w:rPr>
                <w:rFonts w:ascii="Arial" w:hAnsi="Arial" w:cs="Arial"/>
              </w:rPr>
              <w:t xml:space="preserve">teps to </w:t>
            </w:r>
            <w:r>
              <w:rPr>
                <w:rFonts w:ascii="Arial" w:hAnsi="Arial" w:cs="Arial"/>
              </w:rPr>
              <w:t>R</w:t>
            </w:r>
            <w:r w:rsidR="005149A9" w:rsidRPr="004D7616">
              <w:rPr>
                <w:rFonts w:ascii="Arial" w:hAnsi="Arial" w:cs="Arial"/>
              </w:rPr>
              <w:t xml:space="preserve">isk </w:t>
            </w:r>
            <w:r>
              <w:rPr>
                <w:rFonts w:ascii="Arial" w:hAnsi="Arial" w:cs="Arial"/>
              </w:rPr>
              <w:t>A</w:t>
            </w:r>
            <w:r w:rsidR="005149A9" w:rsidRPr="004D7616">
              <w:rPr>
                <w:rFonts w:ascii="Arial" w:hAnsi="Arial" w:cs="Arial"/>
              </w:rPr>
              <w:t xml:space="preserve">ssessment and </w:t>
            </w:r>
            <w:r>
              <w:rPr>
                <w:rFonts w:ascii="Arial" w:hAnsi="Arial" w:cs="Arial"/>
              </w:rPr>
              <w:t>S</w:t>
            </w:r>
            <w:r w:rsidR="005149A9" w:rsidRPr="004D7616">
              <w:rPr>
                <w:rFonts w:ascii="Arial" w:hAnsi="Arial" w:cs="Arial"/>
              </w:rPr>
              <w:t xml:space="preserve">harps </w:t>
            </w:r>
            <w:r>
              <w:rPr>
                <w:rFonts w:ascii="Arial" w:hAnsi="Arial" w:cs="Arial"/>
              </w:rPr>
              <w:t>I</w:t>
            </w:r>
            <w:r w:rsidR="005149A9" w:rsidRPr="004D7616">
              <w:rPr>
                <w:rFonts w:ascii="Arial" w:hAnsi="Arial" w:cs="Arial"/>
              </w:rPr>
              <w:t>njuries</w:t>
            </w:r>
          </w:p>
          <w:p w14:paraId="4666C173" w14:textId="0EDF4D8D" w:rsidR="005149A9" w:rsidRPr="004D7616" w:rsidRDefault="005149A9" w:rsidP="0057187A">
            <w:pPr>
              <w:rPr>
                <w:rFonts w:ascii="Arial" w:hAnsi="Arial" w:cs="Arial"/>
              </w:rPr>
            </w:pPr>
            <w:r w:rsidRPr="004D7616">
              <w:rPr>
                <w:rFonts w:ascii="Arial" w:hAnsi="Arial" w:cs="Arial"/>
              </w:rPr>
              <w:t xml:space="preserve">8.5     </w:t>
            </w:r>
            <w:r w:rsidR="00AE3E3B">
              <w:rPr>
                <w:rFonts w:ascii="Arial" w:hAnsi="Arial" w:cs="Arial"/>
              </w:rPr>
              <w:t>Selection of Safety-Engineered D</w:t>
            </w:r>
            <w:r w:rsidRPr="004D7616">
              <w:rPr>
                <w:rFonts w:ascii="Arial" w:hAnsi="Arial" w:cs="Arial"/>
              </w:rPr>
              <w:t>evices in ELFT</w:t>
            </w:r>
          </w:p>
          <w:p w14:paraId="6F1821E8" w14:textId="77777777" w:rsidR="005149A9" w:rsidRPr="004D7616" w:rsidRDefault="005149A9" w:rsidP="0057187A">
            <w:pPr>
              <w:rPr>
                <w:rFonts w:ascii="Arial" w:hAnsi="Arial" w:cs="Arial"/>
              </w:rPr>
            </w:pPr>
            <w:r w:rsidRPr="004D7616">
              <w:rPr>
                <w:rFonts w:ascii="Arial" w:hAnsi="Arial" w:cs="Arial"/>
              </w:rPr>
              <w:t>8.6     Note</w:t>
            </w:r>
          </w:p>
        </w:tc>
        <w:tc>
          <w:tcPr>
            <w:tcW w:w="1134" w:type="dxa"/>
          </w:tcPr>
          <w:p w14:paraId="224050AC" w14:textId="38911B46" w:rsidR="00A60B65" w:rsidRDefault="007723AD" w:rsidP="000C35A6">
            <w:pPr>
              <w:jc w:val="center"/>
              <w:rPr>
                <w:rFonts w:ascii="Arial" w:hAnsi="Arial" w:cs="Arial"/>
              </w:rPr>
            </w:pPr>
            <w:r>
              <w:rPr>
                <w:rFonts w:ascii="Arial" w:hAnsi="Arial" w:cs="Arial"/>
              </w:rPr>
              <w:t>31</w:t>
            </w:r>
          </w:p>
          <w:p w14:paraId="79F4A13B" w14:textId="52904B93" w:rsidR="00482ECF" w:rsidRDefault="007723AD" w:rsidP="000C35A6">
            <w:pPr>
              <w:jc w:val="center"/>
              <w:rPr>
                <w:rFonts w:ascii="Arial" w:hAnsi="Arial" w:cs="Arial"/>
              </w:rPr>
            </w:pPr>
            <w:r>
              <w:rPr>
                <w:rFonts w:ascii="Arial" w:hAnsi="Arial" w:cs="Arial"/>
              </w:rPr>
              <w:t>31</w:t>
            </w:r>
          </w:p>
          <w:p w14:paraId="58688584" w14:textId="4DB17D63" w:rsidR="00482ECF" w:rsidRDefault="007723AD" w:rsidP="000C35A6">
            <w:pPr>
              <w:jc w:val="center"/>
              <w:rPr>
                <w:rFonts w:ascii="Arial" w:hAnsi="Arial" w:cs="Arial"/>
              </w:rPr>
            </w:pPr>
            <w:r>
              <w:rPr>
                <w:rFonts w:ascii="Arial" w:hAnsi="Arial" w:cs="Arial"/>
              </w:rPr>
              <w:t>31</w:t>
            </w:r>
          </w:p>
          <w:p w14:paraId="29D9F3C4" w14:textId="7F4D367A" w:rsidR="009910E8" w:rsidRDefault="009910E8" w:rsidP="000C35A6">
            <w:pPr>
              <w:jc w:val="center"/>
              <w:rPr>
                <w:rFonts w:ascii="Arial" w:hAnsi="Arial" w:cs="Arial"/>
              </w:rPr>
            </w:pPr>
            <w:r>
              <w:rPr>
                <w:rFonts w:ascii="Arial" w:hAnsi="Arial" w:cs="Arial"/>
              </w:rPr>
              <w:t>3</w:t>
            </w:r>
            <w:r w:rsidR="007723AD">
              <w:rPr>
                <w:rFonts w:ascii="Arial" w:hAnsi="Arial" w:cs="Arial"/>
              </w:rPr>
              <w:t>1</w:t>
            </w:r>
          </w:p>
          <w:p w14:paraId="0BFD15A0" w14:textId="62FCFB4C" w:rsidR="00482ECF" w:rsidRDefault="007723AD" w:rsidP="009910E8">
            <w:pPr>
              <w:jc w:val="center"/>
              <w:rPr>
                <w:rFonts w:ascii="Arial" w:hAnsi="Arial" w:cs="Arial"/>
              </w:rPr>
            </w:pPr>
            <w:r>
              <w:rPr>
                <w:rFonts w:ascii="Arial" w:hAnsi="Arial" w:cs="Arial"/>
              </w:rPr>
              <w:t>32</w:t>
            </w:r>
          </w:p>
          <w:p w14:paraId="65E3731C" w14:textId="06924A6A" w:rsidR="00482ECF" w:rsidRDefault="007723AD" w:rsidP="000C35A6">
            <w:pPr>
              <w:jc w:val="center"/>
              <w:rPr>
                <w:rFonts w:ascii="Arial" w:hAnsi="Arial" w:cs="Arial"/>
              </w:rPr>
            </w:pPr>
            <w:r>
              <w:rPr>
                <w:rFonts w:ascii="Arial" w:hAnsi="Arial" w:cs="Arial"/>
              </w:rPr>
              <w:t>34</w:t>
            </w:r>
          </w:p>
          <w:p w14:paraId="7149B77E" w14:textId="0F263B38" w:rsidR="00482ECF" w:rsidRPr="004D7616" w:rsidRDefault="007723AD" w:rsidP="000C35A6">
            <w:pPr>
              <w:jc w:val="center"/>
              <w:rPr>
                <w:rFonts w:ascii="Arial" w:hAnsi="Arial" w:cs="Arial"/>
              </w:rPr>
            </w:pPr>
            <w:r>
              <w:rPr>
                <w:rFonts w:ascii="Arial" w:hAnsi="Arial" w:cs="Arial"/>
              </w:rPr>
              <w:t>34</w:t>
            </w:r>
          </w:p>
        </w:tc>
      </w:tr>
      <w:tr w:rsidR="00FF127D" w:rsidRPr="004D7616" w14:paraId="78AA0251" w14:textId="77777777" w:rsidTr="00EC00E5">
        <w:tc>
          <w:tcPr>
            <w:tcW w:w="567" w:type="dxa"/>
          </w:tcPr>
          <w:p w14:paraId="1925D4C6" w14:textId="77777777" w:rsidR="0057187A" w:rsidRPr="004D7616" w:rsidRDefault="0057187A" w:rsidP="0057187A">
            <w:pPr>
              <w:jc w:val="center"/>
              <w:rPr>
                <w:rFonts w:ascii="Arial" w:hAnsi="Arial" w:cs="Arial"/>
                <w:b/>
              </w:rPr>
            </w:pPr>
            <w:r w:rsidRPr="004D7616">
              <w:rPr>
                <w:rFonts w:ascii="Arial" w:hAnsi="Arial" w:cs="Arial"/>
                <w:b/>
              </w:rPr>
              <w:t>9</w:t>
            </w:r>
          </w:p>
        </w:tc>
        <w:tc>
          <w:tcPr>
            <w:tcW w:w="7938" w:type="dxa"/>
          </w:tcPr>
          <w:p w14:paraId="5B607503" w14:textId="77777777" w:rsidR="0057187A" w:rsidRPr="004D7616" w:rsidRDefault="0057187A" w:rsidP="0057187A">
            <w:pPr>
              <w:rPr>
                <w:rFonts w:ascii="Arial" w:hAnsi="Arial" w:cs="Arial"/>
                <w:b/>
              </w:rPr>
            </w:pPr>
            <w:r w:rsidRPr="004D7616">
              <w:rPr>
                <w:rFonts w:ascii="Arial" w:hAnsi="Arial" w:cs="Arial"/>
                <w:b/>
              </w:rPr>
              <w:t>Safe Handling and Disposal of Clinical Waste</w:t>
            </w:r>
          </w:p>
          <w:p w14:paraId="1E75E010" w14:textId="3465BF2D" w:rsidR="005149A9" w:rsidRPr="004D7616" w:rsidRDefault="005149A9" w:rsidP="0057187A">
            <w:pPr>
              <w:rPr>
                <w:rFonts w:ascii="Arial" w:hAnsi="Arial" w:cs="Arial"/>
              </w:rPr>
            </w:pPr>
            <w:r w:rsidRPr="004D7616">
              <w:rPr>
                <w:rFonts w:ascii="Arial" w:hAnsi="Arial" w:cs="Arial"/>
              </w:rPr>
              <w:lastRenderedPageBreak/>
              <w:t xml:space="preserve">9.1    </w:t>
            </w:r>
            <w:r w:rsidR="001B6097">
              <w:rPr>
                <w:rFonts w:ascii="Arial" w:hAnsi="Arial" w:cs="Arial"/>
              </w:rPr>
              <w:t xml:space="preserve"> </w:t>
            </w:r>
            <w:r w:rsidRPr="004D7616">
              <w:rPr>
                <w:rFonts w:ascii="Arial" w:hAnsi="Arial" w:cs="Arial"/>
              </w:rPr>
              <w:t xml:space="preserve"> Introduction</w:t>
            </w:r>
          </w:p>
          <w:p w14:paraId="2B2195D6" w14:textId="71350799" w:rsidR="005149A9" w:rsidRPr="004D7616" w:rsidRDefault="005149A9" w:rsidP="00AE3E3B">
            <w:pPr>
              <w:rPr>
                <w:rFonts w:ascii="Arial" w:hAnsi="Arial" w:cs="Arial"/>
              </w:rPr>
            </w:pPr>
            <w:r w:rsidRPr="004D7616">
              <w:rPr>
                <w:rFonts w:ascii="Arial" w:hAnsi="Arial" w:cs="Arial"/>
              </w:rPr>
              <w:t xml:space="preserve">9.2    </w:t>
            </w:r>
            <w:r w:rsidR="001B6097">
              <w:rPr>
                <w:rFonts w:ascii="Arial" w:hAnsi="Arial" w:cs="Arial"/>
              </w:rPr>
              <w:t xml:space="preserve"> </w:t>
            </w:r>
            <w:r w:rsidRPr="004D7616">
              <w:rPr>
                <w:rFonts w:ascii="Arial" w:hAnsi="Arial" w:cs="Arial"/>
              </w:rPr>
              <w:t xml:space="preserve"> Management</w:t>
            </w:r>
            <w:r w:rsidR="00B162C7" w:rsidRPr="004D7616">
              <w:rPr>
                <w:rFonts w:ascii="Arial" w:hAnsi="Arial" w:cs="Arial"/>
              </w:rPr>
              <w:t xml:space="preserve"> of </w:t>
            </w:r>
            <w:r w:rsidR="00AE3E3B">
              <w:rPr>
                <w:rFonts w:ascii="Arial" w:hAnsi="Arial" w:cs="Arial"/>
              </w:rPr>
              <w:t>C</w:t>
            </w:r>
            <w:r w:rsidR="00B162C7" w:rsidRPr="004D7616">
              <w:rPr>
                <w:rFonts w:ascii="Arial" w:hAnsi="Arial" w:cs="Arial"/>
              </w:rPr>
              <w:t xml:space="preserve">linical </w:t>
            </w:r>
            <w:r w:rsidR="00AE3E3B">
              <w:rPr>
                <w:rFonts w:ascii="Arial" w:hAnsi="Arial" w:cs="Arial"/>
              </w:rPr>
              <w:t>Wa</w:t>
            </w:r>
            <w:r w:rsidR="00B162C7" w:rsidRPr="004D7616">
              <w:rPr>
                <w:rFonts w:ascii="Arial" w:hAnsi="Arial" w:cs="Arial"/>
              </w:rPr>
              <w:t xml:space="preserve">ste in </w:t>
            </w:r>
            <w:r w:rsidR="00AE3E3B">
              <w:rPr>
                <w:rFonts w:ascii="Arial" w:hAnsi="Arial" w:cs="Arial"/>
              </w:rPr>
              <w:t>C</w:t>
            </w:r>
            <w:r w:rsidR="00B162C7" w:rsidRPr="004D7616">
              <w:rPr>
                <w:rFonts w:ascii="Arial" w:hAnsi="Arial" w:cs="Arial"/>
              </w:rPr>
              <w:t>ommunity/</w:t>
            </w:r>
            <w:r w:rsidR="00AE3E3B">
              <w:rPr>
                <w:rFonts w:ascii="Arial" w:hAnsi="Arial" w:cs="Arial"/>
              </w:rPr>
              <w:t>D</w:t>
            </w:r>
            <w:r w:rsidR="00B162C7" w:rsidRPr="004D7616">
              <w:rPr>
                <w:rFonts w:ascii="Arial" w:hAnsi="Arial" w:cs="Arial"/>
              </w:rPr>
              <w:t xml:space="preserve">omestic </w:t>
            </w:r>
            <w:r w:rsidR="00AE3E3B">
              <w:rPr>
                <w:rFonts w:ascii="Arial" w:hAnsi="Arial" w:cs="Arial"/>
              </w:rPr>
              <w:t>S</w:t>
            </w:r>
            <w:r w:rsidR="00B162C7" w:rsidRPr="004D7616">
              <w:rPr>
                <w:rFonts w:ascii="Arial" w:hAnsi="Arial" w:cs="Arial"/>
              </w:rPr>
              <w:t>etting</w:t>
            </w:r>
            <w:r w:rsidR="00482ECF">
              <w:rPr>
                <w:rFonts w:ascii="Arial" w:hAnsi="Arial" w:cs="Arial"/>
              </w:rPr>
              <w:t>s</w:t>
            </w:r>
          </w:p>
        </w:tc>
        <w:tc>
          <w:tcPr>
            <w:tcW w:w="1134" w:type="dxa"/>
          </w:tcPr>
          <w:p w14:paraId="4A7F6D11" w14:textId="08B85227" w:rsidR="0057187A" w:rsidRDefault="007723AD" w:rsidP="0057187A">
            <w:pPr>
              <w:jc w:val="center"/>
              <w:rPr>
                <w:rFonts w:ascii="Arial" w:hAnsi="Arial" w:cs="Arial"/>
              </w:rPr>
            </w:pPr>
            <w:r>
              <w:rPr>
                <w:rFonts w:ascii="Arial" w:hAnsi="Arial" w:cs="Arial"/>
              </w:rPr>
              <w:lastRenderedPageBreak/>
              <w:t>35</w:t>
            </w:r>
          </w:p>
          <w:p w14:paraId="4B42882A" w14:textId="08E95585" w:rsidR="00482ECF" w:rsidRDefault="009910E8" w:rsidP="0057187A">
            <w:pPr>
              <w:jc w:val="center"/>
              <w:rPr>
                <w:rFonts w:ascii="Arial" w:hAnsi="Arial" w:cs="Arial"/>
              </w:rPr>
            </w:pPr>
            <w:r>
              <w:rPr>
                <w:rFonts w:ascii="Arial" w:hAnsi="Arial" w:cs="Arial"/>
              </w:rPr>
              <w:lastRenderedPageBreak/>
              <w:t>34</w:t>
            </w:r>
          </w:p>
          <w:p w14:paraId="427E0C48" w14:textId="1C255B21" w:rsidR="00482ECF" w:rsidRPr="00752912" w:rsidRDefault="009910E8" w:rsidP="0057187A">
            <w:pPr>
              <w:jc w:val="center"/>
              <w:rPr>
                <w:rFonts w:ascii="Arial" w:hAnsi="Arial" w:cs="Arial"/>
              </w:rPr>
            </w:pPr>
            <w:r>
              <w:rPr>
                <w:rFonts w:ascii="Arial" w:hAnsi="Arial" w:cs="Arial"/>
              </w:rPr>
              <w:t>34</w:t>
            </w:r>
          </w:p>
        </w:tc>
      </w:tr>
      <w:tr w:rsidR="00FF127D" w:rsidRPr="004D7616" w14:paraId="0FF25F8E" w14:textId="77777777" w:rsidTr="00EC00E5">
        <w:tc>
          <w:tcPr>
            <w:tcW w:w="567" w:type="dxa"/>
          </w:tcPr>
          <w:p w14:paraId="2D27C74D" w14:textId="77777777" w:rsidR="0057187A" w:rsidRPr="004D7616" w:rsidRDefault="0057187A" w:rsidP="0057187A">
            <w:pPr>
              <w:jc w:val="center"/>
              <w:rPr>
                <w:rFonts w:ascii="Arial" w:hAnsi="Arial" w:cs="Arial"/>
                <w:b/>
              </w:rPr>
            </w:pPr>
            <w:r w:rsidRPr="004D7616">
              <w:rPr>
                <w:rFonts w:ascii="Arial" w:hAnsi="Arial" w:cs="Arial"/>
                <w:b/>
              </w:rPr>
              <w:lastRenderedPageBreak/>
              <w:t>10</w:t>
            </w:r>
          </w:p>
        </w:tc>
        <w:tc>
          <w:tcPr>
            <w:tcW w:w="7938" w:type="dxa"/>
          </w:tcPr>
          <w:p w14:paraId="6A15A1C6" w14:textId="77777777" w:rsidR="0057187A" w:rsidRPr="004D7616" w:rsidRDefault="0057187A" w:rsidP="0057187A">
            <w:pPr>
              <w:rPr>
                <w:rFonts w:ascii="Arial" w:hAnsi="Arial" w:cs="Arial"/>
                <w:b/>
              </w:rPr>
            </w:pPr>
            <w:r w:rsidRPr="004D7616">
              <w:rPr>
                <w:rFonts w:ascii="Arial" w:hAnsi="Arial" w:cs="Arial"/>
                <w:b/>
              </w:rPr>
              <w:t>Collection and Management of Microbiological Specimens</w:t>
            </w:r>
          </w:p>
          <w:p w14:paraId="5AEC09BC" w14:textId="3C85D1DC" w:rsidR="00B162C7" w:rsidRPr="004D7616" w:rsidRDefault="00B162C7" w:rsidP="0057187A">
            <w:pPr>
              <w:rPr>
                <w:rFonts w:ascii="Arial" w:hAnsi="Arial" w:cs="Arial"/>
              </w:rPr>
            </w:pPr>
            <w:r w:rsidRPr="004D7616">
              <w:rPr>
                <w:rFonts w:ascii="Arial" w:hAnsi="Arial" w:cs="Arial"/>
              </w:rPr>
              <w:t xml:space="preserve">10.1 </w:t>
            </w:r>
            <w:r w:rsidR="001B6097">
              <w:rPr>
                <w:rFonts w:ascii="Arial" w:hAnsi="Arial" w:cs="Arial"/>
              </w:rPr>
              <w:t xml:space="preserve"> </w:t>
            </w:r>
            <w:r w:rsidRPr="004D7616">
              <w:rPr>
                <w:rFonts w:ascii="Arial" w:hAnsi="Arial" w:cs="Arial"/>
              </w:rPr>
              <w:t xml:space="preserve">  Introduction</w:t>
            </w:r>
          </w:p>
          <w:p w14:paraId="2C3E6536" w14:textId="6B21BF84" w:rsidR="00B162C7" w:rsidRPr="004D7616" w:rsidRDefault="00B162C7" w:rsidP="0057187A">
            <w:pPr>
              <w:rPr>
                <w:rFonts w:ascii="Arial" w:hAnsi="Arial" w:cs="Arial"/>
              </w:rPr>
            </w:pPr>
            <w:r w:rsidRPr="004D7616">
              <w:rPr>
                <w:rFonts w:ascii="Arial" w:hAnsi="Arial" w:cs="Arial"/>
              </w:rPr>
              <w:t xml:space="preserve">10.2   </w:t>
            </w:r>
            <w:r w:rsidR="001B6097">
              <w:rPr>
                <w:rFonts w:ascii="Arial" w:hAnsi="Arial" w:cs="Arial"/>
              </w:rPr>
              <w:t xml:space="preserve"> </w:t>
            </w:r>
            <w:r w:rsidR="00AE3E3B">
              <w:rPr>
                <w:rFonts w:ascii="Arial" w:hAnsi="Arial" w:cs="Arial"/>
              </w:rPr>
              <w:t>Definition and T</w:t>
            </w:r>
            <w:r w:rsidRPr="004D7616">
              <w:rPr>
                <w:rFonts w:ascii="Arial" w:hAnsi="Arial" w:cs="Arial"/>
              </w:rPr>
              <w:t>erms</w:t>
            </w:r>
          </w:p>
          <w:p w14:paraId="70BDA261" w14:textId="1F685FC2" w:rsidR="00B162C7" w:rsidRDefault="00B162C7" w:rsidP="0057187A">
            <w:pPr>
              <w:rPr>
                <w:rFonts w:ascii="Arial" w:hAnsi="Arial" w:cs="Arial"/>
              </w:rPr>
            </w:pPr>
            <w:r w:rsidRPr="004D7616">
              <w:rPr>
                <w:rFonts w:ascii="Arial" w:hAnsi="Arial" w:cs="Arial"/>
              </w:rPr>
              <w:t xml:space="preserve">10.3  </w:t>
            </w:r>
            <w:r w:rsidR="001B6097">
              <w:rPr>
                <w:rFonts w:ascii="Arial" w:hAnsi="Arial" w:cs="Arial"/>
              </w:rPr>
              <w:t xml:space="preserve"> </w:t>
            </w:r>
            <w:r w:rsidR="00AE3E3B">
              <w:rPr>
                <w:rFonts w:ascii="Arial" w:hAnsi="Arial" w:cs="Arial"/>
              </w:rPr>
              <w:t xml:space="preserve"> Procedure for C</w:t>
            </w:r>
            <w:r w:rsidRPr="004D7616">
              <w:rPr>
                <w:rFonts w:ascii="Arial" w:hAnsi="Arial" w:cs="Arial"/>
              </w:rPr>
              <w:t xml:space="preserve">ollection of </w:t>
            </w:r>
            <w:r w:rsidR="00AE3E3B">
              <w:rPr>
                <w:rFonts w:ascii="Arial" w:hAnsi="Arial" w:cs="Arial"/>
              </w:rPr>
              <w:t>S</w:t>
            </w:r>
            <w:r w:rsidRPr="004D7616">
              <w:rPr>
                <w:rFonts w:ascii="Arial" w:hAnsi="Arial" w:cs="Arial"/>
              </w:rPr>
              <w:t>pecimens</w:t>
            </w:r>
          </w:p>
          <w:p w14:paraId="0DF55D2A" w14:textId="27B83450" w:rsidR="00EE61CA" w:rsidRDefault="00EE61CA" w:rsidP="0057187A">
            <w:pPr>
              <w:rPr>
                <w:rFonts w:ascii="Arial" w:hAnsi="Arial" w:cs="Arial"/>
              </w:rPr>
            </w:pPr>
            <w:r>
              <w:rPr>
                <w:rFonts w:ascii="Arial" w:hAnsi="Arial" w:cs="Arial"/>
              </w:rPr>
              <w:t>10.3.1</w:t>
            </w:r>
            <w:r w:rsidR="001B6097">
              <w:rPr>
                <w:rFonts w:ascii="Arial" w:hAnsi="Arial" w:cs="Arial"/>
              </w:rPr>
              <w:t xml:space="preserve"> </w:t>
            </w:r>
            <w:r>
              <w:rPr>
                <w:rFonts w:ascii="Arial" w:hAnsi="Arial" w:cs="Arial"/>
              </w:rPr>
              <w:t>Preparation</w:t>
            </w:r>
          </w:p>
          <w:p w14:paraId="2460ADCF" w14:textId="2030A7A3" w:rsidR="00EE61CA" w:rsidRDefault="00EE61CA" w:rsidP="0057187A">
            <w:pPr>
              <w:rPr>
                <w:rFonts w:ascii="Arial" w:hAnsi="Arial" w:cs="Arial"/>
              </w:rPr>
            </w:pPr>
            <w:r>
              <w:rPr>
                <w:rFonts w:ascii="Arial" w:hAnsi="Arial" w:cs="Arial"/>
              </w:rPr>
              <w:t>10.3.2 Collection</w:t>
            </w:r>
          </w:p>
          <w:p w14:paraId="52C43BF3" w14:textId="37389460" w:rsidR="00EE61CA" w:rsidRDefault="00EE61CA" w:rsidP="0057187A">
            <w:pPr>
              <w:rPr>
                <w:rFonts w:ascii="Arial" w:hAnsi="Arial" w:cs="Arial"/>
              </w:rPr>
            </w:pPr>
            <w:r>
              <w:rPr>
                <w:rFonts w:ascii="Arial" w:hAnsi="Arial" w:cs="Arial"/>
              </w:rPr>
              <w:t>10.3.3 Documentation</w:t>
            </w:r>
          </w:p>
          <w:p w14:paraId="10A109DC" w14:textId="7954094E" w:rsidR="00EE61CA" w:rsidRDefault="00EE61CA" w:rsidP="0057187A">
            <w:pPr>
              <w:rPr>
                <w:rFonts w:ascii="Arial" w:hAnsi="Arial" w:cs="Arial"/>
              </w:rPr>
            </w:pPr>
            <w:r>
              <w:rPr>
                <w:rFonts w:ascii="Arial" w:hAnsi="Arial" w:cs="Arial"/>
              </w:rPr>
              <w:t>10.3.4 Storage and Specimens Awaiting Collection</w:t>
            </w:r>
          </w:p>
          <w:p w14:paraId="27F5E342" w14:textId="67CFC0EA" w:rsidR="00EE61CA" w:rsidRDefault="00EE61CA" w:rsidP="0057187A">
            <w:pPr>
              <w:rPr>
                <w:rFonts w:ascii="Arial" w:hAnsi="Arial" w:cs="Arial"/>
              </w:rPr>
            </w:pPr>
            <w:r>
              <w:rPr>
                <w:rFonts w:ascii="Arial" w:hAnsi="Arial" w:cs="Arial"/>
              </w:rPr>
              <w:t>10.3.5 Transportation</w:t>
            </w:r>
          </w:p>
          <w:p w14:paraId="360B544E" w14:textId="0042002D" w:rsidR="00B162C7" w:rsidRPr="004D7616" w:rsidRDefault="00EE61CA" w:rsidP="009910E8">
            <w:pPr>
              <w:rPr>
                <w:rFonts w:ascii="Arial" w:hAnsi="Arial" w:cs="Arial"/>
              </w:rPr>
            </w:pPr>
            <w:r>
              <w:rPr>
                <w:rFonts w:ascii="Arial" w:hAnsi="Arial" w:cs="Arial"/>
              </w:rPr>
              <w:t>10.3.6 Leaked Specimens</w:t>
            </w:r>
          </w:p>
        </w:tc>
        <w:tc>
          <w:tcPr>
            <w:tcW w:w="1134" w:type="dxa"/>
          </w:tcPr>
          <w:p w14:paraId="7EDDEF5A" w14:textId="36269B41" w:rsidR="0057187A" w:rsidRDefault="007723AD" w:rsidP="0057187A">
            <w:pPr>
              <w:jc w:val="center"/>
              <w:rPr>
                <w:rFonts w:ascii="Arial" w:hAnsi="Arial" w:cs="Arial"/>
              </w:rPr>
            </w:pPr>
            <w:r>
              <w:rPr>
                <w:rFonts w:ascii="Arial" w:hAnsi="Arial" w:cs="Arial"/>
              </w:rPr>
              <w:t>36</w:t>
            </w:r>
          </w:p>
          <w:p w14:paraId="1F7D035D" w14:textId="23E802E7" w:rsidR="00482ECF" w:rsidRDefault="007723AD" w:rsidP="0057187A">
            <w:pPr>
              <w:jc w:val="center"/>
              <w:rPr>
                <w:rFonts w:ascii="Arial" w:hAnsi="Arial" w:cs="Arial"/>
              </w:rPr>
            </w:pPr>
            <w:r>
              <w:rPr>
                <w:rFonts w:ascii="Arial" w:hAnsi="Arial" w:cs="Arial"/>
              </w:rPr>
              <w:t>36</w:t>
            </w:r>
          </w:p>
          <w:p w14:paraId="37DEFE25" w14:textId="22A44D82" w:rsidR="00482ECF" w:rsidRDefault="007723AD" w:rsidP="0057187A">
            <w:pPr>
              <w:jc w:val="center"/>
              <w:rPr>
                <w:rFonts w:ascii="Arial" w:hAnsi="Arial" w:cs="Arial"/>
              </w:rPr>
            </w:pPr>
            <w:r>
              <w:rPr>
                <w:rFonts w:ascii="Arial" w:hAnsi="Arial" w:cs="Arial"/>
              </w:rPr>
              <w:t>36</w:t>
            </w:r>
          </w:p>
          <w:p w14:paraId="188DC6C3" w14:textId="2E3837BF" w:rsidR="00482ECF" w:rsidRDefault="007723AD" w:rsidP="0057187A">
            <w:pPr>
              <w:jc w:val="center"/>
              <w:rPr>
                <w:rFonts w:ascii="Arial" w:hAnsi="Arial" w:cs="Arial"/>
              </w:rPr>
            </w:pPr>
            <w:r>
              <w:rPr>
                <w:rFonts w:ascii="Arial" w:hAnsi="Arial" w:cs="Arial"/>
              </w:rPr>
              <w:t>36</w:t>
            </w:r>
          </w:p>
          <w:p w14:paraId="0101291E" w14:textId="512C3D47" w:rsidR="00482ECF" w:rsidRDefault="007723AD" w:rsidP="0057187A">
            <w:pPr>
              <w:jc w:val="center"/>
              <w:rPr>
                <w:rFonts w:ascii="Arial" w:hAnsi="Arial" w:cs="Arial"/>
              </w:rPr>
            </w:pPr>
            <w:r>
              <w:rPr>
                <w:rFonts w:ascii="Arial" w:hAnsi="Arial" w:cs="Arial"/>
              </w:rPr>
              <w:t>36</w:t>
            </w:r>
          </w:p>
          <w:p w14:paraId="353D632F" w14:textId="74C3883F" w:rsidR="00482ECF" w:rsidRDefault="007723AD" w:rsidP="0057187A">
            <w:pPr>
              <w:jc w:val="center"/>
              <w:rPr>
                <w:rFonts w:ascii="Arial" w:hAnsi="Arial" w:cs="Arial"/>
              </w:rPr>
            </w:pPr>
            <w:r>
              <w:rPr>
                <w:rFonts w:ascii="Arial" w:hAnsi="Arial" w:cs="Arial"/>
              </w:rPr>
              <w:t>36</w:t>
            </w:r>
          </w:p>
          <w:p w14:paraId="3C3EEF99" w14:textId="0A1D866F" w:rsidR="00482ECF" w:rsidRDefault="009910E8" w:rsidP="0057187A">
            <w:pPr>
              <w:jc w:val="center"/>
              <w:rPr>
                <w:rFonts w:ascii="Arial" w:hAnsi="Arial" w:cs="Arial"/>
              </w:rPr>
            </w:pPr>
            <w:r>
              <w:rPr>
                <w:rFonts w:ascii="Arial" w:hAnsi="Arial" w:cs="Arial"/>
              </w:rPr>
              <w:t>36</w:t>
            </w:r>
          </w:p>
          <w:p w14:paraId="759DCF17" w14:textId="1A2FF1E3" w:rsidR="00482ECF" w:rsidRDefault="007723AD" w:rsidP="0057187A">
            <w:pPr>
              <w:jc w:val="center"/>
              <w:rPr>
                <w:rFonts w:ascii="Arial" w:hAnsi="Arial" w:cs="Arial"/>
              </w:rPr>
            </w:pPr>
            <w:r>
              <w:rPr>
                <w:rFonts w:ascii="Arial" w:hAnsi="Arial" w:cs="Arial"/>
              </w:rPr>
              <w:t>37</w:t>
            </w:r>
          </w:p>
          <w:p w14:paraId="7D4111D7" w14:textId="021D19F6" w:rsidR="00482ECF" w:rsidRDefault="007723AD" w:rsidP="0057187A">
            <w:pPr>
              <w:jc w:val="center"/>
              <w:rPr>
                <w:rFonts w:ascii="Arial" w:hAnsi="Arial" w:cs="Arial"/>
              </w:rPr>
            </w:pPr>
            <w:r>
              <w:rPr>
                <w:rFonts w:ascii="Arial" w:hAnsi="Arial" w:cs="Arial"/>
              </w:rPr>
              <w:t>38</w:t>
            </w:r>
          </w:p>
          <w:p w14:paraId="6BAE11EB" w14:textId="666754F0" w:rsidR="00482ECF" w:rsidRPr="00752912" w:rsidRDefault="007723AD" w:rsidP="009910E8">
            <w:pPr>
              <w:jc w:val="center"/>
              <w:rPr>
                <w:rFonts w:ascii="Arial" w:hAnsi="Arial" w:cs="Arial"/>
              </w:rPr>
            </w:pPr>
            <w:r>
              <w:rPr>
                <w:rFonts w:ascii="Arial" w:hAnsi="Arial" w:cs="Arial"/>
              </w:rPr>
              <w:t>38</w:t>
            </w:r>
          </w:p>
        </w:tc>
      </w:tr>
      <w:tr w:rsidR="00FF127D" w:rsidRPr="004D7616" w14:paraId="76C5DF83" w14:textId="77777777" w:rsidTr="00EC00E5">
        <w:tc>
          <w:tcPr>
            <w:tcW w:w="567" w:type="dxa"/>
          </w:tcPr>
          <w:p w14:paraId="604895BD" w14:textId="6130EC90" w:rsidR="0057187A" w:rsidRPr="004D7616" w:rsidRDefault="0057187A" w:rsidP="0057187A">
            <w:pPr>
              <w:jc w:val="center"/>
              <w:rPr>
                <w:rFonts w:ascii="Arial" w:hAnsi="Arial" w:cs="Arial"/>
                <w:b/>
              </w:rPr>
            </w:pPr>
            <w:r w:rsidRPr="004D7616">
              <w:rPr>
                <w:rFonts w:ascii="Arial" w:hAnsi="Arial" w:cs="Arial"/>
                <w:b/>
              </w:rPr>
              <w:t>11</w:t>
            </w:r>
          </w:p>
        </w:tc>
        <w:tc>
          <w:tcPr>
            <w:tcW w:w="7938" w:type="dxa"/>
          </w:tcPr>
          <w:p w14:paraId="5BA5549E" w14:textId="25A7B67C" w:rsidR="0057187A" w:rsidRPr="004D7616" w:rsidRDefault="0057187A" w:rsidP="0057187A">
            <w:pPr>
              <w:rPr>
                <w:rFonts w:ascii="Arial" w:hAnsi="Arial" w:cs="Arial"/>
                <w:b/>
              </w:rPr>
            </w:pPr>
            <w:r w:rsidRPr="004D7616">
              <w:rPr>
                <w:rFonts w:ascii="Arial" w:hAnsi="Arial" w:cs="Arial"/>
                <w:b/>
              </w:rPr>
              <w:t>Decontamination</w:t>
            </w:r>
            <w:r w:rsidR="00482ECF">
              <w:rPr>
                <w:rFonts w:ascii="Arial" w:hAnsi="Arial" w:cs="Arial"/>
                <w:b/>
              </w:rPr>
              <w:t xml:space="preserve"> of Equipment</w:t>
            </w:r>
          </w:p>
          <w:p w14:paraId="70AC0CE2" w14:textId="5A5CADBB" w:rsidR="00B162C7" w:rsidRPr="004D7616" w:rsidRDefault="00B162C7" w:rsidP="0057187A">
            <w:pPr>
              <w:rPr>
                <w:rFonts w:ascii="Arial" w:hAnsi="Arial" w:cs="Arial"/>
              </w:rPr>
            </w:pPr>
            <w:r w:rsidRPr="004D7616">
              <w:rPr>
                <w:rFonts w:ascii="Arial" w:hAnsi="Arial" w:cs="Arial"/>
              </w:rPr>
              <w:t xml:space="preserve">11.1   </w:t>
            </w:r>
            <w:r w:rsidR="001B6097">
              <w:rPr>
                <w:rFonts w:ascii="Arial" w:hAnsi="Arial" w:cs="Arial"/>
              </w:rPr>
              <w:t xml:space="preserve"> </w:t>
            </w:r>
            <w:r w:rsidRPr="004D7616">
              <w:rPr>
                <w:rFonts w:ascii="Arial" w:hAnsi="Arial" w:cs="Arial"/>
              </w:rPr>
              <w:t>Introduction</w:t>
            </w:r>
          </w:p>
          <w:p w14:paraId="137731FD" w14:textId="4D705DB1" w:rsidR="00B162C7" w:rsidRPr="004D7616" w:rsidRDefault="00B162C7" w:rsidP="0057187A">
            <w:pPr>
              <w:rPr>
                <w:rFonts w:ascii="Arial" w:hAnsi="Arial" w:cs="Arial"/>
              </w:rPr>
            </w:pPr>
            <w:r w:rsidRPr="004D7616">
              <w:rPr>
                <w:rFonts w:ascii="Arial" w:hAnsi="Arial" w:cs="Arial"/>
              </w:rPr>
              <w:t xml:space="preserve">11.2  </w:t>
            </w:r>
            <w:r w:rsidR="001B6097">
              <w:rPr>
                <w:rFonts w:ascii="Arial" w:hAnsi="Arial" w:cs="Arial"/>
              </w:rPr>
              <w:t xml:space="preserve"> </w:t>
            </w:r>
            <w:r w:rsidR="00AE3E3B">
              <w:rPr>
                <w:rFonts w:ascii="Arial" w:hAnsi="Arial" w:cs="Arial"/>
              </w:rPr>
              <w:t xml:space="preserve"> Definition and T</w:t>
            </w:r>
            <w:r w:rsidRPr="004D7616">
              <w:rPr>
                <w:rFonts w:ascii="Arial" w:hAnsi="Arial" w:cs="Arial"/>
              </w:rPr>
              <w:t>erms</w:t>
            </w:r>
          </w:p>
          <w:p w14:paraId="5EC5825D" w14:textId="35CF1498" w:rsidR="00B162C7" w:rsidRPr="004D7616" w:rsidRDefault="00B162C7" w:rsidP="0057187A">
            <w:pPr>
              <w:rPr>
                <w:rFonts w:ascii="Arial" w:hAnsi="Arial" w:cs="Arial"/>
              </w:rPr>
            </w:pPr>
            <w:r w:rsidRPr="004D7616">
              <w:rPr>
                <w:rFonts w:ascii="Arial" w:hAnsi="Arial" w:cs="Arial"/>
              </w:rPr>
              <w:t xml:space="preserve">11.3  </w:t>
            </w:r>
            <w:r w:rsidR="001B6097">
              <w:rPr>
                <w:rFonts w:ascii="Arial" w:hAnsi="Arial" w:cs="Arial"/>
              </w:rPr>
              <w:t xml:space="preserve"> </w:t>
            </w:r>
            <w:r w:rsidRPr="004D7616">
              <w:rPr>
                <w:rFonts w:ascii="Arial" w:hAnsi="Arial" w:cs="Arial"/>
              </w:rPr>
              <w:t xml:space="preserve"> Decontamination</w:t>
            </w:r>
          </w:p>
          <w:p w14:paraId="5A270040" w14:textId="1CFE1876" w:rsidR="00B162C7" w:rsidRDefault="00B162C7" w:rsidP="0057187A">
            <w:pPr>
              <w:rPr>
                <w:rFonts w:ascii="Arial" w:hAnsi="Arial" w:cs="Arial"/>
              </w:rPr>
            </w:pPr>
            <w:r w:rsidRPr="004D7616">
              <w:rPr>
                <w:rFonts w:ascii="Arial" w:hAnsi="Arial" w:cs="Arial"/>
              </w:rPr>
              <w:t xml:space="preserve">11.4   </w:t>
            </w:r>
            <w:r w:rsidR="001B6097">
              <w:rPr>
                <w:rFonts w:ascii="Arial" w:hAnsi="Arial" w:cs="Arial"/>
              </w:rPr>
              <w:t xml:space="preserve"> </w:t>
            </w:r>
            <w:r w:rsidRPr="004D7616">
              <w:rPr>
                <w:rFonts w:ascii="Arial" w:hAnsi="Arial" w:cs="Arial"/>
              </w:rPr>
              <w:t xml:space="preserve">Levels of </w:t>
            </w:r>
            <w:r w:rsidR="00AE3E3B">
              <w:rPr>
                <w:rFonts w:ascii="Arial" w:hAnsi="Arial" w:cs="Arial"/>
              </w:rPr>
              <w:t>D</w:t>
            </w:r>
            <w:r w:rsidRPr="004D7616">
              <w:rPr>
                <w:rFonts w:ascii="Arial" w:hAnsi="Arial" w:cs="Arial"/>
              </w:rPr>
              <w:t>econtamination</w:t>
            </w:r>
          </w:p>
          <w:p w14:paraId="5C2569C7" w14:textId="4850CDF2" w:rsidR="00AA3E2C" w:rsidRDefault="00AA3E2C" w:rsidP="0057187A">
            <w:pPr>
              <w:rPr>
                <w:rFonts w:ascii="Arial" w:hAnsi="Arial" w:cs="Arial"/>
              </w:rPr>
            </w:pPr>
            <w:r>
              <w:rPr>
                <w:rFonts w:ascii="Arial" w:hAnsi="Arial" w:cs="Arial"/>
              </w:rPr>
              <w:t>11.4.1 Cleaning</w:t>
            </w:r>
          </w:p>
          <w:p w14:paraId="5EF98A77" w14:textId="3137F50E" w:rsidR="00AA3E2C" w:rsidRDefault="00AA3E2C" w:rsidP="0057187A">
            <w:pPr>
              <w:rPr>
                <w:rFonts w:ascii="Arial" w:hAnsi="Arial" w:cs="Arial"/>
              </w:rPr>
            </w:pPr>
            <w:r>
              <w:rPr>
                <w:rFonts w:ascii="Arial" w:hAnsi="Arial" w:cs="Arial"/>
              </w:rPr>
              <w:t>11.4.2 Disinfection</w:t>
            </w:r>
          </w:p>
          <w:p w14:paraId="4AC0EC22" w14:textId="14BD0583" w:rsidR="00AA3E2C" w:rsidRPr="004D7616" w:rsidRDefault="00AA3E2C" w:rsidP="0057187A">
            <w:pPr>
              <w:rPr>
                <w:rFonts w:ascii="Arial" w:hAnsi="Arial" w:cs="Arial"/>
              </w:rPr>
            </w:pPr>
            <w:r>
              <w:rPr>
                <w:rFonts w:ascii="Arial" w:hAnsi="Arial" w:cs="Arial"/>
              </w:rPr>
              <w:t>11.4.3 Sterilisation</w:t>
            </w:r>
          </w:p>
          <w:p w14:paraId="2541889E" w14:textId="3C229A9B" w:rsidR="00B162C7" w:rsidRPr="004D7616" w:rsidRDefault="00B162C7" w:rsidP="0057187A">
            <w:pPr>
              <w:rPr>
                <w:rFonts w:ascii="Arial" w:hAnsi="Arial" w:cs="Arial"/>
              </w:rPr>
            </w:pPr>
            <w:r w:rsidRPr="004D7616">
              <w:rPr>
                <w:rFonts w:ascii="Arial" w:hAnsi="Arial" w:cs="Arial"/>
              </w:rPr>
              <w:t xml:space="preserve">11.5   </w:t>
            </w:r>
            <w:r w:rsidR="001B6097">
              <w:rPr>
                <w:rFonts w:ascii="Arial" w:hAnsi="Arial" w:cs="Arial"/>
              </w:rPr>
              <w:t xml:space="preserve"> </w:t>
            </w:r>
            <w:r w:rsidRPr="004D7616">
              <w:rPr>
                <w:rFonts w:ascii="Arial" w:hAnsi="Arial" w:cs="Arial"/>
              </w:rPr>
              <w:t xml:space="preserve">Decontamination of </w:t>
            </w:r>
            <w:r w:rsidR="00AE3E3B">
              <w:rPr>
                <w:rFonts w:ascii="Arial" w:hAnsi="Arial" w:cs="Arial"/>
              </w:rPr>
              <w:t>Equipment P</w:t>
            </w:r>
            <w:r w:rsidRPr="004D7616">
              <w:rPr>
                <w:rFonts w:ascii="Arial" w:hAnsi="Arial" w:cs="Arial"/>
              </w:rPr>
              <w:t xml:space="preserve">rior to </w:t>
            </w:r>
            <w:r w:rsidR="00AE3E3B">
              <w:rPr>
                <w:rFonts w:ascii="Arial" w:hAnsi="Arial" w:cs="Arial"/>
              </w:rPr>
              <w:t>S</w:t>
            </w:r>
            <w:r w:rsidRPr="004D7616">
              <w:rPr>
                <w:rFonts w:ascii="Arial" w:hAnsi="Arial" w:cs="Arial"/>
              </w:rPr>
              <w:t>ervice or</w:t>
            </w:r>
            <w:r w:rsidR="00AE3E3B">
              <w:rPr>
                <w:rFonts w:ascii="Arial" w:hAnsi="Arial" w:cs="Arial"/>
              </w:rPr>
              <w:t xml:space="preserve"> R</w:t>
            </w:r>
            <w:r w:rsidRPr="004D7616">
              <w:rPr>
                <w:rFonts w:ascii="Arial" w:hAnsi="Arial" w:cs="Arial"/>
              </w:rPr>
              <w:t>epair</w:t>
            </w:r>
          </w:p>
          <w:p w14:paraId="5E22E86B" w14:textId="261B4F89" w:rsidR="00B162C7" w:rsidRPr="004D7616" w:rsidRDefault="00B162C7" w:rsidP="0057187A">
            <w:pPr>
              <w:rPr>
                <w:rFonts w:ascii="Arial" w:hAnsi="Arial" w:cs="Arial"/>
              </w:rPr>
            </w:pPr>
            <w:r w:rsidRPr="004D7616">
              <w:rPr>
                <w:rFonts w:ascii="Arial" w:hAnsi="Arial" w:cs="Arial"/>
              </w:rPr>
              <w:t xml:space="preserve">11.6  </w:t>
            </w:r>
            <w:r w:rsidR="001B6097">
              <w:rPr>
                <w:rFonts w:ascii="Arial" w:hAnsi="Arial" w:cs="Arial"/>
              </w:rPr>
              <w:t xml:space="preserve"> </w:t>
            </w:r>
            <w:r w:rsidRPr="004D7616">
              <w:rPr>
                <w:rFonts w:ascii="Arial" w:hAnsi="Arial" w:cs="Arial"/>
              </w:rPr>
              <w:t xml:space="preserve"> Management of Electro-Convulsive </w:t>
            </w:r>
            <w:r w:rsidR="00AE3E3B">
              <w:rPr>
                <w:rFonts w:ascii="Arial" w:hAnsi="Arial" w:cs="Arial"/>
              </w:rPr>
              <w:t>E</w:t>
            </w:r>
            <w:r w:rsidRPr="004D7616">
              <w:rPr>
                <w:rFonts w:ascii="Arial" w:hAnsi="Arial" w:cs="Arial"/>
              </w:rPr>
              <w:t>quipment (ECT)</w:t>
            </w:r>
          </w:p>
          <w:p w14:paraId="7C3B3499" w14:textId="3A4824AF" w:rsidR="00B162C7" w:rsidRPr="004D7616" w:rsidRDefault="00B162C7" w:rsidP="0057187A">
            <w:pPr>
              <w:rPr>
                <w:rFonts w:ascii="Arial" w:hAnsi="Arial" w:cs="Arial"/>
              </w:rPr>
            </w:pPr>
            <w:r w:rsidRPr="004D7616">
              <w:rPr>
                <w:rFonts w:ascii="Arial" w:hAnsi="Arial" w:cs="Arial"/>
              </w:rPr>
              <w:t xml:space="preserve">11.7  </w:t>
            </w:r>
            <w:r w:rsidR="001B6097">
              <w:rPr>
                <w:rFonts w:ascii="Arial" w:hAnsi="Arial" w:cs="Arial"/>
              </w:rPr>
              <w:t xml:space="preserve"> </w:t>
            </w:r>
            <w:r w:rsidRPr="004D7616">
              <w:rPr>
                <w:rFonts w:ascii="Arial" w:hAnsi="Arial" w:cs="Arial"/>
              </w:rPr>
              <w:t xml:space="preserve"> Decontamination </w:t>
            </w:r>
            <w:r w:rsidR="00AA3E2C">
              <w:rPr>
                <w:rFonts w:ascii="Arial" w:hAnsi="Arial" w:cs="Arial"/>
              </w:rPr>
              <w:t xml:space="preserve">of the Environment (Environmental </w:t>
            </w:r>
            <w:r w:rsidR="001B6097">
              <w:rPr>
                <w:rFonts w:ascii="Arial" w:hAnsi="Arial" w:cs="Arial"/>
              </w:rPr>
              <w:t>C</w:t>
            </w:r>
            <w:r w:rsidR="00AA3E2C">
              <w:rPr>
                <w:rFonts w:ascii="Arial" w:hAnsi="Arial" w:cs="Arial"/>
              </w:rPr>
              <w:t>leanliness</w:t>
            </w:r>
            <w:r w:rsidR="001B6097">
              <w:rPr>
                <w:rFonts w:ascii="Arial" w:hAnsi="Arial" w:cs="Arial"/>
              </w:rPr>
              <w:t>)</w:t>
            </w:r>
          </w:p>
          <w:p w14:paraId="065DC8B9" w14:textId="1F2EE880" w:rsidR="00B162C7" w:rsidRPr="004D7616" w:rsidRDefault="00B162C7" w:rsidP="00AE3E3B">
            <w:pPr>
              <w:rPr>
                <w:rFonts w:ascii="Arial" w:hAnsi="Arial" w:cs="Arial"/>
              </w:rPr>
            </w:pPr>
            <w:r w:rsidRPr="004D7616">
              <w:rPr>
                <w:rFonts w:ascii="Arial" w:hAnsi="Arial" w:cs="Arial"/>
              </w:rPr>
              <w:t xml:space="preserve">11.8   </w:t>
            </w:r>
            <w:r w:rsidR="001B6097">
              <w:rPr>
                <w:rFonts w:ascii="Arial" w:hAnsi="Arial" w:cs="Arial"/>
              </w:rPr>
              <w:t xml:space="preserve"> </w:t>
            </w:r>
            <w:r w:rsidR="00AE3E3B">
              <w:rPr>
                <w:rFonts w:ascii="Arial" w:hAnsi="Arial" w:cs="Arial"/>
              </w:rPr>
              <w:t>Decontamination and Care of Macerators/Bed P</w:t>
            </w:r>
            <w:r w:rsidRPr="004D7616">
              <w:rPr>
                <w:rFonts w:ascii="Arial" w:hAnsi="Arial" w:cs="Arial"/>
              </w:rPr>
              <w:t xml:space="preserve">an </w:t>
            </w:r>
            <w:r w:rsidR="00AE3E3B">
              <w:rPr>
                <w:rFonts w:ascii="Arial" w:hAnsi="Arial" w:cs="Arial"/>
              </w:rPr>
              <w:t>W</w:t>
            </w:r>
            <w:r w:rsidRPr="004D7616">
              <w:rPr>
                <w:rFonts w:ascii="Arial" w:hAnsi="Arial" w:cs="Arial"/>
              </w:rPr>
              <w:t>ashers</w:t>
            </w:r>
          </w:p>
        </w:tc>
        <w:tc>
          <w:tcPr>
            <w:tcW w:w="1134" w:type="dxa"/>
          </w:tcPr>
          <w:p w14:paraId="57F702E0" w14:textId="622F1BCB" w:rsidR="00A60B65" w:rsidRDefault="007723AD" w:rsidP="0057187A">
            <w:pPr>
              <w:jc w:val="center"/>
              <w:rPr>
                <w:rFonts w:ascii="Arial" w:hAnsi="Arial" w:cs="Arial"/>
              </w:rPr>
            </w:pPr>
            <w:r>
              <w:rPr>
                <w:rFonts w:ascii="Arial" w:hAnsi="Arial" w:cs="Arial"/>
              </w:rPr>
              <w:t>39</w:t>
            </w:r>
          </w:p>
          <w:p w14:paraId="74152DF0" w14:textId="2BA2C586" w:rsidR="00482ECF" w:rsidRDefault="009910E8" w:rsidP="0057187A">
            <w:pPr>
              <w:jc w:val="center"/>
              <w:rPr>
                <w:rFonts w:ascii="Arial" w:hAnsi="Arial" w:cs="Arial"/>
              </w:rPr>
            </w:pPr>
            <w:r>
              <w:rPr>
                <w:rFonts w:ascii="Arial" w:hAnsi="Arial" w:cs="Arial"/>
              </w:rPr>
              <w:t>3</w:t>
            </w:r>
            <w:r w:rsidR="007723AD">
              <w:rPr>
                <w:rFonts w:ascii="Arial" w:hAnsi="Arial" w:cs="Arial"/>
              </w:rPr>
              <w:t>9</w:t>
            </w:r>
          </w:p>
          <w:p w14:paraId="0DEC37E5" w14:textId="58A38580" w:rsidR="00482ECF" w:rsidRDefault="007723AD" w:rsidP="0057187A">
            <w:pPr>
              <w:jc w:val="center"/>
              <w:rPr>
                <w:rFonts w:ascii="Arial" w:hAnsi="Arial" w:cs="Arial"/>
              </w:rPr>
            </w:pPr>
            <w:r>
              <w:rPr>
                <w:rFonts w:ascii="Arial" w:hAnsi="Arial" w:cs="Arial"/>
              </w:rPr>
              <w:t>40</w:t>
            </w:r>
          </w:p>
          <w:p w14:paraId="3B32ABD9" w14:textId="171F9D25" w:rsidR="00482ECF" w:rsidRDefault="007723AD" w:rsidP="0057187A">
            <w:pPr>
              <w:jc w:val="center"/>
              <w:rPr>
                <w:rFonts w:ascii="Arial" w:hAnsi="Arial" w:cs="Arial"/>
              </w:rPr>
            </w:pPr>
            <w:r>
              <w:rPr>
                <w:rFonts w:ascii="Arial" w:hAnsi="Arial" w:cs="Arial"/>
              </w:rPr>
              <w:t>40</w:t>
            </w:r>
          </w:p>
          <w:p w14:paraId="2EA05525" w14:textId="0E1BC575" w:rsidR="00482ECF" w:rsidRDefault="007723AD" w:rsidP="0057187A">
            <w:pPr>
              <w:jc w:val="center"/>
              <w:rPr>
                <w:rFonts w:ascii="Arial" w:hAnsi="Arial" w:cs="Arial"/>
              </w:rPr>
            </w:pPr>
            <w:r>
              <w:rPr>
                <w:rFonts w:ascii="Arial" w:hAnsi="Arial" w:cs="Arial"/>
              </w:rPr>
              <w:t>41</w:t>
            </w:r>
          </w:p>
          <w:p w14:paraId="0AD8F0E4" w14:textId="21062866" w:rsidR="00482ECF" w:rsidRDefault="007723AD" w:rsidP="0057187A">
            <w:pPr>
              <w:jc w:val="center"/>
              <w:rPr>
                <w:rFonts w:ascii="Arial" w:hAnsi="Arial" w:cs="Arial"/>
              </w:rPr>
            </w:pPr>
            <w:r>
              <w:rPr>
                <w:rFonts w:ascii="Arial" w:hAnsi="Arial" w:cs="Arial"/>
              </w:rPr>
              <w:t>41</w:t>
            </w:r>
          </w:p>
          <w:p w14:paraId="197D5EF1" w14:textId="0CD11699" w:rsidR="00482ECF" w:rsidRDefault="009910E8" w:rsidP="0057187A">
            <w:pPr>
              <w:jc w:val="center"/>
              <w:rPr>
                <w:rFonts w:ascii="Arial" w:hAnsi="Arial" w:cs="Arial"/>
              </w:rPr>
            </w:pPr>
            <w:r>
              <w:rPr>
                <w:rFonts w:ascii="Arial" w:hAnsi="Arial" w:cs="Arial"/>
              </w:rPr>
              <w:t>4</w:t>
            </w:r>
            <w:r w:rsidR="007723AD">
              <w:rPr>
                <w:rFonts w:ascii="Arial" w:hAnsi="Arial" w:cs="Arial"/>
              </w:rPr>
              <w:t>2</w:t>
            </w:r>
          </w:p>
          <w:p w14:paraId="39691015" w14:textId="280E7781" w:rsidR="00482ECF" w:rsidRDefault="009910E8" w:rsidP="0057187A">
            <w:pPr>
              <w:jc w:val="center"/>
              <w:rPr>
                <w:rFonts w:ascii="Arial" w:hAnsi="Arial" w:cs="Arial"/>
              </w:rPr>
            </w:pPr>
            <w:r>
              <w:rPr>
                <w:rFonts w:ascii="Arial" w:hAnsi="Arial" w:cs="Arial"/>
              </w:rPr>
              <w:t>4</w:t>
            </w:r>
            <w:r w:rsidR="007723AD">
              <w:rPr>
                <w:rFonts w:ascii="Arial" w:hAnsi="Arial" w:cs="Arial"/>
              </w:rPr>
              <w:t>2</w:t>
            </w:r>
          </w:p>
          <w:p w14:paraId="58FDCF9B" w14:textId="7A32D5E8" w:rsidR="00482ECF" w:rsidRDefault="009910E8" w:rsidP="0057187A">
            <w:pPr>
              <w:jc w:val="center"/>
              <w:rPr>
                <w:rFonts w:ascii="Arial" w:hAnsi="Arial" w:cs="Arial"/>
              </w:rPr>
            </w:pPr>
            <w:r>
              <w:rPr>
                <w:rFonts w:ascii="Arial" w:hAnsi="Arial" w:cs="Arial"/>
              </w:rPr>
              <w:t>4</w:t>
            </w:r>
            <w:r w:rsidR="007723AD">
              <w:rPr>
                <w:rFonts w:ascii="Arial" w:hAnsi="Arial" w:cs="Arial"/>
              </w:rPr>
              <w:t>2</w:t>
            </w:r>
          </w:p>
          <w:p w14:paraId="6097DD07" w14:textId="03D90E52" w:rsidR="00482ECF" w:rsidRDefault="009910E8" w:rsidP="0057187A">
            <w:pPr>
              <w:jc w:val="center"/>
              <w:rPr>
                <w:rFonts w:ascii="Arial" w:hAnsi="Arial" w:cs="Arial"/>
              </w:rPr>
            </w:pPr>
            <w:r>
              <w:rPr>
                <w:rFonts w:ascii="Arial" w:hAnsi="Arial" w:cs="Arial"/>
              </w:rPr>
              <w:t>4</w:t>
            </w:r>
            <w:r w:rsidR="007723AD">
              <w:rPr>
                <w:rFonts w:ascii="Arial" w:hAnsi="Arial" w:cs="Arial"/>
              </w:rPr>
              <w:t>3</w:t>
            </w:r>
          </w:p>
          <w:p w14:paraId="5C761C61" w14:textId="3A8E0419" w:rsidR="00B871EE" w:rsidRDefault="009910E8" w:rsidP="0057187A">
            <w:pPr>
              <w:jc w:val="center"/>
              <w:rPr>
                <w:rFonts w:ascii="Arial" w:hAnsi="Arial" w:cs="Arial"/>
              </w:rPr>
            </w:pPr>
            <w:r>
              <w:rPr>
                <w:rFonts w:ascii="Arial" w:hAnsi="Arial" w:cs="Arial"/>
              </w:rPr>
              <w:t>4</w:t>
            </w:r>
            <w:r w:rsidR="007723AD">
              <w:rPr>
                <w:rFonts w:ascii="Arial" w:hAnsi="Arial" w:cs="Arial"/>
              </w:rPr>
              <w:t>3</w:t>
            </w:r>
          </w:p>
          <w:p w14:paraId="67EC7EB5" w14:textId="2C2BF400" w:rsidR="00B871EE" w:rsidRPr="004D7616" w:rsidRDefault="009910E8" w:rsidP="0057187A">
            <w:pPr>
              <w:jc w:val="center"/>
              <w:rPr>
                <w:rFonts w:ascii="Arial" w:hAnsi="Arial" w:cs="Arial"/>
              </w:rPr>
            </w:pPr>
            <w:r>
              <w:rPr>
                <w:rFonts w:ascii="Arial" w:hAnsi="Arial" w:cs="Arial"/>
              </w:rPr>
              <w:t>4</w:t>
            </w:r>
            <w:r w:rsidR="005566EE">
              <w:rPr>
                <w:rFonts w:ascii="Arial" w:hAnsi="Arial" w:cs="Arial"/>
              </w:rPr>
              <w:t>3</w:t>
            </w:r>
          </w:p>
        </w:tc>
      </w:tr>
      <w:tr w:rsidR="00FF127D" w:rsidRPr="004D7616" w14:paraId="00CF9E20" w14:textId="77777777" w:rsidTr="00EC00E5">
        <w:tc>
          <w:tcPr>
            <w:tcW w:w="567" w:type="dxa"/>
          </w:tcPr>
          <w:p w14:paraId="201C9044" w14:textId="77777777" w:rsidR="0057187A" w:rsidRPr="004D7616" w:rsidRDefault="0057187A" w:rsidP="0057187A">
            <w:pPr>
              <w:jc w:val="center"/>
              <w:rPr>
                <w:rFonts w:ascii="Arial" w:hAnsi="Arial" w:cs="Arial"/>
                <w:b/>
              </w:rPr>
            </w:pPr>
            <w:r w:rsidRPr="004D7616">
              <w:rPr>
                <w:rFonts w:ascii="Arial" w:hAnsi="Arial" w:cs="Arial"/>
                <w:b/>
              </w:rPr>
              <w:t>12</w:t>
            </w:r>
          </w:p>
        </w:tc>
        <w:tc>
          <w:tcPr>
            <w:tcW w:w="7938" w:type="dxa"/>
          </w:tcPr>
          <w:p w14:paraId="02D734EF" w14:textId="7BD83135" w:rsidR="0057187A" w:rsidRPr="004D7616" w:rsidRDefault="00E80BB6" w:rsidP="0057187A">
            <w:pPr>
              <w:rPr>
                <w:rFonts w:ascii="Arial" w:hAnsi="Arial" w:cs="Arial"/>
                <w:b/>
              </w:rPr>
            </w:pPr>
            <w:r>
              <w:rPr>
                <w:rFonts w:ascii="Arial" w:hAnsi="Arial" w:cs="Arial"/>
                <w:b/>
              </w:rPr>
              <w:t xml:space="preserve">Care </w:t>
            </w:r>
            <w:proofErr w:type="gramStart"/>
            <w:r>
              <w:rPr>
                <w:rFonts w:ascii="Arial" w:hAnsi="Arial" w:cs="Arial"/>
                <w:b/>
              </w:rPr>
              <w:t xml:space="preserve">in </w:t>
            </w:r>
            <w:r w:rsidR="0057187A" w:rsidRPr="004D7616">
              <w:rPr>
                <w:rFonts w:ascii="Arial" w:hAnsi="Arial" w:cs="Arial"/>
                <w:b/>
              </w:rPr>
              <w:t xml:space="preserve"> Nursing</w:t>
            </w:r>
            <w:proofErr w:type="gramEnd"/>
          </w:p>
          <w:p w14:paraId="15165918" w14:textId="7DA60C9A" w:rsidR="00B162C7" w:rsidRPr="004D7616" w:rsidRDefault="00B162C7" w:rsidP="0057187A">
            <w:pPr>
              <w:rPr>
                <w:rFonts w:ascii="Arial" w:hAnsi="Arial" w:cs="Arial"/>
              </w:rPr>
            </w:pPr>
            <w:r w:rsidRPr="004D7616">
              <w:rPr>
                <w:rFonts w:ascii="Arial" w:hAnsi="Arial" w:cs="Arial"/>
              </w:rPr>
              <w:t xml:space="preserve">12.1 </w:t>
            </w:r>
            <w:r w:rsidR="001B6097">
              <w:rPr>
                <w:rFonts w:ascii="Arial" w:hAnsi="Arial" w:cs="Arial"/>
              </w:rPr>
              <w:t xml:space="preserve"> </w:t>
            </w:r>
            <w:r w:rsidRPr="004D7616">
              <w:rPr>
                <w:rFonts w:ascii="Arial" w:hAnsi="Arial" w:cs="Arial"/>
              </w:rPr>
              <w:t xml:space="preserve">  Introduction </w:t>
            </w:r>
          </w:p>
          <w:p w14:paraId="15649DE7" w14:textId="6694DE18" w:rsidR="00B162C7" w:rsidRPr="004D7616" w:rsidRDefault="00B162C7" w:rsidP="0057187A">
            <w:pPr>
              <w:rPr>
                <w:rFonts w:ascii="Arial" w:hAnsi="Arial" w:cs="Arial"/>
              </w:rPr>
            </w:pPr>
            <w:r w:rsidRPr="004D7616">
              <w:rPr>
                <w:rFonts w:ascii="Arial" w:hAnsi="Arial" w:cs="Arial"/>
              </w:rPr>
              <w:t xml:space="preserve">12.2  </w:t>
            </w:r>
            <w:r w:rsidR="001B6097">
              <w:rPr>
                <w:rFonts w:ascii="Arial" w:hAnsi="Arial" w:cs="Arial"/>
              </w:rPr>
              <w:t xml:space="preserve"> </w:t>
            </w:r>
            <w:r w:rsidRPr="004D7616">
              <w:rPr>
                <w:rFonts w:ascii="Arial" w:hAnsi="Arial" w:cs="Arial"/>
              </w:rPr>
              <w:t xml:space="preserve"> Definitions and </w:t>
            </w:r>
            <w:r w:rsidR="008B26B6">
              <w:rPr>
                <w:rFonts w:ascii="Arial" w:hAnsi="Arial" w:cs="Arial"/>
              </w:rPr>
              <w:t>T</w:t>
            </w:r>
            <w:r w:rsidRPr="004D7616">
              <w:rPr>
                <w:rFonts w:ascii="Arial" w:hAnsi="Arial" w:cs="Arial"/>
              </w:rPr>
              <w:t>erms</w:t>
            </w:r>
          </w:p>
          <w:p w14:paraId="500A6987" w14:textId="180F4801" w:rsidR="00B162C7" w:rsidRDefault="00B162C7" w:rsidP="0057187A">
            <w:pPr>
              <w:rPr>
                <w:rFonts w:ascii="Arial" w:hAnsi="Arial" w:cs="Arial"/>
              </w:rPr>
            </w:pPr>
            <w:r w:rsidRPr="004D7616">
              <w:rPr>
                <w:rFonts w:ascii="Arial" w:hAnsi="Arial" w:cs="Arial"/>
              </w:rPr>
              <w:t xml:space="preserve">12.3   </w:t>
            </w:r>
            <w:r w:rsidR="001B6097">
              <w:rPr>
                <w:rFonts w:ascii="Arial" w:hAnsi="Arial" w:cs="Arial"/>
              </w:rPr>
              <w:t xml:space="preserve"> </w:t>
            </w:r>
            <w:r w:rsidRPr="004D7616">
              <w:rPr>
                <w:rFonts w:ascii="Arial" w:hAnsi="Arial" w:cs="Arial"/>
              </w:rPr>
              <w:t xml:space="preserve">Patient </w:t>
            </w:r>
            <w:r w:rsidR="008B26B6">
              <w:rPr>
                <w:rFonts w:ascii="Arial" w:hAnsi="Arial" w:cs="Arial"/>
              </w:rPr>
              <w:t>P</w:t>
            </w:r>
            <w:r w:rsidRPr="004D7616">
              <w:rPr>
                <w:rFonts w:ascii="Arial" w:hAnsi="Arial" w:cs="Arial"/>
              </w:rPr>
              <w:t>lacement</w:t>
            </w:r>
          </w:p>
          <w:p w14:paraId="272FF1C6" w14:textId="46E804C9" w:rsidR="00AA3E2C" w:rsidRDefault="00AA3E2C" w:rsidP="0057187A">
            <w:pPr>
              <w:rPr>
                <w:rFonts w:ascii="Arial" w:hAnsi="Arial" w:cs="Arial"/>
              </w:rPr>
            </w:pPr>
            <w:r>
              <w:rPr>
                <w:rFonts w:ascii="Arial" w:hAnsi="Arial" w:cs="Arial"/>
              </w:rPr>
              <w:t>12.3.1 Single Room</w:t>
            </w:r>
          </w:p>
          <w:p w14:paraId="4E0C7F97" w14:textId="510478C9" w:rsidR="00AA3E2C" w:rsidRDefault="00AA3E2C" w:rsidP="0057187A">
            <w:pPr>
              <w:rPr>
                <w:rFonts w:ascii="Arial" w:hAnsi="Arial" w:cs="Arial"/>
              </w:rPr>
            </w:pPr>
            <w:r>
              <w:rPr>
                <w:rFonts w:ascii="Arial" w:hAnsi="Arial" w:cs="Arial"/>
              </w:rPr>
              <w:t>12.3.2 Cohort Isolation</w:t>
            </w:r>
          </w:p>
          <w:p w14:paraId="339A9CEC" w14:textId="7918DB0B" w:rsidR="00AA3E2C" w:rsidRDefault="00AA3E2C" w:rsidP="0057187A">
            <w:pPr>
              <w:rPr>
                <w:rFonts w:ascii="Arial" w:hAnsi="Arial" w:cs="Arial"/>
              </w:rPr>
            </w:pPr>
            <w:r>
              <w:rPr>
                <w:rFonts w:ascii="Arial" w:hAnsi="Arial" w:cs="Arial"/>
              </w:rPr>
              <w:t>12.</w:t>
            </w:r>
            <w:r w:rsidR="008B26B6">
              <w:rPr>
                <w:rFonts w:ascii="Arial" w:hAnsi="Arial" w:cs="Arial"/>
              </w:rPr>
              <w:t>3.3 Isolation within a Bay (Non-</w:t>
            </w:r>
            <w:r>
              <w:rPr>
                <w:rFonts w:ascii="Arial" w:hAnsi="Arial" w:cs="Arial"/>
              </w:rPr>
              <w:t>Cohort)</w:t>
            </w:r>
          </w:p>
          <w:p w14:paraId="104DE70D" w14:textId="6C389C45" w:rsidR="00AA3E2C" w:rsidRPr="004D7616" w:rsidRDefault="00AA3E2C" w:rsidP="0057187A">
            <w:pPr>
              <w:rPr>
                <w:rFonts w:ascii="Arial" w:hAnsi="Arial" w:cs="Arial"/>
              </w:rPr>
            </w:pPr>
            <w:r>
              <w:rPr>
                <w:rFonts w:ascii="Arial" w:hAnsi="Arial" w:cs="Arial"/>
              </w:rPr>
              <w:t>12.3.4 Negative Pressure Ventilation</w:t>
            </w:r>
          </w:p>
          <w:p w14:paraId="3A7F4C3D" w14:textId="74DD435F" w:rsidR="00B162C7" w:rsidRDefault="00B162C7" w:rsidP="0057187A">
            <w:pPr>
              <w:rPr>
                <w:rFonts w:ascii="Arial" w:hAnsi="Arial" w:cs="Arial"/>
              </w:rPr>
            </w:pPr>
            <w:r w:rsidRPr="004D7616">
              <w:rPr>
                <w:rFonts w:ascii="Arial" w:hAnsi="Arial" w:cs="Arial"/>
              </w:rPr>
              <w:t xml:space="preserve">12.4 </w:t>
            </w:r>
            <w:r w:rsidR="001B6097">
              <w:rPr>
                <w:rFonts w:ascii="Arial" w:hAnsi="Arial" w:cs="Arial"/>
              </w:rPr>
              <w:t xml:space="preserve"> </w:t>
            </w:r>
            <w:r w:rsidR="008B26B6">
              <w:rPr>
                <w:rFonts w:ascii="Arial" w:hAnsi="Arial" w:cs="Arial"/>
              </w:rPr>
              <w:t xml:space="preserve">  Isolation P</w:t>
            </w:r>
            <w:r w:rsidRPr="004D7616">
              <w:rPr>
                <w:rFonts w:ascii="Arial" w:hAnsi="Arial" w:cs="Arial"/>
              </w:rPr>
              <w:t>rocedure</w:t>
            </w:r>
          </w:p>
          <w:p w14:paraId="5FE2CDF9" w14:textId="4E3D34D6" w:rsidR="00AA3E2C" w:rsidRDefault="00AA3E2C" w:rsidP="0057187A">
            <w:pPr>
              <w:rPr>
                <w:rFonts w:ascii="Arial" w:hAnsi="Arial" w:cs="Arial"/>
              </w:rPr>
            </w:pPr>
            <w:r>
              <w:rPr>
                <w:rFonts w:ascii="Arial" w:hAnsi="Arial" w:cs="Arial"/>
              </w:rPr>
              <w:t>12.4.1 Care of Infected Service User</w:t>
            </w:r>
          </w:p>
          <w:p w14:paraId="1D20D979" w14:textId="5DA982C4" w:rsidR="00AA3E2C" w:rsidRPr="004D7616" w:rsidRDefault="00AA3E2C" w:rsidP="0057187A">
            <w:pPr>
              <w:rPr>
                <w:rFonts w:ascii="Arial" w:hAnsi="Arial" w:cs="Arial"/>
              </w:rPr>
            </w:pPr>
            <w:r>
              <w:rPr>
                <w:rFonts w:ascii="Arial" w:hAnsi="Arial" w:cs="Arial"/>
              </w:rPr>
              <w:t>12.4.2 Use of Bath/Shower Facilities</w:t>
            </w:r>
          </w:p>
          <w:p w14:paraId="409CA517" w14:textId="603F4753" w:rsidR="00B162C7" w:rsidRPr="004D7616" w:rsidRDefault="00B162C7" w:rsidP="0057187A">
            <w:pPr>
              <w:rPr>
                <w:rFonts w:ascii="Arial" w:hAnsi="Arial" w:cs="Arial"/>
              </w:rPr>
            </w:pPr>
            <w:r w:rsidRPr="004D7616">
              <w:rPr>
                <w:rFonts w:ascii="Arial" w:hAnsi="Arial" w:cs="Arial"/>
              </w:rPr>
              <w:t xml:space="preserve">12.5 </w:t>
            </w:r>
            <w:r w:rsidR="001B6097">
              <w:rPr>
                <w:rFonts w:ascii="Arial" w:hAnsi="Arial" w:cs="Arial"/>
              </w:rPr>
              <w:t xml:space="preserve"> </w:t>
            </w:r>
            <w:r w:rsidRPr="004D7616">
              <w:rPr>
                <w:rFonts w:ascii="Arial" w:hAnsi="Arial" w:cs="Arial"/>
              </w:rPr>
              <w:t xml:space="preserve">  Daily </w:t>
            </w:r>
            <w:r w:rsidR="008B26B6">
              <w:rPr>
                <w:rFonts w:ascii="Arial" w:hAnsi="Arial" w:cs="Arial"/>
              </w:rPr>
              <w:t>I</w:t>
            </w:r>
            <w:r w:rsidRPr="004D7616">
              <w:rPr>
                <w:rFonts w:ascii="Arial" w:hAnsi="Arial" w:cs="Arial"/>
              </w:rPr>
              <w:t xml:space="preserve">solation </w:t>
            </w:r>
            <w:r w:rsidR="008B26B6">
              <w:rPr>
                <w:rFonts w:ascii="Arial" w:hAnsi="Arial" w:cs="Arial"/>
              </w:rPr>
              <w:t>Cleaning P</w:t>
            </w:r>
            <w:r w:rsidRPr="004D7616">
              <w:rPr>
                <w:rFonts w:ascii="Arial" w:hAnsi="Arial" w:cs="Arial"/>
              </w:rPr>
              <w:t>rocedure</w:t>
            </w:r>
            <w:r w:rsidR="00AA3E2C">
              <w:rPr>
                <w:rFonts w:ascii="Arial" w:hAnsi="Arial" w:cs="Arial"/>
              </w:rPr>
              <w:t xml:space="preserve"> (Side Room or Bed Space)</w:t>
            </w:r>
          </w:p>
          <w:p w14:paraId="54763088" w14:textId="6094A562" w:rsidR="00B162C7" w:rsidRPr="004D7616" w:rsidRDefault="00B162C7" w:rsidP="0057187A">
            <w:pPr>
              <w:rPr>
                <w:rFonts w:ascii="Arial" w:hAnsi="Arial" w:cs="Arial"/>
              </w:rPr>
            </w:pPr>
            <w:r w:rsidRPr="004D7616">
              <w:rPr>
                <w:rFonts w:ascii="Arial" w:hAnsi="Arial" w:cs="Arial"/>
              </w:rPr>
              <w:t xml:space="preserve">12.6 </w:t>
            </w:r>
            <w:r w:rsidR="001B6097">
              <w:rPr>
                <w:rFonts w:ascii="Arial" w:hAnsi="Arial" w:cs="Arial"/>
              </w:rPr>
              <w:t xml:space="preserve"> </w:t>
            </w:r>
            <w:r w:rsidR="008B26B6">
              <w:rPr>
                <w:rFonts w:ascii="Arial" w:hAnsi="Arial" w:cs="Arial"/>
              </w:rPr>
              <w:t xml:space="preserve">  Waste B</w:t>
            </w:r>
            <w:r w:rsidRPr="004D7616">
              <w:rPr>
                <w:rFonts w:ascii="Arial" w:hAnsi="Arial" w:cs="Arial"/>
              </w:rPr>
              <w:t>ins</w:t>
            </w:r>
          </w:p>
          <w:p w14:paraId="5530AEB1" w14:textId="3BEC711E" w:rsidR="00B162C7" w:rsidRPr="004D7616" w:rsidRDefault="00B162C7" w:rsidP="0057187A">
            <w:pPr>
              <w:rPr>
                <w:rFonts w:ascii="Arial" w:hAnsi="Arial" w:cs="Arial"/>
              </w:rPr>
            </w:pPr>
            <w:r w:rsidRPr="004D7616">
              <w:rPr>
                <w:rFonts w:ascii="Arial" w:hAnsi="Arial" w:cs="Arial"/>
              </w:rPr>
              <w:t xml:space="preserve">12.7 </w:t>
            </w:r>
            <w:r w:rsidR="001B6097">
              <w:rPr>
                <w:rFonts w:ascii="Arial" w:hAnsi="Arial" w:cs="Arial"/>
              </w:rPr>
              <w:t xml:space="preserve"> </w:t>
            </w:r>
            <w:r w:rsidRPr="004D7616">
              <w:rPr>
                <w:rFonts w:ascii="Arial" w:hAnsi="Arial" w:cs="Arial"/>
              </w:rPr>
              <w:t xml:space="preserve">  Terminal </w:t>
            </w:r>
            <w:r w:rsidR="008B26B6">
              <w:rPr>
                <w:rFonts w:ascii="Arial" w:hAnsi="Arial" w:cs="Arial"/>
              </w:rPr>
              <w:t>C</w:t>
            </w:r>
            <w:r w:rsidRPr="004D7616">
              <w:rPr>
                <w:rFonts w:ascii="Arial" w:hAnsi="Arial" w:cs="Arial"/>
              </w:rPr>
              <w:t>lean</w:t>
            </w:r>
            <w:r w:rsidR="00AA3E2C">
              <w:rPr>
                <w:rFonts w:ascii="Arial" w:hAnsi="Arial" w:cs="Arial"/>
              </w:rPr>
              <w:t>ing</w:t>
            </w:r>
            <w:r w:rsidRPr="004D7616">
              <w:rPr>
                <w:rFonts w:ascii="Arial" w:hAnsi="Arial" w:cs="Arial"/>
              </w:rPr>
              <w:t xml:space="preserve"> </w:t>
            </w:r>
            <w:r w:rsidR="008B26B6">
              <w:rPr>
                <w:rFonts w:ascii="Arial" w:hAnsi="Arial" w:cs="Arial"/>
              </w:rPr>
              <w:t>Procedure for S</w:t>
            </w:r>
            <w:r w:rsidRPr="004D7616">
              <w:rPr>
                <w:rFonts w:ascii="Arial" w:hAnsi="Arial" w:cs="Arial"/>
              </w:rPr>
              <w:t xml:space="preserve">ide </w:t>
            </w:r>
            <w:r w:rsidR="008B26B6">
              <w:rPr>
                <w:rFonts w:ascii="Arial" w:hAnsi="Arial" w:cs="Arial"/>
              </w:rPr>
              <w:t>Rooms or B</w:t>
            </w:r>
            <w:r w:rsidRPr="004D7616">
              <w:rPr>
                <w:rFonts w:ascii="Arial" w:hAnsi="Arial" w:cs="Arial"/>
              </w:rPr>
              <w:t xml:space="preserve">ed </w:t>
            </w:r>
            <w:r w:rsidR="008B26B6">
              <w:rPr>
                <w:rFonts w:ascii="Arial" w:hAnsi="Arial" w:cs="Arial"/>
              </w:rPr>
              <w:t>S</w:t>
            </w:r>
            <w:r w:rsidRPr="004D7616">
              <w:rPr>
                <w:rFonts w:ascii="Arial" w:hAnsi="Arial" w:cs="Arial"/>
              </w:rPr>
              <w:t>pace</w:t>
            </w:r>
          </w:p>
          <w:p w14:paraId="47AA9B9C" w14:textId="0AA04777" w:rsidR="00B162C7" w:rsidRPr="004D7616" w:rsidRDefault="00B162C7" w:rsidP="0057187A">
            <w:pPr>
              <w:rPr>
                <w:rFonts w:ascii="Arial" w:hAnsi="Arial" w:cs="Arial"/>
              </w:rPr>
            </w:pPr>
            <w:r w:rsidRPr="004D7616">
              <w:rPr>
                <w:rFonts w:ascii="Arial" w:hAnsi="Arial" w:cs="Arial"/>
              </w:rPr>
              <w:t xml:space="preserve">12.8  </w:t>
            </w:r>
            <w:r w:rsidR="001B6097">
              <w:rPr>
                <w:rFonts w:ascii="Arial" w:hAnsi="Arial" w:cs="Arial"/>
              </w:rPr>
              <w:t xml:space="preserve"> </w:t>
            </w:r>
            <w:r w:rsidR="008B26B6">
              <w:rPr>
                <w:rFonts w:ascii="Arial" w:hAnsi="Arial" w:cs="Arial"/>
              </w:rPr>
              <w:t xml:space="preserve"> Patient M</w:t>
            </w:r>
            <w:r w:rsidRPr="004D7616">
              <w:rPr>
                <w:rFonts w:ascii="Arial" w:hAnsi="Arial" w:cs="Arial"/>
              </w:rPr>
              <w:t>ovement</w:t>
            </w:r>
          </w:p>
        </w:tc>
        <w:tc>
          <w:tcPr>
            <w:tcW w:w="1134" w:type="dxa"/>
          </w:tcPr>
          <w:p w14:paraId="67F2A2CF" w14:textId="348DAEA8" w:rsidR="00A60B65" w:rsidRDefault="007723AD" w:rsidP="0057187A">
            <w:pPr>
              <w:jc w:val="center"/>
              <w:rPr>
                <w:rFonts w:ascii="Arial" w:hAnsi="Arial" w:cs="Arial"/>
              </w:rPr>
            </w:pPr>
            <w:r>
              <w:rPr>
                <w:rFonts w:ascii="Arial" w:hAnsi="Arial" w:cs="Arial"/>
              </w:rPr>
              <w:t>45</w:t>
            </w:r>
          </w:p>
          <w:p w14:paraId="3544F4EE" w14:textId="0B434011" w:rsidR="00B871EE" w:rsidRDefault="007723AD" w:rsidP="0057187A">
            <w:pPr>
              <w:jc w:val="center"/>
              <w:rPr>
                <w:rFonts w:ascii="Arial" w:hAnsi="Arial" w:cs="Arial"/>
              </w:rPr>
            </w:pPr>
            <w:r>
              <w:rPr>
                <w:rFonts w:ascii="Arial" w:hAnsi="Arial" w:cs="Arial"/>
              </w:rPr>
              <w:t>45</w:t>
            </w:r>
          </w:p>
          <w:p w14:paraId="45FCE427" w14:textId="0DBE6253" w:rsidR="00B871EE" w:rsidRDefault="007723AD" w:rsidP="0057187A">
            <w:pPr>
              <w:jc w:val="center"/>
              <w:rPr>
                <w:rFonts w:ascii="Arial" w:hAnsi="Arial" w:cs="Arial"/>
              </w:rPr>
            </w:pPr>
            <w:r>
              <w:rPr>
                <w:rFonts w:ascii="Arial" w:hAnsi="Arial" w:cs="Arial"/>
              </w:rPr>
              <w:t>45</w:t>
            </w:r>
          </w:p>
          <w:p w14:paraId="2D414755" w14:textId="31C157AD" w:rsidR="00B871EE" w:rsidRDefault="007723AD" w:rsidP="0057187A">
            <w:pPr>
              <w:jc w:val="center"/>
              <w:rPr>
                <w:rFonts w:ascii="Arial" w:hAnsi="Arial" w:cs="Arial"/>
              </w:rPr>
            </w:pPr>
            <w:r>
              <w:rPr>
                <w:rFonts w:ascii="Arial" w:hAnsi="Arial" w:cs="Arial"/>
              </w:rPr>
              <w:t>45</w:t>
            </w:r>
          </w:p>
          <w:p w14:paraId="43BBBA0A" w14:textId="44B02811" w:rsidR="00B871EE" w:rsidRDefault="007723AD" w:rsidP="0057187A">
            <w:pPr>
              <w:jc w:val="center"/>
              <w:rPr>
                <w:rFonts w:ascii="Arial" w:hAnsi="Arial" w:cs="Arial"/>
              </w:rPr>
            </w:pPr>
            <w:r>
              <w:rPr>
                <w:rFonts w:ascii="Arial" w:hAnsi="Arial" w:cs="Arial"/>
              </w:rPr>
              <w:t>45</w:t>
            </w:r>
          </w:p>
          <w:p w14:paraId="1B34E1D3" w14:textId="5B03C82A" w:rsidR="00B871EE" w:rsidRDefault="005566EE" w:rsidP="0057187A">
            <w:pPr>
              <w:jc w:val="center"/>
              <w:rPr>
                <w:rFonts w:ascii="Arial" w:hAnsi="Arial" w:cs="Arial"/>
              </w:rPr>
            </w:pPr>
            <w:r>
              <w:rPr>
                <w:rFonts w:ascii="Arial" w:hAnsi="Arial" w:cs="Arial"/>
              </w:rPr>
              <w:t>45</w:t>
            </w:r>
          </w:p>
          <w:p w14:paraId="70FD9508" w14:textId="44E5EC85" w:rsidR="00B871EE" w:rsidRDefault="005566EE" w:rsidP="0057187A">
            <w:pPr>
              <w:jc w:val="center"/>
              <w:rPr>
                <w:rFonts w:ascii="Arial" w:hAnsi="Arial" w:cs="Arial"/>
              </w:rPr>
            </w:pPr>
            <w:r>
              <w:rPr>
                <w:rFonts w:ascii="Arial" w:hAnsi="Arial" w:cs="Arial"/>
              </w:rPr>
              <w:t>45</w:t>
            </w:r>
          </w:p>
          <w:p w14:paraId="511B8FDD" w14:textId="1E69498F" w:rsidR="00B871EE" w:rsidRDefault="007723AD" w:rsidP="0057187A">
            <w:pPr>
              <w:jc w:val="center"/>
              <w:rPr>
                <w:rFonts w:ascii="Arial" w:hAnsi="Arial" w:cs="Arial"/>
              </w:rPr>
            </w:pPr>
            <w:r>
              <w:rPr>
                <w:rFonts w:ascii="Arial" w:hAnsi="Arial" w:cs="Arial"/>
              </w:rPr>
              <w:t>46</w:t>
            </w:r>
          </w:p>
          <w:p w14:paraId="459D4930" w14:textId="50CD18D0" w:rsidR="00B871EE" w:rsidRDefault="005566EE" w:rsidP="0057187A">
            <w:pPr>
              <w:jc w:val="center"/>
              <w:rPr>
                <w:rFonts w:ascii="Arial" w:hAnsi="Arial" w:cs="Arial"/>
              </w:rPr>
            </w:pPr>
            <w:r>
              <w:rPr>
                <w:rFonts w:ascii="Arial" w:hAnsi="Arial" w:cs="Arial"/>
              </w:rPr>
              <w:t>46</w:t>
            </w:r>
          </w:p>
          <w:p w14:paraId="3CA0D26C" w14:textId="315EA8F4" w:rsidR="00B871EE" w:rsidRDefault="005566EE" w:rsidP="0057187A">
            <w:pPr>
              <w:jc w:val="center"/>
              <w:rPr>
                <w:rFonts w:ascii="Arial" w:hAnsi="Arial" w:cs="Arial"/>
              </w:rPr>
            </w:pPr>
            <w:r>
              <w:rPr>
                <w:rFonts w:ascii="Arial" w:hAnsi="Arial" w:cs="Arial"/>
              </w:rPr>
              <w:t>4</w:t>
            </w:r>
            <w:r w:rsidR="007723AD">
              <w:rPr>
                <w:rFonts w:ascii="Arial" w:hAnsi="Arial" w:cs="Arial"/>
              </w:rPr>
              <w:t>7</w:t>
            </w:r>
          </w:p>
          <w:p w14:paraId="40AA463D" w14:textId="5A65063E" w:rsidR="00B871EE" w:rsidRDefault="005566EE" w:rsidP="0057187A">
            <w:pPr>
              <w:jc w:val="center"/>
              <w:rPr>
                <w:rFonts w:ascii="Arial" w:hAnsi="Arial" w:cs="Arial"/>
              </w:rPr>
            </w:pPr>
            <w:r>
              <w:rPr>
                <w:rFonts w:ascii="Arial" w:hAnsi="Arial" w:cs="Arial"/>
              </w:rPr>
              <w:t>4</w:t>
            </w:r>
            <w:r w:rsidR="007723AD">
              <w:rPr>
                <w:rFonts w:ascii="Arial" w:hAnsi="Arial" w:cs="Arial"/>
              </w:rPr>
              <w:t>7</w:t>
            </w:r>
          </w:p>
          <w:p w14:paraId="0E58A17B" w14:textId="3EFEE76B" w:rsidR="00B871EE" w:rsidRDefault="005566EE" w:rsidP="0057187A">
            <w:pPr>
              <w:jc w:val="center"/>
              <w:rPr>
                <w:rFonts w:ascii="Arial" w:hAnsi="Arial" w:cs="Arial"/>
              </w:rPr>
            </w:pPr>
            <w:r>
              <w:rPr>
                <w:rFonts w:ascii="Arial" w:hAnsi="Arial" w:cs="Arial"/>
              </w:rPr>
              <w:t>4</w:t>
            </w:r>
            <w:r w:rsidR="007723AD">
              <w:rPr>
                <w:rFonts w:ascii="Arial" w:hAnsi="Arial" w:cs="Arial"/>
              </w:rPr>
              <w:t>8</w:t>
            </w:r>
          </w:p>
          <w:p w14:paraId="2AF492C5" w14:textId="0A18B64C" w:rsidR="00B871EE" w:rsidRDefault="005566EE" w:rsidP="0057187A">
            <w:pPr>
              <w:jc w:val="center"/>
              <w:rPr>
                <w:rFonts w:ascii="Arial" w:hAnsi="Arial" w:cs="Arial"/>
              </w:rPr>
            </w:pPr>
            <w:r>
              <w:rPr>
                <w:rFonts w:ascii="Arial" w:hAnsi="Arial" w:cs="Arial"/>
              </w:rPr>
              <w:t>4</w:t>
            </w:r>
            <w:r w:rsidR="007723AD">
              <w:rPr>
                <w:rFonts w:ascii="Arial" w:hAnsi="Arial" w:cs="Arial"/>
              </w:rPr>
              <w:t>8</w:t>
            </w:r>
          </w:p>
          <w:p w14:paraId="23070FC4" w14:textId="3BE728A0" w:rsidR="00B871EE" w:rsidRDefault="005566EE" w:rsidP="0057187A">
            <w:pPr>
              <w:jc w:val="center"/>
              <w:rPr>
                <w:rFonts w:ascii="Arial" w:hAnsi="Arial" w:cs="Arial"/>
              </w:rPr>
            </w:pPr>
            <w:r>
              <w:rPr>
                <w:rFonts w:ascii="Arial" w:hAnsi="Arial" w:cs="Arial"/>
              </w:rPr>
              <w:t>4</w:t>
            </w:r>
            <w:r w:rsidR="007723AD">
              <w:rPr>
                <w:rFonts w:ascii="Arial" w:hAnsi="Arial" w:cs="Arial"/>
              </w:rPr>
              <w:t>8</w:t>
            </w:r>
          </w:p>
          <w:p w14:paraId="29FD987C" w14:textId="53A36361" w:rsidR="00B871EE" w:rsidRPr="004D7616" w:rsidRDefault="005566EE" w:rsidP="0057187A">
            <w:pPr>
              <w:jc w:val="center"/>
              <w:rPr>
                <w:rFonts w:ascii="Arial" w:hAnsi="Arial" w:cs="Arial"/>
              </w:rPr>
            </w:pPr>
            <w:r>
              <w:rPr>
                <w:rFonts w:ascii="Arial" w:hAnsi="Arial" w:cs="Arial"/>
              </w:rPr>
              <w:t>4</w:t>
            </w:r>
            <w:r w:rsidR="007723AD">
              <w:rPr>
                <w:rFonts w:ascii="Arial" w:hAnsi="Arial" w:cs="Arial"/>
              </w:rPr>
              <w:t>9</w:t>
            </w:r>
          </w:p>
        </w:tc>
      </w:tr>
      <w:tr w:rsidR="00FF127D" w:rsidRPr="004D7616" w14:paraId="138DD106" w14:textId="77777777" w:rsidTr="00EC00E5">
        <w:tc>
          <w:tcPr>
            <w:tcW w:w="567" w:type="dxa"/>
          </w:tcPr>
          <w:p w14:paraId="37F1D345" w14:textId="77777777" w:rsidR="0057187A" w:rsidRPr="004D7616" w:rsidRDefault="0057187A" w:rsidP="0057187A">
            <w:pPr>
              <w:jc w:val="center"/>
              <w:rPr>
                <w:rFonts w:ascii="Arial" w:hAnsi="Arial" w:cs="Arial"/>
                <w:b/>
              </w:rPr>
            </w:pPr>
            <w:r w:rsidRPr="004D7616">
              <w:rPr>
                <w:rFonts w:ascii="Arial" w:hAnsi="Arial" w:cs="Arial"/>
                <w:b/>
              </w:rPr>
              <w:t>13</w:t>
            </w:r>
          </w:p>
        </w:tc>
        <w:tc>
          <w:tcPr>
            <w:tcW w:w="7938" w:type="dxa"/>
          </w:tcPr>
          <w:p w14:paraId="5342C6E6" w14:textId="77777777" w:rsidR="0057187A" w:rsidRPr="004D7616" w:rsidRDefault="0057187A" w:rsidP="0057187A">
            <w:pPr>
              <w:rPr>
                <w:rFonts w:ascii="Arial" w:hAnsi="Arial" w:cs="Arial"/>
                <w:b/>
              </w:rPr>
            </w:pPr>
            <w:r w:rsidRPr="004D7616">
              <w:rPr>
                <w:rFonts w:ascii="Arial" w:hAnsi="Arial" w:cs="Arial"/>
                <w:b/>
              </w:rPr>
              <w:t>Diarrhoea and Vomiting</w:t>
            </w:r>
          </w:p>
          <w:p w14:paraId="43D539C6" w14:textId="2A520DE0" w:rsidR="00B162C7" w:rsidRPr="004D7616" w:rsidRDefault="00B162C7" w:rsidP="0057187A">
            <w:pPr>
              <w:rPr>
                <w:rFonts w:ascii="Arial" w:hAnsi="Arial" w:cs="Arial"/>
              </w:rPr>
            </w:pPr>
            <w:r w:rsidRPr="004D7616">
              <w:rPr>
                <w:rFonts w:ascii="Arial" w:hAnsi="Arial" w:cs="Arial"/>
              </w:rPr>
              <w:t xml:space="preserve">13.1 </w:t>
            </w:r>
            <w:r w:rsidR="001B6097">
              <w:rPr>
                <w:rFonts w:ascii="Arial" w:hAnsi="Arial" w:cs="Arial"/>
              </w:rPr>
              <w:t xml:space="preserve"> </w:t>
            </w:r>
            <w:r w:rsidRPr="004D7616">
              <w:rPr>
                <w:rFonts w:ascii="Arial" w:hAnsi="Arial" w:cs="Arial"/>
              </w:rPr>
              <w:t xml:space="preserve">  Introduction</w:t>
            </w:r>
          </w:p>
          <w:p w14:paraId="66164110" w14:textId="015CDBA2" w:rsidR="00B162C7" w:rsidRPr="004D7616" w:rsidRDefault="00B162C7" w:rsidP="0057187A">
            <w:pPr>
              <w:rPr>
                <w:rFonts w:ascii="Arial" w:hAnsi="Arial" w:cs="Arial"/>
              </w:rPr>
            </w:pPr>
            <w:r w:rsidRPr="004D7616">
              <w:rPr>
                <w:rFonts w:ascii="Arial" w:hAnsi="Arial" w:cs="Arial"/>
              </w:rPr>
              <w:t xml:space="preserve">13.2   </w:t>
            </w:r>
            <w:r w:rsidR="001B6097">
              <w:rPr>
                <w:rFonts w:ascii="Arial" w:hAnsi="Arial" w:cs="Arial"/>
              </w:rPr>
              <w:t xml:space="preserve"> </w:t>
            </w:r>
            <w:r w:rsidRPr="004D7616">
              <w:rPr>
                <w:rFonts w:ascii="Arial" w:hAnsi="Arial" w:cs="Arial"/>
              </w:rPr>
              <w:t xml:space="preserve">Definitions and </w:t>
            </w:r>
            <w:r w:rsidR="008B26B6">
              <w:rPr>
                <w:rFonts w:ascii="Arial" w:hAnsi="Arial" w:cs="Arial"/>
              </w:rPr>
              <w:t>T</w:t>
            </w:r>
            <w:r w:rsidRPr="004D7616">
              <w:rPr>
                <w:rFonts w:ascii="Arial" w:hAnsi="Arial" w:cs="Arial"/>
              </w:rPr>
              <w:t>erms</w:t>
            </w:r>
          </w:p>
          <w:p w14:paraId="7ECADE5F" w14:textId="5CE93BD8" w:rsidR="00B162C7" w:rsidRDefault="00B162C7" w:rsidP="0057187A">
            <w:pPr>
              <w:rPr>
                <w:rFonts w:ascii="Arial" w:hAnsi="Arial" w:cs="Arial"/>
              </w:rPr>
            </w:pPr>
            <w:r w:rsidRPr="004D7616">
              <w:rPr>
                <w:rFonts w:ascii="Arial" w:hAnsi="Arial" w:cs="Arial"/>
              </w:rPr>
              <w:t xml:space="preserve">13.3   </w:t>
            </w:r>
            <w:r w:rsidR="001B6097">
              <w:rPr>
                <w:rFonts w:ascii="Arial" w:hAnsi="Arial" w:cs="Arial"/>
              </w:rPr>
              <w:t xml:space="preserve"> </w:t>
            </w:r>
            <w:r w:rsidR="008B26B6">
              <w:rPr>
                <w:rFonts w:ascii="Arial" w:hAnsi="Arial" w:cs="Arial"/>
              </w:rPr>
              <w:t>Management of P</w:t>
            </w:r>
            <w:r w:rsidRPr="004D7616">
              <w:rPr>
                <w:rFonts w:ascii="Arial" w:hAnsi="Arial" w:cs="Arial"/>
              </w:rPr>
              <w:t>atients</w:t>
            </w:r>
            <w:r w:rsidR="008B26B6">
              <w:rPr>
                <w:rFonts w:ascii="Arial" w:hAnsi="Arial" w:cs="Arial"/>
              </w:rPr>
              <w:t xml:space="preserve"> with G</w:t>
            </w:r>
            <w:r w:rsidR="001B6097">
              <w:rPr>
                <w:rFonts w:ascii="Arial" w:hAnsi="Arial" w:cs="Arial"/>
              </w:rPr>
              <w:t xml:space="preserve">astroenteritis/Norovirus </w:t>
            </w:r>
            <w:r w:rsidRPr="004D7616">
              <w:rPr>
                <w:rFonts w:ascii="Arial" w:hAnsi="Arial" w:cs="Arial"/>
              </w:rPr>
              <w:t>Infections</w:t>
            </w:r>
          </w:p>
          <w:p w14:paraId="6CA9309D" w14:textId="6DF9004D" w:rsidR="00AA3E2C" w:rsidRDefault="00AA3E2C" w:rsidP="0057187A">
            <w:pPr>
              <w:rPr>
                <w:rFonts w:ascii="Arial" w:hAnsi="Arial" w:cs="Arial"/>
              </w:rPr>
            </w:pPr>
            <w:r>
              <w:rPr>
                <w:rFonts w:ascii="Arial" w:hAnsi="Arial" w:cs="Arial"/>
              </w:rPr>
              <w:t>13.3.1 Single/Sporadic Cases of Diarrhoea and Vomiting</w:t>
            </w:r>
          </w:p>
          <w:p w14:paraId="250ED384" w14:textId="10F01586" w:rsidR="00AA3E2C" w:rsidRDefault="00AA3E2C" w:rsidP="0057187A">
            <w:pPr>
              <w:rPr>
                <w:rFonts w:ascii="Arial" w:hAnsi="Arial" w:cs="Arial"/>
              </w:rPr>
            </w:pPr>
            <w:r>
              <w:rPr>
                <w:rFonts w:ascii="Arial" w:hAnsi="Arial" w:cs="Arial"/>
              </w:rPr>
              <w:t>13.3.2 Managemen</w:t>
            </w:r>
            <w:r w:rsidR="001B6097">
              <w:rPr>
                <w:rFonts w:ascii="Arial" w:hAnsi="Arial" w:cs="Arial"/>
              </w:rPr>
              <w:t>t of Patients with Loose Stool/D</w:t>
            </w:r>
            <w:r>
              <w:rPr>
                <w:rFonts w:ascii="Arial" w:hAnsi="Arial" w:cs="Arial"/>
              </w:rPr>
              <w:t>iarrhoea/Vomiting in</w:t>
            </w:r>
          </w:p>
          <w:p w14:paraId="048D7F8A" w14:textId="768E0A2D" w:rsidR="00AA3E2C" w:rsidRDefault="00AA3E2C" w:rsidP="0057187A">
            <w:pPr>
              <w:rPr>
                <w:rFonts w:ascii="Arial" w:hAnsi="Arial" w:cs="Arial"/>
              </w:rPr>
            </w:pPr>
            <w:r>
              <w:rPr>
                <w:rFonts w:ascii="Arial" w:hAnsi="Arial" w:cs="Arial"/>
              </w:rPr>
              <w:t xml:space="preserve">           Impatient Setting</w:t>
            </w:r>
            <w:r w:rsidR="001045F4">
              <w:rPr>
                <w:rFonts w:ascii="Arial" w:hAnsi="Arial" w:cs="Arial"/>
              </w:rPr>
              <w:t>s</w:t>
            </w:r>
          </w:p>
          <w:p w14:paraId="7DD051E1" w14:textId="11E681BA" w:rsidR="00AA3E2C" w:rsidRPr="004D7616" w:rsidRDefault="00AA3E2C" w:rsidP="0057187A">
            <w:pPr>
              <w:rPr>
                <w:rFonts w:ascii="Arial" w:hAnsi="Arial" w:cs="Arial"/>
              </w:rPr>
            </w:pPr>
            <w:r>
              <w:rPr>
                <w:rFonts w:ascii="Arial" w:hAnsi="Arial" w:cs="Arial"/>
              </w:rPr>
              <w:t>13.3.3 Outpatient Settings</w:t>
            </w:r>
            <w:r w:rsidR="00E96035">
              <w:rPr>
                <w:rFonts w:ascii="Arial" w:hAnsi="Arial" w:cs="Arial"/>
              </w:rPr>
              <w:t xml:space="preserve">/ </w:t>
            </w:r>
            <w:r w:rsidR="005F028F">
              <w:rPr>
                <w:rFonts w:ascii="Arial" w:hAnsi="Arial" w:cs="Arial"/>
              </w:rPr>
              <w:t>GP S</w:t>
            </w:r>
            <w:r w:rsidR="00E96035" w:rsidRPr="00E96035">
              <w:rPr>
                <w:rFonts w:ascii="Arial" w:hAnsi="Arial" w:cs="Arial"/>
              </w:rPr>
              <w:t xml:space="preserve">ettings/ </w:t>
            </w:r>
            <w:r w:rsidR="00E96035">
              <w:rPr>
                <w:rFonts w:ascii="Arial" w:hAnsi="Arial" w:cs="Arial"/>
              </w:rPr>
              <w:t>O</w:t>
            </w:r>
            <w:r w:rsidR="00E96035" w:rsidRPr="00E96035">
              <w:rPr>
                <w:rFonts w:ascii="Arial" w:hAnsi="Arial" w:cs="Arial"/>
              </w:rPr>
              <w:t xml:space="preserve">utpatient </w:t>
            </w:r>
            <w:r w:rsidR="00E96035">
              <w:rPr>
                <w:rFonts w:ascii="Arial" w:hAnsi="Arial" w:cs="Arial"/>
              </w:rPr>
              <w:t>C</w:t>
            </w:r>
            <w:r w:rsidR="00E96035" w:rsidRPr="00E96035">
              <w:rPr>
                <w:rFonts w:ascii="Arial" w:hAnsi="Arial" w:cs="Arial"/>
              </w:rPr>
              <w:t>linics</w:t>
            </w:r>
          </w:p>
          <w:p w14:paraId="47C1E15D" w14:textId="39DFD23D" w:rsidR="00B162C7" w:rsidRPr="004D7616" w:rsidRDefault="00B162C7" w:rsidP="0057187A">
            <w:pPr>
              <w:rPr>
                <w:rFonts w:ascii="Arial" w:hAnsi="Arial" w:cs="Arial"/>
              </w:rPr>
            </w:pPr>
            <w:r w:rsidRPr="004D7616">
              <w:rPr>
                <w:rFonts w:ascii="Arial" w:hAnsi="Arial" w:cs="Arial"/>
              </w:rPr>
              <w:t xml:space="preserve">13.4  </w:t>
            </w:r>
            <w:r w:rsidR="001B6097">
              <w:rPr>
                <w:rFonts w:ascii="Arial" w:hAnsi="Arial" w:cs="Arial"/>
              </w:rPr>
              <w:t xml:space="preserve"> </w:t>
            </w:r>
            <w:r w:rsidR="008B26B6">
              <w:rPr>
                <w:rFonts w:ascii="Arial" w:hAnsi="Arial" w:cs="Arial"/>
              </w:rPr>
              <w:t xml:space="preserve"> Period of I</w:t>
            </w:r>
            <w:r w:rsidRPr="004D7616">
              <w:rPr>
                <w:rFonts w:ascii="Arial" w:hAnsi="Arial" w:cs="Arial"/>
              </w:rPr>
              <w:t xml:space="preserve">ncreased </w:t>
            </w:r>
            <w:r w:rsidR="008B26B6">
              <w:rPr>
                <w:rFonts w:ascii="Arial" w:hAnsi="Arial" w:cs="Arial"/>
              </w:rPr>
              <w:t>I</w:t>
            </w:r>
            <w:r w:rsidRPr="004D7616">
              <w:rPr>
                <w:rFonts w:ascii="Arial" w:hAnsi="Arial" w:cs="Arial"/>
              </w:rPr>
              <w:t>ncidence (PII)</w:t>
            </w:r>
          </w:p>
          <w:p w14:paraId="73EF9A8D" w14:textId="5D301784" w:rsidR="00B162C7" w:rsidRDefault="00B162C7" w:rsidP="0057187A">
            <w:pPr>
              <w:rPr>
                <w:rFonts w:ascii="Arial" w:hAnsi="Arial" w:cs="Arial"/>
              </w:rPr>
            </w:pPr>
            <w:r w:rsidRPr="004D7616">
              <w:rPr>
                <w:rFonts w:ascii="Arial" w:hAnsi="Arial" w:cs="Arial"/>
              </w:rPr>
              <w:t xml:space="preserve">13.5  </w:t>
            </w:r>
            <w:r w:rsidR="001B6097">
              <w:rPr>
                <w:rFonts w:ascii="Arial" w:hAnsi="Arial" w:cs="Arial"/>
              </w:rPr>
              <w:t xml:space="preserve"> </w:t>
            </w:r>
            <w:r w:rsidRPr="004D7616">
              <w:rPr>
                <w:rFonts w:ascii="Arial" w:hAnsi="Arial" w:cs="Arial"/>
              </w:rPr>
              <w:t xml:space="preserve"> Norovirus</w:t>
            </w:r>
          </w:p>
          <w:p w14:paraId="6B168C5F" w14:textId="7C822863" w:rsidR="00AA3E2C" w:rsidRDefault="00AA3E2C" w:rsidP="0057187A">
            <w:pPr>
              <w:rPr>
                <w:rFonts w:ascii="Arial" w:hAnsi="Arial" w:cs="Arial"/>
              </w:rPr>
            </w:pPr>
            <w:r>
              <w:rPr>
                <w:rFonts w:ascii="Arial" w:hAnsi="Arial" w:cs="Arial"/>
              </w:rPr>
              <w:t>13.5.1 Closure or Restricted Access to Area – Management</w:t>
            </w:r>
          </w:p>
          <w:p w14:paraId="79EAF831" w14:textId="4D13C4A4" w:rsidR="00AA3E2C" w:rsidRDefault="001B6097" w:rsidP="0057187A">
            <w:pPr>
              <w:rPr>
                <w:rFonts w:ascii="Arial" w:hAnsi="Arial" w:cs="Arial"/>
              </w:rPr>
            </w:pPr>
            <w:r>
              <w:rPr>
                <w:rFonts w:ascii="Arial" w:hAnsi="Arial" w:cs="Arial"/>
              </w:rPr>
              <w:t xml:space="preserve">13.5.2 </w:t>
            </w:r>
            <w:r w:rsidR="00AA3E2C">
              <w:rPr>
                <w:rFonts w:ascii="Arial" w:hAnsi="Arial" w:cs="Arial"/>
              </w:rPr>
              <w:t>Clinical Treatment of Norovirus</w:t>
            </w:r>
          </w:p>
          <w:p w14:paraId="61C80367" w14:textId="505FA0C7" w:rsidR="00AA3E2C" w:rsidRDefault="00AA3E2C" w:rsidP="0057187A">
            <w:pPr>
              <w:rPr>
                <w:rFonts w:ascii="Arial" w:hAnsi="Arial" w:cs="Arial"/>
              </w:rPr>
            </w:pPr>
            <w:r>
              <w:rPr>
                <w:rFonts w:ascii="Arial" w:hAnsi="Arial" w:cs="Arial"/>
              </w:rPr>
              <w:t>13.5.3 Preventing Spread to Other Areas</w:t>
            </w:r>
          </w:p>
          <w:p w14:paraId="7FA7DABD" w14:textId="6050BB60" w:rsidR="00AA3E2C" w:rsidRDefault="00AA3E2C" w:rsidP="0057187A">
            <w:pPr>
              <w:rPr>
                <w:rFonts w:ascii="Arial" w:hAnsi="Arial" w:cs="Arial"/>
              </w:rPr>
            </w:pPr>
            <w:r>
              <w:rPr>
                <w:rFonts w:ascii="Arial" w:hAnsi="Arial" w:cs="Arial"/>
              </w:rPr>
              <w:t>13.5.4 Environment and Equipment</w:t>
            </w:r>
          </w:p>
          <w:p w14:paraId="143143FF" w14:textId="1E972D9B" w:rsidR="00AA3E2C" w:rsidRDefault="00AA3E2C" w:rsidP="0057187A">
            <w:pPr>
              <w:rPr>
                <w:rFonts w:ascii="Arial" w:hAnsi="Arial" w:cs="Arial"/>
              </w:rPr>
            </w:pPr>
            <w:r>
              <w:rPr>
                <w:rFonts w:ascii="Arial" w:hAnsi="Arial" w:cs="Arial"/>
              </w:rPr>
              <w:t xml:space="preserve">13.5.5 Decontamination of the Area and </w:t>
            </w:r>
            <w:r w:rsidR="00302D6C">
              <w:rPr>
                <w:rFonts w:ascii="Arial" w:hAnsi="Arial" w:cs="Arial"/>
              </w:rPr>
              <w:t>Equipment</w:t>
            </w:r>
          </w:p>
          <w:p w14:paraId="482FC2E5" w14:textId="0D30E171" w:rsidR="00AA3E2C" w:rsidRDefault="00AA3E2C" w:rsidP="0057187A">
            <w:pPr>
              <w:rPr>
                <w:rFonts w:ascii="Arial" w:hAnsi="Arial" w:cs="Arial"/>
              </w:rPr>
            </w:pPr>
            <w:r>
              <w:rPr>
                <w:rFonts w:ascii="Arial" w:hAnsi="Arial" w:cs="Arial"/>
              </w:rPr>
              <w:lastRenderedPageBreak/>
              <w:t>13.5.6 Management of Body Fluid Spills</w:t>
            </w:r>
          </w:p>
          <w:p w14:paraId="274568D2" w14:textId="38E5DA91" w:rsidR="00AA3E2C" w:rsidRDefault="00AA3E2C" w:rsidP="0057187A">
            <w:pPr>
              <w:rPr>
                <w:rFonts w:ascii="Arial" w:hAnsi="Arial" w:cs="Arial"/>
              </w:rPr>
            </w:pPr>
            <w:r>
              <w:rPr>
                <w:rFonts w:ascii="Arial" w:hAnsi="Arial" w:cs="Arial"/>
              </w:rPr>
              <w:t xml:space="preserve">13.5.7 Laundry </w:t>
            </w:r>
          </w:p>
          <w:p w14:paraId="64FEB7D4" w14:textId="375A7985" w:rsidR="00AA3E2C" w:rsidRPr="004D7616" w:rsidRDefault="00AA3E2C" w:rsidP="0057187A">
            <w:pPr>
              <w:rPr>
                <w:rFonts w:ascii="Arial" w:hAnsi="Arial" w:cs="Arial"/>
              </w:rPr>
            </w:pPr>
            <w:r>
              <w:rPr>
                <w:rFonts w:ascii="Arial" w:hAnsi="Arial" w:cs="Arial"/>
              </w:rPr>
              <w:t>13.5.8 Terminal Cleaning</w:t>
            </w:r>
          </w:p>
          <w:p w14:paraId="5A7C6DF9" w14:textId="212A0C6D" w:rsidR="00B162C7" w:rsidRDefault="00B162C7" w:rsidP="0057187A">
            <w:pPr>
              <w:rPr>
                <w:rFonts w:ascii="Arial" w:hAnsi="Arial" w:cs="Arial"/>
              </w:rPr>
            </w:pPr>
            <w:r w:rsidRPr="004D7616">
              <w:rPr>
                <w:rFonts w:ascii="Arial" w:hAnsi="Arial" w:cs="Arial"/>
              </w:rPr>
              <w:t xml:space="preserve">13.6   </w:t>
            </w:r>
            <w:r w:rsidR="001B6097">
              <w:rPr>
                <w:rFonts w:ascii="Arial" w:hAnsi="Arial" w:cs="Arial"/>
              </w:rPr>
              <w:t xml:space="preserve"> </w:t>
            </w:r>
            <w:r w:rsidR="008B26B6">
              <w:rPr>
                <w:rFonts w:ascii="Arial" w:hAnsi="Arial" w:cs="Arial"/>
              </w:rPr>
              <w:t>Protocol of Staff with G</w:t>
            </w:r>
            <w:r w:rsidRPr="004D7616">
              <w:rPr>
                <w:rFonts w:ascii="Arial" w:hAnsi="Arial" w:cs="Arial"/>
              </w:rPr>
              <w:t xml:space="preserve">astrointestinal </w:t>
            </w:r>
            <w:r w:rsidR="008B26B6">
              <w:rPr>
                <w:rFonts w:ascii="Arial" w:hAnsi="Arial" w:cs="Arial"/>
              </w:rPr>
              <w:t>I</w:t>
            </w:r>
            <w:r w:rsidRPr="004D7616">
              <w:rPr>
                <w:rFonts w:ascii="Arial" w:hAnsi="Arial" w:cs="Arial"/>
              </w:rPr>
              <w:t>llness</w:t>
            </w:r>
          </w:p>
          <w:p w14:paraId="2377E73C" w14:textId="77777777" w:rsidR="008B26B6" w:rsidRDefault="00FE5533" w:rsidP="008B26B6">
            <w:pPr>
              <w:rPr>
                <w:rFonts w:ascii="Arial" w:hAnsi="Arial" w:cs="Arial"/>
              </w:rPr>
            </w:pPr>
            <w:r>
              <w:rPr>
                <w:rFonts w:ascii="Arial" w:hAnsi="Arial" w:cs="Arial"/>
              </w:rPr>
              <w:t>13.6.1 Stool Samples from Members of Staff – Occupational</w:t>
            </w:r>
            <w:r w:rsidR="008B26B6">
              <w:rPr>
                <w:rFonts w:ascii="Arial" w:hAnsi="Arial" w:cs="Arial"/>
              </w:rPr>
              <w:t xml:space="preserve"> </w:t>
            </w:r>
            <w:r>
              <w:rPr>
                <w:rFonts w:ascii="Arial" w:hAnsi="Arial" w:cs="Arial"/>
              </w:rPr>
              <w:t xml:space="preserve">Health/Staff </w:t>
            </w:r>
          </w:p>
          <w:p w14:paraId="4A091765" w14:textId="7E46DE89" w:rsidR="00FE5533" w:rsidRPr="004D7616" w:rsidRDefault="008B26B6" w:rsidP="008B26B6">
            <w:pPr>
              <w:rPr>
                <w:rFonts w:ascii="Arial" w:hAnsi="Arial" w:cs="Arial"/>
              </w:rPr>
            </w:pPr>
            <w:r>
              <w:rPr>
                <w:rFonts w:ascii="Arial" w:hAnsi="Arial" w:cs="Arial"/>
              </w:rPr>
              <w:t xml:space="preserve">           </w:t>
            </w:r>
            <w:r w:rsidR="00F1110D">
              <w:rPr>
                <w:rFonts w:ascii="Arial" w:hAnsi="Arial" w:cs="Arial"/>
              </w:rPr>
              <w:t>S</w:t>
            </w:r>
            <w:r w:rsidR="00FE5533">
              <w:rPr>
                <w:rFonts w:ascii="Arial" w:hAnsi="Arial" w:cs="Arial"/>
              </w:rPr>
              <w:t>creening</w:t>
            </w:r>
          </w:p>
        </w:tc>
        <w:tc>
          <w:tcPr>
            <w:tcW w:w="1134" w:type="dxa"/>
          </w:tcPr>
          <w:p w14:paraId="015DECFE" w14:textId="36D562BE" w:rsidR="00A60B65" w:rsidRDefault="007723AD" w:rsidP="0057187A">
            <w:pPr>
              <w:jc w:val="center"/>
              <w:rPr>
                <w:rFonts w:ascii="Arial" w:hAnsi="Arial" w:cs="Arial"/>
              </w:rPr>
            </w:pPr>
            <w:r>
              <w:rPr>
                <w:rFonts w:ascii="Arial" w:hAnsi="Arial" w:cs="Arial"/>
              </w:rPr>
              <w:lastRenderedPageBreak/>
              <w:t>50</w:t>
            </w:r>
          </w:p>
          <w:p w14:paraId="55471AB7" w14:textId="0525E82D" w:rsidR="001045F4" w:rsidRDefault="007723AD" w:rsidP="0057187A">
            <w:pPr>
              <w:jc w:val="center"/>
              <w:rPr>
                <w:rFonts w:ascii="Arial" w:hAnsi="Arial" w:cs="Arial"/>
              </w:rPr>
            </w:pPr>
            <w:r>
              <w:rPr>
                <w:rFonts w:ascii="Arial" w:hAnsi="Arial" w:cs="Arial"/>
              </w:rPr>
              <w:t>50</w:t>
            </w:r>
          </w:p>
          <w:p w14:paraId="761C306C" w14:textId="3FECFEE6" w:rsidR="001045F4" w:rsidRDefault="00E96035" w:rsidP="0057187A">
            <w:pPr>
              <w:jc w:val="center"/>
              <w:rPr>
                <w:rFonts w:ascii="Arial" w:hAnsi="Arial" w:cs="Arial"/>
              </w:rPr>
            </w:pPr>
            <w:r>
              <w:rPr>
                <w:rFonts w:ascii="Arial" w:hAnsi="Arial" w:cs="Arial"/>
              </w:rPr>
              <w:t>50</w:t>
            </w:r>
          </w:p>
          <w:p w14:paraId="308EF66E" w14:textId="33B8A82F" w:rsidR="00FE5533" w:rsidRDefault="007723AD" w:rsidP="0057187A">
            <w:pPr>
              <w:jc w:val="center"/>
              <w:rPr>
                <w:rFonts w:ascii="Arial" w:hAnsi="Arial" w:cs="Arial"/>
              </w:rPr>
            </w:pPr>
            <w:r>
              <w:rPr>
                <w:rFonts w:ascii="Arial" w:hAnsi="Arial" w:cs="Arial"/>
              </w:rPr>
              <w:t>50</w:t>
            </w:r>
          </w:p>
          <w:p w14:paraId="7DC1E9A3" w14:textId="1D6BA5C2" w:rsidR="00FE5533" w:rsidRDefault="00E96035" w:rsidP="0057187A">
            <w:pPr>
              <w:jc w:val="center"/>
              <w:rPr>
                <w:rFonts w:ascii="Arial" w:hAnsi="Arial" w:cs="Arial"/>
              </w:rPr>
            </w:pPr>
            <w:r>
              <w:rPr>
                <w:rFonts w:ascii="Arial" w:hAnsi="Arial" w:cs="Arial"/>
              </w:rPr>
              <w:t>51</w:t>
            </w:r>
          </w:p>
          <w:p w14:paraId="5A7E9354" w14:textId="399948B6" w:rsidR="00FE5533" w:rsidRDefault="00E96035" w:rsidP="0057187A">
            <w:pPr>
              <w:jc w:val="center"/>
              <w:rPr>
                <w:rFonts w:ascii="Arial" w:hAnsi="Arial" w:cs="Arial"/>
              </w:rPr>
            </w:pPr>
            <w:r>
              <w:rPr>
                <w:rFonts w:ascii="Arial" w:hAnsi="Arial" w:cs="Arial"/>
              </w:rPr>
              <w:t>51</w:t>
            </w:r>
          </w:p>
          <w:p w14:paraId="4C4B02D6" w14:textId="34E19349" w:rsidR="00FE5533" w:rsidRDefault="007723AD" w:rsidP="007723AD">
            <w:pPr>
              <w:jc w:val="center"/>
              <w:rPr>
                <w:rFonts w:ascii="Arial" w:hAnsi="Arial" w:cs="Arial"/>
              </w:rPr>
            </w:pPr>
            <w:r>
              <w:rPr>
                <w:rFonts w:ascii="Arial" w:hAnsi="Arial" w:cs="Arial"/>
              </w:rPr>
              <w:t>52</w:t>
            </w:r>
          </w:p>
          <w:p w14:paraId="7BBB27B8" w14:textId="768BF79A" w:rsidR="00FE5533" w:rsidRDefault="00E96035" w:rsidP="0057187A">
            <w:pPr>
              <w:jc w:val="center"/>
              <w:rPr>
                <w:rFonts w:ascii="Arial" w:hAnsi="Arial" w:cs="Arial"/>
              </w:rPr>
            </w:pPr>
            <w:r>
              <w:rPr>
                <w:rFonts w:ascii="Arial" w:hAnsi="Arial" w:cs="Arial"/>
              </w:rPr>
              <w:t>52</w:t>
            </w:r>
          </w:p>
          <w:p w14:paraId="0037CB9B" w14:textId="26523305" w:rsidR="00FE5533" w:rsidRDefault="00E96035" w:rsidP="0057187A">
            <w:pPr>
              <w:jc w:val="center"/>
              <w:rPr>
                <w:rFonts w:ascii="Arial" w:hAnsi="Arial" w:cs="Arial"/>
              </w:rPr>
            </w:pPr>
            <w:r>
              <w:rPr>
                <w:rFonts w:ascii="Arial" w:hAnsi="Arial" w:cs="Arial"/>
              </w:rPr>
              <w:t>5</w:t>
            </w:r>
            <w:r w:rsidR="005F028F">
              <w:rPr>
                <w:rFonts w:ascii="Arial" w:hAnsi="Arial" w:cs="Arial"/>
              </w:rPr>
              <w:t>2</w:t>
            </w:r>
          </w:p>
          <w:p w14:paraId="2EA73605" w14:textId="3658C343" w:rsidR="00FE5533" w:rsidRDefault="00E96035" w:rsidP="0057187A">
            <w:pPr>
              <w:jc w:val="center"/>
              <w:rPr>
                <w:rFonts w:ascii="Arial" w:hAnsi="Arial" w:cs="Arial"/>
              </w:rPr>
            </w:pPr>
            <w:r>
              <w:rPr>
                <w:rFonts w:ascii="Arial" w:hAnsi="Arial" w:cs="Arial"/>
              </w:rPr>
              <w:t>5</w:t>
            </w:r>
            <w:r w:rsidR="007723AD">
              <w:rPr>
                <w:rFonts w:ascii="Arial" w:hAnsi="Arial" w:cs="Arial"/>
              </w:rPr>
              <w:t>3</w:t>
            </w:r>
          </w:p>
          <w:p w14:paraId="35368DDF" w14:textId="3467C52F" w:rsidR="00FE5533" w:rsidRDefault="00E96035" w:rsidP="0057187A">
            <w:pPr>
              <w:jc w:val="center"/>
              <w:rPr>
                <w:rFonts w:ascii="Arial" w:hAnsi="Arial" w:cs="Arial"/>
              </w:rPr>
            </w:pPr>
            <w:r>
              <w:rPr>
                <w:rFonts w:ascii="Arial" w:hAnsi="Arial" w:cs="Arial"/>
              </w:rPr>
              <w:t>5</w:t>
            </w:r>
            <w:r w:rsidR="005F028F">
              <w:rPr>
                <w:rFonts w:ascii="Arial" w:hAnsi="Arial" w:cs="Arial"/>
              </w:rPr>
              <w:t>3</w:t>
            </w:r>
          </w:p>
          <w:p w14:paraId="183E53CA" w14:textId="1529B273" w:rsidR="00FE5533" w:rsidRDefault="00E96035" w:rsidP="0057187A">
            <w:pPr>
              <w:jc w:val="center"/>
              <w:rPr>
                <w:rFonts w:ascii="Arial" w:hAnsi="Arial" w:cs="Arial"/>
              </w:rPr>
            </w:pPr>
            <w:r>
              <w:rPr>
                <w:rFonts w:ascii="Arial" w:hAnsi="Arial" w:cs="Arial"/>
              </w:rPr>
              <w:t>5</w:t>
            </w:r>
            <w:r w:rsidR="005F028F">
              <w:rPr>
                <w:rFonts w:ascii="Arial" w:hAnsi="Arial" w:cs="Arial"/>
              </w:rPr>
              <w:t>3</w:t>
            </w:r>
          </w:p>
          <w:p w14:paraId="5A038BF6" w14:textId="51D1FE89"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2A4619A5" w14:textId="6ADB6607"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51909A5B" w14:textId="603B6CC2"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510587E8" w14:textId="098D9FD9" w:rsidR="00FE5533" w:rsidRDefault="005F028F" w:rsidP="0057187A">
            <w:pPr>
              <w:jc w:val="center"/>
              <w:rPr>
                <w:rFonts w:ascii="Arial" w:hAnsi="Arial" w:cs="Arial"/>
              </w:rPr>
            </w:pPr>
            <w:r>
              <w:rPr>
                <w:rFonts w:ascii="Arial" w:hAnsi="Arial" w:cs="Arial"/>
              </w:rPr>
              <w:lastRenderedPageBreak/>
              <w:t>54</w:t>
            </w:r>
          </w:p>
          <w:p w14:paraId="2E0DCE40" w14:textId="32ABA315" w:rsidR="00FE5533" w:rsidRDefault="005F028F" w:rsidP="0057187A">
            <w:pPr>
              <w:jc w:val="center"/>
              <w:rPr>
                <w:rFonts w:ascii="Arial" w:hAnsi="Arial" w:cs="Arial"/>
              </w:rPr>
            </w:pPr>
            <w:r>
              <w:rPr>
                <w:rFonts w:ascii="Arial" w:hAnsi="Arial" w:cs="Arial"/>
              </w:rPr>
              <w:t>54</w:t>
            </w:r>
          </w:p>
          <w:p w14:paraId="3BC41922" w14:textId="469CCBA1" w:rsidR="00FE5533" w:rsidRDefault="005F028F" w:rsidP="0057187A">
            <w:pPr>
              <w:jc w:val="center"/>
              <w:rPr>
                <w:rFonts w:ascii="Arial" w:hAnsi="Arial" w:cs="Arial"/>
              </w:rPr>
            </w:pPr>
            <w:r>
              <w:rPr>
                <w:rFonts w:ascii="Arial" w:hAnsi="Arial" w:cs="Arial"/>
              </w:rPr>
              <w:t>54</w:t>
            </w:r>
          </w:p>
          <w:p w14:paraId="7A2F8AAA" w14:textId="62F62177" w:rsidR="001045F4" w:rsidRDefault="005F028F" w:rsidP="0057187A">
            <w:pPr>
              <w:jc w:val="center"/>
              <w:rPr>
                <w:rFonts w:ascii="Arial" w:hAnsi="Arial" w:cs="Arial"/>
              </w:rPr>
            </w:pPr>
            <w:r>
              <w:rPr>
                <w:rFonts w:ascii="Arial" w:hAnsi="Arial" w:cs="Arial"/>
              </w:rPr>
              <w:t>55</w:t>
            </w:r>
          </w:p>
          <w:p w14:paraId="6F6F1537" w14:textId="1CC4BC79" w:rsidR="001045F4" w:rsidRPr="004D7616" w:rsidRDefault="005F028F" w:rsidP="0057187A">
            <w:pPr>
              <w:jc w:val="center"/>
              <w:rPr>
                <w:rFonts w:ascii="Arial" w:hAnsi="Arial" w:cs="Arial"/>
              </w:rPr>
            </w:pPr>
            <w:r>
              <w:rPr>
                <w:rFonts w:ascii="Arial" w:hAnsi="Arial" w:cs="Arial"/>
              </w:rPr>
              <w:t>55</w:t>
            </w:r>
          </w:p>
        </w:tc>
      </w:tr>
      <w:tr w:rsidR="00FF127D" w:rsidRPr="004D7616" w14:paraId="12C5E4F8" w14:textId="77777777" w:rsidTr="00EC00E5">
        <w:tc>
          <w:tcPr>
            <w:tcW w:w="567" w:type="dxa"/>
          </w:tcPr>
          <w:p w14:paraId="42989857" w14:textId="77777777" w:rsidR="0057187A" w:rsidRPr="004D7616" w:rsidRDefault="0057187A" w:rsidP="0057187A">
            <w:pPr>
              <w:jc w:val="center"/>
              <w:rPr>
                <w:rFonts w:ascii="Arial" w:hAnsi="Arial" w:cs="Arial"/>
                <w:b/>
              </w:rPr>
            </w:pPr>
            <w:r w:rsidRPr="004D7616">
              <w:rPr>
                <w:rFonts w:ascii="Arial" w:hAnsi="Arial" w:cs="Arial"/>
                <w:b/>
              </w:rPr>
              <w:lastRenderedPageBreak/>
              <w:t>14</w:t>
            </w:r>
          </w:p>
        </w:tc>
        <w:tc>
          <w:tcPr>
            <w:tcW w:w="7938" w:type="dxa"/>
          </w:tcPr>
          <w:p w14:paraId="73190E2E" w14:textId="77777777" w:rsidR="0057187A" w:rsidRPr="004D7616" w:rsidRDefault="0057187A" w:rsidP="0057187A">
            <w:pPr>
              <w:rPr>
                <w:rFonts w:ascii="Arial" w:hAnsi="Arial" w:cs="Arial"/>
                <w:b/>
              </w:rPr>
            </w:pPr>
            <w:r w:rsidRPr="004D7616">
              <w:rPr>
                <w:rFonts w:ascii="Arial" w:hAnsi="Arial" w:cs="Arial"/>
                <w:b/>
              </w:rPr>
              <w:t>Management of Clostridium Difficile Infections</w:t>
            </w:r>
          </w:p>
          <w:p w14:paraId="2341ECFB" w14:textId="75848986" w:rsidR="00B162C7" w:rsidRPr="004D7616" w:rsidRDefault="00B162C7" w:rsidP="0057187A">
            <w:pPr>
              <w:rPr>
                <w:rFonts w:ascii="Arial" w:hAnsi="Arial" w:cs="Arial"/>
              </w:rPr>
            </w:pPr>
            <w:r w:rsidRPr="004D7616">
              <w:rPr>
                <w:rFonts w:ascii="Arial" w:hAnsi="Arial" w:cs="Arial"/>
              </w:rPr>
              <w:t xml:space="preserve">14.1  </w:t>
            </w:r>
            <w:r w:rsidR="001B6097">
              <w:rPr>
                <w:rFonts w:ascii="Arial" w:hAnsi="Arial" w:cs="Arial"/>
              </w:rPr>
              <w:t xml:space="preserve"> </w:t>
            </w:r>
            <w:r w:rsidRPr="004D7616">
              <w:rPr>
                <w:rFonts w:ascii="Arial" w:hAnsi="Arial" w:cs="Arial"/>
              </w:rPr>
              <w:t xml:space="preserve"> Introduction</w:t>
            </w:r>
          </w:p>
          <w:p w14:paraId="332D0CCF" w14:textId="22CF20D5" w:rsidR="00B162C7" w:rsidRPr="004D7616" w:rsidRDefault="00B162C7" w:rsidP="0057187A">
            <w:pPr>
              <w:rPr>
                <w:rFonts w:ascii="Arial" w:hAnsi="Arial" w:cs="Arial"/>
              </w:rPr>
            </w:pPr>
            <w:r w:rsidRPr="004D7616">
              <w:rPr>
                <w:rFonts w:ascii="Arial" w:hAnsi="Arial" w:cs="Arial"/>
              </w:rPr>
              <w:t xml:space="preserve">14.2   </w:t>
            </w:r>
            <w:r w:rsidR="001B6097">
              <w:rPr>
                <w:rFonts w:ascii="Arial" w:hAnsi="Arial" w:cs="Arial"/>
              </w:rPr>
              <w:t xml:space="preserve"> </w:t>
            </w:r>
            <w:r w:rsidRPr="004D7616">
              <w:rPr>
                <w:rFonts w:ascii="Arial" w:hAnsi="Arial" w:cs="Arial"/>
              </w:rPr>
              <w:t>Transmission</w:t>
            </w:r>
          </w:p>
          <w:p w14:paraId="625140CE" w14:textId="1EDF6D63" w:rsidR="00B162C7" w:rsidRPr="004D7616" w:rsidRDefault="00B162C7" w:rsidP="0057187A">
            <w:pPr>
              <w:rPr>
                <w:rFonts w:ascii="Arial" w:hAnsi="Arial" w:cs="Arial"/>
              </w:rPr>
            </w:pPr>
            <w:r w:rsidRPr="004D7616">
              <w:rPr>
                <w:rFonts w:ascii="Arial" w:hAnsi="Arial" w:cs="Arial"/>
              </w:rPr>
              <w:t xml:space="preserve">14.3   </w:t>
            </w:r>
            <w:r w:rsidR="001B6097">
              <w:rPr>
                <w:rFonts w:ascii="Arial" w:hAnsi="Arial" w:cs="Arial"/>
              </w:rPr>
              <w:t xml:space="preserve"> </w:t>
            </w:r>
            <w:r w:rsidRPr="004D7616">
              <w:rPr>
                <w:rFonts w:ascii="Arial" w:hAnsi="Arial" w:cs="Arial"/>
              </w:rPr>
              <w:t xml:space="preserve">Prevention </w:t>
            </w:r>
          </w:p>
          <w:p w14:paraId="62301658" w14:textId="1AA39FA7" w:rsidR="00B162C7" w:rsidRPr="004D7616" w:rsidRDefault="00B162C7" w:rsidP="0057187A">
            <w:pPr>
              <w:rPr>
                <w:rFonts w:ascii="Arial" w:hAnsi="Arial" w:cs="Arial"/>
              </w:rPr>
            </w:pPr>
            <w:r w:rsidRPr="004D7616">
              <w:rPr>
                <w:rFonts w:ascii="Arial" w:hAnsi="Arial" w:cs="Arial"/>
              </w:rPr>
              <w:t xml:space="preserve">14.4  </w:t>
            </w:r>
            <w:r w:rsidR="001B6097">
              <w:rPr>
                <w:rFonts w:ascii="Arial" w:hAnsi="Arial" w:cs="Arial"/>
              </w:rPr>
              <w:t xml:space="preserve"> </w:t>
            </w:r>
            <w:r w:rsidR="008B26B6">
              <w:rPr>
                <w:rFonts w:ascii="Arial" w:hAnsi="Arial" w:cs="Arial"/>
              </w:rPr>
              <w:t xml:space="preserve"> Prudent A</w:t>
            </w:r>
            <w:r w:rsidRPr="004D7616">
              <w:rPr>
                <w:rFonts w:ascii="Arial" w:hAnsi="Arial" w:cs="Arial"/>
              </w:rPr>
              <w:t xml:space="preserve">ntibiotic </w:t>
            </w:r>
            <w:r w:rsidR="008B26B6">
              <w:rPr>
                <w:rFonts w:ascii="Arial" w:hAnsi="Arial" w:cs="Arial"/>
              </w:rPr>
              <w:t>P</w:t>
            </w:r>
            <w:r w:rsidRPr="004D7616">
              <w:rPr>
                <w:rFonts w:ascii="Arial" w:hAnsi="Arial" w:cs="Arial"/>
              </w:rPr>
              <w:t>rescribing</w:t>
            </w:r>
          </w:p>
          <w:p w14:paraId="69D6234E" w14:textId="7C6FD67E" w:rsidR="00B162C7" w:rsidRPr="004D7616" w:rsidRDefault="00B162C7" w:rsidP="0057187A">
            <w:pPr>
              <w:rPr>
                <w:rFonts w:ascii="Arial" w:hAnsi="Arial" w:cs="Arial"/>
              </w:rPr>
            </w:pPr>
            <w:r w:rsidRPr="004D7616">
              <w:rPr>
                <w:rFonts w:ascii="Arial" w:hAnsi="Arial" w:cs="Arial"/>
              </w:rPr>
              <w:t xml:space="preserve">14.5   </w:t>
            </w:r>
            <w:r w:rsidR="001B6097">
              <w:rPr>
                <w:rFonts w:ascii="Arial" w:hAnsi="Arial" w:cs="Arial"/>
              </w:rPr>
              <w:t xml:space="preserve"> </w:t>
            </w:r>
            <w:r w:rsidRPr="004D7616">
              <w:rPr>
                <w:rFonts w:ascii="Arial" w:hAnsi="Arial" w:cs="Arial"/>
              </w:rPr>
              <w:t>Corr</w:t>
            </w:r>
            <w:r w:rsidR="008B26B6">
              <w:rPr>
                <w:rFonts w:ascii="Arial" w:hAnsi="Arial" w:cs="Arial"/>
              </w:rPr>
              <w:t>ect H</w:t>
            </w:r>
            <w:r w:rsidRPr="004D7616">
              <w:rPr>
                <w:rFonts w:ascii="Arial" w:hAnsi="Arial" w:cs="Arial"/>
              </w:rPr>
              <w:t xml:space="preserve">and </w:t>
            </w:r>
            <w:r w:rsidR="008B26B6">
              <w:rPr>
                <w:rFonts w:ascii="Arial" w:hAnsi="Arial" w:cs="Arial"/>
              </w:rPr>
              <w:t>H</w:t>
            </w:r>
            <w:r w:rsidRPr="004D7616">
              <w:rPr>
                <w:rFonts w:ascii="Arial" w:hAnsi="Arial" w:cs="Arial"/>
              </w:rPr>
              <w:t>ygiene</w:t>
            </w:r>
          </w:p>
          <w:p w14:paraId="57155268" w14:textId="3221F1AA" w:rsidR="00B162C7" w:rsidRPr="004D7616" w:rsidRDefault="00B162C7" w:rsidP="0057187A">
            <w:pPr>
              <w:rPr>
                <w:rFonts w:ascii="Arial" w:hAnsi="Arial" w:cs="Arial"/>
              </w:rPr>
            </w:pPr>
            <w:r w:rsidRPr="004D7616">
              <w:rPr>
                <w:rFonts w:ascii="Arial" w:hAnsi="Arial" w:cs="Arial"/>
              </w:rPr>
              <w:t xml:space="preserve">14.6  </w:t>
            </w:r>
            <w:r w:rsidR="001B6097">
              <w:rPr>
                <w:rFonts w:ascii="Arial" w:hAnsi="Arial" w:cs="Arial"/>
              </w:rPr>
              <w:t xml:space="preserve"> </w:t>
            </w:r>
            <w:r w:rsidR="008B26B6">
              <w:rPr>
                <w:rFonts w:ascii="Arial" w:hAnsi="Arial" w:cs="Arial"/>
              </w:rPr>
              <w:t xml:space="preserve"> Environmental D</w:t>
            </w:r>
            <w:r w:rsidRPr="004D7616">
              <w:rPr>
                <w:rFonts w:ascii="Arial" w:hAnsi="Arial" w:cs="Arial"/>
              </w:rPr>
              <w:t>econtamination</w:t>
            </w:r>
          </w:p>
          <w:p w14:paraId="68074F46" w14:textId="6BAD0924" w:rsidR="00B162C7" w:rsidRPr="004D7616" w:rsidRDefault="00B162C7" w:rsidP="0057187A">
            <w:pPr>
              <w:rPr>
                <w:rFonts w:ascii="Arial" w:hAnsi="Arial" w:cs="Arial"/>
              </w:rPr>
            </w:pPr>
            <w:r w:rsidRPr="004D7616">
              <w:rPr>
                <w:rFonts w:ascii="Arial" w:hAnsi="Arial" w:cs="Arial"/>
              </w:rPr>
              <w:t xml:space="preserve">14.7   </w:t>
            </w:r>
            <w:r w:rsidR="001B6097">
              <w:rPr>
                <w:rFonts w:ascii="Arial" w:hAnsi="Arial" w:cs="Arial"/>
              </w:rPr>
              <w:t xml:space="preserve"> </w:t>
            </w:r>
            <w:r w:rsidRPr="004D7616">
              <w:rPr>
                <w:rFonts w:ascii="Arial" w:hAnsi="Arial" w:cs="Arial"/>
              </w:rPr>
              <w:t>Personal Protective Equipment (PPE)</w:t>
            </w:r>
          </w:p>
          <w:p w14:paraId="7B79150E" w14:textId="042E9EDF" w:rsidR="00B162C7" w:rsidRPr="004D7616" w:rsidRDefault="00B162C7" w:rsidP="0057187A">
            <w:pPr>
              <w:rPr>
                <w:rFonts w:ascii="Arial" w:hAnsi="Arial" w:cs="Arial"/>
              </w:rPr>
            </w:pPr>
            <w:r w:rsidRPr="004D7616">
              <w:rPr>
                <w:rFonts w:ascii="Arial" w:hAnsi="Arial" w:cs="Arial"/>
              </w:rPr>
              <w:t xml:space="preserve">14.8   </w:t>
            </w:r>
            <w:r w:rsidR="001B6097">
              <w:rPr>
                <w:rFonts w:ascii="Arial" w:hAnsi="Arial" w:cs="Arial"/>
              </w:rPr>
              <w:t xml:space="preserve"> </w:t>
            </w:r>
            <w:r w:rsidR="00F017F3">
              <w:rPr>
                <w:rFonts w:ascii="Arial" w:hAnsi="Arial" w:cs="Arial"/>
              </w:rPr>
              <w:t>Isolation/Cohort N</w:t>
            </w:r>
            <w:r w:rsidRPr="004D7616">
              <w:rPr>
                <w:rFonts w:ascii="Arial" w:hAnsi="Arial" w:cs="Arial"/>
              </w:rPr>
              <w:t>ursing</w:t>
            </w:r>
          </w:p>
          <w:p w14:paraId="6F29B81D" w14:textId="5146ABB6" w:rsidR="00B162C7" w:rsidRPr="004D7616" w:rsidRDefault="00B162C7" w:rsidP="0057187A">
            <w:pPr>
              <w:rPr>
                <w:rFonts w:ascii="Arial" w:hAnsi="Arial" w:cs="Arial"/>
              </w:rPr>
            </w:pPr>
            <w:r w:rsidRPr="004D7616">
              <w:rPr>
                <w:rFonts w:ascii="Arial" w:hAnsi="Arial" w:cs="Arial"/>
              </w:rPr>
              <w:t xml:space="preserve">14.9   </w:t>
            </w:r>
            <w:r w:rsidR="001B6097">
              <w:rPr>
                <w:rFonts w:ascii="Arial" w:hAnsi="Arial" w:cs="Arial"/>
              </w:rPr>
              <w:t xml:space="preserve"> </w:t>
            </w:r>
            <w:r w:rsidRPr="004D7616">
              <w:rPr>
                <w:rFonts w:ascii="Arial" w:hAnsi="Arial" w:cs="Arial"/>
              </w:rPr>
              <w:t>Diagnosis</w:t>
            </w:r>
          </w:p>
          <w:p w14:paraId="2E891E75" w14:textId="3CF4410D" w:rsidR="00B162C7" w:rsidRPr="004D7616" w:rsidRDefault="00B162C7" w:rsidP="0057187A">
            <w:pPr>
              <w:rPr>
                <w:rFonts w:ascii="Arial" w:hAnsi="Arial" w:cs="Arial"/>
              </w:rPr>
            </w:pPr>
            <w:proofErr w:type="gramStart"/>
            <w:r w:rsidRPr="004D7616">
              <w:rPr>
                <w:rFonts w:ascii="Arial" w:hAnsi="Arial" w:cs="Arial"/>
              </w:rPr>
              <w:t xml:space="preserve">14.10 </w:t>
            </w:r>
            <w:r w:rsidR="001B6097">
              <w:rPr>
                <w:rFonts w:ascii="Arial" w:hAnsi="Arial" w:cs="Arial"/>
              </w:rPr>
              <w:t xml:space="preserve"> </w:t>
            </w:r>
            <w:r w:rsidRPr="004D7616">
              <w:rPr>
                <w:rFonts w:ascii="Arial" w:hAnsi="Arial" w:cs="Arial"/>
              </w:rPr>
              <w:t>Management</w:t>
            </w:r>
            <w:proofErr w:type="gramEnd"/>
            <w:r w:rsidRPr="004D7616">
              <w:rPr>
                <w:rFonts w:ascii="Arial" w:hAnsi="Arial" w:cs="Arial"/>
              </w:rPr>
              <w:t xml:space="preserve"> of </w:t>
            </w:r>
            <w:r w:rsidR="008B26B6">
              <w:rPr>
                <w:rFonts w:ascii="Arial" w:hAnsi="Arial" w:cs="Arial"/>
              </w:rPr>
              <w:t>P</w:t>
            </w:r>
            <w:r w:rsidRPr="004D7616">
              <w:rPr>
                <w:rFonts w:ascii="Arial" w:hAnsi="Arial" w:cs="Arial"/>
              </w:rPr>
              <w:t xml:space="preserve">atients with </w:t>
            </w:r>
            <w:r w:rsidR="008B26B6">
              <w:rPr>
                <w:rFonts w:ascii="Arial" w:hAnsi="Arial" w:cs="Arial"/>
              </w:rPr>
              <w:t>D</w:t>
            </w:r>
            <w:r w:rsidRPr="004D7616">
              <w:rPr>
                <w:rFonts w:ascii="Arial" w:hAnsi="Arial" w:cs="Arial"/>
              </w:rPr>
              <w:t xml:space="preserve">iarrhoea </w:t>
            </w:r>
          </w:p>
          <w:p w14:paraId="5D6233F6" w14:textId="65D5A657" w:rsidR="00B162C7" w:rsidRPr="004D7616" w:rsidRDefault="00B162C7" w:rsidP="0057187A">
            <w:pPr>
              <w:rPr>
                <w:rFonts w:ascii="Arial" w:hAnsi="Arial" w:cs="Arial"/>
              </w:rPr>
            </w:pPr>
            <w:proofErr w:type="gramStart"/>
            <w:r w:rsidRPr="004D7616">
              <w:rPr>
                <w:rFonts w:ascii="Arial" w:hAnsi="Arial" w:cs="Arial"/>
              </w:rPr>
              <w:t xml:space="preserve">14.11 </w:t>
            </w:r>
            <w:r w:rsidR="001B6097">
              <w:rPr>
                <w:rFonts w:ascii="Arial" w:hAnsi="Arial" w:cs="Arial"/>
              </w:rPr>
              <w:t xml:space="preserve"> </w:t>
            </w:r>
            <w:r w:rsidRPr="004D7616">
              <w:rPr>
                <w:rFonts w:ascii="Arial" w:hAnsi="Arial" w:cs="Arial"/>
              </w:rPr>
              <w:t>Clinical</w:t>
            </w:r>
            <w:proofErr w:type="gramEnd"/>
            <w:r w:rsidRPr="004D7616">
              <w:rPr>
                <w:rFonts w:ascii="Arial" w:hAnsi="Arial" w:cs="Arial"/>
              </w:rPr>
              <w:t xml:space="preserve"> Management</w:t>
            </w:r>
          </w:p>
          <w:p w14:paraId="1B704CD2" w14:textId="07DCE85E" w:rsidR="00B162C7" w:rsidRPr="004D7616" w:rsidRDefault="00B162C7" w:rsidP="008B26B6">
            <w:pPr>
              <w:rPr>
                <w:rFonts w:ascii="Arial" w:hAnsi="Arial" w:cs="Arial"/>
              </w:rPr>
            </w:pPr>
            <w:proofErr w:type="gramStart"/>
            <w:r w:rsidRPr="004D7616">
              <w:rPr>
                <w:rFonts w:ascii="Arial" w:hAnsi="Arial" w:cs="Arial"/>
              </w:rPr>
              <w:t xml:space="preserve">14.12 </w:t>
            </w:r>
            <w:r w:rsidR="001B6097">
              <w:rPr>
                <w:rFonts w:ascii="Arial" w:hAnsi="Arial" w:cs="Arial"/>
              </w:rPr>
              <w:t xml:space="preserve"> </w:t>
            </w:r>
            <w:r w:rsidR="008B26B6">
              <w:rPr>
                <w:rFonts w:ascii="Arial" w:hAnsi="Arial" w:cs="Arial"/>
              </w:rPr>
              <w:t>Transfer</w:t>
            </w:r>
            <w:proofErr w:type="gramEnd"/>
            <w:r w:rsidR="008B26B6">
              <w:rPr>
                <w:rFonts w:ascii="Arial" w:hAnsi="Arial" w:cs="Arial"/>
              </w:rPr>
              <w:t>/Discharge of P</w:t>
            </w:r>
            <w:r w:rsidRPr="004D7616">
              <w:rPr>
                <w:rFonts w:ascii="Arial" w:hAnsi="Arial" w:cs="Arial"/>
              </w:rPr>
              <w:t xml:space="preserve">atients with </w:t>
            </w:r>
            <w:r w:rsidR="008B26B6">
              <w:rPr>
                <w:rFonts w:ascii="Arial" w:hAnsi="Arial" w:cs="Arial"/>
              </w:rPr>
              <w:t>D</w:t>
            </w:r>
            <w:r w:rsidRPr="004D7616">
              <w:rPr>
                <w:rFonts w:ascii="Arial" w:hAnsi="Arial" w:cs="Arial"/>
              </w:rPr>
              <w:t>iarrhoea</w:t>
            </w:r>
          </w:p>
        </w:tc>
        <w:tc>
          <w:tcPr>
            <w:tcW w:w="1134" w:type="dxa"/>
          </w:tcPr>
          <w:p w14:paraId="2828D16C" w14:textId="22AA4045" w:rsidR="00A60B65" w:rsidRDefault="000C35A6" w:rsidP="001045F4">
            <w:pPr>
              <w:jc w:val="center"/>
              <w:rPr>
                <w:rFonts w:ascii="Arial" w:hAnsi="Arial" w:cs="Arial"/>
              </w:rPr>
            </w:pPr>
            <w:r>
              <w:rPr>
                <w:rFonts w:ascii="Arial" w:hAnsi="Arial" w:cs="Arial"/>
              </w:rPr>
              <w:t>5</w:t>
            </w:r>
            <w:r w:rsidR="007723AD">
              <w:rPr>
                <w:rFonts w:ascii="Arial" w:hAnsi="Arial" w:cs="Arial"/>
              </w:rPr>
              <w:t>7</w:t>
            </w:r>
          </w:p>
          <w:p w14:paraId="12995ECD" w14:textId="4743763C" w:rsidR="00BA3EFC" w:rsidRDefault="007723AD" w:rsidP="001045F4">
            <w:pPr>
              <w:jc w:val="center"/>
              <w:rPr>
                <w:rFonts w:ascii="Arial" w:hAnsi="Arial" w:cs="Arial"/>
              </w:rPr>
            </w:pPr>
            <w:r>
              <w:rPr>
                <w:rFonts w:ascii="Arial" w:hAnsi="Arial" w:cs="Arial"/>
              </w:rPr>
              <w:t>57</w:t>
            </w:r>
          </w:p>
          <w:p w14:paraId="1F799E03" w14:textId="0D5A3B64" w:rsidR="00BA3EFC" w:rsidRDefault="007723AD" w:rsidP="001045F4">
            <w:pPr>
              <w:jc w:val="center"/>
              <w:rPr>
                <w:rFonts w:ascii="Arial" w:hAnsi="Arial" w:cs="Arial"/>
              </w:rPr>
            </w:pPr>
            <w:r>
              <w:rPr>
                <w:rFonts w:ascii="Arial" w:hAnsi="Arial" w:cs="Arial"/>
              </w:rPr>
              <w:t>57</w:t>
            </w:r>
          </w:p>
          <w:p w14:paraId="6163A326" w14:textId="1CB238BA" w:rsidR="00BA3EFC" w:rsidRDefault="007723AD" w:rsidP="001045F4">
            <w:pPr>
              <w:jc w:val="center"/>
              <w:rPr>
                <w:rFonts w:ascii="Arial" w:hAnsi="Arial" w:cs="Arial"/>
              </w:rPr>
            </w:pPr>
            <w:r>
              <w:rPr>
                <w:rFonts w:ascii="Arial" w:hAnsi="Arial" w:cs="Arial"/>
              </w:rPr>
              <w:t>57</w:t>
            </w:r>
          </w:p>
          <w:p w14:paraId="0358339E" w14:textId="790FC352" w:rsidR="00BA3EFC" w:rsidRDefault="007723AD" w:rsidP="001045F4">
            <w:pPr>
              <w:jc w:val="center"/>
              <w:rPr>
                <w:rFonts w:ascii="Arial" w:hAnsi="Arial" w:cs="Arial"/>
              </w:rPr>
            </w:pPr>
            <w:r>
              <w:rPr>
                <w:rFonts w:ascii="Arial" w:hAnsi="Arial" w:cs="Arial"/>
              </w:rPr>
              <w:t>57</w:t>
            </w:r>
          </w:p>
          <w:p w14:paraId="7BFA8EC8" w14:textId="491DFF70" w:rsidR="00BA3EFC" w:rsidRDefault="005F028F" w:rsidP="001045F4">
            <w:pPr>
              <w:jc w:val="center"/>
              <w:rPr>
                <w:rFonts w:ascii="Arial" w:hAnsi="Arial" w:cs="Arial"/>
              </w:rPr>
            </w:pPr>
            <w:r>
              <w:rPr>
                <w:rFonts w:ascii="Arial" w:hAnsi="Arial" w:cs="Arial"/>
              </w:rPr>
              <w:t>5</w:t>
            </w:r>
            <w:r w:rsidR="007723AD">
              <w:rPr>
                <w:rFonts w:ascii="Arial" w:hAnsi="Arial" w:cs="Arial"/>
              </w:rPr>
              <w:t>7</w:t>
            </w:r>
          </w:p>
          <w:p w14:paraId="5B4A433F" w14:textId="217D5358" w:rsidR="00BA3EFC" w:rsidRDefault="007723AD" w:rsidP="001045F4">
            <w:pPr>
              <w:jc w:val="center"/>
              <w:rPr>
                <w:rFonts w:ascii="Arial" w:hAnsi="Arial" w:cs="Arial"/>
              </w:rPr>
            </w:pPr>
            <w:r>
              <w:rPr>
                <w:rFonts w:ascii="Arial" w:hAnsi="Arial" w:cs="Arial"/>
              </w:rPr>
              <w:t>58</w:t>
            </w:r>
          </w:p>
          <w:p w14:paraId="6DCB0E9B" w14:textId="269AFA1A" w:rsidR="00BA3EFC" w:rsidRDefault="007723AD" w:rsidP="001045F4">
            <w:pPr>
              <w:jc w:val="center"/>
              <w:rPr>
                <w:rFonts w:ascii="Arial" w:hAnsi="Arial" w:cs="Arial"/>
              </w:rPr>
            </w:pPr>
            <w:r>
              <w:rPr>
                <w:rFonts w:ascii="Arial" w:hAnsi="Arial" w:cs="Arial"/>
              </w:rPr>
              <w:t>58</w:t>
            </w:r>
          </w:p>
          <w:p w14:paraId="44977F4E" w14:textId="2A8613C6" w:rsidR="00BA3EFC" w:rsidRDefault="007723AD" w:rsidP="001045F4">
            <w:pPr>
              <w:jc w:val="center"/>
              <w:rPr>
                <w:rFonts w:ascii="Arial" w:hAnsi="Arial" w:cs="Arial"/>
              </w:rPr>
            </w:pPr>
            <w:r>
              <w:rPr>
                <w:rFonts w:ascii="Arial" w:hAnsi="Arial" w:cs="Arial"/>
              </w:rPr>
              <w:t>58</w:t>
            </w:r>
          </w:p>
          <w:p w14:paraId="14E51E54" w14:textId="136F05ED" w:rsidR="00BA3EFC" w:rsidRDefault="007723AD" w:rsidP="001045F4">
            <w:pPr>
              <w:jc w:val="center"/>
              <w:rPr>
                <w:rFonts w:ascii="Arial" w:hAnsi="Arial" w:cs="Arial"/>
              </w:rPr>
            </w:pPr>
            <w:r>
              <w:rPr>
                <w:rFonts w:ascii="Arial" w:hAnsi="Arial" w:cs="Arial"/>
              </w:rPr>
              <w:t>58</w:t>
            </w:r>
          </w:p>
          <w:p w14:paraId="6DEFB54E" w14:textId="7433638F" w:rsidR="00BA3EFC" w:rsidRDefault="007723AD" w:rsidP="001045F4">
            <w:pPr>
              <w:jc w:val="center"/>
              <w:rPr>
                <w:rFonts w:ascii="Arial" w:hAnsi="Arial" w:cs="Arial"/>
              </w:rPr>
            </w:pPr>
            <w:r>
              <w:rPr>
                <w:rFonts w:ascii="Arial" w:hAnsi="Arial" w:cs="Arial"/>
              </w:rPr>
              <w:t>59</w:t>
            </w:r>
          </w:p>
          <w:p w14:paraId="01195C61" w14:textId="28AE11F8" w:rsidR="00BA3EFC" w:rsidRDefault="007723AD" w:rsidP="001045F4">
            <w:pPr>
              <w:jc w:val="center"/>
              <w:rPr>
                <w:rFonts w:ascii="Arial" w:hAnsi="Arial" w:cs="Arial"/>
              </w:rPr>
            </w:pPr>
            <w:r>
              <w:rPr>
                <w:rFonts w:ascii="Arial" w:hAnsi="Arial" w:cs="Arial"/>
              </w:rPr>
              <w:t>59</w:t>
            </w:r>
          </w:p>
          <w:p w14:paraId="6BB8273B" w14:textId="2DD4DCCE" w:rsidR="00BA3EFC" w:rsidRPr="004D7616" w:rsidRDefault="007723AD" w:rsidP="001045F4">
            <w:pPr>
              <w:jc w:val="center"/>
              <w:rPr>
                <w:rFonts w:ascii="Arial" w:hAnsi="Arial" w:cs="Arial"/>
              </w:rPr>
            </w:pPr>
            <w:r>
              <w:rPr>
                <w:rFonts w:ascii="Arial" w:hAnsi="Arial" w:cs="Arial"/>
              </w:rPr>
              <w:t>60</w:t>
            </w:r>
          </w:p>
        </w:tc>
      </w:tr>
      <w:tr w:rsidR="00FF127D" w:rsidRPr="004D7616" w14:paraId="6C231459" w14:textId="77777777" w:rsidTr="00EC00E5">
        <w:tc>
          <w:tcPr>
            <w:tcW w:w="567" w:type="dxa"/>
          </w:tcPr>
          <w:p w14:paraId="4CEDAC2D" w14:textId="77777777" w:rsidR="0057187A" w:rsidRPr="004D7616" w:rsidRDefault="0057187A" w:rsidP="0057187A">
            <w:pPr>
              <w:jc w:val="center"/>
              <w:rPr>
                <w:rFonts w:ascii="Arial" w:hAnsi="Arial" w:cs="Arial"/>
                <w:b/>
              </w:rPr>
            </w:pPr>
            <w:r w:rsidRPr="004D7616">
              <w:rPr>
                <w:rFonts w:ascii="Arial" w:hAnsi="Arial" w:cs="Arial"/>
                <w:b/>
              </w:rPr>
              <w:t>15</w:t>
            </w:r>
          </w:p>
        </w:tc>
        <w:tc>
          <w:tcPr>
            <w:tcW w:w="7938" w:type="dxa"/>
          </w:tcPr>
          <w:p w14:paraId="54F30905" w14:textId="77777777" w:rsidR="0057187A" w:rsidRPr="004D7616" w:rsidRDefault="0057187A" w:rsidP="0057187A">
            <w:pPr>
              <w:rPr>
                <w:rFonts w:ascii="Arial" w:hAnsi="Arial" w:cs="Arial"/>
                <w:b/>
              </w:rPr>
            </w:pPr>
            <w:r w:rsidRPr="004D7616">
              <w:rPr>
                <w:rFonts w:ascii="Arial" w:hAnsi="Arial" w:cs="Arial"/>
                <w:b/>
              </w:rPr>
              <w:t>Outbreak Management of Communicable Infections</w:t>
            </w:r>
          </w:p>
          <w:p w14:paraId="0AADFA62" w14:textId="2DD64C31" w:rsidR="00B162C7" w:rsidRPr="004D7616" w:rsidRDefault="00B162C7" w:rsidP="0057187A">
            <w:pPr>
              <w:rPr>
                <w:rFonts w:ascii="Arial" w:hAnsi="Arial" w:cs="Arial"/>
              </w:rPr>
            </w:pPr>
            <w:r w:rsidRPr="004D7616">
              <w:rPr>
                <w:rFonts w:ascii="Arial" w:hAnsi="Arial" w:cs="Arial"/>
              </w:rPr>
              <w:t xml:space="preserve">15.1   </w:t>
            </w:r>
            <w:r w:rsidR="001B6097">
              <w:rPr>
                <w:rFonts w:ascii="Arial" w:hAnsi="Arial" w:cs="Arial"/>
              </w:rPr>
              <w:t xml:space="preserve"> </w:t>
            </w:r>
            <w:r w:rsidR="00E1447C">
              <w:rPr>
                <w:rFonts w:ascii="Arial" w:hAnsi="Arial" w:cs="Arial"/>
              </w:rPr>
              <w:t xml:space="preserve"> </w:t>
            </w:r>
            <w:r w:rsidRPr="004D7616">
              <w:rPr>
                <w:rFonts w:ascii="Arial" w:hAnsi="Arial" w:cs="Arial"/>
              </w:rPr>
              <w:t>Introduction</w:t>
            </w:r>
          </w:p>
          <w:p w14:paraId="4F6B34DA" w14:textId="2C2E1C1A" w:rsidR="00B162C7" w:rsidRPr="004D7616" w:rsidRDefault="00B162C7" w:rsidP="0057187A">
            <w:pPr>
              <w:rPr>
                <w:rFonts w:ascii="Arial" w:hAnsi="Arial" w:cs="Arial"/>
              </w:rPr>
            </w:pPr>
            <w:r w:rsidRPr="004D7616">
              <w:rPr>
                <w:rFonts w:ascii="Arial" w:hAnsi="Arial" w:cs="Arial"/>
              </w:rPr>
              <w:t xml:space="preserve">15.2   </w:t>
            </w:r>
            <w:r w:rsidR="001B6097">
              <w:rPr>
                <w:rFonts w:ascii="Arial" w:hAnsi="Arial" w:cs="Arial"/>
              </w:rPr>
              <w:t xml:space="preserve"> </w:t>
            </w:r>
            <w:r w:rsidR="00E1447C">
              <w:rPr>
                <w:rFonts w:ascii="Arial" w:hAnsi="Arial" w:cs="Arial"/>
              </w:rPr>
              <w:t xml:space="preserve"> </w:t>
            </w:r>
            <w:r w:rsidR="00531995">
              <w:rPr>
                <w:rFonts w:ascii="Arial" w:hAnsi="Arial" w:cs="Arial"/>
              </w:rPr>
              <w:t xml:space="preserve">Chain of </w:t>
            </w:r>
            <w:r w:rsidR="008B26B6">
              <w:rPr>
                <w:rFonts w:ascii="Arial" w:hAnsi="Arial" w:cs="Arial"/>
              </w:rPr>
              <w:t>I</w:t>
            </w:r>
            <w:r w:rsidR="00531995">
              <w:rPr>
                <w:rFonts w:ascii="Arial" w:hAnsi="Arial" w:cs="Arial"/>
              </w:rPr>
              <w:t>nfection</w:t>
            </w:r>
          </w:p>
          <w:p w14:paraId="5ED77253" w14:textId="76EB5841" w:rsidR="00B162C7" w:rsidRPr="004D7616" w:rsidRDefault="00B162C7" w:rsidP="0057187A">
            <w:pPr>
              <w:rPr>
                <w:rFonts w:ascii="Arial" w:hAnsi="Arial" w:cs="Arial"/>
              </w:rPr>
            </w:pPr>
            <w:r w:rsidRPr="004D7616">
              <w:rPr>
                <w:rFonts w:ascii="Arial" w:hAnsi="Arial" w:cs="Arial"/>
              </w:rPr>
              <w:t xml:space="preserve">15.3  </w:t>
            </w:r>
            <w:r w:rsidR="001B6097">
              <w:rPr>
                <w:rFonts w:ascii="Arial" w:hAnsi="Arial" w:cs="Arial"/>
              </w:rPr>
              <w:t xml:space="preserve">  </w:t>
            </w:r>
            <w:r w:rsidR="00E1447C">
              <w:rPr>
                <w:rFonts w:ascii="Arial" w:hAnsi="Arial" w:cs="Arial"/>
              </w:rPr>
              <w:t xml:space="preserve"> </w:t>
            </w:r>
            <w:r w:rsidR="008B26B6">
              <w:rPr>
                <w:rFonts w:ascii="Arial" w:hAnsi="Arial" w:cs="Arial"/>
              </w:rPr>
              <w:t>Opportunities to Break the C</w:t>
            </w:r>
            <w:r w:rsidR="00AD4548">
              <w:rPr>
                <w:rFonts w:ascii="Arial" w:hAnsi="Arial" w:cs="Arial"/>
              </w:rPr>
              <w:t xml:space="preserve">hain of </w:t>
            </w:r>
            <w:r w:rsidR="008B26B6">
              <w:rPr>
                <w:rFonts w:ascii="Arial" w:hAnsi="Arial" w:cs="Arial"/>
              </w:rPr>
              <w:t>I</w:t>
            </w:r>
            <w:r w:rsidR="00AD4548">
              <w:rPr>
                <w:rFonts w:ascii="Arial" w:hAnsi="Arial" w:cs="Arial"/>
              </w:rPr>
              <w:t>nfection</w:t>
            </w:r>
          </w:p>
          <w:p w14:paraId="64012311" w14:textId="23854908" w:rsidR="00B162C7" w:rsidRDefault="00B162C7" w:rsidP="0057187A">
            <w:pPr>
              <w:rPr>
                <w:rFonts w:ascii="Arial" w:hAnsi="Arial" w:cs="Arial"/>
              </w:rPr>
            </w:pPr>
            <w:r w:rsidRPr="004D7616">
              <w:rPr>
                <w:rFonts w:ascii="Arial" w:hAnsi="Arial" w:cs="Arial"/>
              </w:rPr>
              <w:t xml:space="preserve">15.4   </w:t>
            </w:r>
            <w:r w:rsidR="001B6097">
              <w:rPr>
                <w:rFonts w:ascii="Arial" w:hAnsi="Arial" w:cs="Arial"/>
              </w:rPr>
              <w:t xml:space="preserve"> </w:t>
            </w:r>
            <w:r w:rsidR="00E1447C">
              <w:rPr>
                <w:rFonts w:ascii="Arial" w:hAnsi="Arial" w:cs="Arial"/>
              </w:rPr>
              <w:t xml:space="preserve"> </w:t>
            </w:r>
            <w:r w:rsidR="008B26B6">
              <w:rPr>
                <w:rFonts w:ascii="Arial" w:hAnsi="Arial" w:cs="Arial"/>
              </w:rPr>
              <w:t>The D</w:t>
            </w:r>
            <w:r w:rsidR="00AD4548">
              <w:rPr>
                <w:rFonts w:ascii="Arial" w:hAnsi="Arial" w:cs="Arial"/>
              </w:rPr>
              <w:t xml:space="preserve">ifference </w:t>
            </w:r>
            <w:r w:rsidR="008B26B6">
              <w:rPr>
                <w:rFonts w:ascii="Arial" w:hAnsi="Arial" w:cs="Arial"/>
              </w:rPr>
              <w:t>B</w:t>
            </w:r>
            <w:r w:rsidR="00AD4548">
              <w:rPr>
                <w:rFonts w:ascii="Arial" w:hAnsi="Arial" w:cs="Arial"/>
              </w:rPr>
              <w:t>etween Colonisat</w:t>
            </w:r>
            <w:r w:rsidR="008B26B6">
              <w:rPr>
                <w:rFonts w:ascii="Arial" w:hAnsi="Arial" w:cs="Arial"/>
              </w:rPr>
              <w:t>ion and I</w:t>
            </w:r>
            <w:r w:rsidR="00AD4548">
              <w:rPr>
                <w:rFonts w:ascii="Arial" w:hAnsi="Arial" w:cs="Arial"/>
              </w:rPr>
              <w:t>nfection</w:t>
            </w:r>
          </w:p>
          <w:p w14:paraId="4269BFFF" w14:textId="76CE9121" w:rsidR="001845D6" w:rsidRDefault="001845D6" w:rsidP="0057187A">
            <w:pPr>
              <w:rPr>
                <w:rFonts w:ascii="Arial" w:hAnsi="Arial" w:cs="Arial"/>
              </w:rPr>
            </w:pPr>
            <w:r>
              <w:rPr>
                <w:rFonts w:ascii="Arial" w:hAnsi="Arial" w:cs="Arial"/>
              </w:rPr>
              <w:t>15.5</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Principles of O</w:t>
            </w:r>
            <w:r w:rsidR="00AD4548">
              <w:rPr>
                <w:rFonts w:ascii="Arial" w:hAnsi="Arial" w:cs="Arial"/>
              </w:rPr>
              <w:t xml:space="preserve">utbreak </w:t>
            </w:r>
            <w:r w:rsidR="008B26B6">
              <w:rPr>
                <w:rFonts w:ascii="Arial" w:hAnsi="Arial" w:cs="Arial"/>
              </w:rPr>
              <w:t>M</w:t>
            </w:r>
            <w:r w:rsidR="00AD4548">
              <w:rPr>
                <w:rFonts w:ascii="Arial" w:hAnsi="Arial" w:cs="Arial"/>
              </w:rPr>
              <w:t>anagement</w:t>
            </w:r>
          </w:p>
          <w:p w14:paraId="330A82EA" w14:textId="2BABB396" w:rsidR="001845D6" w:rsidRDefault="001845D6" w:rsidP="0057187A">
            <w:pPr>
              <w:rPr>
                <w:rFonts w:ascii="Arial" w:hAnsi="Arial" w:cs="Arial"/>
              </w:rPr>
            </w:pPr>
            <w:r>
              <w:rPr>
                <w:rFonts w:ascii="Arial" w:hAnsi="Arial" w:cs="Arial"/>
              </w:rPr>
              <w:t>15.6</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Recognition of an O</w:t>
            </w:r>
            <w:r w:rsidR="00AD4548">
              <w:rPr>
                <w:rFonts w:ascii="Arial" w:hAnsi="Arial" w:cs="Arial"/>
              </w:rPr>
              <w:t xml:space="preserve">utbreak of </w:t>
            </w:r>
            <w:r w:rsidR="008B26B6">
              <w:rPr>
                <w:rFonts w:ascii="Arial" w:hAnsi="Arial" w:cs="Arial"/>
              </w:rPr>
              <w:t>I</w:t>
            </w:r>
            <w:r w:rsidR="00AD4548">
              <w:rPr>
                <w:rFonts w:ascii="Arial" w:hAnsi="Arial" w:cs="Arial"/>
              </w:rPr>
              <w:t>nfection</w:t>
            </w:r>
          </w:p>
          <w:p w14:paraId="7502F56C" w14:textId="29F957FF" w:rsidR="001845D6" w:rsidRDefault="001845D6" w:rsidP="0057187A">
            <w:pPr>
              <w:rPr>
                <w:rFonts w:ascii="Arial" w:hAnsi="Arial" w:cs="Arial"/>
              </w:rPr>
            </w:pPr>
            <w:r>
              <w:rPr>
                <w:rFonts w:ascii="Arial" w:hAnsi="Arial" w:cs="Arial"/>
              </w:rPr>
              <w:t>15.7</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Reporting of </w:t>
            </w:r>
            <w:r w:rsidR="00343B65">
              <w:rPr>
                <w:rFonts w:ascii="Arial" w:hAnsi="Arial" w:cs="Arial"/>
              </w:rPr>
              <w:t>a</w:t>
            </w:r>
            <w:r w:rsidR="00AD4548">
              <w:rPr>
                <w:rFonts w:ascii="Arial" w:hAnsi="Arial" w:cs="Arial"/>
              </w:rPr>
              <w:t xml:space="preserve"> </w:t>
            </w:r>
            <w:r w:rsidR="008B26B6">
              <w:rPr>
                <w:rFonts w:ascii="Arial" w:hAnsi="Arial" w:cs="Arial"/>
              </w:rPr>
              <w:t>Suspected Outbreak or I</w:t>
            </w:r>
            <w:r w:rsidR="00AD4548">
              <w:rPr>
                <w:rFonts w:ascii="Arial" w:hAnsi="Arial" w:cs="Arial"/>
              </w:rPr>
              <w:t xml:space="preserve">nfection </w:t>
            </w:r>
            <w:r w:rsidR="008B26B6">
              <w:rPr>
                <w:rFonts w:ascii="Arial" w:hAnsi="Arial" w:cs="Arial"/>
              </w:rPr>
              <w:t>C</w:t>
            </w:r>
            <w:r w:rsidR="00AD4548">
              <w:rPr>
                <w:rFonts w:ascii="Arial" w:hAnsi="Arial" w:cs="Arial"/>
              </w:rPr>
              <w:t xml:space="preserve">ontrol </w:t>
            </w:r>
            <w:r w:rsidR="008B26B6">
              <w:rPr>
                <w:rFonts w:ascii="Arial" w:hAnsi="Arial" w:cs="Arial"/>
              </w:rPr>
              <w:t>C</w:t>
            </w:r>
            <w:r w:rsidR="00AD4548">
              <w:rPr>
                <w:rFonts w:ascii="Arial" w:hAnsi="Arial" w:cs="Arial"/>
              </w:rPr>
              <w:t>oncern</w:t>
            </w:r>
          </w:p>
          <w:p w14:paraId="18C0F1C1" w14:textId="7E64E348" w:rsidR="00AD4548" w:rsidRDefault="001845D6" w:rsidP="0057187A">
            <w:pPr>
              <w:rPr>
                <w:rFonts w:ascii="Arial" w:hAnsi="Arial" w:cs="Arial"/>
              </w:rPr>
            </w:pPr>
            <w:r>
              <w:rPr>
                <w:rFonts w:ascii="Arial" w:hAnsi="Arial" w:cs="Arial"/>
              </w:rPr>
              <w:t>15.8</w:t>
            </w:r>
            <w:r w:rsidR="00AD4548">
              <w:rPr>
                <w:rFonts w:ascii="Arial" w:hAnsi="Arial" w:cs="Arial"/>
              </w:rPr>
              <w:t xml:space="preserve">   </w:t>
            </w:r>
            <w:r w:rsidR="00E1447C">
              <w:rPr>
                <w:rFonts w:ascii="Arial" w:hAnsi="Arial" w:cs="Arial"/>
              </w:rPr>
              <w:t xml:space="preserve"> </w:t>
            </w:r>
            <w:r w:rsidR="001B6097">
              <w:rPr>
                <w:rFonts w:ascii="Arial" w:hAnsi="Arial" w:cs="Arial"/>
              </w:rPr>
              <w:t xml:space="preserve"> </w:t>
            </w:r>
            <w:r w:rsidR="00AD4548">
              <w:rPr>
                <w:rFonts w:ascii="Arial" w:hAnsi="Arial" w:cs="Arial"/>
              </w:rPr>
              <w:t xml:space="preserve">Contact </w:t>
            </w:r>
            <w:r w:rsidR="008B26B6">
              <w:rPr>
                <w:rFonts w:ascii="Arial" w:hAnsi="Arial" w:cs="Arial"/>
              </w:rPr>
              <w:t>N</w:t>
            </w:r>
            <w:r w:rsidR="00AD4548">
              <w:rPr>
                <w:rFonts w:ascii="Arial" w:hAnsi="Arial" w:cs="Arial"/>
              </w:rPr>
              <w:t xml:space="preserve">umbers for the </w:t>
            </w:r>
            <w:r w:rsidR="008B26B6">
              <w:rPr>
                <w:rFonts w:ascii="Arial" w:hAnsi="Arial" w:cs="Arial"/>
              </w:rPr>
              <w:t>I</w:t>
            </w:r>
            <w:r w:rsidR="00AD4548">
              <w:rPr>
                <w:rFonts w:ascii="Arial" w:hAnsi="Arial" w:cs="Arial"/>
              </w:rPr>
              <w:t xml:space="preserve">nfection </w:t>
            </w:r>
            <w:r w:rsidR="008B26B6">
              <w:rPr>
                <w:rFonts w:ascii="Arial" w:hAnsi="Arial" w:cs="Arial"/>
              </w:rPr>
              <w:t>C</w:t>
            </w:r>
            <w:r w:rsidR="00AD4548">
              <w:rPr>
                <w:rFonts w:ascii="Arial" w:hAnsi="Arial" w:cs="Arial"/>
              </w:rPr>
              <w:t xml:space="preserve">ontrol </w:t>
            </w:r>
            <w:r w:rsidR="008B26B6">
              <w:rPr>
                <w:rFonts w:ascii="Arial" w:hAnsi="Arial" w:cs="Arial"/>
              </w:rPr>
              <w:t>T</w:t>
            </w:r>
            <w:r w:rsidR="00AD4548">
              <w:rPr>
                <w:rFonts w:ascii="Arial" w:hAnsi="Arial" w:cs="Arial"/>
              </w:rPr>
              <w:t xml:space="preserve">eam and </w:t>
            </w:r>
            <w:proofErr w:type="spellStart"/>
            <w:r w:rsidR="00AD4548">
              <w:rPr>
                <w:rFonts w:ascii="Arial" w:hAnsi="Arial" w:cs="Arial"/>
              </w:rPr>
              <w:t>TeamPrevent</w:t>
            </w:r>
            <w:proofErr w:type="spellEnd"/>
          </w:p>
          <w:p w14:paraId="21F2F175" w14:textId="686978CF" w:rsidR="001845D6" w:rsidRDefault="00AD4548" w:rsidP="0057187A">
            <w:pPr>
              <w:rPr>
                <w:rFonts w:ascii="Arial" w:hAnsi="Arial" w:cs="Arial"/>
              </w:rPr>
            </w:pPr>
            <w:r>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OH S</w:t>
            </w:r>
            <w:r>
              <w:rPr>
                <w:rFonts w:ascii="Arial" w:hAnsi="Arial" w:cs="Arial"/>
              </w:rPr>
              <w:t>ervice</w:t>
            </w:r>
          </w:p>
          <w:p w14:paraId="4F3BE2E8" w14:textId="4C0FE7E0" w:rsidR="001845D6" w:rsidRDefault="001845D6" w:rsidP="0057187A">
            <w:pPr>
              <w:rPr>
                <w:rFonts w:ascii="Arial" w:hAnsi="Arial" w:cs="Arial"/>
              </w:rPr>
            </w:pPr>
            <w:r>
              <w:rPr>
                <w:rFonts w:ascii="Arial" w:hAnsi="Arial" w:cs="Arial"/>
              </w:rPr>
              <w:t>15.9</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Initial Control Measure for Patients, Health</w:t>
            </w:r>
            <w:r w:rsidR="00AD4548">
              <w:rPr>
                <w:rFonts w:ascii="Arial" w:hAnsi="Arial" w:cs="Arial"/>
              </w:rPr>
              <w:t xml:space="preserve">care </w:t>
            </w:r>
            <w:r w:rsidR="008B26B6">
              <w:rPr>
                <w:rFonts w:ascii="Arial" w:hAnsi="Arial" w:cs="Arial"/>
              </w:rPr>
              <w:t>W</w:t>
            </w:r>
            <w:r w:rsidR="00AD4548">
              <w:rPr>
                <w:rFonts w:ascii="Arial" w:hAnsi="Arial" w:cs="Arial"/>
              </w:rPr>
              <w:t xml:space="preserve">orkers and </w:t>
            </w:r>
            <w:r w:rsidR="008B26B6">
              <w:rPr>
                <w:rFonts w:ascii="Arial" w:hAnsi="Arial" w:cs="Arial"/>
              </w:rPr>
              <w:t>V</w:t>
            </w:r>
            <w:r w:rsidR="00AD4548">
              <w:rPr>
                <w:rFonts w:ascii="Arial" w:hAnsi="Arial" w:cs="Arial"/>
              </w:rPr>
              <w:t>isitors</w:t>
            </w:r>
          </w:p>
          <w:p w14:paraId="080D6F98" w14:textId="1431EA48" w:rsidR="001845D6" w:rsidRDefault="001845D6" w:rsidP="0057187A">
            <w:pPr>
              <w:rPr>
                <w:rFonts w:ascii="Arial" w:hAnsi="Arial" w:cs="Arial"/>
              </w:rPr>
            </w:pPr>
            <w:r>
              <w:rPr>
                <w:rFonts w:ascii="Arial" w:hAnsi="Arial" w:cs="Arial"/>
              </w:rPr>
              <w:t>15.10</w:t>
            </w:r>
            <w:r w:rsidR="00AD4548">
              <w:rPr>
                <w:rFonts w:ascii="Arial" w:hAnsi="Arial" w:cs="Arial"/>
              </w:rPr>
              <w:t xml:space="preserve"> </w:t>
            </w:r>
            <w:r w:rsidR="00E1447C">
              <w:rPr>
                <w:rFonts w:ascii="Arial" w:hAnsi="Arial" w:cs="Arial"/>
              </w:rPr>
              <w:t xml:space="preserve"> </w:t>
            </w:r>
            <w:r w:rsidR="001B6097">
              <w:rPr>
                <w:rFonts w:ascii="Arial" w:hAnsi="Arial" w:cs="Arial"/>
              </w:rPr>
              <w:t xml:space="preserve"> C</w:t>
            </w:r>
            <w:r w:rsidR="00AD4548">
              <w:rPr>
                <w:rFonts w:ascii="Arial" w:hAnsi="Arial" w:cs="Arial"/>
              </w:rPr>
              <w:t xml:space="preserve">ontact Tracing </w:t>
            </w:r>
            <w:r w:rsidR="008B26B6">
              <w:rPr>
                <w:rFonts w:ascii="Arial" w:hAnsi="Arial" w:cs="Arial"/>
              </w:rPr>
              <w:t>Patients, Staff and Visitors</w:t>
            </w:r>
          </w:p>
          <w:p w14:paraId="3C276AAB" w14:textId="4BDA0C71" w:rsidR="001845D6" w:rsidRDefault="001845D6" w:rsidP="0057187A">
            <w:pPr>
              <w:rPr>
                <w:rFonts w:ascii="Arial" w:hAnsi="Arial" w:cs="Arial"/>
              </w:rPr>
            </w:pPr>
            <w:r>
              <w:rPr>
                <w:rFonts w:ascii="Arial" w:hAnsi="Arial" w:cs="Arial"/>
              </w:rPr>
              <w:t>15.11</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Initial </w:t>
            </w:r>
            <w:r w:rsidR="008B26B6">
              <w:rPr>
                <w:rFonts w:ascii="Arial" w:hAnsi="Arial" w:cs="Arial"/>
              </w:rPr>
              <w:t>Investigation of an Outbreak or an Area of Concern</w:t>
            </w:r>
          </w:p>
          <w:p w14:paraId="6E5DC469" w14:textId="13D2636B" w:rsidR="001845D6" w:rsidRDefault="001845D6" w:rsidP="0057187A">
            <w:pPr>
              <w:rPr>
                <w:rFonts w:ascii="Arial" w:hAnsi="Arial" w:cs="Arial"/>
              </w:rPr>
            </w:pPr>
            <w:r>
              <w:rPr>
                <w:rFonts w:ascii="Arial" w:hAnsi="Arial" w:cs="Arial"/>
              </w:rPr>
              <w:t>15.12</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Action to be </w:t>
            </w:r>
            <w:r w:rsidR="008B26B6">
              <w:rPr>
                <w:rFonts w:ascii="Arial" w:hAnsi="Arial" w:cs="Arial"/>
              </w:rPr>
              <w:t xml:space="preserve">Taken </w:t>
            </w:r>
            <w:r w:rsidR="00AD4548">
              <w:rPr>
                <w:rFonts w:ascii="Arial" w:hAnsi="Arial" w:cs="Arial"/>
              </w:rPr>
              <w:t>by the War</w:t>
            </w:r>
            <w:r w:rsidR="008B26B6">
              <w:rPr>
                <w:rFonts w:ascii="Arial" w:hAnsi="Arial" w:cs="Arial"/>
              </w:rPr>
              <w:t>d</w:t>
            </w:r>
            <w:r w:rsidR="00AD4548">
              <w:rPr>
                <w:rFonts w:ascii="Arial" w:hAnsi="Arial" w:cs="Arial"/>
              </w:rPr>
              <w:t>/Unit Manager.</w:t>
            </w:r>
          </w:p>
          <w:p w14:paraId="1AE142C1" w14:textId="4988BACB" w:rsidR="00AD4548" w:rsidRDefault="00AD4548" w:rsidP="0057187A">
            <w:pPr>
              <w:rPr>
                <w:rFonts w:ascii="Arial" w:hAnsi="Arial" w:cs="Arial"/>
              </w:rPr>
            </w:pPr>
            <w:r>
              <w:rPr>
                <w:rFonts w:ascii="Arial" w:hAnsi="Arial" w:cs="Arial"/>
              </w:rPr>
              <w:t xml:space="preserve">15.13 </w:t>
            </w:r>
            <w:r w:rsidR="001B6097">
              <w:rPr>
                <w:rFonts w:ascii="Arial" w:hAnsi="Arial" w:cs="Arial"/>
              </w:rPr>
              <w:t xml:space="preserve"> </w:t>
            </w:r>
            <w:r w:rsidR="00E1447C">
              <w:rPr>
                <w:rFonts w:ascii="Arial" w:hAnsi="Arial" w:cs="Arial"/>
              </w:rPr>
              <w:t xml:space="preserve"> </w:t>
            </w:r>
            <w:r>
              <w:rPr>
                <w:rFonts w:ascii="Arial" w:hAnsi="Arial" w:cs="Arial"/>
              </w:rPr>
              <w:t xml:space="preserve">The </w:t>
            </w:r>
            <w:r w:rsidR="008B26B6">
              <w:rPr>
                <w:rFonts w:ascii="Arial" w:hAnsi="Arial" w:cs="Arial"/>
              </w:rPr>
              <w:t xml:space="preserve">Infection Prevention Control Team </w:t>
            </w:r>
            <w:r w:rsidR="00BA3EFC">
              <w:rPr>
                <w:rFonts w:ascii="Arial" w:hAnsi="Arial" w:cs="Arial"/>
              </w:rPr>
              <w:t>(</w:t>
            </w:r>
            <w:r>
              <w:rPr>
                <w:rFonts w:ascii="Arial" w:hAnsi="Arial" w:cs="Arial"/>
              </w:rPr>
              <w:t xml:space="preserve">IPCT) will </w:t>
            </w:r>
            <w:r w:rsidR="008B26B6">
              <w:rPr>
                <w:rFonts w:ascii="Arial" w:hAnsi="Arial" w:cs="Arial"/>
              </w:rPr>
              <w:t>Advise</w:t>
            </w:r>
            <w:r>
              <w:rPr>
                <w:rFonts w:ascii="Arial" w:hAnsi="Arial" w:cs="Arial"/>
              </w:rPr>
              <w:t xml:space="preserve"> on the</w:t>
            </w:r>
          </w:p>
          <w:p w14:paraId="0ED94FFE" w14:textId="1F97EDA2" w:rsidR="00AD4548" w:rsidRDefault="00AD4548" w:rsidP="0057187A">
            <w:pPr>
              <w:rPr>
                <w:rFonts w:ascii="Arial" w:hAnsi="Arial" w:cs="Arial"/>
              </w:rPr>
            </w:pPr>
            <w:r>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 xml:space="preserve">Following </w:t>
            </w:r>
          </w:p>
          <w:p w14:paraId="459967CD" w14:textId="78081F16" w:rsidR="00AD4548" w:rsidRDefault="00AD4548" w:rsidP="0057187A">
            <w:pPr>
              <w:rPr>
                <w:rFonts w:ascii="Arial" w:hAnsi="Arial" w:cs="Arial"/>
              </w:rPr>
            </w:pPr>
            <w:r>
              <w:rPr>
                <w:rFonts w:ascii="Arial" w:hAnsi="Arial" w:cs="Arial"/>
              </w:rPr>
              <w:t xml:space="preserve">15.14  </w:t>
            </w:r>
            <w:r w:rsidR="00E1447C">
              <w:rPr>
                <w:rFonts w:ascii="Arial" w:hAnsi="Arial" w:cs="Arial"/>
              </w:rPr>
              <w:t xml:space="preserve"> </w:t>
            </w:r>
            <w:r>
              <w:rPr>
                <w:rFonts w:ascii="Arial" w:hAnsi="Arial" w:cs="Arial"/>
              </w:rPr>
              <w:t xml:space="preserve">Management of an </w:t>
            </w:r>
            <w:r w:rsidR="008B26B6">
              <w:rPr>
                <w:rFonts w:ascii="Arial" w:hAnsi="Arial" w:cs="Arial"/>
              </w:rPr>
              <w:t>Outbreak</w:t>
            </w:r>
          </w:p>
          <w:p w14:paraId="284055B0" w14:textId="77EF83A2" w:rsidR="00AD4548" w:rsidRDefault="00AD4548" w:rsidP="0057187A">
            <w:pPr>
              <w:rPr>
                <w:rFonts w:ascii="Arial" w:hAnsi="Arial" w:cs="Arial"/>
              </w:rPr>
            </w:pPr>
            <w:r>
              <w:rPr>
                <w:rFonts w:ascii="Arial" w:hAnsi="Arial" w:cs="Arial"/>
              </w:rPr>
              <w:t xml:space="preserve">15.15 </w:t>
            </w:r>
            <w:r w:rsidR="001B6097">
              <w:rPr>
                <w:rFonts w:ascii="Arial" w:hAnsi="Arial" w:cs="Arial"/>
              </w:rPr>
              <w:t xml:space="preserve"> </w:t>
            </w:r>
            <w:r w:rsidR="00E1447C">
              <w:rPr>
                <w:rFonts w:ascii="Arial" w:hAnsi="Arial" w:cs="Arial"/>
              </w:rPr>
              <w:t xml:space="preserve"> </w:t>
            </w:r>
            <w:r>
              <w:rPr>
                <w:rFonts w:ascii="Arial" w:hAnsi="Arial" w:cs="Arial"/>
              </w:rPr>
              <w:t xml:space="preserve">Responsibilities of the </w:t>
            </w:r>
            <w:r w:rsidR="008B26B6">
              <w:rPr>
                <w:rFonts w:ascii="Arial" w:hAnsi="Arial" w:cs="Arial"/>
              </w:rPr>
              <w:t>Members</w:t>
            </w:r>
            <w:r>
              <w:rPr>
                <w:rFonts w:ascii="Arial" w:hAnsi="Arial" w:cs="Arial"/>
              </w:rPr>
              <w:t xml:space="preserve"> of the </w:t>
            </w:r>
            <w:r w:rsidR="008B26B6">
              <w:rPr>
                <w:rFonts w:ascii="Arial" w:hAnsi="Arial" w:cs="Arial"/>
              </w:rPr>
              <w:t>Outbreak Control Team</w:t>
            </w:r>
          </w:p>
          <w:p w14:paraId="694F2E59" w14:textId="3A3692ED" w:rsidR="00AD4548" w:rsidRDefault="00AD4548" w:rsidP="0057187A">
            <w:pPr>
              <w:rPr>
                <w:rFonts w:ascii="Arial" w:hAnsi="Arial" w:cs="Arial"/>
              </w:rPr>
            </w:pPr>
            <w:r>
              <w:rPr>
                <w:rFonts w:ascii="Arial" w:hAnsi="Arial" w:cs="Arial"/>
              </w:rPr>
              <w:t xml:space="preserve">15.16 </w:t>
            </w:r>
            <w:r w:rsidR="001B6097">
              <w:rPr>
                <w:rFonts w:ascii="Arial" w:hAnsi="Arial" w:cs="Arial"/>
              </w:rPr>
              <w:t xml:space="preserve"> </w:t>
            </w:r>
            <w:r w:rsidR="00E1447C">
              <w:rPr>
                <w:rFonts w:ascii="Arial" w:hAnsi="Arial" w:cs="Arial"/>
              </w:rPr>
              <w:t xml:space="preserve"> </w:t>
            </w:r>
            <w:r>
              <w:rPr>
                <w:rFonts w:ascii="Arial" w:hAnsi="Arial" w:cs="Arial"/>
              </w:rPr>
              <w:t>The</w:t>
            </w:r>
            <w:r w:rsidR="008B26B6">
              <w:rPr>
                <w:rFonts w:ascii="Arial" w:hAnsi="Arial" w:cs="Arial"/>
              </w:rPr>
              <w:t xml:space="preserve"> Purpose </w:t>
            </w:r>
            <w:r>
              <w:rPr>
                <w:rFonts w:ascii="Arial" w:hAnsi="Arial" w:cs="Arial"/>
              </w:rPr>
              <w:t xml:space="preserve">of the </w:t>
            </w:r>
            <w:r w:rsidR="008B26B6">
              <w:rPr>
                <w:rFonts w:ascii="Arial" w:hAnsi="Arial" w:cs="Arial"/>
              </w:rPr>
              <w:t>Meeting</w:t>
            </w:r>
          </w:p>
          <w:p w14:paraId="67ECAE70" w14:textId="393258D7" w:rsidR="00AD4548" w:rsidRDefault="00E1447C" w:rsidP="0057187A">
            <w:pPr>
              <w:rPr>
                <w:rFonts w:ascii="Arial" w:hAnsi="Arial" w:cs="Arial"/>
              </w:rPr>
            </w:pPr>
            <w:r>
              <w:rPr>
                <w:rFonts w:ascii="Arial" w:hAnsi="Arial" w:cs="Arial"/>
              </w:rPr>
              <w:t xml:space="preserve">15.16.1 </w:t>
            </w:r>
            <w:r w:rsidR="00AD4548">
              <w:rPr>
                <w:rFonts w:ascii="Arial" w:hAnsi="Arial" w:cs="Arial"/>
              </w:rPr>
              <w:t xml:space="preserve">The </w:t>
            </w:r>
            <w:r w:rsidR="008B26B6">
              <w:rPr>
                <w:rFonts w:ascii="Arial" w:hAnsi="Arial" w:cs="Arial"/>
              </w:rPr>
              <w:t>Format</w:t>
            </w:r>
            <w:r w:rsidR="00AD4548">
              <w:rPr>
                <w:rFonts w:ascii="Arial" w:hAnsi="Arial" w:cs="Arial"/>
              </w:rPr>
              <w:t xml:space="preserve"> of the </w:t>
            </w:r>
            <w:r w:rsidR="008B26B6">
              <w:rPr>
                <w:rFonts w:ascii="Arial" w:hAnsi="Arial" w:cs="Arial"/>
              </w:rPr>
              <w:t>Meeting</w:t>
            </w:r>
          </w:p>
          <w:p w14:paraId="12E81F97" w14:textId="21A70386" w:rsidR="00AD4548" w:rsidRDefault="00AD4548" w:rsidP="0057187A">
            <w:pPr>
              <w:rPr>
                <w:rFonts w:ascii="Arial" w:hAnsi="Arial" w:cs="Arial"/>
              </w:rPr>
            </w:pPr>
            <w:r>
              <w:rPr>
                <w:rFonts w:ascii="Arial" w:hAnsi="Arial" w:cs="Arial"/>
              </w:rPr>
              <w:t xml:space="preserve">15.16.2 Meeting </w:t>
            </w:r>
            <w:r w:rsidR="008B26B6">
              <w:rPr>
                <w:rFonts w:ascii="Arial" w:hAnsi="Arial" w:cs="Arial"/>
              </w:rPr>
              <w:t>Minutes</w:t>
            </w:r>
            <w:r>
              <w:rPr>
                <w:rFonts w:ascii="Arial" w:hAnsi="Arial" w:cs="Arial"/>
              </w:rPr>
              <w:t xml:space="preserve"> </w:t>
            </w:r>
          </w:p>
          <w:p w14:paraId="0A49BFE9" w14:textId="293FF480" w:rsidR="00AD4548" w:rsidRPr="004D7616" w:rsidRDefault="00AD4548" w:rsidP="00E1447C">
            <w:pPr>
              <w:rPr>
                <w:rFonts w:ascii="Arial" w:hAnsi="Arial" w:cs="Arial"/>
              </w:rPr>
            </w:pPr>
            <w:r>
              <w:rPr>
                <w:rFonts w:ascii="Arial" w:hAnsi="Arial" w:cs="Arial"/>
              </w:rPr>
              <w:t xml:space="preserve">15.17 </w:t>
            </w:r>
            <w:r w:rsidR="001B6097">
              <w:rPr>
                <w:rFonts w:ascii="Arial" w:hAnsi="Arial" w:cs="Arial"/>
              </w:rPr>
              <w:t xml:space="preserve"> </w:t>
            </w:r>
            <w:r w:rsidR="00E1447C">
              <w:rPr>
                <w:rFonts w:ascii="Arial" w:hAnsi="Arial" w:cs="Arial"/>
              </w:rPr>
              <w:t xml:space="preserve"> </w:t>
            </w:r>
            <w:r>
              <w:rPr>
                <w:rFonts w:ascii="Arial" w:hAnsi="Arial" w:cs="Arial"/>
              </w:rPr>
              <w:t xml:space="preserve">Declaring an </w:t>
            </w:r>
            <w:r w:rsidR="008B26B6">
              <w:rPr>
                <w:rFonts w:ascii="Arial" w:hAnsi="Arial" w:cs="Arial"/>
              </w:rPr>
              <w:t>Outbreak Over</w:t>
            </w:r>
          </w:p>
        </w:tc>
        <w:tc>
          <w:tcPr>
            <w:tcW w:w="1134" w:type="dxa"/>
          </w:tcPr>
          <w:p w14:paraId="4D421B10" w14:textId="19EFF385" w:rsidR="00A60B65" w:rsidRDefault="007723AD" w:rsidP="0057187A">
            <w:pPr>
              <w:jc w:val="center"/>
              <w:rPr>
                <w:rFonts w:ascii="Arial" w:hAnsi="Arial" w:cs="Arial"/>
              </w:rPr>
            </w:pPr>
            <w:r>
              <w:rPr>
                <w:rFonts w:ascii="Arial" w:hAnsi="Arial" w:cs="Arial"/>
              </w:rPr>
              <w:t>61</w:t>
            </w:r>
          </w:p>
          <w:p w14:paraId="529AFEE0" w14:textId="33257E5A" w:rsidR="00BA3EFC" w:rsidRDefault="00D56C1F" w:rsidP="0057187A">
            <w:pPr>
              <w:jc w:val="center"/>
              <w:rPr>
                <w:rFonts w:ascii="Arial" w:hAnsi="Arial" w:cs="Arial"/>
              </w:rPr>
            </w:pPr>
            <w:r>
              <w:rPr>
                <w:rFonts w:ascii="Arial" w:hAnsi="Arial" w:cs="Arial"/>
              </w:rPr>
              <w:t>61</w:t>
            </w:r>
          </w:p>
          <w:p w14:paraId="4EC745B6" w14:textId="51922D46" w:rsidR="00BA3EFC" w:rsidRDefault="005F028F" w:rsidP="0057187A">
            <w:pPr>
              <w:jc w:val="center"/>
              <w:rPr>
                <w:rFonts w:ascii="Arial" w:hAnsi="Arial" w:cs="Arial"/>
              </w:rPr>
            </w:pPr>
            <w:r>
              <w:rPr>
                <w:rFonts w:ascii="Arial" w:hAnsi="Arial" w:cs="Arial"/>
              </w:rPr>
              <w:t>61</w:t>
            </w:r>
          </w:p>
          <w:p w14:paraId="4B381819" w14:textId="15B4BC87" w:rsidR="00BA3EFC" w:rsidRDefault="005F028F" w:rsidP="0057187A">
            <w:pPr>
              <w:jc w:val="center"/>
              <w:rPr>
                <w:rFonts w:ascii="Arial" w:hAnsi="Arial" w:cs="Arial"/>
              </w:rPr>
            </w:pPr>
            <w:r>
              <w:rPr>
                <w:rFonts w:ascii="Arial" w:hAnsi="Arial" w:cs="Arial"/>
              </w:rPr>
              <w:t>61</w:t>
            </w:r>
          </w:p>
          <w:p w14:paraId="5A6C49CC" w14:textId="728B1536" w:rsidR="00BA3EFC" w:rsidRDefault="005F028F" w:rsidP="0057187A">
            <w:pPr>
              <w:jc w:val="center"/>
              <w:rPr>
                <w:rFonts w:ascii="Arial" w:hAnsi="Arial" w:cs="Arial"/>
              </w:rPr>
            </w:pPr>
            <w:r>
              <w:rPr>
                <w:rFonts w:ascii="Arial" w:hAnsi="Arial" w:cs="Arial"/>
              </w:rPr>
              <w:t>62</w:t>
            </w:r>
          </w:p>
          <w:p w14:paraId="65AAD670" w14:textId="2CDE70DB" w:rsidR="00BA3EFC" w:rsidRDefault="005F028F" w:rsidP="0057187A">
            <w:pPr>
              <w:jc w:val="center"/>
              <w:rPr>
                <w:rFonts w:ascii="Arial" w:hAnsi="Arial" w:cs="Arial"/>
              </w:rPr>
            </w:pPr>
            <w:r>
              <w:rPr>
                <w:rFonts w:ascii="Arial" w:hAnsi="Arial" w:cs="Arial"/>
              </w:rPr>
              <w:t>62</w:t>
            </w:r>
          </w:p>
          <w:p w14:paraId="69471B99" w14:textId="571DBA93" w:rsidR="00BA3EFC" w:rsidRDefault="005F028F" w:rsidP="0057187A">
            <w:pPr>
              <w:jc w:val="center"/>
              <w:rPr>
                <w:rFonts w:ascii="Arial" w:hAnsi="Arial" w:cs="Arial"/>
              </w:rPr>
            </w:pPr>
            <w:r>
              <w:rPr>
                <w:rFonts w:ascii="Arial" w:hAnsi="Arial" w:cs="Arial"/>
              </w:rPr>
              <w:t>62</w:t>
            </w:r>
          </w:p>
          <w:p w14:paraId="782B6D45" w14:textId="51041F73" w:rsidR="00BA3EFC" w:rsidRDefault="005F028F" w:rsidP="0057187A">
            <w:pPr>
              <w:jc w:val="center"/>
              <w:rPr>
                <w:rFonts w:ascii="Arial" w:hAnsi="Arial" w:cs="Arial"/>
              </w:rPr>
            </w:pPr>
            <w:r>
              <w:rPr>
                <w:rFonts w:ascii="Arial" w:hAnsi="Arial" w:cs="Arial"/>
              </w:rPr>
              <w:t>63</w:t>
            </w:r>
          </w:p>
          <w:p w14:paraId="479F57A2" w14:textId="1D487D81" w:rsidR="00BA3EFC" w:rsidRDefault="005F028F" w:rsidP="0057187A">
            <w:pPr>
              <w:jc w:val="center"/>
              <w:rPr>
                <w:rFonts w:ascii="Arial" w:hAnsi="Arial" w:cs="Arial"/>
              </w:rPr>
            </w:pPr>
            <w:r>
              <w:rPr>
                <w:rFonts w:ascii="Arial" w:hAnsi="Arial" w:cs="Arial"/>
              </w:rPr>
              <w:t>63</w:t>
            </w:r>
          </w:p>
          <w:p w14:paraId="755CEF4A" w14:textId="77777777" w:rsidR="00BA3EFC" w:rsidRDefault="00BA3EFC" w:rsidP="0057187A">
            <w:pPr>
              <w:jc w:val="center"/>
              <w:rPr>
                <w:rFonts w:ascii="Arial" w:hAnsi="Arial" w:cs="Arial"/>
              </w:rPr>
            </w:pPr>
          </w:p>
          <w:p w14:paraId="713D54FD" w14:textId="14B9E080" w:rsidR="00BA3EFC" w:rsidRDefault="005F028F" w:rsidP="0057187A">
            <w:pPr>
              <w:jc w:val="center"/>
              <w:rPr>
                <w:rFonts w:ascii="Arial" w:hAnsi="Arial" w:cs="Arial"/>
              </w:rPr>
            </w:pPr>
            <w:r>
              <w:rPr>
                <w:rFonts w:ascii="Arial" w:hAnsi="Arial" w:cs="Arial"/>
              </w:rPr>
              <w:t>63</w:t>
            </w:r>
          </w:p>
          <w:p w14:paraId="7735477D" w14:textId="11935DBA" w:rsidR="00BA3EFC" w:rsidRDefault="005F028F" w:rsidP="0057187A">
            <w:pPr>
              <w:jc w:val="center"/>
              <w:rPr>
                <w:rFonts w:ascii="Arial" w:hAnsi="Arial" w:cs="Arial"/>
              </w:rPr>
            </w:pPr>
            <w:r>
              <w:rPr>
                <w:rFonts w:ascii="Arial" w:hAnsi="Arial" w:cs="Arial"/>
              </w:rPr>
              <w:t>64</w:t>
            </w:r>
          </w:p>
          <w:p w14:paraId="4F3B420F" w14:textId="009B73FE" w:rsidR="00BA3EFC" w:rsidRDefault="005F028F" w:rsidP="0057187A">
            <w:pPr>
              <w:jc w:val="center"/>
              <w:rPr>
                <w:rFonts w:ascii="Arial" w:hAnsi="Arial" w:cs="Arial"/>
              </w:rPr>
            </w:pPr>
            <w:r>
              <w:rPr>
                <w:rFonts w:ascii="Arial" w:hAnsi="Arial" w:cs="Arial"/>
              </w:rPr>
              <w:t>6</w:t>
            </w:r>
            <w:r w:rsidR="000053E7">
              <w:rPr>
                <w:rFonts w:ascii="Arial" w:hAnsi="Arial" w:cs="Arial"/>
              </w:rPr>
              <w:t>5</w:t>
            </w:r>
          </w:p>
          <w:p w14:paraId="0AAF0745" w14:textId="638224CD" w:rsidR="00BA3EFC" w:rsidRDefault="005F028F" w:rsidP="0057187A">
            <w:pPr>
              <w:jc w:val="center"/>
              <w:rPr>
                <w:rFonts w:ascii="Arial" w:hAnsi="Arial" w:cs="Arial"/>
              </w:rPr>
            </w:pPr>
            <w:r>
              <w:rPr>
                <w:rFonts w:ascii="Arial" w:hAnsi="Arial" w:cs="Arial"/>
              </w:rPr>
              <w:t>6</w:t>
            </w:r>
            <w:r w:rsidR="000053E7">
              <w:rPr>
                <w:rFonts w:ascii="Arial" w:hAnsi="Arial" w:cs="Arial"/>
              </w:rPr>
              <w:t>5</w:t>
            </w:r>
          </w:p>
          <w:p w14:paraId="272E9F50" w14:textId="4AA2203E" w:rsidR="00BA3EFC" w:rsidRDefault="005F028F" w:rsidP="0057187A">
            <w:pPr>
              <w:jc w:val="center"/>
              <w:rPr>
                <w:rFonts w:ascii="Arial" w:hAnsi="Arial" w:cs="Arial"/>
              </w:rPr>
            </w:pPr>
            <w:r>
              <w:rPr>
                <w:rFonts w:ascii="Arial" w:hAnsi="Arial" w:cs="Arial"/>
              </w:rPr>
              <w:t>6</w:t>
            </w:r>
            <w:r w:rsidR="000053E7">
              <w:rPr>
                <w:rFonts w:ascii="Arial" w:hAnsi="Arial" w:cs="Arial"/>
              </w:rPr>
              <w:t>6</w:t>
            </w:r>
          </w:p>
          <w:p w14:paraId="3A3E2BE6" w14:textId="579F769D" w:rsidR="00BA3EFC" w:rsidRDefault="00BA3EFC" w:rsidP="0057187A">
            <w:pPr>
              <w:jc w:val="center"/>
              <w:rPr>
                <w:rFonts w:ascii="Arial" w:hAnsi="Arial" w:cs="Arial"/>
              </w:rPr>
            </w:pPr>
          </w:p>
          <w:p w14:paraId="20CA1C99" w14:textId="11B8561C" w:rsidR="00BA3EFC" w:rsidRDefault="005F028F" w:rsidP="0057187A">
            <w:pPr>
              <w:jc w:val="center"/>
              <w:rPr>
                <w:rFonts w:ascii="Arial" w:hAnsi="Arial" w:cs="Arial"/>
              </w:rPr>
            </w:pPr>
            <w:r>
              <w:rPr>
                <w:rFonts w:ascii="Arial" w:hAnsi="Arial" w:cs="Arial"/>
              </w:rPr>
              <w:t>6</w:t>
            </w:r>
            <w:r w:rsidR="000053E7">
              <w:rPr>
                <w:rFonts w:ascii="Arial" w:hAnsi="Arial" w:cs="Arial"/>
              </w:rPr>
              <w:t>6</w:t>
            </w:r>
          </w:p>
          <w:p w14:paraId="1E7D9BDF" w14:textId="13BDC94F"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21D1F4A1" w14:textId="658B1F6F"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6C15E4CC" w14:textId="295F502B"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38553E9E" w14:textId="04C2D556" w:rsidR="00BA3EFC" w:rsidRDefault="005F028F" w:rsidP="0057187A">
            <w:pPr>
              <w:jc w:val="center"/>
              <w:rPr>
                <w:rFonts w:ascii="Arial" w:hAnsi="Arial" w:cs="Arial"/>
              </w:rPr>
            </w:pPr>
            <w:r>
              <w:rPr>
                <w:rFonts w:ascii="Arial" w:hAnsi="Arial" w:cs="Arial"/>
              </w:rPr>
              <w:t>6</w:t>
            </w:r>
            <w:r w:rsidR="000053E7">
              <w:rPr>
                <w:rFonts w:ascii="Arial" w:hAnsi="Arial" w:cs="Arial"/>
              </w:rPr>
              <w:t>8</w:t>
            </w:r>
          </w:p>
          <w:p w14:paraId="4FEDAD6D" w14:textId="1B4EF725" w:rsidR="00BA3EFC" w:rsidRPr="004D7616" w:rsidRDefault="005F028F" w:rsidP="0057187A">
            <w:pPr>
              <w:jc w:val="center"/>
              <w:rPr>
                <w:rFonts w:ascii="Arial" w:hAnsi="Arial" w:cs="Arial"/>
              </w:rPr>
            </w:pPr>
            <w:r>
              <w:rPr>
                <w:rFonts w:ascii="Arial" w:hAnsi="Arial" w:cs="Arial"/>
              </w:rPr>
              <w:t>6</w:t>
            </w:r>
            <w:r w:rsidR="000053E7">
              <w:rPr>
                <w:rFonts w:ascii="Arial" w:hAnsi="Arial" w:cs="Arial"/>
              </w:rPr>
              <w:t>8</w:t>
            </w:r>
          </w:p>
        </w:tc>
      </w:tr>
      <w:tr w:rsidR="00FF127D" w:rsidRPr="004D7616" w14:paraId="76554326" w14:textId="77777777" w:rsidTr="00EC00E5">
        <w:tc>
          <w:tcPr>
            <w:tcW w:w="567" w:type="dxa"/>
          </w:tcPr>
          <w:p w14:paraId="18D08DCD" w14:textId="77777777" w:rsidR="0057187A" w:rsidRPr="004D7616" w:rsidRDefault="0057187A" w:rsidP="0057187A">
            <w:pPr>
              <w:jc w:val="center"/>
              <w:rPr>
                <w:rFonts w:ascii="Arial" w:hAnsi="Arial" w:cs="Arial"/>
                <w:b/>
              </w:rPr>
            </w:pPr>
            <w:r w:rsidRPr="004D7616">
              <w:rPr>
                <w:rFonts w:ascii="Arial" w:hAnsi="Arial" w:cs="Arial"/>
                <w:b/>
              </w:rPr>
              <w:t>16</w:t>
            </w:r>
          </w:p>
        </w:tc>
        <w:tc>
          <w:tcPr>
            <w:tcW w:w="7938" w:type="dxa"/>
          </w:tcPr>
          <w:p w14:paraId="13DCA181" w14:textId="77777777" w:rsidR="0057187A" w:rsidRPr="004D7616" w:rsidRDefault="0057187A" w:rsidP="0057187A">
            <w:pPr>
              <w:rPr>
                <w:rFonts w:ascii="Arial" w:hAnsi="Arial" w:cs="Arial"/>
                <w:b/>
              </w:rPr>
            </w:pPr>
            <w:r w:rsidRPr="004D7616">
              <w:rPr>
                <w:rFonts w:ascii="Arial" w:hAnsi="Arial" w:cs="Arial"/>
                <w:b/>
              </w:rPr>
              <w:t>Screening and the Management of Methicillin Staphylococcus Aureus (MRSA)</w:t>
            </w:r>
          </w:p>
          <w:p w14:paraId="122C95E7" w14:textId="185B4C05" w:rsidR="00B162C7" w:rsidRPr="004D7616" w:rsidRDefault="00B162C7" w:rsidP="0057187A">
            <w:pPr>
              <w:rPr>
                <w:rFonts w:ascii="Arial" w:hAnsi="Arial" w:cs="Arial"/>
              </w:rPr>
            </w:pPr>
            <w:r w:rsidRPr="004D7616">
              <w:rPr>
                <w:rFonts w:ascii="Arial" w:hAnsi="Arial" w:cs="Arial"/>
              </w:rPr>
              <w:t xml:space="preserve">16.1   </w:t>
            </w:r>
            <w:r w:rsidR="001B6097">
              <w:rPr>
                <w:rFonts w:ascii="Arial" w:hAnsi="Arial" w:cs="Arial"/>
              </w:rPr>
              <w:t xml:space="preserve"> </w:t>
            </w:r>
            <w:r w:rsidRPr="004D7616">
              <w:rPr>
                <w:rFonts w:ascii="Arial" w:hAnsi="Arial" w:cs="Arial"/>
              </w:rPr>
              <w:t>Introduction</w:t>
            </w:r>
          </w:p>
          <w:p w14:paraId="537F6FB2" w14:textId="228B8455" w:rsidR="00B162C7" w:rsidRPr="004D7616" w:rsidRDefault="00B162C7" w:rsidP="0057187A">
            <w:pPr>
              <w:rPr>
                <w:rFonts w:ascii="Arial" w:hAnsi="Arial" w:cs="Arial"/>
              </w:rPr>
            </w:pPr>
            <w:r w:rsidRPr="004D7616">
              <w:rPr>
                <w:rFonts w:ascii="Arial" w:hAnsi="Arial" w:cs="Arial"/>
              </w:rPr>
              <w:t xml:space="preserve">16.2   </w:t>
            </w:r>
            <w:r w:rsidR="001B6097">
              <w:rPr>
                <w:rFonts w:ascii="Arial" w:hAnsi="Arial" w:cs="Arial"/>
              </w:rPr>
              <w:t xml:space="preserve"> </w:t>
            </w:r>
            <w:r w:rsidRPr="004D7616">
              <w:rPr>
                <w:rFonts w:ascii="Arial" w:hAnsi="Arial" w:cs="Arial"/>
              </w:rPr>
              <w:t xml:space="preserve">Definition and </w:t>
            </w:r>
            <w:r w:rsidR="008B26B6" w:rsidRPr="004D7616">
              <w:rPr>
                <w:rFonts w:ascii="Arial" w:hAnsi="Arial" w:cs="Arial"/>
              </w:rPr>
              <w:t>Terms</w:t>
            </w:r>
          </w:p>
          <w:p w14:paraId="5AECE305" w14:textId="7CB50A8A" w:rsidR="00B162C7" w:rsidRPr="004D7616" w:rsidRDefault="00B162C7" w:rsidP="0057187A">
            <w:pPr>
              <w:rPr>
                <w:rFonts w:ascii="Arial" w:hAnsi="Arial" w:cs="Arial"/>
              </w:rPr>
            </w:pPr>
            <w:r w:rsidRPr="004D7616">
              <w:rPr>
                <w:rFonts w:ascii="Arial" w:hAnsi="Arial" w:cs="Arial"/>
              </w:rPr>
              <w:t xml:space="preserve">16.3   </w:t>
            </w:r>
            <w:r w:rsidR="001B6097">
              <w:rPr>
                <w:rFonts w:ascii="Arial" w:hAnsi="Arial" w:cs="Arial"/>
              </w:rPr>
              <w:t xml:space="preserve"> </w:t>
            </w:r>
            <w:r w:rsidRPr="004D7616">
              <w:rPr>
                <w:rFonts w:ascii="Arial" w:hAnsi="Arial" w:cs="Arial"/>
              </w:rPr>
              <w:t xml:space="preserve">Basic </w:t>
            </w:r>
            <w:r w:rsidR="008B26B6" w:rsidRPr="004D7616">
              <w:rPr>
                <w:rFonts w:ascii="Arial" w:hAnsi="Arial" w:cs="Arial"/>
              </w:rPr>
              <w:t>P</w:t>
            </w:r>
            <w:r w:rsidRPr="004D7616">
              <w:rPr>
                <w:rFonts w:ascii="Arial" w:hAnsi="Arial" w:cs="Arial"/>
              </w:rPr>
              <w:t xml:space="preserve">rinciples of </w:t>
            </w:r>
            <w:r w:rsidR="008B26B6" w:rsidRPr="004D7616">
              <w:rPr>
                <w:rFonts w:ascii="Arial" w:hAnsi="Arial" w:cs="Arial"/>
              </w:rPr>
              <w:t>Prevention</w:t>
            </w:r>
            <w:r w:rsidRPr="004D7616">
              <w:rPr>
                <w:rFonts w:ascii="Arial" w:hAnsi="Arial" w:cs="Arial"/>
              </w:rPr>
              <w:t xml:space="preserve"> and </w:t>
            </w:r>
            <w:r w:rsidR="008B26B6" w:rsidRPr="004D7616">
              <w:rPr>
                <w:rFonts w:ascii="Arial" w:hAnsi="Arial" w:cs="Arial"/>
              </w:rPr>
              <w:t>Management</w:t>
            </w:r>
          </w:p>
          <w:p w14:paraId="4CCE0B1C" w14:textId="36CFC95B" w:rsidR="00B162C7" w:rsidRPr="004D7616" w:rsidRDefault="00B162C7" w:rsidP="0057187A">
            <w:pPr>
              <w:rPr>
                <w:rFonts w:ascii="Arial" w:hAnsi="Arial" w:cs="Arial"/>
              </w:rPr>
            </w:pPr>
            <w:r w:rsidRPr="004D7616">
              <w:rPr>
                <w:rFonts w:ascii="Arial" w:hAnsi="Arial" w:cs="Arial"/>
              </w:rPr>
              <w:t xml:space="preserve">16.4   </w:t>
            </w:r>
            <w:r w:rsidR="001B6097">
              <w:rPr>
                <w:rFonts w:ascii="Arial" w:hAnsi="Arial" w:cs="Arial"/>
              </w:rPr>
              <w:t xml:space="preserve"> </w:t>
            </w:r>
            <w:r w:rsidRPr="004D7616">
              <w:rPr>
                <w:rFonts w:ascii="Arial" w:hAnsi="Arial" w:cs="Arial"/>
              </w:rPr>
              <w:t xml:space="preserve">Risk </w:t>
            </w:r>
            <w:r w:rsidR="008B26B6" w:rsidRPr="004D7616">
              <w:rPr>
                <w:rFonts w:ascii="Arial" w:hAnsi="Arial" w:cs="Arial"/>
              </w:rPr>
              <w:t>Assessment</w:t>
            </w:r>
          </w:p>
          <w:p w14:paraId="178D1847" w14:textId="32D74F33" w:rsidR="00B162C7" w:rsidRDefault="00B162C7" w:rsidP="0057187A">
            <w:pPr>
              <w:rPr>
                <w:rFonts w:ascii="Arial" w:hAnsi="Arial" w:cs="Arial"/>
              </w:rPr>
            </w:pPr>
            <w:r w:rsidRPr="004D7616">
              <w:rPr>
                <w:rFonts w:ascii="Arial" w:hAnsi="Arial" w:cs="Arial"/>
              </w:rPr>
              <w:t xml:space="preserve">16.5  </w:t>
            </w:r>
            <w:r w:rsidR="001B6097">
              <w:rPr>
                <w:rFonts w:ascii="Arial" w:hAnsi="Arial" w:cs="Arial"/>
              </w:rPr>
              <w:t xml:space="preserve"> </w:t>
            </w:r>
            <w:r w:rsidRPr="004D7616">
              <w:rPr>
                <w:rFonts w:ascii="Arial" w:hAnsi="Arial" w:cs="Arial"/>
              </w:rPr>
              <w:t xml:space="preserve"> MRSA </w:t>
            </w:r>
            <w:r w:rsidR="008B26B6" w:rsidRPr="004D7616">
              <w:rPr>
                <w:rFonts w:ascii="Arial" w:hAnsi="Arial" w:cs="Arial"/>
              </w:rPr>
              <w:t>Admission Screening</w:t>
            </w:r>
          </w:p>
          <w:p w14:paraId="7AEA3B29" w14:textId="58AF795B" w:rsidR="00FE5533" w:rsidRDefault="00FE5533" w:rsidP="0057187A">
            <w:pPr>
              <w:rPr>
                <w:rFonts w:ascii="Arial" w:hAnsi="Arial" w:cs="Arial"/>
              </w:rPr>
            </w:pPr>
            <w:r>
              <w:rPr>
                <w:rFonts w:ascii="Arial" w:hAnsi="Arial" w:cs="Arial"/>
              </w:rPr>
              <w:t>16.5.1 Admissions Screening Criteria</w:t>
            </w:r>
          </w:p>
          <w:p w14:paraId="5ECF8AEC" w14:textId="003B761A" w:rsidR="00FE5533" w:rsidRDefault="00FE5533" w:rsidP="0057187A">
            <w:pPr>
              <w:rPr>
                <w:rFonts w:ascii="Arial" w:hAnsi="Arial" w:cs="Arial"/>
              </w:rPr>
            </w:pPr>
            <w:r>
              <w:rPr>
                <w:rFonts w:ascii="Arial" w:hAnsi="Arial" w:cs="Arial"/>
              </w:rPr>
              <w:t>16.5.2 Screening Sites</w:t>
            </w:r>
          </w:p>
          <w:p w14:paraId="042E7F9E" w14:textId="77255B30" w:rsidR="00FE5533" w:rsidRPr="004D7616" w:rsidRDefault="00FE5533" w:rsidP="0057187A">
            <w:pPr>
              <w:rPr>
                <w:rFonts w:ascii="Arial" w:hAnsi="Arial" w:cs="Arial"/>
              </w:rPr>
            </w:pPr>
            <w:r>
              <w:rPr>
                <w:rFonts w:ascii="Arial" w:hAnsi="Arial" w:cs="Arial"/>
              </w:rPr>
              <w:t>16.5.3 How to Screen</w:t>
            </w:r>
          </w:p>
          <w:p w14:paraId="1AE90CE0" w14:textId="6F84616B" w:rsidR="00B162C7" w:rsidRDefault="00B162C7" w:rsidP="0057187A">
            <w:pPr>
              <w:rPr>
                <w:rFonts w:ascii="Arial" w:hAnsi="Arial" w:cs="Arial"/>
              </w:rPr>
            </w:pPr>
            <w:r w:rsidRPr="004D7616">
              <w:rPr>
                <w:rFonts w:ascii="Arial" w:hAnsi="Arial" w:cs="Arial"/>
              </w:rPr>
              <w:t xml:space="preserve">16.6   </w:t>
            </w:r>
            <w:r w:rsidR="001B6097">
              <w:rPr>
                <w:rFonts w:ascii="Arial" w:hAnsi="Arial" w:cs="Arial"/>
              </w:rPr>
              <w:t xml:space="preserve"> </w:t>
            </w:r>
            <w:r w:rsidRPr="004D7616">
              <w:rPr>
                <w:rFonts w:ascii="Arial" w:hAnsi="Arial" w:cs="Arial"/>
              </w:rPr>
              <w:t xml:space="preserve">Action to be </w:t>
            </w:r>
            <w:r w:rsidR="008B26B6" w:rsidRPr="004D7616">
              <w:rPr>
                <w:rFonts w:ascii="Arial" w:hAnsi="Arial" w:cs="Arial"/>
              </w:rPr>
              <w:t>Taken</w:t>
            </w:r>
            <w:r w:rsidRPr="004D7616">
              <w:rPr>
                <w:rFonts w:ascii="Arial" w:hAnsi="Arial" w:cs="Arial"/>
              </w:rPr>
              <w:t xml:space="preserve"> on the </w:t>
            </w:r>
            <w:r w:rsidR="008B26B6" w:rsidRPr="004D7616">
              <w:rPr>
                <w:rFonts w:ascii="Arial" w:hAnsi="Arial" w:cs="Arial"/>
              </w:rPr>
              <w:t>Identification</w:t>
            </w:r>
            <w:r w:rsidRPr="004D7616">
              <w:rPr>
                <w:rFonts w:ascii="Arial" w:hAnsi="Arial" w:cs="Arial"/>
              </w:rPr>
              <w:t xml:space="preserve"> of a </w:t>
            </w:r>
            <w:r w:rsidR="008B26B6" w:rsidRPr="004D7616">
              <w:rPr>
                <w:rFonts w:ascii="Arial" w:hAnsi="Arial" w:cs="Arial"/>
              </w:rPr>
              <w:t xml:space="preserve">Case </w:t>
            </w:r>
            <w:r w:rsidRPr="004D7616">
              <w:rPr>
                <w:rFonts w:ascii="Arial" w:hAnsi="Arial" w:cs="Arial"/>
              </w:rPr>
              <w:t>of MRSA</w:t>
            </w:r>
          </w:p>
          <w:p w14:paraId="30F06FB1" w14:textId="4F3E911D" w:rsidR="00FE5533" w:rsidRDefault="00FE5533" w:rsidP="0057187A">
            <w:pPr>
              <w:rPr>
                <w:rFonts w:ascii="Arial" w:hAnsi="Arial" w:cs="Arial"/>
              </w:rPr>
            </w:pPr>
            <w:r>
              <w:rPr>
                <w:rFonts w:ascii="Arial" w:hAnsi="Arial" w:cs="Arial"/>
              </w:rPr>
              <w:t xml:space="preserve">16.6.1 Mental Health Inpatients </w:t>
            </w:r>
          </w:p>
          <w:p w14:paraId="2E51F6D4" w14:textId="54DEC65A" w:rsidR="00FE5533" w:rsidRPr="004D7616" w:rsidRDefault="00FE5533" w:rsidP="0057187A">
            <w:pPr>
              <w:rPr>
                <w:rFonts w:ascii="Arial" w:hAnsi="Arial" w:cs="Arial"/>
              </w:rPr>
            </w:pPr>
            <w:r>
              <w:rPr>
                <w:rFonts w:ascii="Arial" w:hAnsi="Arial" w:cs="Arial"/>
              </w:rPr>
              <w:t>16.6.2 Physical Health Wards (East Ham Care Cent</w:t>
            </w:r>
            <w:r w:rsidR="00343B65">
              <w:rPr>
                <w:rFonts w:ascii="Arial" w:hAnsi="Arial" w:cs="Arial"/>
              </w:rPr>
              <w:t>r</w:t>
            </w:r>
            <w:r>
              <w:rPr>
                <w:rFonts w:ascii="Arial" w:hAnsi="Arial" w:cs="Arial"/>
              </w:rPr>
              <w:t>e)</w:t>
            </w:r>
          </w:p>
          <w:p w14:paraId="799F9FE0" w14:textId="6664E305" w:rsidR="00B162C7" w:rsidRPr="004D7616" w:rsidRDefault="00B162C7" w:rsidP="0057187A">
            <w:pPr>
              <w:rPr>
                <w:rFonts w:ascii="Arial" w:hAnsi="Arial" w:cs="Arial"/>
              </w:rPr>
            </w:pPr>
            <w:r w:rsidRPr="004D7616">
              <w:rPr>
                <w:rFonts w:ascii="Arial" w:hAnsi="Arial" w:cs="Arial"/>
              </w:rPr>
              <w:lastRenderedPageBreak/>
              <w:t xml:space="preserve">16.7   </w:t>
            </w:r>
            <w:r w:rsidR="001B6097">
              <w:rPr>
                <w:rFonts w:ascii="Arial" w:hAnsi="Arial" w:cs="Arial"/>
              </w:rPr>
              <w:t xml:space="preserve"> </w:t>
            </w:r>
            <w:r w:rsidRPr="004D7616">
              <w:rPr>
                <w:rFonts w:ascii="Arial" w:hAnsi="Arial" w:cs="Arial"/>
              </w:rPr>
              <w:t>Re-screening for MRSA</w:t>
            </w:r>
          </w:p>
          <w:p w14:paraId="7BC53E8C" w14:textId="6CDE6017" w:rsidR="00B162C7" w:rsidRPr="004D7616" w:rsidRDefault="00B162C7" w:rsidP="0057187A">
            <w:pPr>
              <w:rPr>
                <w:rFonts w:ascii="Arial" w:hAnsi="Arial" w:cs="Arial"/>
              </w:rPr>
            </w:pPr>
            <w:r w:rsidRPr="004D7616">
              <w:rPr>
                <w:rFonts w:ascii="Arial" w:hAnsi="Arial" w:cs="Arial"/>
              </w:rPr>
              <w:t xml:space="preserve">16.8   </w:t>
            </w:r>
            <w:r w:rsidR="001B6097">
              <w:rPr>
                <w:rFonts w:ascii="Arial" w:hAnsi="Arial" w:cs="Arial"/>
              </w:rPr>
              <w:t xml:space="preserve"> </w:t>
            </w:r>
            <w:r w:rsidRPr="004D7616">
              <w:rPr>
                <w:rFonts w:ascii="Arial" w:hAnsi="Arial" w:cs="Arial"/>
              </w:rPr>
              <w:t xml:space="preserve">Carriage in </w:t>
            </w:r>
            <w:r w:rsidR="008B26B6" w:rsidRPr="004D7616">
              <w:rPr>
                <w:rFonts w:ascii="Arial" w:hAnsi="Arial" w:cs="Arial"/>
              </w:rPr>
              <w:t>P</w:t>
            </w:r>
            <w:r w:rsidRPr="004D7616">
              <w:rPr>
                <w:rFonts w:ascii="Arial" w:hAnsi="Arial" w:cs="Arial"/>
              </w:rPr>
              <w:t>atients</w:t>
            </w:r>
            <w:r w:rsidR="00FE5533">
              <w:rPr>
                <w:rFonts w:ascii="Arial" w:hAnsi="Arial" w:cs="Arial"/>
              </w:rPr>
              <w:t>’ Throats</w:t>
            </w:r>
          </w:p>
          <w:p w14:paraId="58FD6988" w14:textId="0D75359F" w:rsidR="00B162C7" w:rsidRPr="004D7616" w:rsidRDefault="00B162C7" w:rsidP="0057187A">
            <w:pPr>
              <w:rPr>
                <w:rFonts w:ascii="Arial" w:hAnsi="Arial" w:cs="Arial"/>
              </w:rPr>
            </w:pPr>
            <w:r w:rsidRPr="004D7616">
              <w:rPr>
                <w:rFonts w:ascii="Arial" w:hAnsi="Arial" w:cs="Arial"/>
              </w:rPr>
              <w:t xml:space="preserve">16.9   </w:t>
            </w:r>
            <w:r w:rsidR="001B6097">
              <w:rPr>
                <w:rFonts w:ascii="Arial" w:hAnsi="Arial" w:cs="Arial"/>
              </w:rPr>
              <w:t xml:space="preserve"> </w:t>
            </w:r>
            <w:r w:rsidRPr="004D7616">
              <w:rPr>
                <w:rFonts w:ascii="Arial" w:hAnsi="Arial" w:cs="Arial"/>
              </w:rPr>
              <w:t xml:space="preserve">Treatment of MRSA </w:t>
            </w:r>
            <w:r w:rsidR="008B26B6" w:rsidRPr="004D7616">
              <w:rPr>
                <w:rFonts w:ascii="Arial" w:hAnsi="Arial" w:cs="Arial"/>
              </w:rPr>
              <w:t>Blood Infections</w:t>
            </w:r>
          </w:p>
          <w:p w14:paraId="0CC67D2C" w14:textId="7EA11688" w:rsidR="00B162C7" w:rsidRPr="004D7616" w:rsidRDefault="00B162C7" w:rsidP="0057187A">
            <w:pPr>
              <w:rPr>
                <w:rFonts w:ascii="Arial" w:hAnsi="Arial" w:cs="Arial"/>
              </w:rPr>
            </w:pPr>
            <w:proofErr w:type="gramStart"/>
            <w:r w:rsidRPr="004D7616">
              <w:rPr>
                <w:rFonts w:ascii="Arial" w:hAnsi="Arial" w:cs="Arial"/>
              </w:rPr>
              <w:t xml:space="preserve">16.10 </w:t>
            </w:r>
            <w:r w:rsidR="001B6097">
              <w:rPr>
                <w:rFonts w:ascii="Arial" w:hAnsi="Arial" w:cs="Arial"/>
              </w:rPr>
              <w:t xml:space="preserve"> </w:t>
            </w:r>
            <w:r w:rsidRPr="004D7616">
              <w:rPr>
                <w:rFonts w:ascii="Arial" w:hAnsi="Arial" w:cs="Arial"/>
              </w:rPr>
              <w:t>Bed</w:t>
            </w:r>
            <w:proofErr w:type="gramEnd"/>
            <w:r w:rsidRPr="004D7616">
              <w:rPr>
                <w:rFonts w:ascii="Arial" w:hAnsi="Arial" w:cs="Arial"/>
              </w:rPr>
              <w:t xml:space="preserve"> </w:t>
            </w:r>
            <w:r w:rsidR="008B26B6" w:rsidRPr="004D7616">
              <w:rPr>
                <w:rFonts w:ascii="Arial" w:hAnsi="Arial" w:cs="Arial"/>
              </w:rPr>
              <w:t>Management/Admission</w:t>
            </w:r>
          </w:p>
          <w:p w14:paraId="35BCB0A4" w14:textId="0BC7C704" w:rsidR="00B162C7" w:rsidRPr="004D7616" w:rsidRDefault="00B162C7" w:rsidP="0057187A">
            <w:pPr>
              <w:rPr>
                <w:rFonts w:ascii="Arial" w:hAnsi="Arial" w:cs="Arial"/>
              </w:rPr>
            </w:pPr>
            <w:proofErr w:type="gramStart"/>
            <w:r w:rsidRPr="004D7616">
              <w:rPr>
                <w:rFonts w:ascii="Arial" w:hAnsi="Arial" w:cs="Arial"/>
              </w:rPr>
              <w:t xml:space="preserve">16.11 </w:t>
            </w:r>
            <w:r w:rsidR="001B6097">
              <w:rPr>
                <w:rFonts w:ascii="Arial" w:hAnsi="Arial" w:cs="Arial"/>
              </w:rPr>
              <w:t xml:space="preserve"> </w:t>
            </w:r>
            <w:r w:rsidRPr="004D7616">
              <w:rPr>
                <w:rFonts w:ascii="Arial" w:hAnsi="Arial" w:cs="Arial"/>
              </w:rPr>
              <w:t>Cleaning</w:t>
            </w:r>
            <w:proofErr w:type="gramEnd"/>
          </w:p>
          <w:p w14:paraId="22D14B23" w14:textId="01C1C6D8" w:rsidR="00B162C7" w:rsidRPr="004D7616" w:rsidRDefault="00B162C7" w:rsidP="0057187A">
            <w:pPr>
              <w:rPr>
                <w:rFonts w:ascii="Arial" w:hAnsi="Arial" w:cs="Arial"/>
              </w:rPr>
            </w:pPr>
            <w:proofErr w:type="gramStart"/>
            <w:r w:rsidRPr="004D7616">
              <w:rPr>
                <w:rFonts w:ascii="Arial" w:hAnsi="Arial" w:cs="Arial"/>
              </w:rPr>
              <w:t xml:space="preserve">16.12 </w:t>
            </w:r>
            <w:r w:rsidR="001B6097">
              <w:rPr>
                <w:rFonts w:ascii="Arial" w:hAnsi="Arial" w:cs="Arial"/>
              </w:rPr>
              <w:t xml:space="preserve"> </w:t>
            </w:r>
            <w:r w:rsidRPr="004D7616">
              <w:rPr>
                <w:rFonts w:ascii="Arial" w:hAnsi="Arial" w:cs="Arial"/>
              </w:rPr>
              <w:t>Washing</w:t>
            </w:r>
            <w:proofErr w:type="gramEnd"/>
            <w:r w:rsidRPr="004D7616">
              <w:rPr>
                <w:rFonts w:ascii="Arial" w:hAnsi="Arial" w:cs="Arial"/>
              </w:rPr>
              <w:t xml:space="preserve"> or </w:t>
            </w:r>
            <w:r w:rsidR="008B26B6" w:rsidRPr="004D7616">
              <w:rPr>
                <w:rFonts w:ascii="Arial" w:hAnsi="Arial" w:cs="Arial"/>
              </w:rPr>
              <w:t xml:space="preserve">Bathing Patients Known </w:t>
            </w:r>
            <w:r w:rsidRPr="004D7616">
              <w:rPr>
                <w:rFonts w:ascii="Arial" w:hAnsi="Arial" w:cs="Arial"/>
              </w:rPr>
              <w:t xml:space="preserve">to be </w:t>
            </w:r>
            <w:r w:rsidR="008B26B6" w:rsidRPr="004D7616">
              <w:rPr>
                <w:rFonts w:ascii="Arial" w:hAnsi="Arial" w:cs="Arial"/>
              </w:rPr>
              <w:t>Infected</w:t>
            </w:r>
            <w:r w:rsidRPr="004D7616">
              <w:rPr>
                <w:rFonts w:ascii="Arial" w:hAnsi="Arial" w:cs="Arial"/>
              </w:rPr>
              <w:t xml:space="preserve"> with MRSA</w:t>
            </w:r>
          </w:p>
          <w:p w14:paraId="523C4319" w14:textId="3397966A" w:rsidR="00B162C7" w:rsidRPr="004D7616" w:rsidRDefault="00B162C7" w:rsidP="0057187A">
            <w:pPr>
              <w:rPr>
                <w:rFonts w:ascii="Arial" w:hAnsi="Arial" w:cs="Arial"/>
              </w:rPr>
            </w:pPr>
            <w:proofErr w:type="gramStart"/>
            <w:r w:rsidRPr="004D7616">
              <w:rPr>
                <w:rFonts w:ascii="Arial" w:hAnsi="Arial" w:cs="Arial"/>
              </w:rPr>
              <w:t xml:space="preserve">16.13 </w:t>
            </w:r>
            <w:r w:rsidR="001B6097">
              <w:rPr>
                <w:rFonts w:ascii="Arial" w:hAnsi="Arial" w:cs="Arial"/>
              </w:rPr>
              <w:t xml:space="preserve"> </w:t>
            </w:r>
            <w:r w:rsidRPr="004D7616">
              <w:rPr>
                <w:rFonts w:ascii="Arial" w:hAnsi="Arial" w:cs="Arial"/>
              </w:rPr>
              <w:t>Staff</w:t>
            </w:r>
            <w:proofErr w:type="gramEnd"/>
            <w:r w:rsidRPr="004D7616">
              <w:rPr>
                <w:rFonts w:ascii="Arial" w:hAnsi="Arial" w:cs="Arial"/>
              </w:rPr>
              <w:t xml:space="preserve"> </w:t>
            </w:r>
            <w:r w:rsidR="008B26B6" w:rsidRPr="004D7616">
              <w:rPr>
                <w:rFonts w:ascii="Arial" w:hAnsi="Arial" w:cs="Arial"/>
              </w:rPr>
              <w:t>S</w:t>
            </w:r>
            <w:r w:rsidRPr="004D7616">
              <w:rPr>
                <w:rFonts w:ascii="Arial" w:hAnsi="Arial" w:cs="Arial"/>
              </w:rPr>
              <w:t>creening</w:t>
            </w:r>
          </w:p>
          <w:p w14:paraId="6CE6F790" w14:textId="3C717DE6" w:rsidR="00B162C7" w:rsidRPr="004D7616" w:rsidRDefault="00B162C7" w:rsidP="0057187A">
            <w:pPr>
              <w:rPr>
                <w:rFonts w:ascii="Arial" w:hAnsi="Arial" w:cs="Arial"/>
              </w:rPr>
            </w:pPr>
            <w:proofErr w:type="gramStart"/>
            <w:r w:rsidRPr="004D7616">
              <w:rPr>
                <w:rFonts w:ascii="Arial" w:hAnsi="Arial" w:cs="Arial"/>
              </w:rPr>
              <w:t xml:space="preserve">16.14 </w:t>
            </w:r>
            <w:r w:rsidR="001B6097">
              <w:rPr>
                <w:rFonts w:ascii="Arial" w:hAnsi="Arial" w:cs="Arial"/>
              </w:rPr>
              <w:t xml:space="preserve"> </w:t>
            </w:r>
            <w:r w:rsidRPr="004D7616">
              <w:rPr>
                <w:rFonts w:ascii="Arial" w:hAnsi="Arial" w:cs="Arial"/>
              </w:rPr>
              <w:t>Management</w:t>
            </w:r>
            <w:proofErr w:type="gramEnd"/>
            <w:r w:rsidRPr="004D7616">
              <w:rPr>
                <w:rFonts w:ascii="Arial" w:hAnsi="Arial" w:cs="Arial"/>
              </w:rPr>
              <w:t xml:space="preserve"> of MRSA </w:t>
            </w:r>
            <w:r w:rsidR="008B26B6" w:rsidRPr="004D7616">
              <w:rPr>
                <w:rFonts w:ascii="Arial" w:hAnsi="Arial" w:cs="Arial"/>
              </w:rPr>
              <w:t>Positive Health Care Workers</w:t>
            </w:r>
          </w:p>
          <w:p w14:paraId="73B43536" w14:textId="2F25DC09" w:rsidR="00B162C7" w:rsidRPr="004D7616" w:rsidRDefault="00B162C7" w:rsidP="0057187A">
            <w:pPr>
              <w:rPr>
                <w:rFonts w:ascii="Arial" w:hAnsi="Arial" w:cs="Arial"/>
              </w:rPr>
            </w:pPr>
            <w:proofErr w:type="gramStart"/>
            <w:r w:rsidRPr="004D7616">
              <w:rPr>
                <w:rFonts w:ascii="Arial" w:hAnsi="Arial" w:cs="Arial"/>
              </w:rPr>
              <w:t xml:space="preserve">16.15 </w:t>
            </w:r>
            <w:r w:rsidR="001B6097">
              <w:rPr>
                <w:rFonts w:ascii="Arial" w:hAnsi="Arial" w:cs="Arial"/>
              </w:rPr>
              <w:t xml:space="preserve"> </w:t>
            </w:r>
            <w:r w:rsidRPr="004D7616">
              <w:rPr>
                <w:rFonts w:ascii="Arial" w:hAnsi="Arial" w:cs="Arial"/>
              </w:rPr>
              <w:t>Transfer</w:t>
            </w:r>
            <w:proofErr w:type="gramEnd"/>
            <w:r w:rsidRPr="004D7616">
              <w:rPr>
                <w:rFonts w:ascii="Arial" w:hAnsi="Arial" w:cs="Arial"/>
              </w:rPr>
              <w:t xml:space="preserve"> of </w:t>
            </w:r>
            <w:r w:rsidR="008B26B6" w:rsidRPr="004D7616">
              <w:rPr>
                <w:rFonts w:ascii="Arial" w:hAnsi="Arial" w:cs="Arial"/>
              </w:rPr>
              <w:t xml:space="preserve">Patients Colonised </w:t>
            </w:r>
            <w:r w:rsidRPr="004D7616">
              <w:rPr>
                <w:rFonts w:ascii="Arial" w:hAnsi="Arial" w:cs="Arial"/>
              </w:rPr>
              <w:t xml:space="preserve">or </w:t>
            </w:r>
            <w:r w:rsidR="008B26B6" w:rsidRPr="004D7616">
              <w:rPr>
                <w:rFonts w:ascii="Arial" w:hAnsi="Arial" w:cs="Arial"/>
              </w:rPr>
              <w:t xml:space="preserve">Infected </w:t>
            </w:r>
            <w:r w:rsidRPr="004D7616">
              <w:rPr>
                <w:rFonts w:ascii="Arial" w:hAnsi="Arial" w:cs="Arial"/>
              </w:rPr>
              <w:t>with MRSA</w:t>
            </w:r>
          </w:p>
          <w:p w14:paraId="636A5A04" w14:textId="3604371C" w:rsidR="00B162C7" w:rsidRPr="004D7616" w:rsidRDefault="00B162C7" w:rsidP="0057187A">
            <w:pPr>
              <w:rPr>
                <w:rFonts w:ascii="Arial" w:hAnsi="Arial" w:cs="Arial"/>
              </w:rPr>
            </w:pPr>
            <w:proofErr w:type="gramStart"/>
            <w:r w:rsidRPr="004D7616">
              <w:rPr>
                <w:rFonts w:ascii="Arial" w:hAnsi="Arial" w:cs="Arial"/>
              </w:rPr>
              <w:t xml:space="preserve">16.16 </w:t>
            </w:r>
            <w:r w:rsidR="001B6097">
              <w:rPr>
                <w:rFonts w:ascii="Arial" w:hAnsi="Arial" w:cs="Arial"/>
              </w:rPr>
              <w:t xml:space="preserve"> </w:t>
            </w:r>
            <w:r w:rsidRPr="004D7616">
              <w:rPr>
                <w:rFonts w:ascii="Arial" w:hAnsi="Arial" w:cs="Arial"/>
              </w:rPr>
              <w:t>Transport</w:t>
            </w:r>
            <w:proofErr w:type="gramEnd"/>
            <w:r w:rsidRPr="004D7616">
              <w:rPr>
                <w:rFonts w:ascii="Arial" w:hAnsi="Arial" w:cs="Arial"/>
              </w:rPr>
              <w:t xml:space="preserve"> of </w:t>
            </w:r>
            <w:r w:rsidR="008B26B6" w:rsidRPr="004D7616">
              <w:rPr>
                <w:rFonts w:ascii="Arial" w:hAnsi="Arial" w:cs="Arial"/>
              </w:rPr>
              <w:t>Residents</w:t>
            </w:r>
            <w:r w:rsidRPr="004D7616">
              <w:rPr>
                <w:rFonts w:ascii="Arial" w:hAnsi="Arial" w:cs="Arial"/>
              </w:rPr>
              <w:t xml:space="preserve"> by </w:t>
            </w:r>
            <w:r w:rsidR="008B26B6" w:rsidRPr="004D7616">
              <w:rPr>
                <w:rFonts w:ascii="Arial" w:hAnsi="Arial" w:cs="Arial"/>
              </w:rPr>
              <w:t>Ambulance</w:t>
            </w:r>
          </w:p>
          <w:p w14:paraId="3D7E3ECC" w14:textId="14B0524B" w:rsidR="00B162C7" w:rsidRDefault="00B162C7" w:rsidP="0057187A">
            <w:pPr>
              <w:rPr>
                <w:rFonts w:ascii="Arial" w:hAnsi="Arial" w:cs="Arial"/>
              </w:rPr>
            </w:pPr>
            <w:proofErr w:type="gramStart"/>
            <w:r w:rsidRPr="004D7616">
              <w:rPr>
                <w:rFonts w:ascii="Arial" w:hAnsi="Arial" w:cs="Arial"/>
              </w:rPr>
              <w:t xml:space="preserve">16.17 </w:t>
            </w:r>
            <w:r w:rsidR="001B6097">
              <w:rPr>
                <w:rFonts w:ascii="Arial" w:hAnsi="Arial" w:cs="Arial"/>
              </w:rPr>
              <w:t xml:space="preserve"> </w:t>
            </w:r>
            <w:r w:rsidRPr="004D7616">
              <w:rPr>
                <w:rFonts w:ascii="Arial" w:hAnsi="Arial" w:cs="Arial"/>
              </w:rPr>
              <w:t>MRSA</w:t>
            </w:r>
            <w:proofErr w:type="gramEnd"/>
            <w:r w:rsidRPr="004D7616">
              <w:rPr>
                <w:rFonts w:ascii="Arial" w:hAnsi="Arial" w:cs="Arial"/>
              </w:rPr>
              <w:t xml:space="preserve"> in the Community</w:t>
            </w:r>
          </w:p>
          <w:p w14:paraId="020C3FF9" w14:textId="654C7C43" w:rsidR="00FE5533" w:rsidRPr="004D7616" w:rsidRDefault="00FE5533" w:rsidP="0057187A">
            <w:pPr>
              <w:rPr>
                <w:rFonts w:ascii="Arial" w:hAnsi="Arial" w:cs="Arial"/>
              </w:rPr>
            </w:pPr>
            <w:proofErr w:type="gramStart"/>
            <w:r>
              <w:rPr>
                <w:rFonts w:ascii="Arial" w:hAnsi="Arial" w:cs="Arial"/>
              </w:rPr>
              <w:t xml:space="preserve">16.18 </w:t>
            </w:r>
            <w:r w:rsidR="001B6097">
              <w:rPr>
                <w:rFonts w:ascii="Arial" w:hAnsi="Arial" w:cs="Arial"/>
              </w:rPr>
              <w:t xml:space="preserve"> </w:t>
            </w:r>
            <w:r>
              <w:rPr>
                <w:rFonts w:ascii="Arial" w:hAnsi="Arial" w:cs="Arial"/>
              </w:rPr>
              <w:t>Handling</w:t>
            </w:r>
            <w:proofErr w:type="gramEnd"/>
            <w:r>
              <w:rPr>
                <w:rFonts w:ascii="Arial" w:hAnsi="Arial" w:cs="Arial"/>
              </w:rPr>
              <w:t xml:space="preserve"> the Deceased </w:t>
            </w:r>
          </w:p>
        </w:tc>
        <w:tc>
          <w:tcPr>
            <w:tcW w:w="1134" w:type="dxa"/>
          </w:tcPr>
          <w:p w14:paraId="65C5DFE2" w14:textId="197BD526" w:rsidR="00AE1621" w:rsidRDefault="00D56C1F" w:rsidP="0057187A">
            <w:pPr>
              <w:jc w:val="center"/>
              <w:rPr>
                <w:rFonts w:ascii="Arial" w:hAnsi="Arial" w:cs="Arial"/>
              </w:rPr>
            </w:pPr>
            <w:r>
              <w:rPr>
                <w:rFonts w:ascii="Arial" w:hAnsi="Arial" w:cs="Arial"/>
              </w:rPr>
              <w:lastRenderedPageBreak/>
              <w:t>70</w:t>
            </w:r>
          </w:p>
          <w:p w14:paraId="1A9B2D54" w14:textId="77777777" w:rsidR="00BA3EFC" w:rsidRDefault="00BA3EFC" w:rsidP="0057187A">
            <w:pPr>
              <w:jc w:val="center"/>
              <w:rPr>
                <w:rFonts w:ascii="Arial" w:hAnsi="Arial" w:cs="Arial"/>
              </w:rPr>
            </w:pPr>
          </w:p>
          <w:p w14:paraId="7A926409" w14:textId="5DBB7C03" w:rsidR="00BA3EFC" w:rsidRDefault="00D56C1F" w:rsidP="0057187A">
            <w:pPr>
              <w:jc w:val="center"/>
              <w:rPr>
                <w:rFonts w:ascii="Arial" w:hAnsi="Arial" w:cs="Arial"/>
              </w:rPr>
            </w:pPr>
            <w:r>
              <w:rPr>
                <w:rFonts w:ascii="Arial" w:hAnsi="Arial" w:cs="Arial"/>
              </w:rPr>
              <w:t>70</w:t>
            </w:r>
          </w:p>
          <w:p w14:paraId="0F170B03" w14:textId="179B8ED8" w:rsidR="00BA3EFC" w:rsidRDefault="00D56C1F" w:rsidP="0057187A">
            <w:pPr>
              <w:jc w:val="center"/>
              <w:rPr>
                <w:rFonts w:ascii="Arial" w:hAnsi="Arial" w:cs="Arial"/>
              </w:rPr>
            </w:pPr>
            <w:r>
              <w:rPr>
                <w:rFonts w:ascii="Arial" w:hAnsi="Arial" w:cs="Arial"/>
              </w:rPr>
              <w:t>70</w:t>
            </w:r>
          </w:p>
          <w:p w14:paraId="5CFE933C" w14:textId="62EB43CB" w:rsidR="00BA3EFC" w:rsidRDefault="000A4FBD" w:rsidP="0057187A">
            <w:pPr>
              <w:jc w:val="center"/>
              <w:rPr>
                <w:rFonts w:ascii="Arial" w:hAnsi="Arial" w:cs="Arial"/>
              </w:rPr>
            </w:pPr>
            <w:r>
              <w:rPr>
                <w:rFonts w:ascii="Arial" w:hAnsi="Arial" w:cs="Arial"/>
              </w:rPr>
              <w:t>70</w:t>
            </w:r>
          </w:p>
          <w:p w14:paraId="0207161E" w14:textId="54925624" w:rsidR="00BA3EFC" w:rsidRDefault="000A4FBD" w:rsidP="0057187A">
            <w:pPr>
              <w:jc w:val="center"/>
              <w:rPr>
                <w:rFonts w:ascii="Arial" w:hAnsi="Arial" w:cs="Arial"/>
              </w:rPr>
            </w:pPr>
            <w:r>
              <w:rPr>
                <w:rFonts w:ascii="Arial" w:hAnsi="Arial" w:cs="Arial"/>
              </w:rPr>
              <w:t>70</w:t>
            </w:r>
          </w:p>
          <w:p w14:paraId="089AF4DE" w14:textId="6F023F7B"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59094FE3" w14:textId="4673C3B2"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6767AF83" w14:textId="15AC8D56"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5B4E4CCD" w14:textId="2F5DEB92"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743A6CE6" w14:textId="0722FBD6"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716C6000" w14:textId="00A137AD"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0E5AF274" w14:textId="051A9DAD"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3823DDE4" w14:textId="5F893726" w:rsidR="00423087" w:rsidRDefault="000A4FBD" w:rsidP="0057187A">
            <w:pPr>
              <w:jc w:val="center"/>
              <w:rPr>
                <w:rFonts w:ascii="Arial" w:hAnsi="Arial" w:cs="Arial"/>
              </w:rPr>
            </w:pPr>
            <w:r>
              <w:rPr>
                <w:rFonts w:ascii="Arial" w:hAnsi="Arial" w:cs="Arial"/>
              </w:rPr>
              <w:lastRenderedPageBreak/>
              <w:t>73</w:t>
            </w:r>
          </w:p>
          <w:p w14:paraId="7C98A61D" w14:textId="20D3453F" w:rsidR="00423087" w:rsidRDefault="000A4FBD" w:rsidP="0057187A">
            <w:pPr>
              <w:jc w:val="center"/>
              <w:rPr>
                <w:rFonts w:ascii="Arial" w:hAnsi="Arial" w:cs="Arial"/>
              </w:rPr>
            </w:pPr>
            <w:r>
              <w:rPr>
                <w:rFonts w:ascii="Arial" w:hAnsi="Arial" w:cs="Arial"/>
              </w:rPr>
              <w:t>74</w:t>
            </w:r>
          </w:p>
          <w:p w14:paraId="04A665D4" w14:textId="1C65C05C" w:rsidR="00423087" w:rsidRDefault="000A4FBD" w:rsidP="0057187A">
            <w:pPr>
              <w:jc w:val="center"/>
              <w:rPr>
                <w:rFonts w:ascii="Arial" w:hAnsi="Arial" w:cs="Arial"/>
              </w:rPr>
            </w:pPr>
            <w:r>
              <w:rPr>
                <w:rFonts w:ascii="Arial" w:hAnsi="Arial" w:cs="Arial"/>
              </w:rPr>
              <w:t>74</w:t>
            </w:r>
          </w:p>
          <w:p w14:paraId="50F0F70B" w14:textId="5E6092CA" w:rsidR="00423087" w:rsidRDefault="000A4FBD" w:rsidP="0057187A">
            <w:pPr>
              <w:jc w:val="center"/>
              <w:rPr>
                <w:rFonts w:ascii="Arial" w:hAnsi="Arial" w:cs="Arial"/>
              </w:rPr>
            </w:pPr>
            <w:r>
              <w:rPr>
                <w:rFonts w:ascii="Arial" w:hAnsi="Arial" w:cs="Arial"/>
              </w:rPr>
              <w:t>74</w:t>
            </w:r>
          </w:p>
          <w:p w14:paraId="3F33D0B4" w14:textId="05C88D01" w:rsidR="00423087" w:rsidRDefault="000A4FBD" w:rsidP="0057187A">
            <w:pPr>
              <w:jc w:val="center"/>
              <w:rPr>
                <w:rFonts w:ascii="Arial" w:hAnsi="Arial" w:cs="Arial"/>
              </w:rPr>
            </w:pPr>
            <w:r>
              <w:rPr>
                <w:rFonts w:ascii="Arial" w:hAnsi="Arial" w:cs="Arial"/>
              </w:rPr>
              <w:t>74</w:t>
            </w:r>
          </w:p>
          <w:p w14:paraId="02F8C848" w14:textId="1DEE267A" w:rsidR="00423087" w:rsidRDefault="000A4FBD" w:rsidP="0057187A">
            <w:pPr>
              <w:jc w:val="center"/>
              <w:rPr>
                <w:rFonts w:ascii="Arial" w:hAnsi="Arial" w:cs="Arial"/>
              </w:rPr>
            </w:pPr>
            <w:r>
              <w:rPr>
                <w:rFonts w:ascii="Arial" w:hAnsi="Arial" w:cs="Arial"/>
              </w:rPr>
              <w:t>74</w:t>
            </w:r>
          </w:p>
          <w:p w14:paraId="0F3928EB" w14:textId="13AC7D4C" w:rsidR="00423087" w:rsidRDefault="000A4FBD" w:rsidP="0057187A">
            <w:pPr>
              <w:jc w:val="center"/>
              <w:rPr>
                <w:rFonts w:ascii="Arial" w:hAnsi="Arial" w:cs="Arial"/>
              </w:rPr>
            </w:pPr>
            <w:r>
              <w:rPr>
                <w:rFonts w:ascii="Arial" w:hAnsi="Arial" w:cs="Arial"/>
              </w:rPr>
              <w:t>75</w:t>
            </w:r>
          </w:p>
          <w:p w14:paraId="7118E431" w14:textId="28C8C8F8" w:rsidR="00423087" w:rsidRDefault="000A4FBD" w:rsidP="0057187A">
            <w:pPr>
              <w:jc w:val="center"/>
              <w:rPr>
                <w:rFonts w:ascii="Arial" w:hAnsi="Arial" w:cs="Arial"/>
              </w:rPr>
            </w:pPr>
            <w:r>
              <w:rPr>
                <w:rFonts w:ascii="Arial" w:hAnsi="Arial" w:cs="Arial"/>
              </w:rPr>
              <w:t>75</w:t>
            </w:r>
          </w:p>
          <w:p w14:paraId="3E7A8454" w14:textId="1DA12D71" w:rsidR="00423087" w:rsidRPr="00125ECE" w:rsidRDefault="000A4FBD" w:rsidP="0057187A">
            <w:pPr>
              <w:jc w:val="center"/>
              <w:rPr>
                <w:rFonts w:ascii="Arial" w:hAnsi="Arial" w:cs="Arial"/>
              </w:rPr>
            </w:pPr>
            <w:r w:rsidRPr="00125ECE">
              <w:rPr>
                <w:rFonts w:ascii="Arial" w:hAnsi="Arial" w:cs="Arial"/>
              </w:rPr>
              <w:t>75</w:t>
            </w:r>
          </w:p>
          <w:p w14:paraId="27B3C8D3" w14:textId="693D9CD7" w:rsidR="00423087" w:rsidRDefault="000A4FBD" w:rsidP="0057187A">
            <w:pPr>
              <w:jc w:val="center"/>
              <w:rPr>
                <w:rFonts w:ascii="Arial" w:hAnsi="Arial" w:cs="Arial"/>
              </w:rPr>
            </w:pPr>
            <w:r w:rsidRPr="00125ECE">
              <w:rPr>
                <w:rFonts w:ascii="Arial" w:hAnsi="Arial" w:cs="Arial"/>
              </w:rPr>
              <w:t>7</w:t>
            </w:r>
            <w:r w:rsidR="00125ECE" w:rsidRPr="00125ECE">
              <w:rPr>
                <w:rFonts w:ascii="Arial" w:hAnsi="Arial" w:cs="Arial"/>
              </w:rPr>
              <w:t>5</w:t>
            </w:r>
          </w:p>
          <w:p w14:paraId="4E36261F" w14:textId="34EC1F76" w:rsidR="00423087" w:rsidRDefault="000A4FBD" w:rsidP="0057187A">
            <w:pPr>
              <w:jc w:val="center"/>
              <w:rPr>
                <w:rFonts w:ascii="Arial" w:hAnsi="Arial" w:cs="Arial"/>
              </w:rPr>
            </w:pPr>
            <w:r>
              <w:rPr>
                <w:rFonts w:ascii="Arial" w:hAnsi="Arial" w:cs="Arial"/>
              </w:rPr>
              <w:t>75</w:t>
            </w:r>
          </w:p>
          <w:p w14:paraId="3F568C68" w14:textId="42525870" w:rsidR="00423087" w:rsidRPr="004D7616" w:rsidRDefault="000A4FBD" w:rsidP="0057187A">
            <w:pPr>
              <w:jc w:val="center"/>
              <w:rPr>
                <w:rFonts w:ascii="Arial" w:hAnsi="Arial" w:cs="Arial"/>
              </w:rPr>
            </w:pPr>
            <w:r>
              <w:rPr>
                <w:rFonts w:ascii="Arial" w:hAnsi="Arial" w:cs="Arial"/>
              </w:rPr>
              <w:t>75</w:t>
            </w:r>
          </w:p>
        </w:tc>
      </w:tr>
      <w:tr w:rsidR="00FF127D" w:rsidRPr="004D7616" w14:paraId="24B140B1" w14:textId="77777777" w:rsidTr="00EC00E5">
        <w:tc>
          <w:tcPr>
            <w:tcW w:w="567" w:type="dxa"/>
          </w:tcPr>
          <w:p w14:paraId="4136EA6D" w14:textId="566605F5" w:rsidR="0057187A" w:rsidRPr="00423087" w:rsidRDefault="00423087" w:rsidP="0057187A">
            <w:pPr>
              <w:jc w:val="center"/>
              <w:rPr>
                <w:rFonts w:ascii="Arial" w:hAnsi="Arial" w:cs="Arial"/>
                <w:b/>
              </w:rPr>
            </w:pPr>
            <w:r w:rsidRPr="00423087">
              <w:rPr>
                <w:rFonts w:ascii="Arial" w:hAnsi="Arial" w:cs="Arial"/>
                <w:b/>
              </w:rPr>
              <w:lastRenderedPageBreak/>
              <w:t>17</w:t>
            </w:r>
          </w:p>
        </w:tc>
        <w:tc>
          <w:tcPr>
            <w:tcW w:w="7938" w:type="dxa"/>
          </w:tcPr>
          <w:p w14:paraId="72CC2419" w14:textId="77777777" w:rsidR="0057187A" w:rsidRPr="00423087" w:rsidRDefault="0057187A" w:rsidP="0057187A">
            <w:pPr>
              <w:rPr>
                <w:rFonts w:ascii="Arial" w:hAnsi="Arial" w:cs="Arial"/>
                <w:b/>
              </w:rPr>
            </w:pPr>
            <w:r w:rsidRPr="00423087">
              <w:rPr>
                <w:rFonts w:ascii="Arial" w:hAnsi="Arial" w:cs="Arial"/>
                <w:b/>
              </w:rPr>
              <w:t>Transmissible Spongiform Encephalopathy (TSE) Creutzfeld-Jacob Disease (CJD) and Variant CJD (vCJD)</w:t>
            </w:r>
          </w:p>
          <w:p w14:paraId="1C91BE62" w14:textId="486DF66D"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.1   </w:t>
            </w:r>
            <w:r w:rsidR="00E1447C" w:rsidRPr="00423087">
              <w:rPr>
                <w:rFonts w:ascii="Arial" w:hAnsi="Arial" w:cs="Arial"/>
              </w:rPr>
              <w:t xml:space="preserve"> </w:t>
            </w:r>
            <w:r w:rsidR="00F5703E" w:rsidRPr="00423087">
              <w:rPr>
                <w:rFonts w:ascii="Arial" w:hAnsi="Arial" w:cs="Arial"/>
              </w:rPr>
              <w:t>Introduction</w:t>
            </w:r>
          </w:p>
          <w:p w14:paraId="1E416D47" w14:textId="65DC0FF3"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.2   </w:t>
            </w:r>
            <w:r w:rsidR="00E1447C" w:rsidRPr="00423087">
              <w:rPr>
                <w:rFonts w:ascii="Arial" w:hAnsi="Arial" w:cs="Arial"/>
              </w:rPr>
              <w:t xml:space="preserve"> </w:t>
            </w:r>
            <w:r w:rsidR="00F5703E" w:rsidRPr="00423087">
              <w:rPr>
                <w:rFonts w:ascii="Arial" w:hAnsi="Arial" w:cs="Arial"/>
              </w:rPr>
              <w:t xml:space="preserve">Patient </w:t>
            </w:r>
            <w:r w:rsidR="008B26B6" w:rsidRPr="00423087">
              <w:rPr>
                <w:rFonts w:ascii="Arial" w:hAnsi="Arial" w:cs="Arial"/>
              </w:rPr>
              <w:t>Classification</w:t>
            </w:r>
          </w:p>
          <w:p w14:paraId="4F09EEB2" w14:textId="19B8614B"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.3  </w:t>
            </w:r>
            <w:r w:rsidR="00E1447C" w:rsidRPr="00423087">
              <w:rPr>
                <w:rFonts w:ascii="Arial" w:hAnsi="Arial" w:cs="Arial"/>
              </w:rPr>
              <w:t xml:space="preserve"> </w:t>
            </w:r>
            <w:r w:rsidR="00F5703E" w:rsidRPr="00423087">
              <w:rPr>
                <w:rFonts w:ascii="Arial" w:hAnsi="Arial" w:cs="Arial"/>
              </w:rPr>
              <w:t xml:space="preserve"> Asymptomatic Patients at </w:t>
            </w:r>
            <w:r w:rsidR="008B26B6" w:rsidRPr="00423087">
              <w:rPr>
                <w:rFonts w:ascii="Arial" w:hAnsi="Arial" w:cs="Arial"/>
              </w:rPr>
              <w:t xml:space="preserve">Risk </w:t>
            </w:r>
            <w:r w:rsidR="00F5703E" w:rsidRPr="00423087">
              <w:rPr>
                <w:rFonts w:ascii="Arial" w:hAnsi="Arial" w:cs="Arial"/>
              </w:rPr>
              <w:t xml:space="preserve">of </w:t>
            </w:r>
            <w:r w:rsidR="008B26B6" w:rsidRPr="00423087">
              <w:rPr>
                <w:rFonts w:ascii="Arial" w:hAnsi="Arial" w:cs="Arial"/>
              </w:rPr>
              <w:t>Familial Forms</w:t>
            </w:r>
            <w:r w:rsidR="00F5703E" w:rsidRPr="00423087">
              <w:rPr>
                <w:rFonts w:ascii="Arial" w:hAnsi="Arial" w:cs="Arial"/>
              </w:rPr>
              <w:t xml:space="preserve"> of CJD</w:t>
            </w:r>
          </w:p>
          <w:p w14:paraId="4B16FB74" w14:textId="56EE2BFC"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.4   </w:t>
            </w:r>
            <w:r w:rsidR="00E1447C" w:rsidRPr="00423087">
              <w:rPr>
                <w:rFonts w:ascii="Arial" w:hAnsi="Arial" w:cs="Arial"/>
              </w:rPr>
              <w:t xml:space="preserve"> </w:t>
            </w:r>
            <w:r w:rsidR="00F5703E" w:rsidRPr="00423087">
              <w:rPr>
                <w:rFonts w:ascii="Arial" w:hAnsi="Arial" w:cs="Arial"/>
              </w:rPr>
              <w:t>Notification of CJD</w:t>
            </w:r>
          </w:p>
        </w:tc>
        <w:tc>
          <w:tcPr>
            <w:tcW w:w="1134" w:type="dxa"/>
          </w:tcPr>
          <w:p w14:paraId="67E49C2E" w14:textId="6105EFB9" w:rsidR="00423087" w:rsidRPr="00423087" w:rsidRDefault="000A4FBD" w:rsidP="0057187A">
            <w:pPr>
              <w:jc w:val="center"/>
              <w:rPr>
                <w:rFonts w:ascii="Arial" w:hAnsi="Arial" w:cs="Arial"/>
              </w:rPr>
            </w:pPr>
            <w:r>
              <w:rPr>
                <w:rFonts w:ascii="Arial" w:hAnsi="Arial" w:cs="Arial"/>
              </w:rPr>
              <w:t>7</w:t>
            </w:r>
            <w:r w:rsidR="00D56C1F">
              <w:rPr>
                <w:rFonts w:ascii="Arial" w:hAnsi="Arial" w:cs="Arial"/>
              </w:rPr>
              <w:t>8</w:t>
            </w:r>
          </w:p>
          <w:p w14:paraId="69B2A6A4" w14:textId="10CB80A7" w:rsidR="00423087" w:rsidRPr="00423087" w:rsidRDefault="00D56C1F" w:rsidP="0057187A">
            <w:pPr>
              <w:jc w:val="center"/>
              <w:rPr>
                <w:rFonts w:ascii="Arial" w:hAnsi="Arial" w:cs="Arial"/>
              </w:rPr>
            </w:pPr>
            <w:r>
              <w:rPr>
                <w:rFonts w:ascii="Arial" w:hAnsi="Arial" w:cs="Arial"/>
              </w:rPr>
              <w:t>78</w:t>
            </w:r>
          </w:p>
          <w:p w14:paraId="47061D32" w14:textId="31A07686" w:rsidR="00423087" w:rsidRPr="00423087" w:rsidRDefault="00D56C1F" w:rsidP="0057187A">
            <w:pPr>
              <w:jc w:val="center"/>
              <w:rPr>
                <w:rFonts w:ascii="Arial" w:hAnsi="Arial" w:cs="Arial"/>
              </w:rPr>
            </w:pPr>
            <w:r>
              <w:rPr>
                <w:rFonts w:ascii="Arial" w:hAnsi="Arial" w:cs="Arial"/>
              </w:rPr>
              <w:t>78</w:t>
            </w:r>
          </w:p>
          <w:p w14:paraId="2ACE986D" w14:textId="454A9DCF" w:rsidR="00423087" w:rsidRPr="00423087" w:rsidRDefault="000A4FBD" w:rsidP="0057187A">
            <w:pPr>
              <w:jc w:val="center"/>
              <w:rPr>
                <w:rFonts w:ascii="Arial" w:hAnsi="Arial" w:cs="Arial"/>
              </w:rPr>
            </w:pPr>
            <w:r>
              <w:rPr>
                <w:rFonts w:ascii="Arial" w:hAnsi="Arial" w:cs="Arial"/>
              </w:rPr>
              <w:t>7</w:t>
            </w:r>
            <w:r w:rsidR="00D56C1F">
              <w:rPr>
                <w:rFonts w:ascii="Arial" w:hAnsi="Arial" w:cs="Arial"/>
              </w:rPr>
              <w:t>8</w:t>
            </w:r>
          </w:p>
          <w:p w14:paraId="2EB3B049" w14:textId="3CBF12DA" w:rsidR="00423087" w:rsidRPr="00423087" w:rsidRDefault="00D56C1F" w:rsidP="0057187A">
            <w:pPr>
              <w:jc w:val="center"/>
              <w:rPr>
                <w:rFonts w:ascii="Arial" w:hAnsi="Arial" w:cs="Arial"/>
              </w:rPr>
            </w:pPr>
            <w:r>
              <w:rPr>
                <w:rFonts w:ascii="Arial" w:hAnsi="Arial" w:cs="Arial"/>
              </w:rPr>
              <w:t>78</w:t>
            </w:r>
          </w:p>
          <w:p w14:paraId="4BB97458" w14:textId="19A9C50C" w:rsidR="00423087" w:rsidRPr="00423087" w:rsidRDefault="00D56C1F" w:rsidP="0057187A">
            <w:pPr>
              <w:jc w:val="center"/>
              <w:rPr>
                <w:rFonts w:ascii="Arial" w:hAnsi="Arial" w:cs="Arial"/>
              </w:rPr>
            </w:pPr>
            <w:r>
              <w:rPr>
                <w:rFonts w:ascii="Arial" w:hAnsi="Arial" w:cs="Arial"/>
              </w:rPr>
              <w:t>78</w:t>
            </w:r>
          </w:p>
        </w:tc>
      </w:tr>
      <w:tr w:rsidR="00FF127D" w:rsidRPr="004D7616" w14:paraId="56154471" w14:textId="77777777" w:rsidTr="00EC00E5">
        <w:tc>
          <w:tcPr>
            <w:tcW w:w="567" w:type="dxa"/>
          </w:tcPr>
          <w:p w14:paraId="3F0B8F48" w14:textId="274A8E22" w:rsidR="0057187A" w:rsidRPr="00423087" w:rsidRDefault="0057187A" w:rsidP="00423087">
            <w:pPr>
              <w:jc w:val="center"/>
              <w:rPr>
                <w:rFonts w:ascii="Arial" w:hAnsi="Arial" w:cs="Arial"/>
                <w:b/>
              </w:rPr>
            </w:pPr>
            <w:r w:rsidRPr="00423087">
              <w:rPr>
                <w:rFonts w:ascii="Arial" w:hAnsi="Arial" w:cs="Arial"/>
                <w:b/>
              </w:rPr>
              <w:t>1</w:t>
            </w:r>
            <w:r w:rsidR="00423087" w:rsidRPr="00423087">
              <w:rPr>
                <w:rFonts w:ascii="Arial" w:hAnsi="Arial" w:cs="Arial"/>
                <w:b/>
              </w:rPr>
              <w:t>8</w:t>
            </w:r>
          </w:p>
        </w:tc>
        <w:tc>
          <w:tcPr>
            <w:tcW w:w="7938" w:type="dxa"/>
          </w:tcPr>
          <w:p w14:paraId="398493D9" w14:textId="7CD45C59" w:rsidR="0057187A" w:rsidRPr="00423087" w:rsidRDefault="0057187A" w:rsidP="0057187A">
            <w:pPr>
              <w:rPr>
                <w:rFonts w:ascii="Arial" w:hAnsi="Arial" w:cs="Arial"/>
                <w:b/>
              </w:rPr>
            </w:pPr>
            <w:r w:rsidRPr="00423087">
              <w:rPr>
                <w:rFonts w:ascii="Arial" w:hAnsi="Arial" w:cs="Arial"/>
                <w:b/>
              </w:rPr>
              <w:t xml:space="preserve">Management of Patients </w:t>
            </w:r>
            <w:r w:rsidR="00F1110D">
              <w:rPr>
                <w:rFonts w:ascii="Arial" w:hAnsi="Arial" w:cs="Arial"/>
                <w:b/>
              </w:rPr>
              <w:t>w</w:t>
            </w:r>
            <w:r w:rsidRPr="00423087">
              <w:rPr>
                <w:rFonts w:ascii="Arial" w:hAnsi="Arial" w:cs="Arial"/>
                <w:b/>
              </w:rPr>
              <w:t xml:space="preserve">ith </w:t>
            </w:r>
            <w:proofErr w:type="spellStart"/>
            <w:r w:rsidRPr="00423087">
              <w:rPr>
                <w:rFonts w:ascii="Arial" w:hAnsi="Arial" w:cs="Arial"/>
                <w:b/>
              </w:rPr>
              <w:t>Carbapenemase</w:t>
            </w:r>
            <w:proofErr w:type="spellEnd"/>
            <w:r w:rsidRPr="00423087">
              <w:rPr>
                <w:rFonts w:ascii="Arial" w:hAnsi="Arial" w:cs="Arial"/>
                <w:b/>
              </w:rPr>
              <w:t>-Producing</w:t>
            </w:r>
          </w:p>
          <w:p w14:paraId="2E28CBBE" w14:textId="77777777" w:rsidR="0057187A" w:rsidRPr="00423087" w:rsidRDefault="0057187A" w:rsidP="0057187A">
            <w:pPr>
              <w:rPr>
                <w:rFonts w:ascii="Arial" w:hAnsi="Arial" w:cs="Arial"/>
                <w:b/>
              </w:rPr>
            </w:pPr>
            <w:r w:rsidRPr="00423087">
              <w:rPr>
                <w:rFonts w:ascii="Arial" w:hAnsi="Arial" w:cs="Arial"/>
                <w:b/>
              </w:rPr>
              <w:t>Enterobacteriaceae Infections (CPE)</w:t>
            </w:r>
          </w:p>
          <w:p w14:paraId="6E1CFEAE" w14:textId="238A3418"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.1   </w:t>
            </w:r>
            <w:r w:rsidR="00E1447C" w:rsidRPr="00423087">
              <w:rPr>
                <w:rFonts w:ascii="Arial" w:hAnsi="Arial" w:cs="Arial"/>
              </w:rPr>
              <w:t xml:space="preserve"> </w:t>
            </w:r>
            <w:r w:rsidR="00F5703E" w:rsidRPr="00423087">
              <w:rPr>
                <w:rFonts w:ascii="Arial" w:hAnsi="Arial" w:cs="Arial"/>
              </w:rPr>
              <w:t>Introduction</w:t>
            </w:r>
          </w:p>
          <w:p w14:paraId="69633E10" w14:textId="400413FF"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.2   </w:t>
            </w:r>
            <w:r w:rsidR="00E1447C" w:rsidRPr="00423087">
              <w:rPr>
                <w:rFonts w:ascii="Arial" w:hAnsi="Arial" w:cs="Arial"/>
              </w:rPr>
              <w:t xml:space="preserve"> </w:t>
            </w:r>
            <w:r w:rsidR="00F5703E" w:rsidRPr="00423087">
              <w:rPr>
                <w:rFonts w:ascii="Arial" w:hAnsi="Arial" w:cs="Arial"/>
              </w:rPr>
              <w:t xml:space="preserve">Risk </w:t>
            </w:r>
            <w:r w:rsidR="008B26B6" w:rsidRPr="00423087">
              <w:rPr>
                <w:rFonts w:ascii="Arial" w:hAnsi="Arial" w:cs="Arial"/>
              </w:rPr>
              <w:t>Factors</w:t>
            </w:r>
            <w:r w:rsidR="00F5703E" w:rsidRPr="00423087">
              <w:rPr>
                <w:rFonts w:ascii="Arial" w:hAnsi="Arial" w:cs="Arial"/>
              </w:rPr>
              <w:t xml:space="preserve"> of CPE</w:t>
            </w:r>
            <w:r w:rsidR="000A4FBD">
              <w:rPr>
                <w:rFonts w:ascii="Arial" w:hAnsi="Arial" w:cs="Arial"/>
              </w:rPr>
              <w:t xml:space="preserve"> Infections</w:t>
            </w:r>
          </w:p>
          <w:p w14:paraId="1F50D889" w14:textId="3ED96953"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.3  </w:t>
            </w:r>
            <w:r w:rsidR="00E1447C" w:rsidRPr="00423087">
              <w:rPr>
                <w:rFonts w:ascii="Arial" w:hAnsi="Arial" w:cs="Arial"/>
              </w:rPr>
              <w:t xml:space="preserve"> </w:t>
            </w:r>
            <w:r w:rsidR="00F5703E" w:rsidRPr="00423087">
              <w:rPr>
                <w:rFonts w:ascii="Arial" w:hAnsi="Arial" w:cs="Arial"/>
              </w:rPr>
              <w:t xml:space="preserve"> Management of CPE</w:t>
            </w:r>
            <w:r w:rsidR="000A4FBD">
              <w:rPr>
                <w:rFonts w:ascii="Arial" w:hAnsi="Arial" w:cs="Arial"/>
              </w:rPr>
              <w:t xml:space="preserve"> Infections</w:t>
            </w:r>
          </w:p>
        </w:tc>
        <w:tc>
          <w:tcPr>
            <w:tcW w:w="1134" w:type="dxa"/>
          </w:tcPr>
          <w:p w14:paraId="6C1143DA" w14:textId="3E1423C7" w:rsidR="0057187A" w:rsidRPr="00423087" w:rsidRDefault="00D56C1F" w:rsidP="0057187A">
            <w:pPr>
              <w:jc w:val="center"/>
              <w:rPr>
                <w:rFonts w:ascii="Arial" w:hAnsi="Arial" w:cs="Arial"/>
              </w:rPr>
            </w:pPr>
            <w:r>
              <w:rPr>
                <w:rFonts w:ascii="Arial" w:hAnsi="Arial" w:cs="Arial"/>
              </w:rPr>
              <w:t>79</w:t>
            </w:r>
          </w:p>
          <w:p w14:paraId="01D53580" w14:textId="69BD231C" w:rsidR="00423087" w:rsidRPr="00423087" w:rsidRDefault="00423087" w:rsidP="0057187A">
            <w:pPr>
              <w:jc w:val="center"/>
              <w:rPr>
                <w:rFonts w:ascii="Arial" w:hAnsi="Arial" w:cs="Arial"/>
              </w:rPr>
            </w:pPr>
          </w:p>
          <w:p w14:paraId="2585648F" w14:textId="01E63BC7" w:rsidR="00423087" w:rsidRPr="00423087" w:rsidRDefault="00D56C1F" w:rsidP="0057187A">
            <w:pPr>
              <w:jc w:val="center"/>
              <w:rPr>
                <w:rFonts w:ascii="Arial" w:hAnsi="Arial" w:cs="Arial"/>
              </w:rPr>
            </w:pPr>
            <w:r>
              <w:rPr>
                <w:rFonts w:ascii="Arial" w:hAnsi="Arial" w:cs="Arial"/>
              </w:rPr>
              <w:t>79</w:t>
            </w:r>
          </w:p>
          <w:p w14:paraId="12DFB607" w14:textId="14196CD0" w:rsidR="00423087" w:rsidRPr="00423087" w:rsidRDefault="00D56C1F" w:rsidP="0057187A">
            <w:pPr>
              <w:jc w:val="center"/>
              <w:rPr>
                <w:rFonts w:ascii="Arial" w:hAnsi="Arial" w:cs="Arial"/>
              </w:rPr>
            </w:pPr>
            <w:r>
              <w:rPr>
                <w:rFonts w:ascii="Arial" w:hAnsi="Arial" w:cs="Arial"/>
              </w:rPr>
              <w:t>80</w:t>
            </w:r>
          </w:p>
          <w:p w14:paraId="7B8FC8BF" w14:textId="3DECD255" w:rsidR="00423087" w:rsidRPr="00423087" w:rsidRDefault="00D56C1F" w:rsidP="0057187A">
            <w:pPr>
              <w:jc w:val="center"/>
              <w:rPr>
                <w:rFonts w:ascii="Arial" w:hAnsi="Arial" w:cs="Arial"/>
              </w:rPr>
            </w:pPr>
            <w:r>
              <w:rPr>
                <w:rFonts w:ascii="Arial" w:hAnsi="Arial" w:cs="Arial"/>
              </w:rPr>
              <w:t>81</w:t>
            </w:r>
          </w:p>
        </w:tc>
      </w:tr>
      <w:tr w:rsidR="00FF127D" w:rsidRPr="004D7616" w14:paraId="3BAAA586" w14:textId="77777777" w:rsidTr="00711D1E">
        <w:tc>
          <w:tcPr>
            <w:tcW w:w="567" w:type="dxa"/>
          </w:tcPr>
          <w:p w14:paraId="08EF830A" w14:textId="3F795343" w:rsidR="0057187A" w:rsidRPr="00A86F44" w:rsidRDefault="00A86F44" w:rsidP="0057187A">
            <w:pPr>
              <w:jc w:val="center"/>
              <w:rPr>
                <w:rFonts w:ascii="Arial" w:hAnsi="Arial" w:cs="Arial"/>
                <w:b/>
              </w:rPr>
            </w:pPr>
            <w:r w:rsidRPr="00A86F44">
              <w:rPr>
                <w:rFonts w:ascii="Arial" w:hAnsi="Arial" w:cs="Arial"/>
                <w:b/>
              </w:rPr>
              <w:t>19</w:t>
            </w:r>
          </w:p>
        </w:tc>
        <w:tc>
          <w:tcPr>
            <w:tcW w:w="7938" w:type="dxa"/>
          </w:tcPr>
          <w:p w14:paraId="6782BDE5" w14:textId="77777777" w:rsidR="0057187A" w:rsidRPr="00A86F44" w:rsidRDefault="0057187A" w:rsidP="0057187A">
            <w:pPr>
              <w:tabs>
                <w:tab w:val="left" w:pos="2310"/>
              </w:tabs>
              <w:rPr>
                <w:rFonts w:ascii="Arial" w:hAnsi="Arial" w:cs="Arial"/>
                <w:b/>
              </w:rPr>
            </w:pPr>
            <w:r w:rsidRPr="00A86F44">
              <w:rPr>
                <w:rFonts w:ascii="Arial" w:hAnsi="Arial" w:cs="Arial"/>
                <w:b/>
              </w:rPr>
              <w:t>Viral Haemorrhagic Fever</w:t>
            </w:r>
          </w:p>
          <w:p w14:paraId="1DBBDAED" w14:textId="0D0958C5"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.1   </w:t>
            </w:r>
            <w:r w:rsidR="00E1447C" w:rsidRPr="00A86F44">
              <w:rPr>
                <w:rFonts w:ascii="Arial" w:hAnsi="Arial" w:cs="Arial"/>
              </w:rPr>
              <w:t xml:space="preserve"> </w:t>
            </w:r>
            <w:r w:rsidR="00F5703E" w:rsidRPr="00A86F44">
              <w:rPr>
                <w:rFonts w:ascii="Arial" w:hAnsi="Arial" w:cs="Arial"/>
              </w:rPr>
              <w:t>Introduction</w:t>
            </w:r>
          </w:p>
          <w:p w14:paraId="4ACA7CAE" w14:textId="1F28B8BD"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.2  </w:t>
            </w:r>
            <w:r w:rsidR="00E1447C" w:rsidRPr="00A86F44">
              <w:rPr>
                <w:rFonts w:ascii="Arial" w:hAnsi="Arial" w:cs="Arial"/>
              </w:rPr>
              <w:t xml:space="preserve"> </w:t>
            </w:r>
            <w:r w:rsidR="00F5703E" w:rsidRPr="00A86F44">
              <w:rPr>
                <w:rFonts w:ascii="Arial" w:hAnsi="Arial" w:cs="Arial"/>
              </w:rPr>
              <w:t xml:space="preserve"> </w:t>
            </w:r>
            <w:r w:rsidR="00F1110D">
              <w:rPr>
                <w:rFonts w:ascii="Arial" w:hAnsi="Arial" w:cs="Arial"/>
              </w:rPr>
              <w:t>Key Ebola S</w:t>
            </w:r>
            <w:r w:rsidR="00F5703E" w:rsidRPr="00A86F44">
              <w:rPr>
                <w:rFonts w:ascii="Arial" w:hAnsi="Arial" w:cs="Arial"/>
              </w:rPr>
              <w:t>ymptoms</w:t>
            </w:r>
          </w:p>
          <w:p w14:paraId="551DFD18" w14:textId="23DFBF8A"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.3   </w:t>
            </w:r>
            <w:r w:rsidR="00E1447C" w:rsidRPr="00A86F44">
              <w:rPr>
                <w:rFonts w:ascii="Arial" w:hAnsi="Arial" w:cs="Arial"/>
              </w:rPr>
              <w:t xml:space="preserve"> </w:t>
            </w:r>
            <w:r w:rsidR="00F5703E" w:rsidRPr="00A86F44">
              <w:rPr>
                <w:rFonts w:ascii="Arial" w:hAnsi="Arial" w:cs="Arial"/>
              </w:rPr>
              <w:t xml:space="preserve">Standard </w:t>
            </w:r>
            <w:r w:rsidR="008B26B6" w:rsidRPr="00A86F44">
              <w:rPr>
                <w:rFonts w:ascii="Arial" w:hAnsi="Arial" w:cs="Arial"/>
              </w:rPr>
              <w:t>Universal Precautions</w:t>
            </w:r>
          </w:p>
          <w:p w14:paraId="7A837268" w14:textId="22FE4842"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.4  </w:t>
            </w:r>
            <w:r w:rsidR="00E1447C" w:rsidRPr="00A86F44">
              <w:rPr>
                <w:rFonts w:ascii="Arial" w:hAnsi="Arial" w:cs="Arial"/>
              </w:rPr>
              <w:t xml:space="preserve"> </w:t>
            </w:r>
            <w:r w:rsidR="00F5703E" w:rsidRPr="00A86F44">
              <w:rPr>
                <w:rFonts w:ascii="Arial" w:hAnsi="Arial" w:cs="Arial"/>
              </w:rPr>
              <w:t xml:space="preserve"> Walk-in </w:t>
            </w:r>
            <w:r w:rsidR="008B26B6" w:rsidRPr="00A86F44">
              <w:rPr>
                <w:rFonts w:ascii="Arial" w:hAnsi="Arial" w:cs="Arial"/>
              </w:rPr>
              <w:t>C</w:t>
            </w:r>
            <w:r w:rsidR="00F5703E" w:rsidRPr="00A86F44">
              <w:rPr>
                <w:rFonts w:ascii="Arial" w:hAnsi="Arial" w:cs="Arial"/>
              </w:rPr>
              <w:t xml:space="preserve">entres and </w:t>
            </w:r>
            <w:r w:rsidR="008B26B6" w:rsidRPr="00A86F44">
              <w:rPr>
                <w:rFonts w:ascii="Arial" w:hAnsi="Arial" w:cs="Arial"/>
              </w:rPr>
              <w:t>Health Centres</w:t>
            </w:r>
          </w:p>
          <w:p w14:paraId="1FC9072E" w14:textId="59AA0562"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.5   </w:t>
            </w:r>
            <w:r w:rsidR="00E1447C" w:rsidRPr="00A86F44">
              <w:rPr>
                <w:rFonts w:ascii="Arial" w:hAnsi="Arial" w:cs="Arial"/>
              </w:rPr>
              <w:t xml:space="preserve"> </w:t>
            </w:r>
            <w:r w:rsidR="00F5703E" w:rsidRPr="00A86F44">
              <w:rPr>
                <w:rFonts w:ascii="Arial" w:hAnsi="Arial" w:cs="Arial"/>
              </w:rPr>
              <w:t xml:space="preserve">What </w:t>
            </w:r>
            <w:r w:rsidR="008B26B6">
              <w:rPr>
                <w:rFonts w:ascii="Arial" w:hAnsi="Arial" w:cs="Arial"/>
              </w:rPr>
              <w:t>t</w:t>
            </w:r>
            <w:r w:rsidR="008B26B6" w:rsidRPr="00A86F44">
              <w:rPr>
                <w:rFonts w:ascii="Arial" w:hAnsi="Arial" w:cs="Arial"/>
              </w:rPr>
              <w:t xml:space="preserve">o Do </w:t>
            </w:r>
            <w:r w:rsidR="00F1110D">
              <w:rPr>
                <w:rFonts w:ascii="Arial" w:hAnsi="Arial" w:cs="Arial"/>
              </w:rPr>
              <w:t>f</w:t>
            </w:r>
            <w:r w:rsidR="008B26B6" w:rsidRPr="00A86F44">
              <w:rPr>
                <w:rFonts w:ascii="Arial" w:hAnsi="Arial" w:cs="Arial"/>
              </w:rPr>
              <w:t xml:space="preserve">or </w:t>
            </w:r>
            <w:r w:rsidR="00F5703E" w:rsidRPr="00A86F44">
              <w:rPr>
                <w:rFonts w:ascii="Arial" w:hAnsi="Arial" w:cs="Arial"/>
              </w:rPr>
              <w:t xml:space="preserve">a </w:t>
            </w:r>
            <w:r w:rsidR="008B26B6" w:rsidRPr="00A86F44">
              <w:rPr>
                <w:rFonts w:ascii="Arial" w:hAnsi="Arial" w:cs="Arial"/>
              </w:rPr>
              <w:t>Patient W</w:t>
            </w:r>
            <w:r w:rsidR="008B26B6">
              <w:rPr>
                <w:rFonts w:ascii="Arial" w:hAnsi="Arial" w:cs="Arial"/>
              </w:rPr>
              <w:t>h</w:t>
            </w:r>
            <w:r w:rsidR="00F5703E" w:rsidRPr="00A86F44">
              <w:rPr>
                <w:rFonts w:ascii="Arial" w:hAnsi="Arial" w:cs="Arial"/>
              </w:rPr>
              <w:t xml:space="preserve">o </w:t>
            </w:r>
            <w:r w:rsidR="008B26B6" w:rsidRPr="00A86F44">
              <w:rPr>
                <w:rFonts w:ascii="Arial" w:hAnsi="Arial" w:cs="Arial"/>
              </w:rPr>
              <w:t>Presents</w:t>
            </w:r>
            <w:r w:rsidR="00F5703E" w:rsidRPr="00A86F44">
              <w:rPr>
                <w:rFonts w:ascii="Arial" w:hAnsi="Arial" w:cs="Arial"/>
              </w:rPr>
              <w:t xml:space="preserve"> in </w:t>
            </w:r>
            <w:r w:rsidR="008B26B6" w:rsidRPr="00A86F44">
              <w:rPr>
                <w:rFonts w:ascii="Arial" w:hAnsi="Arial" w:cs="Arial"/>
              </w:rPr>
              <w:t>Person</w:t>
            </w:r>
          </w:p>
          <w:p w14:paraId="7E252BE0" w14:textId="0C285521"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.6   </w:t>
            </w:r>
            <w:r w:rsidR="00E1447C" w:rsidRPr="00A86F44">
              <w:rPr>
                <w:rFonts w:ascii="Arial" w:hAnsi="Arial" w:cs="Arial"/>
              </w:rPr>
              <w:t xml:space="preserve"> </w:t>
            </w:r>
            <w:r w:rsidR="00F5703E" w:rsidRPr="00A86F44">
              <w:rPr>
                <w:rFonts w:ascii="Arial" w:hAnsi="Arial" w:cs="Arial"/>
              </w:rPr>
              <w:t xml:space="preserve">Transferring </w:t>
            </w:r>
            <w:r w:rsidR="008B26B6" w:rsidRPr="00A86F44">
              <w:rPr>
                <w:rFonts w:ascii="Arial" w:hAnsi="Arial" w:cs="Arial"/>
              </w:rPr>
              <w:t>Patients</w:t>
            </w:r>
            <w:r w:rsidR="00F5703E" w:rsidRPr="00A86F44">
              <w:rPr>
                <w:rFonts w:ascii="Arial" w:hAnsi="Arial" w:cs="Arial"/>
              </w:rPr>
              <w:t xml:space="preserve"> to </w:t>
            </w:r>
            <w:r w:rsidR="008B26B6" w:rsidRPr="00A86F44">
              <w:rPr>
                <w:rFonts w:ascii="Arial" w:hAnsi="Arial" w:cs="Arial"/>
              </w:rPr>
              <w:t>Hospital</w:t>
            </w:r>
          </w:p>
          <w:p w14:paraId="73112B1B" w14:textId="7D459337"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.7  </w:t>
            </w:r>
            <w:r w:rsidR="00E1447C" w:rsidRPr="00A86F44">
              <w:rPr>
                <w:rFonts w:ascii="Arial" w:hAnsi="Arial" w:cs="Arial"/>
              </w:rPr>
              <w:t xml:space="preserve"> </w:t>
            </w:r>
            <w:r w:rsidR="00F5703E" w:rsidRPr="00A86F44">
              <w:rPr>
                <w:rFonts w:ascii="Arial" w:hAnsi="Arial" w:cs="Arial"/>
              </w:rPr>
              <w:t xml:space="preserve"> Decontamination</w:t>
            </w:r>
          </w:p>
          <w:p w14:paraId="74AF9906" w14:textId="67E68595"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.8  </w:t>
            </w:r>
            <w:r w:rsidR="00E1447C" w:rsidRPr="00A86F44">
              <w:rPr>
                <w:rFonts w:ascii="Arial" w:hAnsi="Arial" w:cs="Arial"/>
              </w:rPr>
              <w:t xml:space="preserve"> </w:t>
            </w:r>
            <w:r w:rsidR="00F5703E" w:rsidRPr="00A86F44">
              <w:rPr>
                <w:rFonts w:ascii="Arial" w:hAnsi="Arial" w:cs="Arial"/>
              </w:rPr>
              <w:t xml:space="preserve"> Notification of </w:t>
            </w:r>
            <w:r w:rsidR="008B26B6" w:rsidRPr="00A86F44">
              <w:rPr>
                <w:rFonts w:ascii="Arial" w:hAnsi="Arial" w:cs="Arial"/>
              </w:rPr>
              <w:t>Infectious Disease Requirements</w:t>
            </w:r>
          </w:p>
          <w:p w14:paraId="0F8E82E1" w14:textId="0DC2C0EC"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.9 </w:t>
            </w:r>
            <w:r w:rsidR="00E1447C" w:rsidRPr="00A86F44">
              <w:rPr>
                <w:rFonts w:ascii="Arial" w:hAnsi="Arial" w:cs="Arial"/>
              </w:rPr>
              <w:t xml:space="preserve"> </w:t>
            </w:r>
            <w:r w:rsidR="00F5703E" w:rsidRPr="00A86F44">
              <w:rPr>
                <w:rFonts w:ascii="Arial" w:hAnsi="Arial" w:cs="Arial"/>
              </w:rPr>
              <w:t xml:space="preserve">  Standard </w:t>
            </w:r>
            <w:r w:rsidR="008B26B6" w:rsidRPr="00A86F44">
              <w:rPr>
                <w:rFonts w:ascii="Arial" w:hAnsi="Arial" w:cs="Arial"/>
              </w:rPr>
              <w:t>Precautions</w:t>
            </w:r>
          </w:p>
        </w:tc>
        <w:tc>
          <w:tcPr>
            <w:tcW w:w="1134" w:type="dxa"/>
          </w:tcPr>
          <w:p w14:paraId="25C934D7" w14:textId="284CB4EA" w:rsidR="00AE1621" w:rsidRPr="00711D1E" w:rsidRDefault="00D56C1F" w:rsidP="0057187A">
            <w:pPr>
              <w:jc w:val="center"/>
              <w:rPr>
                <w:rFonts w:ascii="Arial" w:hAnsi="Arial" w:cs="Arial"/>
              </w:rPr>
            </w:pPr>
            <w:r>
              <w:rPr>
                <w:rFonts w:ascii="Arial" w:hAnsi="Arial" w:cs="Arial"/>
              </w:rPr>
              <w:t>82</w:t>
            </w:r>
          </w:p>
          <w:p w14:paraId="4EB196B3" w14:textId="737C8553" w:rsidR="00A86F44" w:rsidRPr="00711D1E" w:rsidRDefault="000A4FBD" w:rsidP="0057187A">
            <w:pPr>
              <w:jc w:val="center"/>
              <w:rPr>
                <w:rFonts w:ascii="Arial" w:hAnsi="Arial" w:cs="Arial"/>
              </w:rPr>
            </w:pPr>
            <w:r w:rsidRPr="00711D1E">
              <w:rPr>
                <w:rFonts w:ascii="Arial" w:hAnsi="Arial" w:cs="Arial"/>
              </w:rPr>
              <w:t>81</w:t>
            </w:r>
          </w:p>
          <w:p w14:paraId="53FEF7C3" w14:textId="1C070573" w:rsidR="00A86F44" w:rsidRPr="00711D1E" w:rsidRDefault="000A4FBD" w:rsidP="0057187A">
            <w:pPr>
              <w:jc w:val="center"/>
              <w:rPr>
                <w:rFonts w:ascii="Arial" w:hAnsi="Arial" w:cs="Arial"/>
              </w:rPr>
            </w:pPr>
            <w:r w:rsidRPr="00711D1E">
              <w:rPr>
                <w:rFonts w:ascii="Arial" w:hAnsi="Arial" w:cs="Arial"/>
              </w:rPr>
              <w:t>81</w:t>
            </w:r>
          </w:p>
          <w:p w14:paraId="530C9F00" w14:textId="7A7EFC3D" w:rsidR="00A86F44" w:rsidRPr="00711D1E" w:rsidRDefault="000A4FBD" w:rsidP="00A86F44">
            <w:pPr>
              <w:jc w:val="center"/>
              <w:rPr>
                <w:rFonts w:ascii="Arial" w:hAnsi="Arial" w:cs="Arial"/>
              </w:rPr>
            </w:pPr>
            <w:r w:rsidRPr="00711D1E">
              <w:rPr>
                <w:rFonts w:ascii="Arial" w:hAnsi="Arial" w:cs="Arial"/>
              </w:rPr>
              <w:t>81</w:t>
            </w:r>
          </w:p>
          <w:p w14:paraId="3C0702F7" w14:textId="090EF9A4" w:rsidR="00A86F44" w:rsidRPr="00711D1E" w:rsidRDefault="00A86F44"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6286AAB4" w14:textId="0DA70EA8" w:rsidR="000A4FBD"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697D1844" w14:textId="1B699014"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10099D8A" w14:textId="2FAC2707"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41B944D3" w14:textId="41C8B91E"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3</w:t>
            </w:r>
          </w:p>
          <w:p w14:paraId="47E51D87" w14:textId="3578E762" w:rsidR="00A86F44" w:rsidRPr="00A86F44"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3</w:t>
            </w:r>
          </w:p>
        </w:tc>
      </w:tr>
      <w:tr w:rsidR="00FF127D" w:rsidRPr="004D7616" w14:paraId="57F03A37" w14:textId="77777777" w:rsidTr="00EC00E5">
        <w:tc>
          <w:tcPr>
            <w:tcW w:w="567" w:type="dxa"/>
          </w:tcPr>
          <w:p w14:paraId="1C9CEB96" w14:textId="40931080" w:rsidR="0057187A" w:rsidRPr="000B2BA0" w:rsidRDefault="000B2BA0" w:rsidP="0057187A">
            <w:pPr>
              <w:jc w:val="center"/>
              <w:rPr>
                <w:rFonts w:ascii="Arial" w:hAnsi="Arial" w:cs="Arial"/>
                <w:b/>
              </w:rPr>
            </w:pPr>
            <w:r w:rsidRPr="000B2BA0">
              <w:rPr>
                <w:rFonts w:ascii="Arial" w:hAnsi="Arial" w:cs="Arial"/>
                <w:b/>
              </w:rPr>
              <w:t>20</w:t>
            </w:r>
          </w:p>
        </w:tc>
        <w:tc>
          <w:tcPr>
            <w:tcW w:w="7938" w:type="dxa"/>
          </w:tcPr>
          <w:p w14:paraId="5588D5B2" w14:textId="49243C45" w:rsidR="0057187A" w:rsidRPr="000B2BA0" w:rsidRDefault="0057187A" w:rsidP="0057187A">
            <w:pPr>
              <w:rPr>
                <w:rFonts w:ascii="Arial" w:hAnsi="Arial" w:cs="Arial"/>
                <w:b/>
              </w:rPr>
            </w:pPr>
            <w:r w:rsidRPr="000B2BA0">
              <w:rPr>
                <w:rFonts w:ascii="Arial" w:hAnsi="Arial" w:cs="Arial"/>
                <w:b/>
              </w:rPr>
              <w:t>Prevention and Management of Occupational Exposure to Blood</w:t>
            </w:r>
            <w:r w:rsidR="00EC00E5">
              <w:rPr>
                <w:rFonts w:ascii="Arial" w:hAnsi="Arial" w:cs="Arial"/>
                <w:b/>
              </w:rPr>
              <w:t xml:space="preserve"> </w:t>
            </w:r>
            <w:r w:rsidRPr="000B2BA0">
              <w:rPr>
                <w:rFonts w:ascii="Arial" w:hAnsi="Arial" w:cs="Arial"/>
                <w:b/>
              </w:rPr>
              <w:t>Borne Virus</w:t>
            </w:r>
          </w:p>
          <w:p w14:paraId="7D7AF1D7" w14:textId="1FE760A3"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.1 </w:t>
            </w:r>
            <w:r w:rsidR="001B6097" w:rsidRPr="000B2BA0">
              <w:rPr>
                <w:rFonts w:ascii="Arial" w:hAnsi="Arial" w:cs="Arial"/>
              </w:rPr>
              <w:t xml:space="preserve"> </w:t>
            </w:r>
            <w:r w:rsidR="00F5703E" w:rsidRPr="000B2BA0">
              <w:rPr>
                <w:rFonts w:ascii="Arial" w:hAnsi="Arial" w:cs="Arial"/>
              </w:rPr>
              <w:t xml:space="preserve">  Introduction</w:t>
            </w:r>
          </w:p>
          <w:p w14:paraId="709CBFAF" w14:textId="106E6600"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.2  </w:t>
            </w:r>
            <w:r w:rsidR="001B6097" w:rsidRPr="000B2BA0">
              <w:rPr>
                <w:rFonts w:ascii="Arial" w:hAnsi="Arial" w:cs="Arial"/>
              </w:rPr>
              <w:t xml:space="preserve"> </w:t>
            </w:r>
            <w:r w:rsidR="00F5703E" w:rsidRPr="000B2BA0">
              <w:rPr>
                <w:rFonts w:ascii="Arial" w:hAnsi="Arial" w:cs="Arial"/>
              </w:rPr>
              <w:t xml:space="preserve"> Definitions and Terms</w:t>
            </w:r>
          </w:p>
          <w:p w14:paraId="4872A312" w14:textId="5B061E07"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.3   </w:t>
            </w:r>
            <w:r w:rsidR="001B6097" w:rsidRPr="000B2BA0">
              <w:rPr>
                <w:rFonts w:ascii="Arial" w:hAnsi="Arial" w:cs="Arial"/>
              </w:rPr>
              <w:t xml:space="preserve"> </w:t>
            </w:r>
            <w:r w:rsidR="00F5703E" w:rsidRPr="000B2BA0">
              <w:rPr>
                <w:rFonts w:ascii="Arial" w:hAnsi="Arial" w:cs="Arial"/>
              </w:rPr>
              <w:t xml:space="preserve">Body </w:t>
            </w:r>
            <w:r w:rsidR="008B26B6" w:rsidRPr="000B2BA0">
              <w:rPr>
                <w:rFonts w:ascii="Arial" w:hAnsi="Arial" w:cs="Arial"/>
              </w:rPr>
              <w:t>Fluid Splash/Contamination Injury</w:t>
            </w:r>
          </w:p>
          <w:p w14:paraId="70E6C52C" w14:textId="5E53D5E8"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.4   </w:t>
            </w:r>
            <w:r w:rsidR="001B6097" w:rsidRPr="000B2BA0">
              <w:rPr>
                <w:rFonts w:ascii="Arial" w:hAnsi="Arial" w:cs="Arial"/>
              </w:rPr>
              <w:t xml:space="preserve"> </w:t>
            </w:r>
            <w:r w:rsidR="00F5703E" w:rsidRPr="000B2BA0">
              <w:rPr>
                <w:rFonts w:ascii="Arial" w:hAnsi="Arial" w:cs="Arial"/>
              </w:rPr>
              <w:t xml:space="preserve">Human </w:t>
            </w:r>
            <w:r w:rsidR="008B26B6" w:rsidRPr="000B2BA0">
              <w:rPr>
                <w:rFonts w:ascii="Arial" w:hAnsi="Arial" w:cs="Arial"/>
              </w:rPr>
              <w:t>I</w:t>
            </w:r>
            <w:r w:rsidR="00343B65">
              <w:rPr>
                <w:rFonts w:ascii="Arial" w:hAnsi="Arial" w:cs="Arial"/>
              </w:rPr>
              <w:t>mmunodeficiency V</w:t>
            </w:r>
            <w:r w:rsidR="00F5703E" w:rsidRPr="000B2BA0">
              <w:rPr>
                <w:rFonts w:ascii="Arial" w:hAnsi="Arial" w:cs="Arial"/>
              </w:rPr>
              <w:t>irus (HIV)</w:t>
            </w:r>
          </w:p>
          <w:p w14:paraId="60272ECE" w14:textId="1ABEB6F3"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.5   </w:t>
            </w:r>
            <w:r w:rsidR="001B6097" w:rsidRPr="000B2BA0">
              <w:rPr>
                <w:rFonts w:ascii="Arial" w:hAnsi="Arial" w:cs="Arial"/>
              </w:rPr>
              <w:t xml:space="preserve"> </w:t>
            </w:r>
            <w:r w:rsidR="00F5703E" w:rsidRPr="000B2BA0">
              <w:rPr>
                <w:rFonts w:ascii="Arial" w:hAnsi="Arial" w:cs="Arial"/>
              </w:rPr>
              <w:t>Hepatitis B Virus (HBV)</w:t>
            </w:r>
          </w:p>
          <w:p w14:paraId="5A3B7E8F" w14:textId="596B0652"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.6   </w:t>
            </w:r>
            <w:r w:rsidR="001B6097" w:rsidRPr="000B2BA0">
              <w:rPr>
                <w:rFonts w:ascii="Arial" w:hAnsi="Arial" w:cs="Arial"/>
              </w:rPr>
              <w:t xml:space="preserve"> </w:t>
            </w:r>
            <w:r w:rsidR="00F5703E" w:rsidRPr="000B2BA0">
              <w:rPr>
                <w:rFonts w:ascii="Arial" w:hAnsi="Arial" w:cs="Arial"/>
              </w:rPr>
              <w:t>Hepatitis C Virus (HCV)</w:t>
            </w:r>
          </w:p>
          <w:p w14:paraId="3773191A" w14:textId="1639884B"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.7   </w:t>
            </w:r>
            <w:r w:rsidR="001B6097" w:rsidRPr="000B2BA0">
              <w:rPr>
                <w:rFonts w:ascii="Arial" w:hAnsi="Arial" w:cs="Arial"/>
              </w:rPr>
              <w:t xml:space="preserve"> </w:t>
            </w:r>
            <w:r w:rsidR="00F5703E" w:rsidRPr="000B2BA0">
              <w:rPr>
                <w:rFonts w:ascii="Arial" w:hAnsi="Arial" w:cs="Arial"/>
              </w:rPr>
              <w:t>Hepatitis D Virus (HDV)</w:t>
            </w:r>
          </w:p>
          <w:p w14:paraId="5596DC87" w14:textId="4C3B03A2"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.8   </w:t>
            </w:r>
            <w:r w:rsidR="001B6097" w:rsidRPr="000B2BA0">
              <w:rPr>
                <w:rFonts w:ascii="Arial" w:hAnsi="Arial" w:cs="Arial"/>
              </w:rPr>
              <w:t xml:space="preserve"> </w:t>
            </w:r>
            <w:r w:rsidR="00F5703E" w:rsidRPr="000B2BA0">
              <w:rPr>
                <w:rFonts w:ascii="Arial" w:hAnsi="Arial" w:cs="Arial"/>
              </w:rPr>
              <w:t xml:space="preserve">Risk of </w:t>
            </w:r>
            <w:r w:rsidR="008B26B6" w:rsidRPr="000B2BA0">
              <w:rPr>
                <w:rFonts w:ascii="Arial" w:hAnsi="Arial" w:cs="Arial"/>
              </w:rPr>
              <w:t>Transmission</w:t>
            </w:r>
            <w:r w:rsidR="00F5703E" w:rsidRPr="000B2BA0">
              <w:rPr>
                <w:rFonts w:ascii="Arial" w:hAnsi="Arial" w:cs="Arial"/>
              </w:rPr>
              <w:t xml:space="preserve"> of </w:t>
            </w:r>
            <w:r w:rsidR="008B26B6" w:rsidRPr="000B2BA0">
              <w:rPr>
                <w:rFonts w:ascii="Arial" w:hAnsi="Arial" w:cs="Arial"/>
              </w:rPr>
              <w:t>Blood Borne Viruses</w:t>
            </w:r>
          </w:p>
          <w:p w14:paraId="1796F7F8" w14:textId="5DBC853E"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.9   </w:t>
            </w:r>
            <w:r w:rsidR="001B6097" w:rsidRPr="000B2BA0">
              <w:rPr>
                <w:rFonts w:ascii="Arial" w:hAnsi="Arial" w:cs="Arial"/>
              </w:rPr>
              <w:t xml:space="preserve"> </w:t>
            </w:r>
            <w:r w:rsidR="00F1110D">
              <w:rPr>
                <w:rFonts w:ascii="Arial" w:hAnsi="Arial" w:cs="Arial"/>
              </w:rPr>
              <w:t>Precautions A</w:t>
            </w:r>
            <w:r w:rsidR="00F5703E" w:rsidRPr="000B2BA0">
              <w:rPr>
                <w:rFonts w:ascii="Arial" w:hAnsi="Arial" w:cs="Arial"/>
              </w:rPr>
              <w:t xml:space="preserve">gainst </w:t>
            </w:r>
            <w:r w:rsidR="008B26B6" w:rsidRPr="000B2BA0">
              <w:rPr>
                <w:rFonts w:ascii="Arial" w:hAnsi="Arial" w:cs="Arial"/>
              </w:rPr>
              <w:t>Exposure</w:t>
            </w:r>
            <w:r w:rsidR="00F5703E" w:rsidRPr="000B2BA0">
              <w:rPr>
                <w:rFonts w:ascii="Arial" w:hAnsi="Arial" w:cs="Arial"/>
              </w:rPr>
              <w:t xml:space="preserve"> to </w:t>
            </w:r>
            <w:r w:rsidR="008B26B6" w:rsidRPr="000B2BA0">
              <w:rPr>
                <w:rFonts w:ascii="Arial" w:hAnsi="Arial" w:cs="Arial"/>
              </w:rPr>
              <w:t>Blood Borne Viruses</w:t>
            </w:r>
          </w:p>
          <w:p w14:paraId="1EE1BDBF" w14:textId="06D78ABD" w:rsidR="00D8203B" w:rsidRPr="000B2BA0" w:rsidRDefault="000B2BA0" w:rsidP="0057187A">
            <w:pPr>
              <w:rPr>
                <w:rFonts w:ascii="Arial" w:hAnsi="Arial" w:cs="Arial"/>
              </w:rPr>
            </w:pPr>
            <w:r w:rsidRPr="000B2BA0">
              <w:rPr>
                <w:rFonts w:ascii="Arial" w:hAnsi="Arial" w:cs="Arial"/>
              </w:rPr>
              <w:t>20</w:t>
            </w:r>
            <w:r w:rsidR="00D8203B" w:rsidRPr="000B2BA0">
              <w:rPr>
                <w:rFonts w:ascii="Arial" w:hAnsi="Arial" w:cs="Arial"/>
              </w:rPr>
              <w:t>.9.1 Assessment of Risk</w:t>
            </w:r>
          </w:p>
          <w:p w14:paraId="155D9F78" w14:textId="74456FD2" w:rsidR="00D8203B" w:rsidRPr="000B2BA0" w:rsidRDefault="000B2BA0" w:rsidP="0057187A">
            <w:pPr>
              <w:rPr>
                <w:rFonts w:ascii="Arial" w:hAnsi="Arial" w:cs="Arial"/>
              </w:rPr>
            </w:pPr>
            <w:r w:rsidRPr="000B2BA0">
              <w:rPr>
                <w:rFonts w:ascii="Arial" w:hAnsi="Arial" w:cs="Arial"/>
              </w:rPr>
              <w:t>20</w:t>
            </w:r>
            <w:r w:rsidR="00D8203B" w:rsidRPr="000B2BA0">
              <w:rPr>
                <w:rFonts w:ascii="Arial" w:hAnsi="Arial" w:cs="Arial"/>
              </w:rPr>
              <w:t>.9.2 General Measures to Reduce the Occupational Risk</w:t>
            </w:r>
          </w:p>
          <w:p w14:paraId="15B39F2B" w14:textId="56E84987" w:rsidR="00F5703E" w:rsidRPr="000B2BA0" w:rsidRDefault="000B2BA0" w:rsidP="0057187A">
            <w:pPr>
              <w:rPr>
                <w:rFonts w:ascii="Arial" w:hAnsi="Arial" w:cs="Arial"/>
              </w:rPr>
            </w:pPr>
            <w:proofErr w:type="gramStart"/>
            <w:r w:rsidRPr="000B2BA0">
              <w:rPr>
                <w:rFonts w:ascii="Arial" w:hAnsi="Arial" w:cs="Arial"/>
              </w:rPr>
              <w:t>20</w:t>
            </w:r>
            <w:r w:rsidR="00F5703E" w:rsidRPr="000B2BA0">
              <w:rPr>
                <w:rFonts w:ascii="Arial" w:hAnsi="Arial" w:cs="Arial"/>
              </w:rPr>
              <w:t xml:space="preserve">.10 </w:t>
            </w:r>
            <w:r w:rsidR="001B6097" w:rsidRPr="000B2BA0">
              <w:rPr>
                <w:rFonts w:ascii="Arial" w:hAnsi="Arial" w:cs="Arial"/>
              </w:rPr>
              <w:t xml:space="preserve"> </w:t>
            </w:r>
            <w:r w:rsidR="00F5703E" w:rsidRPr="000B2BA0">
              <w:rPr>
                <w:rFonts w:ascii="Arial" w:hAnsi="Arial" w:cs="Arial"/>
              </w:rPr>
              <w:t>Gloves</w:t>
            </w:r>
            <w:proofErr w:type="gramEnd"/>
            <w:r w:rsidR="00F5703E" w:rsidRPr="000B2BA0">
              <w:rPr>
                <w:rFonts w:ascii="Arial" w:hAnsi="Arial" w:cs="Arial"/>
              </w:rPr>
              <w:t xml:space="preserve"> and </w:t>
            </w:r>
            <w:r w:rsidR="008B26B6" w:rsidRPr="000B2BA0">
              <w:rPr>
                <w:rFonts w:ascii="Arial" w:hAnsi="Arial" w:cs="Arial"/>
              </w:rPr>
              <w:t>Venepuncture</w:t>
            </w:r>
          </w:p>
          <w:p w14:paraId="26EDDF55" w14:textId="68B0F762" w:rsidR="00F5703E" w:rsidRPr="000B2BA0" w:rsidRDefault="000B2BA0" w:rsidP="0057187A">
            <w:pPr>
              <w:rPr>
                <w:rFonts w:ascii="Arial" w:hAnsi="Arial" w:cs="Arial"/>
              </w:rPr>
            </w:pPr>
            <w:proofErr w:type="gramStart"/>
            <w:r w:rsidRPr="000B2BA0">
              <w:rPr>
                <w:rFonts w:ascii="Arial" w:hAnsi="Arial" w:cs="Arial"/>
              </w:rPr>
              <w:t>20</w:t>
            </w:r>
            <w:r w:rsidR="00F5703E" w:rsidRPr="000B2BA0">
              <w:rPr>
                <w:rFonts w:ascii="Arial" w:hAnsi="Arial" w:cs="Arial"/>
              </w:rPr>
              <w:t xml:space="preserve">.11 </w:t>
            </w:r>
            <w:r w:rsidR="001B6097" w:rsidRPr="000B2BA0">
              <w:rPr>
                <w:rFonts w:ascii="Arial" w:hAnsi="Arial" w:cs="Arial"/>
              </w:rPr>
              <w:t xml:space="preserve"> </w:t>
            </w:r>
            <w:r w:rsidR="00F5703E" w:rsidRPr="000B2BA0">
              <w:rPr>
                <w:rFonts w:ascii="Arial" w:hAnsi="Arial" w:cs="Arial"/>
              </w:rPr>
              <w:t>Safe</w:t>
            </w:r>
            <w:proofErr w:type="gramEnd"/>
            <w:r w:rsidR="00F5703E" w:rsidRPr="000B2BA0">
              <w:rPr>
                <w:rFonts w:ascii="Arial" w:hAnsi="Arial" w:cs="Arial"/>
              </w:rPr>
              <w:t xml:space="preserve"> </w:t>
            </w:r>
            <w:r w:rsidR="008B26B6" w:rsidRPr="000B2BA0">
              <w:rPr>
                <w:rFonts w:ascii="Arial" w:hAnsi="Arial" w:cs="Arial"/>
              </w:rPr>
              <w:t>Handling</w:t>
            </w:r>
            <w:r w:rsidR="00F5703E" w:rsidRPr="000B2BA0">
              <w:rPr>
                <w:rFonts w:ascii="Arial" w:hAnsi="Arial" w:cs="Arial"/>
              </w:rPr>
              <w:t xml:space="preserve"> and </w:t>
            </w:r>
            <w:r w:rsidR="008B26B6" w:rsidRPr="000B2BA0">
              <w:rPr>
                <w:rFonts w:ascii="Arial" w:hAnsi="Arial" w:cs="Arial"/>
              </w:rPr>
              <w:t xml:space="preserve">Disposal </w:t>
            </w:r>
            <w:r w:rsidR="00F5703E" w:rsidRPr="000B2BA0">
              <w:rPr>
                <w:rFonts w:ascii="Arial" w:hAnsi="Arial" w:cs="Arial"/>
              </w:rPr>
              <w:t xml:space="preserve">of </w:t>
            </w:r>
            <w:r w:rsidR="008B26B6" w:rsidRPr="000B2BA0">
              <w:rPr>
                <w:rFonts w:ascii="Arial" w:hAnsi="Arial" w:cs="Arial"/>
              </w:rPr>
              <w:t>Sharps</w:t>
            </w:r>
          </w:p>
          <w:p w14:paraId="0E9D87E3" w14:textId="5B1FFDC9" w:rsidR="00F5703E" w:rsidRPr="000B2BA0" w:rsidRDefault="000B2BA0" w:rsidP="0057187A">
            <w:pPr>
              <w:rPr>
                <w:rFonts w:ascii="Arial" w:hAnsi="Arial" w:cs="Arial"/>
              </w:rPr>
            </w:pPr>
            <w:proofErr w:type="gramStart"/>
            <w:r w:rsidRPr="000B2BA0">
              <w:rPr>
                <w:rFonts w:ascii="Arial" w:hAnsi="Arial" w:cs="Arial"/>
              </w:rPr>
              <w:t>20</w:t>
            </w:r>
            <w:r w:rsidR="00F5703E" w:rsidRPr="000B2BA0">
              <w:rPr>
                <w:rFonts w:ascii="Arial" w:hAnsi="Arial" w:cs="Arial"/>
              </w:rPr>
              <w:t xml:space="preserve">.12 </w:t>
            </w:r>
            <w:r w:rsidR="001B6097" w:rsidRPr="000B2BA0">
              <w:rPr>
                <w:rFonts w:ascii="Arial" w:hAnsi="Arial" w:cs="Arial"/>
              </w:rPr>
              <w:t xml:space="preserve"> </w:t>
            </w:r>
            <w:r w:rsidR="00F5703E" w:rsidRPr="000B2BA0">
              <w:rPr>
                <w:rFonts w:ascii="Arial" w:hAnsi="Arial" w:cs="Arial"/>
              </w:rPr>
              <w:t>The</w:t>
            </w:r>
            <w:proofErr w:type="gramEnd"/>
            <w:r w:rsidR="00F5703E" w:rsidRPr="000B2BA0">
              <w:rPr>
                <w:rFonts w:ascii="Arial" w:hAnsi="Arial" w:cs="Arial"/>
              </w:rPr>
              <w:t xml:space="preserve"> </w:t>
            </w:r>
            <w:r w:rsidR="008B26B6" w:rsidRPr="000B2BA0">
              <w:rPr>
                <w:rFonts w:ascii="Arial" w:hAnsi="Arial" w:cs="Arial"/>
              </w:rPr>
              <w:t>Occupational Health Service</w:t>
            </w:r>
          </w:p>
        </w:tc>
        <w:tc>
          <w:tcPr>
            <w:tcW w:w="1134" w:type="dxa"/>
          </w:tcPr>
          <w:p w14:paraId="2A343B10" w14:textId="5467E312" w:rsidR="000B2BA0" w:rsidRPr="000B2BA0" w:rsidRDefault="0065554C" w:rsidP="000B2BA0">
            <w:pPr>
              <w:jc w:val="center"/>
              <w:rPr>
                <w:rFonts w:ascii="Arial" w:hAnsi="Arial" w:cs="Arial"/>
              </w:rPr>
            </w:pPr>
            <w:r>
              <w:rPr>
                <w:rFonts w:ascii="Arial" w:hAnsi="Arial" w:cs="Arial"/>
              </w:rPr>
              <w:t>85</w:t>
            </w:r>
          </w:p>
          <w:p w14:paraId="6605C570" w14:textId="77777777" w:rsidR="000B2BA0" w:rsidRPr="000B2BA0" w:rsidRDefault="000B2BA0" w:rsidP="000B2BA0">
            <w:pPr>
              <w:jc w:val="center"/>
              <w:rPr>
                <w:rFonts w:ascii="Arial" w:hAnsi="Arial" w:cs="Arial"/>
              </w:rPr>
            </w:pPr>
          </w:p>
          <w:p w14:paraId="23D98A63" w14:textId="6B11F630" w:rsidR="000B2BA0" w:rsidRPr="000B2BA0" w:rsidRDefault="0065554C" w:rsidP="000B2BA0">
            <w:pPr>
              <w:jc w:val="center"/>
              <w:rPr>
                <w:rFonts w:ascii="Arial" w:hAnsi="Arial" w:cs="Arial"/>
              </w:rPr>
            </w:pPr>
            <w:r>
              <w:rPr>
                <w:rFonts w:ascii="Arial" w:hAnsi="Arial" w:cs="Arial"/>
              </w:rPr>
              <w:t>85</w:t>
            </w:r>
          </w:p>
          <w:p w14:paraId="0F78CCC1" w14:textId="665C60DA" w:rsidR="000B2BA0" w:rsidRPr="000B2BA0" w:rsidRDefault="00711D1E" w:rsidP="000B2BA0">
            <w:pPr>
              <w:jc w:val="center"/>
              <w:rPr>
                <w:rFonts w:ascii="Arial" w:hAnsi="Arial" w:cs="Arial"/>
              </w:rPr>
            </w:pPr>
            <w:r>
              <w:rPr>
                <w:rFonts w:ascii="Arial" w:hAnsi="Arial" w:cs="Arial"/>
              </w:rPr>
              <w:t>8</w:t>
            </w:r>
            <w:r w:rsidR="0065554C">
              <w:rPr>
                <w:rFonts w:ascii="Arial" w:hAnsi="Arial" w:cs="Arial"/>
              </w:rPr>
              <w:t>5</w:t>
            </w:r>
          </w:p>
          <w:p w14:paraId="3A89FB00" w14:textId="65B95F0C" w:rsidR="000B2BA0" w:rsidRPr="000B2BA0" w:rsidRDefault="00711D1E" w:rsidP="000B2BA0">
            <w:pPr>
              <w:jc w:val="center"/>
              <w:rPr>
                <w:rFonts w:ascii="Arial" w:hAnsi="Arial" w:cs="Arial"/>
              </w:rPr>
            </w:pPr>
            <w:r>
              <w:rPr>
                <w:rFonts w:ascii="Arial" w:hAnsi="Arial" w:cs="Arial"/>
              </w:rPr>
              <w:t>85</w:t>
            </w:r>
          </w:p>
          <w:p w14:paraId="3C9D9809" w14:textId="73A73545" w:rsidR="000B2BA0" w:rsidRPr="000B2BA0" w:rsidRDefault="00711D1E" w:rsidP="000B2BA0">
            <w:pPr>
              <w:jc w:val="center"/>
              <w:rPr>
                <w:rFonts w:ascii="Arial" w:hAnsi="Arial" w:cs="Arial"/>
              </w:rPr>
            </w:pPr>
            <w:r>
              <w:rPr>
                <w:rFonts w:ascii="Arial" w:hAnsi="Arial" w:cs="Arial"/>
              </w:rPr>
              <w:t>85</w:t>
            </w:r>
          </w:p>
          <w:p w14:paraId="441F7EB7" w14:textId="392983D4"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7B8821E7" w14:textId="008FC429"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7391E528" w14:textId="5921FB38"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55B71F08" w14:textId="605EDF7F"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6</w:t>
            </w:r>
          </w:p>
          <w:p w14:paraId="7476079A" w14:textId="366ED4B5"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0DBCA706" w14:textId="2ACA5096"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0D4CE23D" w14:textId="69009444"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565AE64D" w14:textId="34DB3CC5"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154B4CD1" w14:textId="6F8EA71E"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430CAA5B" w14:textId="183B6804"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8</w:t>
            </w:r>
          </w:p>
        </w:tc>
      </w:tr>
      <w:tr w:rsidR="00FF127D" w:rsidRPr="004D7616" w14:paraId="4BCF4B33" w14:textId="77777777" w:rsidTr="00EC00E5">
        <w:tc>
          <w:tcPr>
            <w:tcW w:w="567" w:type="dxa"/>
          </w:tcPr>
          <w:p w14:paraId="35F62759" w14:textId="0FC177C2" w:rsidR="0057187A" w:rsidRPr="003914B6" w:rsidRDefault="003914B6" w:rsidP="0057187A">
            <w:pPr>
              <w:jc w:val="center"/>
              <w:rPr>
                <w:rFonts w:ascii="Arial" w:hAnsi="Arial" w:cs="Arial"/>
                <w:b/>
              </w:rPr>
            </w:pPr>
            <w:r w:rsidRPr="003914B6">
              <w:rPr>
                <w:rFonts w:ascii="Arial" w:hAnsi="Arial" w:cs="Arial"/>
                <w:b/>
              </w:rPr>
              <w:t>21</w:t>
            </w:r>
          </w:p>
        </w:tc>
        <w:tc>
          <w:tcPr>
            <w:tcW w:w="7938" w:type="dxa"/>
          </w:tcPr>
          <w:p w14:paraId="3F50533B" w14:textId="77777777" w:rsidR="0057187A" w:rsidRPr="003914B6" w:rsidRDefault="0057187A" w:rsidP="0057187A">
            <w:pPr>
              <w:rPr>
                <w:rFonts w:ascii="Arial" w:hAnsi="Arial" w:cs="Arial"/>
                <w:b/>
              </w:rPr>
            </w:pPr>
            <w:r w:rsidRPr="003914B6">
              <w:rPr>
                <w:rFonts w:ascii="Arial" w:hAnsi="Arial" w:cs="Arial"/>
                <w:b/>
              </w:rPr>
              <w:t>Ectoparasite Infections</w:t>
            </w:r>
          </w:p>
          <w:p w14:paraId="0795C65E" w14:textId="11C126A7"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.1   </w:t>
            </w:r>
            <w:r w:rsidR="001B6097" w:rsidRPr="003914B6">
              <w:rPr>
                <w:rFonts w:ascii="Arial" w:hAnsi="Arial" w:cs="Arial"/>
              </w:rPr>
              <w:t xml:space="preserve"> </w:t>
            </w:r>
            <w:r w:rsidR="00F5703E" w:rsidRPr="003914B6">
              <w:rPr>
                <w:rFonts w:ascii="Arial" w:hAnsi="Arial" w:cs="Arial"/>
              </w:rPr>
              <w:t>Introduction</w:t>
            </w:r>
          </w:p>
          <w:p w14:paraId="17E7C603" w14:textId="48E3E876"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.2   </w:t>
            </w:r>
            <w:r w:rsidR="001B6097" w:rsidRPr="003914B6">
              <w:rPr>
                <w:rFonts w:ascii="Arial" w:hAnsi="Arial" w:cs="Arial"/>
              </w:rPr>
              <w:t xml:space="preserve"> </w:t>
            </w:r>
            <w:r w:rsidR="00F5703E" w:rsidRPr="003914B6">
              <w:rPr>
                <w:rFonts w:ascii="Arial" w:hAnsi="Arial" w:cs="Arial"/>
              </w:rPr>
              <w:t xml:space="preserve">Definitions and </w:t>
            </w:r>
            <w:r w:rsidR="00EC00E5">
              <w:rPr>
                <w:rFonts w:ascii="Arial" w:hAnsi="Arial" w:cs="Arial"/>
              </w:rPr>
              <w:t>T</w:t>
            </w:r>
            <w:r w:rsidR="00F5703E" w:rsidRPr="003914B6">
              <w:rPr>
                <w:rFonts w:ascii="Arial" w:hAnsi="Arial" w:cs="Arial"/>
              </w:rPr>
              <w:t>erms</w:t>
            </w:r>
          </w:p>
          <w:p w14:paraId="31A42DF8" w14:textId="5B370178"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.3   </w:t>
            </w:r>
            <w:r w:rsidR="001B6097" w:rsidRPr="003914B6">
              <w:rPr>
                <w:rFonts w:ascii="Arial" w:hAnsi="Arial" w:cs="Arial"/>
              </w:rPr>
              <w:t xml:space="preserve"> </w:t>
            </w:r>
            <w:r w:rsidR="00F5703E" w:rsidRPr="003914B6">
              <w:rPr>
                <w:rFonts w:ascii="Arial" w:hAnsi="Arial" w:cs="Arial"/>
              </w:rPr>
              <w:t xml:space="preserve">Treatment </w:t>
            </w:r>
            <w:r w:rsidR="00EC00E5">
              <w:rPr>
                <w:rFonts w:ascii="Arial" w:hAnsi="Arial" w:cs="Arial"/>
              </w:rPr>
              <w:t>F</w:t>
            </w:r>
            <w:r w:rsidR="00F5703E" w:rsidRPr="003914B6">
              <w:rPr>
                <w:rFonts w:ascii="Arial" w:hAnsi="Arial" w:cs="Arial"/>
              </w:rPr>
              <w:t>ailures</w:t>
            </w:r>
          </w:p>
          <w:p w14:paraId="02844483" w14:textId="3AEE0373"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.4   </w:t>
            </w:r>
            <w:r w:rsidR="001B6097" w:rsidRPr="003914B6">
              <w:rPr>
                <w:rFonts w:ascii="Arial" w:hAnsi="Arial" w:cs="Arial"/>
              </w:rPr>
              <w:t xml:space="preserve"> </w:t>
            </w:r>
            <w:r w:rsidR="00F5703E" w:rsidRPr="003914B6">
              <w:rPr>
                <w:rFonts w:ascii="Arial" w:hAnsi="Arial" w:cs="Arial"/>
              </w:rPr>
              <w:t>Recommendations/</w:t>
            </w:r>
            <w:r w:rsidR="00EC00E5" w:rsidRPr="003914B6">
              <w:rPr>
                <w:rFonts w:ascii="Arial" w:hAnsi="Arial" w:cs="Arial"/>
              </w:rPr>
              <w:t>Advic</w:t>
            </w:r>
            <w:r w:rsidR="00F5703E" w:rsidRPr="003914B6">
              <w:rPr>
                <w:rFonts w:ascii="Arial" w:hAnsi="Arial" w:cs="Arial"/>
              </w:rPr>
              <w:t>e for</w:t>
            </w:r>
            <w:r w:rsidR="00EC00E5" w:rsidRPr="003914B6">
              <w:rPr>
                <w:rFonts w:ascii="Arial" w:hAnsi="Arial" w:cs="Arial"/>
              </w:rPr>
              <w:t xml:space="preserve"> Staff </w:t>
            </w:r>
            <w:r w:rsidR="00F5703E" w:rsidRPr="003914B6">
              <w:rPr>
                <w:rFonts w:ascii="Arial" w:hAnsi="Arial" w:cs="Arial"/>
              </w:rPr>
              <w:t xml:space="preserve">and </w:t>
            </w:r>
            <w:r w:rsidR="00EC00E5" w:rsidRPr="003914B6">
              <w:rPr>
                <w:rFonts w:ascii="Arial" w:hAnsi="Arial" w:cs="Arial"/>
              </w:rPr>
              <w:t>Visitors</w:t>
            </w:r>
          </w:p>
        </w:tc>
        <w:tc>
          <w:tcPr>
            <w:tcW w:w="1134" w:type="dxa"/>
          </w:tcPr>
          <w:p w14:paraId="6038AC18" w14:textId="45969BC2" w:rsidR="00AE1621" w:rsidRPr="003914B6" w:rsidRDefault="0065554C" w:rsidP="0057187A">
            <w:pPr>
              <w:jc w:val="center"/>
              <w:rPr>
                <w:rFonts w:ascii="Arial" w:hAnsi="Arial" w:cs="Arial"/>
              </w:rPr>
            </w:pPr>
            <w:r>
              <w:rPr>
                <w:rFonts w:ascii="Arial" w:hAnsi="Arial" w:cs="Arial"/>
              </w:rPr>
              <w:t>90</w:t>
            </w:r>
          </w:p>
          <w:p w14:paraId="5CE98587" w14:textId="7BC1F15D" w:rsidR="003914B6" w:rsidRPr="003914B6" w:rsidRDefault="0065554C" w:rsidP="0057187A">
            <w:pPr>
              <w:jc w:val="center"/>
              <w:rPr>
                <w:rFonts w:ascii="Arial" w:hAnsi="Arial" w:cs="Arial"/>
              </w:rPr>
            </w:pPr>
            <w:r>
              <w:rPr>
                <w:rFonts w:ascii="Arial" w:hAnsi="Arial" w:cs="Arial"/>
              </w:rPr>
              <w:t>90</w:t>
            </w:r>
          </w:p>
          <w:p w14:paraId="7F1B8F1B" w14:textId="21CC7789" w:rsidR="003914B6" w:rsidRPr="003914B6" w:rsidRDefault="0065554C" w:rsidP="0057187A">
            <w:pPr>
              <w:jc w:val="center"/>
              <w:rPr>
                <w:rFonts w:ascii="Arial" w:hAnsi="Arial" w:cs="Arial"/>
              </w:rPr>
            </w:pPr>
            <w:r>
              <w:rPr>
                <w:rFonts w:ascii="Arial" w:hAnsi="Arial" w:cs="Arial"/>
              </w:rPr>
              <w:t>90</w:t>
            </w:r>
          </w:p>
          <w:p w14:paraId="12BC904C" w14:textId="4486D866" w:rsidR="003914B6" w:rsidRPr="003914B6" w:rsidRDefault="00AB005E" w:rsidP="0057187A">
            <w:pPr>
              <w:jc w:val="center"/>
              <w:rPr>
                <w:rFonts w:ascii="Arial" w:hAnsi="Arial" w:cs="Arial"/>
              </w:rPr>
            </w:pPr>
            <w:r>
              <w:rPr>
                <w:rFonts w:ascii="Arial" w:hAnsi="Arial" w:cs="Arial"/>
              </w:rPr>
              <w:t>91</w:t>
            </w:r>
          </w:p>
          <w:p w14:paraId="7FC88CD2" w14:textId="33E261F6" w:rsidR="003914B6" w:rsidRPr="003914B6" w:rsidRDefault="003914B6" w:rsidP="0057187A">
            <w:pPr>
              <w:jc w:val="center"/>
              <w:rPr>
                <w:rFonts w:ascii="Arial" w:hAnsi="Arial" w:cs="Arial"/>
              </w:rPr>
            </w:pPr>
            <w:r w:rsidRPr="003914B6">
              <w:rPr>
                <w:rFonts w:ascii="Arial" w:hAnsi="Arial" w:cs="Arial"/>
              </w:rPr>
              <w:t>9</w:t>
            </w:r>
            <w:r w:rsidR="00634EE1">
              <w:rPr>
                <w:rFonts w:ascii="Arial" w:hAnsi="Arial" w:cs="Arial"/>
              </w:rPr>
              <w:t>1</w:t>
            </w:r>
          </w:p>
        </w:tc>
      </w:tr>
      <w:tr w:rsidR="00FF127D" w:rsidRPr="004D7616" w14:paraId="57F2F7DD" w14:textId="77777777" w:rsidTr="00EC00E5">
        <w:tc>
          <w:tcPr>
            <w:tcW w:w="567" w:type="dxa"/>
          </w:tcPr>
          <w:p w14:paraId="6A84C78E" w14:textId="3FC8C8C2" w:rsidR="0057187A" w:rsidRPr="00280BEA" w:rsidRDefault="00280BEA" w:rsidP="0057187A">
            <w:pPr>
              <w:jc w:val="center"/>
              <w:rPr>
                <w:rFonts w:ascii="Arial" w:hAnsi="Arial" w:cs="Arial"/>
                <w:b/>
              </w:rPr>
            </w:pPr>
            <w:r w:rsidRPr="00280BEA">
              <w:rPr>
                <w:rFonts w:ascii="Arial" w:hAnsi="Arial" w:cs="Arial"/>
                <w:b/>
              </w:rPr>
              <w:lastRenderedPageBreak/>
              <w:t>22</w:t>
            </w:r>
          </w:p>
        </w:tc>
        <w:tc>
          <w:tcPr>
            <w:tcW w:w="7938" w:type="dxa"/>
          </w:tcPr>
          <w:p w14:paraId="02E87F3C" w14:textId="77777777" w:rsidR="0057187A" w:rsidRPr="00280BEA" w:rsidRDefault="0057187A" w:rsidP="0057187A">
            <w:pPr>
              <w:rPr>
                <w:rFonts w:ascii="Arial" w:hAnsi="Arial" w:cs="Arial"/>
                <w:b/>
              </w:rPr>
            </w:pPr>
            <w:r w:rsidRPr="00280BEA">
              <w:rPr>
                <w:rFonts w:ascii="Arial" w:hAnsi="Arial" w:cs="Arial"/>
                <w:b/>
              </w:rPr>
              <w:t>Management of Blood and Bodily Fluid Spillages</w:t>
            </w:r>
          </w:p>
          <w:p w14:paraId="2C65E2CF" w14:textId="3B59460B" w:rsidR="00F5703E" w:rsidRPr="00280BEA" w:rsidRDefault="00F5703E" w:rsidP="0057187A">
            <w:pPr>
              <w:rPr>
                <w:rFonts w:ascii="Arial" w:hAnsi="Arial" w:cs="Arial"/>
              </w:rPr>
            </w:pPr>
            <w:r w:rsidRPr="00280BEA">
              <w:rPr>
                <w:rFonts w:ascii="Arial" w:hAnsi="Arial" w:cs="Arial"/>
              </w:rPr>
              <w:t>2</w:t>
            </w:r>
            <w:r w:rsidR="00280BEA" w:rsidRPr="00280BEA">
              <w:rPr>
                <w:rFonts w:ascii="Arial" w:hAnsi="Arial" w:cs="Arial"/>
              </w:rPr>
              <w:t>2</w:t>
            </w:r>
            <w:r w:rsidRPr="00280BEA">
              <w:rPr>
                <w:rFonts w:ascii="Arial" w:hAnsi="Arial" w:cs="Arial"/>
              </w:rPr>
              <w:t xml:space="preserve">.1  </w:t>
            </w:r>
            <w:r w:rsidR="001B6097" w:rsidRPr="00280BEA">
              <w:rPr>
                <w:rFonts w:ascii="Arial" w:hAnsi="Arial" w:cs="Arial"/>
              </w:rPr>
              <w:t xml:space="preserve"> </w:t>
            </w:r>
            <w:r w:rsidRPr="00280BEA">
              <w:rPr>
                <w:rFonts w:ascii="Arial" w:hAnsi="Arial" w:cs="Arial"/>
              </w:rPr>
              <w:t xml:space="preserve"> Introduction</w:t>
            </w:r>
          </w:p>
          <w:p w14:paraId="5BBAFA03" w14:textId="589B5DBC" w:rsidR="00F5703E" w:rsidRPr="00280BEA" w:rsidRDefault="00280BEA" w:rsidP="0057187A">
            <w:pPr>
              <w:rPr>
                <w:rFonts w:ascii="Arial" w:hAnsi="Arial" w:cs="Arial"/>
              </w:rPr>
            </w:pPr>
            <w:r w:rsidRPr="00280BEA">
              <w:rPr>
                <w:rFonts w:ascii="Arial" w:hAnsi="Arial" w:cs="Arial"/>
              </w:rPr>
              <w:t>22</w:t>
            </w:r>
            <w:r w:rsidR="00F5703E" w:rsidRPr="00280BEA">
              <w:rPr>
                <w:rFonts w:ascii="Arial" w:hAnsi="Arial" w:cs="Arial"/>
              </w:rPr>
              <w:t xml:space="preserve">.2 </w:t>
            </w:r>
            <w:r w:rsidR="001B6097" w:rsidRPr="00280BEA">
              <w:rPr>
                <w:rFonts w:ascii="Arial" w:hAnsi="Arial" w:cs="Arial"/>
              </w:rPr>
              <w:t xml:space="preserve"> </w:t>
            </w:r>
            <w:r w:rsidR="00F5703E" w:rsidRPr="00280BEA">
              <w:rPr>
                <w:rFonts w:ascii="Arial" w:hAnsi="Arial" w:cs="Arial"/>
              </w:rPr>
              <w:t xml:space="preserve">  Dealing with</w:t>
            </w:r>
            <w:r w:rsidR="00EC00E5" w:rsidRPr="00280BEA">
              <w:rPr>
                <w:rFonts w:ascii="Arial" w:hAnsi="Arial" w:cs="Arial"/>
              </w:rPr>
              <w:t xml:space="preserve"> Spillages</w:t>
            </w:r>
          </w:p>
          <w:p w14:paraId="2F163BA1" w14:textId="5DA0CC46" w:rsidR="00F5703E" w:rsidRPr="00280BEA" w:rsidRDefault="00280BEA" w:rsidP="0057187A">
            <w:pPr>
              <w:rPr>
                <w:rFonts w:ascii="Arial" w:hAnsi="Arial" w:cs="Arial"/>
              </w:rPr>
            </w:pPr>
            <w:r w:rsidRPr="00280BEA">
              <w:rPr>
                <w:rFonts w:ascii="Arial" w:hAnsi="Arial" w:cs="Arial"/>
              </w:rPr>
              <w:t>22</w:t>
            </w:r>
            <w:r w:rsidR="00F5703E" w:rsidRPr="00280BEA">
              <w:rPr>
                <w:rFonts w:ascii="Arial" w:hAnsi="Arial" w:cs="Arial"/>
              </w:rPr>
              <w:t>.3</w:t>
            </w:r>
            <w:r w:rsidR="001B6097" w:rsidRPr="00280BEA">
              <w:rPr>
                <w:rFonts w:ascii="Arial" w:hAnsi="Arial" w:cs="Arial"/>
              </w:rPr>
              <w:t xml:space="preserve"> </w:t>
            </w:r>
            <w:r w:rsidR="00F5703E" w:rsidRPr="00280BEA">
              <w:rPr>
                <w:rFonts w:ascii="Arial" w:hAnsi="Arial" w:cs="Arial"/>
              </w:rPr>
              <w:t xml:space="preserve">   Management of </w:t>
            </w:r>
            <w:r w:rsidR="00EC00E5" w:rsidRPr="00280BEA">
              <w:rPr>
                <w:rFonts w:ascii="Arial" w:hAnsi="Arial" w:cs="Arial"/>
              </w:rPr>
              <w:t>Spillages</w:t>
            </w:r>
          </w:p>
        </w:tc>
        <w:tc>
          <w:tcPr>
            <w:tcW w:w="1134" w:type="dxa"/>
          </w:tcPr>
          <w:p w14:paraId="20392B45" w14:textId="4EDCF495" w:rsidR="0057187A" w:rsidRPr="00280BEA" w:rsidRDefault="00280BEA" w:rsidP="0057187A">
            <w:pPr>
              <w:jc w:val="center"/>
              <w:rPr>
                <w:rFonts w:ascii="Arial" w:hAnsi="Arial" w:cs="Arial"/>
              </w:rPr>
            </w:pPr>
            <w:r w:rsidRPr="00280BEA">
              <w:rPr>
                <w:rFonts w:ascii="Arial" w:hAnsi="Arial" w:cs="Arial"/>
              </w:rPr>
              <w:t>9</w:t>
            </w:r>
            <w:r w:rsidR="00AB005E">
              <w:rPr>
                <w:rFonts w:ascii="Arial" w:hAnsi="Arial" w:cs="Arial"/>
              </w:rPr>
              <w:t>3</w:t>
            </w:r>
          </w:p>
          <w:p w14:paraId="1A5BC710" w14:textId="1F567B79" w:rsidR="00280BEA" w:rsidRDefault="00AB005E" w:rsidP="0057187A">
            <w:pPr>
              <w:jc w:val="center"/>
              <w:rPr>
                <w:rFonts w:ascii="Arial" w:hAnsi="Arial" w:cs="Arial"/>
              </w:rPr>
            </w:pPr>
            <w:r>
              <w:rPr>
                <w:rFonts w:ascii="Arial" w:hAnsi="Arial" w:cs="Arial"/>
              </w:rPr>
              <w:t>93</w:t>
            </w:r>
          </w:p>
          <w:p w14:paraId="4B7D294C" w14:textId="74FABDBB" w:rsidR="00634EE1" w:rsidRPr="00280BEA" w:rsidRDefault="00AB005E" w:rsidP="0057187A">
            <w:pPr>
              <w:jc w:val="center"/>
              <w:rPr>
                <w:rFonts w:ascii="Arial" w:hAnsi="Arial" w:cs="Arial"/>
              </w:rPr>
            </w:pPr>
            <w:r>
              <w:rPr>
                <w:rFonts w:ascii="Arial" w:hAnsi="Arial" w:cs="Arial"/>
              </w:rPr>
              <w:t>93</w:t>
            </w:r>
          </w:p>
          <w:p w14:paraId="02FA509B" w14:textId="42129FDD" w:rsidR="00280BEA" w:rsidRPr="00280BEA" w:rsidRDefault="00280BEA" w:rsidP="00AB005E">
            <w:pPr>
              <w:jc w:val="center"/>
              <w:rPr>
                <w:rFonts w:ascii="Arial" w:hAnsi="Arial" w:cs="Arial"/>
              </w:rPr>
            </w:pPr>
            <w:r w:rsidRPr="00280BEA">
              <w:rPr>
                <w:rFonts w:ascii="Arial" w:hAnsi="Arial" w:cs="Arial"/>
              </w:rPr>
              <w:t>9</w:t>
            </w:r>
            <w:r w:rsidR="00AB005E">
              <w:rPr>
                <w:rFonts w:ascii="Arial" w:hAnsi="Arial" w:cs="Arial"/>
              </w:rPr>
              <w:t>4</w:t>
            </w:r>
          </w:p>
        </w:tc>
      </w:tr>
      <w:tr w:rsidR="00FF127D" w:rsidRPr="004D7616" w14:paraId="751041ED" w14:textId="77777777" w:rsidTr="00EC00E5">
        <w:tc>
          <w:tcPr>
            <w:tcW w:w="567" w:type="dxa"/>
          </w:tcPr>
          <w:p w14:paraId="1F1BC3EA" w14:textId="6B52B2A8" w:rsidR="0057187A" w:rsidRPr="00280BEA" w:rsidRDefault="0057187A" w:rsidP="00280BEA">
            <w:pPr>
              <w:jc w:val="center"/>
              <w:rPr>
                <w:rFonts w:ascii="Arial" w:hAnsi="Arial" w:cs="Arial"/>
                <w:b/>
              </w:rPr>
            </w:pPr>
            <w:r w:rsidRPr="00280BEA">
              <w:rPr>
                <w:rFonts w:ascii="Arial" w:hAnsi="Arial" w:cs="Arial"/>
                <w:b/>
              </w:rPr>
              <w:t>2</w:t>
            </w:r>
            <w:r w:rsidR="00280BEA" w:rsidRPr="00280BEA">
              <w:rPr>
                <w:rFonts w:ascii="Arial" w:hAnsi="Arial" w:cs="Arial"/>
                <w:b/>
              </w:rPr>
              <w:t>3</w:t>
            </w:r>
          </w:p>
        </w:tc>
        <w:tc>
          <w:tcPr>
            <w:tcW w:w="7938" w:type="dxa"/>
          </w:tcPr>
          <w:p w14:paraId="07379E56" w14:textId="77777777" w:rsidR="0057187A" w:rsidRPr="00280BEA" w:rsidRDefault="0057187A" w:rsidP="0057187A">
            <w:pPr>
              <w:rPr>
                <w:rFonts w:ascii="Arial" w:hAnsi="Arial" w:cs="Arial"/>
                <w:b/>
              </w:rPr>
            </w:pPr>
            <w:r w:rsidRPr="00280BEA">
              <w:rPr>
                <w:rFonts w:ascii="Arial" w:hAnsi="Arial" w:cs="Arial"/>
                <w:b/>
              </w:rPr>
              <w:t>Notifications of Infectious Diseases (NOIDs)</w:t>
            </w:r>
          </w:p>
          <w:p w14:paraId="7BC1F0CD" w14:textId="76EB2306"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.1   </w:t>
            </w:r>
            <w:r w:rsidR="001B6097" w:rsidRPr="00280BEA">
              <w:rPr>
                <w:rFonts w:ascii="Arial" w:hAnsi="Arial" w:cs="Arial"/>
              </w:rPr>
              <w:t xml:space="preserve"> </w:t>
            </w:r>
            <w:r w:rsidR="00F5703E" w:rsidRPr="00280BEA">
              <w:rPr>
                <w:rFonts w:ascii="Arial" w:hAnsi="Arial" w:cs="Arial"/>
              </w:rPr>
              <w:t>Introduction</w:t>
            </w:r>
          </w:p>
          <w:p w14:paraId="5A3FE514" w14:textId="53713320"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.2   </w:t>
            </w:r>
            <w:r w:rsidR="001B6097" w:rsidRPr="00280BEA">
              <w:rPr>
                <w:rFonts w:ascii="Arial" w:hAnsi="Arial" w:cs="Arial"/>
              </w:rPr>
              <w:t xml:space="preserve"> </w:t>
            </w:r>
            <w:r w:rsidR="00F5703E" w:rsidRPr="00280BEA">
              <w:rPr>
                <w:rFonts w:ascii="Arial" w:hAnsi="Arial" w:cs="Arial"/>
              </w:rPr>
              <w:t xml:space="preserve">Definitions and </w:t>
            </w:r>
            <w:r w:rsidR="00EC00E5">
              <w:rPr>
                <w:rFonts w:ascii="Arial" w:hAnsi="Arial" w:cs="Arial"/>
              </w:rPr>
              <w:t>T</w:t>
            </w:r>
            <w:r w:rsidR="00F5703E" w:rsidRPr="00280BEA">
              <w:rPr>
                <w:rFonts w:ascii="Arial" w:hAnsi="Arial" w:cs="Arial"/>
              </w:rPr>
              <w:t>erms</w:t>
            </w:r>
          </w:p>
          <w:p w14:paraId="60440CCD" w14:textId="621F4A1A"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.3   </w:t>
            </w:r>
            <w:r w:rsidR="001B6097" w:rsidRPr="00280BEA">
              <w:rPr>
                <w:rFonts w:ascii="Arial" w:hAnsi="Arial" w:cs="Arial"/>
              </w:rPr>
              <w:t xml:space="preserve"> </w:t>
            </w:r>
            <w:r w:rsidR="00EC00E5">
              <w:rPr>
                <w:rFonts w:ascii="Arial" w:hAnsi="Arial" w:cs="Arial"/>
              </w:rPr>
              <w:t>Notification Procedure for Notifiable D</w:t>
            </w:r>
            <w:r w:rsidR="00F5703E" w:rsidRPr="00280BEA">
              <w:rPr>
                <w:rFonts w:ascii="Arial" w:hAnsi="Arial" w:cs="Arial"/>
              </w:rPr>
              <w:t>iseases</w:t>
            </w:r>
          </w:p>
          <w:p w14:paraId="38F1F9C3" w14:textId="231B97A3" w:rsidR="009770D1" w:rsidRPr="00280BEA" w:rsidRDefault="00280BEA" w:rsidP="0057187A">
            <w:pPr>
              <w:rPr>
                <w:rFonts w:ascii="Arial" w:hAnsi="Arial" w:cs="Arial"/>
              </w:rPr>
            </w:pPr>
            <w:r w:rsidRPr="00280BEA">
              <w:rPr>
                <w:rFonts w:ascii="Arial" w:hAnsi="Arial" w:cs="Arial"/>
              </w:rPr>
              <w:t>23</w:t>
            </w:r>
            <w:r w:rsidR="009770D1" w:rsidRPr="00280BEA">
              <w:rPr>
                <w:rFonts w:ascii="Arial" w:hAnsi="Arial" w:cs="Arial"/>
              </w:rPr>
              <w:t>.3.1 The Notification Process</w:t>
            </w:r>
          </w:p>
          <w:p w14:paraId="2DABFAD3" w14:textId="5001F641"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.4   </w:t>
            </w:r>
            <w:r w:rsidR="001B6097" w:rsidRPr="00280BEA">
              <w:rPr>
                <w:rFonts w:ascii="Arial" w:hAnsi="Arial" w:cs="Arial"/>
              </w:rPr>
              <w:t xml:space="preserve"> </w:t>
            </w:r>
            <w:r w:rsidR="00F5703E" w:rsidRPr="00280BEA">
              <w:rPr>
                <w:rFonts w:ascii="Arial" w:hAnsi="Arial" w:cs="Arial"/>
              </w:rPr>
              <w:t xml:space="preserve">Notifiable </w:t>
            </w:r>
            <w:r w:rsidR="00EC00E5" w:rsidRPr="00280BEA">
              <w:rPr>
                <w:rFonts w:ascii="Arial" w:hAnsi="Arial" w:cs="Arial"/>
              </w:rPr>
              <w:t>Diseases</w:t>
            </w:r>
            <w:r w:rsidR="00F5703E" w:rsidRPr="00280BEA">
              <w:rPr>
                <w:rFonts w:ascii="Arial" w:hAnsi="Arial" w:cs="Arial"/>
              </w:rPr>
              <w:t xml:space="preserve"> and </w:t>
            </w:r>
            <w:r w:rsidR="00EC00E5" w:rsidRPr="00280BEA">
              <w:rPr>
                <w:rFonts w:ascii="Arial" w:hAnsi="Arial" w:cs="Arial"/>
              </w:rPr>
              <w:t>Reporting Criteria</w:t>
            </w:r>
          </w:p>
          <w:p w14:paraId="39C24F23" w14:textId="36F969FC"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.5   </w:t>
            </w:r>
            <w:r w:rsidR="001B6097" w:rsidRPr="00280BEA">
              <w:rPr>
                <w:rFonts w:ascii="Arial" w:hAnsi="Arial" w:cs="Arial"/>
              </w:rPr>
              <w:t xml:space="preserve"> </w:t>
            </w:r>
            <w:r w:rsidR="00F5703E" w:rsidRPr="00280BEA">
              <w:rPr>
                <w:rFonts w:ascii="Arial" w:hAnsi="Arial" w:cs="Arial"/>
              </w:rPr>
              <w:t xml:space="preserve">Contact </w:t>
            </w:r>
            <w:r w:rsidR="00EC00E5" w:rsidRPr="00280BEA">
              <w:rPr>
                <w:rFonts w:ascii="Arial" w:hAnsi="Arial" w:cs="Arial"/>
              </w:rPr>
              <w:t>D</w:t>
            </w:r>
            <w:r w:rsidR="00F5703E" w:rsidRPr="00280BEA">
              <w:rPr>
                <w:rFonts w:ascii="Arial" w:hAnsi="Arial" w:cs="Arial"/>
              </w:rPr>
              <w:t xml:space="preserve">etails for </w:t>
            </w:r>
            <w:r w:rsidR="00EC00E5" w:rsidRPr="00280BEA">
              <w:rPr>
                <w:rFonts w:ascii="Arial" w:hAnsi="Arial" w:cs="Arial"/>
              </w:rPr>
              <w:t>Notification</w:t>
            </w:r>
            <w:r w:rsidR="00F5703E" w:rsidRPr="00280BEA">
              <w:rPr>
                <w:rFonts w:ascii="Arial" w:hAnsi="Arial" w:cs="Arial"/>
              </w:rPr>
              <w:t xml:space="preserve"> of </w:t>
            </w:r>
            <w:r w:rsidR="00EC00E5" w:rsidRPr="00280BEA">
              <w:rPr>
                <w:rFonts w:ascii="Arial" w:hAnsi="Arial" w:cs="Arial"/>
              </w:rPr>
              <w:t>Infectious Disease</w:t>
            </w:r>
            <w:r w:rsidR="00F1110D">
              <w:rPr>
                <w:rFonts w:ascii="Arial" w:hAnsi="Arial" w:cs="Arial"/>
              </w:rPr>
              <w:t>s</w:t>
            </w:r>
          </w:p>
          <w:p w14:paraId="6E62CD6D" w14:textId="5761AADD"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.6   </w:t>
            </w:r>
            <w:r w:rsidR="001B6097" w:rsidRPr="00280BEA">
              <w:rPr>
                <w:rFonts w:ascii="Arial" w:hAnsi="Arial" w:cs="Arial"/>
              </w:rPr>
              <w:t xml:space="preserve"> </w:t>
            </w:r>
            <w:r w:rsidR="00F5703E" w:rsidRPr="00280BEA">
              <w:rPr>
                <w:rFonts w:ascii="Arial" w:hAnsi="Arial" w:cs="Arial"/>
              </w:rPr>
              <w:t xml:space="preserve">Time </w:t>
            </w:r>
            <w:r w:rsidR="00EC00E5" w:rsidRPr="00280BEA">
              <w:rPr>
                <w:rFonts w:ascii="Arial" w:hAnsi="Arial" w:cs="Arial"/>
              </w:rPr>
              <w:t>F</w:t>
            </w:r>
            <w:r w:rsidR="00F5703E" w:rsidRPr="00280BEA">
              <w:rPr>
                <w:rFonts w:ascii="Arial" w:hAnsi="Arial" w:cs="Arial"/>
              </w:rPr>
              <w:t xml:space="preserve">rame for </w:t>
            </w:r>
            <w:r w:rsidR="00EC00E5" w:rsidRPr="00280BEA">
              <w:rPr>
                <w:rFonts w:ascii="Arial" w:hAnsi="Arial" w:cs="Arial"/>
              </w:rPr>
              <w:t>Notifications</w:t>
            </w:r>
          </w:p>
        </w:tc>
        <w:tc>
          <w:tcPr>
            <w:tcW w:w="1134" w:type="dxa"/>
          </w:tcPr>
          <w:p w14:paraId="58E69FA8" w14:textId="260A02ED" w:rsidR="00AE1621" w:rsidRPr="00280BEA" w:rsidRDefault="00AB005E" w:rsidP="0057187A">
            <w:pPr>
              <w:jc w:val="center"/>
              <w:rPr>
                <w:rFonts w:ascii="Arial" w:hAnsi="Arial" w:cs="Arial"/>
              </w:rPr>
            </w:pPr>
            <w:r>
              <w:rPr>
                <w:rFonts w:ascii="Arial" w:hAnsi="Arial" w:cs="Arial"/>
              </w:rPr>
              <w:t>96</w:t>
            </w:r>
          </w:p>
          <w:p w14:paraId="1933C286" w14:textId="6C2704E0" w:rsidR="00280BEA" w:rsidRPr="00280BEA" w:rsidRDefault="00AB005E" w:rsidP="0057187A">
            <w:pPr>
              <w:jc w:val="center"/>
              <w:rPr>
                <w:rFonts w:ascii="Arial" w:hAnsi="Arial" w:cs="Arial"/>
              </w:rPr>
            </w:pPr>
            <w:r>
              <w:rPr>
                <w:rFonts w:ascii="Arial" w:hAnsi="Arial" w:cs="Arial"/>
              </w:rPr>
              <w:t>96</w:t>
            </w:r>
          </w:p>
          <w:p w14:paraId="28A554DC" w14:textId="41312F04" w:rsidR="00280BEA" w:rsidRPr="00280BEA" w:rsidRDefault="00AB005E" w:rsidP="0057187A">
            <w:pPr>
              <w:jc w:val="center"/>
              <w:rPr>
                <w:rFonts w:ascii="Arial" w:hAnsi="Arial" w:cs="Arial"/>
              </w:rPr>
            </w:pPr>
            <w:r>
              <w:rPr>
                <w:rFonts w:ascii="Arial" w:hAnsi="Arial" w:cs="Arial"/>
              </w:rPr>
              <w:t>96</w:t>
            </w:r>
          </w:p>
          <w:p w14:paraId="7F39C111" w14:textId="508E406A" w:rsidR="00280BEA" w:rsidRPr="00280BEA" w:rsidRDefault="00634EE1" w:rsidP="0057187A">
            <w:pPr>
              <w:jc w:val="center"/>
              <w:rPr>
                <w:rFonts w:ascii="Arial" w:hAnsi="Arial" w:cs="Arial"/>
              </w:rPr>
            </w:pPr>
            <w:r>
              <w:rPr>
                <w:rFonts w:ascii="Arial" w:hAnsi="Arial" w:cs="Arial"/>
              </w:rPr>
              <w:t>9</w:t>
            </w:r>
            <w:r w:rsidR="00AB005E">
              <w:rPr>
                <w:rFonts w:ascii="Arial" w:hAnsi="Arial" w:cs="Arial"/>
              </w:rPr>
              <w:t>6</w:t>
            </w:r>
          </w:p>
          <w:p w14:paraId="2F13D025" w14:textId="58A6A6AA" w:rsidR="00280BEA" w:rsidRPr="00280BEA" w:rsidRDefault="00AB005E" w:rsidP="0057187A">
            <w:pPr>
              <w:jc w:val="center"/>
              <w:rPr>
                <w:rFonts w:ascii="Arial" w:hAnsi="Arial" w:cs="Arial"/>
              </w:rPr>
            </w:pPr>
            <w:r>
              <w:rPr>
                <w:rFonts w:ascii="Arial" w:hAnsi="Arial" w:cs="Arial"/>
              </w:rPr>
              <w:t>97</w:t>
            </w:r>
          </w:p>
          <w:p w14:paraId="6F353B97" w14:textId="427DE4DE" w:rsidR="00280BEA" w:rsidRPr="00280BEA" w:rsidRDefault="00634EE1" w:rsidP="0057187A">
            <w:pPr>
              <w:jc w:val="center"/>
              <w:rPr>
                <w:rFonts w:ascii="Arial" w:hAnsi="Arial" w:cs="Arial"/>
              </w:rPr>
            </w:pPr>
            <w:r>
              <w:rPr>
                <w:rFonts w:ascii="Arial" w:hAnsi="Arial" w:cs="Arial"/>
              </w:rPr>
              <w:t>9</w:t>
            </w:r>
            <w:r w:rsidR="00AB005E">
              <w:rPr>
                <w:rFonts w:ascii="Arial" w:hAnsi="Arial" w:cs="Arial"/>
              </w:rPr>
              <w:t>7</w:t>
            </w:r>
          </w:p>
          <w:p w14:paraId="310FC82A" w14:textId="604472D2" w:rsidR="00280BEA" w:rsidRPr="00280BEA" w:rsidRDefault="00AB005E" w:rsidP="0057187A">
            <w:pPr>
              <w:jc w:val="center"/>
              <w:rPr>
                <w:rFonts w:ascii="Arial" w:hAnsi="Arial" w:cs="Arial"/>
              </w:rPr>
            </w:pPr>
            <w:r>
              <w:rPr>
                <w:rFonts w:ascii="Arial" w:hAnsi="Arial" w:cs="Arial"/>
              </w:rPr>
              <w:t>97</w:t>
            </w:r>
          </w:p>
          <w:p w14:paraId="2D4CC437" w14:textId="2DCD911D" w:rsidR="00280BEA" w:rsidRPr="00280BEA" w:rsidRDefault="00AB005E" w:rsidP="0057187A">
            <w:pPr>
              <w:jc w:val="center"/>
              <w:rPr>
                <w:rFonts w:ascii="Arial" w:hAnsi="Arial" w:cs="Arial"/>
              </w:rPr>
            </w:pPr>
            <w:r>
              <w:rPr>
                <w:rFonts w:ascii="Arial" w:hAnsi="Arial" w:cs="Arial"/>
              </w:rPr>
              <w:t>98</w:t>
            </w:r>
          </w:p>
        </w:tc>
      </w:tr>
      <w:tr w:rsidR="00FF127D" w:rsidRPr="004D7616" w14:paraId="46017A38" w14:textId="77777777" w:rsidTr="00EC00E5">
        <w:tc>
          <w:tcPr>
            <w:tcW w:w="567" w:type="dxa"/>
          </w:tcPr>
          <w:p w14:paraId="0BBE1A09" w14:textId="27A4DC8C" w:rsidR="0057187A" w:rsidRPr="00280BEA" w:rsidRDefault="00280BEA" w:rsidP="0057187A">
            <w:pPr>
              <w:jc w:val="center"/>
              <w:rPr>
                <w:rFonts w:ascii="Arial" w:hAnsi="Arial" w:cs="Arial"/>
                <w:b/>
              </w:rPr>
            </w:pPr>
            <w:r w:rsidRPr="00280BEA">
              <w:rPr>
                <w:rFonts w:ascii="Arial" w:hAnsi="Arial" w:cs="Arial"/>
                <w:b/>
              </w:rPr>
              <w:t>24</w:t>
            </w:r>
          </w:p>
        </w:tc>
        <w:tc>
          <w:tcPr>
            <w:tcW w:w="7938" w:type="dxa"/>
          </w:tcPr>
          <w:p w14:paraId="16F98557" w14:textId="1864D7CE" w:rsidR="0057187A" w:rsidRPr="00280BEA" w:rsidRDefault="00EC00E5" w:rsidP="005149A9">
            <w:pPr>
              <w:tabs>
                <w:tab w:val="left" w:pos="1935"/>
              </w:tabs>
              <w:rPr>
                <w:rFonts w:ascii="Arial" w:hAnsi="Arial" w:cs="Arial"/>
                <w:b/>
              </w:rPr>
            </w:pPr>
            <w:r>
              <w:rPr>
                <w:rFonts w:ascii="Arial" w:hAnsi="Arial" w:cs="Arial"/>
                <w:b/>
              </w:rPr>
              <w:t>Care A</w:t>
            </w:r>
            <w:r w:rsidR="00123467" w:rsidRPr="00280BEA">
              <w:rPr>
                <w:rFonts w:ascii="Arial" w:hAnsi="Arial" w:cs="Arial"/>
                <w:b/>
              </w:rPr>
              <w:t>fter Death</w:t>
            </w:r>
            <w:r w:rsidR="00280BEA" w:rsidRPr="00280BEA">
              <w:rPr>
                <w:rFonts w:ascii="Arial" w:hAnsi="Arial" w:cs="Arial"/>
                <w:b/>
              </w:rPr>
              <w:t xml:space="preserve"> </w:t>
            </w:r>
            <w:r w:rsidR="00123467" w:rsidRPr="00280BEA">
              <w:rPr>
                <w:rFonts w:ascii="Arial" w:hAnsi="Arial" w:cs="Arial"/>
                <w:b/>
              </w:rPr>
              <w:t>- Patient with an Infection</w:t>
            </w:r>
          </w:p>
        </w:tc>
        <w:tc>
          <w:tcPr>
            <w:tcW w:w="1134" w:type="dxa"/>
          </w:tcPr>
          <w:p w14:paraId="7D7D2BAD" w14:textId="3614D1A2" w:rsidR="0057187A" w:rsidRPr="00280BEA" w:rsidRDefault="00634EE1" w:rsidP="0057187A">
            <w:pPr>
              <w:jc w:val="center"/>
              <w:rPr>
                <w:rFonts w:ascii="Arial" w:hAnsi="Arial" w:cs="Arial"/>
              </w:rPr>
            </w:pPr>
            <w:r>
              <w:rPr>
                <w:rFonts w:ascii="Arial" w:hAnsi="Arial" w:cs="Arial"/>
              </w:rPr>
              <w:t>9</w:t>
            </w:r>
            <w:r w:rsidR="00AB005E">
              <w:rPr>
                <w:rFonts w:ascii="Arial" w:hAnsi="Arial" w:cs="Arial"/>
              </w:rPr>
              <w:t>9</w:t>
            </w:r>
          </w:p>
        </w:tc>
      </w:tr>
      <w:tr w:rsidR="00FF127D" w:rsidRPr="004D7616" w14:paraId="00D4F6B2" w14:textId="77777777" w:rsidTr="00EC00E5">
        <w:tc>
          <w:tcPr>
            <w:tcW w:w="567" w:type="dxa"/>
          </w:tcPr>
          <w:p w14:paraId="41BA7F40" w14:textId="00134A2E" w:rsidR="0057187A" w:rsidRPr="00280BEA" w:rsidRDefault="00280BEA" w:rsidP="0057187A">
            <w:pPr>
              <w:jc w:val="center"/>
              <w:rPr>
                <w:rFonts w:ascii="Arial" w:hAnsi="Arial" w:cs="Arial"/>
                <w:b/>
              </w:rPr>
            </w:pPr>
            <w:r w:rsidRPr="00280BEA">
              <w:rPr>
                <w:rFonts w:ascii="Arial" w:hAnsi="Arial" w:cs="Arial"/>
                <w:b/>
              </w:rPr>
              <w:t>25</w:t>
            </w:r>
          </w:p>
        </w:tc>
        <w:tc>
          <w:tcPr>
            <w:tcW w:w="7938" w:type="dxa"/>
          </w:tcPr>
          <w:p w14:paraId="2AB089FA" w14:textId="77777777" w:rsidR="0057187A" w:rsidRPr="00280BEA" w:rsidRDefault="005149A9" w:rsidP="0057187A">
            <w:pPr>
              <w:rPr>
                <w:rFonts w:ascii="Arial" w:hAnsi="Arial" w:cs="Arial"/>
                <w:b/>
              </w:rPr>
            </w:pPr>
            <w:r w:rsidRPr="00280BEA">
              <w:rPr>
                <w:rFonts w:ascii="Arial" w:hAnsi="Arial" w:cs="Arial"/>
                <w:b/>
              </w:rPr>
              <w:t>Laundry Management</w:t>
            </w:r>
          </w:p>
        </w:tc>
        <w:tc>
          <w:tcPr>
            <w:tcW w:w="1134" w:type="dxa"/>
          </w:tcPr>
          <w:p w14:paraId="51A9F97C" w14:textId="1CE9D690" w:rsidR="0057187A" w:rsidRPr="00280BEA" w:rsidRDefault="00634EE1" w:rsidP="00634EE1">
            <w:pPr>
              <w:jc w:val="center"/>
              <w:rPr>
                <w:rFonts w:ascii="Arial" w:hAnsi="Arial" w:cs="Arial"/>
              </w:rPr>
            </w:pPr>
            <w:r>
              <w:rPr>
                <w:rFonts w:ascii="Arial" w:hAnsi="Arial" w:cs="Arial"/>
              </w:rPr>
              <w:t>1</w:t>
            </w:r>
            <w:r w:rsidR="00AB005E">
              <w:rPr>
                <w:rFonts w:ascii="Arial" w:hAnsi="Arial" w:cs="Arial"/>
              </w:rPr>
              <w:t>05</w:t>
            </w:r>
          </w:p>
        </w:tc>
      </w:tr>
      <w:tr w:rsidR="00FF127D" w:rsidRPr="004D7616" w14:paraId="09A1C871" w14:textId="77777777" w:rsidTr="00EC00E5">
        <w:tc>
          <w:tcPr>
            <w:tcW w:w="567" w:type="dxa"/>
          </w:tcPr>
          <w:p w14:paraId="0508CCAE" w14:textId="02132DB5" w:rsidR="0057187A" w:rsidRPr="005E07A7" w:rsidRDefault="0057187A" w:rsidP="005E07A7">
            <w:pPr>
              <w:jc w:val="center"/>
              <w:rPr>
                <w:rFonts w:ascii="Arial" w:hAnsi="Arial" w:cs="Arial"/>
                <w:b/>
              </w:rPr>
            </w:pPr>
            <w:r w:rsidRPr="005E07A7">
              <w:rPr>
                <w:rFonts w:ascii="Arial" w:hAnsi="Arial" w:cs="Arial"/>
                <w:b/>
              </w:rPr>
              <w:t>2</w:t>
            </w:r>
            <w:r w:rsidR="005E07A7" w:rsidRPr="005E07A7">
              <w:rPr>
                <w:rFonts w:ascii="Arial" w:hAnsi="Arial" w:cs="Arial"/>
                <w:b/>
              </w:rPr>
              <w:t>6</w:t>
            </w:r>
          </w:p>
        </w:tc>
        <w:tc>
          <w:tcPr>
            <w:tcW w:w="7938" w:type="dxa"/>
          </w:tcPr>
          <w:p w14:paraId="3DA0E3AA" w14:textId="77777777" w:rsidR="0057187A" w:rsidRPr="005E07A7" w:rsidRDefault="005149A9" w:rsidP="0057187A">
            <w:pPr>
              <w:rPr>
                <w:rFonts w:ascii="Arial" w:hAnsi="Arial" w:cs="Arial"/>
                <w:b/>
              </w:rPr>
            </w:pPr>
            <w:r w:rsidRPr="005E07A7">
              <w:rPr>
                <w:rFonts w:ascii="Arial" w:hAnsi="Arial" w:cs="Arial"/>
                <w:b/>
              </w:rPr>
              <w:t>Toy Cleaning</w:t>
            </w:r>
          </w:p>
          <w:p w14:paraId="604AB56C" w14:textId="57EE3A0D"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.1 </w:t>
            </w:r>
            <w:r w:rsidR="001B6097" w:rsidRPr="005E07A7">
              <w:rPr>
                <w:rFonts w:ascii="Arial" w:hAnsi="Arial" w:cs="Arial"/>
              </w:rPr>
              <w:t xml:space="preserve"> </w:t>
            </w:r>
            <w:r w:rsidR="00270C2F" w:rsidRPr="005E07A7">
              <w:rPr>
                <w:rFonts w:ascii="Arial" w:hAnsi="Arial" w:cs="Arial"/>
              </w:rPr>
              <w:t xml:space="preserve">  Introduction</w:t>
            </w:r>
          </w:p>
          <w:p w14:paraId="2D1EE7D2" w14:textId="2D013165"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.2  </w:t>
            </w:r>
            <w:r w:rsidR="001B6097" w:rsidRPr="005E07A7">
              <w:rPr>
                <w:rFonts w:ascii="Arial" w:hAnsi="Arial" w:cs="Arial"/>
              </w:rPr>
              <w:t xml:space="preserve"> </w:t>
            </w:r>
            <w:r w:rsidR="00270C2F" w:rsidRPr="005E07A7">
              <w:rPr>
                <w:rFonts w:ascii="Arial" w:hAnsi="Arial" w:cs="Arial"/>
              </w:rPr>
              <w:t xml:space="preserve"> Definitions and </w:t>
            </w:r>
            <w:r w:rsidR="00EC00E5" w:rsidRPr="005E07A7">
              <w:rPr>
                <w:rFonts w:ascii="Arial" w:hAnsi="Arial" w:cs="Arial"/>
              </w:rPr>
              <w:t>T</w:t>
            </w:r>
            <w:r w:rsidR="00270C2F" w:rsidRPr="005E07A7">
              <w:rPr>
                <w:rFonts w:ascii="Arial" w:hAnsi="Arial" w:cs="Arial"/>
              </w:rPr>
              <w:t>erms</w:t>
            </w:r>
          </w:p>
          <w:p w14:paraId="15B0393C" w14:textId="128CB1E2"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.3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Selection</w:t>
            </w:r>
          </w:p>
          <w:p w14:paraId="24907363" w14:textId="76CEDFA5"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.4   </w:t>
            </w:r>
            <w:r w:rsidR="001B6097" w:rsidRPr="005E07A7">
              <w:rPr>
                <w:rFonts w:ascii="Arial" w:hAnsi="Arial" w:cs="Arial"/>
              </w:rPr>
              <w:t xml:space="preserve"> </w:t>
            </w:r>
            <w:r w:rsidR="00270C2F" w:rsidRPr="005E07A7">
              <w:rPr>
                <w:rFonts w:ascii="Arial" w:hAnsi="Arial" w:cs="Arial"/>
              </w:rPr>
              <w:t>Cleaning/</w:t>
            </w:r>
            <w:r w:rsidR="00EC00E5" w:rsidRPr="005E07A7">
              <w:rPr>
                <w:rFonts w:ascii="Arial" w:hAnsi="Arial" w:cs="Arial"/>
              </w:rPr>
              <w:t>Decontamination Procedures</w:t>
            </w:r>
          </w:p>
          <w:p w14:paraId="3B60BD7C" w14:textId="21DDD700" w:rsidR="009770D1" w:rsidRPr="005E07A7" w:rsidRDefault="005E07A7" w:rsidP="0057187A">
            <w:pPr>
              <w:rPr>
                <w:rFonts w:ascii="Arial" w:hAnsi="Arial" w:cs="Arial"/>
              </w:rPr>
            </w:pPr>
            <w:r w:rsidRPr="005E07A7">
              <w:rPr>
                <w:rFonts w:ascii="Arial" w:hAnsi="Arial" w:cs="Arial"/>
              </w:rPr>
              <w:t>26</w:t>
            </w:r>
            <w:r w:rsidR="001B6097" w:rsidRPr="005E07A7">
              <w:rPr>
                <w:rFonts w:ascii="Arial" w:hAnsi="Arial" w:cs="Arial"/>
              </w:rPr>
              <w:t xml:space="preserve">.4.1 </w:t>
            </w:r>
            <w:r w:rsidR="009770D1" w:rsidRPr="005E07A7">
              <w:rPr>
                <w:rFonts w:ascii="Arial" w:hAnsi="Arial" w:cs="Arial"/>
              </w:rPr>
              <w:t>Soft Toys</w:t>
            </w:r>
          </w:p>
          <w:p w14:paraId="359F8AAC" w14:textId="0D450CAA" w:rsidR="009770D1" w:rsidRPr="005E07A7" w:rsidRDefault="005E07A7" w:rsidP="0057187A">
            <w:pPr>
              <w:rPr>
                <w:rFonts w:ascii="Arial" w:hAnsi="Arial" w:cs="Arial"/>
              </w:rPr>
            </w:pPr>
            <w:proofErr w:type="gramStart"/>
            <w:r w:rsidRPr="005E07A7">
              <w:rPr>
                <w:rFonts w:ascii="Arial" w:hAnsi="Arial" w:cs="Arial"/>
              </w:rPr>
              <w:t>26</w:t>
            </w:r>
            <w:r w:rsidR="009770D1" w:rsidRPr="005E07A7">
              <w:rPr>
                <w:rFonts w:ascii="Arial" w:hAnsi="Arial" w:cs="Arial"/>
              </w:rPr>
              <w:t xml:space="preserve">.4.2 </w:t>
            </w:r>
            <w:r w:rsidR="001B6097" w:rsidRPr="005E07A7">
              <w:rPr>
                <w:rFonts w:ascii="Arial" w:hAnsi="Arial" w:cs="Arial"/>
              </w:rPr>
              <w:t xml:space="preserve"> </w:t>
            </w:r>
            <w:r w:rsidR="009770D1" w:rsidRPr="005E07A7">
              <w:rPr>
                <w:rFonts w:ascii="Arial" w:hAnsi="Arial" w:cs="Arial"/>
              </w:rPr>
              <w:t>Hard</w:t>
            </w:r>
            <w:proofErr w:type="gramEnd"/>
            <w:r w:rsidR="00EC00E5">
              <w:rPr>
                <w:rFonts w:ascii="Arial" w:hAnsi="Arial" w:cs="Arial"/>
              </w:rPr>
              <w:t>-</w:t>
            </w:r>
            <w:r w:rsidR="009770D1" w:rsidRPr="005E07A7">
              <w:rPr>
                <w:rFonts w:ascii="Arial" w:hAnsi="Arial" w:cs="Arial"/>
              </w:rPr>
              <w:t>Surfaced Toys</w:t>
            </w:r>
          </w:p>
          <w:p w14:paraId="2A262ACA" w14:textId="671D7FED" w:rsidR="009770D1" w:rsidRPr="005E07A7" w:rsidRDefault="005E07A7" w:rsidP="0057187A">
            <w:pPr>
              <w:rPr>
                <w:rFonts w:ascii="Arial" w:hAnsi="Arial" w:cs="Arial"/>
              </w:rPr>
            </w:pPr>
            <w:proofErr w:type="gramStart"/>
            <w:r w:rsidRPr="005E07A7">
              <w:rPr>
                <w:rFonts w:ascii="Arial" w:hAnsi="Arial" w:cs="Arial"/>
              </w:rPr>
              <w:t>26</w:t>
            </w:r>
            <w:r w:rsidR="009770D1" w:rsidRPr="005E07A7">
              <w:rPr>
                <w:rFonts w:ascii="Arial" w:hAnsi="Arial" w:cs="Arial"/>
              </w:rPr>
              <w:t xml:space="preserve">.4.3 </w:t>
            </w:r>
            <w:r w:rsidR="001B6097" w:rsidRPr="005E07A7">
              <w:rPr>
                <w:rFonts w:ascii="Arial" w:hAnsi="Arial" w:cs="Arial"/>
              </w:rPr>
              <w:t xml:space="preserve"> </w:t>
            </w:r>
            <w:r w:rsidR="009770D1" w:rsidRPr="005E07A7">
              <w:rPr>
                <w:rFonts w:ascii="Arial" w:hAnsi="Arial" w:cs="Arial"/>
              </w:rPr>
              <w:t>Mechanical</w:t>
            </w:r>
            <w:proofErr w:type="gramEnd"/>
            <w:r w:rsidR="009770D1" w:rsidRPr="005E07A7">
              <w:rPr>
                <w:rFonts w:ascii="Arial" w:hAnsi="Arial" w:cs="Arial"/>
              </w:rPr>
              <w:t xml:space="preserve"> Toys</w:t>
            </w:r>
          </w:p>
          <w:p w14:paraId="7F7B10A7" w14:textId="7FA28950" w:rsidR="009770D1" w:rsidRPr="005E07A7" w:rsidRDefault="005E07A7" w:rsidP="0057187A">
            <w:pPr>
              <w:rPr>
                <w:rFonts w:ascii="Arial" w:hAnsi="Arial" w:cs="Arial"/>
              </w:rPr>
            </w:pPr>
            <w:proofErr w:type="gramStart"/>
            <w:r w:rsidRPr="005E07A7">
              <w:rPr>
                <w:rFonts w:ascii="Arial" w:hAnsi="Arial" w:cs="Arial"/>
              </w:rPr>
              <w:t>26</w:t>
            </w:r>
            <w:r w:rsidR="001B6097" w:rsidRPr="005E07A7">
              <w:rPr>
                <w:rFonts w:ascii="Arial" w:hAnsi="Arial" w:cs="Arial"/>
              </w:rPr>
              <w:t>.4.4</w:t>
            </w:r>
            <w:r w:rsidR="009770D1" w:rsidRPr="005E07A7">
              <w:rPr>
                <w:rFonts w:ascii="Arial" w:hAnsi="Arial" w:cs="Arial"/>
              </w:rPr>
              <w:t xml:space="preserve"> </w:t>
            </w:r>
            <w:r w:rsidR="001B6097" w:rsidRPr="005E07A7">
              <w:rPr>
                <w:rFonts w:ascii="Arial" w:hAnsi="Arial" w:cs="Arial"/>
              </w:rPr>
              <w:t xml:space="preserve"> </w:t>
            </w:r>
            <w:r w:rsidR="009770D1" w:rsidRPr="005E07A7">
              <w:rPr>
                <w:rFonts w:ascii="Arial" w:hAnsi="Arial" w:cs="Arial"/>
              </w:rPr>
              <w:t>Books</w:t>
            </w:r>
            <w:proofErr w:type="gramEnd"/>
          </w:p>
          <w:p w14:paraId="1778A794" w14:textId="200A0122" w:rsidR="009770D1" w:rsidRPr="005E07A7" w:rsidRDefault="005E07A7" w:rsidP="0057187A">
            <w:pPr>
              <w:rPr>
                <w:rFonts w:ascii="Arial" w:hAnsi="Arial" w:cs="Arial"/>
              </w:rPr>
            </w:pPr>
            <w:proofErr w:type="gramStart"/>
            <w:r w:rsidRPr="005E07A7">
              <w:rPr>
                <w:rFonts w:ascii="Arial" w:hAnsi="Arial" w:cs="Arial"/>
              </w:rPr>
              <w:t>26</w:t>
            </w:r>
            <w:r w:rsidR="009770D1" w:rsidRPr="005E07A7">
              <w:rPr>
                <w:rFonts w:ascii="Arial" w:hAnsi="Arial" w:cs="Arial"/>
              </w:rPr>
              <w:t xml:space="preserve">.4.5 </w:t>
            </w:r>
            <w:r w:rsidR="001B6097" w:rsidRPr="005E07A7">
              <w:rPr>
                <w:rFonts w:ascii="Arial" w:hAnsi="Arial" w:cs="Arial"/>
              </w:rPr>
              <w:t xml:space="preserve"> </w:t>
            </w:r>
            <w:r w:rsidR="009770D1" w:rsidRPr="005E07A7">
              <w:rPr>
                <w:rFonts w:ascii="Arial" w:hAnsi="Arial" w:cs="Arial"/>
              </w:rPr>
              <w:t>Coloured</w:t>
            </w:r>
            <w:proofErr w:type="gramEnd"/>
            <w:r w:rsidR="009770D1" w:rsidRPr="005E07A7">
              <w:rPr>
                <w:rFonts w:ascii="Arial" w:hAnsi="Arial" w:cs="Arial"/>
              </w:rPr>
              <w:t xml:space="preserve"> Pencils</w:t>
            </w:r>
          </w:p>
          <w:p w14:paraId="74BA0050" w14:textId="0ADDA82F" w:rsidR="009770D1" w:rsidRPr="005E07A7" w:rsidRDefault="005E07A7" w:rsidP="0057187A">
            <w:pPr>
              <w:rPr>
                <w:rFonts w:ascii="Arial" w:hAnsi="Arial" w:cs="Arial"/>
              </w:rPr>
            </w:pPr>
            <w:proofErr w:type="gramStart"/>
            <w:r w:rsidRPr="005E07A7">
              <w:rPr>
                <w:rFonts w:ascii="Arial" w:hAnsi="Arial" w:cs="Arial"/>
              </w:rPr>
              <w:t>26</w:t>
            </w:r>
            <w:r w:rsidR="009770D1" w:rsidRPr="005E07A7">
              <w:rPr>
                <w:rFonts w:ascii="Arial" w:hAnsi="Arial" w:cs="Arial"/>
              </w:rPr>
              <w:t xml:space="preserve">.4.6 </w:t>
            </w:r>
            <w:r w:rsidR="001B6097" w:rsidRPr="005E07A7">
              <w:rPr>
                <w:rFonts w:ascii="Arial" w:hAnsi="Arial" w:cs="Arial"/>
              </w:rPr>
              <w:t xml:space="preserve"> </w:t>
            </w:r>
            <w:r w:rsidR="009770D1" w:rsidRPr="005E07A7">
              <w:rPr>
                <w:rFonts w:ascii="Arial" w:hAnsi="Arial" w:cs="Arial"/>
              </w:rPr>
              <w:t>Ball</w:t>
            </w:r>
            <w:proofErr w:type="gramEnd"/>
            <w:r w:rsidR="009770D1" w:rsidRPr="005E07A7">
              <w:rPr>
                <w:rFonts w:ascii="Arial" w:hAnsi="Arial" w:cs="Arial"/>
              </w:rPr>
              <w:t xml:space="preserve"> Pools</w:t>
            </w:r>
          </w:p>
          <w:p w14:paraId="46922773" w14:textId="2BC3D472" w:rsidR="009770D1" w:rsidRPr="005E07A7" w:rsidRDefault="005E07A7" w:rsidP="0057187A">
            <w:pPr>
              <w:rPr>
                <w:rFonts w:ascii="Arial" w:hAnsi="Arial" w:cs="Arial"/>
              </w:rPr>
            </w:pPr>
            <w:proofErr w:type="gramStart"/>
            <w:r w:rsidRPr="005E07A7">
              <w:rPr>
                <w:rFonts w:ascii="Arial" w:hAnsi="Arial" w:cs="Arial"/>
              </w:rPr>
              <w:t>26</w:t>
            </w:r>
            <w:r w:rsidR="009770D1" w:rsidRPr="005E07A7">
              <w:rPr>
                <w:rFonts w:ascii="Arial" w:hAnsi="Arial" w:cs="Arial"/>
              </w:rPr>
              <w:t xml:space="preserve">.4.7 </w:t>
            </w:r>
            <w:r w:rsidR="001B6097" w:rsidRPr="005E07A7">
              <w:rPr>
                <w:rFonts w:ascii="Arial" w:hAnsi="Arial" w:cs="Arial"/>
              </w:rPr>
              <w:t xml:space="preserve"> </w:t>
            </w:r>
            <w:r w:rsidR="009770D1" w:rsidRPr="005E07A7">
              <w:rPr>
                <w:rFonts w:ascii="Arial" w:hAnsi="Arial" w:cs="Arial"/>
              </w:rPr>
              <w:t>Dressing</w:t>
            </w:r>
            <w:proofErr w:type="gramEnd"/>
            <w:r w:rsidR="00EC00E5">
              <w:rPr>
                <w:rFonts w:ascii="Arial" w:hAnsi="Arial" w:cs="Arial"/>
              </w:rPr>
              <w:t>-</w:t>
            </w:r>
            <w:r w:rsidR="009770D1" w:rsidRPr="005E07A7">
              <w:rPr>
                <w:rFonts w:ascii="Arial" w:hAnsi="Arial" w:cs="Arial"/>
              </w:rPr>
              <w:t xml:space="preserve">Up </w:t>
            </w:r>
            <w:r w:rsidR="00EC00E5" w:rsidRPr="005E07A7">
              <w:rPr>
                <w:rFonts w:ascii="Arial" w:hAnsi="Arial" w:cs="Arial"/>
              </w:rPr>
              <w:t xml:space="preserve">Clothes </w:t>
            </w:r>
          </w:p>
          <w:p w14:paraId="54A76678" w14:textId="0D7B3C67"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.5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Cleaning Programme</w:t>
            </w:r>
          </w:p>
          <w:p w14:paraId="3512EAB4" w14:textId="57D5842C"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.6   </w:t>
            </w:r>
            <w:r w:rsidR="001B6097" w:rsidRPr="005E07A7">
              <w:rPr>
                <w:rFonts w:ascii="Arial" w:hAnsi="Arial" w:cs="Arial"/>
              </w:rPr>
              <w:t xml:space="preserve"> </w:t>
            </w:r>
            <w:r w:rsidR="00270C2F" w:rsidRPr="005E07A7">
              <w:rPr>
                <w:rFonts w:ascii="Arial" w:hAnsi="Arial" w:cs="Arial"/>
              </w:rPr>
              <w:t>Additional</w:t>
            </w:r>
            <w:r w:rsidR="00EC00E5" w:rsidRPr="005E07A7">
              <w:rPr>
                <w:rFonts w:ascii="Arial" w:hAnsi="Arial" w:cs="Arial"/>
              </w:rPr>
              <w:t xml:space="preserve"> Cleaning Measures</w:t>
            </w:r>
          </w:p>
          <w:p w14:paraId="31C2BE74" w14:textId="147680D8"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.7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Storage</w:t>
            </w:r>
          </w:p>
        </w:tc>
        <w:tc>
          <w:tcPr>
            <w:tcW w:w="1134" w:type="dxa"/>
          </w:tcPr>
          <w:p w14:paraId="711ED124" w14:textId="24C64A42" w:rsidR="005E07A7" w:rsidRPr="005E07A7" w:rsidRDefault="00AB005E" w:rsidP="0057187A">
            <w:pPr>
              <w:jc w:val="center"/>
              <w:rPr>
                <w:rFonts w:ascii="Arial" w:hAnsi="Arial" w:cs="Arial"/>
              </w:rPr>
            </w:pPr>
            <w:r>
              <w:rPr>
                <w:rFonts w:ascii="Arial" w:hAnsi="Arial" w:cs="Arial"/>
              </w:rPr>
              <w:t>106</w:t>
            </w:r>
          </w:p>
          <w:p w14:paraId="50969141" w14:textId="03E0EBC6" w:rsidR="005E07A7" w:rsidRPr="005E07A7" w:rsidRDefault="00AB005E" w:rsidP="0057187A">
            <w:pPr>
              <w:jc w:val="center"/>
              <w:rPr>
                <w:rFonts w:ascii="Arial" w:hAnsi="Arial" w:cs="Arial"/>
              </w:rPr>
            </w:pPr>
            <w:r>
              <w:rPr>
                <w:rFonts w:ascii="Arial" w:hAnsi="Arial" w:cs="Arial"/>
              </w:rPr>
              <w:t>106</w:t>
            </w:r>
          </w:p>
          <w:p w14:paraId="1F48E700" w14:textId="09FC119F" w:rsidR="005E07A7" w:rsidRPr="005E07A7" w:rsidRDefault="00AB005E" w:rsidP="0057187A">
            <w:pPr>
              <w:jc w:val="center"/>
              <w:rPr>
                <w:rFonts w:ascii="Arial" w:hAnsi="Arial" w:cs="Arial"/>
              </w:rPr>
            </w:pPr>
            <w:r>
              <w:rPr>
                <w:rFonts w:ascii="Arial" w:hAnsi="Arial" w:cs="Arial"/>
              </w:rPr>
              <w:t>106</w:t>
            </w:r>
          </w:p>
          <w:p w14:paraId="32775D3C" w14:textId="69145EF8" w:rsidR="005E07A7" w:rsidRPr="005E07A7" w:rsidRDefault="00AB005E" w:rsidP="0057187A">
            <w:pPr>
              <w:jc w:val="center"/>
              <w:rPr>
                <w:rFonts w:ascii="Arial" w:hAnsi="Arial" w:cs="Arial"/>
              </w:rPr>
            </w:pPr>
            <w:r>
              <w:rPr>
                <w:rFonts w:ascii="Arial" w:hAnsi="Arial" w:cs="Arial"/>
              </w:rPr>
              <w:t>107</w:t>
            </w:r>
          </w:p>
          <w:p w14:paraId="033183E1" w14:textId="519A6962" w:rsidR="005E07A7" w:rsidRPr="005E07A7" w:rsidRDefault="00AB005E" w:rsidP="0057187A">
            <w:pPr>
              <w:jc w:val="center"/>
              <w:rPr>
                <w:rFonts w:ascii="Arial" w:hAnsi="Arial" w:cs="Arial"/>
              </w:rPr>
            </w:pPr>
            <w:r>
              <w:rPr>
                <w:rFonts w:ascii="Arial" w:hAnsi="Arial" w:cs="Arial"/>
              </w:rPr>
              <w:t>107</w:t>
            </w:r>
          </w:p>
          <w:p w14:paraId="5FD14677" w14:textId="2478D860" w:rsidR="005E07A7" w:rsidRPr="005E07A7" w:rsidRDefault="00AB005E" w:rsidP="0057187A">
            <w:pPr>
              <w:jc w:val="center"/>
              <w:rPr>
                <w:rFonts w:ascii="Arial" w:hAnsi="Arial" w:cs="Arial"/>
              </w:rPr>
            </w:pPr>
            <w:r>
              <w:rPr>
                <w:rFonts w:ascii="Arial" w:hAnsi="Arial" w:cs="Arial"/>
              </w:rPr>
              <w:t>107</w:t>
            </w:r>
          </w:p>
          <w:p w14:paraId="649DF29E" w14:textId="5561A00D" w:rsidR="005E07A7" w:rsidRPr="005E07A7" w:rsidRDefault="00AB005E" w:rsidP="0057187A">
            <w:pPr>
              <w:jc w:val="center"/>
              <w:rPr>
                <w:rFonts w:ascii="Arial" w:hAnsi="Arial" w:cs="Arial"/>
              </w:rPr>
            </w:pPr>
            <w:r>
              <w:rPr>
                <w:rFonts w:ascii="Arial" w:hAnsi="Arial" w:cs="Arial"/>
              </w:rPr>
              <w:t>107</w:t>
            </w:r>
          </w:p>
          <w:p w14:paraId="28C8794A" w14:textId="25B2EF49" w:rsidR="005E07A7" w:rsidRPr="005E07A7" w:rsidRDefault="00AB005E" w:rsidP="0057187A">
            <w:pPr>
              <w:jc w:val="center"/>
              <w:rPr>
                <w:rFonts w:ascii="Arial" w:hAnsi="Arial" w:cs="Arial"/>
              </w:rPr>
            </w:pPr>
            <w:r>
              <w:rPr>
                <w:rFonts w:ascii="Arial" w:hAnsi="Arial" w:cs="Arial"/>
              </w:rPr>
              <w:t>107</w:t>
            </w:r>
          </w:p>
          <w:p w14:paraId="327DA0A5" w14:textId="13C62D04" w:rsidR="005E07A7" w:rsidRPr="005E07A7" w:rsidRDefault="00AB005E" w:rsidP="0057187A">
            <w:pPr>
              <w:jc w:val="center"/>
              <w:rPr>
                <w:rFonts w:ascii="Arial" w:hAnsi="Arial" w:cs="Arial"/>
              </w:rPr>
            </w:pPr>
            <w:r>
              <w:rPr>
                <w:rFonts w:ascii="Arial" w:hAnsi="Arial" w:cs="Arial"/>
              </w:rPr>
              <w:t>107</w:t>
            </w:r>
          </w:p>
          <w:p w14:paraId="2E80E912" w14:textId="4EF9C0A5" w:rsidR="005E07A7" w:rsidRPr="005E07A7" w:rsidRDefault="00AB005E" w:rsidP="0057187A">
            <w:pPr>
              <w:jc w:val="center"/>
              <w:rPr>
                <w:rFonts w:ascii="Arial" w:hAnsi="Arial" w:cs="Arial"/>
              </w:rPr>
            </w:pPr>
            <w:r>
              <w:rPr>
                <w:rFonts w:ascii="Arial" w:hAnsi="Arial" w:cs="Arial"/>
              </w:rPr>
              <w:t>107</w:t>
            </w:r>
          </w:p>
          <w:p w14:paraId="2BDF8773" w14:textId="49F01269" w:rsidR="005E07A7" w:rsidRPr="005E07A7" w:rsidRDefault="00AB005E" w:rsidP="0057187A">
            <w:pPr>
              <w:jc w:val="center"/>
              <w:rPr>
                <w:rFonts w:ascii="Arial" w:hAnsi="Arial" w:cs="Arial"/>
              </w:rPr>
            </w:pPr>
            <w:r>
              <w:rPr>
                <w:rFonts w:ascii="Arial" w:hAnsi="Arial" w:cs="Arial"/>
              </w:rPr>
              <w:t>107</w:t>
            </w:r>
          </w:p>
          <w:p w14:paraId="791EBE7B" w14:textId="2F41DC2B" w:rsidR="005E07A7" w:rsidRPr="005E07A7" w:rsidRDefault="00AB005E" w:rsidP="0057187A">
            <w:pPr>
              <w:jc w:val="center"/>
              <w:rPr>
                <w:rFonts w:ascii="Arial" w:hAnsi="Arial" w:cs="Arial"/>
              </w:rPr>
            </w:pPr>
            <w:r>
              <w:rPr>
                <w:rFonts w:ascii="Arial" w:hAnsi="Arial" w:cs="Arial"/>
              </w:rPr>
              <w:t>107</w:t>
            </w:r>
          </w:p>
          <w:p w14:paraId="5D37D0B6" w14:textId="115AA807" w:rsidR="005E07A7" w:rsidRPr="005E07A7" w:rsidRDefault="00AB005E" w:rsidP="0057187A">
            <w:pPr>
              <w:jc w:val="center"/>
              <w:rPr>
                <w:rFonts w:ascii="Arial" w:hAnsi="Arial" w:cs="Arial"/>
              </w:rPr>
            </w:pPr>
            <w:r>
              <w:rPr>
                <w:rFonts w:ascii="Arial" w:hAnsi="Arial" w:cs="Arial"/>
              </w:rPr>
              <w:t>107</w:t>
            </w:r>
          </w:p>
          <w:p w14:paraId="1711316C" w14:textId="7B92D11C" w:rsidR="005E07A7" w:rsidRPr="005E07A7" w:rsidRDefault="00AB005E" w:rsidP="0057187A">
            <w:pPr>
              <w:jc w:val="center"/>
              <w:rPr>
                <w:rFonts w:ascii="Arial" w:hAnsi="Arial" w:cs="Arial"/>
              </w:rPr>
            </w:pPr>
            <w:r>
              <w:rPr>
                <w:rFonts w:ascii="Arial" w:hAnsi="Arial" w:cs="Arial"/>
              </w:rPr>
              <w:t>107</w:t>
            </w:r>
          </w:p>
        </w:tc>
      </w:tr>
      <w:tr w:rsidR="00FF127D" w:rsidRPr="004D7616" w14:paraId="6108D094" w14:textId="77777777" w:rsidTr="00EC00E5">
        <w:tc>
          <w:tcPr>
            <w:tcW w:w="567" w:type="dxa"/>
          </w:tcPr>
          <w:p w14:paraId="1E93401D" w14:textId="177D3544" w:rsidR="0057187A" w:rsidRPr="007219EC" w:rsidRDefault="0057187A" w:rsidP="007219EC">
            <w:pPr>
              <w:jc w:val="center"/>
              <w:rPr>
                <w:rFonts w:ascii="Arial" w:hAnsi="Arial" w:cs="Arial"/>
                <w:b/>
              </w:rPr>
            </w:pPr>
            <w:r w:rsidRPr="007219EC">
              <w:rPr>
                <w:rFonts w:ascii="Arial" w:hAnsi="Arial" w:cs="Arial"/>
                <w:b/>
              </w:rPr>
              <w:t>2</w:t>
            </w:r>
            <w:r w:rsidR="007219EC" w:rsidRPr="007219EC">
              <w:rPr>
                <w:rFonts w:ascii="Arial" w:hAnsi="Arial" w:cs="Arial"/>
                <w:b/>
              </w:rPr>
              <w:t>7</w:t>
            </w:r>
          </w:p>
        </w:tc>
        <w:tc>
          <w:tcPr>
            <w:tcW w:w="7938" w:type="dxa"/>
          </w:tcPr>
          <w:p w14:paraId="120F60B2" w14:textId="77777777" w:rsidR="0057187A" w:rsidRPr="007219EC" w:rsidRDefault="005149A9" w:rsidP="0057187A">
            <w:pPr>
              <w:rPr>
                <w:rFonts w:ascii="Arial" w:hAnsi="Arial" w:cs="Arial"/>
                <w:b/>
              </w:rPr>
            </w:pPr>
            <w:r w:rsidRPr="007219EC">
              <w:rPr>
                <w:rFonts w:ascii="Arial" w:hAnsi="Arial" w:cs="Arial"/>
                <w:b/>
              </w:rPr>
              <w:t>Bed Management</w:t>
            </w:r>
          </w:p>
          <w:p w14:paraId="72FD3D11" w14:textId="2FD0C3A4" w:rsidR="00270C2F" w:rsidRPr="007219EC" w:rsidRDefault="007219EC" w:rsidP="0057187A">
            <w:pPr>
              <w:rPr>
                <w:rFonts w:ascii="Arial" w:hAnsi="Arial" w:cs="Arial"/>
              </w:rPr>
            </w:pPr>
            <w:r w:rsidRPr="007219EC">
              <w:rPr>
                <w:rFonts w:ascii="Arial" w:hAnsi="Arial" w:cs="Arial"/>
              </w:rPr>
              <w:t>27</w:t>
            </w:r>
            <w:r w:rsidR="00270C2F" w:rsidRPr="007219EC">
              <w:rPr>
                <w:rFonts w:ascii="Arial" w:hAnsi="Arial" w:cs="Arial"/>
              </w:rPr>
              <w:t>.1   Introduction</w:t>
            </w:r>
          </w:p>
          <w:p w14:paraId="781C9C0D" w14:textId="25180FAF" w:rsidR="00270C2F" w:rsidRPr="007219EC" w:rsidRDefault="007219EC" w:rsidP="0057187A">
            <w:pPr>
              <w:rPr>
                <w:rFonts w:ascii="Arial" w:hAnsi="Arial" w:cs="Arial"/>
              </w:rPr>
            </w:pPr>
            <w:r w:rsidRPr="007219EC">
              <w:rPr>
                <w:rFonts w:ascii="Arial" w:hAnsi="Arial" w:cs="Arial"/>
              </w:rPr>
              <w:t>27</w:t>
            </w:r>
            <w:r w:rsidR="00270C2F" w:rsidRPr="007219EC">
              <w:rPr>
                <w:rFonts w:ascii="Arial" w:hAnsi="Arial" w:cs="Arial"/>
              </w:rPr>
              <w:t xml:space="preserve">.2   Infection </w:t>
            </w:r>
            <w:r w:rsidR="00EC00E5" w:rsidRPr="007219EC">
              <w:rPr>
                <w:rFonts w:ascii="Arial" w:hAnsi="Arial" w:cs="Arial"/>
              </w:rPr>
              <w:t xml:space="preserve">Prevention </w:t>
            </w:r>
            <w:r w:rsidR="00EC00E5">
              <w:rPr>
                <w:rFonts w:ascii="Arial" w:hAnsi="Arial" w:cs="Arial"/>
              </w:rPr>
              <w:t>a</w:t>
            </w:r>
            <w:r w:rsidR="00EC00E5" w:rsidRPr="007219EC">
              <w:rPr>
                <w:rFonts w:ascii="Arial" w:hAnsi="Arial" w:cs="Arial"/>
              </w:rPr>
              <w:t>nd Control Risk Assessment</w:t>
            </w:r>
          </w:p>
          <w:p w14:paraId="75B1A3EF" w14:textId="71408DB8" w:rsidR="00270C2F" w:rsidRPr="007219EC" w:rsidRDefault="007219EC" w:rsidP="001B6097">
            <w:pPr>
              <w:rPr>
                <w:rFonts w:ascii="Arial" w:hAnsi="Arial" w:cs="Arial"/>
              </w:rPr>
            </w:pPr>
            <w:r w:rsidRPr="007219EC">
              <w:rPr>
                <w:rFonts w:ascii="Arial" w:hAnsi="Arial" w:cs="Arial"/>
              </w:rPr>
              <w:t>27</w:t>
            </w:r>
            <w:r w:rsidR="00270C2F" w:rsidRPr="007219EC">
              <w:rPr>
                <w:rFonts w:ascii="Arial" w:hAnsi="Arial" w:cs="Arial"/>
              </w:rPr>
              <w:t xml:space="preserve">.3   Patient </w:t>
            </w:r>
            <w:r w:rsidR="00EC00E5" w:rsidRPr="007219EC">
              <w:rPr>
                <w:rFonts w:ascii="Arial" w:hAnsi="Arial" w:cs="Arial"/>
              </w:rPr>
              <w:t>Admission</w:t>
            </w:r>
            <w:r w:rsidR="00270C2F" w:rsidRPr="007219EC">
              <w:rPr>
                <w:rFonts w:ascii="Arial" w:hAnsi="Arial" w:cs="Arial"/>
              </w:rPr>
              <w:t xml:space="preserve"> from </w:t>
            </w:r>
            <w:r w:rsidR="00EC00E5" w:rsidRPr="007219EC">
              <w:rPr>
                <w:rFonts w:ascii="Arial" w:hAnsi="Arial" w:cs="Arial"/>
              </w:rPr>
              <w:t xml:space="preserve">General Hospital </w:t>
            </w:r>
            <w:r w:rsidR="001B6097" w:rsidRPr="007219EC">
              <w:rPr>
                <w:rFonts w:ascii="Arial" w:hAnsi="Arial" w:cs="Arial"/>
              </w:rPr>
              <w:t xml:space="preserve">or Accident and </w:t>
            </w:r>
            <w:r w:rsidR="00270C2F" w:rsidRPr="007219EC">
              <w:rPr>
                <w:rFonts w:ascii="Arial" w:hAnsi="Arial" w:cs="Arial"/>
              </w:rPr>
              <w:t>Emergency</w:t>
            </w:r>
          </w:p>
          <w:p w14:paraId="3AEAF3CC" w14:textId="7F34E1BB"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.4   Patient </w:t>
            </w:r>
            <w:r w:rsidR="00EC00E5" w:rsidRPr="007219EC">
              <w:rPr>
                <w:rFonts w:ascii="Arial" w:hAnsi="Arial" w:cs="Arial"/>
              </w:rPr>
              <w:t>A</w:t>
            </w:r>
            <w:r w:rsidR="00270C2F" w:rsidRPr="007219EC">
              <w:rPr>
                <w:rFonts w:ascii="Arial" w:hAnsi="Arial" w:cs="Arial"/>
              </w:rPr>
              <w:t xml:space="preserve">dmission from </w:t>
            </w:r>
            <w:r w:rsidR="00EC00E5" w:rsidRPr="007219EC">
              <w:rPr>
                <w:rFonts w:ascii="Arial" w:hAnsi="Arial" w:cs="Arial"/>
              </w:rPr>
              <w:t>Community</w:t>
            </w:r>
          </w:p>
          <w:p w14:paraId="6297A935" w14:textId="6DA7D598" w:rsidR="00270C2F" w:rsidRPr="007219EC" w:rsidRDefault="007219EC" w:rsidP="00270C2F">
            <w:pPr>
              <w:rPr>
                <w:rFonts w:ascii="Arial" w:hAnsi="Arial" w:cs="Arial"/>
              </w:rPr>
            </w:pPr>
            <w:r w:rsidRPr="007219EC">
              <w:rPr>
                <w:rFonts w:ascii="Arial" w:hAnsi="Arial" w:cs="Arial"/>
              </w:rPr>
              <w:t>27</w:t>
            </w:r>
            <w:r w:rsidR="00F1110D">
              <w:rPr>
                <w:rFonts w:ascii="Arial" w:hAnsi="Arial" w:cs="Arial"/>
              </w:rPr>
              <w:t>.5   Inter-H</w:t>
            </w:r>
            <w:r w:rsidR="00270C2F" w:rsidRPr="007219EC">
              <w:rPr>
                <w:rFonts w:ascii="Arial" w:hAnsi="Arial" w:cs="Arial"/>
              </w:rPr>
              <w:t xml:space="preserve">ealthcare </w:t>
            </w:r>
            <w:r w:rsidR="00EC00E5" w:rsidRPr="007219EC">
              <w:rPr>
                <w:rFonts w:ascii="Arial" w:hAnsi="Arial" w:cs="Arial"/>
              </w:rPr>
              <w:t>Transfer</w:t>
            </w:r>
          </w:p>
          <w:p w14:paraId="6F4336C2" w14:textId="0271F7A1"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.6   Transport of </w:t>
            </w:r>
            <w:r w:rsidR="00EC00E5" w:rsidRPr="007219EC">
              <w:rPr>
                <w:rFonts w:ascii="Arial" w:hAnsi="Arial" w:cs="Arial"/>
              </w:rPr>
              <w:t>R</w:t>
            </w:r>
            <w:r w:rsidR="00270C2F" w:rsidRPr="007219EC">
              <w:rPr>
                <w:rFonts w:ascii="Arial" w:hAnsi="Arial" w:cs="Arial"/>
              </w:rPr>
              <w:t>esidents by</w:t>
            </w:r>
            <w:r w:rsidR="00EC00E5" w:rsidRPr="007219EC">
              <w:rPr>
                <w:rFonts w:ascii="Arial" w:hAnsi="Arial" w:cs="Arial"/>
              </w:rPr>
              <w:t xml:space="preserve"> Ambulance</w:t>
            </w:r>
          </w:p>
          <w:p w14:paraId="0098AEE3" w14:textId="0E9DECF9"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.7   Issues with </w:t>
            </w:r>
            <w:r w:rsidR="00EC00E5" w:rsidRPr="007219EC">
              <w:rPr>
                <w:rFonts w:ascii="Arial" w:hAnsi="Arial" w:cs="Arial"/>
              </w:rPr>
              <w:t xml:space="preserve">Bed Management </w:t>
            </w:r>
            <w:r w:rsidR="00270C2F" w:rsidRPr="007219EC">
              <w:rPr>
                <w:rFonts w:ascii="Arial" w:hAnsi="Arial" w:cs="Arial"/>
              </w:rPr>
              <w:t xml:space="preserve">of </w:t>
            </w:r>
            <w:r w:rsidR="00EC00E5" w:rsidRPr="007219EC">
              <w:rPr>
                <w:rFonts w:ascii="Arial" w:hAnsi="Arial" w:cs="Arial"/>
              </w:rPr>
              <w:t>Infectious Service Users</w:t>
            </w:r>
          </w:p>
        </w:tc>
        <w:tc>
          <w:tcPr>
            <w:tcW w:w="1134" w:type="dxa"/>
          </w:tcPr>
          <w:p w14:paraId="3FDE8CF7" w14:textId="4815431E" w:rsidR="005E07A7" w:rsidRPr="007219EC" w:rsidRDefault="005E07A7" w:rsidP="005E07A7">
            <w:pPr>
              <w:jc w:val="center"/>
              <w:rPr>
                <w:rFonts w:ascii="Arial" w:hAnsi="Arial" w:cs="Arial"/>
              </w:rPr>
            </w:pPr>
            <w:r w:rsidRPr="007219EC">
              <w:rPr>
                <w:rFonts w:ascii="Arial" w:hAnsi="Arial" w:cs="Arial"/>
              </w:rPr>
              <w:t>10</w:t>
            </w:r>
            <w:r w:rsidR="00AB005E">
              <w:rPr>
                <w:rFonts w:ascii="Arial" w:hAnsi="Arial" w:cs="Arial"/>
              </w:rPr>
              <w:t>8</w:t>
            </w:r>
          </w:p>
          <w:p w14:paraId="57D2B632" w14:textId="6260D9B4" w:rsidR="005E07A7" w:rsidRPr="007219EC" w:rsidRDefault="005E07A7" w:rsidP="005E07A7">
            <w:pPr>
              <w:jc w:val="center"/>
              <w:rPr>
                <w:rFonts w:ascii="Arial" w:hAnsi="Arial" w:cs="Arial"/>
              </w:rPr>
            </w:pPr>
            <w:r w:rsidRPr="007219EC">
              <w:rPr>
                <w:rFonts w:ascii="Arial" w:hAnsi="Arial" w:cs="Arial"/>
              </w:rPr>
              <w:t>10</w:t>
            </w:r>
            <w:r w:rsidR="00AB005E">
              <w:rPr>
                <w:rFonts w:ascii="Arial" w:hAnsi="Arial" w:cs="Arial"/>
              </w:rPr>
              <w:t>8</w:t>
            </w:r>
          </w:p>
          <w:p w14:paraId="49A48D88" w14:textId="35831D4C" w:rsidR="005E07A7" w:rsidRPr="007219EC" w:rsidRDefault="005E07A7" w:rsidP="005E07A7">
            <w:pPr>
              <w:jc w:val="center"/>
              <w:rPr>
                <w:rFonts w:ascii="Arial" w:hAnsi="Arial" w:cs="Arial"/>
              </w:rPr>
            </w:pPr>
            <w:r w:rsidRPr="007219EC">
              <w:rPr>
                <w:rFonts w:ascii="Arial" w:hAnsi="Arial" w:cs="Arial"/>
              </w:rPr>
              <w:t>10</w:t>
            </w:r>
            <w:r w:rsidR="00AB005E">
              <w:rPr>
                <w:rFonts w:ascii="Arial" w:hAnsi="Arial" w:cs="Arial"/>
              </w:rPr>
              <w:t>8</w:t>
            </w:r>
          </w:p>
          <w:p w14:paraId="48D66D6D" w14:textId="5891E3E8"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6530D253" w14:textId="0448D07D"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1D01B14A" w14:textId="0E232AF1"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2E5D5BA4" w14:textId="2FAB3099" w:rsidR="00AE1621"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8</w:t>
            </w:r>
          </w:p>
          <w:p w14:paraId="3FCE1BAF" w14:textId="531D54E9" w:rsidR="005E07A7" w:rsidRPr="007219EC" w:rsidRDefault="00AB005E" w:rsidP="005E07A7">
            <w:pPr>
              <w:jc w:val="center"/>
              <w:rPr>
                <w:rFonts w:ascii="Arial" w:hAnsi="Arial" w:cs="Arial"/>
              </w:rPr>
            </w:pPr>
            <w:r>
              <w:rPr>
                <w:rFonts w:ascii="Arial" w:hAnsi="Arial" w:cs="Arial"/>
              </w:rPr>
              <w:t>110</w:t>
            </w:r>
          </w:p>
        </w:tc>
      </w:tr>
      <w:tr w:rsidR="00FF127D" w:rsidRPr="004D7616" w14:paraId="2399B95D" w14:textId="77777777" w:rsidTr="00EC00E5">
        <w:tc>
          <w:tcPr>
            <w:tcW w:w="567" w:type="dxa"/>
          </w:tcPr>
          <w:p w14:paraId="2A36ACF6" w14:textId="49CEB968" w:rsidR="0057187A" w:rsidRPr="007219EC" w:rsidRDefault="0057187A" w:rsidP="007219EC">
            <w:pPr>
              <w:jc w:val="center"/>
              <w:rPr>
                <w:rFonts w:ascii="Arial" w:hAnsi="Arial" w:cs="Arial"/>
                <w:b/>
              </w:rPr>
            </w:pPr>
            <w:r w:rsidRPr="007219EC">
              <w:rPr>
                <w:rFonts w:ascii="Arial" w:hAnsi="Arial" w:cs="Arial"/>
                <w:b/>
              </w:rPr>
              <w:t>2</w:t>
            </w:r>
            <w:r w:rsidR="007219EC" w:rsidRPr="007219EC">
              <w:rPr>
                <w:rFonts w:ascii="Arial" w:hAnsi="Arial" w:cs="Arial"/>
                <w:b/>
              </w:rPr>
              <w:t>8</w:t>
            </w:r>
          </w:p>
        </w:tc>
        <w:tc>
          <w:tcPr>
            <w:tcW w:w="7938" w:type="dxa"/>
          </w:tcPr>
          <w:p w14:paraId="0E962220" w14:textId="77777777" w:rsidR="0057187A" w:rsidRPr="007219EC" w:rsidRDefault="005149A9" w:rsidP="0057187A">
            <w:pPr>
              <w:rPr>
                <w:rFonts w:ascii="Arial" w:hAnsi="Arial" w:cs="Arial"/>
                <w:b/>
              </w:rPr>
            </w:pPr>
            <w:r w:rsidRPr="007219EC">
              <w:rPr>
                <w:rFonts w:ascii="Arial" w:hAnsi="Arial" w:cs="Arial"/>
                <w:b/>
              </w:rPr>
              <w:t>Washing Machine Usage at Ward Level</w:t>
            </w:r>
          </w:p>
          <w:p w14:paraId="30A7E76A" w14:textId="6DC6AAC3"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.1   Introduction</w:t>
            </w:r>
          </w:p>
          <w:p w14:paraId="3465936B" w14:textId="66CF17D9"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.2   Purchase of </w:t>
            </w:r>
            <w:r w:rsidR="00EC00E5" w:rsidRPr="007219EC">
              <w:rPr>
                <w:rFonts w:ascii="Arial" w:hAnsi="Arial" w:cs="Arial"/>
              </w:rPr>
              <w:t>Washing Machines</w:t>
            </w:r>
          </w:p>
          <w:p w14:paraId="37D53568" w14:textId="11CD5E5A"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.3   Maintenance of </w:t>
            </w:r>
            <w:r w:rsidR="00EC00E5" w:rsidRPr="007219EC">
              <w:rPr>
                <w:rFonts w:ascii="Arial" w:hAnsi="Arial" w:cs="Arial"/>
              </w:rPr>
              <w:t>Washing Machines</w:t>
            </w:r>
          </w:p>
          <w:p w14:paraId="096E9FD7" w14:textId="78A2D1CD" w:rsidR="00270C2F" w:rsidRPr="007219EC" w:rsidRDefault="007219EC" w:rsidP="0057187A">
            <w:pPr>
              <w:rPr>
                <w:rFonts w:ascii="Arial" w:hAnsi="Arial" w:cs="Arial"/>
              </w:rPr>
            </w:pPr>
            <w:r w:rsidRPr="007219EC">
              <w:rPr>
                <w:rFonts w:ascii="Arial" w:hAnsi="Arial" w:cs="Arial"/>
              </w:rPr>
              <w:t>28</w:t>
            </w:r>
            <w:r w:rsidR="000328EF">
              <w:rPr>
                <w:rFonts w:ascii="Arial" w:hAnsi="Arial" w:cs="Arial"/>
              </w:rPr>
              <w:t>.4   Facilities in</w:t>
            </w:r>
            <w:r w:rsidR="00270C2F" w:rsidRPr="007219EC">
              <w:rPr>
                <w:rFonts w:ascii="Arial" w:hAnsi="Arial" w:cs="Arial"/>
              </w:rPr>
              <w:t xml:space="preserve"> the </w:t>
            </w:r>
            <w:r w:rsidR="00EC00E5" w:rsidRPr="007219EC">
              <w:rPr>
                <w:rFonts w:ascii="Arial" w:hAnsi="Arial" w:cs="Arial"/>
              </w:rPr>
              <w:t>Laundry Room</w:t>
            </w:r>
          </w:p>
          <w:p w14:paraId="73F6B266" w14:textId="24C39986"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.5   Process of </w:t>
            </w:r>
            <w:r w:rsidR="00EC00E5" w:rsidRPr="007219EC">
              <w:rPr>
                <w:rFonts w:ascii="Arial" w:hAnsi="Arial" w:cs="Arial"/>
              </w:rPr>
              <w:t>Washing Clothes</w:t>
            </w:r>
          </w:p>
        </w:tc>
        <w:tc>
          <w:tcPr>
            <w:tcW w:w="1134" w:type="dxa"/>
          </w:tcPr>
          <w:p w14:paraId="75E7C494" w14:textId="01574525" w:rsidR="007219EC" w:rsidRPr="007219EC" w:rsidRDefault="00AB005E" w:rsidP="007219EC">
            <w:pPr>
              <w:jc w:val="center"/>
              <w:rPr>
                <w:rFonts w:ascii="Arial" w:hAnsi="Arial" w:cs="Arial"/>
              </w:rPr>
            </w:pPr>
            <w:r>
              <w:rPr>
                <w:rFonts w:ascii="Arial" w:hAnsi="Arial" w:cs="Arial"/>
              </w:rPr>
              <w:t>111</w:t>
            </w:r>
          </w:p>
          <w:p w14:paraId="70485116" w14:textId="5F37FAD7" w:rsidR="0057187A" w:rsidRPr="007219EC" w:rsidRDefault="00AB005E" w:rsidP="007219EC">
            <w:pPr>
              <w:jc w:val="center"/>
              <w:rPr>
                <w:rFonts w:ascii="Arial" w:hAnsi="Arial" w:cs="Arial"/>
              </w:rPr>
            </w:pPr>
            <w:r>
              <w:rPr>
                <w:rFonts w:ascii="Arial" w:hAnsi="Arial" w:cs="Arial"/>
              </w:rPr>
              <w:t>111</w:t>
            </w:r>
          </w:p>
          <w:p w14:paraId="646A65B9" w14:textId="3842D2B4" w:rsidR="007219EC" w:rsidRPr="007219EC" w:rsidRDefault="00AB005E" w:rsidP="007219EC">
            <w:pPr>
              <w:jc w:val="center"/>
              <w:rPr>
                <w:rFonts w:ascii="Arial" w:hAnsi="Arial" w:cs="Arial"/>
              </w:rPr>
            </w:pPr>
            <w:r>
              <w:rPr>
                <w:rFonts w:ascii="Arial" w:hAnsi="Arial" w:cs="Arial"/>
              </w:rPr>
              <w:t>111</w:t>
            </w:r>
          </w:p>
          <w:p w14:paraId="515B192E" w14:textId="44FBAD4A" w:rsidR="007219EC" w:rsidRPr="007219EC" w:rsidRDefault="00AB005E" w:rsidP="007219EC">
            <w:pPr>
              <w:jc w:val="center"/>
              <w:rPr>
                <w:rFonts w:ascii="Arial" w:hAnsi="Arial" w:cs="Arial"/>
              </w:rPr>
            </w:pPr>
            <w:r>
              <w:rPr>
                <w:rFonts w:ascii="Arial" w:hAnsi="Arial" w:cs="Arial"/>
              </w:rPr>
              <w:t>112</w:t>
            </w:r>
          </w:p>
          <w:p w14:paraId="41370044" w14:textId="7CAACCE6" w:rsidR="007219EC" w:rsidRPr="007219EC" w:rsidRDefault="00AB005E" w:rsidP="007219EC">
            <w:pPr>
              <w:jc w:val="center"/>
              <w:rPr>
                <w:rFonts w:ascii="Arial" w:hAnsi="Arial" w:cs="Arial"/>
              </w:rPr>
            </w:pPr>
            <w:r>
              <w:rPr>
                <w:rFonts w:ascii="Arial" w:hAnsi="Arial" w:cs="Arial"/>
              </w:rPr>
              <w:t>112</w:t>
            </w:r>
          </w:p>
          <w:p w14:paraId="5A26F534" w14:textId="49EC3480" w:rsidR="007219EC" w:rsidRPr="007219EC" w:rsidRDefault="00AB005E" w:rsidP="007219EC">
            <w:pPr>
              <w:jc w:val="center"/>
              <w:rPr>
                <w:rFonts w:ascii="Arial" w:hAnsi="Arial" w:cs="Arial"/>
              </w:rPr>
            </w:pPr>
            <w:r>
              <w:rPr>
                <w:rFonts w:ascii="Arial" w:hAnsi="Arial" w:cs="Arial"/>
              </w:rPr>
              <w:t>112</w:t>
            </w:r>
          </w:p>
        </w:tc>
      </w:tr>
      <w:tr w:rsidR="00FF127D" w:rsidRPr="004D7616" w14:paraId="2B7C5AF8" w14:textId="77777777" w:rsidTr="00EC00E5">
        <w:tc>
          <w:tcPr>
            <w:tcW w:w="567" w:type="dxa"/>
          </w:tcPr>
          <w:p w14:paraId="6E6988C5" w14:textId="069A4A8E" w:rsidR="00133049" w:rsidRPr="001469AD" w:rsidRDefault="00A20F0F" w:rsidP="0057187A">
            <w:pPr>
              <w:jc w:val="center"/>
              <w:rPr>
                <w:rFonts w:ascii="Arial" w:hAnsi="Arial" w:cs="Arial"/>
                <w:b/>
              </w:rPr>
            </w:pPr>
            <w:r w:rsidRPr="001469AD">
              <w:rPr>
                <w:rFonts w:ascii="Arial" w:hAnsi="Arial" w:cs="Arial"/>
                <w:b/>
              </w:rPr>
              <w:t>29</w:t>
            </w:r>
          </w:p>
        </w:tc>
        <w:tc>
          <w:tcPr>
            <w:tcW w:w="7938" w:type="dxa"/>
          </w:tcPr>
          <w:p w14:paraId="61B0E334" w14:textId="27DF389F" w:rsidR="00133049" w:rsidRPr="001469AD" w:rsidRDefault="00133049" w:rsidP="000328EF">
            <w:pPr>
              <w:rPr>
                <w:rFonts w:ascii="Arial" w:hAnsi="Arial" w:cs="Arial"/>
                <w:b/>
              </w:rPr>
            </w:pPr>
            <w:r w:rsidRPr="001469AD">
              <w:rPr>
                <w:rFonts w:ascii="Arial" w:hAnsi="Arial" w:cs="Arial"/>
                <w:b/>
              </w:rPr>
              <w:t xml:space="preserve">Pet </w:t>
            </w:r>
            <w:r w:rsidR="000328EF">
              <w:rPr>
                <w:rFonts w:ascii="Arial" w:hAnsi="Arial" w:cs="Arial"/>
                <w:b/>
              </w:rPr>
              <w:t>T</w:t>
            </w:r>
            <w:r w:rsidRPr="001469AD">
              <w:rPr>
                <w:rFonts w:ascii="Arial" w:hAnsi="Arial" w:cs="Arial"/>
                <w:b/>
              </w:rPr>
              <w:t xml:space="preserve">herapy </w:t>
            </w:r>
            <w:r w:rsidR="000C35A6" w:rsidRPr="001469AD">
              <w:rPr>
                <w:rFonts w:ascii="Arial" w:hAnsi="Arial" w:cs="Arial"/>
                <w:b/>
              </w:rPr>
              <w:t>- Infection Prevention &amp;</w:t>
            </w:r>
            <w:r w:rsidR="00C255BA" w:rsidRPr="001469AD">
              <w:rPr>
                <w:rFonts w:ascii="Arial" w:hAnsi="Arial" w:cs="Arial"/>
                <w:b/>
              </w:rPr>
              <w:t xml:space="preserve"> </w:t>
            </w:r>
            <w:r w:rsidR="001469AD">
              <w:rPr>
                <w:rFonts w:ascii="Arial" w:hAnsi="Arial" w:cs="Arial"/>
                <w:b/>
              </w:rPr>
              <w:t>Control G</w:t>
            </w:r>
            <w:r w:rsidR="000C35A6" w:rsidRPr="001469AD">
              <w:rPr>
                <w:rFonts w:ascii="Arial" w:hAnsi="Arial" w:cs="Arial"/>
                <w:b/>
              </w:rPr>
              <w:t>uidance</w:t>
            </w:r>
          </w:p>
        </w:tc>
        <w:tc>
          <w:tcPr>
            <w:tcW w:w="1134" w:type="dxa"/>
          </w:tcPr>
          <w:p w14:paraId="5A092279" w14:textId="6DB3B71F" w:rsidR="00133049" w:rsidRPr="001469AD" w:rsidRDefault="00463194" w:rsidP="0057187A">
            <w:pPr>
              <w:jc w:val="center"/>
              <w:rPr>
                <w:rFonts w:ascii="Arial" w:hAnsi="Arial" w:cs="Arial"/>
              </w:rPr>
            </w:pPr>
            <w:r>
              <w:rPr>
                <w:rFonts w:ascii="Arial" w:hAnsi="Arial" w:cs="Arial"/>
              </w:rPr>
              <w:t>11</w:t>
            </w:r>
            <w:r w:rsidR="00AB005E">
              <w:rPr>
                <w:rFonts w:ascii="Arial" w:hAnsi="Arial" w:cs="Arial"/>
              </w:rPr>
              <w:t>3</w:t>
            </w:r>
          </w:p>
        </w:tc>
      </w:tr>
      <w:tr w:rsidR="00FF127D" w:rsidRPr="004D7616" w14:paraId="39B1DB02" w14:textId="77777777" w:rsidTr="00EC00E5">
        <w:tc>
          <w:tcPr>
            <w:tcW w:w="567" w:type="dxa"/>
          </w:tcPr>
          <w:p w14:paraId="7C446232" w14:textId="7DDEFF41" w:rsidR="00133049" w:rsidRPr="001469AD" w:rsidRDefault="00133049" w:rsidP="00A20F0F">
            <w:pPr>
              <w:jc w:val="center"/>
              <w:rPr>
                <w:rFonts w:ascii="Arial" w:hAnsi="Arial" w:cs="Arial"/>
                <w:b/>
              </w:rPr>
            </w:pPr>
            <w:r w:rsidRPr="001469AD">
              <w:rPr>
                <w:rFonts w:ascii="Arial" w:hAnsi="Arial" w:cs="Arial"/>
                <w:b/>
              </w:rPr>
              <w:t>3</w:t>
            </w:r>
            <w:r w:rsidR="00A20F0F" w:rsidRPr="001469AD">
              <w:rPr>
                <w:rFonts w:ascii="Arial" w:hAnsi="Arial" w:cs="Arial"/>
                <w:b/>
              </w:rPr>
              <w:t>0</w:t>
            </w:r>
          </w:p>
        </w:tc>
        <w:tc>
          <w:tcPr>
            <w:tcW w:w="7938" w:type="dxa"/>
          </w:tcPr>
          <w:p w14:paraId="6678063B" w14:textId="701689E1" w:rsidR="00133049" w:rsidRPr="001469AD" w:rsidRDefault="00133049" w:rsidP="000328EF">
            <w:pPr>
              <w:rPr>
                <w:rFonts w:ascii="Arial" w:hAnsi="Arial" w:cs="Arial"/>
                <w:b/>
              </w:rPr>
            </w:pPr>
            <w:r w:rsidRPr="001469AD">
              <w:rPr>
                <w:rFonts w:ascii="Arial" w:hAnsi="Arial" w:cs="Arial"/>
                <w:b/>
              </w:rPr>
              <w:t xml:space="preserve">Food </w:t>
            </w:r>
            <w:r w:rsidR="000328EF">
              <w:rPr>
                <w:rFonts w:ascii="Arial" w:hAnsi="Arial" w:cs="Arial"/>
                <w:b/>
              </w:rPr>
              <w:t>B</w:t>
            </w:r>
            <w:r w:rsidRPr="001469AD">
              <w:rPr>
                <w:rFonts w:ascii="Arial" w:hAnsi="Arial" w:cs="Arial"/>
                <w:b/>
              </w:rPr>
              <w:t xml:space="preserve">rought </w:t>
            </w:r>
            <w:proofErr w:type="gramStart"/>
            <w:r w:rsidRPr="001469AD">
              <w:rPr>
                <w:rFonts w:ascii="Arial" w:hAnsi="Arial" w:cs="Arial"/>
                <w:b/>
              </w:rPr>
              <w:t>in</w:t>
            </w:r>
            <w:r w:rsidR="00F1110D">
              <w:rPr>
                <w:rFonts w:ascii="Arial" w:hAnsi="Arial" w:cs="Arial"/>
                <w:b/>
              </w:rPr>
              <w:t xml:space="preserve"> </w:t>
            </w:r>
            <w:r w:rsidR="000328EF">
              <w:rPr>
                <w:rFonts w:ascii="Arial" w:hAnsi="Arial" w:cs="Arial"/>
                <w:b/>
              </w:rPr>
              <w:t>to</w:t>
            </w:r>
            <w:proofErr w:type="gramEnd"/>
            <w:r w:rsidR="000328EF">
              <w:rPr>
                <w:rFonts w:ascii="Arial" w:hAnsi="Arial" w:cs="Arial"/>
                <w:b/>
              </w:rPr>
              <w:t xml:space="preserve"> I</w:t>
            </w:r>
            <w:r w:rsidR="009770D1" w:rsidRPr="001469AD">
              <w:rPr>
                <w:rFonts w:ascii="Arial" w:hAnsi="Arial" w:cs="Arial"/>
                <w:b/>
              </w:rPr>
              <w:t xml:space="preserve">npatient </w:t>
            </w:r>
            <w:r w:rsidR="000328EF">
              <w:rPr>
                <w:rFonts w:ascii="Arial" w:hAnsi="Arial" w:cs="Arial"/>
                <w:b/>
              </w:rPr>
              <w:t>Bedded S</w:t>
            </w:r>
            <w:r w:rsidR="009770D1" w:rsidRPr="001469AD">
              <w:rPr>
                <w:rFonts w:ascii="Arial" w:hAnsi="Arial" w:cs="Arial"/>
                <w:b/>
              </w:rPr>
              <w:t>ervices</w:t>
            </w:r>
            <w:r w:rsidR="000328EF">
              <w:rPr>
                <w:rFonts w:ascii="Arial" w:hAnsi="Arial" w:cs="Arial"/>
                <w:b/>
              </w:rPr>
              <w:t xml:space="preserve"> - I</w:t>
            </w:r>
            <w:r w:rsidR="009770D1" w:rsidRPr="001469AD">
              <w:rPr>
                <w:rFonts w:ascii="Arial" w:hAnsi="Arial" w:cs="Arial"/>
                <w:b/>
              </w:rPr>
              <w:t>nfection Prevention &amp; Control Guidance</w:t>
            </w:r>
            <w:r w:rsidRPr="001469AD">
              <w:rPr>
                <w:rFonts w:ascii="Arial" w:hAnsi="Arial" w:cs="Arial"/>
                <w:b/>
              </w:rPr>
              <w:t xml:space="preserve"> </w:t>
            </w:r>
          </w:p>
        </w:tc>
        <w:tc>
          <w:tcPr>
            <w:tcW w:w="1134" w:type="dxa"/>
          </w:tcPr>
          <w:p w14:paraId="2593FF32" w14:textId="77CCECB5" w:rsidR="00133049" w:rsidRPr="001469AD" w:rsidRDefault="00463194" w:rsidP="0057187A">
            <w:pPr>
              <w:jc w:val="center"/>
              <w:rPr>
                <w:rFonts w:ascii="Arial" w:hAnsi="Arial" w:cs="Arial"/>
              </w:rPr>
            </w:pPr>
            <w:r>
              <w:rPr>
                <w:rFonts w:ascii="Arial" w:hAnsi="Arial" w:cs="Arial"/>
              </w:rPr>
              <w:t>11</w:t>
            </w:r>
            <w:r w:rsidR="00AB005E">
              <w:rPr>
                <w:rFonts w:ascii="Arial" w:hAnsi="Arial" w:cs="Arial"/>
              </w:rPr>
              <w:t>6</w:t>
            </w:r>
          </w:p>
        </w:tc>
      </w:tr>
      <w:tr w:rsidR="00FF127D" w:rsidRPr="004D7616" w14:paraId="05BAE787" w14:textId="77777777" w:rsidTr="00EC00E5">
        <w:tc>
          <w:tcPr>
            <w:tcW w:w="567" w:type="dxa"/>
          </w:tcPr>
          <w:p w14:paraId="45FCFA20" w14:textId="0A829810" w:rsidR="00EF25DB" w:rsidRPr="00F30352" w:rsidRDefault="00A20F0F" w:rsidP="0057187A">
            <w:pPr>
              <w:jc w:val="center"/>
              <w:rPr>
                <w:rFonts w:ascii="Arial" w:hAnsi="Arial" w:cs="Arial"/>
                <w:b/>
              </w:rPr>
            </w:pPr>
            <w:r w:rsidRPr="00F30352">
              <w:rPr>
                <w:rFonts w:ascii="Arial" w:hAnsi="Arial" w:cs="Arial"/>
                <w:b/>
              </w:rPr>
              <w:t>31</w:t>
            </w:r>
          </w:p>
        </w:tc>
        <w:tc>
          <w:tcPr>
            <w:tcW w:w="7938" w:type="dxa"/>
          </w:tcPr>
          <w:p w14:paraId="6ED8707F" w14:textId="77777777" w:rsidR="00EF25DB" w:rsidRDefault="009770D1" w:rsidP="00F30352">
            <w:pPr>
              <w:rPr>
                <w:rFonts w:ascii="Arial" w:hAnsi="Arial" w:cs="Arial"/>
                <w:b/>
              </w:rPr>
            </w:pPr>
            <w:r w:rsidRPr="00F30352">
              <w:rPr>
                <w:rFonts w:ascii="Arial" w:hAnsi="Arial" w:cs="Arial"/>
                <w:b/>
              </w:rPr>
              <w:t xml:space="preserve">The </w:t>
            </w:r>
            <w:r w:rsidR="001913C1" w:rsidRPr="00F30352">
              <w:rPr>
                <w:rFonts w:ascii="Arial" w:hAnsi="Arial" w:cs="Arial"/>
                <w:b/>
              </w:rPr>
              <w:t>U</w:t>
            </w:r>
            <w:r w:rsidR="00EF25DB" w:rsidRPr="00F30352">
              <w:rPr>
                <w:rFonts w:ascii="Arial" w:hAnsi="Arial" w:cs="Arial"/>
                <w:b/>
              </w:rPr>
              <w:t>se</w:t>
            </w:r>
            <w:r w:rsidRPr="00F30352">
              <w:rPr>
                <w:rFonts w:ascii="Arial" w:hAnsi="Arial" w:cs="Arial"/>
                <w:b/>
              </w:rPr>
              <w:t xml:space="preserve"> of </w:t>
            </w:r>
            <w:r w:rsidR="00E1447C" w:rsidRPr="00F30352">
              <w:rPr>
                <w:rFonts w:ascii="Arial" w:hAnsi="Arial" w:cs="Arial"/>
                <w:b/>
              </w:rPr>
              <w:t>P</w:t>
            </w:r>
            <w:r w:rsidRPr="00F30352">
              <w:rPr>
                <w:rFonts w:ascii="Arial" w:hAnsi="Arial" w:cs="Arial"/>
                <w:b/>
              </w:rPr>
              <w:t>ortabl</w:t>
            </w:r>
            <w:r w:rsidR="00E1447C" w:rsidRPr="00F30352">
              <w:rPr>
                <w:rFonts w:ascii="Arial" w:hAnsi="Arial" w:cs="Arial"/>
                <w:b/>
              </w:rPr>
              <w:t>e F</w:t>
            </w:r>
            <w:r w:rsidRPr="00F30352">
              <w:rPr>
                <w:rFonts w:ascii="Arial" w:hAnsi="Arial" w:cs="Arial"/>
                <w:b/>
              </w:rPr>
              <w:t xml:space="preserve">ans &amp; Air </w:t>
            </w:r>
            <w:r w:rsidR="00E1447C" w:rsidRPr="00F30352">
              <w:rPr>
                <w:rFonts w:ascii="Arial" w:hAnsi="Arial" w:cs="Arial"/>
                <w:b/>
              </w:rPr>
              <w:t>C</w:t>
            </w:r>
            <w:r w:rsidRPr="00F30352">
              <w:rPr>
                <w:rFonts w:ascii="Arial" w:hAnsi="Arial" w:cs="Arial"/>
                <w:b/>
              </w:rPr>
              <w:t xml:space="preserve">onditioning </w:t>
            </w:r>
            <w:r w:rsidR="00E1447C" w:rsidRPr="00F30352">
              <w:rPr>
                <w:rFonts w:ascii="Arial" w:hAnsi="Arial" w:cs="Arial"/>
                <w:b/>
              </w:rPr>
              <w:t xml:space="preserve">in </w:t>
            </w:r>
            <w:r w:rsidR="00F30352" w:rsidRPr="00F30352">
              <w:rPr>
                <w:rFonts w:ascii="Arial" w:hAnsi="Arial" w:cs="Arial"/>
                <w:b/>
              </w:rPr>
              <w:t xml:space="preserve">the </w:t>
            </w:r>
            <w:r w:rsidR="00E1447C" w:rsidRPr="00F30352">
              <w:rPr>
                <w:rFonts w:ascii="Arial" w:hAnsi="Arial" w:cs="Arial"/>
                <w:b/>
              </w:rPr>
              <w:t>Clinical E</w:t>
            </w:r>
            <w:r w:rsidR="00F30352" w:rsidRPr="00F30352">
              <w:rPr>
                <w:rFonts w:ascii="Arial" w:hAnsi="Arial" w:cs="Arial"/>
                <w:b/>
              </w:rPr>
              <w:t>nvironment</w:t>
            </w:r>
          </w:p>
          <w:p w14:paraId="1884CBD5" w14:textId="66045D58"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.1   </w:t>
            </w:r>
            <w:r>
              <w:rPr>
                <w:rFonts w:ascii="Arial" w:hAnsi="Arial" w:cs="Arial"/>
              </w:rPr>
              <w:t>Summary</w:t>
            </w:r>
          </w:p>
          <w:p w14:paraId="398C7C20" w14:textId="0456313C"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.2   </w:t>
            </w:r>
            <w:r>
              <w:rPr>
                <w:rFonts w:ascii="Arial" w:hAnsi="Arial" w:cs="Arial"/>
              </w:rPr>
              <w:t>Background</w:t>
            </w:r>
          </w:p>
          <w:p w14:paraId="553D3ED4" w14:textId="096C28A7" w:rsidR="00F30352" w:rsidRDefault="00F30352" w:rsidP="00F30352">
            <w:pPr>
              <w:rPr>
                <w:rFonts w:ascii="Arial" w:hAnsi="Arial" w:cs="Arial"/>
              </w:rPr>
            </w:pPr>
            <w:r>
              <w:rPr>
                <w:rFonts w:ascii="Arial" w:hAnsi="Arial" w:cs="Arial"/>
              </w:rPr>
              <w:t>31</w:t>
            </w:r>
            <w:r w:rsidRPr="007219EC">
              <w:rPr>
                <w:rFonts w:ascii="Arial" w:hAnsi="Arial" w:cs="Arial"/>
              </w:rPr>
              <w:t xml:space="preserve">.3   </w:t>
            </w:r>
            <w:r w:rsidRPr="00F30352">
              <w:rPr>
                <w:rFonts w:ascii="Arial" w:hAnsi="Arial" w:cs="Arial"/>
              </w:rPr>
              <w:t>General IPC</w:t>
            </w:r>
            <w:r w:rsidR="00EC00E5" w:rsidRPr="00F30352">
              <w:rPr>
                <w:rFonts w:ascii="Arial" w:hAnsi="Arial" w:cs="Arial"/>
              </w:rPr>
              <w:t xml:space="preserve"> Recommendations </w:t>
            </w:r>
            <w:r w:rsidRPr="00F30352">
              <w:rPr>
                <w:rFonts w:ascii="Arial" w:hAnsi="Arial" w:cs="Arial"/>
              </w:rPr>
              <w:t xml:space="preserve">for </w:t>
            </w:r>
            <w:r>
              <w:rPr>
                <w:rFonts w:ascii="Arial" w:hAnsi="Arial" w:cs="Arial"/>
              </w:rPr>
              <w:t xml:space="preserve">the </w:t>
            </w:r>
            <w:r w:rsidR="00EC00E5">
              <w:rPr>
                <w:rFonts w:ascii="Arial" w:hAnsi="Arial" w:cs="Arial"/>
              </w:rPr>
              <w:t>Use</w:t>
            </w:r>
            <w:r>
              <w:rPr>
                <w:rFonts w:ascii="Arial" w:hAnsi="Arial" w:cs="Arial"/>
              </w:rPr>
              <w:t xml:space="preserve"> of </w:t>
            </w:r>
            <w:r w:rsidR="00EC00E5">
              <w:rPr>
                <w:rFonts w:ascii="Arial" w:hAnsi="Arial" w:cs="Arial"/>
              </w:rPr>
              <w:t xml:space="preserve">Fans </w:t>
            </w:r>
            <w:r>
              <w:rPr>
                <w:rFonts w:ascii="Arial" w:hAnsi="Arial" w:cs="Arial"/>
              </w:rPr>
              <w:t xml:space="preserve">or </w:t>
            </w:r>
            <w:r w:rsidR="00EC00E5">
              <w:rPr>
                <w:rFonts w:ascii="Arial" w:hAnsi="Arial" w:cs="Arial"/>
              </w:rPr>
              <w:t xml:space="preserve">Portable Air </w:t>
            </w:r>
          </w:p>
          <w:p w14:paraId="5D82B7FB" w14:textId="5BFD7B52" w:rsidR="00F30352" w:rsidRPr="007219EC" w:rsidRDefault="00F30352" w:rsidP="00F30352">
            <w:pPr>
              <w:rPr>
                <w:rFonts w:ascii="Arial" w:hAnsi="Arial" w:cs="Arial"/>
              </w:rPr>
            </w:pPr>
            <w:r>
              <w:rPr>
                <w:rFonts w:ascii="Arial" w:hAnsi="Arial" w:cs="Arial"/>
              </w:rPr>
              <w:t xml:space="preserve">          </w:t>
            </w:r>
            <w:r w:rsidR="00EC00E5" w:rsidRPr="00F30352">
              <w:rPr>
                <w:rFonts w:ascii="Arial" w:hAnsi="Arial" w:cs="Arial"/>
              </w:rPr>
              <w:t xml:space="preserve">Conditioning Units </w:t>
            </w:r>
            <w:r w:rsidRPr="00F30352">
              <w:rPr>
                <w:rFonts w:ascii="Arial" w:hAnsi="Arial" w:cs="Arial"/>
              </w:rPr>
              <w:t>in</w:t>
            </w:r>
            <w:r>
              <w:rPr>
                <w:rFonts w:ascii="Arial" w:hAnsi="Arial" w:cs="Arial"/>
              </w:rPr>
              <w:t xml:space="preserve"> </w:t>
            </w:r>
            <w:r w:rsidR="00EC00E5" w:rsidRPr="00F30352">
              <w:rPr>
                <w:rFonts w:ascii="Arial" w:hAnsi="Arial" w:cs="Arial"/>
              </w:rPr>
              <w:t>Patient Areas</w:t>
            </w:r>
          </w:p>
          <w:p w14:paraId="7AD908A6" w14:textId="63ED9198"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.4   </w:t>
            </w:r>
            <w:r w:rsidRPr="00F30352">
              <w:rPr>
                <w:rFonts w:ascii="Arial" w:hAnsi="Arial" w:cs="Arial"/>
              </w:rPr>
              <w:t xml:space="preserve">Additional IPC </w:t>
            </w:r>
            <w:r w:rsidR="00EC00E5" w:rsidRPr="00F30352">
              <w:rPr>
                <w:rFonts w:ascii="Arial" w:hAnsi="Arial" w:cs="Arial"/>
              </w:rPr>
              <w:t>R</w:t>
            </w:r>
            <w:r w:rsidRPr="00F30352">
              <w:rPr>
                <w:rFonts w:ascii="Arial" w:hAnsi="Arial" w:cs="Arial"/>
              </w:rPr>
              <w:t xml:space="preserve">ecommendation: Positioning of </w:t>
            </w:r>
            <w:r w:rsidR="00EC00E5" w:rsidRPr="00F30352">
              <w:rPr>
                <w:rFonts w:ascii="Arial" w:hAnsi="Arial" w:cs="Arial"/>
              </w:rPr>
              <w:t>F</w:t>
            </w:r>
            <w:r w:rsidRPr="00F30352">
              <w:rPr>
                <w:rFonts w:ascii="Arial" w:hAnsi="Arial" w:cs="Arial"/>
              </w:rPr>
              <w:t>ans</w:t>
            </w:r>
          </w:p>
          <w:p w14:paraId="732DBACB" w14:textId="47AB3657"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.5   </w:t>
            </w:r>
            <w:r w:rsidRPr="00F30352">
              <w:rPr>
                <w:rFonts w:ascii="Arial" w:hAnsi="Arial" w:cs="Arial"/>
              </w:rPr>
              <w:t xml:space="preserve">Cleaning: Cleaning and </w:t>
            </w:r>
            <w:r w:rsidR="00EC00E5" w:rsidRPr="00F30352">
              <w:rPr>
                <w:rFonts w:ascii="Arial" w:hAnsi="Arial" w:cs="Arial"/>
              </w:rPr>
              <w:t>M</w:t>
            </w:r>
            <w:r w:rsidRPr="00F30352">
              <w:rPr>
                <w:rFonts w:ascii="Arial" w:hAnsi="Arial" w:cs="Arial"/>
              </w:rPr>
              <w:t xml:space="preserve">aintenance of </w:t>
            </w:r>
            <w:r w:rsidR="00EC00E5" w:rsidRPr="00F30352">
              <w:rPr>
                <w:rFonts w:ascii="Arial" w:hAnsi="Arial" w:cs="Arial"/>
              </w:rPr>
              <w:t>F</w:t>
            </w:r>
            <w:r w:rsidRPr="00F30352">
              <w:rPr>
                <w:rFonts w:ascii="Arial" w:hAnsi="Arial" w:cs="Arial"/>
              </w:rPr>
              <w:t>ans</w:t>
            </w:r>
          </w:p>
          <w:p w14:paraId="36091470" w14:textId="77777777" w:rsidR="00F30352" w:rsidRDefault="00F30352" w:rsidP="00F30352">
            <w:pPr>
              <w:rPr>
                <w:rFonts w:ascii="Arial" w:hAnsi="Arial" w:cs="Arial"/>
              </w:rPr>
            </w:pPr>
            <w:r>
              <w:rPr>
                <w:rFonts w:ascii="Arial" w:hAnsi="Arial" w:cs="Arial"/>
              </w:rPr>
              <w:t>31</w:t>
            </w:r>
            <w:r w:rsidRPr="007219EC">
              <w:rPr>
                <w:rFonts w:ascii="Arial" w:hAnsi="Arial" w:cs="Arial"/>
              </w:rPr>
              <w:t xml:space="preserve">.6   </w:t>
            </w:r>
            <w:r w:rsidRPr="00F30352">
              <w:rPr>
                <w:rFonts w:ascii="Arial" w:hAnsi="Arial" w:cs="Arial"/>
              </w:rPr>
              <w:t xml:space="preserve">Procurement </w:t>
            </w:r>
          </w:p>
          <w:p w14:paraId="15147286" w14:textId="2E47C8BC" w:rsidR="00F30352" w:rsidRPr="00F30352" w:rsidRDefault="00F30352" w:rsidP="00F30352">
            <w:pPr>
              <w:rPr>
                <w:rFonts w:ascii="Arial" w:hAnsi="Arial" w:cs="Arial"/>
                <w:b/>
              </w:rPr>
            </w:pPr>
            <w:r>
              <w:rPr>
                <w:rFonts w:ascii="Arial" w:hAnsi="Arial" w:cs="Arial"/>
              </w:rPr>
              <w:lastRenderedPageBreak/>
              <w:t>31</w:t>
            </w:r>
            <w:r w:rsidRPr="007219EC">
              <w:rPr>
                <w:rFonts w:ascii="Arial" w:hAnsi="Arial" w:cs="Arial"/>
              </w:rPr>
              <w:t xml:space="preserve">.7   </w:t>
            </w:r>
            <w:r w:rsidRPr="00F30352">
              <w:rPr>
                <w:rFonts w:ascii="Arial" w:hAnsi="Arial" w:cs="Arial"/>
              </w:rPr>
              <w:t xml:space="preserve">Additional IPC </w:t>
            </w:r>
            <w:r w:rsidR="00EC00E5" w:rsidRPr="00F30352">
              <w:rPr>
                <w:rFonts w:ascii="Arial" w:hAnsi="Arial" w:cs="Arial"/>
              </w:rPr>
              <w:t>R</w:t>
            </w:r>
            <w:r w:rsidRPr="00F30352">
              <w:rPr>
                <w:rFonts w:ascii="Arial" w:hAnsi="Arial" w:cs="Arial"/>
              </w:rPr>
              <w:t>ecommendation: Portable Air Conditioning Units</w:t>
            </w:r>
          </w:p>
        </w:tc>
        <w:tc>
          <w:tcPr>
            <w:tcW w:w="1134" w:type="dxa"/>
          </w:tcPr>
          <w:p w14:paraId="63634CD1" w14:textId="3A9EB7B4" w:rsidR="00EF25DB" w:rsidRDefault="00463194" w:rsidP="0057187A">
            <w:pPr>
              <w:jc w:val="center"/>
              <w:rPr>
                <w:rFonts w:ascii="Arial" w:hAnsi="Arial" w:cs="Arial"/>
              </w:rPr>
            </w:pPr>
            <w:r>
              <w:rPr>
                <w:rFonts w:ascii="Arial" w:hAnsi="Arial" w:cs="Arial"/>
              </w:rPr>
              <w:lastRenderedPageBreak/>
              <w:t>11</w:t>
            </w:r>
            <w:r w:rsidR="00AB005E">
              <w:rPr>
                <w:rFonts w:ascii="Arial" w:hAnsi="Arial" w:cs="Arial"/>
              </w:rPr>
              <w:t>9</w:t>
            </w:r>
          </w:p>
          <w:p w14:paraId="2D8D24CF" w14:textId="5E57585E" w:rsidR="00F30352" w:rsidRDefault="00463194" w:rsidP="0057187A">
            <w:pPr>
              <w:jc w:val="center"/>
              <w:rPr>
                <w:rFonts w:ascii="Arial" w:hAnsi="Arial" w:cs="Arial"/>
              </w:rPr>
            </w:pPr>
            <w:r>
              <w:rPr>
                <w:rFonts w:ascii="Arial" w:hAnsi="Arial" w:cs="Arial"/>
              </w:rPr>
              <w:t>11</w:t>
            </w:r>
            <w:r w:rsidR="00AB005E">
              <w:rPr>
                <w:rFonts w:ascii="Arial" w:hAnsi="Arial" w:cs="Arial"/>
              </w:rPr>
              <w:t>9</w:t>
            </w:r>
          </w:p>
          <w:p w14:paraId="2AA25C17" w14:textId="104E482C" w:rsidR="00F30352" w:rsidRDefault="00463194" w:rsidP="0057187A">
            <w:pPr>
              <w:jc w:val="center"/>
              <w:rPr>
                <w:rFonts w:ascii="Arial" w:hAnsi="Arial" w:cs="Arial"/>
              </w:rPr>
            </w:pPr>
            <w:r>
              <w:rPr>
                <w:rFonts w:ascii="Arial" w:hAnsi="Arial" w:cs="Arial"/>
              </w:rPr>
              <w:t>11</w:t>
            </w:r>
            <w:r w:rsidR="00AB005E">
              <w:rPr>
                <w:rFonts w:ascii="Arial" w:hAnsi="Arial" w:cs="Arial"/>
              </w:rPr>
              <w:t>9</w:t>
            </w:r>
          </w:p>
          <w:p w14:paraId="0CB60A84" w14:textId="0FB200C7" w:rsidR="00F30352" w:rsidRDefault="00463194" w:rsidP="0057187A">
            <w:pPr>
              <w:jc w:val="center"/>
              <w:rPr>
                <w:rFonts w:ascii="Arial" w:hAnsi="Arial" w:cs="Arial"/>
              </w:rPr>
            </w:pPr>
            <w:r>
              <w:rPr>
                <w:rFonts w:ascii="Arial" w:hAnsi="Arial" w:cs="Arial"/>
              </w:rPr>
              <w:t>11</w:t>
            </w:r>
            <w:r w:rsidR="00AB005E">
              <w:rPr>
                <w:rFonts w:ascii="Arial" w:hAnsi="Arial" w:cs="Arial"/>
              </w:rPr>
              <w:t>9</w:t>
            </w:r>
          </w:p>
          <w:p w14:paraId="12178A37" w14:textId="7DB40EF5" w:rsidR="00F30352" w:rsidRDefault="00F30352" w:rsidP="0057187A">
            <w:pPr>
              <w:jc w:val="center"/>
              <w:rPr>
                <w:rFonts w:ascii="Arial" w:hAnsi="Arial" w:cs="Arial"/>
              </w:rPr>
            </w:pPr>
          </w:p>
          <w:p w14:paraId="7FAEBEE4" w14:textId="5E17C403" w:rsidR="00F30352" w:rsidRDefault="00463194" w:rsidP="0057187A">
            <w:pPr>
              <w:jc w:val="center"/>
              <w:rPr>
                <w:rFonts w:ascii="Arial" w:hAnsi="Arial" w:cs="Arial"/>
              </w:rPr>
            </w:pPr>
            <w:r>
              <w:rPr>
                <w:rFonts w:ascii="Arial" w:hAnsi="Arial" w:cs="Arial"/>
              </w:rPr>
              <w:t>11</w:t>
            </w:r>
            <w:r w:rsidR="00AB005E">
              <w:rPr>
                <w:rFonts w:ascii="Arial" w:hAnsi="Arial" w:cs="Arial"/>
              </w:rPr>
              <w:t>9</w:t>
            </w:r>
          </w:p>
          <w:p w14:paraId="460FFB56" w14:textId="3FDB863F" w:rsidR="00F30352" w:rsidRDefault="00AB005E" w:rsidP="0057187A">
            <w:pPr>
              <w:jc w:val="center"/>
              <w:rPr>
                <w:rFonts w:ascii="Arial" w:hAnsi="Arial" w:cs="Arial"/>
              </w:rPr>
            </w:pPr>
            <w:r>
              <w:rPr>
                <w:rFonts w:ascii="Arial" w:hAnsi="Arial" w:cs="Arial"/>
              </w:rPr>
              <w:t>120</w:t>
            </w:r>
          </w:p>
          <w:p w14:paraId="19E1883B" w14:textId="15F96003" w:rsidR="00F30352" w:rsidRDefault="00AB005E" w:rsidP="0057187A">
            <w:pPr>
              <w:jc w:val="center"/>
              <w:rPr>
                <w:rFonts w:ascii="Arial" w:hAnsi="Arial" w:cs="Arial"/>
              </w:rPr>
            </w:pPr>
            <w:r>
              <w:rPr>
                <w:rFonts w:ascii="Arial" w:hAnsi="Arial" w:cs="Arial"/>
              </w:rPr>
              <w:t>120</w:t>
            </w:r>
          </w:p>
          <w:p w14:paraId="4C7A2A70" w14:textId="4FC1F6D0" w:rsidR="00F30352" w:rsidRPr="00F30352" w:rsidRDefault="00AB005E" w:rsidP="00F30352">
            <w:pPr>
              <w:jc w:val="center"/>
              <w:rPr>
                <w:rFonts w:ascii="Arial" w:hAnsi="Arial" w:cs="Arial"/>
              </w:rPr>
            </w:pPr>
            <w:r>
              <w:rPr>
                <w:rFonts w:ascii="Arial" w:hAnsi="Arial" w:cs="Arial"/>
              </w:rPr>
              <w:lastRenderedPageBreak/>
              <w:t>120</w:t>
            </w:r>
          </w:p>
        </w:tc>
      </w:tr>
      <w:tr w:rsidR="00FF127D" w:rsidRPr="004D7616" w14:paraId="5F4CDFF9" w14:textId="77777777" w:rsidTr="00EC00E5">
        <w:tc>
          <w:tcPr>
            <w:tcW w:w="567" w:type="dxa"/>
          </w:tcPr>
          <w:p w14:paraId="25840E24" w14:textId="2AB1B9C2" w:rsidR="00FD6A5B" w:rsidRPr="00F30352" w:rsidRDefault="00F30352" w:rsidP="0057187A">
            <w:pPr>
              <w:jc w:val="center"/>
              <w:rPr>
                <w:rFonts w:ascii="Arial" w:hAnsi="Arial" w:cs="Arial"/>
                <w:b/>
              </w:rPr>
            </w:pPr>
            <w:r w:rsidRPr="00F30352">
              <w:rPr>
                <w:rFonts w:ascii="Arial" w:hAnsi="Arial" w:cs="Arial"/>
                <w:b/>
              </w:rPr>
              <w:lastRenderedPageBreak/>
              <w:t>32</w:t>
            </w:r>
          </w:p>
        </w:tc>
        <w:tc>
          <w:tcPr>
            <w:tcW w:w="7938" w:type="dxa"/>
          </w:tcPr>
          <w:p w14:paraId="7E7543B6" w14:textId="0035EA32" w:rsidR="00FD6A5B" w:rsidRPr="00F30352" w:rsidRDefault="00F1110D" w:rsidP="002E05A0">
            <w:pPr>
              <w:rPr>
                <w:rFonts w:ascii="Arial" w:hAnsi="Arial" w:cs="Arial"/>
                <w:b/>
              </w:rPr>
            </w:pPr>
            <w:r>
              <w:rPr>
                <w:rFonts w:ascii="Arial" w:hAnsi="Arial" w:cs="Arial"/>
                <w:b/>
              </w:rPr>
              <w:t>Management of Multi-</w:t>
            </w:r>
            <w:proofErr w:type="gramStart"/>
            <w:r w:rsidR="002E05A0" w:rsidRPr="00F30352">
              <w:rPr>
                <w:rFonts w:ascii="Arial" w:hAnsi="Arial" w:cs="Arial"/>
                <w:b/>
              </w:rPr>
              <w:t>Drug Resistant</w:t>
            </w:r>
            <w:proofErr w:type="gramEnd"/>
            <w:r w:rsidR="002E05A0" w:rsidRPr="00F30352">
              <w:rPr>
                <w:rFonts w:ascii="Arial" w:hAnsi="Arial" w:cs="Arial"/>
                <w:b/>
              </w:rPr>
              <w:t xml:space="preserve"> Infections </w:t>
            </w:r>
          </w:p>
          <w:p w14:paraId="34EA3409" w14:textId="6D2B568C" w:rsidR="00F30352" w:rsidRPr="00F30352" w:rsidRDefault="00F30352" w:rsidP="00F30352">
            <w:pPr>
              <w:rPr>
                <w:rFonts w:ascii="Arial" w:hAnsi="Arial" w:cs="Arial"/>
              </w:rPr>
            </w:pPr>
            <w:r w:rsidRPr="00F30352">
              <w:rPr>
                <w:rFonts w:ascii="Arial" w:hAnsi="Arial" w:cs="Arial"/>
              </w:rPr>
              <w:t xml:space="preserve">32.1   </w:t>
            </w:r>
            <w:r w:rsidR="00EC00E5">
              <w:rPr>
                <w:rFonts w:ascii="Arial" w:hAnsi="Arial" w:cs="Arial"/>
              </w:rPr>
              <w:t>What is Multi-</w:t>
            </w:r>
            <w:r w:rsidRPr="00F30352">
              <w:rPr>
                <w:rFonts w:ascii="Arial" w:hAnsi="Arial" w:cs="Arial"/>
              </w:rPr>
              <w:t xml:space="preserve">Resistant </w:t>
            </w:r>
            <w:proofErr w:type="gramStart"/>
            <w:r w:rsidRPr="00F30352">
              <w:rPr>
                <w:rFonts w:ascii="Arial" w:hAnsi="Arial" w:cs="Arial"/>
              </w:rPr>
              <w:t>Gram Negative</w:t>
            </w:r>
            <w:proofErr w:type="gramEnd"/>
            <w:r w:rsidRPr="00F30352">
              <w:rPr>
                <w:rFonts w:ascii="Arial" w:hAnsi="Arial" w:cs="Arial"/>
              </w:rPr>
              <w:t xml:space="preserve"> Bacteria </w:t>
            </w:r>
            <w:r w:rsidR="00EC00E5" w:rsidRPr="00F30352">
              <w:rPr>
                <w:rFonts w:ascii="Arial" w:hAnsi="Arial" w:cs="Arial"/>
              </w:rPr>
              <w:t>Colonisation/Infection</w:t>
            </w:r>
            <w:r w:rsidRPr="00F30352">
              <w:rPr>
                <w:rFonts w:ascii="Arial" w:hAnsi="Arial" w:cs="Arial"/>
              </w:rPr>
              <w:t>?</w:t>
            </w:r>
          </w:p>
          <w:p w14:paraId="17DB10D1" w14:textId="4D5ECCE7" w:rsidR="00F30352" w:rsidRPr="00F30352" w:rsidRDefault="00F30352" w:rsidP="00F30352">
            <w:pPr>
              <w:rPr>
                <w:rFonts w:ascii="Arial" w:hAnsi="Arial" w:cs="Arial"/>
              </w:rPr>
            </w:pPr>
            <w:r w:rsidRPr="00F30352">
              <w:rPr>
                <w:rFonts w:ascii="Arial" w:hAnsi="Arial" w:cs="Arial"/>
              </w:rPr>
              <w:t>32.2   Risk Factors for Infection with MDR-GNB</w:t>
            </w:r>
          </w:p>
          <w:p w14:paraId="6BB29F0A" w14:textId="57297BE8" w:rsidR="00F30352" w:rsidRPr="00F30352" w:rsidRDefault="00F30352" w:rsidP="00F30352">
            <w:pPr>
              <w:rPr>
                <w:rFonts w:ascii="Arial" w:hAnsi="Arial" w:cs="Arial"/>
              </w:rPr>
            </w:pPr>
            <w:r w:rsidRPr="00F30352">
              <w:rPr>
                <w:rFonts w:ascii="Arial" w:hAnsi="Arial" w:cs="Arial"/>
              </w:rPr>
              <w:t>32.3   Routes of Transmission for MDR-GNB</w:t>
            </w:r>
          </w:p>
          <w:p w14:paraId="3E8C3E1D" w14:textId="53F0F64A" w:rsidR="00F30352" w:rsidRPr="00F30352" w:rsidRDefault="00F30352" w:rsidP="00F30352">
            <w:pPr>
              <w:rPr>
                <w:rFonts w:ascii="Arial" w:hAnsi="Arial" w:cs="Arial"/>
              </w:rPr>
            </w:pPr>
            <w:r w:rsidRPr="00F30352">
              <w:rPr>
                <w:rFonts w:ascii="Arial" w:hAnsi="Arial" w:cs="Arial"/>
              </w:rPr>
              <w:t>32.4   Surveillance for MDR-GNB</w:t>
            </w:r>
          </w:p>
          <w:p w14:paraId="2537C590" w14:textId="194A2E90" w:rsidR="00F30352" w:rsidRPr="00F30352" w:rsidRDefault="00F30352" w:rsidP="00F30352">
            <w:pPr>
              <w:rPr>
                <w:rFonts w:ascii="Arial" w:hAnsi="Arial" w:cs="Arial"/>
              </w:rPr>
            </w:pPr>
            <w:r w:rsidRPr="00F30352">
              <w:rPr>
                <w:rFonts w:ascii="Arial" w:hAnsi="Arial" w:cs="Arial"/>
              </w:rPr>
              <w:t xml:space="preserve">32.5   Management of </w:t>
            </w:r>
            <w:r w:rsidR="00EC00E5" w:rsidRPr="00F30352">
              <w:rPr>
                <w:rFonts w:ascii="Arial" w:hAnsi="Arial" w:cs="Arial"/>
              </w:rPr>
              <w:t>P</w:t>
            </w:r>
            <w:r w:rsidR="00EC00E5">
              <w:rPr>
                <w:rFonts w:ascii="Arial" w:hAnsi="Arial" w:cs="Arial"/>
              </w:rPr>
              <w:t xml:space="preserve">atients with MDR-GNB </w:t>
            </w:r>
            <w:r w:rsidR="00EC00E5" w:rsidRPr="00F30352">
              <w:rPr>
                <w:rFonts w:ascii="Arial" w:hAnsi="Arial" w:cs="Arial"/>
              </w:rPr>
              <w:t>Colonisation/Infection</w:t>
            </w:r>
          </w:p>
          <w:p w14:paraId="67A2F5C9" w14:textId="0207E287" w:rsidR="00F30352" w:rsidRPr="00F30352" w:rsidRDefault="00F30352" w:rsidP="00F30352">
            <w:pPr>
              <w:rPr>
                <w:rFonts w:ascii="Arial" w:hAnsi="Arial" w:cs="Arial"/>
              </w:rPr>
            </w:pPr>
            <w:r w:rsidRPr="00F30352">
              <w:rPr>
                <w:rFonts w:ascii="Arial" w:hAnsi="Arial" w:cs="Arial"/>
              </w:rPr>
              <w:t xml:space="preserve">32.6   Prioritisation of </w:t>
            </w:r>
            <w:r w:rsidR="00EC00E5" w:rsidRPr="00F30352">
              <w:rPr>
                <w:rFonts w:ascii="Arial" w:hAnsi="Arial" w:cs="Arial"/>
              </w:rPr>
              <w:t>Isolation Facilities</w:t>
            </w:r>
          </w:p>
          <w:p w14:paraId="085A9DEE" w14:textId="495A46A1" w:rsidR="00F30352" w:rsidRPr="00F30352" w:rsidRDefault="00F30352" w:rsidP="00F30352">
            <w:pPr>
              <w:rPr>
                <w:rFonts w:ascii="Arial" w:hAnsi="Arial" w:cs="Arial"/>
              </w:rPr>
            </w:pPr>
            <w:r w:rsidRPr="00F30352">
              <w:rPr>
                <w:rFonts w:ascii="Arial" w:hAnsi="Arial" w:cs="Arial"/>
              </w:rPr>
              <w:t xml:space="preserve">32.7   Control </w:t>
            </w:r>
            <w:r w:rsidR="00EC00E5" w:rsidRPr="00F30352">
              <w:rPr>
                <w:rFonts w:ascii="Arial" w:hAnsi="Arial" w:cs="Arial"/>
              </w:rPr>
              <w:t>M</w:t>
            </w:r>
            <w:r w:rsidRPr="00F30352">
              <w:rPr>
                <w:rFonts w:ascii="Arial" w:hAnsi="Arial" w:cs="Arial"/>
              </w:rPr>
              <w:t xml:space="preserve">easures to be </w:t>
            </w:r>
            <w:r w:rsidR="00EC00E5" w:rsidRPr="00F30352">
              <w:rPr>
                <w:rFonts w:ascii="Arial" w:hAnsi="Arial" w:cs="Arial"/>
              </w:rPr>
              <w:t>Taken When Caring</w:t>
            </w:r>
            <w:r w:rsidRPr="00F30352">
              <w:rPr>
                <w:rFonts w:ascii="Arial" w:hAnsi="Arial" w:cs="Arial"/>
              </w:rPr>
              <w:t xml:space="preserve"> for a </w:t>
            </w:r>
            <w:r w:rsidR="00EC00E5" w:rsidRPr="00F30352">
              <w:rPr>
                <w:rFonts w:ascii="Arial" w:hAnsi="Arial" w:cs="Arial"/>
              </w:rPr>
              <w:t>Patient</w:t>
            </w:r>
            <w:r w:rsidRPr="00F30352">
              <w:rPr>
                <w:rFonts w:ascii="Arial" w:hAnsi="Arial" w:cs="Arial"/>
              </w:rPr>
              <w:t xml:space="preserve"> with MRGNB</w:t>
            </w:r>
          </w:p>
          <w:p w14:paraId="4EAEE3EA" w14:textId="3343F899" w:rsidR="00F30352" w:rsidRDefault="00F30352" w:rsidP="00F30352">
            <w:pPr>
              <w:rPr>
                <w:rFonts w:ascii="Arial" w:hAnsi="Arial" w:cs="Arial"/>
              </w:rPr>
            </w:pPr>
            <w:r w:rsidRPr="00F30352">
              <w:rPr>
                <w:rFonts w:ascii="Arial" w:hAnsi="Arial" w:cs="Arial"/>
              </w:rPr>
              <w:t xml:space="preserve">32.8   Treatment of </w:t>
            </w:r>
            <w:r w:rsidR="00EC00E5" w:rsidRPr="00F30352">
              <w:rPr>
                <w:rFonts w:ascii="Arial" w:hAnsi="Arial" w:cs="Arial"/>
              </w:rPr>
              <w:t xml:space="preserve">Infection Due </w:t>
            </w:r>
            <w:r w:rsidRPr="00F30352">
              <w:rPr>
                <w:rFonts w:ascii="Arial" w:hAnsi="Arial" w:cs="Arial"/>
              </w:rPr>
              <w:t>to MRGNB</w:t>
            </w:r>
          </w:p>
          <w:p w14:paraId="0139D0EB" w14:textId="418C95C2" w:rsidR="00C06347" w:rsidRDefault="00C06347" w:rsidP="00C06347">
            <w:pPr>
              <w:rPr>
                <w:rFonts w:ascii="Arial" w:hAnsi="Arial" w:cs="Arial"/>
              </w:rPr>
            </w:pPr>
            <w:r w:rsidRPr="00C06347">
              <w:rPr>
                <w:rFonts w:ascii="Arial" w:hAnsi="Arial" w:cs="Arial"/>
              </w:rPr>
              <w:t xml:space="preserve">32.9 </w:t>
            </w:r>
            <w:r>
              <w:rPr>
                <w:rFonts w:ascii="Arial" w:hAnsi="Arial" w:cs="Arial"/>
              </w:rPr>
              <w:t xml:space="preserve">  </w:t>
            </w:r>
            <w:r w:rsidRPr="00C06347">
              <w:rPr>
                <w:rFonts w:ascii="Arial" w:hAnsi="Arial" w:cs="Arial"/>
              </w:rPr>
              <w:t xml:space="preserve">Transfer to </w:t>
            </w:r>
            <w:r w:rsidR="00EC00E5" w:rsidRPr="00C06347">
              <w:rPr>
                <w:rFonts w:ascii="Arial" w:hAnsi="Arial" w:cs="Arial"/>
              </w:rPr>
              <w:t>Other Departments/Areas</w:t>
            </w:r>
          </w:p>
          <w:p w14:paraId="561F4CF9" w14:textId="6D9E54B4" w:rsidR="00C06347" w:rsidRPr="00C06347" w:rsidRDefault="00C06347" w:rsidP="00C06347">
            <w:pPr>
              <w:rPr>
                <w:rFonts w:ascii="Arial" w:hAnsi="Arial" w:cs="Arial"/>
              </w:rPr>
            </w:pPr>
            <w:r>
              <w:rPr>
                <w:rFonts w:ascii="Arial" w:hAnsi="Arial" w:cs="Arial"/>
              </w:rPr>
              <w:t xml:space="preserve">32.10 </w:t>
            </w:r>
            <w:r w:rsidRPr="00C06347">
              <w:rPr>
                <w:rFonts w:ascii="Arial" w:hAnsi="Arial" w:cs="Arial"/>
              </w:rPr>
              <w:t xml:space="preserve">Cleaning of </w:t>
            </w:r>
            <w:r w:rsidR="00EC00E5" w:rsidRPr="00C06347">
              <w:rPr>
                <w:rFonts w:ascii="Arial" w:hAnsi="Arial" w:cs="Arial"/>
              </w:rPr>
              <w:t>Patient’s Room</w:t>
            </w:r>
          </w:p>
        </w:tc>
        <w:tc>
          <w:tcPr>
            <w:tcW w:w="1134" w:type="dxa"/>
          </w:tcPr>
          <w:p w14:paraId="436D2BB1" w14:textId="14F04BDB" w:rsidR="00FD6A5B" w:rsidRPr="00F30352" w:rsidRDefault="00AB005E" w:rsidP="0057187A">
            <w:pPr>
              <w:jc w:val="center"/>
              <w:rPr>
                <w:rFonts w:ascii="Arial" w:hAnsi="Arial" w:cs="Arial"/>
              </w:rPr>
            </w:pPr>
            <w:r>
              <w:rPr>
                <w:rFonts w:ascii="Arial" w:hAnsi="Arial" w:cs="Arial"/>
              </w:rPr>
              <w:t>122</w:t>
            </w:r>
          </w:p>
          <w:p w14:paraId="799F0B18" w14:textId="5FACC8AB" w:rsidR="00F30352" w:rsidRPr="00F30352" w:rsidRDefault="00AB005E" w:rsidP="0057187A">
            <w:pPr>
              <w:jc w:val="center"/>
              <w:rPr>
                <w:rFonts w:ascii="Arial" w:hAnsi="Arial" w:cs="Arial"/>
              </w:rPr>
            </w:pPr>
            <w:r>
              <w:rPr>
                <w:rFonts w:ascii="Arial" w:hAnsi="Arial" w:cs="Arial"/>
              </w:rPr>
              <w:t>122</w:t>
            </w:r>
          </w:p>
          <w:p w14:paraId="79915E48" w14:textId="3BACCB25" w:rsidR="00F30352" w:rsidRPr="00F30352" w:rsidRDefault="002625FB" w:rsidP="0057187A">
            <w:pPr>
              <w:jc w:val="center"/>
              <w:rPr>
                <w:rFonts w:ascii="Arial" w:hAnsi="Arial" w:cs="Arial"/>
              </w:rPr>
            </w:pPr>
            <w:r>
              <w:rPr>
                <w:rFonts w:ascii="Arial" w:hAnsi="Arial" w:cs="Arial"/>
              </w:rPr>
              <w:t>12</w:t>
            </w:r>
            <w:r w:rsidR="00AB005E">
              <w:rPr>
                <w:rFonts w:ascii="Arial" w:hAnsi="Arial" w:cs="Arial"/>
              </w:rPr>
              <w:t>2</w:t>
            </w:r>
          </w:p>
          <w:p w14:paraId="346313D1" w14:textId="7D34DC47" w:rsidR="00F30352" w:rsidRPr="00F30352" w:rsidRDefault="00AB005E" w:rsidP="0057187A">
            <w:pPr>
              <w:jc w:val="center"/>
              <w:rPr>
                <w:rFonts w:ascii="Arial" w:hAnsi="Arial" w:cs="Arial"/>
              </w:rPr>
            </w:pPr>
            <w:r>
              <w:rPr>
                <w:rFonts w:ascii="Arial" w:hAnsi="Arial" w:cs="Arial"/>
              </w:rPr>
              <w:t>122</w:t>
            </w:r>
          </w:p>
          <w:p w14:paraId="69174879" w14:textId="366E0AE9" w:rsidR="00F30352" w:rsidRPr="00F30352" w:rsidRDefault="00AB005E" w:rsidP="0057187A">
            <w:pPr>
              <w:jc w:val="center"/>
              <w:rPr>
                <w:rFonts w:ascii="Arial" w:hAnsi="Arial" w:cs="Arial"/>
              </w:rPr>
            </w:pPr>
            <w:r>
              <w:rPr>
                <w:rFonts w:ascii="Arial" w:hAnsi="Arial" w:cs="Arial"/>
              </w:rPr>
              <w:t>122</w:t>
            </w:r>
          </w:p>
          <w:p w14:paraId="28E96817" w14:textId="7C9DB499" w:rsidR="00F30352" w:rsidRPr="00F30352" w:rsidRDefault="00AB005E" w:rsidP="0057187A">
            <w:pPr>
              <w:jc w:val="center"/>
              <w:rPr>
                <w:rFonts w:ascii="Arial" w:hAnsi="Arial" w:cs="Arial"/>
              </w:rPr>
            </w:pPr>
            <w:r>
              <w:rPr>
                <w:rFonts w:ascii="Arial" w:hAnsi="Arial" w:cs="Arial"/>
              </w:rPr>
              <w:t>123</w:t>
            </w:r>
          </w:p>
          <w:p w14:paraId="74B4F162" w14:textId="021D7106" w:rsidR="00F30352" w:rsidRPr="00F30352" w:rsidRDefault="00AB005E" w:rsidP="0057187A">
            <w:pPr>
              <w:jc w:val="center"/>
              <w:rPr>
                <w:rFonts w:ascii="Arial" w:hAnsi="Arial" w:cs="Arial"/>
              </w:rPr>
            </w:pPr>
            <w:r>
              <w:rPr>
                <w:rFonts w:ascii="Arial" w:hAnsi="Arial" w:cs="Arial"/>
              </w:rPr>
              <w:t>123</w:t>
            </w:r>
          </w:p>
          <w:p w14:paraId="68FAFC08" w14:textId="3B711F7A" w:rsidR="00F30352" w:rsidRPr="00F30352" w:rsidRDefault="00AB005E" w:rsidP="0057187A">
            <w:pPr>
              <w:jc w:val="center"/>
              <w:rPr>
                <w:rFonts w:ascii="Arial" w:hAnsi="Arial" w:cs="Arial"/>
              </w:rPr>
            </w:pPr>
            <w:r>
              <w:rPr>
                <w:rFonts w:ascii="Arial" w:hAnsi="Arial" w:cs="Arial"/>
              </w:rPr>
              <w:t>124</w:t>
            </w:r>
          </w:p>
          <w:p w14:paraId="134A1358" w14:textId="496952C6" w:rsidR="00F30352" w:rsidRDefault="00AB005E" w:rsidP="0057187A">
            <w:pPr>
              <w:jc w:val="center"/>
              <w:rPr>
                <w:rFonts w:ascii="Arial" w:hAnsi="Arial" w:cs="Arial"/>
              </w:rPr>
            </w:pPr>
            <w:r>
              <w:rPr>
                <w:rFonts w:ascii="Arial" w:hAnsi="Arial" w:cs="Arial"/>
              </w:rPr>
              <w:t>125</w:t>
            </w:r>
          </w:p>
          <w:p w14:paraId="1888197A" w14:textId="65731E60" w:rsidR="00C06347" w:rsidRDefault="00AB005E" w:rsidP="0057187A">
            <w:pPr>
              <w:jc w:val="center"/>
              <w:rPr>
                <w:rFonts w:ascii="Arial" w:hAnsi="Arial" w:cs="Arial"/>
              </w:rPr>
            </w:pPr>
            <w:r>
              <w:rPr>
                <w:rFonts w:ascii="Arial" w:hAnsi="Arial" w:cs="Arial"/>
              </w:rPr>
              <w:t>127</w:t>
            </w:r>
          </w:p>
          <w:p w14:paraId="09D8DAC1" w14:textId="35429D64" w:rsidR="00C06347" w:rsidRPr="00F30352" w:rsidRDefault="00AB005E" w:rsidP="0057187A">
            <w:pPr>
              <w:jc w:val="center"/>
              <w:rPr>
                <w:rFonts w:ascii="Arial" w:hAnsi="Arial" w:cs="Arial"/>
              </w:rPr>
            </w:pPr>
            <w:r>
              <w:rPr>
                <w:rFonts w:ascii="Arial" w:hAnsi="Arial" w:cs="Arial"/>
              </w:rPr>
              <w:t>127</w:t>
            </w:r>
          </w:p>
        </w:tc>
      </w:tr>
      <w:tr w:rsidR="00FF127D" w:rsidRPr="004D7616" w14:paraId="7BB60971" w14:textId="77777777" w:rsidTr="00EC00E5">
        <w:tc>
          <w:tcPr>
            <w:tcW w:w="567" w:type="dxa"/>
          </w:tcPr>
          <w:p w14:paraId="1D0954C3" w14:textId="58185A6C" w:rsidR="00ED7CFD" w:rsidRPr="009450D5" w:rsidRDefault="00C06347" w:rsidP="0057187A">
            <w:pPr>
              <w:jc w:val="center"/>
              <w:rPr>
                <w:rFonts w:ascii="Arial" w:hAnsi="Arial" w:cs="Arial"/>
                <w:b/>
              </w:rPr>
            </w:pPr>
            <w:r w:rsidRPr="009450D5">
              <w:rPr>
                <w:rFonts w:ascii="Arial" w:hAnsi="Arial" w:cs="Arial"/>
                <w:b/>
              </w:rPr>
              <w:t>33</w:t>
            </w:r>
          </w:p>
        </w:tc>
        <w:tc>
          <w:tcPr>
            <w:tcW w:w="7938" w:type="dxa"/>
          </w:tcPr>
          <w:p w14:paraId="3CDCA4EE" w14:textId="77777777" w:rsidR="00ED7CFD" w:rsidRPr="009450D5" w:rsidRDefault="00ED7CFD" w:rsidP="009770D1">
            <w:pPr>
              <w:rPr>
                <w:rFonts w:ascii="Arial" w:hAnsi="Arial" w:cs="Arial"/>
                <w:b/>
              </w:rPr>
            </w:pPr>
            <w:r w:rsidRPr="009450D5">
              <w:rPr>
                <w:rFonts w:ascii="Arial" w:hAnsi="Arial" w:cs="Arial"/>
                <w:b/>
              </w:rPr>
              <w:t>Management of Varicella and Shingles</w:t>
            </w:r>
          </w:p>
          <w:p w14:paraId="01F46D59" w14:textId="37D63DB2" w:rsidR="00C06347" w:rsidRPr="009450D5" w:rsidRDefault="00C06347" w:rsidP="00C06347">
            <w:pPr>
              <w:rPr>
                <w:rFonts w:ascii="Arial" w:hAnsi="Arial" w:cs="Arial"/>
              </w:rPr>
            </w:pPr>
            <w:r w:rsidRPr="009450D5">
              <w:rPr>
                <w:rFonts w:ascii="Arial" w:hAnsi="Arial" w:cs="Arial"/>
              </w:rPr>
              <w:t>33.1   What is Varicella (Chicken pox)</w:t>
            </w:r>
          </w:p>
          <w:p w14:paraId="27C7718A" w14:textId="77777777" w:rsidR="00C06347" w:rsidRPr="009450D5" w:rsidRDefault="00C06347" w:rsidP="00C06347">
            <w:pPr>
              <w:rPr>
                <w:rFonts w:ascii="Arial" w:hAnsi="Arial" w:cs="Arial"/>
              </w:rPr>
            </w:pPr>
            <w:r w:rsidRPr="009450D5">
              <w:rPr>
                <w:rFonts w:ascii="Arial" w:hAnsi="Arial" w:cs="Arial"/>
              </w:rPr>
              <w:t>33.2   Stages of Chickenpox</w:t>
            </w:r>
          </w:p>
          <w:p w14:paraId="1EC76E7E" w14:textId="13DC3BE7" w:rsidR="00C06347" w:rsidRPr="009450D5" w:rsidRDefault="00C06347" w:rsidP="00C06347">
            <w:pPr>
              <w:rPr>
                <w:rFonts w:ascii="Arial" w:hAnsi="Arial" w:cs="Arial"/>
              </w:rPr>
            </w:pPr>
            <w:r w:rsidRPr="009450D5">
              <w:rPr>
                <w:rFonts w:ascii="Arial" w:hAnsi="Arial" w:cs="Arial"/>
              </w:rPr>
              <w:t>33.3   Shingles (Herpes Zoster)</w:t>
            </w:r>
          </w:p>
          <w:p w14:paraId="04488DB1" w14:textId="77777777" w:rsidR="00C06347" w:rsidRPr="009450D5" w:rsidRDefault="00C06347" w:rsidP="00C06347">
            <w:pPr>
              <w:rPr>
                <w:rFonts w:ascii="Arial" w:hAnsi="Arial" w:cs="Arial"/>
              </w:rPr>
            </w:pPr>
            <w:r w:rsidRPr="009450D5">
              <w:rPr>
                <w:rFonts w:ascii="Arial" w:hAnsi="Arial" w:cs="Arial"/>
              </w:rPr>
              <w:t>33.4   Shingles – Recognising the Rash</w:t>
            </w:r>
          </w:p>
          <w:p w14:paraId="6D2FEA7C" w14:textId="5624244D" w:rsidR="00C06347" w:rsidRPr="009450D5" w:rsidRDefault="00C06347" w:rsidP="00C06347">
            <w:pPr>
              <w:rPr>
                <w:rFonts w:ascii="Arial" w:hAnsi="Arial" w:cs="Arial"/>
              </w:rPr>
            </w:pPr>
            <w:r w:rsidRPr="009450D5">
              <w:rPr>
                <w:rFonts w:ascii="Arial" w:hAnsi="Arial" w:cs="Arial"/>
              </w:rPr>
              <w:t>33.5   Management of Chicken Pox/ Shingles</w:t>
            </w:r>
          </w:p>
          <w:p w14:paraId="5708D397" w14:textId="589FD8FD" w:rsidR="00C06347" w:rsidRPr="009450D5" w:rsidRDefault="00C06347" w:rsidP="00C06347">
            <w:pPr>
              <w:rPr>
                <w:rFonts w:ascii="Arial" w:hAnsi="Arial" w:cs="Arial"/>
              </w:rPr>
            </w:pPr>
            <w:r w:rsidRPr="009450D5">
              <w:rPr>
                <w:rFonts w:ascii="Arial" w:hAnsi="Arial" w:cs="Arial"/>
              </w:rPr>
              <w:t>33.6   Complications and High</w:t>
            </w:r>
            <w:r w:rsidR="00F1110D" w:rsidRPr="009450D5">
              <w:rPr>
                <w:rFonts w:ascii="Arial" w:hAnsi="Arial" w:cs="Arial"/>
              </w:rPr>
              <w:t>-</w:t>
            </w:r>
            <w:r w:rsidRPr="009450D5">
              <w:rPr>
                <w:rFonts w:ascii="Arial" w:hAnsi="Arial" w:cs="Arial"/>
              </w:rPr>
              <w:t>Risk Groups</w:t>
            </w:r>
          </w:p>
          <w:p w14:paraId="46BFD711" w14:textId="63D190C4" w:rsidR="00C06347" w:rsidRPr="009450D5" w:rsidRDefault="00C06347" w:rsidP="00C06347">
            <w:pPr>
              <w:rPr>
                <w:rFonts w:ascii="Arial" w:hAnsi="Arial" w:cs="Arial"/>
              </w:rPr>
            </w:pPr>
            <w:r w:rsidRPr="009450D5">
              <w:rPr>
                <w:rFonts w:ascii="Arial" w:hAnsi="Arial" w:cs="Arial"/>
              </w:rPr>
              <w:t>33</w:t>
            </w:r>
            <w:r w:rsidR="00F1110D" w:rsidRPr="009450D5">
              <w:rPr>
                <w:rFonts w:ascii="Arial" w:hAnsi="Arial" w:cs="Arial"/>
              </w:rPr>
              <w:t>.7   Management of Individuals F</w:t>
            </w:r>
            <w:r w:rsidRPr="009450D5">
              <w:rPr>
                <w:rFonts w:ascii="Arial" w:hAnsi="Arial" w:cs="Arial"/>
              </w:rPr>
              <w:t>ollowing Significant Exposure</w:t>
            </w:r>
          </w:p>
          <w:p w14:paraId="1F856F8B" w14:textId="30C3C8F3" w:rsidR="00C06347" w:rsidRPr="009450D5" w:rsidRDefault="00C06347" w:rsidP="00C06347">
            <w:pPr>
              <w:rPr>
                <w:rFonts w:ascii="Arial" w:hAnsi="Arial" w:cs="Arial"/>
              </w:rPr>
            </w:pPr>
            <w:r w:rsidRPr="009450D5">
              <w:rPr>
                <w:rFonts w:ascii="Arial" w:hAnsi="Arial" w:cs="Arial"/>
              </w:rPr>
              <w:t>33.8   Risk Assessments and Man</w:t>
            </w:r>
            <w:r w:rsidR="00EC00E5" w:rsidRPr="009450D5">
              <w:rPr>
                <w:rFonts w:ascii="Arial" w:hAnsi="Arial" w:cs="Arial"/>
              </w:rPr>
              <w:t xml:space="preserve">agement of </w:t>
            </w:r>
            <w:proofErr w:type="gramStart"/>
            <w:r w:rsidR="00EC00E5" w:rsidRPr="009450D5">
              <w:rPr>
                <w:rFonts w:ascii="Arial" w:hAnsi="Arial" w:cs="Arial"/>
              </w:rPr>
              <w:t>at Risk</w:t>
            </w:r>
            <w:proofErr w:type="gramEnd"/>
            <w:r w:rsidR="00EC00E5" w:rsidRPr="009450D5">
              <w:rPr>
                <w:rFonts w:ascii="Arial" w:hAnsi="Arial" w:cs="Arial"/>
              </w:rPr>
              <w:t xml:space="preserve"> Individuals F</w:t>
            </w:r>
            <w:r w:rsidRPr="009450D5">
              <w:rPr>
                <w:rFonts w:ascii="Arial" w:hAnsi="Arial" w:cs="Arial"/>
              </w:rPr>
              <w:t>ollowing</w:t>
            </w:r>
          </w:p>
          <w:p w14:paraId="132A1EAF" w14:textId="77777777" w:rsidR="00954794" w:rsidRPr="009450D5" w:rsidRDefault="00C06347" w:rsidP="00C06347">
            <w:pPr>
              <w:rPr>
                <w:rFonts w:ascii="Arial" w:hAnsi="Arial" w:cs="Arial"/>
              </w:rPr>
            </w:pPr>
            <w:r w:rsidRPr="009450D5">
              <w:rPr>
                <w:rFonts w:ascii="Arial" w:hAnsi="Arial" w:cs="Arial"/>
              </w:rPr>
              <w:t xml:space="preserve">          Significant Exposure to Chickenpox or Shingles</w:t>
            </w:r>
          </w:p>
          <w:p w14:paraId="3C35CDFF" w14:textId="4AB30326" w:rsidR="00C06347" w:rsidRPr="009450D5" w:rsidRDefault="00954794" w:rsidP="00C06347">
            <w:pPr>
              <w:rPr>
                <w:rFonts w:ascii="Arial" w:hAnsi="Arial" w:cs="Arial"/>
              </w:rPr>
            </w:pPr>
            <w:r w:rsidRPr="009450D5">
              <w:rPr>
                <w:rFonts w:ascii="Arial" w:hAnsi="Arial" w:cs="Arial"/>
              </w:rPr>
              <w:t xml:space="preserve">33.8.1 </w:t>
            </w:r>
            <w:r w:rsidR="00C06347" w:rsidRPr="009450D5">
              <w:rPr>
                <w:rFonts w:ascii="Arial" w:hAnsi="Arial" w:cs="Arial"/>
              </w:rPr>
              <w:t>Patient Contacts</w:t>
            </w:r>
          </w:p>
          <w:p w14:paraId="0A057890" w14:textId="58B64EAC" w:rsidR="00C06347" w:rsidRPr="009450D5" w:rsidRDefault="00C06347" w:rsidP="00954794">
            <w:pPr>
              <w:rPr>
                <w:rFonts w:ascii="Arial" w:hAnsi="Arial" w:cs="Arial"/>
                <w:b/>
              </w:rPr>
            </w:pPr>
            <w:r w:rsidRPr="009450D5">
              <w:rPr>
                <w:rFonts w:ascii="Arial" w:hAnsi="Arial" w:cs="Arial"/>
              </w:rPr>
              <w:t>33.</w:t>
            </w:r>
            <w:r w:rsidR="00954794" w:rsidRPr="009450D5">
              <w:rPr>
                <w:rFonts w:ascii="Arial" w:hAnsi="Arial" w:cs="Arial"/>
              </w:rPr>
              <w:t xml:space="preserve">8.2 </w:t>
            </w:r>
            <w:r w:rsidRPr="009450D5">
              <w:rPr>
                <w:rFonts w:ascii="Arial" w:hAnsi="Arial" w:cs="Arial"/>
              </w:rPr>
              <w:t>Staff</w:t>
            </w:r>
          </w:p>
        </w:tc>
        <w:tc>
          <w:tcPr>
            <w:tcW w:w="1134" w:type="dxa"/>
          </w:tcPr>
          <w:p w14:paraId="7C5E690D" w14:textId="5F9DC1A3" w:rsidR="00ED7CFD" w:rsidRPr="009450D5" w:rsidRDefault="002625FB" w:rsidP="0057187A">
            <w:pPr>
              <w:jc w:val="center"/>
              <w:rPr>
                <w:rFonts w:ascii="Arial" w:hAnsi="Arial" w:cs="Arial"/>
              </w:rPr>
            </w:pPr>
            <w:r w:rsidRPr="009450D5">
              <w:rPr>
                <w:rFonts w:ascii="Arial" w:hAnsi="Arial" w:cs="Arial"/>
              </w:rPr>
              <w:t>12</w:t>
            </w:r>
            <w:r w:rsidR="00AB005E">
              <w:rPr>
                <w:rFonts w:ascii="Arial" w:hAnsi="Arial" w:cs="Arial"/>
              </w:rPr>
              <w:t>8</w:t>
            </w:r>
          </w:p>
          <w:p w14:paraId="7BE5141A" w14:textId="397C065D" w:rsidR="00C06347" w:rsidRPr="009450D5" w:rsidRDefault="002625FB" w:rsidP="0057187A">
            <w:pPr>
              <w:jc w:val="center"/>
              <w:rPr>
                <w:rFonts w:ascii="Arial" w:hAnsi="Arial" w:cs="Arial"/>
              </w:rPr>
            </w:pPr>
            <w:r w:rsidRPr="009450D5">
              <w:rPr>
                <w:rFonts w:ascii="Arial" w:hAnsi="Arial" w:cs="Arial"/>
              </w:rPr>
              <w:t>12</w:t>
            </w:r>
            <w:r w:rsidR="00AB005E">
              <w:rPr>
                <w:rFonts w:ascii="Arial" w:hAnsi="Arial" w:cs="Arial"/>
              </w:rPr>
              <w:t>8</w:t>
            </w:r>
          </w:p>
          <w:p w14:paraId="27E47A5A" w14:textId="0CAAA2D5" w:rsidR="00C06347" w:rsidRPr="009450D5" w:rsidRDefault="002625FB" w:rsidP="0057187A">
            <w:pPr>
              <w:jc w:val="center"/>
              <w:rPr>
                <w:rFonts w:ascii="Arial" w:hAnsi="Arial" w:cs="Arial"/>
              </w:rPr>
            </w:pPr>
            <w:r w:rsidRPr="009450D5">
              <w:rPr>
                <w:rFonts w:ascii="Arial" w:hAnsi="Arial" w:cs="Arial"/>
              </w:rPr>
              <w:t>12</w:t>
            </w:r>
            <w:r w:rsidR="00AB005E">
              <w:rPr>
                <w:rFonts w:ascii="Arial" w:hAnsi="Arial" w:cs="Arial"/>
              </w:rPr>
              <w:t>9</w:t>
            </w:r>
          </w:p>
          <w:p w14:paraId="0C90587C" w14:textId="59037F83" w:rsidR="00C06347" w:rsidRPr="009450D5" w:rsidRDefault="002625FB" w:rsidP="0057187A">
            <w:pPr>
              <w:jc w:val="center"/>
              <w:rPr>
                <w:rFonts w:ascii="Arial" w:hAnsi="Arial" w:cs="Arial"/>
              </w:rPr>
            </w:pPr>
            <w:r w:rsidRPr="009450D5">
              <w:rPr>
                <w:rFonts w:ascii="Arial" w:hAnsi="Arial" w:cs="Arial"/>
              </w:rPr>
              <w:t>12</w:t>
            </w:r>
            <w:r w:rsidR="00AB005E">
              <w:rPr>
                <w:rFonts w:ascii="Arial" w:hAnsi="Arial" w:cs="Arial"/>
              </w:rPr>
              <w:t>9</w:t>
            </w:r>
          </w:p>
          <w:p w14:paraId="7A6CE2F2" w14:textId="67E6D3B3" w:rsidR="00C06347" w:rsidRPr="009450D5" w:rsidRDefault="00D4258D" w:rsidP="0057187A">
            <w:pPr>
              <w:jc w:val="center"/>
              <w:rPr>
                <w:rFonts w:ascii="Arial" w:hAnsi="Arial" w:cs="Arial"/>
              </w:rPr>
            </w:pPr>
            <w:r w:rsidRPr="009450D5">
              <w:rPr>
                <w:rFonts w:ascii="Arial" w:hAnsi="Arial" w:cs="Arial"/>
              </w:rPr>
              <w:t>130</w:t>
            </w:r>
          </w:p>
          <w:p w14:paraId="3D2D87C6" w14:textId="2CE6DEE9" w:rsidR="00C06347" w:rsidRPr="009450D5" w:rsidRDefault="00D4258D" w:rsidP="0057187A">
            <w:pPr>
              <w:jc w:val="center"/>
              <w:rPr>
                <w:rFonts w:ascii="Arial" w:hAnsi="Arial" w:cs="Arial"/>
              </w:rPr>
            </w:pPr>
            <w:r w:rsidRPr="009450D5">
              <w:rPr>
                <w:rFonts w:ascii="Arial" w:hAnsi="Arial" w:cs="Arial"/>
              </w:rPr>
              <w:t>130</w:t>
            </w:r>
          </w:p>
          <w:p w14:paraId="34D0F542" w14:textId="4B4979B2" w:rsidR="00C06347" w:rsidRPr="009450D5" w:rsidRDefault="002625FB" w:rsidP="0057187A">
            <w:pPr>
              <w:jc w:val="center"/>
              <w:rPr>
                <w:rFonts w:ascii="Arial" w:hAnsi="Arial" w:cs="Arial"/>
              </w:rPr>
            </w:pPr>
            <w:r w:rsidRPr="009450D5">
              <w:rPr>
                <w:rFonts w:ascii="Arial" w:hAnsi="Arial" w:cs="Arial"/>
              </w:rPr>
              <w:t>13</w:t>
            </w:r>
            <w:r w:rsidR="00AB005E">
              <w:rPr>
                <w:rFonts w:ascii="Arial" w:hAnsi="Arial" w:cs="Arial"/>
              </w:rPr>
              <w:t>1</w:t>
            </w:r>
          </w:p>
          <w:p w14:paraId="33618892" w14:textId="26FD6CBC" w:rsidR="00C06347" w:rsidRPr="009450D5" w:rsidRDefault="002625FB" w:rsidP="0057187A">
            <w:pPr>
              <w:jc w:val="center"/>
              <w:rPr>
                <w:rFonts w:ascii="Arial" w:hAnsi="Arial" w:cs="Arial"/>
              </w:rPr>
            </w:pPr>
            <w:r w:rsidRPr="009450D5">
              <w:rPr>
                <w:rFonts w:ascii="Arial" w:hAnsi="Arial" w:cs="Arial"/>
              </w:rPr>
              <w:t>13</w:t>
            </w:r>
            <w:r w:rsidR="00AB005E">
              <w:rPr>
                <w:rFonts w:ascii="Arial" w:hAnsi="Arial" w:cs="Arial"/>
              </w:rPr>
              <w:t>2</w:t>
            </w:r>
          </w:p>
          <w:p w14:paraId="60493DA8" w14:textId="283ACFAD" w:rsidR="00C06347" w:rsidRPr="009450D5" w:rsidRDefault="002625FB" w:rsidP="0057187A">
            <w:pPr>
              <w:jc w:val="center"/>
              <w:rPr>
                <w:rFonts w:ascii="Arial" w:hAnsi="Arial" w:cs="Arial"/>
              </w:rPr>
            </w:pPr>
            <w:r w:rsidRPr="009450D5">
              <w:rPr>
                <w:rFonts w:ascii="Arial" w:hAnsi="Arial" w:cs="Arial"/>
              </w:rPr>
              <w:t>13</w:t>
            </w:r>
            <w:r w:rsidR="00D4258D" w:rsidRPr="009450D5">
              <w:rPr>
                <w:rFonts w:ascii="Arial" w:hAnsi="Arial" w:cs="Arial"/>
              </w:rPr>
              <w:t>2</w:t>
            </w:r>
          </w:p>
          <w:p w14:paraId="66BB76F4" w14:textId="4B5C4402" w:rsidR="00C06347" w:rsidRPr="009450D5" w:rsidRDefault="00C06347" w:rsidP="0057187A">
            <w:pPr>
              <w:jc w:val="center"/>
              <w:rPr>
                <w:rFonts w:ascii="Arial" w:hAnsi="Arial" w:cs="Arial"/>
              </w:rPr>
            </w:pPr>
          </w:p>
          <w:p w14:paraId="2DA9CC68" w14:textId="60BCCC4C" w:rsidR="00C06347" w:rsidRPr="009450D5" w:rsidRDefault="002625FB" w:rsidP="0057187A">
            <w:pPr>
              <w:jc w:val="center"/>
              <w:rPr>
                <w:rFonts w:ascii="Arial" w:hAnsi="Arial" w:cs="Arial"/>
              </w:rPr>
            </w:pPr>
            <w:r w:rsidRPr="009450D5">
              <w:rPr>
                <w:rFonts w:ascii="Arial" w:hAnsi="Arial" w:cs="Arial"/>
              </w:rPr>
              <w:t>13</w:t>
            </w:r>
            <w:r w:rsidR="00AB005E">
              <w:rPr>
                <w:rFonts w:ascii="Arial" w:hAnsi="Arial" w:cs="Arial"/>
              </w:rPr>
              <w:t>3</w:t>
            </w:r>
          </w:p>
          <w:p w14:paraId="0EEED6E0" w14:textId="35973B7C" w:rsidR="00C06347" w:rsidRPr="009450D5" w:rsidRDefault="002625FB" w:rsidP="009D2935">
            <w:pPr>
              <w:jc w:val="center"/>
              <w:rPr>
                <w:rFonts w:ascii="Arial" w:hAnsi="Arial" w:cs="Arial"/>
              </w:rPr>
            </w:pPr>
            <w:r w:rsidRPr="009450D5">
              <w:rPr>
                <w:rFonts w:ascii="Arial" w:hAnsi="Arial" w:cs="Arial"/>
              </w:rPr>
              <w:t>13</w:t>
            </w:r>
            <w:r w:rsidR="00AB005E">
              <w:rPr>
                <w:rFonts w:ascii="Arial" w:hAnsi="Arial" w:cs="Arial"/>
              </w:rPr>
              <w:t>4</w:t>
            </w:r>
          </w:p>
        </w:tc>
      </w:tr>
      <w:tr w:rsidR="00F15866" w:rsidRPr="004D7616" w14:paraId="38BBA9A0" w14:textId="77777777" w:rsidTr="00EC00E5">
        <w:tc>
          <w:tcPr>
            <w:tcW w:w="567" w:type="dxa"/>
          </w:tcPr>
          <w:p w14:paraId="31CF3DDA" w14:textId="37C6EEB1" w:rsidR="00F15866" w:rsidRPr="009450D5" w:rsidRDefault="00F15866" w:rsidP="0057187A">
            <w:pPr>
              <w:jc w:val="center"/>
              <w:rPr>
                <w:rFonts w:ascii="Arial" w:hAnsi="Arial" w:cs="Arial"/>
                <w:b/>
              </w:rPr>
            </w:pPr>
            <w:r w:rsidRPr="009450D5">
              <w:rPr>
                <w:rFonts w:ascii="Arial" w:hAnsi="Arial" w:cs="Arial"/>
                <w:b/>
              </w:rPr>
              <w:t>34</w:t>
            </w:r>
          </w:p>
        </w:tc>
        <w:tc>
          <w:tcPr>
            <w:tcW w:w="7938" w:type="dxa"/>
          </w:tcPr>
          <w:p w14:paraId="7684B05B" w14:textId="7E3044EC" w:rsidR="00F15866" w:rsidRPr="009450D5" w:rsidRDefault="00F15866" w:rsidP="009770D1">
            <w:pPr>
              <w:rPr>
                <w:rFonts w:ascii="Arial" w:hAnsi="Arial" w:cs="Arial"/>
                <w:b/>
              </w:rPr>
            </w:pPr>
            <w:r w:rsidRPr="009450D5">
              <w:rPr>
                <w:rFonts w:ascii="Arial" w:hAnsi="Arial" w:cs="Arial"/>
                <w:b/>
              </w:rPr>
              <w:t xml:space="preserve">Management of Infections within Primary Care settings </w:t>
            </w:r>
          </w:p>
        </w:tc>
        <w:tc>
          <w:tcPr>
            <w:tcW w:w="1134" w:type="dxa"/>
          </w:tcPr>
          <w:p w14:paraId="5B6E7CEE" w14:textId="6A80F440" w:rsidR="00F15866" w:rsidRPr="009450D5" w:rsidRDefault="00AB005E" w:rsidP="0057187A">
            <w:pPr>
              <w:jc w:val="center"/>
              <w:rPr>
                <w:rFonts w:ascii="Arial" w:hAnsi="Arial" w:cs="Arial"/>
              </w:rPr>
            </w:pPr>
            <w:r>
              <w:rPr>
                <w:rFonts w:ascii="Arial" w:hAnsi="Arial" w:cs="Arial"/>
              </w:rPr>
              <w:t>135</w:t>
            </w:r>
          </w:p>
        </w:tc>
      </w:tr>
      <w:tr w:rsidR="00F15866" w:rsidRPr="004D7616" w14:paraId="34983DF9" w14:textId="77777777" w:rsidTr="00EC00E5">
        <w:tc>
          <w:tcPr>
            <w:tcW w:w="567" w:type="dxa"/>
          </w:tcPr>
          <w:p w14:paraId="2E9A38EE" w14:textId="76757178" w:rsidR="00F15866" w:rsidRPr="009450D5" w:rsidRDefault="00F15866" w:rsidP="0057187A">
            <w:pPr>
              <w:jc w:val="center"/>
              <w:rPr>
                <w:rFonts w:ascii="Arial" w:hAnsi="Arial" w:cs="Arial"/>
                <w:b/>
              </w:rPr>
            </w:pPr>
            <w:r w:rsidRPr="009450D5">
              <w:rPr>
                <w:rFonts w:ascii="Arial" w:hAnsi="Arial" w:cs="Arial"/>
                <w:b/>
              </w:rPr>
              <w:t>35</w:t>
            </w:r>
          </w:p>
        </w:tc>
        <w:tc>
          <w:tcPr>
            <w:tcW w:w="7938" w:type="dxa"/>
          </w:tcPr>
          <w:p w14:paraId="6D86C6B8" w14:textId="587F50CC" w:rsidR="00F15866" w:rsidRPr="009450D5" w:rsidRDefault="00F15866" w:rsidP="009770D1">
            <w:pPr>
              <w:rPr>
                <w:rFonts w:ascii="Arial" w:hAnsi="Arial" w:cs="Arial"/>
                <w:b/>
              </w:rPr>
            </w:pPr>
            <w:r w:rsidRPr="009450D5">
              <w:rPr>
                <w:rFonts w:ascii="Arial" w:hAnsi="Arial" w:cs="Arial"/>
                <w:b/>
              </w:rPr>
              <w:t xml:space="preserve">Management of Monkeypox Infections </w:t>
            </w:r>
          </w:p>
        </w:tc>
        <w:tc>
          <w:tcPr>
            <w:tcW w:w="1134" w:type="dxa"/>
          </w:tcPr>
          <w:p w14:paraId="66826CE3" w14:textId="41399DEA" w:rsidR="00F15866" w:rsidRPr="009450D5" w:rsidRDefault="00AB005E" w:rsidP="0057187A">
            <w:pPr>
              <w:jc w:val="center"/>
              <w:rPr>
                <w:rFonts w:ascii="Arial" w:hAnsi="Arial" w:cs="Arial"/>
              </w:rPr>
            </w:pPr>
            <w:r>
              <w:rPr>
                <w:rFonts w:ascii="Arial" w:hAnsi="Arial" w:cs="Arial"/>
              </w:rPr>
              <w:t>140</w:t>
            </w:r>
          </w:p>
        </w:tc>
      </w:tr>
      <w:tr w:rsidR="00FF127D" w:rsidRPr="004D7616" w14:paraId="67EF440A" w14:textId="77777777" w:rsidTr="00EC00E5">
        <w:tc>
          <w:tcPr>
            <w:tcW w:w="567" w:type="dxa"/>
          </w:tcPr>
          <w:p w14:paraId="5B68E6B9" w14:textId="0B766C7F" w:rsidR="0057187A" w:rsidRPr="009450D5" w:rsidRDefault="00F15866" w:rsidP="0057187A">
            <w:pPr>
              <w:jc w:val="center"/>
              <w:rPr>
                <w:rFonts w:ascii="Arial" w:hAnsi="Arial" w:cs="Arial"/>
                <w:b/>
              </w:rPr>
            </w:pPr>
            <w:r w:rsidRPr="009450D5">
              <w:rPr>
                <w:rFonts w:ascii="Arial" w:hAnsi="Arial" w:cs="Arial"/>
                <w:b/>
              </w:rPr>
              <w:t>36</w:t>
            </w:r>
          </w:p>
        </w:tc>
        <w:tc>
          <w:tcPr>
            <w:tcW w:w="7938" w:type="dxa"/>
          </w:tcPr>
          <w:p w14:paraId="62681B0D" w14:textId="77777777" w:rsidR="00270C2F" w:rsidRPr="009450D5" w:rsidRDefault="007E67E3" w:rsidP="0057187A">
            <w:pPr>
              <w:rPr>
                <w:rFonts w:ascii="Arial" w:hAnsi="Arial" w:cs="Arial"/>
                <w:b/>
              </w:rPr>
            </w:pPr>
            <w:r w:rsidRPr="009450D5">
              <w:rPr>
                <w:rFonts w:ascii="Arial" w:hAnsi="Arial" w:cs="Arial"/>
                <w:b/>
              </w:rPr>
              <w:t>References</w:t>
            </w:r>
          </w:p>
        </w:tc>
        <w:tc>
          <w:tcPr>
            <w:tcW w:w="1134" w:type="dxa"/>
          </w:tcPr>
          <w:p w14:paraId="4EE2A560" w14:textId="34D0730C" w:rsidR="0057187A" w:rsidRPr="009450D5" w:rsidRDefault="00AB005E" w:rsidP="0057187A">
            <w:pPr>
              <w:jc w:val="center"/>
              <w:rPr>
                <w:rFonts w:ascii="Arial" w:hAnsi="Arial" w:cs="Arial"/>
              </w:rPr>
            </w:pPr>
            <w:r>
              <w:rPr>
                <w:rFonts w:ascii="Arial" w:hAnsi="Arial" w:cs="Arial"/>
              </w:rPr>
              <w:t>148</w:t>
            </w:r>
          </w:p>
        </w:tc>
      </w:tr>
      <w:tr w:rsidR="00FF127D" w:rsidRPr="004D7616" w14:paraId="0BC78D8C" w14:textId="77777777" w:rsidTr="00EC00E5">
        <w:tc>
          <w:tcPr>
            <w:tcW w:w="567" w:type="dxa"/>
          </w:tcPr>
          <w:p w14:paraId="6112309D" w14:textId="14D12CA0" w:rsidR="0057187A" w:rsidRPr="009450D5" w:rsidRDefault="00F15866" w:rsidP="0057187A">
            <w:pPr>
              <w:jc w:val="center"/>
              <w:rPr>
                <w:rFonts w:ascii="Arial" w:hAnsi="Arial" w:cs="Arial"/>
                <w:b/>
              </w:rPr>
            </w:pPr>
            <w:r w:rsidRPr="009450D5">
              <w:rPr>
                <w:rFonts w:ascii="Arial" w:hAnsi="Arial" w:cs="Arial"/>
                <w:b/>
              </w:rPr>
              <w:t>37</w:t>
            </w:r>
          </w:p>
        </w:tc>
        <w:tc>
          <w:tcPr>
            <w:tcW w:w="7938" w:type="dxa"/>
          </w:tcPr>
          <w:p w14:paraId="11DFCFFA" w14:textId="77777777" w:rsidR="007E67E3" w:rsidRPr="009450D5" w:rsidRDefault="007E67E3" w:rsidP="007E67E3">
            <w:pPr>
              <w:rPr>
                <w:rFonts w:ascii="Arial" w:hAnsi="Arial" w:cs="Arial"/>
                <w:b/>
              </w:rPr>
            </w:pPr>
            <w:r w:rsidRPr="009450D5">
              <w:rPr>
                <w:rFonts w:ascii="Arial" w:hAnsi="Arial" w:cs="Arial"/>
                <w:b/>
              </w:rPr>
              <w:t>Appendices</w:t>
            </w:r>
          </w:p>
          <w:p w14:paraId="523A7499" w14:textId="00A0D433" w:rsidR="0057187A" w:rsidRPr="009450D5" w:rsidRDefault="007E67E3" w:rsidP="001B6097">
            <w:pPr>
              <w:tabs>
                <w:tab w:val="left" w:pos="1110"/>
              </w:tabs>
              <w:rPr>
                <w:rFonts w:ascii="Arial" w:hAnsi="Arial" w:cs="Arial"/>
                <w:b/>
              </w:rPr>
            </w:pPr>
            <w:r w:rsidRPr="009450D5">
              <w:rPr>
                <w:rFonts w:ascii="Arial" w:hAnsi="Arial" w:cs="Arial"/>
              </w:rPr>
              <w:t xml:space="preserve">See page </w:t>
            </w:r>
            <w:r w:rsidR="00D4258D" w:rsidRPr="009450D5">
              <w:rPr>
                <w:rFonts w:ascii="Arial" w:hAnsi="Arial" w:cs="Arial"/>
                <w:b/>
              </w:rPr>
              <w:t>9</w:t>
            </w:r>
            <w:r w:rsidRPr="009450D5">
              <w:rPr>
                <w:rFonts w:ascii="Arial" w:hAnsi="Arial" w:cs="Arial"/>
              </w:rPr>
              <w:t xml:space="preserve"> for full list</w:t>
            </w:r>
          </w:p>
        </w:tc>
        <w:tc>
          <w:tcPr>
            <w:tcW w:w="1134" w:type="dxa"/>
          </w:tcPr>
          <w:p w14:paraId="2797F610" w14:textId="7C7E56B0" w:rsidR="0057187A" w:rsidRPr="009450D5" w:rsidRDefault="00AB005E" w:rsidP="001913C1">
            <w:pPr>
              <w:jc w:val="center"/>
              <w:rPr>
                <w:rFonts w:ascii="Arial" w:hAnsi="Arial" w:cs="Arial"/>
              </w:rPr>
            </w:pPr>
            <w:r>
              <w:rPr>
                <w:rFonts w:ascii="Arial" w:hAnsi="Arial" w:cs="Arial"/>
              </w:rPr>
              <w:t>152</w:t>
            </w:r>
          </w:p>
        </w:tc>
      </w:tr>
      <w:tr w:rsidR="00FF127D" w:rsidRPr="004D7616" w14:paraId="2E05602B" w14:textId="77777777" w:rsidTr="007C5834">
        <w:tc>
          <w:tcPr>
            <w:tcW w:w="567" w:type="dxa"/>
          </w:tcPr>
          <w:p w14:paraId="018DDD26" w14:textId="39585163" w:rsidR="002930AB" w:rsidRPr="009450D5" w:rsidRDefault="00015D6B" w:rsidP="00C06347">
            <w:pPr>
              <w:jc w:val="center"/>
              <w:rPr>
                <w:rFonts w:ascii="Arial" w:hAnsi="Arial" w:cs="Arial"/>
                <w:b/>
              </w:rPr>
            </w:pPr>
            <w:r w:rsidRPr="009450D5">
              <w:rPr>
                <w:rFonts w:ascii="Arial" w:hAnsi="Arial" w:cs="Arial"/>
                <w:b/>
              </w:rPr>
              <w:t>3</w:t>
            </w:r>
            <w:r w:rsidR="00F15866" w:rsidRPr="009450D5">
              <w:rPr>
                <w:rFonts w:ascii="Arial" w:hAnsi="Arial" w:cs="Arial"/>
                <w:b/>
              </w:rPr>
              <w:t>8</w:t>
            </w:r>
          </w:p>
        </w:tc>
        <w:tc>
          <w:tcPr>
            <w:tcW w:w="7938" w:type="dxa"/>
          </w:tcPr>
          <w:p w14:paraId="1794FD58" w14:textId="77777777" w:rsidR="002930AB" w:rsidRPr="009450D5" w:rsidRDefault="002930AB" w:rsidP="007E67E3">
            <w:pPr>
              <w:rPr>
                <w:rFonts w:ascii="Arial" w:hAnsi="Arial" w:cs="Arial"/>
                <w:b/>
              </w:rPr>
            </w:pPr>
            <w:r w:rsidRPr="009450D5">
              <w:rPr>
                <w:rFonts w:ascii="Arial" w:hAnsi="Arial" w:cs="Arial"/>
                <w:b/>
              </w:rPr>
              <w:t>Document Control</w:t>
            </w:r>
          </w:p>
          <w:p w14:paraId="4CC05664" w14:textId="37D28059" w:rsidR="00B84EDA" w:rsidRPr="009450D5" w:rsidRDefault="00B84EDA" w:rsidP="00B84EDA">
            <w:pPr>
              <w:rPr>
                <w:rFonts w:ascii="Arial" w:hAnsi="Arial" w:cs="Arial"/>
              </w:rPr>
            </w:pPr>
            <w:r w:rsidRPr="009450D5">
              <w:rPr>
                <w:rFonts w:ascii="Arial" w:hAnsi="Arial" w:cs="Arial"/>
              </w:rPr>
              <w:t>36.1   Procedure Checklist</w:t>
            </w:r>
          </w:p>
          <w:p w14:paraId="09BF09C1" w14:textId="577F17A4" w:rsidR="00B84EDA" w:rsidRPr="009450D5" w:rsidRDefault="00B84EDA" w:rsidP="00B84EDA">
            <w:pPr>
              <w:rPr>
                <w:rFonts w:ascii="Arial" w:hAnsi="Arial" w:cs="Arial"/>
              </w:rPr>
            </w:pPr>
            <w:r w:rsidRPr="009450D5">
              <w:rPr>
                <w:rFonts w:ascii="Arial" w:hAnsi="Arial" w:cs="Arial"/>
              </w:rPr>
              <w:t xml:space="preserve">36.2   </w:t>
            </w:r>
            <w:r w:rsidR="002A6994" w:rsidRPr="009450D5">
              <w:rPr>
                <w:rFonts w:ascii="Arial" w:hAnsi="Arial" w:cs="Arial"/>
              </w:rPr>
              <w:t>Equality Analysis</w:t>
            </w:r>
          </w:p>
          <w:p w14:paraId="1198A2D6" w14:textId="20C1B86F" w:rsidR="00B84EDA" w:rsidRPr="009450D5" w:rsidRDefault="00B84EDA" w:rsidP="00B84EDA">
            <w:pPr>
              <w:rPr>
                <w:rFonts w:ascii="Arial" w:hAnsi="Arial" w:cs="Arial"/>
              </w:rPr>
            </w:pPr>
            <w:r w:rsidRPr="009450D5">
              <w:rPr>
                <w:rFonts w:ascii="Arial" w:hAnsi="Arial" w:cs="Arial"/>
              </w:rPr>
              <w:t xml:space="preserve">36.3   </w:t>
            </w:r>
            <w:r w:rsidR="002A6994" w:rsidRPr="009450D5">
              <w:rPr>
                <w:rFonts w:ascii="Arial" w:hAnsi="Arial" w:cs="Arial"/>
              </w:rPr>
              <w:t>References</w:t>
            </w:r>
          </w:p>
          <w:p w14:paraId="3A69B181" w14:textId="134EAFF0" w:rsidR="00B84EDA" w:rsidRPr="009450D5" w:rsidRDefault="00B84EDA" w:rsidP="007E67E3">
            <w:pPr>
              <w:rPr>
                <w:rFonts w:ascii="Arial" w:hAnsi="Arial" w:cs="Arial"/>
              </w:rPr>
            </w:pPr>
          </w:p>
        </w:tc>
        <w:tc>
          <w:tcPr>
            <w:tcW w:w="1134" w:type="dxa"/>
          </w:tcPr>
          <w:p w14:paraId="03CB6C46" w14:textId="5A1514A7" w:rsidR="002A6994" w:rsidRPr="009450D5" w:rsidRDefault="002A6994" w:rsidP="009770D1">
            <w:pPr>
              <w:jc w:val="center"/>
              <w:rPr>
                <w:rFonts w:ascii="Arial" w:hAnsi="Arial" w:cs="Arial"/>
              </w:rPr>
            </w:pPr>
          </w:p>
        </w:tc>
      </w:tr>
    </w:tbl>
    <w:p w14:paraId="1F4727F1" w14:textId="05BC4388" w:rsidR="00270C2F" w:rsidRPr="004D7616" w:rsidRDefault="00270C2F" w:rsidP="0057187A">
      <w:pPr>
        <w:rPr>
          <w:rFonts w:ascii="Arial" w:hAnsi="Arial" w:cs="Arial"/>
        </w:rPr>
      </w:pPr>
    </w:p>
    <w:p w14:paraId="07D4059F" w14:textId="77777777" w:rsidR="00270C2F" w:rsidRPr="004D7616" w:rsidRDefault="00270C2F" w:rsidP="00270C2F">
      <w:pPr>
        <w:rPr>
          <w:rFonts w:ascii="Arial" w:hAnsi="Arial" w:cs="Arial"/>
        </w:rPr>
      </w:pPr>
      <w:r w:rsidRPr="004D7616">
        <w:rPr>
          <w:rFonts w:ascii="Arial" w:hAnsi="Arial" w:cs="Arial"/>
        </w:rPr>
        <w:br w:type="page"/>
      </w:r>
    </w:p>
    <w:p w14:paraId="6BE859A9" w14:textId="4C802A35" w:rsidR="0057187A" w:rsidRPr="004D7616" w:rsidRDefault="00270C2F" w:rsidP="00270C2F">
      <w:pPr>
        <w:pStyle w:val="Heading1"/>
        <w:jc w:val="center"/>
        <w:rPr>
          <w:rFonts w:ascii="Arial" w:hAnsi="Arial" w:cs="Arial"/>
          <w:b/>
          <w:color w:val="000000" w:themeColor="text1"/>
        </w:rPr>
      </w:pPr>
      <w:r w:rsidRPr="004D7616">
        <w:rPr>
          <w:rFonts w:ascii="Arial" w:hAnsi="Arial" w:cs="Arial"/>
          <w:b/>
          <w:color w:val="000000" w:themeColor="text1"/>
        </w:rPr>
        <w:lastRenderedPageBreak/>
        <w:t>List of Appendices</w:t>
      </w:r>
    </w:p>
    <w:p w14:paraId="4BC48B60" w14:textId="77777777" w:rsidR="00270C2F" w:rsidRPr="004D7616" w:rsidRDefault="00270C2F" w:rsidP="00270C2F">
      <w:pPr>
        <w:rPr>
          <w:rFonts w:ascii="Arial" w:hAnsi="Arial" w:cs="Arial"/>
        </w:rPr>
      </w:pPr>
    </w:p>
    <w:tbl>
      <w:tblPr>
        <w:tblStyle w:val="TableGrid"/>
        <w:tblW w:w="0" w:type="auto"/>
        <w:tblLook w:val="04A0" w:firstRow="1" w:lastRow="0" w:firstColumn="1" w:lastColumn="0" w:noHBand="0" w:noVBand="1"/>
      </w:tblPr>
      <w:tblGrid>
        <w:gridCol w:w="846"/>
        <w:gridCol w:w="6946"/>
        <w:gridCol w:w="1224"/>
      </w:tblGrid>
      <w:tr w:rsidR="00270C2F" w:rsidRPr="004D7616" w14:paraId="3D9BB8E7" w14:textId="77777777" w:rsidTr="005D3CAC">
        <w:trPr>
          <w:trHeight w:val="569"/>
        </w:trPr>
        <w:tc>
          <w:tcPr>
            <w:tcW w:w="846" w:type="dxa"/>
            <w:tcBorders>
              <w:top w:val="nil"/>
              <w:left w:val="nil"/>
              <w:bottom w:val="single" w:sz="4" w:space="0" w:color="auto"/>
              <w:right w:val="nil"/>
            </w:tcBorders>
          </w:tcPr>
          <w:p w14:paraId="4E23B9C4" w14:textId="77777777" w:rsidR="00270C2F" w:rsidRPr="004D7616" w:rsidRDefault="00270C2F" w:rsidP="005D3CAC">
            <w:pPr>
              <w:jc w:val="center"/>
              <w:rPr>
                <w:rFonts w:ascii="Arial" w:hAnsi="Arial" w:cs="Arial"/>
                <w:b/>
              </w:rPr>
            </w:pPr>
          </w:p>
        </w:tc>
        <w:tc>
          <w:tcPr>
            <w:tcW w:w="6946" w:type="dxa"/>
            <w:tcBorders>
              <w:top w:val="nil"/>
              <w:left w:val="nil"/>
              <w:bottom w:val="single" w:sz="4" w:space="0" w:color="auto"/>
              <w:right w:val="single" w:sz="4" w:space="0" w:color="auto"/>
            </w:tcBorders>
          </w:tcPr>
          <w:p w14:paraId="4B9A7084" w14:textId="77777777" w:rsidR="00270C2F" w:rsidRPr="004D7616" w:rsidRDefault="00270C2F" w:rsidP="00270C2F">
            <w:pPr>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7EDB4966" w14:textId="77777777" w:rsidR="005D3CAC" w:rsidRPr="004D7616" w:rsidRDefault="005D3CAC" w:rsidP="005D3CAC">
            <w:pPr>
              <w:jc w:val="center"/>
              <w:rPr>
                <w:rFonts w:ascii="Arial" w:hAnsi="Arial" w:cs="Arial"/>
              </w:rPr>
            </w:pPr>
            <w:r w:rsidRPr="004D7616">
              <w:rPr>
                <w:rFonts w:ascii="Arial" w:hAnsi="Arial" w:cs="Arial"/>
              </w:rPr>
              <w:t>Page Number</w:t>
            </w:r>
          </w:p>
        </w:tc>
      </w:tr>
      <w:tr w:rsidR="005D3CAC" w:rsidRPr="004D7616" w14:paraId="5B4D1CD2" w14:textId="77777777" w:rsidTr="005D3CAC">
        <w:tc>
          <w:tcPr>
            <w:tcW w:w="846" w:type="dxa"/>
            <w:tcBorders>
              <w:top w:val="single" w:sz="4" w:space="0" w:color="auto"/>
            </w:tcBorders>
          </w:tcPr>
          <w:p w14:paraId="1A1150A9" w14:textId="77777777" w:rsidR="005D3CAC" w:rsidRPr="004D7616" w:rsidRDefault="005D3CAC" w:rsidP="005D3CAC">
            <w:pPr>
              <w:jc w:val="center"/>
              <w:rPr>
                <w:rFonts w:ascii="Arial" w:hAnsi="Arial" w:cs="Arial"/>
                <w:b/>
              </w:rPr>
            </w:pPr>
            <w:r w:rsidRPr="004D7616">
              <w:rPr>
                <w:rFonts w:ascii="Arial" w:hAnsi="Arial" w:cs="Arial"/>
                <w:b/>
              </w:rPr>
              <w:t>1</w:t>
            </w:r>
          </w:p>
        </w:tc>
        <w:tc>
          <w:tcPr>
            <w:tcW w:w="6946" w:type="dxa"/>
            <w:tcBorders>
              <w:top w:val="single" w:sz="8" w:space="0" w:color="auto"/>
              <w:right w:val="single" w:sz="8" w:space="0" w:color="auto"/>
            </w:tcBorders>
            <w:vAlign w:val="bottom"/>
          </w:tcPr>
          <w:p w14:paraId="25501599" w14:textId="77777777" w:rsidR="005D3CAC" w:rsidRPr="00993091" w:rsidRDefault="005D3CAC" w:rsidP="005D3CAC">
            <w:pPr>
              <w:spacing w:line="0" w:lineRule="atLeast"/>
              <w:rPr>
                <w:rFonts w:ascii="Arial" w:eastAsia="Arial" w:hAnsi="Arial" w:cs="Arial"/>
              </w:rPr>
            </w:pPr>
            <w:r w:rsidRPr="00993091">
              <w:rPr>
                <w:rFonts w:ascii="Arial" w:eastAsia="Arial" w:hAnsi="Arial" w:cs="Arial"/>
              </w:rPr>
              <w:t>WHO 5 Moments for Hand Hygiene</w:t>
            </w:r>
          </w:p>
        </w:tc>
        <w:tc>
          <w:tcPr>
            <w:tcW w:w="1224" w:type="dxa"/>
            <w:tcBorders>
              <w:top w:val="single" w:sz="4" w:space="0" w:color="auto"/>
            </w:tcBorders>
          </w:tcPr>
          <w:p w14:paraId="0C595CE3" w14:textId="63EE8E17" w:rsidR="005D3CAC" w:rsidRPr="00993091" w:rsidRDefault="00AB005E" w:rsidP="0048036C">
            <w:pPr>
              <w:jc w:val="center"/>
              <w:rPr>
                <w:rFonts w:ascii="Arial" w:hAnsi="Arial" w:cs="Arial"/>
              </w:rPr>
            </w:pPr>
            <w:r>
              <w:rPr>
                <w:rFonts w:ascii="Arial" w:hAnsi="Arial" w:cs="Arial"/>
              </w:rPr>
              <w:t>153</w:t>
            </w:r>
          </w:p>
        </w:tc>
      </w:tr>
      <w:tr w:rsidR="005D3CAC" w:rsidRPr="004D7616" w14:paraId="4CB4B166" w14:textId="77777777" w:rsidTr="005D3CAC">
        <w:tc>
          <w:tcPr>
            <w:tcW w:w="846" w:type="dxa"/>
          </w:tcPr>
          <w:p w14:paraId="38579282" w14:textId="77777777" w:rsidR="005D3CAC" w:rsidRPr="004D7616" w:rsidRDefault="005D3CAC" w:rsidP="005D3CAC">
            <w:pPr>
              <w:jc w:val="center"/>
              <w:rPr>
                <w:rFonts w:ascii="Arial" w:hAnsi="Arial" w:cs="Arial"/>
                <w:b/>
              </w:rPr>
            </w:pPr>
            <w:r w:rsidRPr="004D7616">
              <w:rPr>
                <w:rFonts w:ascii="Arial" w:hAnsi="Arial" w:cs="Arial"/>
                <w:b/>
              </w:rPr>
              <w:t>2</w:t>
            </w:r>
          </w:p>
        </w:tc>
        <w:tc>
          <w:tcPr>
            <w:tcW w:w="6946" w:type="dxa"/>
            <w:tcBorders>
              <w:right w:val="single" w:sz="8" w:space="0" w:color="auto"/>
            </w:tcBorders>
            <w:vAlign w:val="bottom"/>
          </w:tcPr>
          <w:p w14:paraId="129C667D" w14:textId="22C52386" w:rsidR="005D3CAC" w:rsidRPr="00993091" w:rsidRDefault="005D3CAC" w:rsidP="00993091">
            <w:pPr>
              <w:spacing w:line="0" w:lineRule="atLeast"/>
              <w:rPr>
                <w:rFonts w:ascii="Arial" w:eastAsia="Times New Roman" w:hAnsi="Arial" w:cs="Arial"/>
                <w:sz w:val="5"/>
              </w:rPr>
            </w:pPr>
            <w:r w:rsidRPr="00993091">
              <w:rPr>
                <w:rFonts w:ascii="Arial" w:eastAsia="Arial" w:hAnsi="Arial" w:cs="Arial"/>
              </w:rPr>
              <w:t xml:space="preserve">Areas of the </w:t>
            </w:r>
            <w:r w:rsidR="00993091" w:rsidRPr="00993091">
              <w:rPr>
                <w:rFonts w:ascii="Arial" w:eastAsia="Arial" w:hAnsi="Arial" w:cs="Arial"/>
              </w:rPr>
              <w:t>H</w:t>
            </w:r>
            <w:r w:rsidRPr="00993091">
              <w:rPr>
                <w:rFonts w:ascii="Arial" w:eastAsia="Arial" w:hAnsi="Arial" w:cs="Arial"/>
              </w:rPr>
              <w:t xml:space="preserve">ands </w:t>
            </w:r>
            <w:r w:rsidR="00993091" w:rsidRPr="00993091">
              <w:rPr>
                <w:rFonts w:ascii="Arial" w:eastAsia="Arial" w:hAnsi="Arial" w:cs="Arial"/>
              </w:rPr>
              <w:t>Most F</w:t>
            </w:r>
            <w:r w:rsidRPr="00993091">
              <w:rPr>
                <w:rFonts w:ascii="Arial" w:eastAsia="Arial" w:hAnsi="Arial" w:cs="Arial"/>
              </w:rPr>
              <w:t xml:space="preserve">requently </w:t>
            </w:r>
            <w:r w:rsidR="00993091" w:rsidRPr="00993091">
              <w:rPr>
                <w:rFonts w:ascii="Arial" w:eastAsia="Arial" w:hAnsi="Arial" w:cs="Arial"/>
              </w:rPr>
              <w:t>M</w:t>
            </w:r>
            <w:r w:rsidRPr="00993091">
              <w:rPr>
                <w:rFonts w:ascii="Arial" w:eastAsia="Arial" w:hAnsi="Arial" w:cs="Arial"/>
              </w:rPr>
              <w:t>issed</w:t>
            </w:r>
          </w:p>
        </w:tc>
        <w:tc>
          <w:tcPr>
            <w:tcW w:w="1224" w:type="dxa"/>
          </w:tcPr>
          <w:p w14:paraId="1514740C" w14:textId="443620B5" w:rsidR="005D3CAC" w:rsidRPr="00993091" w:rsidRDefault="00AB005E" w:rsidP="0048036C">
            <w:pPr>
              <w:jc w:val="center"/>
              <w:rPr>
                <w:rFonts w:ascii="Arial" w:hAnsi="Arial" w:cs="Arial"/>
              </w:rPr>
            </w:pPr>
            <w:r>
              <w:rPr>
                <w:rFonts w:ascii="Arial" w:hAnsi="Arial" w:cs="Arial"/>
              </w:rPr>
              <w:t>155</w:t>
            </w:r>
          </w:p>
        </w:tc>
      </w:tr>
      <w:tr w:rsidR="005D3CAC" w:rsidRPr="004D7616" w14:paraId="13317033" w14:textId="77777777" w:rsidTr="005D3CAC">
        <w:tc>
          <w:tcPr>
            <w:tcW w:w="846" w:type="dxa"/>
          </w:tcPr>
          <w:p w14:paraId="4B066301" w14:textId="77777777" w:rsidR="005D3CAC" w:rsidRPr="004D7616" w:rsidRDefault="005D3CAC" w:rsidP="005D3CAC">
            <w:pPr>
              <w:jc w:val="center"/>
              <w:rPr>
                <w:rFonts w:ascii="Arial" w:hAnsi="Arial" w:cs="Arial"/>
                <w:b/>
              </w:rPr>
            </w:pPr>
            <w:r w:rsidRPr="004D7616">
              <w:rPr>
                <w:rFonts w:ascii="Arial" w:hAnsi="Arial" w:cs="Arial"/>
                <w:b/>
              </w:rPr>
              <w:t>3</w:t>
            </w:r>
          </w:p>
        </w:tc>
        <w:tc>
          <w:tcPr>
            <w:tcW w:w="6946" w:type="dxa"/>
            <w:tcBorders>
              <w:right w:val="single" w:sz="8" w:space="0" w:color="auto"/>
            </w:tcBorders>
            <w:vAlign w:val="bottom"/>
          </w:tcPr>
          <w:p w14:paraId="4F110C1B" w14:textId="77777777" w:rsidR="005D3CAC" w:rsidRPr="00993091" w:rsidRDefault="005D3CAC" w:rsidP="005D3CAC">
            <w:pPr>
              <w:spacing w:line="0" w:lineRule="atLeast"/>
              <w:rPr>
                <w:rFonts w:ascii="Arial" w:eastAsia="Arial" w:hAnsi="Arial" w:cs="Arial"/>
              </w:rPr>
            </w:pPr>
            <w:r w:rsidRPr="00993091">
              <w:rPr>
                <w:rFonts w:ascii="Arial" w:eastAsia="Arial" w:hAnsi="Arial" w:cs="Arial"/>
              </w:rPr>
              <w:t>Hand Hygiene Techniques</w:t>
            </w:r>
          </w:p>
        </w:tc>
        <w:tc>
          <w:tcPr>
            <w:tcW w:w="1224" w:type="dxa"/>
          </w:tcPr>
          <w:p w14:paraId="5C0A537B" w14:textId="10970E2B" w:rsidR="005D3CAC" w:rsidRPr="00993091" w:rsidRDefault="00AB005E" w:rsidP="0048036C">
            <w:pPr>
              <w:jc w:val="center"/>
              <w:rPr>
                <w:rFonts w:ascii="Arial" w:hAnsi="Arial" w:cs="Arial"/>
              </w:rPr>
            </w:pPr>
            <w:r>
              <w:rPr>
                <w:rFonts w:ascii="Arial" w:hAnsi="Arial" w:cs="Arial"/>
              </w:rPr>
              <w:t>156</w:t>
            </w:r>
          </w:p>
        </w:tc>
      </w:tr>
      <w:tr w:rsidR="005D3CAC" w:rsidRPr="004D7616" w14:paraId="2EF6D76B" w14:textId="77777777" w:rsidTr="005D3CAC">
        <w:tc>
          <w:tcPr>
            <w:tcW w:w="846" w:type="dxa"/>
          </w:tcPr>
          <w:p w14:paraId="6AAA182F" w14:textId="77777777" w:rsidR="005D3CAC" w:rsidRPr="004D7616" w:rsidRDefault="005D3CAC" w:rsidP="005D3CAC">
            <w:pPr>
              <w:jc w:val="center"/>
              <w:rPr>
                <w:rFonts w:ascii="Arial" w:hAnsi="Arial" w:cs="Arial"/>
                <w:b/>
              </w:rPr>
            </w:pPr>
            <w:r w:rsidRPr="004D7616">
              <w:rPr>
                <w:rFonts w:ascii="Arial" w:hAnsi="Arial" w:cs="Arial"/>
                <w:b/>
              </w:rPr>
              <w:t>4</w:t>
            </w:r>
          </w:p>
        </w:tc>
        <w:tc>
          <w:tcPr>
            <w:tcW w:w="6946" w:type="dxa"/>
            <w:tcBorders>
              <w:right w:val="single" w:sz="8" w:space="0" w:color="auto"/>
            </w:tcBorders>
            <w:vAlign w:val="bottom"/>
          </w:tcPr>
          <w:p w14:paraId="1A6EC41A" w14:textId="77777777" w:rsidR="005D3CAC" w:rsidRPr="00993091" w:rsidRDefault="005D3CAC" w:rsidP="005D3CAC">
            <w:pPr>
              <w:spacing w:line="0" w:lineRule="atLeast"/>
              <w:rPr>
                <w:rFonts w:ascii="Arial" w:eastAsia="Times New Roman" w:hAnsi="Arial" w:cs="Arial"/>
                <w:sz w:val="7"/>
              </w:rPr>
            </w:pPr>
            <w:r w:rsidRPr="00993091">
              <w:rPr>
                <w:rFonts w:ascii="Arial" w:eastAsia="Arial" w:hAnsi="Arial" w:cs="Arial"/>
              </w:rPr>
              <w:t>Community Peripheral &amp; Central IV Therapy ANTT</w:t>
            </w:r>
          </w:p>
        </w:tc>
        <w:tc>
          <w:tcPr>
            <w:tcW w:w="1224" w:type="dxa"/>
          </w:tcPr>
          <w:p w14:paraId="2665EB0B" w14:textId="4B5EEBB0" w:rsidR="005D3CAC" w:rsidRPr="00993091" w:rsidRDefault="00AB005E" w:rsidP="0048036C">
            <w:pPr>
              <w:jc w:val="center"/>
              <w:rPr>
                <w:rFonts w:ascii="Arial" w:hAnsi="Arial" w:cs="Arial"/>
              </w:rPr>
            </w:pPr>
            <w:r>
              <w:rPr>
                <w:rFonts w:ascii="Arial" w:hAnsi="Arial" w:cs="Arial"/>
              </w:rPr>
              <w:t>157</w:t>
            </w:r>
          </w:p>
        </w:tc>
      </w:tr>
      <w:tr w:rsidR="00993091" w:rsidRPr="004D7616" w14:paraId="11150BE2" w14:textId="77777777" w:rsidTr="005D3CAC">
        <w:tc>
          <w:tcPr>
            <w:tcW w:w="846" w:type="dxa"/>
          </w:tcPr>
          <w:p w14:paraId="4EB2F637" w14:textId="77777777" w:rsidR="00993091" w:rsidRPr="004D7616" w:rsidRDefault="00993091" w:rsidP="00993091">
            <w:pPr>
              <w:jc w:val="center"/>
              <w:rPr>
                <w:rFonts w:ascii="Arial" w:hAnsi="Arial" w:cs="Arial"/>
                <w:b/>
              </w:rPr>
            </w:pPr>
            <w:r w:rsidRPr="004D7616">
              <w:rPr>
                <w:rFonts w:ascii="Arial" w:hAnsi="Arial" w:cs="Arial"/>
                <w:b/>
              </w:rPr>
              <w:t>5</w:t>
            </w:r>
          </w:p>
        </w:tc>
        <w:tc>
          <w:tcPr>
            <w:tcW w:w="6946" w:type="dxa"/>
            <w:tcBorders>
              <w:right w:val="single" w:sz="8" w:space="0" w:color="auto"/>
            </w:tcBorders>
            <w:vAlign w:val="bottom"/>
          </w:tcPr>
          <w:p w14:paraId="429C8DB9" w14:textId="77777777" w:rsidR="00993091" w:rsidRPr="00993091" w:rsidRDefault="00993091" w:rsidP="00993091">
            <w:pPr>
              <w:spacing w:line="0" w:lineRule="atLeast"/>
              <w:rPr>
                <w:rFonts w:ascii="Arial" w:eastAsia="Arial" w:hAnsi="Arial" w:cs="Arial"/>
              </w:rPr>
            </w:pPr>
            <w:r w:rsidRPr="00993091">
              <w:rPr>
                <w:rFonts w:ascii="Arial" w:eastAsia="Arial" w:hAnsi="Arial" w:cs="Arial"/>
              </w:rPr>
              <w:t>Community Indwelling Urinary Catheterisation ANTT</w:t>
            </w:r>
          </w:p>
        </w:tc>
        <w:tc>
          <w:tcPr>
            <w:tcW w:w="1224" w:type="dxa"/>
          </w:tcPr>
          <w:p w14:paraId="0AF5C1B6" w14:textId="4C42B9A0" w:rsidR="00993091" w:rsidRPr="00993091" w:rsidRDefault="00AB005E" w:rsidP="00D41702">
            <w:pPr>
              <w:jc w:val="center"/>
              <w:rPr>
                <w:rFonts w:ascii="Arial" w:hAnsi="Arial" w:cs="Arial"/>
              </w:rPr>
            </w:pPr>
            <w:r>
              <w:rPr>
                <w:rFonts w:ascii="Arial" w:hAnsi="Arial" w:cs="Arial"/>
              </w:rPr>
              <w:t>158</w:t>
            </w:r>
          </w:p>
        </w:tc>
      </w:tr>
      <w:tr w:rsidR="00993091" w:rsidRPr="004D7616" w14:paraId="39D05AC4" w14:textId="77777777" w:rsidTr="005D3CAC">
        <w:tc>
          <w:tcPr>
            <w:tcW w:w="846" w:type="dxa"/>
          </w:tcPr>
          <w:p w14:paraId="6F758962" w14:textId="77777777" w:rsidR="00993091" w:rsidRPr="004D7616" w:rsidRDefault="00993091" w:rsidP="00993091">
            <w:pPr>
              <w:jc w:val="center"/>
              <w:rPr>
                <w:rFonts w:ascii="Arial" w:hAnsi="Arial" w:cs="Arial"/>
                <w:b/>
              </w:rPr>
            </w:pPr>
            <w:r w:rsidRPr="004D7616">
              <w:rPr>
                <w:rFonts w:ascii="Arial" w:hAnsi="Arial" w:cs="Arial"/>
                <w:b/>
              </w:rPr>
              <w:t>6</w:t>
            </w:r>
          </w:p>
        </w:tc>
        <w:tc>
          <w:tcPr>
            <w:tcW w:w="6946" w:type="dxa"/>
            <w:tcBorders>
              <w:right w:val="single" w:sz="8" w:space="0" w:color="auto"/>
            </w:tcBorders>
            <w:vAlign w:val="bottom"/>
          </w:tcPr>
          <w:p w14:paraId="0B245BDB"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Community Peripheral Venepuncture ANTT</w:t>
            </w:r>
          </w:p>
        </w:tc>
        <w:tc>
          <w:tcPr>
            <w:tcW w:w="1224" w:type="dxa"/>
          </w:tcPr>
          <w:p w14:paraId="0CE49FBA" w14:textId="699BA37B" w:rsidR="00993091" w:rsidRPr="00993091" w:rsidRDefault="00AB005E" w:rsidP="00D41702">
            <w:pPr>
              <w:jc w:val="center"/>
              <w:rPr>
                <w:rFonts w:ascii="Arial" w:hAnsi="Arial" w:cs="Arial"/>
              </w:rPr>
            </w:pPr>
            <w:r>
              <w:rPr>
                <w:rFonts w:ascii="Arial" w:hAnsi="Arial" w:cs="Arial"/>
              </w:rPr>
              <w:t>159</w:t>
            </w:r>
          </w:p>
        </w:tc>
      </w:tr>
      <w:tr w:rsidR="00993091" w:rsidRPr="004D7616" w14:paraId="2F1E62BE" w14:textId="77777777" w:rsidTr="005D3CAC">
        <w:tc>
          <w:tcPr>
            <w:tcW w:w="846" w:type="dxa"/>
          </w:tcPr>
          <w:p w14:paraId="0936F3E3" w14:textId="77777777" w:rsidR="00993091" w:rsidRPr="004D7616" w:rsidRDefault="00993091" w:rsidP="00993091">
            <w:pPr>
              <w:jc w:val="center"/>
              <w:rPr>
                <w:rFonts w:ascii="Arial" w:hAnsi="Arial" w:cs="Arial"/>
                <w:b/>
              </w:rPr>
            </w:pPr>
            <w:r w:rsidRPr="004D7616">
              <w:rPr>
                <w:rFonts w:ascii="Arial" w:hAnsi="Arial" w:cs="Arial"/>
                <w:b/>
              </w:rPr>
              <w:t>7</w:t>
            </w:r>
          </w:p>
        </w:tc>
        <w:tc>
          <w:tcPr>
            <w:tcW w:w="6946" w:type="dxa"/>
            <w:tcBorders>
              <w:right w:val="single" w:sz="8" w:space="0" w:color="auto"/>
            </w:tcBorders>
            <w:vAlign w:val="bottom"/>
          </w:tcPr>
          <w:p w14:paraId="1C370769" w14:textId="77777777" w:rsidR="00993091" w:rsidRPr="00993091" w:rsidRDefault="00993091" w:rsidP="00993091">
            <w:pPr>
              <w:spacing w:line="0" w:lineRule="atLeast"/>
              <w:rPr>
                <w:rFonts w:ascii="Arial" w:eastAsia="Arial" w:hAnsi="Arial" w:cs="Arial"/>
              </w:rPr>
            </w:pPr>
            <w:r w:rsidRPr="00993091">
              <w:rPr>
                <w:rFonts w:ascii="Arial" w:eastAsia="Arial" w:hAnsi="Arial" w:cs="Arial"/>
              </w:rPr>
              <w:t>Community Wound Care ANTT</w:t>
            </w:r>
          </w:p>
        </w:tc>
        <w:tc>
          <w:tcPr>
            <w:tcW w:w="1224" w:type="dxa"/>
          </w:tcPr>
          <w:p w14:paraId="0624069D" w14:textId="37CE637C" w:rsidR="00993091" w:rsidRPr="00993091" w:rsidRDefault="00AB005E" w:rsidP="00D41702">
            <w:pPr>
              <w:jc w:val="center"/>
              <w:rPr>
                <w:rFonts w:ascii="Arial" w:hAnsi="Arial" w:cs="Arial"/>
              </w:rPr>
            </w:pPr>
            <w:r>
              <w:rPr>
                <w:rFonts w:ascii="Arial" w:hAnsi="Arial" w:cs="Arial"/>
              </w:rPr>
              <w:t>150</w:t>
            </w:r>
          </w:p>
        </w:tc>
      </w:tr>
      <w:tr w:rsidR="00993091" w:rsidRPr="004D7616" w14:paraId="6FB38F3B" w14:textId="77777777" w:rsidTr="005D3CAC">
        <w:tc>
          <w:tcPr>
            <w:tcW w:w="846" w:type="dxa"/>
          </w:tcPr>
          <w:p w14:paraId="3BBEE538" w14:textId="77777777" w:rsidR="00993091" w:rsidRPr="004D7616" w:rsidRDefault="00993091" w:rsidP="00993091">
            <w:pPr>
              <w:jc w:val="center"/>
              <w:rPr>
                <w:rFonts w:ascii="Arial" w:hAnsi="Arial" w:cs="Arial"/>
                <w:b/>
              </w:rPr>
            </w:pPr>
            <w:r w:rsidRPr="004D7616">
              <w:rPr>
                <w:rFonts w:ascii="Arial" w:hAnsi="Arial" w:cs="Arial"/>
                <w:b/>
              </w:rPr>
              <w:t>8</w:t>
            </w:r>
          </w:p>
        </w:tc>
        <w:tc>
          <w:tcPr>
            <w:tcW w:w="6946" w:type="dxa"/>
            <w:tcBorders>
              <w:right w:val="single" w:sz="8" w:space="0" w:color="auto"/>
            </w:tcBorders>
            <w:vAlign w:val="bottom"/>
          </w:tcPr>
          <w:p w14:paraId="256C7926"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Use of ANTT for Specific Clinical Procedures</w:t>
            </w:r>
          </w:p>
        </w:tc>
        <w:tc>
          <w:tcPr>
            <w:tcW w:w="1224" w:type="dxa"/>
          </w:tcPr>
          <w:p w14:paraId="4D707E8C" w14:textId="134F050A" w:rsidR="00993091" w:rsidRPr="00993091" w:rsidRDefault="00AB005E" w:rsidP="00D41702">
            <w:pPr>
              <w:jc w:val="center"/>
              <w:rPr>
                <w:rFonts w:ascii="Arial" w:hAnsi="Arial" w:cs="Arial"/>
              </w:rPr>
            </w:pPr>
            <w:r>
              <w:rPr>
                <w:rFonts w:ascii="Arial" w:hAnsi="Arial" w:cs="Arial"/>
              </w:rPr>
              <w:t>161</w:t>
            </w:r>
          </w:p>
        </w:tc>
      </w:tr>
      <w:tr w:rsidR="00993091" w:rsidRPr="004D7616" w14:paraId="05395246" w14:textId="77777777" w:rsidTr="005D3CAC">
        <w:tc>
          <w:tcPr>
            <w:tcW w:w="846" w:type="dxa"/>
          </w:tcPr>
          <w:p w14:paraId="568ACA7C" w14:textId="77777777" w:rsidR="00993091" w:rsidRPr="004D7616" w:rsidRDefault="00993091" w:rsidP="00993091">
            <w:pPr>
              <w:jc w:val="center"/>
              <w:rPr>
                <w:rFonts w:ascii="Arial" w:hAnsi="Arial" w:cs="Arial"/>
                <w:b/>
              </w:rPr>
            </w:pPr>
            <w:r w:rsidRPr="004D7616">
              <w:rPr>
                <w:rFonts w:ascii="Arial" w:hAnsi="Arial" w:cs="Arial"/>
                <w:b/>
              </w:rPr>
              <w:t>9</w:t>
            </w:r>
          </w:p>
        </w:tc>
        <w:tc>
          <w:tcPr>
            <w:tcW w:w="6946" w:type="dxa"/>
            <w:tcBorders>
              <w:right w:val="single" w:sz="8" w:space="0" w:color="auto"/>
            </w:tcBorders>
            <w:vAlign w:val="bottom"/>
          </w:tcPr>
          <w:p w14:paraId="2586E139" w14:textId="71253719" w:rsidR="00993091" w:rsidRPr="00993091" w:rsidRDefault="00993091" w:rsidP="00993091">
            <w:pPr>
              <w:spacing w:line="0" w:lineRule="atLeast"/>
              <w:rPr>
                <w:rFonts w:ascii="Arial" w:eastAsia="Arial" w:hAnsi="Arial" w:cs="Arial"/>
              </w:rPr>
            </w:pPr>
            <w:r w:rsidRPr="00993091">
              <w:rPr>
                <w:rFonts w:ascii="Arial" w:eastAsia="Arial" w:hAnsi="Arial" w:cs="Arial"/>
              </w:rPr>
              <w:t>Bare Below the Elbow Flowchart</w:t>
            </w:r>
          </w:p>
        </w:tc>
        <w:tc>
          <w:tcPr>
            <w:tcW w:w="1224" w:type="dxa"/>
          </w:tcPr>
          <w:p w14:paraId="427B09F2" w14:textId="37BAA785" w:rsidR="00993091" w:rsidRPr="00993091" w:rsidRDefault="00AB005E" w:rsidP="00D41702">
            <w:pPr>
              <w:jc w:val="center"/>
              <w:rPr>
                <w:rFonts w:ascii="Arial" w:hAnsi="Arial" w:cs="Arial"/>
              </w:rPr>
            </w:pPr>
            <w:r>
              <w:rPr>
                <w:rFonts w:ascii="Arial" w:hAnsi="Arial" w:cs="Arial"/>
              </w:rPr>
              <w:t>162</w:t>
            </w:r>
          </w:p>
        </w:tc>
      </w:tr>
      <w:tr w:rsidR="00993091" w:rsidRPr="004D7616" w14:paraId="1950972A" w14:textId="77777777" w:rsidTr="005D3CAC">
        <w:tc>
          <w:tcPr>
            <w:tcW w:w="846" w:type="dxa"/>
          </w:tcPr>
          <w:p w14:paraId="0315F43E" w14:textId="77777777" w:rsidR="00993091" w:rsidRPr="004D7616" w:rsidRDefault="00993091" w:rsidP="00993091">
            <w:pPr>
              <w:jc w:val="center"/>
              <w:rPr>
                <w:rFonts w:ascii="Arial" w:hAnsi="Arial" w:cs="Arial"/>
                <w:b/>
              </w:rPr>
            </w:pPr>
            <w:r w:rsidRPr="004D7616">
              <w:rPr>
                <w:rFonts w:ascii="Arial" w:hAnsi="Arial" w:cs="Arial"/>
                <w:b/>
              </w:rPr>
              <w:t>10</w:t>
            </w:r>
          </w:p>
        </w:tc>
        <w:tc>
          <w:tcPr>
            <w:tcW w:w="6946" w:type="dxa"/>
            <w:tcBorders>
              <w:right w:val="single" w:sz="8" w:space="0" w:color="auto"/>
            </w:tcBorders>
            <w:vAlign w:val="bottom"/>
          </w:tcPr>
          <w:p w14:paraId="7C479376"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PPE Risk Assessment</w:t>
            </w:r>
          </w:p>
        </w:tc>
        <w:tc>
          <w:tcPr>
            <w:tcW w:w="1224" w:type="dxa"/>
          </w:tcPr>
          <w:p w14:paraId="60F104C3" w14:textId="625EFABF" w:rsidR="00993091" w:rsidRPr="00993091" w:rsidRDefault="00AB005E" w:rsidP="00D41702">
            <w:pPr>
              <w:jc w:val="center"/>
              <w:rPr>
                <w:rFonts w:ascii="Arial" w:hAnsi="Arial" w:cs="Arial"/>
              </w:rPr>
            </w:pPr>
            <w:r>
              <w:rPr>
                <w:rFonts w:ascii="Arial" w:hAnsi="Arial" w:cs="Arial"/>
              </w:rPr>
              <w:t>163</w:t>
            </w:r>
          </w:p>
        </w:tc>
      </w:tr>
      <w:tr w:rsidR="00993091" w:rsidRPr="004D7616" w14:paraId="603B59EE" w14:textId="77777777" w:rsidTr="005D3CAC">
        <w:tc>
          <w:tcPr>
            <w:tcW w:w="846" w:type="dxa"/>
          </w:tcPr>
          <w:p w14:paraId="43C3F66E" w14:textId="77777777" w:rsidR="00993091" w:rsidRPr="004D7616" w:rsidRDefault="00993091" w:rsidP="00993091">
            <w:pPr>
              <w:jc w:val="center"/>
              <w:rPr>
                <w:rFonts w:ascii="Arial" w:hAnsi="Arial" w:cs="Arial"/>
                <w:b/>
              </w:rPr>
            </w:pPr>
            <w:r w:rsidRPr="004D7616">
              <w:rPr>
                <w:rFonts w:ascii="Arial" w:hAnsi="Arial" w:cs="Arial"/>
                <w:b/>
              </w:rPr>
              <w:t>11</w:t>
            </w:r>
          </w:p>
        </w:tc>
        <w:tc>
          <w:tcPr>
            <w:tcW w:w="6946" w:type="dxa"/>
            <w:tcBorders>
              <w:right w:val="single" w:sz="8" w:space="0" w:color="auto"/>
            </w:tcBorders>
            <w:vAlign w:val="bottom"/>
          </w:tcPr>
          <w:p w14:paraId="4FD1C170" w14:textId="4BB1CDB7" w:rsidR="00993091" w:rsidRPr="00993091" w:rsidRDefault="00993091" w:rsidP="00993091">
            <w:pPr>
              <w:spacing w:line="0" w:lineRule="atLeast"/>
              <w:rPr>
                <w:rFonts w:ascii="Arial" w:eastAsia="Arial" w:hAnsi="Arial" w:cs="Arial"/>
              </w:rPr>
            </w:pPr>
            <w:r w:rsidRPr="00993091">
              <w:rPr>
                <w:rFonts w:ascii="Arial" w:eastAsia="Arial" w:hAnsi="Arial" w:cs="Arial"/>
              </w:rPr>
              <w:t xml:space="preserve">Procedure for Putting </w:t>
            </w:r>
            <w:proofErr w:type="gramStart"/>
            <w:r w:rsidRPr="00993091">
              <w:rPr>
                <w:rFonts w:ascii="Arial" w:eastAsia="Arial" w:hAnsi="Arial" w:cs="Arial"/>
              </w:rPr>
              <w:t>On</w:t>
            </w:r>
            <w:proofErr w:type="gramEnd"/>
            <w:r w:rsidRPr="00993091">
              <w:rPr>
                <w:rFonts w:ascii="Arial" w:eastAsia="Arial" w:hAnsi="Arial" w:cs="Arial"/>
              </w:rPr>
              <w:t xml:space="preserve"> and Removing PPE</w:t>
            </w:r>
          </w:p>
        </w:tc>
        <w:tc>
          <w:tcPr>
            <w:tcW w:w="1224" w:type="dxa"/>
          </w:tcPr>
          <w:p w14:paraId="3CF6B99C" w14:textId="7915871D" w:rsidR="00993091" w:rsidRPr="00993091" w:rsidRDefault="00AB005E" w:rsidP="00D41702">
            <w:pPr>
              <w:jc w:val="center"/>
              <w:rPr>
                <w:rFonts w:ascii="Arial" w:hAnsi="Arial" w:cs="Arial"/>
              </w:rPr>
            </w:pPr>
            <w:r>
              <w:rPr>
                <w:rFonts w:ascii="Arial" w:hAnsi="Arial" w:cs="Arial"/>
              </w:rPr>
              <w:t>164</w:t>
            </w:r>
          </w:p>
        </w:tc>
      </w:tr>
      <w:tr w:rsidR="00993091" w:rsidRPr="004D7616" w14:paraId="1FA5C361" w14:textId="77777777" w:rsidTr="005D3CAC">
        <w:tc>
          <w:tcPr>
            <w:tcW w:w="846" w:type="dxa"/>
          </w:tcPr>
          <w:p w14:paraId="5FF5EB82" w14:textId="77777777" w:rsidR="00993091" w:rsidRPr="004D7616" w:rsidRDefault="00993091" w:rsidP="00993091">
            <w:pPr>
              <w:jc w:val="center"/>
              <w:rPr>
                <w:rFonts w:ascii="Arial" w:hAnsi="Arial" w:cs="Arial"/>
                <w:b/>
              </w:rPr>
            </w:pPr>
            <w:r w:rsidRPr="004D7616">
              <w:rPr>
                <w:rFonts w:ascii="Arial" w:hAnsi="Arial" w:cs="Arial"/>
                <w:b/>
              </w:rPr>
              <w:t>12</w:t>
            </w:r>
          </w:p>
        </w:tc>
        <w:tc>
          <w:tcPr>
            <w:tcW w:w="6946" w:type="dxa"/>
            <w:tcBorders>
              <w:right w:val="single" w:sz="8" w:space="0" w:color="auto"/>
            </w:tcBorders>
            <w:vAlign w:val="bottom"/>
          </w:tcPr>
          <w:p w14:paraId="7858B137" w14:textId="5B12B551"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 xml:space="preserve">Personal Protective Equipment – </w:t>
            </w:r>
            <w:proofErr w:type="gramStart"/>
            <w:r w:rsidRPr="00993091">
              <w:rPr>
                <w:rFonts w:ascii="Arial" w:eastAsia="Arial" w:hAnsi="Arial" w:cs="Arial"/>
              </w:rPr>
              <w:t>Gloves</w:t>
            </w:r>
            <w:proofErr w:type="gramEnd"/>
            <w:r w:rsidRPr="00993091">
              <w:rPr>
                <w:rFonts w:ascii="Arial" w:eastAsia="Arial" w:hAnsi="Arial" w:cs="Arial"/>
              </w:rPr>
              <w:t xml:space="preserve"> Types</w:t>
            </w:r>
          </w:p>
        </w:tc>
        <w:tc>
          <w:tcPr>
            <w:tcW w:w="1224" w:type="dxa"/>
          </w:tcPr>
          <w:p w14:paraId="7D9386C2" w14:textId="0076D916" w:rsidR="00993091" w:rsidRPr="00993091" w:rsidRDefault="00AB005E" w:rsidP="00D41702">
            <w:pPr>
              <w:jc w:val="center"/>
              <w:rPr>
                <w:rFonts w:ascii="Arial" w:hAnsi="Arial" w:cs="Arial"/>
              </w:rPr>
            </w:pPr>
            <w:r>
              <w:rPr>
                <w:rFonts w:ascii="Arial" w:hAnsi="Arial" w:cs="Arial"/>
              </w:rPr>
              <w:t>165</w:t>
            </w:r>
          </w:p>
        </w:tc>
      </w:tr>
      <w:tr w:rsidR="00993091" w:rsidRPr="004D7616" w14:paraId="55D7383D" w14:textId="77777777" w:rsidTr="005D3CAC">
        <w:tc>
          <w:tcPr>
            <w:tcW w:w="846" w:type="dxa"/>
          </w:tcPr>
          <w:p w14:paraId="3545204E" w14:textId="77777777" w:rsidR="00993091" w:rsidRPr="004D7616" w:rsidRDefault="00993091" w:rsidP="00993091">
            <w:pPr>
              <w:jc w:val="center"/>
              <w:rPr>
                <w:rFonts w:ascii="Arial" w:hAnsi="Arial" w:cs="Arial"/>
                <w:b/>
              </w:rPr>
            </w:pPr>
            <w:r w:rsidRPr="004D7616">
              <w:rPr>
                <w:rFonts w:ascii="Arial" w:hAnsi="Arial" w:cs="Arial"/>
                <w:b/>
              </w:rPr>
              <w:t>13</w:t>
            </w:r>
          </w:p>
        </w:tc>
        <w:tc>
          <w:tcPr>
            <w:tcW w:w="6946" w:type="dxa"/>
            <w:tcBorders>
              <w:bottom w:val="single" w:sz="8" w:space="0" w:color="auto"/>
              <w:right w:val="single" w:sz="8" w:space="0" w:color="auto"/>
            </w:tcBorders>
            <w:vAlign w:val="bottom"/>
          </w:tcPr>
          <w:p w14:paraId="37F50F6D" w14:textId="34F2A503" w:rsidR="00993091" w:rsidRPr="00993091" w:rsidRDefault="00993091" w:rsidP="00993091">
            <w:pPr>
              <w:spacing w:line="0" w:lineRule="atLeast"/>
              <w:rPr>
                <w:rFonts w:ascii="Arial" w:eastAsia="Arial" w:hAnsi="Arial" w:cs="Arial"/>
              </w:rPr>
            </w:pPr>
            <w:r w:rsidRPr="00993091">
              <w:rPr>
                <w:rFonts w:ascii="Arial" w:eastAsia="Arial" w:hAnsi="Arial" w:cs="Arial"/>
              </w:rPr>
              <w:t>WHO Glove Pyramid (2009)</w:t>
            </w:r>
          </w:p>
        </w:tc>
        <w:tc>
          <w:tcPr>
            <w:tcW w:w="1224" w:type="dxa"/>
          </w:tcPr>
          <w:p w14:paraId="4F5DA030" w14:textId="5EB56A9B" w:rsidR="00993091" w:rsidRPr="00993091" w:rsidRDefault="00AB005E" w:rsidP="00D41702">
            <w:pPr>
              <w:jc w:val="center"/>
              <w:rPr>
                <w:rFonts w:ascii="Arial" w:hAnsi="Arial" w:cs="Arial"/>
              </w:rPr>
            </w:pPr>
            <w:r>
              <w:rPr>
                <w:rFonts w:ascii="Arial" w:hAnsi="Arial" w:cs="Arial"/>
              </w:rPr>
              <w:t>166</w:t>
            </w:r>
          </w:p>
        </w:tc>
      </w:tr>
      <w:tr w:rsidR="00993091" w:rsidRPr="004D7616" w14:paraId="7679BF7F" w14:textId="77777777" w:rsidTr="005D3CAC">
        <w:tc>
          <w:tcPr>
            <w:tcW w:w="846" w:type="dxa"/>
          </w:tcPr>
          <w:p w14:paraId="3C955E18" w14:textId="77777777" w:rsidR="00993091" w:rsidRPr="004D7616" w:rsidRDefault="00993091" w:rsidP="00993091">
            <w:pPr>
              <w:jc w:val="center"/>
              <w:rPr>
                <w:rFonts w:ascii="Arial" w:hAnsi="Arial" w:cs="Arial"/>
                <w:b/>
              </w:rPr>
            </w:pPr>
            <w:r w:rsidRPr="004D7616">
              <w:rPr>
                <w:rFonts w:ascii="Arial" w:hAnsi="Arial" w:cs="Arial"/>
                <w:b/>
              </w:rPr>
              <w:t>14</w:t>
            </w:r>
          </w:p>
        </w:tc>
        <w:tc>
          <w:tcPr>
            <w:tcW w:w="6946" w:type="dxa"/>
            <w:tcBorders>
              <w:bottom w:val="single" w:sz="8" w:space="0" w:color="auto"/>
              <w:right w:val="single" w:sz="8" w:space="0" w:color="auto"/>
            </w:tcBorders>
            <w:vAlign w:val="bottom"/>
          </w:tcPr>
          <w:p w14:paraId="494781B4" w14:textId="6224691B" w:rsidR="00993091" w:rsidRPr="00993091" w:rsidRDefault="00993091" w:rsidP="00993091">
            <w:pPr>
              <w:spacing w:line="0" w:lineRule="atLeast"/>
              <w:rPr>
                <w:rFonts w:ascii="Arial" w:eastAsia="Times New Roman" w:hAnsi="Arial" w:cs="Arial"/>
              </w:rPr>
            </w:pPr>
            <w:r w:rsidRPr="00993091">
              <w:rPr>
                <w:rFonts w:ascii="Arial" w:eastAsia="Times New Roman" w:hAnsi="Arial" w:cs="Arial"/>
              </w:rPr>
              <w:t>When to Use a Face Mask or Respirator</w:t>
            </w:r>
          </w:p>
        </w:tc>
        <w:tc>
          <w:tcPr>
            <w:tcW w:w="1224" w:type="dxa"/>
          </w:tcPr>
          <w:p w14:paraId="5747BF10" w14:textId="09E7538C" w:rsidR="00993091" w:rsidRPr="00993091" w:rsidRDefault="00AB005E" w:rsidP="00D41702">
            <w:pPr>
              <w:jc w:val="center"/>
              <w:rPr>
                <w:rFonts w:ascii="Arial" w:hAnsi="Arial" w:cs="Arial"/>
              </w:rPr>
            </w:pPr>
            <w:r>
              <w:rPr>
                <w:rFonts w:ascii="Arial" w:hAnsi="Arial" w:cs="Arial"/>
              </w:rPr>
              <w:t>167</w:t>
            </w:r>
          </w:p>
        </w:tc>
      </w:tr>
      <w:tr w:rsidR="00993091" w:rsidRPr="004D7616" w14:paraId="009D98FF" w14:textId="77777777" w:rsidTr="005D3CAC">
        <w:tc>
          <w:tcPr>
            <w:tcW w:w="846" w:type="dxa"/>
          </w:tcPr>
          <w:p w14:paraId="37B4608D" w14:textId="77777777" w:rsidR="00993091" w:rsidRPr="004D7616" w:rsidRDefault="00993091" w:rsidP="00993091">
            <w:pPr>
              <w:jc w:val="center"/>
              <w:rPr>
                <w:rFonts w:ascii="Arial" w:hAnsi="Arial" w:cs="Arial"/>
                <w:b/>
              </w:rPr>
            </w:pPr>
            <w:r w:rsidRPr="004D7616">
              <w:rPr>
                <w:rFonts w:ascii="Arial" w:hAnsi="Arial" w:cs="Arial"/>
                <w:b/>
              </w:rPr>
              <w:t>15</w:t>
            </w:r>
          </w:p>
        </w:tc>
        <w:tc>
          <w:tcPr>
            <w:tcW w:w="6946" w:type="dxa"/>
            <w:tcBorders>
              <w:bottom w:val="single" w:sz="8" w:space="0" w:color="auto"/>
              <w:right w:val="single" w:sz="8" w:space="0" w:color="auto"/>
            </w:tcBorders>
            <w:vAlign w:val="bottom"/>
          </w:tcPr>
          <w:p w14:paraId="1DE8CCFA" w14:textId="494A1A35" w:rsidR="00993091" w:rsidRPr="00993091" w:rsidRDefault="00993091" w:rsidP="00993091">
            <w:pPr>
              <w:spacing w:line="0" w:lineRule="atLeast"/>
              <w:rPr>
                <w:rFonts w:ascii="Arial" w:eastAsia="Arial" w:hAnsi="Arial" w:cs="Arial"/>
              </w:rPr>
            </w:pPr>
            <w:r w:rsidRPr="00993091">
              <w:rPr>
                <w:rFonts w:ascii="Arial" w:eastAsia="Arial" w:hAnsi="Arial" w:cs="Arial"/>
              </w:rPr>
              <w:t>How to Fit and Fit-Check an FFP2/FFP3 Respirator</w:t>
            </w:r>
          </w:p>
        </w:tc>
        <w:tc>
          <w:tcPr>
            <w:tcW w:w="1224" w:type="dxa"/>
          </w:tcPr>
          <w:p w14:paraId="070C5ECD" w14:textId="75B6B0D9" w:rsidR="00993091" w:rsidRPr="00993091" w:rsidRDefault="00AB005E" w:rsidP="00D41702">
            <w:pPr>
              <w:jc w:val="center"/>
              <w:rPr>
                <w:rFonts w:ascii="Arial" w:hAnsi="Arial" w:cs="Arial"/>
              </w:rPr>
            </w:pPr>
            <w:r>
              <w:rPr>
                <w:rFonts w:ascii="Arial" w:hAnsi="Arial" w:cs="Arial"/>
              </w:rPr>
              <w:t>168</w:t>
            </w:r>
          </w:p>
        </w:tc>
      </w:tr>
      <w:tr w:rsidR="00993091" w:rsidRPr="004D7616" w14:paraId="77581BFB" w14:textId="77777777" w:rsidTr="005D3CAC">
        <w:tc>
          <w:tcPr>
            <w:tcW w:w="846" w:type="dxa"/>
          </w:tcPr>
          <w:p w14:paraId="39031CCB" w14:textId="77777777" w:rsidR="00993091" w:rsidRPr="004D7616" w:rsidRDefault="00993091" w:rsidP="00993091">
            <w:pPr>
              <w:jc w:val="center"/>
              <w:rPr>
                <w:rFonts w:ascii="Arial" w:hAnsi="Arial" w:cs="Arial"/>
                <w:b/>
              </w:rPr>
            </w:pPr>
            <w:r w:rsidRPr="004D7616">
              <w:rPr>
                <w:rFonts w:ascii="Arial" w:hAnsi="Arial" w:cs="Arial"/>
                <w:b/>
              </w:rPr>
              <w:t>16</w:t>
            </w:r>
          </w:p>
        </w:tc>
        <w:tc>
          <w:tcPr>
            <w:tcW w:w="6946" w:type="dxa"/>
            <w:tcBorders>
              <w:bottom w:val="single" w:sz="8" w:space="0" w:color="auto"/>
              <w:right w:val="single" w:sz="8" w:space="0" w:color="auto"/>
            </w:tcBorders>
            <w:vAlign w:val="bottom"/>
          </w:tcPr>
          <w:p w14:paraId="47746D64" w14:textId="77777777" w:rsidR="00993091" w:rsidRPr="00993091" w:rsidRDefault="00993091" w:rsidP="00993091">
            <w:pPr>
              <w:spacing w:line="0" w:lineRule="atLeast"/>
              <w:rPr>
                <w:rFonts w:ascii="Arial" w:eastAsia="Times New Roman" w:hAnsi="Arial" w:cs="Arial"/>
              </w:rPr>
            </w:pPr>
            <w:r w:rsidRPr="00993091">
              <w:rPr>
                <w:rFonts w:ascii="Arial" w:eastAsia="Times New Roman" w:hAnsi="Arial" w:cs="Arial"/>
              </w:rPr>
              <w:t>Assembling a Sharps container</w:t>
            </w:r>
          </w:p>
        </w:tc>
        <w:tc>
          <w:tcPr>
            <w:tcW w:w="1224" w:type="dxa"/>
          </w:tcPr>
          <w:p w14:paraId="58956BDE" w14:textId="7B211CAC" w:rsidR="00993091" w:rsidRPr="00993091" w:rsidRDefault="00AB005E" w:rsidP="00D41702">
            <w:pPr>
              <w:jc w:val="center"/>
              <w:rPr>
                <w:rFonts w:ascii="Arial" w:hAnsi="Arial" w:cs="Arial"/>
              </w:rPr>
            </w:pPr>
            <w:r>
              <w:rPr>
                <w:rFonts w:ascii="Arial" w:hAnsi="Arial" w:cs="Arial"/>
              </w:rPr>
              <w:t>169</w:t>
            </w:r>
          </w:p>
        </w:tc>
      </w:tr>
      <w:tr w:rsidR="00993091" w:rsidRPr="004D7616" w14:paraId="1DD01CEE" w14:textId="77777777" w:rsidTr="005D3CAC">
        <w:tc>
          <w:tcPr>
            <w:tcW w:w="846" w:type="dxa"/>
          </w:tcPr>
          <w:p w14:paraId="0A366173" w14:textId="77777777" w:rsidR="00993091" w:rsidRPr="000D5309" w:rsidRDefault="00993091" w:rsidP="00993091">
            <w:pPr>
              <w:jc w:val="center"/>
              <w:rPr>
                <w:rFonts w:ascii="Arial" w:hAnsi="Arial" w:cs="Arial"/>
                <w:b/>
              </w:rPr>
            </w:pPr>
            <w:r w:rsidRPr="000D5309">
              <w:rPr>
                <w:rFonts w:ascii="Arial" w:hAnsi="Arial" w:cs="Arial"/>
                <w:b/>
              </w:rPr>
              <w:t>17</w:t>
            </w:r>
          </w:p>
        </w:tc>
        <w:tc>
          <w:tcPr>
            <w:tcW w:w="6946" w:type="dxa"/>
            <w:tcBorders>
              <w:bottom w:val="single" w:sz="8" w:space="0" w:color="auto"/>
              <w:right w:val="single" w:sz="8" w:space="0" w:color="auto"/>
            </w:tcBorders>
            <w:vAlign w:val="bottom"/>
          </w:tcPr>
          <w:p w14:paraId="63453697" w14:textId="153FEBBD" w:rsidR="000D5309" w:rsidRPr="000D5309" w:rsidRDefault="00993091" w:rsidP="000D5309">
            <w:pPr>
              <w:spacing w:line="0" w:lineRule="atLeast"/>
              <w:rPr>
                <w:rFonts w:ascii="Arial" w:eastAsia="Arial" w:hAnsi="Arial" w:cs="Arial"/>
              </w:rPr>
            </w:pPr>
            <w:r w:rsidRPr="000D5309">
              <w:rPr>
                <w:rFonts w:ascii="Arial" w:eastAsia="Arial" w:hAnsi="Arial" w:cs="Arial"/>
              </w:rPr>
              <w:t>Sharps</w:t>
            </w:r>
            <w:r w:rsidR="00AB005E">
              <w:rPr>
                <w:rFonts w:ascii="Arial" w:eastAsia="Arial" w:hAnsi="Arial" w:cs="Arial"/>
              </w:rPr>
              <w:t xml:space="preserve"> Injury </w:t>
            </w:r>
            <w:r w:rsidRPr="000D5309">
              <w:rPr>
                <w:rFonts w:ascii="Arial" w:eastAsia="Arial" w:hAnsi="Arial" w:cs="Arial"/>
              </w:rPr>
              <w:t xml:space="preserve">Procedure </w:t>
            </w:r>
          </w:p>
          <w:p w14:paraId="714C396F" w14:textId="4A4BE007" w:rsidR="00993091" w:rsidRPr="000D5309" w:rsidRDefault="00993091" w:rsidP="00993091">
            <w:pPr>
              <w:spacing w:line="0" w:lineRule="atLeast"/>
              <w:rPr>
                <w:rFonts w:ascii="Arial" w:eastAsia="Arial" w:hAnsi="Arial" w:cs="Arial"/>
              </w:rPr>
            </w:pPr>
          </w:p>
        </w:tc>
        <w:tc>
          <w:tcPr>
            <w:tcW w:w="1224" w:type="dxa"/>
          </w:tcPr>
          <w:p w14:paraId="14445DD3" w14:textId="13C3E971" w:rsidR="00993091" w:rsidRPr="000D5309" w:rsidRDefault="00AB005E" w:rsidP="00D41702">
            <w:pPr>
              <w:jc w:val="center"/>
              <w:rPr>
                <w:rFonts w:ascii="Arial" w:hAnsi="Arial" w:cs="Arial"/>
              </w:rPr>
            </w:pPr>
            <w:r>
              <w:rPr>
                <w:rFonts w:ascii="Arial" w:hAnsi="Arial" w:cs="Arial"/>
              </w:rPr>
              <w:t>170</w:t>
            </w:r>
          </w:p>
        </w:tc>
      </w:tr>
      <w:tr w:rsidR="00993091" w:rsidRPr="004D7616" w14:paraId="3C80F199" w14:textId="77777777" w:rsidTr="005D3CAC">
        <w:tc>
          <w:tcPr>
            <w:tcW w:w="846" w:type="dxa"/>
          </w:tcPr>
          <w:p w14:paraId="002716AC" w14:textId="7B00169F" w:rsidR="00993091" w:rsidRPr="004D7616" w:rsidRDefault="000D5309" w:rsidP="00993091">
            <w:pPr>
              <w:jc w:val="center"/>
              <w:rPr>
                <w:rFonts w:ascii="Arial" w:hAnsi="Arial" w:cs="Arial"/>
                <w:b/>
              </w:rPr>
            </w:pPr>
            <w:r>
              <w:rPr>
                <w:rFonts w:ascii="Arial" w:hAnsi="Arial" w:cs="Arial"/>
                <w:b/>
              </w:rPr>
              <w:t>18</w:t>
            </w:r>
          </w:p>
        </w:tc>
        <w:tc>
          <w:tcPr>
            <w:tcW w:w="6946" w:type="dxa"/>
            <w:tcBorders>
              <w:bottom w:val="single" w:sz="8" w:space="0" w:color="auto"/>
              <w:right w:val="single" w:sz="8" w:space="0" w:color="auto"/>
            </w:tcBorders>
            <w:vAlign w:val="bottom"/>
          </w:tcPr>
          <w:p w14:paraId="769D8179" w14:textId="3CB0076F" w:rsidR="00993091" w:rsidRPr="00F57AAB" w:rsidRDefault="00F57AAB" w:rsidP="00993091">
            <w:pPr>
              <w:spacing w:line="0" w:lineRule="atLeast"/>
              <w:rPr>
                <w:rFonts w:ascii="Arial" w:eastAsia="Times New Roman" w:hAnsi="Arial" w:cs="Arial"/>
              </w:rPr>
            </w:pPr>
            <w:r w:rsidRPr="00F57AAB">
              <w:rPr>
                <w:rFonts w:ascii="Arial" w:eastAsia="Times New Roman" w:hAnsi="Arial" w:cs="Arial"/>
              </w:rPr>
              <w:t>Safer Sharps D</w:t>
            </w:r>
            <w:r w:rsidR="00993091" w:rsidRPr="00F57AAB">
              <w:rPr>
                <w:rFonts w:ascii="Arial" w:eastAsia="Times New Roman" w:hAnsi="Arial" w:cs="Arial"/>
              </w:rPr>
              <w:t>evices</w:t>
            </w:r>
          </w:p>
        </w:tc>
        <w:tc>
          <w:tcPr>
            <w:tcW w:w="1224" w:type="dxa"/>
          </w:tcPr>
          <w:p w14:paraId="137CF99F" w14:textId="3B5ADE0E" w:rsidR="00993091" w:rsidRPr="00F57AAB" w:rsidRDefault="00AB005E" w:rsidP="00D41702">
            <w:pPr>
              <w:jc w:val="center"/>
              <w:rPr>
                <w:rFonts w:ascii="Arial" w:hAnsi="Arial" w:cs="Arial"/>
              </w:rPr>
            </w:pPr>
            <w:r>
              <w:rPr>
                <w:rFonts w:ascii="Arial" w:hAnsi="Arial" w:cs="Arial"/>
              </w:rPr>
              <w:t>171</w:t>
            </w:r>
          </w:p>
        </w:tc>
      </w:tr>
      <w:tr w:rsidR="00993091" w:rsidRPr="004D7616" w14:paraId="1C07511B" w14:textId="77777777" w:rsidTr="005D3CAC">
        <w:tc>
          <w:tcPr>
            <w:tcW w:w="846" w:type="dxa"/>
          </w:tcPr>
          <w:p w14:paraId="39C15432" w14:textId="51C967D5" w:rsidR="00993091" w:rsidRPr="004D7616" w:rsidRDefault="000D5309" w:rsidP="00993091">
            <w:pPr>
              <w:jc w:val="center"/>
              <w:rPr>
                <w:rFonts w:ascii="Arial" w:hAnsi="Arial" w:cs="Arial"/>
                <w:b/>
              </w:rPr>
            </w:pPr>
            <w:r>
              <w:rPr>
                <w:rFonts w:ascii="Arial" w:hAnsi="Arial" w:cs="Arial"/>
                <w:b/>
              </w:rPr>
              <w:t>19</w:t>
            </w:r>
          </w:p>
        </w:tc>
        <w:tc>
          <w:tcPr>
            <w:tcW w:w="6946" w:type="dxa"/>
            <w:tcBorders>
              <w:bottom w:val="single" w:sz="8" w:space="0" w:color="auto"/>
              <w:right w:val="single" w:sz="8" w:space="0" w:color="auto"/>
            </w:tcBorders>
            <w:vAlign w:val="bottom"/>
          </w:tcPr>
          <w:p w14:paraId="48C7E54B" w14:textId="3CE78DB6" w:rsidR="00993091" w:rsidRPr="00F57AAB" w:rsidRDefault="00993091" w:rsidP="00993091">
            <w:pPr>
              <w:spacing w:line="0" w:lineRule="atLeast"/>
              <w:rPr>
                <w:rFonts w:ascii="Arial" w:eastAsia="Arial" w:hAnsi="Arial" w:cs="Arial"/>
              </w:rPr>
            </w:pPr>
            <w:r w:rsidRPr="00F57AAB">
              <w:rPr>
                <w:rFonts w:ascii="Arial" w:eastAsia="Arial" w:hAnsi="Arial" w:cs="Arial"/>
              </w:rPr>
              <w:t>S</w:t>
            </w:r>
            <w:r w:rsidR="00F57AAB" w:rsidRPr="00F57AAB">
              <w:rPr>
                <w:rFonts w:ascii="Arial" w:eastAsia="Arial" w:hAnsi="Arial" w:cs="Arial"/>
              </w:rPr>
              <w:t>pecimen Collection and Storage T</w:t>
            </w:r>
            <w:r w:rsidRPr="00F57AAB">
              <w:rPr>
                <w:rFonts w:ascii="Arial" w:eastAsia="Arial" w:hAnsi="Arial" w:cs="Arial"/>
              </w:rPr>
              <w:t>able</w:t>
            </w:r>
          </w:p>
        </w:tc>
        <w:tc>
          <w:tcPr>
            <w:tcW w:w="1224" w:type="dxa"/>
          </w:tcPr>
          <w:p w14:paraId="37B45400" w14:textId="09D6D686" w:rsidR="00993091" w:rsidRPr="00F57AAB" w:rsidRDefault="00AB005E" w:rsidP="00D41702">
            <w:pPr>
              <w:jc w:val="center"/>
              <w:rPr>
                <w:rFonts w:ascii="Arial" w:hAnsi="Arial" w:cs="Arial"/>
              </w:rPr>
            </w:pPr>
            <w:r>
              <w:rPr>
                <w:rFonts w:ascii="Arial" w:hAnsi="Arial" w:cs="Arial"/>
              </w:rPr>
              <w:t>172</w:t>
            </w:r>
          </w:p>
        </w:tc>
      </w:tr>
      <w:tr w:rsidR="00993091" w:rsidRPr="004D7616" w14:paraId="60AA677F" w14:textId="77777777" w:rsidTr="005D3CAC">
        <w:tc>
          <w:tcPr>
            <w:tcW w:w="846" w:type="dxa"/>
          </w:tcPr>
          <w:p w14:paraId="5FBF28C3" w14:textId="4868D6E6" w:rsidR="00993091" w:rsidRPr="004D7616" w:rsidRDefault="000D5309" w:rsidP="00993091">
            <w:pPr>
              <w:jc w:val="center"/>
              <w:rPr>
                <w:rFonts w:ascii="Arial" w:hAnsi="Arial" w:cs="Arial"/>
                <w:b/>
              </w:rPr>
            </w:pPr>
            <w:r>
              <w:rPr>
                <w:rFonts w:ascii="Arial" w:hAnsi="Arial" w:cs="Arial"/>
                <w:b/>
              </w:rPr>
              <w:t>20</w:t>
            </w:r>
          </w:p>
        </w:tc>
        <w:tc>
          <w:tcPr>
            <w:tcW w:w="6946" w:type="dxa"/>
            <w:tcBorders>
              <w:bottom w:val="single" w:sz="8" w:space="0" w:color="auto"/>
              <w:right w:val="single" w:sz="8" w:space="0" w:color="auto"/>
            </w:tcBorders>
            <w:vAlign w:val="bottom"/>
          </w:tcPr>
          <w:p w14:paraId="792CA069" w14:textId="0581CC1B" w:rsidR="00F57AAB" w:rsidRPr="00F57AAB" w:rsidRDefault="00993091" w:rsidP="00993091">
            <w:pPr>
              <w:spacing w:line="0" w:lineRule="atLeast"/>
              <w:rPr>
                <w:rFonts w:ascii="Arial" w:eastAsia="Arial" w:hAnsi="Arial" w:cs="Arial"/>
              </w:rPr>
            </w:pPr>
            <w:r w:rsidRPr="00F57AAB">
              <w:rPr>
                <w:rFonts w:ascii="Arial" w:eastAsia="Arial" w:hAnsi="Arial" w:cs="Arial"/>
              </w:rPr>
              <w:t xml:space="preserve">Preparations / </w:t>
            </w:r>
            <w:r w:rsidR="00D41702">
              <w:rPr>
                <w:rFonts w:ascii="Arial" w:eastAsia="Arial" w:hAnsi="Arial" w:cs="Arial"/>
              </w:rPr>
              <w:t xml:space="preserve">Products </w:t>
            </w:r>
            <w:r w:rsidRPr="00F57AAB">
              <w:rPr>
                <w:rFonts w:ascii="Arial" w:eastAsia="Arial" w:hAnsi="Arial" w:cs="Arial"/>
              </w:rPr>
              <w:t>to Be Used in ELFT</w:t>
            </w:r>
            <w:r w:rsidR="00F57AAB" w:rsidRPr="00F57AAB">
              <w:rPr>
                <w:rFonts w:ascii="Arial" w:eastAsia="Arial" w:hAnsi="Arial" w:cs="Arial"/>
              </w:rPr>
              <w:t xml:space="preserve"> for Cleaning &amp; </w:t>
            </w:r>
          </w:p>
          <w:p w14:paraId="438BA445" w14:textId="1EEB2CCD" w:rsidR="00993091" w:rsidRPr="00F57AAB" w:rsidRDefault="00F57AAB" w:rsidP="00993091">
            <w:pPr>
              <w:spacing w:line="0" w:lineRule="atLeast"/>
              <w:rPr>
                <w:rFonts w:ascii="Arial" w:eastAsia="Times New Roman" w:hAnsi="Arial" w:cs="Arial"/>
              </w:rPr>
            </w:pPr>
            <w:r w:rsidRPr="00F57AAB">
              <w:rPr>
                <w:rFonts w:ascii="Arial" w:eastAsia="Arial" w:hAnsi="Arial" w:cs="Arial"/>
              </w:rPr>
              <w:t>Decontamination</w:t>
            </w:r>
          </w:p>
        </w:tc>
        <w:tc>
          <w:tcPr>
            <w:tcW w:w="1224" w:type="dxa"/>
          </w:tcPr>
          <w:p w14:paraId="5F29C654" w14:textId="34C6DE13" w:rsidR="00993091" w:rsidRPr="00F57AAB" w:rsidRDefault="00AB005E" w:rsidP="00D41702">
            <w:pPr>
              <w:jc w:val="center"/>
              <w:rPr>
                <w:rFonts w:ascii="Arial" w:hAnsi="Arial" w:cs="Arial"/>
              </w:rPr>
            </w:pPr>
            <w:r>
              <w:rPr>
                <w:rFonts w:ascii="Arial" w:hAnsi="Arial" w:cs="Arial"/>
              </w:rPr>
              <w:t>173</w:t>
            </w:r>
          </w:p>
        </w:tc>
      </w:tr>
      <w:tr w:rsidR="00F57AAB" w:rsidRPr="004D7616" w14:paraId="40E89702" w14:textId="77777777" w:rsidTr="005D3CAC">
        <w:tc>
          <w:tcPr>
            <w:tcW w:w="846" w:type="dxa"/>
          </w:tcPr>
          <w:p w14:paraId="04514AF5" w14:textId="1C0C5707" w:rsidR="00F57AAB" w:rsidRPr="004D7616" w:rsidRDefault="000D5309" w:rsidP="00F57AAB">
            <w:pPr>
              <w:jc w:val="center"/>
              <w:rPr>
                <w:rFonts w:ascii="Arial" w:hAnsi="Arial" w:cs="Arial"/>
                <w:b/>
              </w:rPr>
            </w:pPr>
            <w:r>
              <w:rPr>
                <w:rFonts w:ascii="Arial" w:hAnsi="Arial" w:cs="Arial"/>
                <w:b/>
              </w:rPr>
              <w:t>21</w:t>
            </w:r>
          </w:p>
        </w:tc>
        <w:tc>
          <w:tcPr>
            <w:tcW w:w="6946" w:type="dxa"/>
            <w:tcBorders>
              <w:bottom w:val="single" w:sz="8" w:space="0" w:color="auto"/>
              <w:right w:val="single" w:sz="8" w:space="0" w:color="auto"/>
            </w:tcBorders>
            <w:vAlign w:val="bottom"/>
          </w:tcPr>
          <w:p w14:paraId="3DB547FC"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Examples of Decontamination Procedures</w:t>
            </w:r>
          </w:p>
        </w:tc>
        <w:tc>
          <w:tcPr>
            <w:tcW w:w="1224" w:type="dxa"/>
          </w:tcPr>
          <w:p w14:paraId="6E97641D" w14:textId="2ADFD236" w:rsidR="00F57AAB" w:rsidRPr="00F57AAB" w:rsidRDefault="00AB005E" w:rsidP="00D41702">
            <w:pPr>
              <w:jc w:val="center"/>
              <w:rPr>
                <w:rFonts w:ascii="Arial" w:hAnsi="Arial" w:cs="Arial"/>
              </w:rPr>
            </w:pPr>
            <w:r>
              <w:rPr>
                <w:rFonts w:ascii="Arial" w:hAnsi="Arial" w:cs="Arial"/>
              </w:rPr>
              <w:t>175</w:t>
            </w:r>
          </w:p>
        </w:tc>
      </w:tr>
      <w:tr w:rsidR="00F57AAB" w:rsidRPr="004D7616" w14:paraId="6B01B731" w14:textId="77777777" w:rsidTr="005D3CAC">
        <w:tc>
          <w:tcPr>
            <w:tcW w:w="846" w:type="dxa"/>
          </w:tcPr>
          <w:p w14:paraId="35F605EA" w14:textId="0F8F91A0" w:rsidR="00F57AAB" w:rsidRPr="004D7616" w:rsidRDefault="000D5309" w:rsidP="00F57AAB">
            <w:pPr>
              <w:jc w:val="center"/>
              <w:rPr>
                <w:rFonts w:ascii="Arial" w:hAnsi="Arial" w:cs="Arial"/>
                <w:b/>
              </w:rPr>
            </w:pPr>
            <w:r>
              <w:rPr>
                <w:rFonts w:ascii="Arial" w:hAnsi="Arial" w:cs="Arial"/>
                <w:b/>
              </w:rPr>
              <w:t>22</w:t>
            </w:r>
          </w:p>
        </w:tc>
        <w:tc>
          <w:tcPr>
            <w:tcW w:w="6946" w:type="dxa"/>
            <w:tcBorders>
              <w:right w:val="single" w:sz="8" w:space="0" w:color="auto"/>
            </w:tcBorders>
            <w:vAlign w:val="bottom"/>
          </w:tcPr>
          <w:p w14:paraId="3A4DA1D9" w14:textId="77777777" w:rsidR="00F57AAB" w:rsidRPr="004D7616" w:rsidRDefault="00F57AAB" w:rsidP="00F57AAB">
            <w:pPr>
              <w:spacing w:line="0" w:lineRule="atLeast"/>
              <w:rPr>
                <w:rFonts w:ascii="Arial" w:eastAsia="Times New Roman" w:hAnsi="Arial" w:cs="Arial"/>
              </w:rPr>
            </w:pPr>
            <w:r w:rsidRPr="004D7616">
              <w:rPr>
                <w:rFonts w:ascii="Arial" w:eastAsia="Arial" w:hAnsi="Arial" w:cs="Arial"/>
              </w:rPr>
              <w:t>Decontamination Certificate for Medical Devices</w:t>
            </w:r>
          </w:p>
        </w:tc>
        <w:tc>
          <w:tcPr>
            <w:tcW w:w="1224" w:type="dxa"/>
          </w:tcPr>
          <w:p w14:paraId="4F46D261" w14:textId="53DD668B" w:rsidR="00F57AAB" w:rsidRPr="00F57AAB" w:rsidRDefault="00AB005E" w:rsidP="00D41702">
            <w:pPr>
              <w:jc w:val="center"/>
              <w:rPr>
                <w:rFonts w:ascii="Arial" w:hAnsi="Arial" w:cs="Arial"/>
              </w:rPr>
            </w:pPr>
            <w:r>
              <w:rPr>
                <w:rFonts w:ascii="Arial" w:hAnsi="Arial" w:cs="Arial"/>
              </w:rPr>
              <w:t>180</w:t>
            </w:r>
          </w:p>
        </w:tc>
      </w:tr>
      <w:tr w:rsidR="00F57AAB" w:rsidRPr="004D7616" w14:paraId="22EDA4BC" w14:textId="77777777" w:rsidTr="005D3CAC">
        <w:tc>
          <w:tcPr>
            <w:tcW w:w="846" w:type="dxa"/>
          </w:tcPr>
          <w:p w14:paraId="3BDDB87B" w14:textId="20120C4A" w:rsidR="00F57AAB" w:rsidRPr="004D7616" w:rsidRDefault="000D5309" w:rsidP="00F57AAB">
            <w:pPr>
              <w:jc w:val="center"/>
              <w:rPr>
                <w:rFonts w:ascii="Arial" w:hAnsi="Arial" w:cs="Arial"/>
                <w:b/>
              </w:rPr>
            </w:pPr>
            <w:r>
              <w:rPr>
                <w:rFonts w:ascii="Arial" w:hAnsi="Arial" w:cs="Arial"/>
                <w:b/>
              </w:rPr>
              <w:t>23</w:t>
            </w:r>
          </w:p>
        </w:tc>
        <w:tc>
          <w:tcPr>
            <w:tcW w:w="6946" w:type="dxa"/>
            <w:tcBorders>
              <w:right w:val="single" w:sz="8" w:space="0" w:color="auto"/>
            </w:tcBorders>
            <w:vAlign w:val="bottom"/>
          </w:tcPr>
          <w:p w14:paraId="43FB0CE4"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Stool Chart</w:t>
            </w:r>
          </w:p>
        </w:tc>
        <w:tc>
          <w:tcPr>
            <w:tcW w:w="1224" w:type="dxa"/>
          </w:tcPr>
          <w:p w14:paraId="112A683D" w14:textId="5C47ABEA" w:rsidR="00F57AAB" w:rsidRPr="00F57AAB" w:rsidRDefault="00AB005E" w:rsidP="00D41702">
            <w:pPr>
              <w:jc w:val="center"/>
              <w:rPr>
                <w:rFonts w:ascii="Arial" w:hAnsi="Arial" w:cs="Arial"/>
              </w:rPr>
            </w:pPr>
            <w:r>
              <w:rPr>
                <w:rFonts w:ascii="Arial" w:hAnsi="Arial" w:cs="Arial"/>
              </w:rPr>
              <w:t>181</w:t>
            </w:r>
          </w:p>
        </w:tc>
      </w:tr>
      <w:tr w:rsidR="00F57AAB" w:rsidRPr="004D7616" w14:paraId="10276CDE" w14:textId="77777777" w:rsidTr="005D3CAC">
        <w:tc>
          <w:tcPr>
            <w:tcW w:w="846" w:type="dxa"/>
          </w:tcPr>
          <w:p w14:paraId="11D57918" w14:textId="1A3B9A4B" w:rsidR="00F57AAB" w:rsidRPr="004D7616" w:rsidRDefault="000D5309" w:rsidP="00F57AAB">
            <w:pPr>
              <w:jc w:val="center"/>
              <w:rPr>
                <w:rFonts w:ascii="Arial" w:hAnsi="Arial" w:cs="Arial"/>
                <w:b/>
              </w:rPr>
            </w:pPr>
            <w:r>
              <w:rPr>
                <w:rFonts w:ascii="Arial" w:hAnsi="Arial" w:cs="Arial"/>
                <w:b/>
              </w:rPr>
              <w:t>24</w:t>
            </w:r>
          </w:p>
        </w:tc>
        <w:tc>
          <w:tcPr>
            <w:tcW w:w="6946" w:type="dxa"/>
            <w:tcBorders>
              <w:right w:val="single" w:sz="8" w:space="0" w:color="auto"/>
            </w:tcBorders>
            <w:vAlign w:val="bottom"/>
          </w:tcPr>
          <w:p w14:paraId="45935B6B" w14:textId="77777777" w:rsidR="00F57AAB" w:rsidRPr="00F57AAB" w:rsidRDefault="00F57AAB" w:rsidP="00F57AAB">
            <w:pPr>
              <w:spacing w:line="0" w:lineRule="atLeast"/>
              <w:rPr>
                <w:rFonts w:ascii="Arial" w:eastAsia="Arial" w:hAnsi="Arial" w:cs="Arial"/>
              </w:rPr>
            </w:pPr>
            <w:r w:rsidRPr="00F57AAB">
              <w:rPr>
                <w:rFonts w:ascii="Arial" w:eastAsia="Arial" w:hAnsi="Arial" w:cs="Arial"/>
              </w:rPr>
              <w:t>Diarrhoea and Vomiting Outbreak Log Sheet</w:t>
            </w:r>
          </w:p>
        </w:tc>
        <w:tc>
          <w:tcPr>
            <w:tcW w:w="1224" w:type="dxa"/>
          </w:tcPr>
          <w:p w14:paraId="4126FF92" w14:textId="237C9745" w:rsidR="00F57AAB" w:rsidRPr="00F57AAB" w:rsidRDefault="00AB005E" w:rsidP="00D41702">
            <w:pPr>
              <w:jc w:val="center"/>
              <w:rPr>
                <w:rFonts w:ascii="Arial" w:hAnsi="Arial" w:cs="Arial"/>
              </w:rPr>
            </w:pPr>
            <w:r>
              <w:rPr>
                <w:rFonts w:ascii="Arial" w:hAnsi="Arial" w:cs="Arial"/>
              </w:rPr>
              <w:t>182</w:t>
            </w:r>
          </w:p>
        </w:tc>
      </w:tr>
      <w:tr w:rsidR="00F57AAB" w:rsidRPr="004D7616" w14:paraId="1985BC31" w14:textId="77777777" w:rsidTr="005D3CAC">
        <w:tc>
          <w:tcPr>
            <w:tcW w:w="846" w:type="dxa"/>
          </w:tcPr>
          <w:p w14:paraId="5388388B" w14:textId="2074BF90" w:rsidR="00F57AAB" w:rsidRPr="004D7616" w:rsidRDefault="000D5309" w:rsidP="00F57AAB">
            <w:pPr>
              <w:jc w:val="center"/>
              <w:rPr>
                <w:rFonts w:ascii="Arial" w:hAnsi="Arial" w:cs="Arial"/>
                <w:b/>
              </w:rPr>
            </w:pPr>
            <w:r>
              <w:rPr>
                <w:rFonts w:ascii="Arial" w:hAnsi="Arial" w:cs="Arial"/>
                <w:b/>
              </w:rPr>
              <w:t>25</w:t>
            </w:r>
          </w:p>
        </w:tc>
        <w:tc>
          <w:tcPr>
            <w:tcW w:w="6946" w:type="dxa"/>
            <w:tcBorders>
              <w:right w:val="single" w:sz="8" w:space="0" w:color="auto"/>
            </w:tcBorders>
            <w:vAlign w:val="bottom"/>
          </w:tcPr>
          <w:p w14:paraId="2BEE19AB" w14:textId="7E0FE85C" w:rsidR="00F57AAB" w:rsidRPr="00F57AAB" w:rsidRDefault="00F57AAB" w:rsidP="00F57AAB">
            <w:pPr>
              <w:spacing w:line="0" w:lineRule="atLeast"/>
              <w:rPr>
                <w:rFonts w:ascii="Arial" w:eastAsia="Arial" w:hAnsi="Arial" w:cs="Arial"/>
              </w:rPr>
            </w:pPr>
            <w:r w:rsidRPr="00F57AAB">
              <w:rPr>
                <w:rFonts w:ascii="Arial" w:eastAsia="Arial" w:hAnsi="Arial" w:cs="Arial"/>
              </w:rPr>
              <w:t>A-Z Management of an Outbreak</w:t>
            </w:r>
          </w:p>
        </w:tc>
        <w:tc>
          <w:tcPr>
            <w:tcW w:w="1224" w:type="dxa"/>
          </w:tcPr>
          <w:p w14:paraId="685B818C" w14:textId="41732B6E" w:rsidR="00F57AAB" w:rsidRPr="00F57AAB" w:rsidRDefault="00AB005E" w:rsidP="00D41702">
            <w:pPr>
              <w:jc w:val="center"/>
              <w:rPr>
                <w:rFonts w:ascii="Arial" w:hAnsi="Arial" w:cs="Arial"/>
              </w:rPr>
            </w:pPr>
            <w:r>
              <w:rPr>
                <w:rFonts w:ascii="Arial" w:hAnsi="Arial" w:cs="Arial"/>
              </w:rPr>
              <w:t>183</w:t>
            </w:r>
          </w:p>
        </w:tc>
      </w:tr>
      <w:tr w:rsidR="00F57AAB" w:rsidRPr="004D7616" w14:paraId="38CF2E7F" w14:textId="77777777" w:rsidTr="005D3CAC">
        <w:tc>
          <w:tcPr>
            <w:tcW w:w="846" w:type="dxa"/>
          </w:tcPr>
          <w:p w14:paraId="3A915F98" w14:textId="4DF50D88" w:rsidR="00F57AAB" w:rsidRPr="004D7616" w:rsidRDefault="000D5309" w:rsidP="00F57AAB">
            <w:pPr>
              <w:jc w:val="center"/>
              <w:rPr>
                <w:rFonts w:ascii="Arial" w:hAnsi="Arial" w:cs="Arial"/>
                <w:b/>
              </w:rPr>
            </w:pPr>
            <w:r>
              <w:rPr>
                <w:rFonts w:ascii="Arial" w:hAnsi="Arial" w:cs="Arial"/>
                <w:b/>
              </w:rPr>
              <w:t>26</w:t>
            </w:r>
          </w:p>
        </w:tc>
        <w:tc>
          <w:tcPr>
            <w:tcW w:w="6946" w:type="dxa"/>
            <w:tcBorders>
              <w:right w:val="single" w:sz="8" w:space="0" w:color="auto"/>
            </w:tcBorders>
            <w:vAlign w:val="bottom"/>
          </w:tcPr>
          <w:p w14:paraId="760D221B" w14:textId="7B1E410A" w:rsidR="00F57AAB" w:rsidRPr="00F57AAB" w:rsidRDefault="00F57AAB" w:rsidP="00F57AAB">
            <w:pPr>
              <w:spacing w:line="0" w:lineRule="atLeast"/>
              <w:rPr>
                <w:rFonts w:ascii="Arial" w:eastAsia="Arial" w:hAnsi="Arial" w:cs="Arial"/>
              </w:rPr>
            </w:pPr>
            <w:r w:rsidRPr="00F57AAB">
              <w:rPr>
                <w:rFonts w:ascii="Arial" w:eastAsia="Arial" w:hAnsi="Arial" w:cs="Arial"/>
              </w:rPr>
              <w:t>Infection Prevention &amp; Control Guidance - Out of Hours</w:t>
            </w:r>
          </w:p>
        </w:tc>
        <w:tc>
          <w:tcPr>
            <w:tcW w:w="1224" w:type="dxa"/>
          </w:tcPr>
          <w:p w14:paraId="70E2687B" w14:textId="7974B542" w:rsidR="00F57AAB" w:rsidRPr="00F57AAB" w:rsidRDefault="00AB005E" w:rsidP="00D41702">
            <w:pPr>
              <w:jc w:val="center"/>
              <w:rPr>
                <w:rFonts w:ascii="Arial" w:hAnsi="Arial" w:cs="Arial"/>
              </w:rPr>
            </w:pPr>
            <w:r>
              <w:rPr>
                <w:rFonts w:ascii="Arial" w:hAnsi="Arial" w:cs="Arial"/>
              </w:rPr>
              <w:t>184</w:t>
            </w:r>
          </w:p>
        </w:tc>
      </w:tr>
      <w:tr w:rsidR="00F57AAB" w:rsidRPr="004D7616" w14:paraId="493ADEC9" w14:textId="77777777" w:rsidTr="005D3CAC">
        <w:tc>
          <w:tcPr>
            <w:tcW w:w="846" w:type="dxa"/>
          </w:tcPr>
          <w:p w14:paraId="7F3782B1" w14:textId="2CF3DCB8" w:rsidR="00F57AAB" w:rsidRPr="004D7616" w:rsidRDefault="000D5309" w:rsidP="00F57AAB">
            <w:pPr>
              <w:jc w:val="center"/>
              <w:rPr>
                <w:rFonts w:ascii="Arial" w:hAnsi="Arial" w:cs="Arial"/>
                <w:b/>
              </w:rPr>
            </w:pPr>
            <w:r>
              <w:rPr>
                <w:rFonts w:ascii="Arial" w:hAnsi="Arial" w:cs="Arial"/>
                <w:b/>
              </w:rPr>
              <w:t>27</w:t>
            </w:r>
          </w:p>
        </w:tc>
        <w:tc>
          <w:tcPr>
            <w:tcW w:w="6946" w:type="dxa"/>
            <w:tcBorders>
              <w:right w:val="single" w:sz="8" w:space="0" w:color="auto"/>
            </w:tcBorders>
            <w:vAlign w:val="bottom"/>
          </w:tcPr>
          <w:p w14:paraId="0F9DC839" w14:textId="7A694694" w:rsidR="00F57AAB" w:rsidRPr="00F57AAB" w:rsidRDefault="0052448A" w:rsidP="00F57AAB">
            <w:pPr>
              <w:spacing w:line="0" w:lineRule="atLeast"/>
              <w:rPr>
                <w:rFonts w:ascii="Arial" w:eastAsia="Arial" w:hAnsi="Arial" w:cs="Arial"/>
              </w:rPr>
            </w:pPr>
            <w:r>
              <w:rPr>
                <w:rFonts w:ascii="Arial" w:eastAsia="Arial" w:hAnsi="Arial" w:cs="Arial"/>
              </w:rPr>
              <w:t>Checkl</w:t>
            </w:r>
            <w:r w:rsidR="00F57AAB" w:rsidRPr="00F57AAB">
              <w:rPr>
                <w:rFonts w:ascii="Arial" w:eastAsia="Arial" w:hAnsi="Arial" w:cs="Arial"/>
              </w:rPr>
              <w:t>ist on the Team Members and Contacts for Outbreak</w:t>
            </w:r>
          </w:p>
          <w:p w14:paraId="3316F95E" w14:textId="77777777" w:rsidR="00F57AAB" w:rsidRPr="00F57AAB" w:rsidRDefault="00F57AAB" w:rsidP="00F57AAB">
            <w:pPr>
              <w:spacing w:line="0" w:lineRule="atLeast"/>
              <w:rPr>
                <w:rFonts w:ascii="Arial" w:eastAsia="Arial" w:hAnsi="Arial" w:cs="Arial"/>
              </w:rPr>
            </w:pPr>
            <w:r w:rsidRPr="00F57AAB">
              <w:rPr>
                <w:rFonts w:ascii="Arial" w:eastAsia="Arial" w:hAnsi="Arial" w:cs="Arial"/>
              </w:rPr>
              <w:t xml:space="preserve">Management </w:t>
            </w:r>
          </w:p>
        </w:tc>
        <w:tc>
          <w:tcPr>
            <w:tcW w:w="1224" w:type="dxa"/>
          </w:tcPr>
          <w:p w14:paraId="136949A4" w14:textId="5F7BEE8E" w:rsidR="00F57AAB" w:rsidRPr="00F57AAB" w:rsidRDefault="00AB005E" w:rsidP="00D41702">
            <w:pPr>
              <w:jc w:val="center"/>
              <w:rPr>
                <w:rFonts w:ascii="Arial" w:hAnsi="Arial" w:cs="Arial"/>
              </w:rPr>
            </w:pPr>
            <w:r>
              <w:rPr>
                <w:rFonts w:ascii="Arial" w:hAnsi="Arial" w:cs="Arial"/>
              </w:rPr>
              <w:t>186</w:t>
            </w:r>
          </w:p>
        </w:tc>
      </w:tr>
      <w:tr w:rsidR="00F57AAB" w:rsidRPr="004D7616" w14:paraId="6343BA52" w14:textId="77777777" w:rsidTr="005D3CAC">
        <w:tc>
          <w:tcPr>
            <w:tcW w:w="846" w:type="dxa"/>
          </w:tcPr>
          <w:p w14:paraId="7281A66C" w14:textId="77B4CF0A" w:rsidR="00F57AAB" w:rsidRPr="004D7616" w:rsidRDefault="000D5309" w:rsidP="00F57AAB">
            <w:pPr>
              <w:jc w:val="center"/>
              <w:rPr>
                <w:rFonts w:ascii="Arial" w:hAnsi="Arial" w:cs="Arial"/>
                <w:b/>
              </w:rPr>
            </w:pPr>
            <w:r>
              <w:rPr>
                <w:rFonts w:ascii="Arial" w:hAnsi="Arial" w:cs="Arial"/>
                <w:b/>
              </w:rPr>
              <w:t>28</w:t>
            </w:r>
          </w:p>
        </w:tc>
        <w:tc>
          <w:tcPr>
            <w:tcW w:w="6946" w:type="dxa"/>
            <w:tcBorders>
              <w:right w:val="single" w:sz="8" w:space="0" w:color="auto"/>
            </w:tcBorders>
            <w:vAlign w:val="bottom"/>
          </w:tcPr>
          <w:p w14:paraId="72DA8287" w14:textId="4727BB64" w:rsidR="00F57AAB" w:rsidRPr="004D7616" w:rsidRDefault="00F57AAB" w:rsidP="00F57AAB">
            <w:pPr>
              <w:spacing w:line="0" w:lineRule="atLeast"/>
              <w:rPr>
                <w:rFonts w:ascii="Arial" w:eastAsia="Arial" w:hAnsi="Arial" w:cs="Arial"/>
              </w:rPr>
            </w:pPr>
            <w:r>
              <w:rPr>
                <w:rFonts w:ascii="Arial" w:eastAsia="Arial" w:hAnsi="Arial" w:cs="Arial"/>
              </w:rPr>
              <w:t>Meeting Agenda T</w:t>
            </w:r>
            <w:r w:rsidRPr="004D7616">
              <w:rPr>
                <w:rFonts w:ascii="Arial" w:eastAsia="Arial" w:hAnsi="Arial" w:cs="Arial"/>
              </w:rPr>
              <w:t>emplate for Outbreak Management</w:t>
            </w:r>
          </w:p>
        </w:tc>
        <w:tc>
          <w:tcPr>
            <w:tcW w:w="1224" w:type="dxa"/>
          </w:tcPr>
          <w:p w14:paraId="43CE7AA4" w14:textId="1D44DF9B" w:rsidR="00F57AAB" w:rsidRPr="00F57AAB" w:rsidRDefault="00AB005E" w:rsidP="00D41702">
            <w:pPr>
              <w:jc w:val="center"/>
              <w:rPr>
                <w:rFonts w:ascii="Arial" w:hAnsi="Arial" w:cs="Arial"/>
              </w:rPr>
            </w:pPr>
            <w:r>
              <w:rPr>
                <w:rFonts w:ascii="Arial" w:hAnsi="Arial" w:cs="Arial"/>
              </w:rPr>
              <w:t>187</w:t>
            </w:r>
          </w:p>
        </w:tc>
      </w:tr>
      <w:tr w:rsidR="00F57AAB" w:rsidRPr="004D7616" w14:paraId="54CE6CF6" w14:textId="77777777" w:rsidTr="005D3CAC">
        <w:tc>
          <w:tcPr>
            <w:tcW w:w="846" w:type="dxa"/>
          </w:tcPr>
          <w:p w14:paraId="384FC656" w14:textId="6CAA318B" w:rsidR="00F57AAB" w:rsidRPr="004D7616" w:rsidRDefault="000D5309" w:rsidP="00F57AAB">
            <w:pPr>
              <w:jc w:val="center"/>
              <w:rPr>
                <w:rFonts w:ascii="Arial" w:hAnsi="Arial" w:cs="Arial"/>
                <w:b/>
              </w:rPr>
            </w:pPr>
            <w:r>
              <w:rPr>
                <w:rFonts w:ascii="Arial" w:hAnsi="Arial" w:cs="Arial"/>
                <w:b/>
              </w:rPr>
              <w:t>29</w:t>
            </w:r>
          </w:p>
        </w:tc>
        <w:tc>
          <w:tcPr>
            <w:tcW w:w="6946" w:type="dxa"/>
            <w:tcBorders>
              <w:right w:val="single" w:sz="8" w:space="0" w:color="auto"/>
            </w:tcBorders>
            <w:vAlign w:val="bottom"/>
          </w:tcPr>
          <w:p w14:paraId="6778B652"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Interim Outbreak Report</w:t>
            </w:r>
          </w:p>
        </w:tc>
        <w:tc>
          <w:tcPr>
            <w:tcW w:w="1224" w:type="dxa"/>
          </w:tcPr>
          <w:p w14:paraId="1CF742E8" w14:textId="1833E231" w:rsidR="00F57AAB" w:rsidRPr="00F57AAB" w:rsidRDefault="00AB005E" w:rsidP="00D41702">
            <w:pPr>
              <w:jc w:val="center"/>
              <w:rPr>
                <w:rFonts w:ascii="Arial" w:hAnsi="Arial" w:cs="Arial"/>
              </w:rPr>
            </w:pPr>
            <w:r>
              <w:rPr>
                <w:rFonts w:ascii="Arial" w:hAnsi="Arial" w:cs="Arial"/>
              </w:rPr>
              <w:t>18</w:t>
            </w:r>
            <w:r w:rsidR="00DA5503">
              <w:rPr>
                <w:rFonts w:ascii="Arial" w:hAnsi="Arial" w:cs="Arial"/>
              </w:rPr>
              <w:t>9</w:t>
            </w:r>
          </w:p>
        </w:tc>
      </w:tr>
      <w:tr w:rsidR="00F57AAB" w:rsidRPr="004D7616" w14:paraId="0DAE6478" w14:textId="77777777" w:rsidTr="005D3CAC">
        <w:tc>
          <w:tcPr>
            <w:tcW w:w="846" w:type="dxa"/>
          </w:tcPr>
          <w:p w14:paraId="0E36F96E" w14:textId="422CC04A" w:rsidR="00F57AAB" w:rsidRPr="004D7616" w:rsidRDefault="000D5309" w:rsidP="00F57AAB">
            <w:pPr>
              <w:jc w:val="center"/>
              <w:rPr>
                <w:rFonts w:ascii="Arial" w:hAnsi="Arial" w:cs="Arial"/>
                <w:b/>
              </w:rPr>
            </w:pPr>
            <w:r>
              <w:rPr>
                <w:rFonts w:ascii="Arial" w:hAnsi="Arial" w:cs="Arial"/>
                <w:b/>
              </w:rPr>
              <w:t>30</w:t>
            </w:r>
          </w:p>
        </w:tc>
        <w:tc>
          <w:tcPr>
            <w:tcW w:w="6946" w:type="dxa"/>
            <w:tcBorders>
              <w:right w:val="single" w:sz="8" w:space="0" w:color="auto"/>
            </w:tcBorders>
            <w:vAlign w:val="bottom"/>
          </w:tcPr>
          <w:p w14:paraId="6E0B9F30"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Terms of Reference of the Outbreak Control Team (OCT)</w:t>
            </w:r>
          </w:p>
        </w:tc>
        <w:tc>
          <w:tcPr>
            <w:tcW w:w="1224" w:type="dxa"/>
          </w:tcPr>
          <w:p w14:paraId="4EE6F769" w14:textId="550DADB0" w:rsidR="00F57AAB" w:rsidRPr="00F57AAB" w:rsidRDefault="00DA5503" w:rsidP="00D41702">
            <w:pPr>
              <w:jc w:val="center"/>
              <w:rPr>
                <w:rFonts w:ascii="Arial" w:hAnsi="Arial" w:cs="Arial"/>
              </w:rPr>
            </w:pPr>
            <w:r>
              <w:rPr>
                <w:rFonts w:ascii="Arial" w:hAnsi="Arial" w:cs="Arial"/>
              </w:rPr>
              <w:t>191</w:t>
            </w:r>
          </w:p>
        </w:tc>
      </w:tr>
      <w:tr w:rsidR="00F57AAB" w:rsidRPr="004D7616" w14:paraId="67176C3D" w14:textId="77777777" w:rsidTr="005D3CAC">
        <w:tc>
          <w:tcPr>
            <w:tcW w:w="846" w:type="dxa"/>
          </w:tcPr>
          <w:p w14:paraId="76510397" w14:textId="5C66D1BD" w:rsidR="00F57AAB" w:rsidRPr="004D7616" w:rsidRDefault="000D5309" w:rsidP="00F57AAB">
            <w:pPr>
              <w:jc w:val="center"/>
              <w:rPr>
                <w:rFonts w:ascii="Arial" w:hAnsi="Arial" w:cs="Arial"/>
                <w:b/>
              </w:rPr>
            </w:pPr>
            <w:r>
              <w:rPr>
                <w:rFonts w:ascii="Arial" w:hAnsi="Arial" w:cs="Arial"/>
                <w:b/>
              </w:rPr>
              <w:t>31</w:t>
            </w:r>
          </w:p>
        </w:tc>
        <w:tc>
          <w:tcPr>
            <w:tcW w:w="6946" w:type="dxa"/>
            <w:tcBorders>
              <w:right w:val="single" w:sz="8" w:space="0" w:color="auto"/>
            </w:tcBorders>
            <w:vAlign w:val="bottom"/>
          </w:tcPr>
          <w:p w14:paraId="1D03BA4F"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Outline for Full Outbreak Report</w:t>
            </w:r>
          </w:p>
        </w:tc>
        <w:tc>
          <w:tcPr>
            <w:tcW w:w="1224" w:type="dxa"/>
          </w:tcPr>
          <w:p w14:paraId="330F2551" w14:textId="0E5F594B" w:rsidR="00F57AAB" w:rsidRPr="00F57AAB" w:rsidRDefault="00DA5503" w:rsidP="00D41702">
            <w:pPr>
              <w:jc w:val="center"/>
              <w:rPr>
                <w:rFonts w:ascii="Arial" w:hAnsi="Arial" w:cs="Arial"/>
              </w:rPr>
            </w:pPr>
            <w:r>
              <w:rPr>
                <w:rFonts w:ascii="Arial" w:hAnsi="Arial" w:cs="Arial"/>
              </w:rPr>
              <w:t>192</w:t>
            </w:r>
          </w:p>
        </w:tc>
      </w:tr>
      <w:tr w:rsidR="00F57AAB" w:rsidRPr="004D7616" w14:paraId="4F5BF940" w14:textId="77777777" w:rsidTr="005D3CAC">
        <w:tc>
          <w:tcPr>
            <w:tcW w:w="846" w:type="dxa"/>
          </w:tcPr>
          <w:p w14:paraId="08A05BDF" w14:textId="301A5755" w:rsidR="00F57AAB" w:rsidRPr="004D7616" w:rsidRDefault="00F57AAB" w:rsidP="000D5309">
            <w:pPr>
              <w:jc w:val="center"/>
              <w:rPr>
                <w:rFonts w:ascii="Arial" w:hAnsi="Arial" w:cs="Arial"/>
                <w:b/>
              </w:rPr>
            </w:pPr>
            <w:r w:rsidRPr="004D7616">
              <w:rPr>
                <w:rFonts w:ascii="Arial" w:hAnsi="Arial" w:cs="Arial"/>
                <w:b/>
              </w:rPr>
              <w:t>3</w:t>
            </w:r>
            <w:r w:rsidR="000D5309">
              <w:rPr>
                <w:rFonts w:ascii="Arial" w:hAnsi="Arial" w:cs="Arial"/>
                <w:b/>
              </w:rPr>
              <w:t>2</w:t>
            </w:r>
          </w:p>
        </w:tc>
        <w:tc>
          <w:tcPr>
            <w:tcW w:w="6946" w:type="dxa"/>
            <w:tcBorders>
              <w:right w:val="single" w:sz="8" w:space="0" w:color="auto"/>
            </w:tcBorders>
            <w:vAlign w:val="bottom"/>
          </w:tcPr>
          <w:p w14:paraId="0AF12938"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How to Collect MRSA Screening</w:t>
            </w:r>
          </w:p>
        </w:tc>
        <w:tc>
          <w:tcPr>
            <w:tcW w:w="1224" w:type="dxa"/>
          </w:tcPr>
          <w:p w14:paraId="60C70D74" w14:textId="5F5FFB69" w:rsidR="00F57AAB" w:rsidRPr="00F57AAB" w:rsidRDefault="00DA5503" w:rsidP="00D41702">
            <w:pPr>
              <w:jc w:val="center"/>
              <w:rPr>
                <w:rFonts w:ascii="Arial" w:hAnsi="Arial" w:cs="Arial"/>
              </w:rPr>
            </w:pPr>
            <w:r>
              <w:rPr>
                <w:rFonts w:ascii="Arial" w:hAnsi="Arial" w:cs="Arial"/>
              </w:rPr>
              <w:t>194</w:t>
            </w:r>
          </w:p>
        </w:tc>
      </w:tr>
      <w:tr w:rsidR="00F57AAB" w:rsidRPr="004D7616" w14:paraId="08A840A7" w14:textId="77777777" w:rsidTr="005D3CAC">
        <w:tc>
          <w:tcPr>
            <w:tcW w:w="846" w:type="dxa"/>
          </w:tcPr>
          <w:p w14:paraId="1675EB7D" w14:textId="7CFAE1C3" w:rsidR="00F57AAB" w:rsidRPr="004D7616" w:rsidRDefault="000D5309" w:rsidP="00F57AAB">
            <w:pPr>
              <w:jc w:val="center"/>
              <w:rPr>
                <w:rFonts w:ascii="Arial" w:hAnsi="Arial" w:cs="Arial"/>
                <w:b/>
              </w:rPr>
            </w:pPr>
            <w:r>
              <w:rPr>
                <w:rFonts w:ascii="Arial" w:hAnsi="Arial" w:cs="Arial"/>
                <w:b/>
              </w:rPr>
              <w:t>33</w:t>
            </w:r>
          </w:p>
        </w:tc>
        <w:tc>
          <w:tcPr>
            <w:tcW w:w="6946" w:type="dxa"/>
            <w:tcBorders>
              <w:right w:val="single" w:sz="8" w:space="0" w:color="auto"/>
            </w:tcBorders>
            <w:vAlign w:val="bottom"/>
          </w:tcPr>
          <w:p w14:paraId="44D7C8B7"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Head Lice (</w:t>
            </w:r>
            <w:r w:rsidRPr="00F57AAB">
              <w:rPr>
                <w:rFonts w:ascii="Arial" w:eastAsia="Arial" w:hAnsi="Arial" w:cs="Arial"/>
                <w:i/>
              </w:rPr>
              <w:t xml:space="preserve">Pediculus </w:t>
            </w:r>
            <w:proofErr w:type="spellStart"/>
            <w:r w:rsidRPr="00F57AAB">
              <w:rPr>
                <w:rFonts w:ascii="Arial" w:eastAsia="Arial" w:hAnsi="Arial" w:cs="Arial"/>
                <w:i/>
              </w:rPr>
              <w:t>Humanus</w:t>
            </w:r>
            <w:proofErr w:type="spellEnd"/>
            <w:r w:rsidRPr="00F57AAB">
              <w:rPr>
                <w:rFonts w:ascii="Arial" w:eastAsia="Arial" w:hAnsi="Arial" w:cs="Arial"/>
                <w:i/>
              </w:rPr>
              <w:t xml:space="preserve"> Capitas</w:t>
            </w:r>
            <w:r w:rsidRPr="004D7616">
              <w:rPr>
                <w:rFonts w:ascii="Arial" w:eastAsia="Arial" w:hAnsi="Arial" w:cs="Arial"/>
              </w:rPr>
              <w:t>)</w:t>
            </w:r>
          </w:p>
        </w:tc>
        <w:tc>
          <w:tcPr>
            <w:tcW w:w="1224" w:type="dxa"/>
          </w:tcPr>
          <w:p w14:paraId="253BF810" w14:textId="228CC261" w:rsidR="00F57AAB" w:rsidRPr="00F57AAB" w:rsidRDefault="00DA5503" w:rsidP="00D41702">
            <w:pPr>
              <w:jc w:val="center"/>
              <w:rPr>
                <w:rFonts w:ascii="Arial" w:hAnsi="Arial" w:cs="Arial"/>
              </w:rPr>
            </w:pPr>
            <w:r>
              <w:rPr>
                <w:rFonts w:ascii="Arial" w:hAnsi="Arial" w:cs="Arial"/>
              </w:rPr>
              <w:t>196</w:t>
            </w:r>
          </w:p>
        </w:tc>
      </w:tr>
      <w:tr w:rsidR="00F57AAB" w:rsidRPr="004D7616" w14:paraId="6A85C8C1" w14:textId="77777777" w:rsidTr="005D3CAC">
        <w:tc>
          <w:tcPr>
            <w:tcW w:w="846" w:type="dxa"/>
          </w:tcPr>
          <w:p w14:paraId="39C4FB0B" w14:textId="5025C32F" w:rsidR="00F57AAB" w:rsidRPr="004D7616" w:rsidRDefault="000D5309" w:rsidP="00F57AAB">
            <w:pPr>
              <w:jc w:val="center"/>
              <w:rPr>
                <w:rFonts w:ascii="Arial" w:hAnsi="Arial" w:cs="Arial"/>
                <w:b/>
              </w:rPr>
            </w:pPr>
            <w:r>
              <w:rPr>
                <w:rFonts w:ascii="Arial" w:hAnsi="Arial" w:cs="Arial"/>
                <w:b/>
              </w:rPr>
              <w:t>34</w:t>
            </w:r>
          </w:p>
        </w:tc>
        <w:tc>
          <w:tcPr>
            <w:tcW w:w="6946" w:type="dxa"/>
            <w:tcBorders>
              <w:right w:val="single" w:sz="8" w:space="0" w:color="auto"/>
            </w:tcBorders>
            <w:vAlign w:val="bottom"/>
          </w:tcPr>
          <w:p w14:paraId="54DFAD8F" w14:textId="653E1593" w:rsidR="00F57AAB" w:rsidRPr="004D7616" w:rsidRDefault="00F57AAB" w:rsidP="00F57AAB">
            <w:pPr>
              <w:spacing w:line="0" w:lineRule="atLeast"/>
              <w:rPr>
                <w:rFonts w:ascii="Arial" w:eastAsia="Arial" w:hAnsi="Arial" w:cs="Arial"/>
              </w:rPr>
            </w:pPr>
            <w:r w:rsidRPr="004D7616">
              <w:rPr>
                <w:rFonts w:ascii="Arial" w:eastAsia="Arial" w:hAnsi="Arial" w:cs="Arial"/>
              </w:rPr>
              <w:t>Clothing/Body Lice (</w:t>
            </w:r>
            <w:r>
              <w:rPr>
                <w:rFonts w:ascii="Arial" w:eastAsia="Arial" w:hAnsi="Arial" w:cs="Arial"/>
                <w:i/>
              </w:rPr>
              <w:t xml:space="preserve">Pediculus </w:t>
            </w:r>
            <w:proofErr w:type="spellStart"/>
            <w:r>
              <w:rPr>
                <w:rFonts w:ascii="Arial" w:eastAsia="Arial" w:hAnsi="Arial" w:cs="Arial"/>
                <w:i/>
              </w:rPr>
              <w:t>H</w:t>
            </w:r>
            <w:r w:rsidRPr="004D7616">
              <w:rPr>
                <w:rFonts w:ascii="Arial" w:eastAsia="Arial" w:hAnsi="Arial" w:cs="Arial"/>
                <w:i/>
              </w:rPr>
              <w:t>umanus</w:t>
            </w:r>
            <w:proofErr w:type="spellEnd"/>
            <w:r w:rsidRPr="004D7616">
              <w:rPr>
                <w:rFonts w:ascii="Arial" w:eastAsia="Arial" w:hAnsi="Arial" w:cs="Arial"/>
              </w:rPr>
              <w:t>)</w:t>
            </w:r>
          </w:p>
        </w:tc>
        <w:tc>
          <w:tcPr>
            <w:tcW w:w="1224" w:type="dxa"/>
          </w:tcPr>
          <w:p w14:paraId="24123B9D" w14:textId="0813886F" w:rsidR="00F57AAB" w:rsidRPr="00CA0B9E" w:rsidRDefault="00DA5503" w:rsidP="00D41702">
            <w:pPr>
              <w:jc w:val="center"/>
              <w:rPr>
                <w:rFonts w:ascii="Arial" w:hAnsi="Arial" w:cs="Arial"/>
                <w:highlight w:val="yellow"/>
              </w:rPr>
            </w:pPr>
            <w:r w:rsidRPr="00DA5503">
              <w:rPr>
                <w:rFonts w:ascii="Arial" w:hAnsi="Arial" w:cs="Arial"/>
              </w:rPr>
              <w:t>199</w:t>
            </w:r>
          </w:p>
        </w:tc>
      </w:tr>
      <w:tr w:rsidR="00F57AAB" w:rsidRPr="004D7616" w14:paraId="64863884" w14:textId="77777777" w:rsidTr="005D3CAC">
        <w:tc>
          <w:tcPr>
            <w:tcW w:w="846" w:type="dxa"/>
          </w:tcPr>
          <w:p w14:paraId="29738256" w14:textId="45A57F33" w:rsidR="00F57AAB" w:rsidRPr="004D7616" w:rsidRDefault="000D5309" w:rsidP="00F57AAB">
            <w:pPr>
              <w:jc w:val="center"/>
              <w:rPr>
                <w:rFonts w:ascii="Arial" w:hAnsi="Arial" w:cs="Arial"/>
                <w:b/>
              </w:rPr>
            </w:pPr>
            <w:r>
              <w:rPr>
                <w:rFonts w:ascii="Arial" w:hAnsi="Arial" w:cs="Arial"/>
                <w:b/>
              </w:rPr>
              <w:t>35</w:t>
            </w:r>
          </w:p>
        </w:tc>
        <w:tc>
          <w:tcPr>
            <w:tcW w:w="6946" w:type="dxa"/>
            <w:tcBorders>
              <w:right w:val="single" w:sz="8" w:space="0" w:color="auto"/>
            </w:tcBorders>
            <w:vAlign w:val="bottom"/>
          </w:tcPr>
          <w:p w14:paraId="4F5BD823" w14:textId="317A73C9" w:rsidR="00F57AAB" w:rsidRPr="004D7616" w:rsidRDefault="00F57AAB" w:rsidP="00F57AAB">
            <w:pPr>
              <w:spacing w:line="0" w:lineRule="atLeast"/>
              <w:rPr>
                <w:rFonts w:ascii="Arial" w:eastAsia="Arial" w:hAnsi="Arial" w:cs="Arial"/>
              </w:rPr>
            </w:pPr>
            <w:r w:rsidRPr="004D7616">
              <w:rPr>
                <w:rFonts w:ascii="Arial" w:eastAsia="Arial" w:hAnsi="Arial" w:cs="Arial"/>
              </w:rPr>
              <w:t xml:space="preserve">Crab Pubic Louse </w:t>
            </w:r>
            <w:r w:rsidRPr="004D7616">
              <w:rPr>
                <w:rFonts w:ascii="Arial" w:eastAsia="Arial" w:hAnsi="Arial" w:cs="Arial"/>
                <w:i/>
              </w:rPr>
              <w:t>(</w:t>
            </w:r>
            <w:proofErr w:type="spellStart"/>
            <w:r w:rsidRPr="004D7616">
              <w:rPr>
                <w:rFonts w:ascii="Arial" w:eastAsia="Arial" w:hAnsi="Arial" w:cs="Arial"/>
                <w:i/>
              </w:rPr>
              <w:t>Pthinus</w:t>
            </w:r>
            <w:proofErr w:type="spellEnd"/>
            <w:r w:rsidRPr="004D7616">
              <w:rPr>
                <w:rFonts w:ascii="Arial" w:eastAsia="Arial" w:hAnsi="Arial" w:cs="Arial"/>
                <w:i/>
              </w:rPr>
              <w:t xml:space="preserve"> </w:t>
            </w:r>
            <w:r>
              <w:rPr>
                <w:rFonts w:ascii="Arial" w:eastAsia="Arial" w:hAnsi="Arial" w:cs="Arial"/>
                <w:i/>
              </w:rPr>
              <w:t>P</w:t>
            </w:r>
            <w:r w:rsidRPr="004D7616">
              <w:rPr>
                <w:rFonts w:ascii="Arial" w:eastAsia="Arial" w:hAnsi="Arial" w:cs="Arial"/>
                <w:i/>
              </w:rPr>
              <w:t>ubis)</w:t>
            </w:r>
          </w:p>
        </w:tc>
        <w:tc>
          <w:tcPr>
            <w:tcW w:w="1224" w:type="dxa"/>
          </w:tcPr>
          <w:p w14:paraId="117F87B7" w14:textId="07A229C9" w:rsidR="00F57AAB" w:rsidRPr="00F57AAB" w:rsidRDefault="00DA5503" w:rsidP="00D41702">
            <w:pPr>
              <w:jc w:val="center"/>
              <w:rPr>
                <w:rFonts w:ascii="Arial" w:hAnsi="Arial" w:cs="Arial"/>
              </w:rPr>
            </w:pPr>
            <w:r>
              <w:rPr>
                <w:rFonts w:ascii="Arial" w:hAnsi="Arial" w:cs="Arial"/>
              </w:rPr>
              <w:t>200</w:t>
            </w:r>
          </w:p>
        </w:tc>
      </w:tr>
      <w:tr w:rsidR="00F57AAB" w:rsidRPr="004D7616" w14:paraId="2DFE3982" w14:textId="77777777" w:rsidTr="005D3CAC">
        <w:tc>
          <w:tcPr>
            <w:tcW w:w="846" w:type="dxa"/>
          </w:tcPr>
          <w:p w14:paraId="0C331345" w14:textId="47735027" w:rsidR="00F57AAB" w:rsidRPr="004D7616" w:rsidRDefault="000D5309" w:rsidP="00F57AAB">
            <w:pPr>
              <w:jc w:val="center"/>
              <w:rPr>
                <w:rFonts w:ascii="Arial" w:hAnsi="Arial" w:cs="Arial"/>
                <w:b/>
              </w:rPr>
            </w:pPr>
            <w:r>
              <w:rPr>
                <w:rFonts w:ascii="Arial" w:hAnsi="Arial" w:cs="Arial"/>
                <w:b/>
              </w:rPr>
              <w:t>36</w:t>
            </w:r>
          </w:p>
        </w:tc>
        <w:tc>
          <w:tcPr>
            <w:tcW w:w="6946" w:type="dxa"/>
            <w:tcBorders>
              <w:right w:val="single" w:sz="8" w:space="0" w:color="auto"/>
            </w:tcBorders>
            <w:vAlign w:val="bottom"/>
          </w:tcPr>
          <w:p w14:paraId="1E770673" w14:textId="1248EEAE" w:rsidR="00F57AAB" w:rsidRPr="00DA5503" w:rsidRDefault="00F57AAB" w:rsidP="00F57AAB">
            <w:pPr>
              <w:spacing w:line="0" w:lineRule="atLeast"/>
              <w:rPr>
                <w:rFonts w:ascii="Arial" w:eastAsia="Arial" w:hAnsi="Arial" w:cs="Arial"/>
              </w:rPr>
            </w:pPr>
            <w:r w:rsidRPr="00DA5503">
              <w:rPr>
                <w:rFonts w:ascii="Arial" w:eastAsia="Arial" w:hAnsi="Arial" w:cs="Arial"/>
              </w:rPr>
              <w:t>Scabies (</w:t>
            </w:r>
            <w:proofErr w:type="spellStart"/>
            <w:r w:rsidRPr="00DA5503">
              <w:rPr>
                <w:rFonts w:ascii="Arial" w:eastAsia="Arial" w:hAnsi="Arial" w:cs="Arial"/>
                <w:i/>
              </w:rPr>
              <w:t>Sarcoptes</w:t>
            </w:r>
            <w:proofErr w:type="spellEnd"/>
            <w:r w:rsidRPr="00DA5503">
              <w:rPr>
                <w:rFonts w:ascii="Arial" w:eastAsia="Arial" w:hAnsi="Arial" w:cs="Arial"/>
                <w:i/>
              </w:rPr>
              <w:t xml:space="preserve"> </w:t>
            </w:r>
            <w:proofErr w:type="spellStart"/>
            <w:r w:rsidRPr="00DA5503">
              <w:rPr>
                <w:rFonts w:ascii="Arial" w:eastAsia="Arial" w:hAnsi="Arial" w:cs="Arial"/>
                <w:i/>
              </w:rPr>
              <w:t>Scabie</w:t>
            </w:r>
            <w:proofErr w:type="spellEnd"/>
            <w:r w:rsidRPr="00DA5503">
              <w:rPr>
                <w:rFonts w:ascii="Arial" w:eastAsia="Arial" w:hAnsi="Arial" w:cs="Arial"/>
                <w:i/>
              </w:rPr>
              <w:t xml:space="preserve"> Var Hominis</w:t>
            </w:r>
            <w:r w:rsidRPr="00DA5503">
              <w:rPr>
                <w:rFonts w:ascii="Arial" w:eastAsia="Arial" w:hAnsi="Arial" w:cs="Arial"/>
              </w:rPr>
              <w:t>)</w:t>
            </w:r>
          </w:p>
        </w:tc>
        <w:tc>
          <w:tcPr>
            <w:tcW w:w="1224" w:type="dxa"/>
          </w:tcPr>
          <w:p w14:paraId="573F2F16" w14:textId="76054819" w:rsidR="00F57AAB" w:rsidRPr="00DA5503" w:rsidRDefault="00DA5503" w:rsidP="00D41702">
            <w:pPr>
              <w:jc w:val="center"/>
              <w:rPr>
                <w:rFonts w:ascii="Arial" w:hAnsi="Arial" w:cs="Arial"/>
              </w:rPr>
            </w:pPr>
            <w:r w:rsidRPr="00DA5503">
              <w:rPr>
                <w:rFonts w:ascii="Arial" w:hAnsi="Arial" w:cs="Arial"/>
              </w:rPr>
              <w:t>201</w:t>
            </w:r>
          </w:p>
        </w:tc>
      </w:tr>
      <w:tr w:rsidR="00F57AAB" w:rsidRPr="004D7616" w14:paraId="2E85F9EA" w14:textId="77777777" w:rsidTr="005D3CAC">
        <w:tc>
          <w:tcPr>
            <w:tcW w:w="846" w:type="dxa"/>
          </w:tcPr>
          <w:p w14:paraId="0CF0F3E4" w14:textId="1E19B348" w:rsidR="00F57AAB" w:rsidRPr="004D7616" w:rsidRDefault="000D5309" w:rsidP="00F57AAB">
            <w:pPr>
              <w:jc w:val="center"/>
              <w:rPr>
                <w:rFonts w:ascii="Arial" w:hAnsi="Arial" w:cs="Arial"/>
                <w:b/>
              </w:rPr>
            </w:pPr>
            <w:r>
              <w:rPr>
                <w:rFonts w:ascii="Arial" w:hAnsi="Arial" w:cs="Arial"/>
                <w:b/>
              </w:rPr>
              <w:t>37</w:t>
            </w:r>
          </w:p>
        </w:tc>
        <w:tc>
          <w:tcPr>
            <w:tcW w:w="6946" w:type="dxa"/>
            <w:tcBorders>
              <w:right w:val="single" w:sz="8" w:space="0" w:color="auto"/>
            </w:tcBorders>
            <w:vAlign w:val="bottom"/>
          </w:tcPr>
          <w:p w14:paraId="12C92622" w14:textId="77777777" w:rsidR="00F57AAB" w:rsidRPr="00DA5503" w:rsidRDefault="00F57AAB" w:rsidP="00F57AAB">
            <w:pPr>
              <w:spacing w:line="0" w:lineRule="atLeast"/>
              <w:rPr>
                <w:rFonts w:ascii="Arial" w:eastAsia="Arial" w:hAnsi="Arial" w:cs="Arial"/>
              </w:rPr>
            </w:pPr>
            <w:r w:rsidRPr="00DA5503">
              <w:rPr>
                <w:rFonts w:ascii="Arial" w:eastAsia="Arial" w:hAnsi="Arial" w:cs="Arial"/>
              </w:rPr>
              <w:t>Treatment and Prophylaxis of Scabies</w:t>
            </w:r>
          </w:p>
        </w:tc>
        <w:tc>
          <w:tcPr>
            <w:tcW w:w="1224" w:type="dxa"/>
          </w:tcPr>
          <w:p w14:paraId="49C89196" w14:textId="5EA78564" w:rsidR="00F57AAB" w:rsidRPr="00DA5503" w:rsidRDefault="00DA5503" w:rsidP="00D41702">
            <w:pPr>
              <w:jc w:val="center"/>
              <w:rPr>
                <w:rFonts w:ascii="Arial" w:hAnsi="Arial" w:cs="Arial"/>
              </w:rPr>
            </w:pPr>
            <w:r w:rsidRPr="00DA5503">
              <w:rPr>
                <w:rFonts w:ascii="Arial" w:hAnsi="Arial" w:cs="Arial"/>
              </w:rPr>
              <w:t>203</w:t>
            </w:r>
          </w:p>
        </w:tc>
      </w:tr>
      <w:tr w:rsidR="00F57AAB" w:rsidRPr="004D7616" w14:paraId="43314E90" w14:textId="77777777" w:rsidTr="005D3CAC">
        <w:tc>
          <w:tcPr>
            <w:tcW w:w="846" w:type="dxa"/>
          </w:tcPr>
          <w:p w14:paraId="64D1585A" w14:textId="0AE7AA89" w:rsidR="00F57AAB" w:rsidRPr="004D7616" w:rsidRDefault="000D5309" w:rsidP="00F57AAB">
            <w:pPr>
              <w:jc w:val="center"/>
              <w:rPr>
                <w:rFonts w:ascii="Arial" w:hAnsi="Arial" w:cs="Arial"/>
                <w:b/>
              </w:rPr>
            </w:pPr>
            <w:r>
              <w:rPr>
                <w:rFonts w:ascii="Arial" w:hAnsi="Arial" w:cs="Arial"/>
                <w:b/>
              </w:rPr>
              <w:t>38</w:t>
            </w:r>
          </w:p>
        </w:tc>
        <w:tc>
          <w:tcPr>
            <w:tcW w:w="6946" w:type="dxa"/>
            <w:tcBorders>
              <w:right w:val="single" w:sz="8" w:space="0" w:color="auto"/>
            </w:tcBorders>
            <w:vAlign w:val="bottom"/>
          </w:tcPr>
          <w:p w14:paraId="4E376670" w14:textId="29747E0B" w:rsidR="00F57AAB" w:rsidRPr="00DA5503" w:rsidRDefault="00F57AAB" w:rsidP="0052448A">
            <w:pPr>
              <w:spacing w:line="0" w:lineRule="atLeast"/>
              <w:rPr>
                <w:rFonts w:ascii="Arial" w:eastAsia="Arial" w:hAnsi="Arial" w:cs="Arial"/>
              </w:rPr>
            </w:pPr>
            <w:r w:rsidRPr="00DA5503">
              <w:rPr>
                <w:rFonts w:ascii="Arial" w:eastAsia="Arial" w:hAnsi="Arial" w:cs="Arial"/>
              </w:rPr>
              <w:t>Flowchart on Management of Bedbugs in In</w:t>
            </w:r>
            <w:r w:rsidR="0052448A" w:rsidRPr="00DA5503">
              <w:rPr>
                <w:rFonts w:ascii="Arial" w:eastAsia="Arial" w:hAnsi="Arial" w:cs="Arial"/>
              </w:rPr>
              <w:t>p</w:t>
            </w:r>
            <w:r w:rsidRPr="00DA5503">
              <w:rPr>
                <w:rFonts w:ascii="Arial" w:eastAsia="Arial" w:hAnsi="Arial" w:cs="Arial"/>
              </w:rPr>
              <w:t>atient Wards</w:t>
            </w:r>
          </w:p>
        </w:tc>
        <w:tc>
          <w:tcPr>
            <w:tcW w:w="1224" w:type="dxa"/>
          </w:tcPr>
          <w:p w14:paraId="3E61A630" w14:textId="60EB590B" w:rsidR="00F57AAB" w:rsidRPr="00DA5503" w:rsidRDefault="00DA5503" w:rsidP="00D41702">
            <w:pPr>
              <w:jc w:val="center"/>
              <w:rPr>
                <w:rFonts w:ascii="Arial" w:hAnsi="Arial" w:cs="Arial"/>
              </w:rPr>
            </w:pPr>
            <w:r w:rsidRPr="00DA5503">
              <w:rPr>
                <w:rFonts w:ascii="Arial" w:hAnsi="Arial" w:cs="Arial"/>
              </w:rPr>
              <w:t>205</w:t>
            </w:r>
          </w:p>
        </w:tc>
      </w:tr>
      <w:tr w:rsidR="00F57AAB" w:rsidRPr="004D7616" w14:paraId="171174F9" w14:textId="77777777" w:rsidTr="00F57AAB">
        <w:trPr>
          <w:trHeight w:val="90"/>
        </w:trPr>
        <w:tc>
          <w:tcPr>
            <w:tcW w:w="846" w:type="dxa"/>
          </w:tcPr>
          <w:p w14:paraId="559FBCF5" w14:textId="1D7E82DA" w:rsidR="00F57AAB" w:rsidRPr="004D7616" w:rsidRDefault="000D5309" w:rsidP="00F57AAB">
            <w:pPr>
              <w:jc w:val="center"/>
              <w:rPr>
                <w:rFonts w:ascii="Arial" w:hAnsi="Arial" w:cs="Arial"/>
                <w:b/>
              </w:rPr>
            </w:pPr>
            <w:r>
              <w:rPr>
                <w:rFonts w:ascii="Arial" w:hAnsi="Arial" w:cs="Arial"/>
                <w:b/>
              </w:rPr>
              <w:t>39</w:t>
            </w:r>
          </w:p>
        </w:tc>
        <w:tc>
          <w:tcPr>
            <w:tcW w:w="6946" w:type="dxa"/>
            <w:tcBorders>
              <w:right w:val="single" w:sz="8" w:space="0" w:color="auto"/>
            </w:tcBorders>
            <w:vAlign w:val="bottom"/>
          </w:tcPr>
          <w:p w14:paraId="6C20EA41" w14:textId="5E6FB96A" w:rsidR="00F57AAB" w:rsidRPr="004D7616" w:rsidRDefault="00F57AAB" w:rsidP="00F57AAB">
            <w:pPr>
              <w:spacing w:line="0" w:lineRule="atLeast"/>
              <w:rPr>
                <w:rFonts w:ascii="Arial" w:eastAsia="Arial" w:hAnsi="Arial" w:cs="Arial"/>
              </w:rPr>
            </w:pPr>
            <w:r w:rsidRPr="004D7616">
              <w:rPr>
                <w:rFonts w:ascii="Arial" w:eastAsia="Arial" w:hAnsi="Arial" w:cs="Arial"/>
              </w:rPr>
              <w:t xml:space="preserve">Management of </w:t>
            </w:r>
            <w:r>
              <w:rPr>
                <w:rFonts w:ascii="Arial" w:eastAsia="Arial" w:hAnsi="Arial" w:cs="Arial"/>
              </w:rPr>
              <w:t>B</w:t>
            </w:r>
            <w:r w:rsidRPr="004D7616">
              <w:rPr>
                <w:rFonts w:ascii="Arial" w:eastAsia="Arial" w:hAnsi="Arial" w:cs="Arial"/>
              </w:rPr>
              <w:t xml:space="preserve">edbugs in </w:t>
            </w:r>
            <w:r>
              <w:rPr>
                <w:rFonts w:ascii="Arial" w:eastAsia="Arial" w:hAnsi="Arial" w:cs="Arial"/>
              </w:rPr>
              <w:t>Domestic/ C</w:t>
            </w:r>
            <w:r w:rsidRPr="004D7616">
              <w:rPr>
                <w:rFonts w:ascii="Arial" w:eastAsia="Arial" w:hAnsi="Arial" w:cs="Arial"/>
              </w:rPr>
              <w:t xml:space="preserve">ommunity </w:t>
            </w:r>
            <w:r>
              <w:rPr>
                <w:rFonts w:ascii="Arial" w:eastAsia="Arial" w:hAnsi="Arial" w:cs="Arial"/>
              </w:rPr>
              <w:t>S</w:t>
            </w:r>
            <w:r w:rsidRPr="004D7616">
              <w:rPr>
                <w:rFonts w:ascii="Arial" w:eastAsia="Arial" w:hAnsi="Arial" w:cs="Arial"/>
              </w:rPr>
              <w:t>ettings</w:t>
            </w:r>
          </w:p>
        </w:tc>
        <w:tc>
          <w:tcPr>
            <w:tcW w:w="1224" w:type="dxa"/>
          </w:tcPr>
          <w:p w14:paraId="45C7A4FE" w14:textId="02230870" w:rsidR="00F57AAB" w:rsidRPr="00F57AAB" w:rsidRDefault="00DA5503" w:rsidP="00D41702">
            <w:pPr>
              <w:jc w:val="center"/>
              <w:rPr>
                <w:rFonts w:ascii="Arial" w:hAnsi="Arial" w:cs="Arial"/>
              </w:rPr>
            </w:pPr>
            <w:r>
              <w:rPr>
                <w:rFonts w:ascii="Arial" w:hAnsi="Arial" w:cs="Arial"/>
              </w:rPr>
              <w:t>206</w:t>
            </w:r>
          </w:p>
        </w:tc>
      </w:tr>
      <w:tr w:rsidR="00F57AAB" w:rsidRPr="004D7616" w14:paraId="60D34C81" w14:textId="77777777" w:rsidTr="005D3CAC">
        <w:tc>
          <w:tcPr>
            <w:tcW w:w="846" w:type="dxa"/>
          </w:tcPr>
          <w:p w14:paraId="13C13FFD" w14:textId="19813C98" w:rsidR="00F57AAB" w:rsidRPr="004D7616" w:rsidRDefault="000D5309" w:rsidP="00F57AAB">
            <w:pPr>
              <w:jc w:val="center"/>
              <w:rPr>
                <w:rFonts w:ascii="Arial" w:hAnsi="Arial" w:cs="Arial"/>
                <w:b/>
              </w:rPr>
            </w:pPr>
            <w:r>
              <w:rPr>
                <w:rFonts w:ascii="Arial" w:hAnsi="Arial" w:cs="Arial"/>
                <w:b/>
              </w:rPr>
              <w:t>40</w:t>
            </w:r>
          </w:p>
        </w:tc>
        <w:tc>
          <w:tcPr>
            <w:tcW w:w="6946" w:type="dxa"/>
            <w:tcBorders>
              <w:right w:val="single" w:sz="8" w:space="0" w:color="auto"/>
            </w:tcBorders>
            <w:vAlign w:val="bottom"/>
          </w:tcPr>
          <w:p w14:paraId="77C083FB" w14:textId="02A40BC2" w:rsidR="00F57AAB" w:rsidRPr="004D7616" w:rsidRDefault="00F57AAB" w:rsidP="00F57AAB">
            <w:pPr>
              <w:spacing w:line="0" w:lineRule="atLeast"/>
              <w:rPr>
                <w:rFonts w:ascii="Arial" w:eastAsia="Arial" w:hAnsi="Arial" w:cs="Arial"/>
              </w:rPr>
            </w:pPr>
            <w:r>
              <w:rPr>
                <w:rFonts w:ascii="Arial" w:eastAsia="Arial" w:hAnsi="Arial" w:cs="Arial"/>
              </w:rPr>
              <w:t>Management of Fleas in D</w:t>
            </w:r>
            <w:r w:rsidRPr="004D7616">
              <w:rPr>
                <w:rFonts w:ascii="Arial" w:eastAsia="Arial" w:hAnsi="Arial" w:cs="Arial"/>
              </w:rPr>
              <w:t xml:space="preserve">omestic/ </w:t>
            </w:r>
            <w:r>
              <w:rPr>
                <w:rFonts w:ascii="Arial" w:eastAsia="Arial" w:hAnsi="Arial" w:cs="Arial"/>
              </w:rPr>
              <w:t>Community S</w:t>
            </w:r>
            <w:r w:rsidRPr="004D7616">
              <w:rPr>
                <w:rFonts w:ascii="Arial" w:eastAsia="Arial" w:hAnsi="Arial" w:cs="Arial"/>
              </w:rPr>
              <w:t>ettings</w:t>
            </w:r>
          </w:p>
        </w:tc>
        <w:tc>
          <w:tcPr>
            <w:tcW w:w="1224" w:type="dxa"/>
          </w:tcPr>
          <w:p w14:paraId="2F94216E" w14:textId="73CF26C7" w:rsidR="00F57AAB" w:rsidRPr="00F57AAB" w:rsidRDefault="00DA5503" w:rsidP="00D41702">
            <w:pPr>
              <w:jc w:val="center"/>
              <w:rPr>
                <w:rFonts w:ascii="Arial" w:hAnsi="Arial" w:cs="Arial"/>
              </w:rPr>
            </w:pPr>
            <w:r>
              <w:rPr>
                <w:rFonts w:ascii="Arial" w:hAnsi="Arial" w:cs="Arial"/>
              </w:rPr>
              <w:t>208</w:t>
            </w:r>
          </w:p>
        </w:tc>
      </w:tr>
      <w:tr w:rsidR="00F57AAB" w:rsidRPr="004D7616" w14:paraId="7E84B810" w14:textId="77777777" w:rsidTr="007E67E3">
        <w:tc>
          <w:tcPr>
            <w:tcW w:w="846" w:type="dxa"/>
          </w:tcPr>
          <w:p w14:paraId="252ADF03" w14:textId="429FA9DD" w:rsidR="00F57AAB" w:rsidRPr="004D7616" w:rsidRDefault="000D5309" w:rsidP="00F57AAB">
            <w:pPr>
              <w:jc w:val="center"/>
              <w:rPr>
                <w:rFonts w:ascii="Arial" w:hAnsi="Arial" w:cs="Arial"/>
                <w:b/>
              </w:rPr>
            </w:pPr>
            <w:r>
              <w:rPr>
                <w:rFonts w:ascii="Arial" w:hAnsi="Arial" w:cs="Arial"/>
                <w:b/>
              </w:rPr>
              <w:t>41</w:t>
            </w:r>
          </w:p>
        </w:tc>
        <w:tc>
          <w:tcPr>
            <w:tcW w:w="6946" w:type="dxa"/>
            <w:tcBorders>
              <w:right w:val="single" w:sz="8" w:space="0" w:color="auto"/>
            </w:tcBorders>
            <w:vAlign w:val="bottom"/>
          </w:tcPr>
          <w:p w14:paraId="78BA2A03"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Contact Tracing List</w:t>
            </w:r>
          </w:p>
        </w:tc>
        <w:tc>
          <w:tcPr>
            <w:tcW w:w="1224" w:type="dxa"/>
          </w:tcPr>
          <w:p w14:paraId="18EAB093" w14:textId="468CC227" w:rsidR="00F57AAB" w:rsidRPr="00F57AAB" w:rsidRDefault="00DA5503" w:rsidP="00D41702">
            <w:pPr>
              <w:jc w:val="center"/>
              <w:rPr>
                <w:rFonts w:ascii="Arial" w:hAnsi="Arial" w:cs="Arial"/>
              </w:rPr>
            </w:pPr>
            <w:r>
              <w:rPr>
                <w:rFonts w:ascii="Arial" w:hAnsi="Arial" w:cs="Arial"/>
              </w:rPr>
              <w:t>209</w:t>
            </w:r>
          </w:p>
        </w:tc>
      </w:tr>
      <w:tr w:rsidR="00F57AAB" w:rsidRPr="004D7616" w14:paraId="1B253C1E" w14:textId="77777777" w:rsidTr="00F57AAB">
        <w:tc>
          <w:tcPr>
            <w:tcW w:w="846" w:type="dxa"/>
          </w:tcPr>
          <w:p w14:paraId="449634A6" w14:textId="66124AF1" w:rsidR="00F57AAB" w:rsidRPr="004D7616" w:rsidRDefault="000D5309" w:rsidP="00F57AAB">
            <w:pPr>
              <w:jc w:val="center"/>
              <w:rPr>
                <w:rFonts w:ascii="Arial" w:hAnsi="Arial" w:cs="Arial"/>
                <w:b/>
              </w:rPr>
            </w:pPr>
            <w:r>
              <w:rPr>
                <w:rFonts w:ascii="Arial" w:hAnsi="Arial" w:cs="Arial"/>
                <w:b/>
              </w:rPr>
              <w:t>42</w:t>
            </w:r>
          </w:p>
        </w:tc>
        <w:tc>
          <w:tcPr>
            <w:tcW w:w="6946" w:type="dxa"/>
            <w:tcBorders>
              <w:right w:val="single" w:sz="8" w:space="0" w:color="auto"/>
            </w:tcBorders>
            <w:vAlign w:val="bottom"/>
          </w:tcPr>
          <w:p w14:paraId="516EA171"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Inter-Healthcare Infection Control Transfer Form</w:t>
            </w:r>
          </w:p>
        </w:tc>
        <w:tc>
          <w:tcPr>
            <w:tcW w:w="1224" w:type="dxa"/>
          </w:tcPr>
          <w:p w14:paraId="1C343D6D" w14:textId="414A4A7C" w:rsidR="00F57AAB" w:rsidRPr="00F57AAB" w:rsidRDefault="00DA5503" w:rsidP="00D41702">
            <w:pPr>
              <w:jc w:val="center"/>
              <w:rPr>
                <w:rFonts w:ascii="Arial" w:hAnsi="Arial" w:cs="Arial"/>
              </w:rPr>
            </w:pPr>
            <w:r>
              <w:rPr>
                <w:rFonts w:ascii="Arial" w:hAnsi="Arial" w:cs="Arial"/>
              </w:rPr>
              <w:t>210</w:t>
            </w:r>
          </w:p>
        </w:tc>
      </w:tr>
      <w:tr w:rsidR="00F57AAB" w:rsidRPr="004D7616" w14:paraId="4CEB7086" w14:textId="77777777" w:rsidTr="00F57AAB">
        <w:tc>
          <w:tcPr>
            <w:tcW w:w="846" w:type="dxa"/>
          </w:tcPr>
          <w:p w14:paraId="7E80033E" w14:textId="546D87BB" w:rsidR="00F57AAB" w:rsidRPr="004D7616" w:rsidRDefault="000D5309" w:rsidP="00F57AAB">
            <w:pPr>
              <w:jc w:val="center"/>
              <w:rPr>
                <w:rFonts w:ascii="Arial" w:hAnsi="Arial" w:cs="Arial"/>
                <w:b/>
              </w:rPr>
            </w:pPr>
            <w:r>
              <w:rPr>
                <w:rFonts w:ascii="Arial" w:hAnsi="Arial" w:cs="Arial"/>
                <w:b/>
              </w:rPr>
              <w:t>43</w:t>
            </w:r>
          </w:p>
        </w:tc>
        <w:tc>
          <w:tcPr>
            <w:tcW w:w="6946" w:type="dxa"/>
            <w:tcBorders>
              <w:right w:val="single" w:sz="8" w:space="0" w:color="auto"/>
            </w:tcBorders>
            <w:vAlign w:val="bottom"/>
          </w:tcPr>
          <w:p w14:paraId="10095225"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Carbapenem-Resistant Enterobacteriaceae</w:t>
            </w:r>
          </w:p>
        </w:tc>
        <w:tc>
          <w:tcPr>
            <w:tcW w:w="1224" w:type="dxa"/>
          </w:tcPr>
          <w:p w14:paraId="50A10937" w14:textId="48FF91CC" w:rsidR="00F57AAB" w:rsidRPr="00F57AAB" w:rsidRDefault="00DA5503" w:rsidP="00D41702">
            <w:pPr>
              <w:jc w:val="center"/>
              <w:rPr>
                <w:rFonts w:ascii="Arial" w:hAnsi="Arial" w:cs="Arial"/>
              </w:rPr>
            </w:pPr>
            <w:r>
              <w:rPr>
                <w:rFonts w:ascii="Arial" w:hAnsi="Arial" w:cs="Arial"/>
              </w:rPr>
              <w:t>212</w:t>
            </w:r>
          </w:p>
        </w:tc>
      </w:tr>
      <w:tr w:rsidR="00F57AAB" w:rsidRPr="004D7616" w14:paraId="06996441" w14:textId="77777777" w:rsidTr="00F57AAB">
        <w:tc>
          <w:tcPr>
            <w:tcW w:w="846" w:type="dxa"/>
          </w:tcPr>
          <w:p w14:paraId="4D51B80F" w14:textId="5B32F201" w:rsidR="00F57AAB" w:rsidRPr="004D7616" w:rsidRDefault="000D5309" w:rsidP="00F57AAB">
            <w:pPr>
              <w:jc w:val="center"/>
              <w:rPr>
                <w:rFonts w:ascii="Arial" w:hAnsi="Arial" w:cs="Arial"/>
                <w:b/>
              </w:rPr>
            </w:pPr>
            <w:r>
              <w:rPr>
                <w:rFonts w:ascii="Arial" w:hAnsi="Arial" w:cs="Arial"/>
                <w:b/>
              </w:rPr>
              <w:t>44</w:t>
            </w:r>
          </w:p>
        </w:tc>
        <w:tc>
          <w:tcPr>
            <w:tcW w:w="6946" w:type="dxa"/>
            <w:tcBorders>
              <w:right w:val="single" w:sz="8" w:space="0" w:color="auto"/>
            </w:tcBorders>
            <w:vAlign w:val="bottom"/>
          </w:tcPr>
          <w:p w14:paraId="530F018C" w14:textId="509986EC" w:rsidR="00F57AAB" w:rsidRDefault="00F57AAB" w:rsidP="00F57AAB">
            <w:pPr>
              <w:spacing w:line="0" w:lineRule="atLeast"/>
              <w:rPr>
                <w:rFonts w:ascii="Arial" w:eastAsia="Arial" w:hAnsi="Arial" w:cs="Arial"/>
              </w:rPr>
            </w:pPr>
            <w:r>
              <w:rPr>
                <w:rFonts w:ascii="Arial" w:eastAsia="Arial" w:hAnsi="Arial" w:cs="Arial"/>
              </w:rPr>
              <w:t>He</w:t>
            </w:r>
            <w:r w:rsidR="00B31CBF">
              <w:rPr>
                <w:rFonts w:ascii="Arial" w:eastAsia="Arial" w:hAnsi="Arial" w:cs="Arial"/>
              </w:rPr>
              <w:t>althcare Outbreak C</w:t>
            </w:r>
            <w:r>
              <w:rPr>
                <w:rFonts w:ascii="Arial" w:eastAsia="Arial" w:hAnsi="Arial" w:cs="Arial"/>
              </w:rPr>
              <w:t>hecklist</w:t>
            </w:r>
          </w:p>
        </w:tc>
        <w:tc>
          <w:tcPr>
            <w:tcW w:w="1224" w:type="dxa"/>
          </w:tcPr>
          <w:p w14:paraId="01BB397F" w14:textId="6E01B95F" w:rsidR="00F57AAB" w:rsidRPr="00F57AAB" w:rsidRDefault="00DA5503" w:rsidP="00D41702">
            <w:pPr>
              <w:jc w:val="center"/>
              <w:rPr>
                <w:rFonts w:ascii="Arial" w:hAnsi="Arial" w:cs="Arial"/>
              </w:rPr>
            </w:pPr>
            <w:r>
              <w:rPr>
                <w:rFonts w:ascii="Arial" w:hAnsi="Arial" w:cs="Arial"/>
              </w:rPr>
              <w:t>215</w:t>
            </w:r>
          </w:p>
        </w:tc>
      </w:tr>
      <w:tr w:rsidR="00F57AAB" w:rsidRPr="004D7616" w14:paraId="0C43A975" w14:textId="77777777" w:rsidTr="00F57AAB">
        <w:tc>
          <w:tcPr>
            <w:tcW w:w="846" w:type="dxa"/>
          </w:tcPr>
          <w:p w14:paraId="780BB092" w14:textId="163731AD" w:rsidR="00F57AAB" w:rsidRDefault="000D5309" w:rsidP="00F57AAB">
            <w:pPr>
              <w:jc w:val="center"/>
              <w:rPr>
                <w:rFonts w:ascii="Arial" w:hAnsi="Arial" w:cs="Arial"/>
                <w:b/>
              </w:rPr>
            </w:pPr>
            <w:r>
              <w:rPr>
                <w:rFonts w:ascii="Arial" w:hAnsi="Arial" w:cs="Arial"/>
                <w:b/>
              </w:rPr>
              <w:lastRenderedPageBreak/>
              <w:t>45</w:t>
            </w:r>
          </w:p>
        </w:tc>
        <w:tc>
          <w:tcPr>
            <w:tcW w:w="6946" w:type="dxa"/>
            <w:tcBorders>
              <w:right w:val="single" w:sz="8" w:space="0" w:color="auto"/>
            </w:tcBorders>
            <w:vAlign w:val="bottom"/>
          </w:tcPr>
          <w:p w14:paraId="7381C9D2" w14:textId="64C7AA71" w:rsidR="00F57AAB" w:rsidRDefault="00F57AAB" w:rsidP="00F57AAB">
            <w:pPr>
              <w:spacing w:line="0" w:lineRule="atLeast"/>
              <w:rPr>
                <w:rFonts w:ascii="Arial" w:eastAsia="Arial" w:hAnsi="Arial" w:cs="Arial"/>
              </w:rPr>
            </w:pPr>
            <w:r>
              <w:rPr>
                <w:rFonts w:ascii="Arial" w:eastAsia="Arial" w:hAnsi="Arial" w:cs="Arial"/>
              </w:rPr>
              <w:t>Flowchart of Outbreak Management</w:t>
            </w:r>
          </w:p>
        </w:tc>
        <w:tc>
          <w:tcPr>
            <w:tcW w:w="1224" w:type="dxa"/>
          </w:tcPr>
          <w:p w14:paraId="552875FF" w14:textId="2F312291" w:rsidR="00F57AAB" w:rsidRPr="00F57AAB" w:rsidRDefault="00DA5503" w:rsidP="00D41702">
            <w:pPr>
              <w:jc w:val="center"/>
              <w:rPr>
                <w:rFonts w:ascii="Arial" w:hAnsi="Arial" w:cs="Arial"/>
              </w:rPr>
            </w:pPr>
            <w:r>
              <w:rPr>
                <w:rFonts w:ascii="Arial" w:hAnsi="Arial" w:cs="Arial"/>
              </w:rPr>
              <w:t>216</w:t>
            </w:r>
          </w:p>
        </w:tc>
      </w:tr>
      <w:tr w:rsidR="00B07AA3" w:rsidRPr="004D7616" w14:paraId="2D2FBFF0" w14:textId="77777777" w:rsidTr="00F57AAB">
        <w:tc>
          <w:tcPr>
            <w:tcW w:w="846" w:type="dxa"/>
          </w:tcPr>
          <w:p w14:paraId="781883D4" w14:textId="624028F9" w:rsidR="00B07AA3" w:rsidRDefault="000D5309" w:rsidP="00F57AAB">
            <w:pPr>
              <w:jc w:val="center"/>
              <w:rPr>
                <w:rFonts w:ascii="Arial" w:hAnsi="Arial" w:cs="Arial"/>
                <w:b/>
              </w:rPr>
            </w:pPr>
            <w:r>
              <w:rPr>
                <w:rFonts w:ascii="Arial" w:hAnsi="Arial" w:cs="Arial"/>
                <w:b/>
              </w:rPr>
              <w:t>46</w:t>
            </w:r>
          </w:p>
        </w:tc>
        <w:tc>
          <w:tcPr>
            <w:tcW w:w="6946" w:type="dxa"/>
            <w:tcBorders>
              <w:right w:val="single" w:sz="8" w:space="0" w:color="auto"/>
            </w:tcBorders>
            <w:vAlign w:val="bottom"/>
          </w:tcPr>
          <w:p w14:paraId="5F86534D" w14:textId="4EBD8569" w:rsidR="00B07AA3" w:rsidRDefault="00B07AA3" w:rsidP="00F57AAB">
            <w:pPr>
              <w:spacing w:line="0" w:lineRule="atLeast"/>
              <w:rPr>
                <w:rFonts w:ascii="Arial" w:eastAsia="Arial" w:hAnsi="Arial" w:cs="Arial"/>
              </w:rPr>
            </w:pPr>
            <w:r>
              <w:rPr>
                <w:rFonts w:ascii="Arial" w:eastAsia="Arial" w:hAnsi="Arial" w:cs="Arial"/>
              </w:rPr>
              <w:t>Management of suspected Monkeypox case</w:t>
            </w:r>
          </w:p>
        </w:tc>
        <w:tc>
          <w:tcPr>
            <w:tcW w:w="1224" w:type="dxa"/>
          </w:tcPr>
          <w:p w14:paraId="3F369CF2" w14:textId="6E9A7EDF" w:rsidR="00B07AA3" w:rsidRPr="00F57AAB" w:rsidRDefault="00DA5503" w:rsidP="00D41702">
            <w:pPr>
              <w:jc w:val="center"/>
              <w:rPr>
                <w:rFonts w:ascii="Arial" w:hAnsi="Arial" w:cs="Arial"/>
              </w:rPr>
            </w:pPr>
            <w:r>
              <w:rPr>
                <w:rFonts w:ascii="Arial" w:hAnsi="Arial" w:cs="Arial"/>
              </w:rPr>
              <w:t>218</w:t>
            </w:r>
          </w:p>
        </w:tc>
      </w:tr>
      <w:tr w:rsidR="000D5309" w:rsidRPr="004D7616" w14:paraId="33AE6BBC" w14:textId="77777777" w:rsidTr="00F57AAB">
        <w:tc>
          <w:tcPr>
            <w:tcW w:w="846" w:type="dxa"/>
          </w:tcPr>
          <w:p w14:paraId="349FC5BB" w14:textId="670A3861" w:rsidR="000D5309" w:rsidRDefault="000D5309" w:rsidP="000D5309">
            <w:pPr>
              <w:jc w:val="center"/>
              <w:rPr>
                <w:rFonts w:ascii="Arial" w:hAnsi="Arial" w:cs="Arial"/>
                <w:b/>
              </w:rPr>
            </w:pPr>
            <w:r>
              <w:rPr>
                <w:rFonts w:ascii="Arial" w:hAnsi="Arial" w:cs="Arial"/>
                <w:b/>
              </w:rPr>
              <w:t>47</w:t>
            </w:r>
          </w:p>
        </w:tc>
        <w:tc>
          <w:tcPr>
            <w:tcW w:w="6946" w:type="dxa"/>
            <w:tcBorders>
              <w:right w:val="single" w:sz="8" w:space="0" w:color="auto"/>
            </w:tcBorders>
            <w:vAlign w:val="bottom"/>
          </w:tcPr>
          <w:p w14:paraId="70716D2C" w14:textId="6C65D5F4" w:rsidR="000D5309" w:rsidRDefault="000D5309" w:rsidP="00F57AAB">
            <w:pPr>
              <w:spacing w:line="0" w:lineRule="atLeast"/>
              <w:rPr>
                <w:rFonts w:ascii="Arial" w:eastAsia="Arial" w:hAnsi="Arial" w:cs="Arial"/>
              </w:rPr>
            </w:pPr>
            <w:r>
              <w:rPr>
                <w:rFonts w:ascii="Arial" w:eastAsia="Arial" w:hAnsi="Arial" w:cs="Arial"/>
              </w:rPr>
              <w:t xml:space="preserve">Waste Management Poster </w:t>
            </w:r>
          </w:p>
        </w:tc>
        <w:tc>
          <w:tcPr>
            <w:tcW w:w="1224" w:type="dxa"/>
          </w:tcPr>
          <w:p w14:paraId="4A7633CF" w14:textId="233FC049" w:rsidR="000D5309" w:rsidRDefault="00DA5503" w:rsidP="00D41702">
            <w:pPr>
              <w:jc w:val="center"/>
              <w:rPr>
                <w:rFonts w:ascii="Arial" w:hAnsi="Arial" w:cs="Arial"/>
              </w:rPr>
            </w:pPr>
            <w:r>
              <w:rPr>
                <w:rFonts w:ascii="Arial" w:hAnsi="Arial" w:cs="Arial"/>
              </w:rPr>
              <w:t>219</w:t>
            </w:r>
          </w:p>
        </w:tc>
      </w:tr>
    </w:tbl>
    <w:p w14:paraId="3535D7F7" w14:textId="07FC879F" w:rsidR="007E67E3" w:rsidRPr="004D7616" w:rsidRDefault="007E67E3" w:rsidP="00270C2F">
      <w:pPr>
        <w:rPr>
          <w:rFonts w:ascii="Arial" w:hAnsi="Arial" w:cs="Arial"/>
        </w:rPr>
      </w:pPr>
    </w:p>
    <w:p w14:paraId="6DAAE11D" w14:textId="77777777" w:rsidR="007E67E3" w:rsidRPr="004D7616" w:rsidRDefault="007E67E3" w:rsidP="007E67E3">
      <w:pPr>
        <w:rPr>
          <w:rFonts w:ascii="Arial" w:hAnsi="Arial" w:cs="Arial"/>
        </w:rPr>
      </w:pPr>
      <w:r w:rsidRPr="004D7616">
        <w:rPr>
          <w:rFonts w:ascii="Arial" w:hAnsi="Arial" w:cs="Arial"/>
        </w:rPr>
        <w:br w:type="page"/>
      </w:r>
    </w:p>
    <w:p w14:paraId="4F8B1330" w14:textId="1CCD9D52" w:rsidR="00270C2F" w:rsidRPr="004D7616" w:rsidRDefault="007E67E3"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Executive Summary</w:t>
      </w:r>
    </w:p>
    <w:p w14:paraId="256C09CE" w14:textId="77777777" w:rsidR="007E67E3" w:rsidRPr="004D7616" w:rsidRDefault="007E67E3" w:rsidP="007E67E3">
      <w:pPr>
        <w:rPr>
          <w:rFonts w:ascii="Arial" w:hAnsi="Arial" w:cs="Arial"/>
        </w:rPr>
      </w:pPr>
    </w:p>
    <w:p w14:paraId="3CC0F6DB" w14:textId="77777777" w:rsidR="007E67E3" w:rsidRPr="004D7616" w:rsidRDefault="007E67E3" w:rsidP="007E67E3">
      <w:pPr>
        <w:rPr>
          <w:rFonts w:ascii="Arial" w:hAnsi="Arial" w:cs="Arial"/>
        </w:rPr>
      </w:pPr>
      <w:r w:rsidRPr="004D7616">
        <w:rPr>
          <w:rFonts w:ascii="Arial" w:hAnsi="Arial" w:cs="Arial"/>
        </w:rPr>
        <w:t>East London NHS Foundation Trust is committed to the prevention and control of healthcare associated infection and the provision of a safe clean environment for care.</w:t>
      </w:r>
    </w:p>
    <w:p w14:paraId="51CB134A" w14:textId="77777777" w:rsidR="007E67E3" w:rsidRPr="004D7616" w:rsidRDefault="007E67E3" w:rsidP="007E67E3">
      <w:pPr>
        <w:rPr>
          <w:rFonts w:ascii="Arial" w:hAnsi="Arial" w:cs="Arial"/>
        </w:rPr>
      </w:pPr>
      <w:r w:rsidRPr="004D7616">
        <w:rPr>
          <w:rFonts w:ascii="Arial" w:hAnsi="Arial" w:cs="Arial"/>
        </w:rPr>
        <w:t>The principles of infection prevention and control laid out in The Health and Social Care Act Code of Practice for the Prevention and Control of infection (2015) and Standards for Better Health are embedded within the ethos of the Trust Infection Prevention and Control Policies.</w:t>
      </w:r>
    </w:p>
    <w:p w14:paraId="76AFCEA7" w14:textId="77777777" w:rsidR="007E67E3" w:rsidRPr="004D7616" w:rsidRDefault="007E67E3" w:rsidP="007E67E3">
      <w:pPr>
        <w:rPr>
          <w:rFonts w:ascii="Arial" w:hAnsi="Arial" w:cs="Arial"/>
        </w:rPr>
      </w:pPr>
      <w:r w:rsidRPr="004D7616">
        <w:rPr>
          <w:rFonts w:ascii="Arial" w:hAnsi="Arial" w:cs="Arial"/>
        </w:rPr>
        <w:t xml:space="preserve">The term Health Care Associated Infection (HCAI) referred to in this policy encompasses any infection by any infectious agent acquired </w:t>
      </w:r>
      <w:proofErr w:type="gramStart"/>
      <w:r w:rsidRPr="004D7616">
        <w:rPr>
          <w:rFonts w:ascii="Arial" w:hAnsi="Arial" w:cs="Arial"/>
        </w:rPr>
        <w:t>as a consequence of</w:t>
      </w:r>
      <w:proofErr w:type="gramEnd"/>
      <w:r w:rsidRPr="004D7616">
        <w:rPr>
          <w:rFonts w:ascii="Arial" w:hAnsi="Arial" w:cs="Arial"/>
        </w:rPr>
        <w:t xml:space="preserve"> a person’s treatment by the NHS or which is acquired by a health care worker </w:t>
      </w:r>
      <w:proofErr w:type="gramStart"/>
      <w:r w:rsidRPr="004D7616">
        <w:rPr>
          <w:rFonts w:ascii="Arial" w:hAnsi="Arial" w:cs="Arial"/>
        </w:rPr>
        <w:t>in the course of</w:t>
      </w:r>
      <w:proofErr w:type="gramEnd"/>
      <w:r w:rsidRPr="004D7616">
        <w:rPr>
          <w:rFonts w:ascii="Arial" w:hAnsi="Arial" w:cs="Arial"/>
        </w:rPr>
        <w:t xml:space="preserve"> their NHS duties.</w:t>
      </w:r>
    </w:p>
    <w:p w14:paraId="5197D587" w14:textId="77777777" w:rsidR="007E67E3" w:rsidRPr="004D7616" w:rsidRDefault="007E67E3" w:rsidP="007E67E3">
      <w:pPr>
        <w:rPr>
          <w:rFonts w:ascii="Arial" w:hAnsi="Arial" w:cs="Arial"/>
        </w:rPr>
      </w:pPr>
      <w:r w:rsidRPr="004D7616">
        <w:rPr>
          <w:rFonts w:ascii="Arial" w:hAnsi="Arial" w:cs="Arial"/>
        </w:rPr>
        <w:t>The general principles of infection prevention and control are applied during working practices, which protect other patients and staff from infection.</w:t>
      </w:r>
    </w:p>
    <w:p w14:paraId="48E7756F" w14:textId="77777777" w:rsidR="007E67E3" w:rsidRPr="004D7616" w:rsidRDefault="007E67E3" w:rsidP="007E67E3">
      <w:pPr>
        <w:rPr>
          <w:rFonts w:ascii="Arial" w:hAnsi="Arial" w:cs="Arial"/>
        </w:rPr>
      </w:pPr>
      <w:r w:rsidRPr="004D7616">
        <w:rPr>
          <w:rFonts w:ascii="Arial" w:hAnsi="Arial" w:cs="Arial"/>
        </w:rPr>
        <w:t xml:space="preserve">This policy is based on </w:t>
      </w:r>
      <w:proofErr w:type="gramStart"/>
      <w:r w:rsidRPr="004D7616">
        <w:rPr>
          <w:rFonts w:ascii="Arial" w:hAnsi="Arial" w:cs="Arial"/>
        </w:rPr>
        <w:t>evidence based</w:t>
      </w:r>
      <w:proofErr w:type="gramEnd"/>
      <w:r w:rsidRPr="004D7616">
        <w:rPr>
          <w:rFonts w:ascii="Arial" w:hAnsi="Arial" w:cs="Arial"/>
        </w:rPr>
        <w:t xml:space="preserve"> guidelines from Department of Health and Social Care, best practice evidence in “the Health Act 2009” “Standards for Better Health”, Epic 3 guidelines and NICE Guidelines.</w:t>
      </w:r>
    </w:p>
    <w:p w14:paraId="7290F18C" w14:textId="77777777" w:rsidR="007E67E3" w:rsidRPr="004D7616" w:rsidRDefault="007E67E3" w:rsidP="007E67E3">
      <w:pPr>
        <w:rPr>
          <w:rFonts w:ascii="Arial" w:hAnsi="Arial" w:cs="Arial"/>
        </w:rPr>
      </w:pPr>
      <w:r w:rsidRPr="004D7616">
        <w:rPr>
          <w:rFonts w:ascii="Arial" w:hAnsi="Arial" w:cs="Arial"/>
        </w:rPr>
        <w:t>The policy will be easily accessible to staff, patients and the public on the Trust intranet.</w:t>
      </w:r>
    </w:p>
    <w:p w14:paraId="3D8F79FA" w14:textId="77777777" w:rsidR="007E67E3" w:rsidRPr="004D7616" w:rsidRDefault="007E67E3" w:rsidP="007E67E3">
      <w:pPr>
        <w:rPr>
          <w:rFonts w:ascii="Arial" w:hAnsi="Arial" w:cs="Arial"/>
        </w:rPr>
      </w:pPr>
      <w:r w:rsidRPr="004D7616">
        <w:rPr>
          <w:rFonts w:ascii="Arial" w:hAnsi="Arial" w:cs="Arial"/>
        </w:rPr>
        <w:t>Information from this policy is included in induction training (Health Act 2006, Health and Social Care Act and related guidance 2015).</w:t>
      </w:r>
    </w:p>
    <w:p w14:paraId="444737DF" w14:textId="77777777" w:rsidR="007E67E3" w:rsidRPr="004D7616" w:rsidRDefault="007E67E3" w:rsidP="007E67E3">
      <w:pPr>
        <w:rPr>
          <w:rFonts w:ascii="Arial" w:hAnsi="Arial" w:cs="Arial"/>
        </w:rPr>
      </w:pPr>
      <w:r w:rsidRPr="004D7616">
        <w:rPr>
          <w:rFonts w:ascii="Arial" w:hAnsi="Arial" w:cs="Arial"/>
        </w:rPr>
        <w:t>Compliance with clinical and environmental practices will be audited and the results of which will be reported to the Trust Board.</w:t>
      </w:r>
    </w:p>
    <w:p w14:paraId="7B374DDC" w14:textId="77777777" w:rsidR="007E67E3" w:rsidRPr="004D7616" w:rsidRDefault="007E67E3">
      <w:pPr>
        <w:rPr>
          <w:rFonts w:ascii="Arial" w:hAnsi="Arial" w:cs="Arial"/>
        </w:rPr>
      </w:pPr>
      <w:r w:rsidRPr="004D7616">
        <w:rPr>
          <w:rFonts w:ascii="Arial" w:hAnsi="Arial" w:cs="Arial"/>
        </w:rPr>
        <w:br w:type="page"/>
      </w:r>
    </w:p>
    <w:p w14:paraId="516EFAAB" w14:textId="66B52091" w:rsidR="00AF110F" w:rsidRDefault="007E67E3"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Roles and Responsibilities</w:t>
      </w:r>
    </w:p>
    <w:p w14:paraId="4DAF5902" w14:textId="77777777" w:rsidR="00E1447C" w:rsidRPr="00E1447C" w:rsidRDefault="00E1447C" w:rsidP="00E1447C"/>
    <w:tbl>
      <w:tblPr>
        <w:tblStyle w:val="TableGrid"/>
        <w:tblW w:w="0" w:type="auto"/>
        <w:tblLook w:val="04A0" w:firstRow="1" w:lastRow="0" w:firstColumn="1" w:lastColumn="0" w:noHBand="0" w:noVBand="1"/>
      </w:tblPr>
      <w:tblGrid>
        <w:gridCol w:w="4508"/>
        <w:gridCol w:w="4508"/>
      </w:tblGrid>
      <w:tr w:rsidR="00AF110F" w:rsidRPr="00514A56" w14:paraId="28915989" w14:textId="77777777" w:rsidTr="00AF110F">
        <w:tc>
          <w:tcPr>
            <w:tcW w:w="4508" w:type="dxa"/>
            <w:shd w:val="clear" w:color="auto" w:fill="E2EFD9" w:themeFill="accent6" w:themeFillTint="33"/>
          </w:tcPr>
          <w:p w14:paraId="299340A6" w14:textId="77777777" w:rsidR="00AF110F" w:rsidRPr="00514A56" w:rsidRDefault="00AF110F" w:rsidP="00AF110F">
            <w:pPr>
              <w:jc w:val="center"/>
              <w:rPr>
                <w:rFonts w:ascii="Arial" w:hAnsi="Arial" w:cs="Arial"/>
                <w:b/>
                <w:sz w:val="20"/>
              </w:rPr>
            </w:pPr>
            <w:r w:rsidRPr="00514A56">
              <w:rPr>
                <w:rFonts w:ascii="Arial" w:hAnsi="Arial" w:cs="Arial"/>
                <w:b/>
                <w:sz w:val="20"/>
              </w:rPr>
              <w:t>Party/Person</w:t>
            </w:r>
          </w:p>
        </w:tc>
        <w:tc>
          <w:tcPr>
            <w:tcW w:w="4508" w:type="dxa"/>
            <w:shd w:val="clear" w:color="auto" w:fill="E2EFD9" w:themeFill="accent6" w:themeFillTint="33"/>
          </w:tcPr>
          <w:p w14:paraId="1123E192" w14:textId="77777777" w:rsidR="00AF110F" w:rsidRPr="00514A56" w:rsidRDefault="00AF110F" w:rsidP="00AF110F">
            <w:pPr>
              <w:jc w:val="center"/>
              <w:rPr>
                <w:rFonts w:ascii="Arial" w:hAnsi="Arial" w:cs="Arial"/>
                <w:b/>
                <w:sz w:val="20"/>
              </w:rPr>
            </w:pPr>
            <w:r w:rsidRPr="00514A56">
              <w:rPr>
                <w:rFonts w:ascii="Arial" w:hAnsi="Arial" w:cs="Arial"/>
                <w:b/>
                <w:sz w:val="20"/>
              </w:rPr>
              <w:t>Key Responsibilities</w:t>
            </w:r>
          </w:p>
        </w:tc>
      </w:tr>
      <w:tr w:rsidR="00AF110F" w:rsidRPr="00514A56" w14:paraId="696478DF" w14:textId="77777777" w:rsidTr="0081385D">
        <w:tc>
          <w:tcPr>
            <w:tcW w:w="4508" w:type="dxa"/>
          </w:tcPr>
          <w:p w14:paraId="6B2498C9" w14:textId="77777777" w:rsidR="00AF110F" w:rsidRPr="00514A56" w:rsidRDefault="00AF110F" w:rsidP="00AF110F">
            <w:pPr>
              <w:rPr>
                <w:rFonts w:ascii="Arial" w:hAnsi="Arial" w:cs="Arial"/>
                <w:sz w:val="20"/>
              </w:rPr>
            </w:pPr>
            <w:r w:rsidRPr="00514A56">
              <w:rPr>
                <w:rFonts w:ascii="Arial" w:hAnsi="Arial" w:cs="Arial"/>
                <w:sz w:val="20"/>
              </w:rPr>
              <w:t>Chief Executive Officer (CEO)</w:t>
            </w:r>
          </w:p>
        </w:tc>
        <w:tc>
          <w:tcPr>
            <w:tcW w:w="4508" w:type="dxa"/>
            <w:vAlign w:val="bottom"/>
          </w:tcPr>
          <w:p w14:paraId="760643D0" w14:textId="0A4FC477" w:rsidR="00AF110F" w:rsidRPr="00514A56" w:rsidRDefault="00AF110F" w:rsidP="00BC18E8">
            <w:pPr>
              <w:pStyle w:val="ListParagraph"/>
              <w:numPr>
                <w:ilvl w:val="0"/>
                <w:numId w:val="6"/>
              </w:numPr>
              <w:rPr>
                <w:rFonts w:ascii="Arial" w:hAnsi="Arial" w:cs="Arial"/>
                <w:sz w:val="20"/>
              </w:rPr>
            </w:pPr>
            <w:r w:rsidRPr="00514A56">
              <w:rPr>
                <w:rFonts w:ascii="Arial" w:hAnsi="Arial" w:cs="Arial"/>
                <w:sz w:val="20"/>
              </w:rPr>
              <w:t xml:space="preserve">Has overall accountability for the </w:t>
            </w:r>
            <w:r w:rsidR="00CB74F5" w:rsidRPr="00514A56">
              <w:rPr>
                <w:rFonts w:ascii="Arial" w:hAnsi="Arial" w:cs="Arial"/>
                <w:sz w:val="20"/>
              </w:rPr>
              <w:t>Trust policies</w:t>
            </w:r>
          </w:p>
        </w:tc>
      </w:tr>
      <w:tr w:rsidR="00AF110F" w:rsidRPr="00514A56" w14:paraId="4EDD3035" w14:textId="77777777" w:rsidTr="00AF110F">
        <w:tc>
          <w:tcPr>
            <w:tcW w:w="4508" w:type="dxa"/>
          </w:tcPr>
          <w:p w14:paraId="4E7DFC05" w14:textId="77777777" w:rsidR="00AF110F" w:rsidRPr="00514A56" w:rsidRDefault="00AF110F" w:rsidP="00AF110F">
            <w:pPr>
              <w:rPr>
                <w:rFonts w:ascii="Arial" w:hAnsi="Arial" w:cs="Arial"/>
                <w:sz w:val="20"/>
              </w:rPr>
            </w:pPr>
            <w:r w:rsidRPr="00514A56">
              <w:rPr>
                <w:rFonts w:ascii="Arial" w:hAnsi="Arial" w:cs="Arial"/>
                <w:sz w:val="20"/>
              </w:rPr>
              <w:t>The Director of Infection Prevention and Control (IPC)</w:t>
            </w:r>
          </w:p>
        </w:tc>
        <w:tc>
          <w:tcPr>
            <w:tcW w:w="4508" w:type="dxa"/>
          </w:tcPr>
          <w:p w14:paraId="523A3311" w14:textId="791616E2" w:rsidR="00AF110F" w:rsidRPr="00514A56" w:rsidRDefault="00AF110F" w:rsidP="00BC18E8">
            <w:pPr>
              <w:pStyle w:val="ListParagraph"/>
              <w:numPr>
                <w:ilvl w:val="0"/>
                <w:numId w:val="5"/>
              </w:numPr>
              <w:rPr>
                <w:rFonts w:ascii="Arial" w:hAnsi="Arial" w:cs="Arial"/>
                <w:sz w:val="20"/>
              </w:rPr>
            </w:pPr>
            <w:r w:rsidRPr="00514A56">
              <w:rPr>
                <w:rFonts w:ascii="Arial" w:hAnsi="Arial" w:cs="Arial"/>
                <w:sz w:val="20"/>
              </w:rPr>
              <w:t xml:space="preserve">To provide assurance to the board that IPC systems are in place that IPC risks are managed effectively </w:t>
            </w:r>
            <w:r w:rsidR="005A2527" w:rsidRPr="00514A56">
              <w:rPr>
                <w:rFonts w:ascii="Arial" w:hAnsi="Arial" w:cs="Arial"/>
                <w:sz w:val="20"/>
              </w:rPr>
              <w:t>for staff</w:t>
            </w:r>
            <w:r w:rsidRPr="00514A56">
              <w:rPr>
                <w:rFonts w:ascii="Arial" w:hAnsi="Arial" w:cs="Arial"/>
                <w:sz w:val="20"/>
              </w:rPr>
              <w:t>, patients and visitors across the Trust.</w:t>
            </w:r>
          </w:p>
          <w:p w14:paraId="1DC5F88E" w14:textId="77777777" w:rsidR="00AF110F" w:rsidRPr="00514A56" w:rsidRDefault="00AF110F" w:rsidP="00BC18E8">
            <w:pPr>
              <w:pStyle w:val="ListParagraph"/>
              <w:numPr>
                <w:ilvl w:val="0"/>
                <w:numId w:val="5"/>
              </w:numPr>
              <w:rPr>
                <w:rFonts w:ascii="Arial" w:hAnsi="Arial" w:cs="Arial"/>
                <w:sz w:val="20"/>
              </w:rPr>
            </w:pPr>
            <w:r w:rsidRPr="00514A56">
              <w:rPr>
                <w:rFonts w:ascii="Arial" w:hAnsi="Arial" w:cs="Arial"/>
                <w:sz w:val="20"/>
              </w:rPr>
              <w:t>To ensure that any shortfalls in policy implementation are addressed.</w:t>
            </w:r>
          </w:p>
        </w:tc>
      </w:tr>
      <w:tr w:rsidR="00AF110F" w:rsidRPr="00514A56" w14:paraId="1088F9CB" w14:textId="77777777" w:rsidTr="00AF110F">
        <w:tc>
          <w:tcPr>
            <w:tcW w:w="4508" w:type="dxa"/>
          </w:tcPr>
          <w:p w14:paraId="168F4C2E" w14:textId="77777777" w:rsidR="00AF110F" w:rsidRPr="00514A56" w:rsidRDefault="00AF110F" w:rsidP="00AF110F">
            <w:pPr>
              <w:rPr>
                <w:rFonts w:ascii="Arial" w:hAnsi="Arial" w:cs="Arial"/>
                <w:sz w:val="20"/>
              </w:rPr>
            </w:pPr>
            <w:r w:rsidRPr="00514A56">
              <w:rPr>
                <w:rFonts w:ascii="Arial" w:hAnsi="Arial" w:cs="Arial"/>
                <w:sz w:val="20"/>
              </w:rPr>
              <w:t>IPC Doctor/ Microbiologist</w:t>
            </w:r>
          </w:p>
        </w:tc>
        <w:tc>
          <w:tcPr>
            <w:tcW w:w="4508" w:type="dxa"/>
          </w:tcPr>
          <w:p w14:paraId="126A3BE8" w14:textId="77777777" w:rsidR="00AF110F" w:rsidRPr="00514A56" w:rsidRDefault="00AF110F" w:rsidP="00BC18E8">
            <w:pPr>
              <w:pStyle w:val="ListParagraph"/>
              <w:numPr>
                <w:ilvl w:val="0"/>
                <w:numId w:val="11"/>
              </w:numPr>
              <w:rPr>
                <w:rFonts w:ascii="Arial" w:hAnsi="Arial" w:cs="Arial"/>
                <w:sz w:val="20"/>
              </w:rPr>
            </w:pPr>
            <w:r w:rsidRPr="00514A56">
              <w:rPr>
                <w:rFonts w:ascii="Arial" w:hAnsi="Arial" w:cs="Arial"/>
                <w:sz w:val="20"/>
              </w:rPr>
              <w:t>To provide expert IPC advice as required</w:t>
            </w:r>
          </w:p>
        </w:tc>
      </w:tr>
      <w:tr w:rsidR="00AF110F" w:rsidRPr="00514A56" w14:paraId="02DBD7FE" w14:textId="77777777" w:rsidTr="00AF110F">
        <w:tc>
          <w:tcPr>
            <w:tcW w:w="4508" w:type="dxa"/>
          </w:tcPr>
          <w:p w14:paraId="71E3914C" w14:textId="77777777" w:rsidR="00AF110F" w:rsidRPr="00514A56" w:rsidRDefault="00AF110F" w:rsidP="00AF110F">
            <w:pPr>
              <w:spacing w:after="160" w:line="259" w:lineRule="auto"/>
              <w:rPr>
                <w:rFonts w:ascii="Arial" w:hAnsi="Arial" w:cs="Arial"/>
                <w:sz w:val="20"/>
              </w:rPr>
            </w:pPr>
            <w:r w:rsidRPr="00514A56">
              <w:rPr>
                <w:rFonts w:ascii="Arial" w:hAnsi="Arial" w:cs="Arial"/>
                <w:sz w:val="20"/>
              </w:rPr>
              <w:t>Infection Prevention &amp; Control Team (IPCT)</w:t>
            </w:r>
          </w:p>
        </w:tc>
        <w:tc>
          <w:tcPr>
            <w:tcW w:w="4508" w:type="dxa"/>
          </w:tcPr>
          <w:p w14:paraId="424A056C" w14:textId="77777777"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Act as role model for best IPC practice</w:t>
            </w:r>
          </w:p>
          <w:p w14:paraId="2CBEE0F8" w14:textId="37804E49"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Upda</w:t>
            </w:r>
            <w:r w:rsidR="00C51B03">
              <w:rPr>
                <w:rFonts w:ascii="Arial" w:hAnsi="Arial" w:cs="Arial"/>
                <w:sz w:val="20"/>
              </w:rPr>
              <w:t xml:space="preserve">te this policy as required </w:t>
            </w:r>
          </w:p>
          <w:p w14:paraId="31C950AD" w14:textId="77777777"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following any update on national guidance</w:t>
            </w:r>
          </w:p>
          <w:p w14:paraId="1328DABC" w14:textId="77777777"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Provide IPC training for all relevant staff where required</w:t>
            </w:r>
          </w:p>
          <w:p w14:paraId="215C28A1" w14:textId="41C58211"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 xml:space="preserve">Provide any </w:t>
            </w:r>
            <w:r w:rsidR="005A2527" w:rsidRPr="00514A56">
              <w:rPr>
                <w:rFonts w:ascii="Arial" w:hAnsi="Arial" w:cs="Arial"/>
                <w:sz w:val="20"/>
              </w:rPr>
              <w:t>IPC additional</w:t>
            </w:r>
            <w:r w:rsidRPr="00514A56">
              <w:rPr>
                <w:rFonts w:ascii="Arial" w:hAnsi="Arial" w:cs="Arial"/>
                <w:sz w:val="20"/>
              </w:rPr>
              <w:t xml:space="preserve"> advice </w:t>
            </w:r>
            <w:proofErr w:type="gramStart"/>
            <w:r w:rsidRPr="00514A56">
              <w:rPr>
                <w:rFonts w:ascii="Arial" w:hAnsi="Arial" w:cs="Arial"/>
                <w:sz w:val="20"/>
              </w:rPr>
              <w:t>if and when</w:t>
            </w:r>
            <w:proofErr w:type="gramEnd"/>
            <w:r w:rsidRPr="00514A56">
              <w:rPr>
                <w:rFonts w:ascii="Arial" w:hAnsi="Arial" w:cs="Arial"/>
                <w:sz w:val="20"/>
              </w:rPr>
              <w:t xml:space="preserve"> required</w:t>
            </w:r>
          </w:p>
          <w:p w14:paraId="678F6328" w14:textId="77777777" w:rsidR="00AF110F" w:rsidRPr="00514A56" w:rsidRDefault="00AF110F" w:rsidP="00BC18E8">
            <w:pPr>
              <w:pStyle w:val="ListParagraph"/>
              <w:numPr>
                <w:ilvl w:val="0"/>
                <w:numId w:val="7"/>
              </w:numPr>
              <w:rPr>
                <w:rFonts w:ascii="Arial" w:hAnsi="Arial" w:cs="Arial"/>
                <w:sz w:val="20"/>
              </w:rPr>
            </w:pPr>
            <w:r w:rsidRPr="00514A56">
              <w:rPr>
                <w:rFonts w:ascii="Arial" w:hAnsi="Arial" w:cs="Arial"/>
                <w:sz w:val="20"/>
              </w:rPr>
              <w:t>Act as an expert resource and support for all staff.</w:t>
            </w:r>
          </w:p>
        </w:tc>
      </w:tr>
      <w:tr w:rsidR="00AF110F" w:rsidRPr="00514A56" w14:paraId="71427FEE" w14:textId="77777777" w:rsidTr="00AF110F">
        <w:tc>
          <w:tcPr>
            <w:tcW w:w="4508" w:type="dxa"/>
          </w:tcPr>
          <w:p w14:paraId="46F9D250" w14:textId="3D717EE8" w:rsidR="00AF110F" w:rsidRPr="00514A56" w:rsidRDefault="00645DBC" w:rsidP="00645DBC">
            <w:pPr>
              <w:rPr>
                <w:rFonts w:ascii="Arial" w:hAnsi="Arial" w:cs="Arial"/>
                <w:sz w:val="20"/>
              </w:rPr>
            </w:pPr>
            <w:r>
              <w:rPr>
                <w:rFonts w:ascii="Arial" w:hAnsi="Arial" w:cs="Arial"/>
                <w:sz w:val="20"/>
              </w:rPr>
              <w:t>Clinical Directors/ Service Directors/</w:t>
            </w:r>
            <w:r w:rsidR="00AF110F" w:rsidRPr="00514A56">
              <w:rPr>
                <w:rFonts w:ascii="Arial" w:hAnsi="Arial" w:cs="Arial"/>
                <w:sz w:val="20"/>
              </w:rPr>
              <w:t xml:space="preserve"> Lead Nurses/Service Leads/Matrons/Team</w:t>
            </w:r>
            <w:r>
              <w:rPr>
                <w:rFonts w:ascii="Arial" w:hAnsi="Arial" w:cs="Arial"/>
                <w:sz w:val="20"/>
              </w:rPr>
              <w:t xml:space="preserve"> Managers</w:t>
            </w:r>
            <w:r w:rsidR="00AF110F" w:rsidRPr="00514A56">
              <w:rPr>
                <w:rFonts w:ascii="Arial" w:hAnsi="Arial" w:cs="Arial"/>
                <w:sz w:val="20"/>
              </w:rPr>
              <w:t>/</w:t>
            </w:r>
            <w:r w:rsidR="00F27C71">
              <w:rPr>
                <w:rFonts w:ascii="Arial" w:hAnsi="Arial" w:cs="Arial"/>
                <w:sz w:val="20"/>
              </w:rPr>
              <w:t xml:space="preserve">Heads of department/services </w:t>
            </w:r>
          </w:p>
        </w:tc>
        <w:tc>
          <w:tcPr>
            <w:tcW w:w="4508" w:type="dxa"/>
          </w:tcPr>
          <w:p w14:paraId="790612E4" w14:textId="77777777" w:rsidR="00AF110F" w:rsidRPr="00514A56" w:rsidRDefault="00AF110F" w:rsidP="00BC18E8">
            <w:pPr>
              <w:pStyle w:val="ListParagraph"/>
              <w:numPr>
                <w:ilvl w:val="0"/>
                <w:numId w:val="8"/>
              </w:numPr>
              <w:rPr>
                <w:rFonts w:ascii="Arial" w:hAnsi="Arial" w:cs="Arial"/>
                <w:sz w:val="20"/>
              </w:rPr>
            </w:pPr>
            <w:r w:rsidRPr="00514A56">
              <w:rPr>
                <w:rFonts w:ascii="Arial" w:hAnsi="Arial" w:cs="Arial"/>
                <w:sz w:val="20"/>
              </w:rPr>
              <w:t>Act as a role model</w:t>
            </w:r>
          </w:p>
          <w:p w14:paraId="790F9EC6" w14:textId="77777777" w:rsidR="00AF110F" w:rsidRPr="00514A56" w:rsidRDefault="00AF110F" w:rsidP="00BC18E8">
            <w:pPr>
              <w:pStyle w:val="ListParagraph"/>
              <w:numPr>
                <w:ilvl w:val="0"/>
                <w:numId w:val="8"/>
              </w:numPr>
              <w:rPr>
                <w:rFonts w:ascii="Arial" w:hAnsi="Arial" w:cs="Arial"/>
                <w:sz w:val="20"/>
              </w:rPr>
            </w:pPr>
            <w:r w:rsidRPr="00514A56">
              <w:rPr>
                <w:rFonts w:ascii="Arial" w:hAnsi="Arial" w:cs="Arial"/>
                <w:sz w:val="20"/>
              </w:rPr>
              <w:t>To ensure the implementation of this policy</w:t>
            </w:r>
          </w:p>
          <w:p w14:paraId="674B0C23" w14:textId="77777777" w:rsidR="00AF110F" w:rsidRPr="00514A56" w:rsidRDefault="00AF110F" w:rsidP="00BC18E8">
            <w:pPr>
              <w:pStyle w:val="ListParagraph"/>
              <w:numPr>
                <w:ilvl w:val="0"/>
                <w:numId w:val="8"/>
              </w:numPr>
              <w:rPr>
                <w:rFonts w:ascii="Arial" w:hAnsi="Arial" w:cs="Arial"/>
                <w:sz w:val="20"/>
              </w:rPr>
            </w:pPr>
            <w:r w:rsidRPr="00514A56">
              <w:rPr>
                <w:rFonts w:ascii="Arial" w:hAnsi="Arial" w:cs="Arial"/>
                <w:sz w:val="20"/>
              </w:rPr>
              <w:t>Provide sufficient time for staff to attend IPC training/ link practitioner meetings and sufficient time to undertake IPC audits where required</w:t>
            </w:r>
          </w:p>
          <w:p w14:paraId="451D7E72" w14:textId="77777777" w:rsidR="00AF110F" w:rsidRPr="00514A56" w:rsidRDefault="00AF110F" w:rsidP="00BC18E8">
            <w:pPr>
              <w:pStyle w:val="ListParagraph"/>
              <w:numPr>
                <w:ilvl w:val="0"/>
                <w:numId w:val="8"/>
              </w:numPr>
              <w:rPr>
                <w:rFonts w:ascii="Arial" w:hAnsi="Arial" w:cs="Arial"/>
                <w:sz w:val="20"/>
              </w:rPr>
            </w:pPr>
            <w:r w:rsidRPr="00514A56">
              <w:rPr>
                <w:rFonts w:ascii="Arial" w:hAnsi="Arial" w:cs="Arial"/>
                <w:sz w:val="20"/>
              </w:rPr>
              <w:t xml:space="preserve">Act upon Infection Control advice and disseminate information accordingly to teams </w:t>
            </w:r>
          </w:p>
          <w:p w14:paraId="1788AC31" w14:textId="779C3EFC" w:rsidR="00AF110F" w:rsidRPr="00514A56" w:rsidRDefault="00AF110F" w:rsidP="00BC18E8">
            <w:pPr>
              <w:pStyle w:val="ListParagraph"/>
              <w:numPr>
                <w:ilvl w:val="0"/>
                <w:numId w:val="8"/>
              </w:numPr>
              <w:rPr>
                <w:rFonts w:ascii="Arial" w:hAnsi="Arial" w:cs="Arial"/>
                <w:sz w:val="20"/>
              </w:rPr>
            </w:pPr>
            <w:r w:rsidRPr="00514A56">
              <w:rPr>
                <w:rFonts w:ascii="Arial" w:hAnsi="Arial" w:cs="Arial"/>
                <w:sz w:val="20"/>
              </w:rPr>
              <w:t xml:space="preserve">Ensure that staff are aware </w:t>
            </w:r>
            <w:r w:rsidR="00CB74F5" w:rsidRPr="00514A56">
              <w:rPr>
                <w:rFonts w:ascii="Arial" w:hAnsi="Arial" w:cs="Arial"/>
                <w:sz w:val="20"/>
              </w:rPr>
              <w:t>of the</w:t>
            </w:r>
            <w:r w:rsidRPr="00514A56">
              <w:rPr>
                <w:rFonts w:ascii="Arial" w:hAnsi="Arial" w:cs="Arial"/>
                <w:sz w:val="20"/>
              </w:rPr>
              <w:t xml:space="preserve"> requirement to participate in quarterly IPC audits</w:t>
            </w:r>
          </w:p>
        </w:tc>
      </w:tr>
      <w:tr w:rsidR="00AF110F" w:rsidRPr="00514A56" w14:paraId="793C9D2B" w14:textId="77777777" w:rsidTr="00AF110F">
        <w:tc>
          <w:tcPr>
            <w:tcW w:w="4508" w:type="dxa"/>
          </w:tcPr>
          <w:p w14:paraId="1F32CD24" w14:textId="77777777" w:rsidR="00AF110F" w:rsidRPr="00514A56" w:rsidRDefault="00AF110F" w:rsidP="00AF110F">
            <w:pPr>
              <w:rPr>
                <w:rFonts w:ascii="Arial" w:hAnsi="Arial" w:cs="Arial"/>
                <w:sz w:val="20"/>
              </w:rPr>
            </w:pPr>
            <w:r w:rsidRPr="00514A56">
              <w:rPr>
                <w:rFonts w:ascii="Arial" w:hAnsi="Arial" w:cs="Arial"/>
                <w:sz w:val="20"/>
              </w:rPr>
              <w:t>Infection Prevention &amp; Control Link Practitioner (IPCLP)</w:t>
            </w:r>
          </w:p>
        </w:tc>
        <w:tc>
          <w:tcPr>
            <w:tcW w:w="4508" w:type="dxa"/>
          </w:tcPr>
          <w:p w14:paraId="7AF4A555" w14:textId="77777777" w:rsidR="00AF110F" w:rsidRPr="00514A56" w:rsidRDefault="00AF110F" w:rsidP="00BC18E8">
            <w:pPr>
              <w:pStyle w:val="ListParagraph"/>
              <w:numPr>
                <w:ilvl w:val="0"/>
                <w:numId w:val="9"/>
              </w:numPr>
              <w:rPr>
                <w:rFonts w:ascii="Arial" w:hAnsi="Arial" w:cs="Arial"/>
                <w:sz w:val="20"/>
              </w:rPr>
            </w:pPr>
            <w:r w:rsidRPr="00514A56">
              <w:rPr>
                <w:rFonts w:ascii="Arial" w:hAnsi="Arial" w:cs="Arial"/>
                <w:sz w:val="20"/>
              </w:rPr>
              <w:t>Act as role model for best IPC practice</w:t>
            </w:r>
          </w:p>
          <w:p w14:paraId="1677A41E" w14:textId="77777777" w:rsidR="00AF110F" w:rsidRPr="00514A56" w:rsidRDefault="00AF110F" w:rsidP="00BC18E8">
            <w:pPr>
              <w:pStyle w:val="ListParagraph"/>
              <w:numPr>
                <w:ilvl w:val="0"/>
                <w:numId w:val="9"/>
              </w:numPr>
              <w:rPr>
                <w:rFonts w:ascii="Arial" w:hAnsi="Arial" w:cs="Arial"/>
                <w:sz w:val="20"/>
              </w:rPr>
            </w:pPr>
            <w:r w:rsidRPr="00514A56">
              <w:rPr>
                <w:rFonts w:ascii="Arial" w:hAnsi="Arial" w:cs="Arial"/>
                <w:sz w:val="20"/>
              </w:rPr>
              <w:t>Support the IPCT to deliver the IPC agenda</w:t>
            </w:r>
          </w:p>
          <w:p w14:paraId="06DFDEA8" w14:textId="77777777" w:rsidR="00AF110F" w:rsidRPr="00514A56" w:rsidRDefault="00AF110F" w:rsidP="00BC18E8">
            <w:pPr>
              <w:pStyle w:val="ListParagraph"/>
              <w:numPr>
                <w:ilvl w:val="0"/>
                <w:numId w:val="9"/>
              </w:numPr>
              <w:rPr>
                <w:rFonts w:ascii="Arial" w:hAnsi="Arial" w:cs="Arial"/>
                <w:sz w:val="20"/>
              </w:rPr>
            </w:pPr>
            <w:r w:rsidRPr="00514A56">
              <w:rPr>
                <w:rFonts w:ascii="Arial" w:hAnsi="Arial" w:cs="Arial"/>
                <w:sz w:val="20"/>
              </w:rPr>
              <w:t>Attend IPC link practitioner meetings where appropriate across the Trust</w:t>
            </w:r>
          </w:p>
          <w:p w14:paraId="556D78A5" w14:textId="27F9C22B" w:rsidR="00AF110F" w:rsidRPr="00514A56" w:rsidRDefault="00AF110F" w:rsidP="00BC18E8">
            <w:pPr>
              <w:pStyle w:val="ListParagraph"/>
              <w:numPr>
                <w:ilvl w:val="0"/>
                <w:numId w:val="9"/>
              </w:numPr>
              <w:rPr>
                <w:rFonts w:ascii="Arial" w:hAnsi="Arial" w:cs="Arial"/>
                <w:sz w:val="20"/>
              </w:rPr>
            </w:pPr>
            <w:r w:rsidRPr="00514A56">
              <w:rPr>
                <w:rFonts w:ascii="Arial" w:hAnsi="Arial" w:cs="Arial"/>
                <w:sz w:val="20"/>
              </w:rPr>
              <w:t xml:space="preserve">Advise and </w:t>
            </w:r>
            <w:r w:rsidR="005A2527" w:rsidRPr="00514A56">
              <w:rPr>
                <w:rFonts w:ascii="Arial" w:hAnsi="Arial" w:cs="Arial"/>
                <w:sz w:val="20"/>
              </w:rPr>
              <w:t>support staff</w:t>
            </w:r>
            <w:r w:rsidRPr="00514A56">
              <w:rPr>
                <w:rFonts w:ascii="Arial" w:hAnsi="Arial" w:cs="Arial"/>
                <w:sz w:val="20"/>
              </w:rPr>
              <w:t>, service users, carer’s visitors of any IPC requirements relating to this policy</w:t>
            </w:r>
          </w:p>
          <w:p w14:paraId="63BA32D2" w14:textId="77777777" w:rsidR="00AF110F" w:rsidRPr="00514A56" w:rsidRDefault="00AF110F" w:rsidP="00BC18E8">
            <w:pPr>
              <w:pStyle w:val="ListParagraph"/>
              <w:numPr>
                <w:ilvl w:val="0"/>
                <w:numId w:val="9"/>
              </w:numPr>
              <w:rPr>
                <w:rFonts w:ascii="Arial" w:hAnsi="Arial" w:cs="Arial"/>
                <w:sz w:val="20"/>
              </w:rPr>
            </w:pPr>
            <w:r w:rsidRPr="00514A56">
              <w:rPr>
                <w:rFonts w:ascii="Arial" w:hAnsi="Arial" w:cs="Arial"/>
                <w:sz w:val="20"/>
              </w:rPr>
              <w:t>Assist in creating an environment that is IPC safe for the patient, staff and visitors using IPC</w:t>
            </w:r>
          </w:p>
        </w:tc>
      </w:tr>
      <w:tr w:rsidR="00AF110F" w:rsidRPr="00514A56" w14:paraId="0066AD94" w14:textId="77777777" w:rsidTr="00AF110F">
        <w:tc>
          <w:tcPr>
            <w:tcW w:w="4508" w:type="dxa"/>
          </w:tcPr>
          <w:p w14:paraId="256676A1" w14:textId="608672A6" w:rsidR="00AF110F" w:rsidRPr="00514A56" w:rsidRDefault="00AF110F" w:rsidP="00AF110F">
            <w:pPr>
              <w:rPr>
                <w:rFonts w:ascii="Arial" w:hAnsi="Arial" w:cs="Arial"/>
                <w:sz w:val="20"/>
              </w:rPr>
            </w:pPr>
            <w:r w:rsidRPr="00514A56">
              <w:rPr>
                <w:rFonts w:ascii="Arial" w:hAnsi="Arial" w:cs="Arial"/>
                <w:sz w:val="20"/>
              </w:rPr>
              <w:t>Site Managers/</w:t>
            </w:r>
            <w:r w:rsidR="00CB74F5" w:rsidRPr="00514A56">
              <w:rPr>
                <w:rFonts w:ascii="Arial" w:hAnsi="Arial" w:cs="Arial"/>
                <w:sz w:val="20"/>
              </w:rPr>
              <w:t>Supervisors (</w:t>
            </w:r>
            <w:r w:rsidRPr="00514A56">
              <w:rPr>
                <w:rFonts w:ascii="Arial" w:hAnsi="Arial" w:cs="Arial"/>
                <w:sz w:val="20"/>
              </w:rPr>
              <w:t>where applicable)</w:t>
            </w:r>
          </w:p>
        </w:tc>
        <w:tc>
          <w:tcPr>
            <w:tcW w:w="4508" w:type="dxa"/>
          </w:tcPr>
          <w:p w14:paraId="66E1C9A4" w14:textId="02B51A77" w:rsidR="00AF110F" w:rsidRPr="00514A56" w:rsidRDefault="00AF110F" w:rsidP="00BC18E8">
            <w:pPr>
              <w:pStyle w:val="ListParagraph"/>
              <w:numPr>
                <w:ilvl w:val="0"/>
                <w:numId w:val="10"/>
              </w:numPr>
              <w:rPr>
                <w:rFonts w:ascii="Arial" w:hAnsi="Arial" w:cs="Arial"/>
                <w:sz w:val="20"/>
              </w:rPr>
            </w:pPr>
            <w:r w:rsidRPr="00514A56">
              <w:rPr>
                <w:rFonts w:ascii="Arial" w:hAnsi="Arial" w:cs="Arial"/>
                <w:sz w:val="20"/>
              </w:rPr>
              <w:t xml:space="preserve">To support the IPC team and provide feedback of any IPC incidences that </w:t>
            </w:r>
            <w:r w:rsidR="005A2527" w:rsidRPr="00514A56">
              <w:rPr>
                <w:rFonts w:ascii="Arial" w:hAnsi="Arial" w:cs="Arial"/>
                <w:sz w:val="20"/>
              </w:rPr>
              <w:t>occur across</w:t>
            </w:r>
            <w:r w:rsidRPr="00514A56">
              <w:rPr>
                <w:rFonts w:ascii="Arial" w:hAnsi="Arial" w:cs="Arial"/>
                <w:sz w:val="20"/>
              </w:rPr>
              <w:t xml:space="preserve"> sites/health centres</w:t>
            </w:r>
          </w:p>
          <w:p w14:paraId="7F017988" w14:textId="77777777" w:rsidR="00AF110F" w:rsidRPr="00514A56" w:rsidRDefault="00AF110F" w:rsidP="00BC18E8">
            <w:pPr>
              <w:pStyle w:val="ListParagraph"/>
              <w:numPr>
                <w:ilvl w:val="0"/>
                <w:numId w:val="10"/>
              </w:numPr>
              <w:rPr>
                <w:rFonts w:ascii="Arial" w:hAnsi="Arial" w:cs="Arial"/>
                <w:sz w:val="20"/>
              </w:rPr>
            </w:pPr>
            <w:r w:rsidRPr="00514A56">
              <w:rPr>
                <w:rFonts w:ascii="Arial" w:hAnsi="Arial" w:cs="Arial"/>
                <w:sz w:val="20"/>
              </w:rPr>
              <w:t>Participate in the quarterly IPC audits where applicable</w:t>
            </w:r>
          </w:p>
          <w:p w14:paraId="76A05841" w14:textId="77777777" w:rsidR="00AF110F" w:rsidRPr="00514A56" w:rsidRDefault="00AF110F" w:rsidP="00BC18E8">
            <w:pPr>
              <w:pStyle w:val="ListParagraph"/>
              <w:numPr>
                <w:ilvl w:val="0"/>
                <w:numId w:val="10"/>
              </w:numPr>
              <w:rPr>
                <w:rFonts w:ascii="Arial" w:hAnsi="Arial" w:cs="Arial"/>
                <w:sz w:val="20"/>
              </w:rPr>
            </w:pPr>
            <w:r w:rsidRPr="00514A56">
              <w:rPr>
                <w:rFonts w:ascii="Arial" w:hAnsi="Arial" w:cs="Arial"/>
                <w:sz w:val="20"/>
              </w:rPr>
              <w:t>Report any related IPC facilities issues to the estates and facilities department promptly</w:t>
            </w:r>
          </w:p>
        </w:tc>
      </w:tr>
      <w:tr w:rsidR="00AF110F" w:rsidRPr="00514A56" w14:paraId="2E4D821C" w14:textId="77777777" w:rsidTr="00AF110F">
        <w:tc>
          <w:tcPr>
            <w:tcW w:w="4508" w:type="dxa"/>
          </w:tcPr>
          <w:p w14:paraId="7E1DB2E5" w14:textId="2615DD1F" w:rsidR="00AF110F" w:rsidRPr="00514A56" w:rsidRDefault="00AF110F" w:rsidP="00AF110F">
            <w:pPr>
              <w:rPr>
                <w:rFonts w:ascii="Arial" w:hAnsi="Arial" w:cs="Arial"/>
                <w:sz w:val="20"/>
              </w:rPr>
            </w:pPr>
            <w:r w:rsidRPr="00514A56">
              <w:rPr>
                <w:rFonts w:ascii="Arial" w:hAnsi="Arial" w:cs="Arial"/>
                <w:sz w:val="20"/>
              </w:rPr>
              <w:t xml:space="preserve">All staff (including </w:t>
            </w:r>
            <w:r w:rsidR="00CB74F5" w:rsidRPr="00514A56">
              <w:rPr>
                <w:rFonts w:ascii="Arial" w:hAnsi="Arial" w:cs="Arial"/>
                <w:sz w:val="20"/>
              </w:rPr>
              <w:t>bank, /</w:t>
            </w:r>
            <w:r w:rsidRPr="00514A56">
              <w:rPr>
                <w:rFonts w:ascii="Arial" w:hAnsi="Arial" w:cs="Arial"/>
                <w:sz w:val="20"/>
              </w:rPr>
              <w:t>agency or contracted staff)</w:t>
            </w:r>
          </w:p>
        </w:tc>
        <w:tc>
          <w:tcPr>
            <w:tcW w:w="4508" w:type="dxa"/>
          </w:tcPr>
          <w:p w14:paraId="5464FADF" w14:textId="77777777" w:rsidR="00AF110F" w:rsidRPr="00514A56" w:rsidRDefault="00AF110F" w:rsidP="00BC18E8">
            <w:pPr>
              <w:pStyle w:val="ListParagraph"/>
              <w:numPr>
                <w:ilvl w:val="0"/>
                <w:numId w:val="10"/>
              </w:numPr>
              <w:rPr>
                <w:rFonts w:ascii="Arial" w:hAnsi="Arial" w:cs="Arial"/>
                <w:sz w:val="20"/>
              </w:rPr>
            </w:pPr>
            <w:r w:rsidRPr="00514A56">
              <w:rPr>
                <w:rFonts w:ascii="Arial" w:hAnsi="Arial" w:cs="Arial"/>
                <w:sz w:val="20"/>
              </w:rPr>
              <w:t xml:space="preserve">Must demonstrate adherence to all sections </w:t>
            </w:r>
            <w:proofErr w:type="gramStart"/>
            <w:r w:rsidRPr="00514A56">
              <w:rPr>
                <w:rFonts w:ascii="Arial" w:hAnsi="Arial" w:cs="Arial"/>
                <w:sz w:val="20"/>
              </w:rPr>
              <w:t>included in this policy at all times</w:t>
            </w:r>
            <w:proofErr w:type="gramEnd"/>
          </w:p>
          <w:p w14:paraId="40F912A8" w14:textId="77777777" w:rsidR="00AF110F" w:rsidRPr="00514A56" w:rsidRDefault="00AF110F" w:rsidP="00BC18E8">
            <w:pPr>
              <w:pStyle w:val="ListParagraph"/>
              <w:numPr>
                <w:ilvl w:val="0"/>
                <w:numId w:val="10"/>
              </w:numPr>
              <w:rPr>
                <w:rFonts w:ascii="Arial" w:hAnsi="Arial" w:cs="Arial"/>
                <w:sz w:val="20"/>
              </w:rPr>
            </w:pPr>
            <w:r w:rsidRPr="00514A56">
              <w:rPr>
                <w:rFonts w:ascii="Arial" w:hAnsi="Arial" w:cs="Arial"/>
                <w:sz w:val="20"/>
              </w:rPr>
              <w:t>Complete IPC e-learning for Level 1 (non-clinical) and Level 2 (clinical) as outlined by the Trust Learning and Development teaching matrix</w:t>
            </w:r>
          </w:p>
        </w:tc>
      </w:tr>
    </w:tbl>
    <w:p w14:paraId="09E17282" w14:textId="4F067DEE" w:rsidR="00AF110F" w:rsidRPr="004D7616" w:rsidRDefault="00AF110F" w:rsidP="00AF110F">
      <w:pPr>
        <w:rPr>
          <w:rFonts w:ascii="Arial" w:hAnsi="Arial" w:cs="Arial"/>
        </w:rPr>
      </w:pPr>
    </w:p>
    <w:p w14:paraId="28F29003" w14:textId="00426AF5" w:rsidR="00AF110F" w:rsidRPr="004D7616" w:rsidRDefault="00AF110F"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t>Accountability</w:t>
      </w:r>
    </w:p>
    <w:p w14:paraId="7C8B9210" w14:textId="77777777" w:rsidR="00AF110F" w:rsidRPr="004D7616" w:rsidRDefault="00AF110F" w:rsidP="00AF110F">
      <w:pPr>
        <w:rPr>
          <w:rFonts w:ascii="Arial" w:hAnsi="Arial" w:cs="Arial"/>
        </w:rPr>
      </w:pPr>
    </w:p>
    <w:p w14:paraId="116F5AE3" w14:textId="77777777" w:rsidR="00AF110F" w:rsidRPr="004D7616" w:rsidRDefault="00AF110F" w:rsidP="00125ECE">
      <w:pPr>
        <w:jc w:val="both"/>
        <w:rPr>
          <w:rFonts w:ascii="Arial" w:hAnsi="Arial" w:cs="Arial"/>
        </w:rPr>
      </w:pPr>
      <w:r w:rsidRPr="004D7616">
        <w:rPr>
          <w:rFonts w:ascii="Arial" w:hAnsi="Arial" w:cs="Arial"/>
        </w:rPr>
        <w:t xml:space="preserve">The Director of Infection Prevention and Control (DIPC) </w:t>
      </w:r>
      <w:proofErr w:type="gramStart"/>
      <w:r w:rsidRPr="004D7616">
        <w:rPr>
          <w:rFonts w:ascii="Arial" w:hAnsi="Arial" w:cs="Arial"/>
        </w:rPr>
        <w:t>has</w:t>
      </w:r>
      <w:proofErr w:type="gramEnd"/>
      <w:r w:rsidRPr="004D7616">
        <w:rPr>
          <w:rFonts w:ascii="Arial" w:hAnsi="Arial" w:cs="Arial"/>
        </w:rPr>
        <w:t xml:space="preserve"> overall responsibility for the Infection Prevention and Control team within the organisation. The Deputy Director of Infection Prevention and Control has the strategic and operational responsibility of the implementation of IPC policies, challenging inappropriate infection prevention and control practices, undertaking the impact assessment of new and revised policies, together with recommendations for change, integrating infection prevention and control together with clinical governance and patient safety agenda and the production of the an Trust annual Infection Prevention and Control report.</w:t>
      </w:r>
    </w:p>
    <w:p w14:paraId="77FE7FAB" w14:textId="77777777" w:rsidR="00AF110F" w:rsidRPr="004D7616" w:rsidRDefault="00AF110F" w:rsidP="00125ECE">
      <w:pPr>
        <w:jc w:val="both"/>
        <w:rPr>
          <w:rFonts w:ascii="Arial" w:hAnsi="Arial" w:cs="Arial"/>
        </w:rPr>
      </w:pPr>
      <w:r w:rsidRPr="004D7616">
        <w:rPr>
          <w:rFonts w:ascii="Arial" w:hAnsi="Arial" w:cs="Arial"/>
        </w:rPr>
        <w:t xml:space="preserve">The Trust board receives regular reports on indicators of compliance with the Health and Social Care Act and </w:t>
      </w:r>
      <w:proofErr w:type="gramStart"/>
      <w:r w:rsidRPr="004D7616">
        <w:rPr>
          <w:rFonts w:ascii="Arial" w:hAnsi="Arial" w:cs="Arial"/>
        </w:rPr>
        <w:t>The</w:t>
      </w:r>
      <w:proofErr w:type="gramEnd"/>
      <w:r w:rsidRPr="004D7616">
        <w:rPr>
          <w:rFonts w:ascii="Arial" w:hAnsi="Arial" w:cs="Arial"/>
        </w:rPr>
        <w:t xml:space="preserve"> infection prevention and control annual work programme and reports from the quarterly Infection prevention and control Committee</w:t>
      </w:r>
    </w:p>
    <w:p w14:paraId="7974AEB7" w14:textId="53CE7A61" w:rsidR="00AF110F" w:rsidRPr="004D7616" w:rsidRDefault="00AF110F" w:rsidP="00125ECE">
      <w:pPr>
        <w:jc w:val="both"/>
        <w:rPr>
          <w:rFonts w:ascii="Arial" w:hAnsi="Arial" w:cs="Arial"/>
        </w:rPr>
      </w:pPr>
      <w:r w:rsidRPr="004D7616">
        <w:rPr>
          <w:rFonts w:ascii="Arial" w:hAnsi="Arial" w:cs="Arial"/>
        </w:rPr>
        <w:t>The infection prevention and control committee is chaired by the Director of Infection Prevention and Control and is accou</w:t>
      </w:r>
      <w:r w:rsidR="0008775D">
        <w:rPr>
          <w:rFonts w:ascii="Arial" w:hAnsi="Arial" w:cs="Arial"/>
        </w:rPr>
        <w:t>ntable to the Quality Committee.</w:t>
      </w:r>
    </w:p>
    <w:p w14:paraId="0C5F9C64" w14:textId="77777777" w:rsidR="00AF110F" w:rsidRPr="004D7616" w:rsidRDefault="00AF110F" w:rsidP="00125ECE">
      <w:pPr>
        <w:jc w:val="both"/>
        <w:rPr>
          <w:rFonts w:ascii="Arial" w:hAnsi="Arial" w:cs="Arial"/>
        </w:rPr>
      </w:pPr>
      <w:r w:rsidRPr="004D7616">
        <w:rPr>
          <w:rFonts w:ascii="Arial" w:hAnsi="Arial" w:cs="Arial"/>
        </w:rPr>
        <w:br w:type="page"/>
      </w:r>
    </w:p>
    <w:p w14:paraId="4AFF702F" w14:textId="4AFC61DF" w:rsidR="00AF110F" w:rsidRPr="002D41F5" w:rsidRDefault="00AF110F" w:rsidP="00BC18E8">
      <w:pPr>
        <w:pStyle w:val="Heading1"/>
        <w:numPr>
          <w:ilvl w:val="0"/>
          <w:numId w:val="4"/>
        </w:numPr>
        <w:jc w:val="center"/>
        <w:rPr>
          <w:rFonts w:ascii="Arial" w:hAnsi="Arial" w:cs="Arial"/>
          <w:b/>
          <w:color w:val="538135" w:themeColor="accent6" w:themeShade="BF"/>
        </w:rPr>
      </w:pPr>
      <w:r w:rsidRPr="002D41F5">
        <w:rPr>
          <w:rFonts w:ascii="Arial" w:hAnsi="Arial" w:cs="Arial"/>
          <w:b/>
          <w:color w:val="538135" w:themeColor="accent6" w:themeShade="BF"/>
        </w:rPr>
        <w:lastRenderedPageBreak/>
        <w:t>Standard Precautions</w:t>
      </w:r>
    </w:p>
    <w:p w14:paraId="447F9C55" w14:textId="77777777" w:rsidR="00AF110F" w:rsidRPr="002D41F5" w:rsidRDefault="00AF110F" w:rsidP="002D41F5">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4.1 Introduction</w:t>
      </w:r>
    </w:p>
    <w:p w14:paraId="6E9D39E0" w14:textId="77777777" w:rsidR="00AF110F" w:rsidRPr="004D7616" w:rsidRDefault="00AF110F" w:rsidP="00AF110F">
      <w:pPr>
        <w:rPr>
          <w:rFonts w:ascii="Arial" w:hAnsi="Arial" w:cs="Arial"/>
        </w:rPr>
      </w:pPr>
      <w:r w:rsidRPr="004D7616">
        <w:rPr>
          <w:rFonts w:ascii="Arial" w:hAnsi="Arial" w:cs="Arial"/>
        </w:rPr>
        <w:t>Standard precautions are a set of principles to support safe practice, protecting both patients and healthcare workers from micro-organisms that may cause infection. Standard precautions include a group of infection prevention practices that apply to all patients/ service users, regardless of suspected or confirmed infection status, in any setting in which healthcare is delivered.</w:t>
      </w:r>
    </w:p>
    <w:p w14:paraId="20C22DC7" w14:textId="77777777" w:rsidR="00AF110F" w:rsidRPr="004D7616" w:rsidRDefault="00AF110F" w:rsidP="00AF110F">
      <w:pPr>
        <w:rPr>
          <w:rFonts w:ascii="Arial" w:hAnsi="Arial" w:cs="Arial"/>
        </w:rPr>
      </w:pPr>
      <w:r w:rsidRPr="004D7616">
        <w:rPr>
          <w:rFonts w:ascii="Arial" w:hAnsi="Arial" w:cs="Arial"/>
        </w:rPr>
        <w:t>Standard Precautions are designed to prevent cross transmission from recognised and unrecognised sources of infection. Standard Precautions are based on the principle that all blood, body fluids, secretions, excretions (except sweat), broken skin, and mucous membranes are treated as if infectious.</w:t>
      </w:r>
    </w:p>
    <w:p w14:paraId="5462F83E" w14:textId="77777777" w:rsidR="00AF110F" w:rsidRPr="004D7616" w:rsidRDefault="00AF110F" w:rsidP="00AF110F">
      <w:pPr>
        <w:rPr>
          <w:rFonts w:ascii="Arial" w:hAnsi="Arial" w:cs="Arial"/>
        </w:rPr>
      </w:pPr>
      <w:r w:rsidRPr="004D7616">
        <w:rPr>
          <w:rFonts w:ascii="Arial" w:hAnsi="Arial" w:cs="Arial"/>
        </w:rPr>
        <w:t>Standard precautions underpin safe practice, offering protection to both staff and patients from healthcare related infections. Since examination and medical history alone cannot reliably identify all infections, standard precautions represent a standard of care to be used routinely regardless of perceived or known infection risk factors.</w:t>
      </w:r>
    </w:p>
    <w:p w14:paraId="73DA5144" w14:textId="77777777" w:rsidR="00AF110F" w:rsidRPr="004D7616" w:rsidRDefault="00AF110F" w:rsidP="00AF110F">
      <w:pPr>
        <w:rPr>
          <w:rFonts w:ascii="Arial" w:hAnsi="Arial" w:cs="Arial"/>
        </w:rPr>
      </w:pPr>
      <w:r w:rsidRPr="004D7616">
        <w:rPr>
          <w:rFonts w:ascii="Arial" w:hAnsi="Arial" w:cs="Arial"/>
        </w:rPr>
        <w:t>Standard infection prevention and control precautions include:</w:t>
      </w:r>
    </w:p>
    <w:p w14:paraId="6CC510D9" w14:textId="2D181B7F" w:rsidR="79BFC153" w:rsidRPr="00B45A6B" w:rsidRDefault="00AF110F" w:rsidP="00BC18E8">
      <w:pPr>
        <w:pStyle w:val="ListParagraph"/>
        <w:numPr>
          <w:ilvl w:val="0"/>
          <w:numId w:val="194"/>
        </w:numPr>
        <w:rPr>
          <w:rFonts w:ascii="Arial" w:hAnsi="Arial" w:cs="Arial"/>
        </w:rPr>
      </w:pPr>
      <w:r w:rsidRPr="5316C6CC">
        <w:rPr>
          <w:rFonts w:ascii="Arial" w:hAnsi="Arial" w:cs="Arial"/>
        </w:rPr>
        <w:t>•</w:t>
      </w:r>
      <w:r>
        <w:tab/>
      </w:r>
      <w:r w:rsidRPr="5316C6CC">
        <w:rPr>
          <w:rFonts w:ascii="Arial" w:hAnsi="Arial" w:cs="Arial"/>
        </w:rPr>
        <w:t xml:space="preserve">Effective hand </w:t>
      </w:r>
      <w:proofErr w:type="spellStart"/>
      <w:r w:rsidRPr="5316C6CC">
        <w:rPr>
          <w:rFonts w:ascii="Arial" w:hAnsi="Arial" w:cs="Arial"/>
        </w:rPr>
        <w:t>hygiene</w:t>
      </w:r>
      <w:r w:rsidR="79BFC153" w:rsidRPr="00B45A6B">
        <w:rPr>
          <w:rFonts w:ascii="Arial" w:hAnsi="Arial" w:cs="Arial"/>
        </w:rPr>
        <w:t>Hospital</w:t>
      </w:r>
      <w:proofErr w:type="spellEnd"/>
      <w:r w:rsidR="79BFC153" w:rsidRPr="00B45A6B">
        <w:rPr>
          <w:rFonts w:ascii="Arial" w:hAnsi="Arial" w:cs="Arial"/>
        </w:rPr>
        <w:t xml:space="preserve"> environmental hygiene </w:t>
      </w:r>
    </w:p>
    <w:p w14:paraId="73DF0276"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Use of personal protective equipment</w:t>
      </w:r>
    </w:p>
    <w:p w14:paraId="4D6E59DC" w14:textId="77777777" w:rsidR="00AF110F" w:rsidRPr="004D7616" w:rsidRDefault="00AF110F" w:rsidP="00AF110F">
      <w:pPr>
        <w:rPr>
          <w:rFonts w:ascii="Arial" w:hAnsi="Arial" w:cs="Arial"/>
        </w:rPr>
      </w:pPr>
      <w:r w:rsidRPr="5316C6CC">
        <w:rPr>
          <w:rFonts w:ascii="Arial" w:hAnsi="Arial" w:cs="Arial"/>
        </w:rPr>
        <w:t>•</w:t>
      </w:r>
      <w:r>
        <w:tab/>
      </w:r>
      <w:r w:rsidRPr="5316C6CC">
        <w:rPr>
          <w:rFonts w:ascii="Arial" w:hAnsi="Arial" w:cs="Arial"/>
        </w:rPr>
        <w:t>Safe aseptic non-touch technique</w:t>
      </w:r>
    </w:p>
    <w:p w14:paraId="1D7A2377"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handling and disposal of sharps</w:t>
      </w:r>
    </w:p>
    <w:p w14:paraId="71AF5E33"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Management of spillages of blood and body fluids</w:t>
      </w:r>
    </w:p>
    <w:p w14:paraId="2575D887" w14:textId="6492798D" w:rsidR="00AF110F" w:rsidRDefault="00AF110F" w:rsidP="5316C6CC">
      <w:pPr>
        <w:rPr>
          <w:rFonts w:ascii="Arial" w:hAnsi="Arial" w:cs="Arial"/>
        </w:rPr>
      </w:pPr>
      <w:r w:rsidRPr="5316C6CC">
        <w:rPr>
          <w:rFonts w:ascii="Arial" w:hAnsi="Arial" w:cs="Arial"/>
        </w:rPr>
        <w:t>•</w:t>
      </w:r>
      <w:r>
        <w:tab/>
      </w:r>
      <w:r w:rsidRPr="5316C6CC">
        <w:rPr>
          <w:rFonts w:ascii="Arial" w:hAnsi="Arial" w:cs="Arial"/>
        </w:rPr>
        <w:t>Safe handling and disposal of clinical waste</w:t>
      </w:r>
    </w:p>
    <w:p w14:paraId="6625C58A" w14:textId="59628B85" w:rsidR="00AF110F" w:rsidRDefault="00AF110F" w:rsidP="2C830EBD">
      <w:pPr>
        <w:rPr>
          <w:rFonts w:ascii="Arial" w:hAnsi="Arial" w:cs="Arial"/>
        </w:rPr>
      </w:pPr>
      <w:r w:rsidRPr="5316C6CC">
        <w:rPr>
          <w:rFonts w:ascii="Arial" w:hAnsi="Arial" w:cs="Arial"/>
        </w:rPr>
        <w:t>•</w:t>
      </w:r>
      <w:r>
        <w:tab/>
      </w:r>
      <w:r w:rsidRPr="5316C6CC">
        <w:rPr>
          <w:rFonts w:ascii="Arial" w:hAnsi="Arial" w:cs="Arial"/>
        </w:rPr>
        <w:t>Decontamination of re-usable medical equipment</w:t>
      </w:r>
    </w:p>
    <w:p w14:paraId="5C6BC3AB" w14:textId="77777777" w:rsidR="00E1447C" w:rsidRPr="00E1447C" w:rsidRDefault="00E1447C" w:rsidP="00E1447C">
      <w:pPr>
        <w:pStyle w:val="NoSpacing"/>
      </w:pPr>
    </w:p>
    <w:p w14:paraId="3428D569" w14:textId="47268660" w:rsidR="00AF110F" w:rsidRPr="002D41F5" w:rsidRDefault="00BA37B3" w:rsidP="00AF110F">
      <w:pPr>
        <w:pStyle w:val="Subtitle"/>
        <w:rPr>
          <w:rFonts w:ascii="Arial" w:hAnsi="Arial" w:cs="Arial"/>
          <w:b/>
          <w:color w:val="3C5C26"/>
        </w:rPr>
      </w:pPr>
      <w:r>
        <w:rPr>
          <w:rFonts w:ascii="Arial" w:hAnsi="Arial" w:cs="Arial"/>
          <w:b/>
          <w:color w:val="3C5C26"/>
        </w:rPr>
        <w:t>4.2 Why are S</w:t>
      </w:r>
      <w:r w:rsidR="00AF110F" w:rsidRPr="002D41F5">
        <w:rPr>
          <w:rFonts w:ascii="Arial" w:hAnsi="Arial" w:cs="Arial"/>
          <w:b/>
          <w:color w:val="3C5C26"/>
        </w:rPr>
        <w:t xml:space="preserve">tandard </w:t>
      </w:r>
      <w:r>
        <w:rPr>
          <w:rFonts w:ascii="Arial" w:hAnsi="Arial" w:cs="Arial"/>
          <w:b/>
          <w:color w:val="3C5C26"/>
        </w:rPr>
        <w:t>P</w:t>
      </w:r>
      <w:r w:rsidR="00AF110F" w:rsidRPr="002D41F5">
        <w:rPr>
          <w:rFonts w:ascii="Arial" w:hAnsi="Arial" w:cs="Arial"/>
          <w:b/>
          <w:color w:val="3C5C26"/>
        </w:rPr>
        <w:t>recautions Necessary?</w:t>
      </w:r>
    </w:p>
    <w:p w14:paraId="1D8FF497" w14:textId="55E22901" w:rsidR="00AF110F" w:rsidRDefault="00AF110F" w:rsidP="00AF110F">
      <w:pPr>
        <w:rPr>
          <w:rFonts w:ascii="Arial" w:hAnsi="Arial" w:cs="Arial"/>
        </w:rPr>
      </w:pPr>
      <w:r w:rsidRPr="004D7616">
        <w:rPr>
          <w:rFonts w:ascii="Arial" w:hAnsi="Arial" w:cs="Arial"/>
        </w:rPr>
        <w:t>They are necessary to ensure the safety of patients/clients, health/social care workers and those who visit the care environme</w:t>
      </w:r>
      <w:r w:rsidR="00E1447C">
        <w:rPr>
          <w:rFonts w:ascii="Arial" w:hAnsi="Arial" w:cs="Arial"/>
        </w:rPr>
        <w:t>n</w:t>
      </w:r>
      <w:r w:rsidRPr="004D7616">
        <w:rPr>
          <w:rFonts w:ascii="Arial" w:hAnsi="Arial" w:cs="Arial"/>
        </w:rPr>
        <w:t>t.</w:t>
      </w:r>
    </w:p>
    <w:p w14:paraId="604BE87F" w14:textId="77777777" w:rsidR="00E1447C" w:rsidRDefault="00E1447C" w:rsidP="00E1447C">
      <w:pPr>
        <w:pStyle w:val="NoSpacing"/>
      </w:pPr>
    </w:p>
    <w:p w14:paraId="3E6C483B" w14:textId="4EADDF5C" w:rsidR="00AF110F" w:rsidRPr="002D41F5" w:rsidRDefault="00BA37B3" w:rsidP="00AF110F">
      <w:pPr>
        <w:pStyle w:val="Subtitle"/>
        <w:rPr>
          <w:rFonts w:ascii="Arial" w:hAnsi="Arial" w:cs="Arial"/>
          <w:b/>
          <w:color w:val="385623" w:themeColor="accent6" w:themeShade="80"/>
        </w:rPr>
      </w:pPr>
      <w:r>
        <w:rPr>
          <w:rFonts w:ascii="Arial" w:hAnsi="Arial" w:cs="Arial"/>
          <w:b/>
          <w:color w:val="385623" w:themeColor="accent6" w:themeShade="80"/>
        </w:rPr>
        <w:t>4.3 When S</w:t>
      </w:r>
      <w:r w:rsidR="00AF110F" w:rsidRPr="002D41F5">
        <w:rPr>
          <w:rFonts w:ascii="Arial" w:hAnsi="Arial" w:cs="Arial"/>
          <w:b/>
          <w:color w:val="385623" w:themeColor="accent6" w:themeShade="80"/>
        </w:rPr>
        <w:t xml:space="preserve">hould </w:t>
      </w:r>
      <w:r>
        <w:rPr>
          <w:rFonts w:ascii="Arial" w:hAnsi="Arial" w:cs="Arial"/>
          <w:b/>
          <w:color w:val="385623" w:themeColor="accent6" w:themeShade="80"/>
        </w:rPr>
        <w:t xml:space="preserve">Standard Precautions be </w:t>
      </w:r>
      <w:r w:rsidR="00D07E15">
        <w:rPr>
          <w:rFonts w:ascii="Arial" w:hAnsi="Arial" w:cs="Arial"/>
          <w:b/>
          <w:color w:val="385623" w:themeColor="accent6" w:themeShade="80"/>
        </w:rPr>
        <w:t>applied</w:t>
      </w:r>
      <w:r w:rsidR="00AF110F" w:rsidRPr="002D41F5">
        <w:rPr>
          <w:rFonts w:ascii="Arial" w:hAnsi="Arial" w:cs="Arial"/>
          <w:b/>
          <w:color w:val="385623" w:themeColor="accent6" w:themeShade="80"/>
        </w:rPr>
        <w:t>?</w:t>
      </w:r>
    </w:p>
    <w:p w14:paraId="5B1BE808" w14:textId="77777777" w:rsidR="005A701E" w:rsidRPr="004D7616" w:rsidRDefault="005A701E" w:rsidP="005A701E">
      <w:pPr>
        <w:spacing w:line="237" w:lineRule="auto"/>
        <w:ind w:right="790"/>
        <w:rPr>
          <w:rFonts w:ascii="Arial" w:eastAsia="Arial" w:hAnsi="Arial" w:cs="Arial"/>
        </w:rPr>
      </w:pPr>
      <w:r w:rsidRPr="004D7616">
        <w:rPr>
          <w:rFonts w:ascii="Arial" w:eastAsia="Arial" w:hAnsi="Arial" w:cs="Arial"/>
        </w:rPr>
        <w:t xml:space="preserve">Standard Precautions should be </w:t>
      </w:r>
      <w:proofErr w:type="gramStart"/>
      <w:r w:rsidRPr="004D7616">
        <w:rPr>
          <w:rFonts w:ascii="Arial" w:eastAsia="Arial" w:hAnsi="Arial" w:cs="Arial"/>
        </w:rPr>
        <w:t>applied at all times</w:t>
      </w:r>
      <w:proofErr w:type="gramEnd"/>
      <w:r w:rsidRPr="004D7616">
        <w:rPr>
          <w:rFonts w:ascii="Arial" w:eastAsia="Arial" w:hAnsi="Arial" w:cs="Arial"/>
        </w:rPr>
        <w:t xml:space="preserve"> where care is being provided and must underpin all health and social care activities. The application of standard precautions is determined by:</w:t>
      </w:r>
    </w:p>
    <w:p w14:paraId="58A16AA0" w14:textId="77777777" w:rsidR="005A701E" w:rsidRPr="004D7616" w:rsidRDefault="005A701E" w:rsidP="00BC18E8">
      <w:pPr>
        <w:numPr>
          <w:ilvl w:val="0"/>
          <w:numId w:val="12"/>
        </w:numPr>
        <w:tabs>
          <w:tab w:val="left" w:pos="720"/>
        </w:tabs>
        <w:spacing w:after="0" w:line="0" w:lineRule="atLeast"/>
        <w:ind w:left="720" w:hanging="720"/>
        <w:rPr>
          <w:rFonts w:ascii="Arial" w:eastAsia="Arial" w:hAnsi="Arial" w:cs="Arial"/>
        </w:rPr>
      </w:pPr>
      <w:r w:rsidRPr="004D7616">
        <w:rPr>
          <w:rFonts w:ascii="Arial" w:eastAsia="Arial" w:hAnsi="Arial" w:cs="Arial"/>
        </w:rPr>
        <w:t>The level of interaction between the health/social care worker and the patient/client</w:t>
      </w:r>
    </w:p>
    <w:p w14:paraId="43844F4C" w14:textId="77777777" w:rsidR="005A701E" w:rsidRPr="004D7616" w:rsidRDefault="005A701E" w:rsidP="00BC18E8">
      <w:pPr>
        <w:numPr>
          <w:ilvl w:val="0"/>
          <w:numId w:val="12"/>
        </w:numPr>
        <w:tabs>
          <w:tab w:val="left" w:pos="720"/>
        </w:tabs>
        <w:spacing w:after="0" w:line="0" w:lineRule="atLeast"/>
        <w:ind w:left="720" w:hanging="720"/>
        <w:rPr>
          <w:rFonts w:ascii="Arial" w:eastAsia="Arial" w:hAnsi="Arial" w:cs="Arial"/>
        </w:rPr>
      </w:pPr>
      <w:r w:rsidRPr="004D7616">
        <w:rPr>
          <w:rFonts w:ascii="Arial" w:eastAsia="Arial" w:hAnsi="Arial" w:cs="Arial"/>
        </w:rPr>
        <w:t>The anticipated level of exposure to blood or other body fluids</w:t>
      </w:r>
    </w:p>
    <w:p w14:paraId="45E2E1EA" w14:textId="77777777" w:rsidR="005A701E" w:rsidRPr="004D7616" w:rsidRDefault="005A701E">
      <w:pPr>
        <w:rPr>
          <w:rFonts w:ascii="Arial" w:hAnsi="Arial" w:cs="Arial"/>
        </w:rPr>
      </w:pPr>
      <w:r w:rsidRPr="004D7616">
        <w:rPr>
          <w:rFonts w:ascii="Arial" w:hAnsi="Arial" w:cs="Arial"/>
        </w:rPr>
        <w:br w:type="page"/>
      </w:r>
    </w:p>
    <w:p w14:paraId="2C01968A" w14:textId="5A240911" w:rsidR="005A701E" w:rsidRPr="004D7616" w:rsidRDefault="005A701E"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Hand Hygiene</w:t>
      </w:r>
    </w:p>
    <w:p w14:paraId="53F8FF61" w14:textId="77777777" w:rsidR="005A701E" w:rsidRPr="002D41F5" w:rsidRDefault="005A701E" w:rsidP="005A701E">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5.1 Introduction</w:t>
      </w:r>
    </w:p>
    <w:p w14:paraId="1269FE83" w14:textId="77777777" w:rsidR="005A701E" w:rsidRPr="004D7616" w:rsidRDefault="005A701E" w:rsidP="005A701E">
      <w:pPr>
        <w:rPr>
          <w:rFonts w:ascii="Arial" w:hAnsi="Arial" w:cs="Arial"/>
        </w:rPr>
      </w:pPr>
      <w:r w:rsidRPr="004D7616">
        <w:rPr>
          <w:rFonts w:ascii="Arial" w:hAnsi="Arial" w:cs="Arial"/>
        </w:rPr>
        <w:t>Hand hygiene is the single most effective measure in the prevention of the spread of infection. Hand hygiene has been shown to play a very important role in the prevention of healthcare associated infections HCAI’s (Pratt et al. 2014). With the rising problem of HCAI’s it is critical that all health care workers (HCW) understand the importance of good hand hygiene and undertake effective hand hygiene decontamination consistently.</w:t>
      </w:r>
    </w:p>
    <w:p w14:paraId="2D9543DA" w14:textId="7435BD58" w:rsidR="00E1447C" w:rsidRDefault="005A701E" w:rsidP="00E1447C">
      <w:pPr>
        <w:rPr>
          <w:rFonts w:ascii="Arial" w:hAnsi="Arial" w:cs="Arial"/>
        </w:rPr>
      </w:pPr>
      <w:r w:rsidRPr="004D7616">
        <w:rPr>
          <w:rFonts w:ascii="Arial" w:hAnsi="Arial" w:cs="Arial"/>
        </w:rPr>
        <w:t xml:space="preserve">This policy must be read in conjunction with the East London Foundation Trust Dress </w:t>
      </w:r>
      <w:r w:rsidR="005A2527" w:rsidRPr="004D7616">
        <w:rPr>
          <w:rFonts w:ascii="Arial" w:hAnsi="Arial" w:cs="Arial"/>
        </w:rPr>
        <w:t>Code</w:t>
      </w:r>
      <w:r w:rsidRPr="004D7616">
        <w:rPr>
          <w:rFonts w:ascii="Arial" w:hAnsi="Arial" w:cs="Arial"/>
        </w:rPr>
        <w:t xml:space="preserve"> Policy. The purpose of the policy is to minimise the incidences of cross-infection between patients; to minimise the risk of cross infection to all staff and to ensure effective hand decontamination reduces infection rates and to promote 100% compliance of hand hygiene within the Trust.</w:t>
      </w:r>
    </w:p>
    <w:p w14:paraId="0BD44567" w14:textId="77777777" w:rsidR="00E1447C" w:rsidRDefault="00E1447C" w:rsidP="00E1447C">
      <w:pPr>
        <w:pStyle w:val="NoSpacing"/>
      </w:pPr>
    </w:p>
    <w:p w14:paraId="7CB44F9E" w14:textId="7877816B" w:rsidR="005A701E" w:rsidRPr="002D41F5" w:rsidRDefault="005A701E" w:rsidP="00E1447C">
      <w:pPr>
        <w:rPr>
          <w:rFonts w:ascii="Arial" w:hAnsi="Arial" w:cs="Arial"/>
          <w:b/>
          <w:color w:val="385623" w:themeColor="accent6" w:themeShade="80"/>
        </w:rPr>
      </w:pPr>
      <w:r w:rsidRPr="002D41F5">
        <w:rPr>
          <w:rFonts w:ascii="Arial" w:hAnsi="Arial" w:cs="Arial"/>
          <w:b/>
          <w:color w:val="385623" w:themeColor="accent6" w:themeShade="80"/>
        </w:rPr>
        <w:t>5.2 Definitions and Terms</w:t>
      </w:r>
    </w:p>
    <w:tbl>
      <w:tblPr>
        <w:tblStyle w:val="TableGrid"/>
        <w:tblW w:w="0" w:type="auto"/>
        <w:tblLook w:val="04A0" w:firstRow="1" w:lastRow="0" w:firstColumn="1" w:lastColumn="0" w:noHBand="0" w:noVBand="1"/>
      </w:tblPr>
      <w:tblGrid>
        <w:gridCol w:w="3256"/>
        <w:gridCol w:w="5760"/>
      </w:tblGrid>
      <w:tr w:rsidR="005A701E" w:rsidRPr="004D7616" w14:paraId="6B3CBFD7" w14:textId="77777777" w:rsidTr="5316C6CC">
        <w:tc>
          <w:tcPr>
            <w:tcW w:w="3256" w:type="dxa"/>
            <w:shd w:val="clear" w:color="auto" w:fill="E2EFD9" w:themeFill="accent6" w:themeFillTint="33"/>
            <w:vAlign w:val="center"/>
          </w:tcPr>
          <w:p w14:paraId="2C5F5583" w14:textId="77777777" w:rsidR="005A701E" w:rsidRPr="004D7616" w:rsidRDefault="005A701E" w:rsidP="005A701E">
            <w:pPr>
              <w:jc w:val="center"/>
              <w:rPr>
                <w:rFonts w:ascii="Arial" w:hAnsi="Arial" w:cs="Arial"/>
                <w:b/>
              </w:rPr>
            </w:pPr>
            <w:r w:rsidRPr="004D7616">
              <w:rPr>
                <w:rFonts w:ascii="Arial" w:hAnsi="Arial" w:cs="Arial"/>
                <w:b/>
              </w:rPr>
              <w:t>Bare Below the Elbow (BBE)</w:t>
            </w:r>
          </w:p>
        </w:tc>
        <w:tc>
          <w:tcPr>
            <w:tcW w:w="5760" w:type="dxa"/>
          </w:tcPr>
          <w:p w14:paraId="1CCEF821" w14:textId="4B370EF5" w:rsidR="005A701E" w:rsidRPr="004D7616" w:rsidRDefault="005A701E" w:rsidP="5316C6CC">
            <w:pPr>
              <w:rPr>
                <w:rFonts w:ascii="Arial" w:hAnsi="Arial" w:cs="Arial"/>
              </w:rPr>
            </w:pPr>
            <w:r w:rsidRPr="5316C6CC">
              <w:rPr>
                <w:rFonts w:ascii="Arial" w:hAnsi="Arial" w:cs="Arial"/>
              </w:rPr>
              <w:t>Hands and arms up to the elbow/mid forearm are free from clothing and jewellery (bracelets, stoned ring, watches) nail varnish and acrylic nails (NICE 2012)</w:t>
            </w:r>
            <w:r w:rsidR="6D0144D2" w:rsidRPr="5316C6CC">
              <w:rPr>
                <w:rFonts w:ascii="Arial" w:hAnsi="Arial" w:cs="Arial"/>
              </w:rPr>
              <w:t xml:space="preserve"> </w:t>
            </w:r>
          </w:p>
          <w:p w14:paraId="606058D5" w14:textId="345C1D41" w:rsidR="005A701E" w:rsidRPr="004D7616" w:rsidRDefault="6D0144D2" w:rsidP="5316C6CC">
            <w:r w:rsidRPr="5316C6CC">
              <w:rPr>
                <w:rFonts w:ascii="Arial" w:eastAsia="Arial" w:hAnsi="Arial" w:cs="Arial"/>
              </w:rPr>
              <w:t>If disposable over-sleeves are worn for religious reasons, these must be removed and disposed of before performing hand hygiene, then replaced with a new pair.</w:t>
            </w:r>
          </w:p>
        </w:tc>
      </w:tr>
    </w:tbl>
    <w:p w14:paraId="14987A7E"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7CE3B7D9" w14:textId="77777777" w:rsidTr="0081385D">
        <w:tc>
          <w:tcPr>
            <w:tcW w:w="3256" w:type="dxa"/>
            <w:shd w:val="clear" w:color="auto" w:fill="E2EFD9" w:themeFill="accent6" w:themeFillTint="33"/>
            <w:vAlign w:val="center"/>
          </w:tcPr>
          <w:p w14:paraId="389FF017" w14:textId="77777777" w:rsidR="005A701E" w:rsidRPr="004D7616" w:rsidRDefault="005A701E" w:rsidP="0081385D">
            <w:pPr>
              <w:jc w:val="center"/>
              <w:rPr>
                <w:rFonts w:ascii="Arial" w:hAnsi="Arial" w:cs="Arial"/>
                <w:b/>
              </w:rPr>
            </w:pPr>
            <w:r w:rsidRPr="004D7616">
              <w:rPr>
                <w:rFonts w:ascii="Arial" w:hAnsi="Arial" w:cs="Arial"/>
                <w:b/>
              </w:rPr>
              <w:t>Direct Clinical Contact</w:t>
            </w:r>
          </w:p>
        </w:tc>
        <w:tc>
          <w:tcPr>
            <w:tcW w:w="5760" w:type="dxa"/>
          </w:tcPr>
          <w:p w14:paraId="6ACA84A9" w14:textId="77777777" w:rsidR="005A701E" w:rsidRPr="004D7616" w:rsidRDefault="005A701E" w:rsidP="005A701E">
            <w:pPr>
              <w:rPr>
                <w:rFonts w:ascii="Arial" w:hAnsi="Arial" w:cs="Arial"/>
              </w:rPr>
            </w:pPr>
            <w:r w:rsidRPr="004D7616">
              <w:rPr>
                <w:rFonts w:ascii="Arial" w:hAnsi="Arial" w:cs="Arial"/>
              </w:rPr>
              <w:t>Direct contact with a service user, this includes face to face consultation. Hands on or face-to-face contact with patients.</w:t>
            </w:r>
          </w:p>
          <w:p w14:paraId="76502D38" w14:textId="77777777" w:rsidR="005A701E" w:rsidRPr="004D7616" w:rsidRDefault="005A701E" w:rsidP="005A701E">
            <w:pPr>
              <w:rPr>
                <w:rFonts w:ascii="Arial" w:hAnsi="Arial" w:cs="Arial"/>
              </w:rPr>
            </w:pPr>
            <w:r w:rsidRPr="004D7616">
              <w:rPr>
                <w:rFonts w:ascii="Arial" w:hAnsi="Arial" w:cs="Arial"/>
              </w:rPr>
              <w:t>Any physical aspect of the healthcare of a patient, including treatments, self-care and administration of medication. (NICE 2012)</w:t>
            </w:r>
          </w:p>
        </w:tc>
      </w:tr>
    </w:tbl>
    <w:p w14:paraId="4710FF6F"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28244A1D" w14:textId="77777777" w:rsidTr="0081385D">
        <w:tc>
          <w:tcPr>
            <w:tcW w:w="3256" w:type="dxa"/>
            <w:shd w:val="clear" w:color="auto" w:fill="E2EFD9" w:themeFill="accent6" w:themeFillTint="33"/>
            <w:vAlign w:val="center"/>
          </w:tcPr>
          <w:p w14:paraId="72242C0C" w14:textId="77777777" w:rsidR="005A701E" w:rsidRPr="004D7616" w:rsidRDefault="0081385D" w:rsidP="0081385D">
            <w:pPr>
              <w:jc w:val="center"/>
              <w:rPr>
                <w:rFonts w:ascii="Arial" w:hAnsi="Arial" w:cs="Arial"/>
                <w:b/>
              </w:rPr>
            </w:pPr>
            <w:r w:rsidRPr="004D7616">
              <w:rPr>
                <w:rFonts w:ascii="Arial" w:hAnsi="Arial" w:cs="Arial"/>
                <w:b/>
              </w:rPr>
              <w:t>Hand Hygiene</w:t>
            </w:r>
          </w:p>
        </w:tc>
        <w:tc>
          <w:tcPr>
            <w:tcW w:w="5760" w:type="dxa"/>
          </w:tcPr>
          <w:p w14:paraId="70BAC9AF" w14:textId="77777777" w:rsidR="0081385D" w:rsidRPr="004D7616" w:rsidRDefault="0081385D" w:rsidP="0081385D">
            <w:pPr>
              <w:rPr>
                <w:rFonts w:ascii="Arial" w:hAnsi="Arial" w:cs="Arial"/>
              </w:rPr>
            </w:pPr>
            <w:r w:rsidRPr="004D7616">
              <w:rPr>
                <w:rFonts w:ascii="Arial" w:hAnsi="Arial" w:cs="Arial"/>
              </w:rPr>
              <w:t>Generic term that covers the process of removing or destroying loosely attached ‘transient’ micro-organisms from the surface of the hands, the practice of physically</w:t>
            </w:r>
          </w:p>
          <w:p w14:paraId="48D82C32" w14:textId="77777777" w:rsidR="005A701E" w:rsidRPr="004D7616" w:rsidRDefault="0081385D" w:rsidP="0081385D">
            <w:pPr>
              <w:rPr>
                <w:rFonts w:ascii="Arial" w:hAnsi="Arial" w:cs="Arial"/>
              </w:rPr>
            </w:pPr>
            <w:r w:rsidRPr="004D7616">
              <w:rPr>
                <w:rFonts w:ascii="Arial" w:hAnsi="Arial" w:cs="Arial"/>
              </w:rPr>
              <w:t>decontaminating the hands using the most appropriate method and product as determined by assessment of risk. Hands are contaminated with both transient and resident flora.</w:t>
            </w:r>
          </w:p>
        </w:tc>
      </w:tr>
    </w:tbl>
    <w:p w14:paraId="133C0D1C"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317A3DCF" w14:textId="77777777" w:rsidTr="0081385D">
        <w:tc>
          <w:tcPr>
            <w:tcW w:w="3256" w:type="dxa"/>
            <w:shd w:val="clear" w:color="auto" w:fill="E2EFD9" w:themeFill="accent6" w:themeFillTint="33"/>
            <w:vAlign w:val="center"/>
          </w:tcPr>
          <w:p w14:paraId="01CFA518" w14:textId="77777777" w:rsidR="005A701E" w:rsidRPr="004D7616" w:rsidRDefault="0081385D" w:rsidP="0081385D">
            <w:pPr>
              <w:jc w:val="center"/>
              <w:rPr>
                <w:rFonts w:ascii="Arial" w:hAnsi="Arial" w:cs="Arial"/>
                <w:b/>
              </w:rPr>
            </w:pPr>
            <w:r w:rsidRPr="004D7616">
              <w:rPr>
                <w:rFonts w:ascii="Arial" w:hAnsi="Arial" w:cs="Arial"/>
                <w:b/>
              </w:rPr>
              <w:t>Resident Flora</w:t>
            </w:r>
          </w:p>
        </w:tc>
        <w:tc>
          <w:tcPr>
            <w:tcW w:w="5760" w:type="dxa"/>
          </w:tcPr>
          <w:p w14:paraId="15FD4CDB" w14:textId="77777777" w:rsidR="005A701E" w:rsidRPr="004D7616" w:rsidRDefault="0081385D" w:rsidP="0081385D">
            <w:pPr>
              <w:rPr>
                <w:rFonts w:ascii="Arial" w:hAnsi="Arial" w:cs="Arial"/>
              </w:rPr>
            </w:pPr>
            <w:r w:rsidRPr="004D7616">
              <w:rPr>
                <w:rFonts w:ascii="Arial" w:hAnsi="Arial" w:cs="Arial"/>
              </w:rPr>
              <w:t>Micro-organisms that live on the skin and provide a protective function.</w:t>
            </w:r>
            <w:r w:rsidR="00E74CEE" w:rsidRPr="004D7616">
              <w:rPr>
                <w:rFonts w:ascii="Arial" w:hAnsi="Arial" w:cs="Arial"/>
              </w:rPr>
              <w:t xml:space="preserve"> </w:t>
            </w:r>
            <w:r w:rsidRPr="004D7616">
              <w:rPr>
                <w:rFonts w:ascii="Arial" w:hAnsi="Arial" w:cs="Arial"/>
              </w:rPr>
              <w:t xml:space="preserve">In </w:t>
            </w:r>
            <w:proofErr w:type="gramStart"/>
            <w:r w:rsidRPr="004D7616">
              <w:rPr>
                <w:rFonts w:ascii="Arial" w:hAnsi="Arial" w:cs="Arial"/>
              </w:rPr>
              <w:t>the vast majority of</w:t>
            </w:r>
            <w:proofErr w:type="gramEnd"/>
            <w:r w:rsidRPr="004D7616">
              <w:rPr>
                <w:rFonts w:ascii="Arial" w:hAnsi="Arial" w:cs="Arial"/>
              </w:rPr>
              <w:t xml:space="preserve"> instances </w:t>
            </w:r>
            <w:proofErr w:type="gramStart"/>
            <w:r w:rsidRPr="004D7616">
              <w:rPr>
                <w:rFonts w:ascii="Arial" w:hAnsi="Arial" w:cs="Arial"/>
              </w:rPr>
              <w:t>these flora</w:t>
            </w:r>
            <w:proofErr w:type="gramEnd"/>
            <w:r w:rsidRPr="004D7616">
              <w:rPr>
                <w:rFonts w:ascii="Arial" w:hAnsi="Arial" w:cs="Arial"/>
              </w:rPr>
              <w:t xml:space="preserve"> do not cause cross-infection.</w:t>
            </w:r>
          </w:p>
        </w:tc>
      </w:tr>
    </w:tbl>
    <w:p w14:paraId="39A20D49"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0BBB21FE" w14:textId="77777777" w:rsidTr="0081385D">
        <w:tc>
          <w:tcPr>
            <w:tcW w:w="3256" w:type="dxa"/>
            <w:shd w:val="clear" w:color="auto" w:fill="E2EFD9" w:themeFill="accent6" w:themeFillTint="33"/>
            <w:vAlign w:val="center"/>
          </w:tcPr>
          <w:p w14:paraId="18E47041" w14:textId="77777777" w:rsidR="005A701E" w:rsidRPr="004D7616" w:rsidRDefault="0081385D" w:rsidP="0081385D">
            <w:pPr>
              <w:jc w:val="center"/>
              <w:rPr>
                <w:rFonts w:ascii="Arial" w:hAnsi="Arial" w:cs="Arial"/>
                <w:b/>
              </w:rPr>
            </w:pPr>
            <w:r w:rsidRPr="004D7616">
              <w:rPr>
                <w:rFonts w:ascii="Arial" w:hAnsi="Arial" w:cs="Arial"/>
                <w:b/>
              </w:rPr>
              <w:t>Transient Flora</w:t>
            </w:r>
          </w:p>
        </w:tc>
        <w:tc>
          <w:tcPr>
            <w:tcW w:w="5760" w:type="dxa"/>
          </w:tcPr>
          <w:p w14:paraId="0EB33313" w14:textId="77777777" w:rsidR="005A701E" w:rsidRPr="004D7616" w:rsidRDefault="0081385D" w:rsidP="0081385D">
            <w:pPr>
              <w:rPr>
                <w:rFonts w:ascii="Arial" w:hAnsi="Arial" w:cs="Arial"/>
              </w:rPr>
            </w:pPr>
            <w:r w:rsidRPr="004D7616">
              <w:rPr>
                <w:rFonts w:ascii="Arial" w:hAnsi="Arial" w:cs="Arial"/>
              </w:rPr>
              <w:t xml:space="preserve">Micro-organisms that are not resident on the skin but are acquired by day-today activity including direct contact with service users, contaminated equipment and environmental surfaces. It is these micro-organisms that our hands </w:t>
            </w:r>
            <w:proofErr w:type="gramStart"/>
            <w:r w:rsidRPr="004D7616">
              <w:rPr>
                <w:rFonts w:ascii="Arial" w:hAnsi="Arial" w:cs="Arial"/>
              </w:rPr>
              <w:t>come into contact with</w:t>
            </w:r>
            <w:proofErr w:type="gramEnd"/>
            <w:r w:rsidRPr="004D7616">
              <w:rPr>
                <w:rFonts w:ascii="Arial" w:hAnsi="Arial" w:cs="Arial"/>
              </w:rPr>
              <w:t xml:space="preserve"> </w:t>
            </w:r>
            <w:proofErr w:type="gramStart"/>
            <w:r w:rsidRPr="004D7616">
              <w:rPr>
                <w:rFonts w:ascii="Arial" w:hAnsi="Arial" w:cs="Arial"/>
              </w:rPr>
              <w:t>during the course of</w:t>
            </w:r>
            <w:proofErr w:type="gramEnd"/>
            <w:r w:rsidRPr="004D7616">
              <w:rPr>
                <w:rFonts w:ascii="Arial" w:hAnsi="Arial" w:cs="Arial"/>
              </w:rPr>
              <w:t xml:space="preserve"> daily living. Transient </w:t>
            </w:r>
            <w:proofErr w:type="gramStart"/>
            <w:r w:rsidRPr="004D7616">
              <w:rPr>
                <w:rFonts w:ascii="Arial" w:hAnsi="Arial" w:cs="Arial"/>
              </w:rPr>
              <w:t>flora</w:t>
            </w:r>
            <w:proofErr w:type="gramEnd"/>
            <w:r w:rsidRPr="004D7616">
              <w:rPr>
                <w:rFonts w:ascii="Arial" w:hAnsi="Arial" w:cs="Arial"/>
              </w:rPr>
              <w:t xml:space="preserve"> are readily removed by the mechanical action of washing, rinsing and drying hands </w:t>
            </w:r>
            <w:r w:rsidRPr="004D7616">
              <w:rPr>
                <w:rFonts w:ascii="Arial" w:hAnsi="Arial" w:cs="Arial"/>
              </w:rPr>
              <w:lastRenderedPageBreak/>
              <w:t>using soap and water and use of alcohol gel hand rub.</w:t>
            </w:r>
          </w:p>
        </w:tc>
      </w:tr>
    </w:tbl>
    <w:p w14:paraId="2513C8B2" w14:textId="77777777" w:rsidR="005A701E" w:rsidRPr="004D7616" w:rsidRDefault="005A701E" w:rsidP="005A701E">
      <w:pPr>
        <w:rPr>
          <w:rFonts w:ascii="Arial" w:hAnsi="Arial" w:cs="Arial"/>
        </w:rPr>
      </w:pPr>
    </w:p>
    <w:p w14:paraId="030709B8" w14:textId="77777777" w:rsidR="0081385D" w:rsidRPr="004D7616" w:rsidRDefault="0081385D"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0E9B2F91" w14:textId="77777777" w:rsidTr="0081385D">
        <w:tc>
          <w:tcPr>
            <w:tcW w:w="3114" w:type="dxa"/>
            <w:shd w:val="clear" w:color="auto" w:fill="E2EFD9" w:themeFill="accent6" w:themeFillTint="33"/>
            <w:vAlign w:val="center"/>
          </w:tcPr>
          <w:p w14:paraId="400C7C09" w14:textId="77777777" w:rsidR="005A701E" w:rsidRPr="004D7616" w:rsidRDefault="0081385D" w:rsidP="0081385D">
            <w:pPr>
              <w:jc w:val="center"/>
              <w:rPr>
                <w:rFonts w:ascii="Arial" w:hAnsi="Arial" w:cs="Arial"/>
                <w:b/>
              </w:rPr>
            </w:pPr>
            <w:r w:rsidRPr="004D7616">
              <w:rPr>
                <w:rFonts w:ascii="Arial" w:hAnsi="Arial" w:cs="Arial"/>
                <w:b/>
              </w:rPr>
              <w:t>Healthcare Associated Infection (HCAI)</w:t>
            </w:r>
          </w:p>
        </w:tc>
        <w:tc>
          <w:tcPr>
            <w:tcW w:w="5902" w:type="dxa"/>
          </w:tcPr>
          <w:p w14:paraId="39FF34D9" w14:textId="77777777" w:rsidR="005A701E" w:rsidRPr="004D7616" w:rsidRDefault="0081385D" w:rsidP="0081385D">
            <w:pPr>
              <w:rPr>
                <w:rFonts w:ascii="Arial" w:hAnsi="Arial" w:cs="Arial"/>
              </w:rPr>
            </w:pPr>
            <w:r w:rsidRPr="004D7616">
              <w:rPr>
                <w:rFonts w:ascii="Arial" w:hAnsi="Arial" w:cs="Arial"/>
              </w:rPr>
              <w:t>A term that applies to infections that develops as a direct result of medical or surgical treatment or contact with a healthcare setting. They can occur in hospitals and health and social care settings in the community.</w:t>
            </w:r>
          </w:p>
        </w:tc>
      </w:tr>
    </w:tbl>
    <w:p w14:paraId="727C9322" w14:textId="7FF20084"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363829C5" w14:textId="77777777" w:rsidTr="0081385D">
        <w:tc>
          <w:tcPr>
            <w:tcW w:w="3114" w:type="dxa"/>
            <w:shd w:val="clear" w:color="auto" w:fill="E2EFD9" w:themeFill="accent6" w:themeFillTint="33"/>
            <w:vAlign w:val="center"/>
          </w:tcPr>
          <w:p w14:paraId="302567CE" w14:textId="77777777" w:rsidR="005A701E" w:rsidRPr="004D7616" w:rsidRDefault="0081385D" w:rsidP="0081385D">
            <w:pPr>
              <w:jc w:val="center"/>
              <w:rPr>
                <w:rFonts w:ascii="Arial" w:hAnsi="Arial" w:cs="Arial"/>
                <w:b/>
              </w:rPr>
            </w:pPr>
            <w:r w:rsidRPr="004D7616">
              <w:rPr>
                <w:rFonts w:ascii="Arial" w:hAnsi="Arial" w:cs="Arial"/>
                <w:b/>
              </w:rPr>
              <w:t>Healthcare Worker</w:t>
            </w:r>
          </w:p>
        </w:tc>
        <w:tc>
          <w:tcPr>
            <w:tcW w:w="5902" w:type="dxa"/>
          </w:tcPr>
          <w:p w14:paraId="260C0568" w14:textId="77777777" w:rsidR="005A701E" w:rsidRPr="004D7616" w:rsidRDefault="0081385D" w:rsidP="0081385D">
            <w:pPr>
              <w:rPr>
                <w:rFonts w:ascii="Arial" w:hAnsi="Arial" w:cs="Arial"/>
              </w:rPr>
            </w:pPr>
            <w:r w:rsidRPr="004D7616">
              <w:rPr>
                <w:rFonts w:ascii="Arial" w:hAnsi="Arial" w:cs="Arial"/>
              </w:rPr>
              <w:t xml:space="preserve">Any person whose duties concern the provision of treatment, accommodation or related services to patients and who has access to patients or the patient environment </w:t>
            </w:r>
            <w:proofErr w:type="gramStart"/>
            <w:r w:rsidRPr="004D7616">
              <w:rPr>
                <w:rFonts w:ascii="Arial" w:hAnsi="Arial" w:cs="Arial"/>
              </w:rPr>
              <w:t>during the course of</w:t>
            </w:r>
            <w:proofErr w:type="gramEnd"/>
            <w:r w:rsidRPr="004D7616">
              <w:rPr>
                <w:rFonts w:ascii="Arial" w:hAnsi="Arial" w:cs="Arial"/>
              </w:rPr>
              <w:t xml:space="preserve"> their work.</w:t>
            </w:r>
          </w:p>
        </w:tc>
      </w:tr>
    </w:tbl>
    <w:p w14:paraId="23A72CE1" w14:textId="1F95AD3D" w:rsidR="005A701E" w:rsidRDefault="005A701E" w:rsidP="005A701E">
      <w:pPr>
        <w:rPr>
          <w:rFonts w:ascii="Arial" w:hAnsi="Arial" w:cs="Arial"/>
        </w:rPr>
      </w:pPr>
    </w:p>
    <w:p w14:paraId="5F71840F" w14:textId="77777777" w:rsidR="0081385D" w:rsidRPr="002D41F5" w:rsidRDefault="0081385D" w:rsidP="0081385D">
      <w:pPr>
        <w:pStyle w:val="Subtitle"/>
        <w:rPr>
          <w:rFonts w:ascii="Arial" w:hAnsi="Arial" w:cs="Arial"/>
          <w:b/>
          <w:color w:val="385623" w:themeColor="accent6" w:themeShade="80"/>
        </w:rPr>
      </w:pPr>
      <w:r w:rsidRPr="002D41F5">
        <w:rPr>
          <w:rFonts w:ascii="Arial" w:hAnsi="Arial" w:cs="Arial"/>
          <w:b/>
          <w:color w:val="385623" w:themeColor="accent6" w:themeShade="80"/>
        </w:rPr>
        <w:t>5.3 Hand Hygiene Techniques</w:t>
      </w:r>
    </w:p>
    <w:p w14:paraId="20E428DD" w14:textId="77777777" w:rsidR="0081385D" w:rsidRPr="004D7616" w:rsidRDefault="0081385D" w:rsidP="0081385D">
      <w:pPr>
        <w:rPr>
          <w:rFonts w:ascii="Arial" w:hAnsi="Arial" w:cs="Arial"/>
        </w:rPr>
      </w:pPr>
      <w:r w:rsidRPr="004D7616">
        <w:rPr>
          <w:rFonts w:ascii="Arial" w:hAnsi="Arial" w:cs="Arial"/>
        </w:rPr>
        <w:t>Failure to adhere to the Hand Hygiene Policy may compromise patient safety. Effective hand decontamination, including after wearing gloves, results in significant reductions in the carriage of potential pathogens on the hands and decreases the incidence of preventable healthcare associated infections (NICE 2014).</w:t>
      </w:r>
    </w:p>
    <w:p w14:paraId="6C0071F6" w14:textId="353763C4" w:rsidR="0081385D" w:rsidRPr="004D7616" w:rsidRDefault="0081385D" w:rsidP="5316C6CC">
      <w:pPr>
        <w:rPr>
          <w:rFonts w:ascii="Arial" w:eastAsia="Arial" w:hAnsi="Arial" w:cs="Arial"/>
        </w:rPr>
      </w:pPr>
      <w:r w:rsidRPr="5316C6CC">
        <w:rPr>
          <w:rFonts w:ascii="Arial" w:hAnsi="Arial" w:cs="Arial"/>
        </w:rPr>
        <w:t>Hand washing techniques are often inadequate, as areas of the hands are often missed. All areas of the hands and wrist must be decontaminated before and after all patient contact</w:t>
      </w:r>
      <w:r w:rsidR="5EE69E12" w:rsidRPr="5316C6CC">
        <w:rPr>
          <w:rFonts w:ascii="Arial" w:hAnsi="Arial" w:cs="Arial"/>
        </w:rPr>
        <w:t xml:space="preserve">, </w:t>
      </w:r>
      <w:r w:rsidR="683C7EBC" w:rsidRPr="5316C6CC">
        <w:rPr>
          <w:rFonts w:ascii="Arial" w:hAnsi="Arial" w:cs="Arial"/>
        </w:rPr>
        <w:t>even when gloves have been worn</w:t>
      </w:r>
      <w:r w:rsidRPr="5316C6CC">
        <w:rPr>
          <w:rFonts w:ascii="Arial" w:hAnsi="Arial" w:cs="Arial"/>
        </w:rPr>
        <w:t xml:space="preserve">. Hand washing should be performed </w:t>
      </w:r>
      <w:r w:rsidR="00CB74F5" w:rsidRPr="5316C6CC">
        <w:rPr>
          <w:rFonts w:ascii="Arial" w:hAnsi="Arial" w:cs="Arial"/>
        </w:rPr>
        <w:t>using</w:t>
      </w:r>
      <w:r w:rsidRPr="5316C6CC">
        <w:rPr>
          <w:rFonts w:ascii="Arial" w:hAnsi="Arial" w:cs="Arial"/>
        </w:rPr>
        <w:t xml:space="preserve"> liquid soap; warm running water; friction; and thorough drying with disposable paper towels.</w:t>
      </w:r>
      <w:r w:rsidR="167DCBBE" w:rsidRPr="5316C6CC">
        <w:rPr>
          <w:rFonts w:ascii="Arial" w:hAnsi="Arial" w:cs="Arial"/>
        </w:rPr>
        <w:t xml:space="preserve"> </w:t>
      </w:r>
      <w:r w:rsidR="167DCBBE" w:rsidRPr="5316C6CC">
        <w:rPr>
          <w:rFonts w:ascii="Arial" w:eastAsia="Arial" w:hAnsi="Arial" w:cs="Arial"/>
        </w:rPr>
        <w:t>Hand hygiene facilities should include instructional posters</w:t>
      </w:r>
      <w:r w:rsidR="1C29E6EA" w:rsidRPr="5316C6CC">
        <w:rPr>
          <w:rFonts w:ascii="Arial" w:eastAsia="Arial" w:hAnsi="Arial" w:cs="Arial"/>
        </w:rPr>
        <w:t xml:space="preserve"> (</w:t>
      </w:r>
      <w:r w:rsidR="442E13BE" w:rsidRPr="5316C6CC">
        <w:rPr>
          <w:rFonts w:ascii="Arial" w:eastAsia="Arial" w:hAnsi="Arial" w:cs="Arial"/>
        </w:rPr>
        <w:t>NIPCM)</w:t>
      </w:r>
    </w:p>
    <w:p w14:paraId="6820D5BD" w14:textId="77777777" w:rsidR="0081385D" w:rsidRPr="004D7616" w:rsidRDefault="0081385D" w:rsidP="0081385D">
      <w:pPr>
        <w:rPr>
          <w:rFonts w:ascii="Arial" w:hAnsi="Arial" w:cs="Arial"/>
        </w:rPr>
      </w:pPr>
      <w:r w:rsidRPr="004D7616">
        <w:rPr>
          <w:rFonts w:ascii="Arial" w:hAnsi="Arial" w:cs="Arial"/>
        </w:rPr>
        <w:t>All staff must decontaminate their hands following the WHO 5 Moments of hand hygiene:</w:t>
      </w:r>
    </w:p>
    <w:p w14:paraId="4EB498BD"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Patient Contact</w:t>
      </w:r>
    </w:p>
    <w:p w14:paraId="015465C7"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an aseptic task</w:t>
      </w:r>
    </w:p>
    <w:p w14:paraId="1DD131FA"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exposure body fluid exposure risk</w:t>
      </w:r>
    </w:p>
    <w:p w14:paraId="7D76FD83"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patient contact</w:t>
      </w:r>
    </w:p>
    <w:p w14:paraId="58E8910C"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contact with patient surroundings</w:t>
      </w:r>
    </w:p>
    <w:p w14:paraId="6D1164BB" w14:textId="77777777" w:rsidR="0081385D" w:rsidRPr="004D7616" w:rsidRDefault="0081385D" w:rsidP="0081385D">
      <w:pPr>
        <w:rPr>
          <w:rFonts w:ascii="Arial" w:hAnsi="Arial" w:cs="Arial"/>
        </w:rPr>
      </w:pPr>
      <w:r w:rsidRPr="004D7616">
        <w:rPr>
          <w:rFonts w:ascii="Arial" w:hAnsi="Arial" w:cs="Arial"/>
        </w:rPr>
        <w:t xml:space="preserve">The WHO 5 moments of hand washing are illustrated in </w:t>
      </w:r>
      <w:r w:rsidRPr="007A3BC1">
        <w:rPr>
          <w:rStyle w:val="IntenseEmphasis"/>
        </w:rPr>
        <w:t>Appendix 1.</w:t>
      </w:r>
    </w:p>
    <w:p w14:paraId="4F523EF0" w14:textId="454239DF" w:rsidR="0081385D" w:rsidRPr="004D7616" w:rsidRDefault="0081385D" w:rsidP="0081385D">
      <w:pPr>
        <w:rPr>
          <w:rFonts w:ascii="Arial" w:hAnsi="Arial" w:cs="Arial"/>
        </w:rPr>
      </w:pPr>
      <w:r w:rsidRPr="004D7616">
        <w:rPr>
          <w:rFonts w:ascii="Arial" w:hAnsi="Arial" w:cs="Arial"/>
        </w:rPr>
        <w:t xml:space="preserve">Hand decontamination is also necessary prior to surgery or other highly invasive procedures. In these </w:t>
      </w:r>
      <w:r w:rsidR="005A2527" w:rsidRPr="004D7616">
        <w:rPr>
          <w:rFonts w:ascii="Arial" w:hAnsi="Arial" w:cs="Arial"/>
        </w:rPr>
        <w:t>cases,</w:t>
      </w:r>
      <w:r w:rsidRPr="004D7616">
        <w:rPr>
          <w:rFonts w:ascii="Arial" w:hAnsi="Arial" w:cs="Arial"/>
        </w:rPr>
        <w:t xml:space="preserve"> this process is achieved by using an antiseptic hand cleansing preparation, for example a Chlorhexidine (</w:t>
      </w:r>
      <w:proofErr w:type="spellStart"/>
      <w:r w:rsidRPr="004D7616">
        <w:rPr>
          <w:rFonts w:ascii="Arial" w:hAnsi="Arial" w:cs="Arial"/>
        </w:rPr>
        <w:t>Hibiscrub</w:t>
      </w:r>
      <w:proofErr w:type="spellEnd"/>
      <w:r w:rsidRPr="004D7616">
        <w:rPr>
          <w:rFonts w:ascii="Arial" w:hAnsi="Arial" w:cs="Arial"/>
        </w:rPr>
        <w:t xml:space="preserve">) based solution. This level of hand decontamination is unlikely to be necessary in </w:t>
      </w:r>
      <w:r w:rsidR="005A2527" w:rsidRPr="004D7616">
        <w:rPr>
          <w:rFonts w:ascii="Arial" w:hAnsi="Arial" w:cs="Arial"/>
        </w:rPr>
        <w:t>a community / mental health setting</w:t>
      </w:r>
      <w:r w:rsidRPr="004D7616">
        <w:rPr>
          <w:rFonts w:ascii="Arial" w:hAnsi="Arial" w:cs="Arial"/>
        </w:rPr>
        <w:t>.</w:t>
      </w:r>
    </w:p>
    <w:p w14:paraId="21455156" w14:textId="4321F933" w:rsidR="0081385D" w:rsidRDefault="0081385D" w:rsidP="0081385D">
      <w:pPr>
        <w:rPr>
          <w:rFonts w:ascii="Arial" w:hAnsi="Arial" w:cs="Arial"/>
        </w:rPr>
      </w:pPr>
      <w:r w:rsidRPr="004D7616">
        <w:rPr>
          <w:rFonts w:ascii="Arial" w:hAnsi="Arial" w:cs="Arial"/>
        </w:rPr>
        <w:t xml:space="preserve">For aseptic techniques, where an invasive procedure is being undertaken such as a wound dressing, hands should be decontaminated by washing with soap and water, and staff should follow Aseptic </w:t>
      </w:r>
      <w:r w:rsidR="00CB74F5" w:rsidRPr="004D7616">
        <w:rPr>
          <w:rFonts w:ascii="Arial" w:hAnsi="Arial" w:cs="Arial"/>
        </w:rPr>
        <w:t>Non-Touch</w:t>
      </w:r>
      <w:r w:rsidRPr="004D7616">
        <w:rPr>
          <w:rFonts w:ascii="Arial" w:hAnsi="Arial" w:cs="Arial"/>
        </w:rPr>
        <w:t xml:space="preserve"> Technique (ANTT).</w:t>
      </w:r>
    </w:p>
    <w:p w14:paraId="0E82C629" w14:textId="77777777" w:rsidR="00CB74F5" w:rsidRDefault="00CB74F5" w:rsidP="0081385D">
      <w:pPr>
        <w:rPr>
          <w:rFonts w:ascii="Arial" w:hAnsi="Arial" w:cs="Arial"/>
        </w:rPr>
      </w:pPr>
    </w:p>
    <w:p w14:paraId="66AB6A05" w14:textId="77777777" w:rsidR="00CB74F5" w:rsidRDefault="00CB74F5" w:rsidP="0081385D">
      <w:pPr>
        <w:rPr>
          <w:rFonts w:ascii="Arial" w:hAnsi="Arial" w:cs="Arial"/>
        </w:rPr>
      </w:pPr>
    </w:p>
    <w:p w14:paraId="366ACDC3" w14:textId="77777777" w:rsidR="00CB74F5" w:rsidRPr="004D7616" w:rsidRDefault="00CB74F5" w:rsidP="0081385D">
      <w:pPr>
        <w:rPr>
          <w:rFonts w:ascii="Arial" w:hAnsi="Arial" w:cs="Arial"/>
        </w:rPr>
      </w:pPr>
    </w:p>
    <w:tbl>
      <w:tblPr>
        <w:tblStyle w:val="TableGrid"/>
        <w:tblW w:w="0" w:type="auto"/>
        <w:tblLook w:val="04A0" w:firstRow="1" w:lastRow="0" w:firstColumn="1" w:lastColumn="0" w:noHBand="0" w:noVBand="1"/>
      </w:tblPr>
      <w:tblGrid>
        <w:gridCol w:w="4508"/>
        <w:gridCol w:w="4508"/>
      </w:tblGrid>
      <w:tr w:rsidR="0081385D" w:rsidRPr="004D7616" w14:paraId="7AD79CAD" w14:textId="77777777" w:rsidTr="00C73CF6">
        <w:trPr>
          <w:cantSplit/>
        </w:trPr>
        <w:tc>
          <w:tcPr>
            <w:tcW w:w="9016" w:type="dxa"/>
            <w:gridSpan w:val="2"/>
            <w:shd w:val="clear" w:color="auto" w:fill="A8D08D" w:themeFill="accent6" w:themeFillTint="99"/>
          </w:tcPr>
          <w:p w14:paraId="7B4E030A" w14:textId="77777777" w:rsidR="0081385D" w:rsidRPr="004D7616" w:rsidRDefault="0081385D" w:rsidP="0081385D">
            <w:pPr>
              <w:jc w:val="center"/>
              <w:rPr>
                <w:rFonts w:ascii="Arial" w:hAnsi="Arial" w:cs="Arial"/>
                <w:b/>
              </w:rPr>
            </w:pPr>
            <w:r w:rsidRPr="004D7616">
              <w:rPr>
                <w:rFonts w:ascii="Arial" w:hAnsi="Arial" w:cs="Arial"/>
                <w:b/>
              </w:rPr>
              <w:lastRenderedPageBreak/>
              <w:t>Hand Washing Techniques</w:t>
            </w:r>
          </w:p>
        </w:tc>
      </w:tr>
      <w:tr w:rsidR="0081385D" w:rsidRPr="004D7616" w14:paraId="7426175B" w14:textId="77777777" w:rsidTr="00C73CF6">
        <w:trPr>
          <w:cantSplit/>
        </w:trPr>
        <w:tc>
          <w:tcPr>
            <w:tcW w:w="4508" w:type="dxa"/>
            <w:shd w:val="clear" w:color="auto" w:fill="E2EFD9" w:themeFill="accent6" w:themeFillTint="33"/>
          </w:tcPr>
          <w:p w14:paraId="3CA29767" w14:textId="77777777" w:rsidR="0081385D" w:rsidRPr="004D7616" w:rsidRDefault="0081385D" w:rsidP="0081385D">
            <w:pPr>
              <w:jc w:val="center"/>
              <w:rPr>
                <w:rFonts w:ascii="Arial" w:hAnsi="Arial" w:cs="Arial"/>
                <w:b/>
              </w:rPr>
            </w:pPr>
            <w:r w:rsidRPr="004D7616">
              <w:rPr>
                <w:rFonts w:ascii="Arial" w:hAnsi="Arial" w:cs="Arial"/>
                <w:b/>
              </w:rPr>
              <w:t>ACTION</w:t>
            </w:r>
          </w:p>
        </w:tc>
        <w:tc>
          <w:tcPr>
            <w:tcW w:w="4508" w:type="dxa"/>
            <w:shd w:val="clear" w:color="auto" w:fill="E2EFD9" w:themeFill="accent6" w:themeFillTint="33"/>
          </w:tcPr>
          <w:p w14:paraId="44971C51" w14:textId="77777777" w:rsidR="0081385D" w:rsidRPr="004D7616" w:rsidRDefault="0081385D" w:rsidP="0081385D">
            <w:pPr>
              <w:jc w:val="center"/>
              <w:rPr>
                <w:rFonts w:ascii="Arial" w:hAnsi="Arial" w:cs="Arial"/>
                <w:b/>
              </w:rPr>
            </w:pPr>
            <w:r w:rsidRPr="004D7616">
              <w:rPr>
                <w:rFonts w:ascii="Arial" w:hAnsi="Arial" w:cs="Arial"/>
                <w:b/>
              </w:rPr>
              <w:t>RATIONALE</w:t>
            </w:r>
          </w:p>
        </w:tc>
      </w:tr>
      <w:tr w:rsidR="0081385D" w:rsidRPr="004D7616" w14:paraId="09F9296B" w14:textId="77777777" w:rsidTr="00C73CF6">
        <w:trPr>
          <w:cantSplit/>
        </w:trPr>
        <w:tc>
          <w:tcPr>
            <w:tcW w:w="4508" w:type="dxa"/>
          </w:tcPr>
          <w:p w14:paraId="745AE648" w14:textId="3B2D67F7" w:rsidR="0081385D" w:rsidRPr="004D7616" w:rsidRDefault="0081385D" w:rsidP="0081385D">
            <w:pPr>
              <w:rPr>
                <w:rFonts w:ascii="Arial" w:hAnsi="Arial" w:cs="Arial"/>
              </w:rPr>
            </w:pPr>
            <w:r w:rsidRPr="004D7616">
              <w:rPr>
                <w:rFonts w:ascii="Arial" w:hAnsi="Arial" w:cs="Arial"/>
              </w:rPr>
              <w:t xml:space="preserve">Hand washing must be carried out when hands are physically dirty. A thorough systematic method of hand washing is required </w:t>
            </w:r>
            <w:proofErr w:type="gramStart"/>
            <w:r w:rsidRPr="004D7616">
              <w:rPr>
                <w:rFonts w:ascii="Arial" w:hAnsi="Arial" w:cs="Arial"/>
              </w:rPr>
              <w:t>in order to</w:t>
            </w:r>
            <w:proofErr w:type="gramEnd"/>
            <w:r w:rsidRPr="004D7616">
              <w:rPr>
                <w:rFonts w:ascii="Arial" w:hAnsi="Arial" w:cs="Arial"/>
              </w:rPr>
              <w:t xml:space="preserve"> remove transient </w:t>
            </w:r>
            <w:r w:rsidR="00CB74F5" w:rsidRPr="004D7616">
              <w:rPr>
                <w:rFonts w:ascii="Arial" w:hAnsi="Arial" w:cs="Arial"/>
              </w:rPr>
              <w:t>microorganisms</w:t>
            </w:r>
            <w:r w:rsidRPr="004D7616">
              <w:rPr>
                <w:rFonts w:ascii="Arial" w:hAnsi="Arial" w:cs="Arial"/>
              </w:rPr>
              <w:t xml:space="preserve"> and dirt from all parts of the hand. </w:t>
            </w:r>
            <w:r w:rsidRPr="007A3BC1">
              <w:rPr>
                <w:rStyle w:val="IntenseEmphasis"/>
              </w:rPr>
              <w:t>Appendix 3</w:t>
            </w:r>
            <w:r w:rsidRPr="004D7616">
              <w:rPr>
                <w:rFonts w:ascii="Arial" w:hAnsi="Arial" w:cs="Arial"/>
              </w:rPr>
              <w:t xml:space="preserve">. </w:t>
            </w:r>
            <w:proofErr w:type="gramStart"/>
            <w:r w:rsidRPr="004D7616">
              <w:rPr>
                <w:rFonts w:ascii="Arial" w:hAnsi="Arial" w:cs="Arial"/>
              </w:rPr>
              <w:t>Particular attention</w:t>
            </w:r>
            <w:proofErr w:type="gramEnd"/>
            <w:r w:rsidRPr="004D7616">
              <w:rPr>
                <w:rFonts w:ascii="Arial" w:hAnsi="Arial" w:cs="Arial"/>
              </w:rPr>
              <w:t xml:space="preserve"> must be paid to the fingernails and thumbs as these areas are often missed. </w:t>
            </w:r>
            <w:r w:rsidRPr="007A3BC1">
              <w:rPr>
                <w:rStyle w:val="IntenseEmphasis"/>
              </w:rPr>
              <w:t>Appendix 2</w:t>
            </w:r>
          </w:p>
        </w:tc>
        <w:tc>
          <w:tcPr>
            <w:tcW w:w="4508" w:type="dxa"/>
          </w:tcPr>
          <w:p w14:paraId="5E414B78" w14:textId="33312C10" w:rsidR="0081385D" w:rsidRPr="004D7616" w:rsidRDefault="0081385D" w:rsidP="0081385D">
            <w:pPr>
              <w:rPr>
                <w:rFonts w:ascii="Arial" w:hAnsi="Arial" w:cs="Arial"/>
              </w:rPr>
            </w:pPr>
            <w:r w:rsidRPr="004D7616">
              <w:rPr>
                <w:rFonts w:ascii="Arial" w:hAnsi="Arial" w:cs="Arial"/>
              </w:rPr>
              <w:t xml:space="preserve">To avoid </w:t>
            </w:r>
            <w:r w:rsidR="005A2527" w:rsidRPr="004D7616">
              <w:rPr>
                <w:rFonts w:ascii="Arial" w:hAnsi="Arial" w:cs="Arial"/>
              </w:rPr>
              <w:t>contamination,</w:t>
            </w:r>
            <w:r w:rsidRPr="004D7616">
              <w:rPr>
                <w:rFonts w:ascii="Arial" w:hAnsi="Arial" w:cs="Arial"/>
              </w:rPr>
              <w:t xml:space="preserve"> the patient with microbes that may be on your hands. </w:t>
            </w:r>
          </w:p>
        </w:tc>
      </w:tr>
      <w:tr w:rsidR="0081385D" w:rsidRPr="004D7616" w14:paraId="46F6128B" w14:textId="77777777" w:rsidTr="00C73CF6">
        <w:trPr>
          <w:cantSplit/>
        </w:trPr>
        <w:tc>
          <w:tcPr>
            <w:tcW w:w="4508" w:type="dxa"/>
          </w:tcPr>
          <w:p w14:paraId="36B693C9" w14:textId="47EC6975" w:rsidR="0081385D" w:rsidRPr="004D7616" w:rsidRDefault="0081385D" w:rsidP="0081385D">
            <w:pPr>
              <w:rPr>
                <w:rFonts w:ascii="Arial" w:hAnsi="Arial" w:cs="Arial"/>
              </w:rPr>
            </w:pPr>
            <w:r w:rsidRPr="004D7616">
              <w:rPr>
                <w:rFonts w:ascii="Arial" w:hAnsi="Arial" w:cs="Arial"/>
              </w:rPr>
              <w:t>Thorough drying with a soft absorbent disposable paper towel.</w:t>
            </w:r>
          </w:p>
        </w:tc>
        <w:tc>
          <w:tcPr>
            <w:tcW w:w="4508" w:type="dxa"/>
          </w:tcPr>
          <w:p w14:paraId="15505C6A" w14:textId="77777777" w:rsidR="0081385D" w:rsidRPr="004D7616" w:rsidRDefault="0081385D" w:rsidP="0081385D">
            <w:pPr>
              <w:rPr>
                <w:rFonts w:ascii="Arial" w:hAnsi="Arial" w:cs="Arial"/>
              </w:rPr>
            </w:pPr>
            <w:proofErr w:type="gramStart"/>
            <w:r w:rsidRPr="004D7616">
              <w:rPr>
                <w:rFonts w:ascii="Arial" w:hAnsi="Arial" w:cs="Arial"/>
              </w:rPr>
              <w:t>In order to</w:t>
            </w:r>
            <w:proofErr w:type="gramEnd"/>
            <w:r w:rsidRPr="004D7616">
              <w:rPr>
                <w:rFonts w:ascii="Arial" w:hAnsi="Arial" w:cs="Arial"/>
              </w:rPr>
              <w:t xml:space="preserve"> remove moisture from the skin and prevent irritation.</w:t>
            </w:r>
          </w:p>
        </w:tc>
      </w:tr>
      <w:tr w:rsidR="0081385D" w:rsidRPr="004D7616" w14:paraId="20523DFC" w14:textId="77777777" w:rsidTr="00C73CF6">
        <w:trPr>
          <w:cantSplit/>
        </w:trPr>
        <w:tc>
          <w:tcPr>
            <w:tcW w:w="4508" w:type="dxa"/>
          </w:tcPr>
          <w:p w14:paraId="693235A3" w14:textId="77777777" w:rsidR="0081385D" w:rsidRPr="004D7616" w:rsidRDefault="0081385D" w:rsidP="0081385D">
            <w:pPr>
              <w:rPr>
                <w:rFonts w:ascii="Arial" w:hAnsi="Arial" w:cs="Arial"/>
              </w:rPr>
            </w:pPr>
            <w:r w:rsidRPr="004D7616">
              <w:rPr>
                <w:rFonts w:ascii="Arial" w:hAnsi="Arial" w:cs="Arial"/>
              </w:rPr>
              <w:t xml:space="preserve">Hand sanitiser is an efficient and effective chemical method of destroying micro-organisms. It is suitable for use when hands are </w:t>
            </w:r>
            <w:r w:rsidR="0008650D" w:rsidRPr="004D7616">
              <w:rPr>
                <w:rFonts w:ascii="Arial" w:hAnsi="Arial" w:cs="Arial"/>
              </w:rPr>
              <w:t>visibly clean and should be prov</w:t>
            </w:r>
            <w:r w:rsidRPr="004D7616">
              <w:rPr>
                <w:rFonts w:ascii="Arial" w:hAnsi="Arial" w:cs="Arial"/>
              </w:rPr>
              <w:t>ided at the point of use.</w:t>
            </w:r>
          </w:p>
          <w:p w14:paraId="46409192" w14:textId="6A31BF2C" w:rsidR="0081385D" w:rsidRPr="004D7616" w:rsidRDefault="0081385D" w:rsidP="0081385D">
            <w:pPr>
              <w:rPr>
                <w:rFonts w:ascii="Arial" w:hAnsi="Arial" w:cs="Arial"/>
              </w:rPr>
            </w:pPr>
            <w:r w:rsidRPr="004D7616">
              <w:rPr>
                <w:rFonts w:ascii="Arial" w:hAnsi="Arial" w:cs="Arial"/>
              </w:rPr>
              <w:t xml:space="preserve">Effective use of sanitiser is </w:t>
            </w:r>
            <w:r w:rsidR="00E436CF" w:rsidRPr="004D7616">
              <w:rPr>
                <w:rFonts w:ascii="Arial" w:hAnsi="Arial" w:cs="Arial"/>
              </w:rPr>
              <w:t>dependent</w:t>
            </w:r>
            <w:r w:rsidRPr="004D7616">
              <w:rPr>
                <w:rFonts w:ascii="Arial" w:hAnsi="Arial" w:cs="Arial"/>
              </w:rPr>
              <w:t xml:space="preserve"> upon application to all surfaces of the hands, including fingertips and thumbs.</w:t>
            </w:r>
          </w:p>
        </w:tc>
        <w:tc>
          <w:tcPr>
            <w:tcW w:w="4508" w:type="dxa"/>
          </w:tcPr>
          <w:p w14:paraId="361D6256" w14:textId="77777777" w:rsidR="0081385D" w:rsidRPr="004D7616" w:rsidRDefault="0008650D" w:rsidP="0081385D">
            <w:pPr>
              <w:rPr>
                <w:rFonts w:ascii="Arial" w:hAnsi="Arial" w:cs="Arial"/>
              </w:rPr>
            </w:pPr>
            <w:r w:rsidRPr="004D7616">
              <w:rPr>
                <w:rFonts w:ascii="Arial" w:hAnsi="Arial" w:cs="Arial"/>
              </w:rPr>
              <w:t xml:space="preserve">70% isopropyl alcohol kills most germs. NB. Alcohol sanitiser has a limited effect against clostridium difficile and small round structured viruses e.g. norovirus. In these circumstances soap and water must be used. </w:t>
            </w:r>
          </w:p>
        </w:tc>
      </w:tr>
      <w:tr w:rsidR="0081385D" w:rsidRPr="004D7616" w14:paraId="3D436316" w14:textId="77777777" w:rsidTr="00C73CF6">
        <w:trPr>
          <w:cantSplit/>
        </w:trPr>
        <w:tc>
          <w:tcPr>
            <w:tcW w:w="4508" w:type="dxa"/>
          </w:tcPr>
          <w:p w14:paraId="0E209DA1" w14:textId="77777777" w:rsidR="0081385D" w:rsidRPr="004D7616" w:rsidRDefault="0008650D" w:rsidP="001B6376">
            <w:pPr>
              <w:rPr>
                <w:rFonts w:ascii="Arial" w:hAnsi="Arial" w:cs="Arial"/>
              </w:rPr>
            </w:pPr>
            <w:r w:rsidRPr="004D7616">
              <w:rPr>
                <w:rFonts w:ascii="Arial" w:hAnsi="Arial" w:cs="Arial"/>
              </w:rPr>
              <w:t xml:space="preserve">To ensure that all surfaces of the hand are adequately decontaminated regardless of whether soap and water or alcohol sanitisers are being used it is helpful to use a standardised technique. </w:t>
            </w:r>
            <w:r w:rsidR="001B6376" w:rsidRPr="004D7616">
              <w:rPr>
                <w:rFonts w:ascii="Arial" w:hAnsi="Arial" w:cs="Arial"/>
              </w:rPr>
              <w:t xml:space="preserve">See </w:t>
            </w:r>
            <w:r w:rsidR="001B6376" w:rsidRPr="007A3BC1">
              <w:rPr>
                <w:rStyle w:val="IntenseEmphasis"/>
              </w:rPr>
              <w:t>appendix 3</w:t>
            </w:r>
          </w:p>
        </w:tc>
        <w:tc>
          <w:tcPr>
            <w:tcW w:w="4508" w:type="dxa"/>
          </w:tcPr>
          <w:p w14:paraId="144BDBFE" w14:textId="77777777" w:rsidR="0081385D" w:rsidRPr="004D7616" w:rsidRDefault="0008650D" w:rsidP="0081385D">
            <w:pPr>
              <w:rPr>
                <w:rFonts w:ascii="Arial" w:hAnsi="Arial" w:cs="Arial"/>
              </w:rPr>
            </w:pPr>
            <w:r w:rsidRPr="004D7616">
              <w:rPr>
                <w:rFonts w:ascii="Arial" w:hAnsi="Arial" w:cs="Arial"/>
              </w:rPr>
              <w:t>To ensure that hands are adequately decontaminated thereby preventing transmission of microbes.</w:t>
            </w:r>
          </w:p>
        </w:tc>
      </w:tr>
      <w:tr w:rsidR="0081385D" w:rsidRPr="004D7616" w14:paraId="280DBEAB" w14:textId="77777777" w:rsidTr="00C73CF6">
        <w:trPr>
          <w:cantSplit/>
        </w:trPr>
        <w:tc>
          <w:tcPr>
            <w:tcW w:w="4508" w:type="dxa"/>
          </w:tcPr>
          <w:p w14:paraId="5D3D053A" w14:textId="77777777" w:rsidR="0008650D" w:rsidRPr="004D7616" w:rsidRDefault="0008650D" w:rsidP="0008650D">
            <w:pPr>
              <w:rPr>
                <w:rFonts w:ascii="Arial" w:hAnsi="Arial" w:cs="Arial"/>
              </w:rPr>
            </w:pPr>
            <w:r w:rsidRPr="004D7616">
              <w:rPr>
                <w:rFonts w:ascii="Arial" w:hAnsi="Arial" w:cs="Arial"/>
              </w:rPr>
              <w:t>The procedure for alcohol hand rub is the same as when performing hand wash.</w:t>
            </w:r>
          </w:p>
          <w:p w14:paraId="08FE71CB" w14:textId="77777777" w:rsidR="0008650D" w:rsidRPr="004D7616" w:rsidRDefault="0008650D" w:rsidP="0008650D">
            <w:pPr>
              <w:rPr>
                <w:rFonts w:ascii="Arial" w:hAnsi="Arial" w:cs="Arial"/>
              </w:rPr>
            </w:pPr>
            <w:r w:rsidRPr="004D7616">
              <w:rPr>
                <w:rFonts w:ascii="Arial" w:hAnsi="Arial" w:cs="Arial"/>
              </w:rPr>
              <w:t>When decontaminating hands using an alcohol hand rub, hands should be free from dirt and organic material.</w:t>
            </w:r>
          </w:p>
          <w:p w14:paraId="2460258E" w14:textId="77777777" w:rsidR="0008650D" w:rsidRPr="004D7616" w:rsidRDefault="0008650D" w:rsidP="0008650D">
            <w:pPr>
              <w:rPr>
                <w:rFonts w:ascii="Arial" w:hAnsi="Arial" w:cs="Arial"/>
              </w:rPr>
            </w:pPr>
            <w:r w:rsidRPr="004D7616">
              <w:rPr>
                <w:rFonts w:ascii="Arial" w:hAnsi="Arial" w:cs="Arial"/>
              </w:rPr>
              <w:t xml:space="preserve">The hand rub solution must </w:t>
            </w:r>
            <w:proofErr w:type="gramStart"/>
            <w:r w:rsidRPr="004D7616">
              <w:rPr>
                <w:rFonts w:ascii="Arial" w:hAnsi="Arial" w:cs="Arial"/>
              </w:rPr>
              <w:t>come into contact with</w:t>
            </w:r>
            <w:proofErr w:type="gramEnd"/>
            <w:r w:rsidRPr="004D7616">
              <w:rPr>
                <w:rFonts w:ascii="Arial" w:hAnsi="Arial" w:cs="Arial"/>
              </w:rPr>
              <w:t xml:space="preserve"> all the surfaces of the hand.</w:t>
            </w:r>
          </w:p>
          <w:p w14:paraId="178D83E4" w14:textId="77777777" w:rsidR="0081385D" w:rsidRPr="004D7616" w:rsidRDefault="0008650D" w:rsidP="0008650D">
            <w:pPr>
              <w:rPr>
                <w:rFonts w:ascii="Arial" w:hAnsi="Arial" w:cs="Arial"/>
              </w:rPr>
            </w:pPr>
            <w:r w:rsidRPr="004D7616">
              <w:rPr>
                <w:rFonts w:ascii="Arial" w:hAnsi="Arial" w:cs="Arial"/>
              </w:rPr>
              <w:t>The hands must be rubbed together vigorously, paying particular attention to the tips of fingers, the thumbs and the areas between the fingers, until the solution has evaporated and the hands are dry.</w:t>
            </w:r>
          </w:p>
        </w:tc>
        <w:tc>
          <w:tcPr>
            <w:tcW w:w="4508" w:type="dxa"/>
          </w:tcPr>
          <w:p w14:paraId="2B098A5C" w14:textId="77777777" w:rsidR="0081385D" w:rsidRPr="004D7616" w:rsidRDefault="0008650D" w:rsidP="0081385D">
            <w:pPr>
              <w:rPr>
                <w:rFonts w:ascii="Arial" w:hAnsi="Arial" w:cs="Arial"/>
              </w:rPr>
            </w:pPr>
            <w:r w:rsidRPr="004D7616">
              <w:rPr>
                <w:rFonts w:ascii="Arial" w:hAnsi="Arial" w:cs="Arial"/>
              </w:rPr>
              <w:t>Contact time must at least be 30 seconds for hand rub to be effective.</w:t>
            </w:r>
          </w:p>
        </w:tc>
      </w:tr>
      <w:tr w:rsidR="0081385D" w:rsidRPr="004D7616" w14:paraId="300F76AF" w14:textId="77777777" w:rsidTr="00C73CF6">
        <w:trPr>
          <w:cantSplit/>
        </w:trPr>
        <w:tc>
          <w:tcPr>
            <w:tcW w:w="4508" w:type="dxa"/>
          </w:tcPr>
          <w:p w14:paraId="32587865" w14:textId="77777777" w:rsidR="0008650D" w:rsidRPr="004D7616" w:rsidRDefault="0008650D" w:rsidP="0008650D">
            <w:pPr>
              <w:rPr>
                <w:rFonts w:ascii="Arial" w:hAnsi="Arial" w:cs="Arial"/>
              </w:rPr>
            </w:pPr>
            <w:r w:rsidRPr="004D7616">
              <w:rPr>
                <w:rFonts w:ascii="Arial" w:hAnsi="Arial" w:cs="Arial"/>
              </w:rPr>
              <w:t>Apply hand cream regularly to keep skin in good condition.</w:t>
            </w:r>
          </w:p>
          <w:p w14:paraId="070F7F1B" w14:textId="77777777" w:rsidR="0008650D" w:rsidRPr="004D7616" w:rsidRDefault="0008650D" w:rsidP="0008650D">
            <w:pPr>
              <w:rPr>
                <w:rFonts w:ascii="Arial" w:hAnsi="Arial" w:cs="Arial"/>
              </w:rPr>
            </w:pPr>
            <w:r w:rsidRPr="004D7616">
              <w:rPr>
                <w:rFonts w:ascii="Arial" w:hAnsi="Arial" w:cs="Arial"/>
              </w:rPr>
              <w:t>Staff should use hand cream from a wall mounted dispenser or their own hand cream.</w:t>
            </w:r>
          </w:p>
          <w:p w14:paraId="788BDC10" w14:textId="77777777" w:rsidR="0081385D" w:rsidRPr="004D7616" w:rsidRDefault="0008650D" w:rsidP="0008650D">
            <w:pPr>
              <w:rPr>
                <w:rFonts w:ascii="Arial" w:hAnsi="Arial" w:cs="Arial"/>
              </w:rPr>
            </w:pPr>
            <w:r w:rsidRPr="004D7616">
              <w:rPr>
                <w:rFonts w:ascii="Arial" w:hAnsi="Arial" w:cs="Arial"/>
              </w:rPr>
              <w:t>Staff should not use communal tubs or pots of hand cream.</w:t>
            </w:r>
          </w:p>
        </w:tc>
        <w:tc>
          <w:tcPr>
            <w:tcW w:w="4508" w:type="dxa"/>
          </w:tcPr>
          <w:p w14:paraId="288646ED" w14:textId="77777777" w:rsidR="0008650D" w:rsidRPr="004D7616" w:rsidRDefault="0008650D" w:rsidP="0008650D">
            <w:pPr>
              <w:rPr>
                <w:rFonts w:ascii="Arial" w:hAnsi="Arial" w:cs="Arial"/>
              </w:rPr>
            </w:pPr>
            <w:r w:rsidRPr="004D7616">
              <w:rPr>
                <w:rFonts w:ascii="Arial" w:hAnsi="Arial" w:cs="Arial"/>
              </w:rPr>
              <w:t>Hand cream keeps your hands in</w:t>
            </w:r>
          </w:p>
          <w:p w14:paraId="56218E11" w14:textId="0445945D" w:rsidR="0008650D" w:rsidRPr="004D7616" w:rsidRDefault="0008650D" w:rsidP="0008650D">
            <w:pPr>
              <w:rPr>
                <w:rFonts w:ascii="Arial" w:hAnsi="Arial" w:cs="Arial"/>
              </w:rPr>
            </w:pPr>
            <w:r w:rsidRPr="004D7616">
              <w:rPr>
                <w:rFonts w:ascii="Arial" w:hAnsi="Arial" w:cs="Arial"/>
              </w:rPr>
              <w:t>good condition reducing the risk of</w:t>
            </w:r>
            <w:r w:rsidR="00E436CF">
              <w:rPr>
                <w:rFonts w:ascii="Arial" w:hAnsi="Arial" w:cs="Arial"/>
              </w:rPr>
              <w:t xml:space="preserve"> </w:t>
            </w:r>
            <w:r w:rsidRPr="004D7616">
              <w:rPr>
                <w:rFonts w:ascii="Arial" w:hAnsi="Arial" w:cs="Arial"/>
              </w:rPr>
              <w:t>drying cracking and dermatitis; this reduces the risk acquiring an infection due to poor skin integrity.</w:t>
            </w:r>
          </w:p>
          <w:p w14:paraId="6054018F" w14:textId="77777777" w:rsidR="0008650D" w:rsidRPr="004D7616" w:rsidRDefault="0008650D" w:rsidP="0008650D">
            <w:pPr>
              <w:rPr>
                <w:rFonts w:ascii="Arial" w:hAnsi="Arial" w:cs="Arial"/>
              </w:rPr>
            </w:pPr>
            <w:r w:rsidRPr="004D7616">
              <w:rPr>
                <w:rFonts w:ascii="Arial" w:hAnsi="Arial" w:cs="Arial"/>
              </w:rPr>
              <w:t>Bacterial counts increase when skin is damaged.</w:t>
            </w:r>
          </w:p>
          <w:p w14:paraId="11CCAD8F" w14:textId="77777777" w:rsidR="0008650D" w:rsidRPr="004D7616" w:rsidRDefault="0008650D" w:rsidP="0008650D">
            <w:pPr>
              <w:rPr>
                <w:rFonts w:ascii="Arial" w:hAnsi="Arial" w:cs="Arial"/>
              </w:rPr>
            </w:pPr>
            <w:r w:rsidRPr="004D7616">
              <w:rPr>
                <w:rFonts w:ascii="Arial" w:hAnsi="Arial" w:cs="Arial"/>
              </w:rPr>
              <w:t>Staff are known to reduce the frequency of hand washing when hands are sore and chapped.</w:t>
            </w:r>
          </w:p>
          <w:p w14:paraId="742AFBEC" w14:textId="77777777" w:rsidR="0081385D" w:rsidRPr="004D7616" w:rsidRDefault="0008650D" w:rsidP="0008650D">
            <w:pPr>
              <w:rPr>
                <w:rFonts w:ascii="Arial" w:hAnsi="Arial" w:cs="Arial"/>
              </w:rPr>
            </w:pPr>
            <w:r w:rsidRPr="004D7616">
              <w:rPr>
                <w:rFonts w:ascii="Arial" w:hAnsi="Arial" w:cs="Arial"/>
              </w:rPr>
              <w:t xml:space="preserve">The creams are more effective if left in contact with skin for a longer </w:t>
            </w:r>
            <w:proofErr w:type="gramStart"/>
            <w:r w:rsidRPr="004D7616">
              <w:rPr>
                <w:rFonts w:ascii="Arial" w:hAnsi="Arial" w:cs="Arial"/>
              </w:rPr>
              <w:t>period of time</w:t>
            </w:r>
            <w:proofErr w:type="gramEnd"/>
            <w:r w:rsidRPr="004D7616">
              <w:rPr>
                <w:rFonts w:ascii="Arial" w:hAnsi="Arial" w:cs="Arial"/>
              </w:rPr>
              <w:t>.</w:t>
            </w:r>
          </w:p>
        </w:tc>
      </w:tr>
      <w:tr w:rsidR="0008650D" w:rsidRPr="004D7616" w14:paraId="2F267EA0" w14:textId="77777777" w:rsidTr="00C73CF6">
        <w:trPr>
          <w:cantSplit/>
        </w:trPr>
        <w:tc>
          <w:tcPr>
            <w:tcW w:w="4508" w:type="dxa"/>
          </w:tcPr>
          <w:p w14:paraId="5C48EB6B" w14:textId="77777777" w:rsidR="0008650D" w:rsidRPr="004D7616" w:rsidRDefault="0008650D" w:rsidP="0008650D">
            <w:pPr>
              <w:rPr>
                <w:rFonts w:ascii="Arial" w:hAnsi="Arial" w:cs="Arial"/>
              </w:rPr>
            </w:pPr>
            <w:r w:rsidRPr="004D7616">
              <w:rPr>
                <w:rFonts w:ascii="Arial" w:hAnsi="Arial" w:cs="Arial"/>
              </w:rPr>
              <w:lastRenderedPageBreak/>
              <w:t>Cover any damaged skin on hands with waterproof, impermeable dressings</w:t>
            </w:r>
          </w:p>
        </w:tc>
        <w:tc>
          <w:tcPr>
            <w:tcW w:w="4508" w:type="dxa"/>
          </w:tcPr>
          <w:p w14:paraId="747C4B86" w14:textId="77777777" w:rsidR="0008650D" w:rsidRPr="004D7616" w:rsidRDefault="0008650D" w:rsidP="0008650D">
            <w:pPr>
              <w:rPr>
                <w:rFonts w:ascii="Arial" w:hAnsi="Arial" w:cs="Arial"/>
              </w:rPr>
            </w:pPr>
            <w:r w:rsidRPr="004D7616">
              <w:rPr>
                <w:rFonts w:ascii="Arial" w:hAnsi="Arial" w:cs="Arial"/>
              </w:rPr>
              <w:t>Loss of skin integrity increases risk</w:t>
            </w:r>
          </w:p>
          <w:p w14:paraId="5F6A43D9" w14:textId="77777777" w:rsidR="0008650D" w:rsidRPr="004D7616" w:rsidRDefault="0008650D" w:rsidP="0008650D">
            <w:pPr>
              <w:rPr>
                <w:rFonts w:ascii="Arial" w:hAnsi="Arial" w:cs="Arial"/>
              </w:rPr>
            </w:pPr>
            <w:r w:rsidRPr="004D7616">
              <w:rPr>
                <w:rFonts w:ascii="Arial" w:hAnsi="Arial" w:cs="Arial"/>
              </w:rPr>
              <w:t>when staff are exposed to blood borne</w:t>
            </w:r>
          </w:p>
          <w:p w14:paraId="0AB9B287" w14:textId="77777777" w:rsidR="0008650D" w:rsidRPr="004D7616" w:rsidRDefault="0008650D" w:rsidP="0008650D">
            <w:pPr>
              <w:rPr>
                <w:rFonts w:ascii="Arial" w:hAnsi="Arial" w:cs="Arial"/>
              </w:rPr>
            </w:pPr>
            <w:r w:rsidRPr="004D7616">
              <w:rPr>
                <w:rFonts w:ascii="Arial" w:hAnsi="Arial" w:cs="Arial"/>
              </w:rPr>
              <w:t>viruses (BBVs) during skin contact with blood and body fluids.</w:t>
            </w:r>
          </w:p>
          <w:p w14:paraId="11029E97" w14:textId="77777777" w:rsidR="0008650D" w:rsidRPr="004D7616" w:rsidRDefault="0008650D" w:rsidP="0008650D">
            <w:pPr>
              <w:rPr>
                <w:rFonts w:ascii="Arial" w:hAnsi="Arial" w:cs="Arial"/>
              </w:rPr>
            </w:pPr>
            <w:r w:rsidRPr="004D7616">
              <w:rPr>
                <w:rFonts w:ascii="Arial" w:hAnsi="Arial" w:cs="Arial"/>
              </w:rPr>
              <w:t>Impermeable dressings reduce the</w:t>
            </w:r>
          </w:p>
          <w:p w14:paraId="2C8ACD84" w14:textId="77777777" w:rsidR="0008650D" w:rsidRPr="004D7616" w:rsidRDefault="0008650D" w:rsidP="0008650D">
            <w:pPr>
              <w:rPr>
                <w:rFonts w:ascii="Arial" w:hAnsi="Arial" w:cs="Arial"/>
              </w:rPr>
            </w:pPr>
            <w:r w:rsidRPr="004D7616">
              <w:rPr>
                <w:rFonts w:ascii="Arial" w:hAnsi="Arial" w:cs="Arial"/>
              </w:rPr>
              <w:t>risk when exposed to Blood Borne</w:t>
            </w:r>
          </w:p>
          <w:p w14:paraId="63FAFF71" w14:textId="77777777" w:rsidR="0008650D" w:rsidRPr="004D7616" w:rsidRDefault="0008650D" w:rsidP="0008650D">
            <w:pPr>
              <w:rPr>
                <w:rFonts w:ascii="Arial" w:hAnsi="Arial" w:cs="Arial"/>
              </w:rPr>
            </w:pPr>
            <w:r w:rsidRPr="004D7616">
              <w:rPr>
                <w:rFonts w:ascii="Arial" w:hAnsi="Arial" w:cs="Arial"/>
              </w:rPr>
              <w:t>Viruses where skin integrity is compromised.</w:t>
            </w:r>
          </w:p>
        </w:tc>
      </w:tr>
      <w:tr w:rsidR="0008650D" w:rsidRPr="004D7616" w14:paraId="1BA9C9D3" w14:textId="77777777" w:rsidTr="00C73CF6">
        <w:trPr>
          <w:cantSplit/>
        </w:trPr>
        <w:tc>
          <w:tcPr>
            <w:tcW w:w="4508" w:type="dxa"/>
          </w:tcPr>
          <w:p w14:paraId="72D47B2A" w14:textId="77777777" w:rsidR="0008650D" w:rsidRPr="004D7616" w:rsidRDefault="0008650D" w:rsidP="0008650D">
            <w:pPr>
              <w:rPr>
                <w:rFonts w:ascii="Arial" w:hAnsi="Arial" w:cs="Arial"/>
              </w:rPr>
            </w:pPr>
            <w:r w:rsidRPr="004D7616">
              <w:rPr>
                <w:rFonts w:ascii="Arial" w:hAnsi="Arial" w:cs="Arial"/>
              </w:rPr>
              <w:t>Always wear disposable gloves when contact with blood and body fluids is anticipated.</w:t>
            </w:r>
          </w:p>
        </w:tc>
        <w:tc>
          <w:tcPr>
            <w:tcW w:w="4508" w:type="dxa"/>
          </w:tcPr>
          <w:p w14:paraId="5C85FF8E" w14:textId="77777777" w:rsidR="0008650D" w:rsidRPr="004D7616" w:rsidRDefault="0008650D" w:rsidP="0008650D">
            <w:pPr>
              <w:rPr>
                <w:rFonts w:ascii="Arial" w:hAnsi="Arial" w:cs="Arial"/>
              </w:rPr>
            </w:pPr>
            <w:r w:rsidRPr="004D7616">
              <w:rPr>
                <w:rFonts w:ascii="Arial" w:hAnsi="Arial" w:cs="Arial"/>
              </w:rPr>
              <w:t>Reduces risk of exposure to blood borne pathogens.</w:t>
            </w:r>
          </w:p>
        </w:tc>
      </w:tr>
      <w:tr w:rsidR="0008650D" w:rsidRPr="004D7616" w14:paraId="7140C853" w14:textId="77777777" w:rsidTr="00C73CF6">
        <w:trPr>
          <w:cantSplit/>
        </w:trPr>
        <w:tc>
          <w:tcPr>
            <w:tcW w:w="4508" w:type="dxa"/>
          </w:tcPr>
          <w:p w14:paraId="5BB051F5" w14:textId="77777777" w:rsidR="0008650D" w:rsidRPr="004D7616" w:rsidRDefault="0008650D" w:rsidP="0008650D">
            <w:pPr>
              <w:rPr>
                <w:rFonts w:ascii="Arial" w:hAnsi="Arial" w:cs="Arial"/>
              </w:rPr>
            </w:pPr>
            <w:r w:rsidRPr="004D7616">
              <w:rPr>
                <w:rFonts w:ascii="Arial" w:hAnsi="Arial" w:cs="Arial"/>
              </w:rPr>
              <w:t>Avoid wearing latex gloves.</w:t>
            </w:r>
          </w:p>
        </w:tc>
        <w:tc>
          <w:tcPr>
            <w:tcW w:w="4508" w:type="dxa"/>
          </w:tcPr>
          <w:p w14:paraId="16450796" w14:textId="77777777" w:rsidR="0008650D" w:rsidRPr="004D7616" w:rsidRDefault="0008650D" w:rsidP="0008650D">
            <w:pPr>
              <w:rPr>
                <w:rFonts w:ascii="Arial" w:hAnsi="Arial" w:cs="Arial"/>
              </w:rPr>
            </w:pPr>
            <w:r w:rsidRPr="004D7616">
              <w:rPr>
                <w:rFonts w:ascii="Arial" w:hAnsi="Arial" w:cs="Arial"/>
              </w:rPr>
              <w:t>Reduces risk of latex sensitivity.</w:t>
            </w:r>
          </w:p>
        </w:tc>
      </w:tr>
      <w:tr w:rsidR="0008650D" w:rsidRPr="004D7616" w14:paraId="6BDD369F" w14:textId="77777777" w:rsidTr="00C73CF6">
        <w:trPr>
          <w:cantSplit/>
        </w:trPr>
        <w:tc>
          <w:tcPr>
            <w:tcW w:w="4508" w:type="dxa"/>
          </w:tcPr>
          <w:p w14:paraId="5D521941" w14:textId="77777777" w:rsidR="0008650D" w:rsidRPr="004D7616" w:rsidRDefault="0008650D" w:rsidP="0008650D">
            <w:pPr>
              <w:tabs>
                <w:tab w:val="left" w:pos="3120"/>
              </w:tabs>
              <w:rPr>
                <w:rFonts w:ascii="Arial" w:hAnsi="Arial" w:cs="Arial"/>
              </w:rPr>
            </w:pPr>
            <w:r w:rsidRPr="004D7616">
              <w:rPr>
                <w:rFonts w:ascii="Arial" w:hAnsi="Arial" w:cs="Arial"/>
              </w:rPr>
              <w:t>Wash hands after gloves are removed.</w:t>
            </w:r>
          </w:p>
        </w:tc>
        <w:tc>
          <w:tcPr>
            <w:tcW w:w="4508" w:type="dxa"/>
          </w:tcPr>
          <w:p w14:paraId="38A9F9B4" w14:textId="085C1F19" w:rsidR="0008650D" w:rsidRPr="004D7616" w:rsidRDefault="0008650D" w:rsidP="006F5517">
            <w:pPr>
              <w:rPr>
                <w:rFonts w:ascii="Arial" w:hAnsi="Arial" w:cs="Arial"/>
              </w:rPr>
            </w:pPr>
            <w:r w:rsidRPr="004D7616">
              <w:rPr>
                <w:rFonts w:ascii="Arial" w:hAnsi="Arial" w:cs="Arial"/>
              </w:rPr>
              <w:t>Gloves do not always provide a</w:t>
            </w:r>
            <w:r w:rsidR="006F5517">
              <w:rPr>
                <w:rFonts w:ascii="Arial" w:hAnsi="Arial" w:cs="Arial"/>
              </w:rPr>
              <w:t xml:space="preserve"> </w:t>
            </w:r>
            <w:r w:rsidRPr="004D7616">
              <w:rPr>
                <w:rFonts w:ascii="Arial" w:hAnsi="Arial" w:cs="Arial"/>
              </w:rPr>
              <w:t>complete impermeable barrier; on</w:t>
            </w:r>
            <w:r w:rsidR="006F5517">
              <w:rPr>
                <w:rFonts w:ascii="Arial" w:hAnsi="Arial" w:cs="Arial"/>
              </w:rPr>
              <w:t xml:space="preserve"> </w:t>
            </w:r>
            <w:r w:rsidRPr="004D7616">
              <w:rPr>
                <w:rFonts w:ascii="Arial" w:hAnsi="Arial" w:cs="Arial"/>
              </w:rPr>
              <w:t>removing gloves hands can become contaminated (NICE14).</w:t>
            </w:r>
          </w:p>
        </w:tc>
      </w:tr>
      <w:tr w:rsidR="0008650D" w:rsidRPr="004D7616" w14:paraId="5ACA0CD0" w14:textId="77777777" w:rsidTr="00C73CF6">
        <w:trPr>
          <w:cantSplit/>
        </w:trPr>
        <w:tc>
          <w:tcPr>
            <w:tcW w:w="4508" w:type="dxa"/>
          </w:tcPr>
          <w:p w14:paraId="20854F80" w14:textId="77777777" w:rsidR="0008650D" w:rsidRPr="004D7616" w:rsidRDefault="0008650D" w:rsidP="0008650D">
            <w:pPr>
              <w:rPr>
                <w:rFonts w:ascii="Arial" w:hAnsi="Arial" w:cs="Arial"/>
              </w:rPr>
            </w:pPr>
            <w:r w:rsidRPr="004D7616">
              <w:rPr>
                <w:rFonts w:ascii="Arial" w:hAnsi="Arial" w:cs="Arial"/>
              </w:rPr>
              <w:t>Soap dispensers should be wall mounted with disposable cartridges; bars of soap and refillable dispensers must not be used.</w:t>
            </w:r>
          </w:p>
        </w:tc>
        <w:tc>
          <w:tcPr>
            <w:tcW w:w="4508" w:type="dxa"/>
          </w:tcPr>
          <w:p w14:paraId="3D8CBA0B" w14:textId="5E02F0FC" w:rsidR="0008650D" w:rsidRPr="004D7616" w:rsidRDefault="0008650D" w:rsidP="006F5517">
            <w:pPr>
              <w:rPr>
                <w:rFonts w:ascii="Arial" w:hAnsi="Arial" w:cs="Arial"/>
              </w:rPr>
            </w:pPr>
            <w:r w:rsidRPr="004D7616">
              <w:rPr>
                <w:rFonts w:ascii="Arial" w:hAnsi="Arial" w:cs="Arial"/>
              </w:rPr>
              <w:t>Do not use bars of soap as they</w:t>
            </w:r>
            <w:r w:rsidR="006F5517">
              <w:rPr>
                <w:rFonts w:ascii="Arial" w:hAnsi="Arial" w:cs="Arial"/>
              </w:rPr>
              <w:t xml:space="preserve"> </w:t>
            </w:r>
            <w:r w:rsidRPr="004D7616">
              <w:rPr>
                <w:rFonts w:ascii="Arial" w:hAnsi="Arial" w:cs="Arial"/>
              </w:rPr>
              <w:t>provide medium on which bacteria</w:t>
            </w:r>
            <w:r w:rsidR="006F5517">
              <w:rPr>
                <w:rFonts w:ascii="Arial" w:hAnsi="Arial" w:cs="Arial"/>
              </w:rPr>
              <w:t xml:space="preserve"> </w:t>
            </w:r>
            <w:r w:rsidRPr="004D7616">
              <w:rPr>
                <w:rFonts w:ascii="Arial" w:hAnsi="Arial" w:cs="Arial"/>
              </w:rPr>
              <w:t>thrive.</w:t>
            </w:r>
          </w:p>
        </w:tc>
      </w:tr>
      <w:tr w:rsidR="0008650D" w:rsidRPr="004D7616" w14:paraId="5877C731" w14:textId="77777777" w:rsidTr="00C73CF6">
        <w:trPr>
          <w:cantSplit/>
        </w:trPr>
        <w:tc>
          <w:tcPr>
            <w:tcW w:w="4508" w:type="dxa"/>
          </w:tcPr>
          <w:p w14:paraId="145A7915" w14:textId="77777777" w:rsidR="0008650D" w:rsidRPr="004D7616" w:rsidRDefault="0008650D" w:rsidP="0008650D">
            <w:pPr>
              <w:rPr>
                <w:rFonts w:ascii="Arial" w:hAnsi="Arial" w:cs="Arial"/>
              </w:rPr>
            </w:pPr>
            <w:r w:rsidRPr="004D7616">
              <w:rPr>
                <w:rFonts w:ascii="Arial" w:hAnsi="Arial" w:cs="Arial"/>
              </w:rPr>
              <w:t>Dispensers should be cleaned daily as part of the cleaning schedule.</w:t>
            </w:r>
          </w:p>
        </w:tc>
        <w:tc>
          <w:tcPr>
            <w:tcW w:w="4508" w:type="dxa"/>
          </w:tcPr>
          <w:p w14:paraId="6DE3D538" w14:textId="77777777" w:rsidR="0008650D" w:rsidRPr="004D7616" w:rsidRDefault="0008650D" w:rsidP="0008650D">
            <w:pPr>
              <w:rPr>
                <w:rFonts w:ascii="Arial" w:hAnsi="Arial" w:cs="Arial"/>
              </w:rPr>
            </w:pPr>
            <w:r w:rsidRPr="004D7616">
              <w:rPr>
                <w:rFonts w:ascii="Arial" w:hAnsi="Arial" w:cs="Arial"/>
              </w:rPr>
              <w:t>Reduces the risk of contamination.</w:t>
            </w:r>
          </w:p>
        </w:tc>
      </w:tr>
      <w:tr w:rsidR="0008650D" w:rsidRPr="004D7616" w14:paraId="3E5D583D" w14:textId="77777777" w:rsidTr="00C73CF6">
        <w:trPr>
          <w:cantSplit/>
        </w:trPr>
        <w:tc>
          <w:tcPr>
            <w:tcW w:w="4508" w:type="dxa"/>
          </w:tcPr>
          <w:p w14:paraId="06219AC4" w14:textId="77777777" w:rsidR="0008650D" w:rsidRPr="004D7616" w:rsidRDefault="0008650D" w:rsidP="0008650D">
            <w:pPr>
              <w:rPr>
                <w:rFonts w:ascii="Arial" w:hAnsi="Arial" w:cs="Arial"/>
              </w:rPr>
            </w:pPr>
            <w:r w:rsidRPr="004D7616">
              <w:rPr>
                <w:rFonts w:ascii="Arial" w:hAnsi="Arial" w:cs="Arial"/>
              </w:rPr>
              <w:t>A sink with elbow operated mixer or non- touch taps should be available in all clinical areas, off set plug hole and no overflow outlet. In line with HTM 00-10 Sanitary</w:t>
            </w:r>
          </w:p>
          <w:p w14:paraId="523AFD43" w14:textId="77777777" w:rsidR="0008650D" w:rsidRPr="004D7616" w:rsidRDefault="0008650D" w:rsidP="0008650D">
            <w:pPr>
              <w:rPr>
                <w:rFonts w:ascii="Arial" w:hAnsi="Arial" w:cs="Arial"/>
              </w:rPr>
            </w:pPr>
            <w:r w:rsidRPr="004D7616">
              <w:rPr>
                <w:rFonts w:ascii="Arial" w:hAnsi="Arial" w:cs="Arial"/>
              </w:rPr>
              <w:t>Assemblies.</w:t>
            </w:r>
          </w:p>
          <w:p w14:paraId="3C12C5B0" w14:textId="77777777" w:rsidR="0008650D" w:rsidRPr="004D7616" w:rsidRDefault="0008650D" w:rsidP="0008650D">
            <w:pPr>
              <w:rPr>
                <w:rFonts w:ascii="Arial" w:hAnsi="Arial" w:cs="Arial"/>
              </w:rPr>
            </w:pPr>
          </w:p>
          <w:p w14:paraId="3736BC51" w14:textId="77777777" w:rsidR="0008650D" w:rsidRPr="004D7616" w:rsidRDefault="0008650D" w:rsidP="0008650D">
            <w:pPr>
              <w:rPr>
                <w:rFonts w:ascii="Arial" w:hAnsi="Arial" w:cs="Arial"/>
              </w:rPr>
            </w:pPr>
            <w:r w:rsidRPr="004D7616">
              <w:rPr>
                <w:rFonts w:ascii="Arial" w:hAnsi="Arial" w:cs="Arial"/>
              </w:rPr>
              <w:t>Where mixer taps are not available, thermostatic controls should be used.</w:t>
            </w:r>
          </w:p>
        </w:tc>
        <w:tc>
          <w:tcPr>
            <w:tcW w:w="4508" w:type="dxa"/>
          </w:tcPr>
          <w:p w14:paraId="49E33EED" w14:textId="77777777" w:rsidR="0008650D" w:rsidRPr="004D7616" w:rsidRDefault="0008650D" w:rsidP="0008650D">
            <w:pPr>
              <w:rPr>
                <w:rFonts w:ascii="Arial" w:hAnsi="Arial" w:cs="Arial"/>
              </w:rPr>
            </w:pPr>
            <w:r w:rsidRPr="004D7616">
              <w:rPr>
                <w:rFonts w:ascii="Arial" w:hAnsi="Arial" w:cs="Arial"/>
              </w:rPr>
              <w:t>Reduces risk of contamination, allows</w:t>
            </w:r>
          </w:p>
          <w:p w14:paraId="2DF1D939" w14:textId="77777777" w:rsidR="0008650D" w:rsidRPr="004D7616" w:rsidRDefault="0008650D" w:rsidP="0008650D">
            <w:pPr>
              <w:rPr>
                <w:rFonts w:ascii="Arial" w:hAnsi="Arial" w:cs="Arial"/>
              </w:rPr>
            </w:pPr>
            <w:r w:rsidRPr="004D7616">
              <w:rPr>
                <w:rFonts w:ascii="Arial" w:hAnsi="Arial" w:cs="Arial"/>
              </w:rPr>
              <w:t>adjustment of water temperature for</w:t>
            </w:r>
          </w:p>
          <w:p w14:paraId="3227325B" w14:textId="77777777" w:rsidR="0008650D" w:rsidRPr="004D7616" w:rsidRDefault="0008650D" w:rsidP="0008650D">
            <w:pPr>
              <w:rPr>
                <w:rFonts w:ascii="Arial" w:hAnsi="Arial" w:cs="Arial"/>
              </w:rPr>
            </w:pPr>
            <w:r w:rsidRPr="004D7616">
              <w:rPr>
                <w:rFonts w:ascii="Arial" w:hAnsi="Arial" w:cs="Arial"/>
              </w:rPr>
              <w:t>optimal washing.</w:t>
            </w:r>
          </w:p>
          <w:p w14:paraId="24C38DF3" w14:textId="77777777" w:rsidR="0008650D" w:rsidRPr="004D7616" w:rsidRDefault="0008650D" w:rsidP="0008650D">
            <w:pPr>
              <w:rPr>
                <w:rFonts w:ascii="Arial" w:hAnsi="Arial" w:cs="Arial"/>
              </w:rPr>
            </w:pPr>
          </w:p>
          <w:p w14:paraId="7D29624A" w14:textId="77777777" w:rsidR="0008650D" w:rsidRPr="004D7616" w:rsidRDefault="0008650D" w:rsidP="0008650D">
            <w:pPr>
              <w:rPr>
                <w:rFonts w:ascii="Arial" w:hAnsi="Arial" w:cs="Arial"/>
              </w:rPr>
            </w:pPr>
          </w:p>
          <w:p w14:paraId="37ACA7DF" w14:textId="77777777" w:rsidR="0008650D" w:rsidRPr="004D7616" w:rsidRDefault="0008650D" w:rsidP="0008650D">
            <w:pPr>
              <w:rPr>
                <w:rFonts w:ascii="Arial" w:hAnsi="Arial" w:cs="Arial"/>
              </w:rPr>
            </w:pPr>
          </w:p>
          <w:p w14:paraId="75B0DA91" w14:textId="77777777" w:rsidR="0008650D" w:rsidRPr="004D7616" w:rsidRDefault="0008650D" w:rsidP="0008650D">
            <w:pPr>
              <w:rPr>
                <w:rFonts w:ascii="Arial" w:hAnsi="Arial" w:cs="Arial"/>
              </w:rPr>
            </w:pPr>
          </w:p>
          <w:p w14:paraId="1CBDF499" w14:textId="77777777" w:rsidR="0008650D" w:rsidRPr="004D7616" w:rsidRDefault="0008650D" w:rsidP="0008650D">
            <w:pPr>
              <w:rPr>
                <w:rFonts w:ascii="Arial" w:hAnsi="Arial" w:cs="Arial"/>
              </w:rPr>
            </w:pPr>
            <w:r w:rsidRPr="004D7616">
              <w:rPr>
                <w:rFonts w:ascii="Arial" w:hAnsi="Arial" w:cs="Arial"/>
              </w:rPr>
              <w:t>Reduces risk of scalding.</w:t>
            </w:r>
          </w:p>
        </w:tc>
      </w:tr>
      <w:tr w:rsidR="0008650D" w:rsidRPr="004D7616" w14:paraId="57A080CD" w14:textId="77777777" w:rsidTr="00C73CF6">
        <w:trPr>
          <w:cantSplit/>
        </w:trPr>
        <w:tc>
          <w:tcPr>
            <w:tcW w:w="4508" w:type="dxa"/>
          </w:tcPr>
          <w:p w14:paraId="1E0F0104" w14:textId="77777777" w:rsidR="0008650D" w:rsidRPr="004D7616" w:rsidRDefault="0008650D" w:rsidP="0008650D">
            <w:pPr>
              <w:rPr>
                <w:rFonts w:ascii="Arial" w:hAnsi="Arial" w:cs="Arial"/>
              </w:rPr>
            </w:pPr>
            <w:r w:rsidRPr="004D7616">
              <w:rPr>
                <w:rFonts w:ascii="Arial" w:hAnsi="Arial" w:cs="Arial"/>
              </w:rPr>
              <w:t>If only hand taps are available these can be turned off using paper towels.</w:t>
            </w:r>
          </w:p>
        </w:tc>
        <w:tc>
          <w:tcPr>
            <w:tcW w:w="4508" w:type="dxa"/>
          </w:tcPr>
          <w:p w14:paraId="40A6BCA9" w14:textId="77777777" w:rsidR="0008650D" w:rsidRPr="004D7616" w:rsidRDefault="00C73CF6" w:rsidP="0008650D">
            <w:pPr>
              <w:rPr>
                <w:rFonts w:ascii="Arial" w:hAnsi="Arial" w:cs="Arial"/>
              </w:rPr>
            </w:pPr>
            <w:r w:rsidRPr="004D7616">
              <w:rPr>
                <w:rFonts w:ascii="Arial" w:hAnsi="Arial" w:cs="Arial"/>
              </w:rPr>
              <w:t>To avoid cross contamination.</w:t>
            </w:r>
          </w:p>
        </w:tc>
      </w:tr>
      <w:tr w:rsidR="0008650D" w:rsidRPr="004D7616" w14:paraId="785B6EB4" w14:textId="77777777" w:rsidTr="00C73CF6">
        <w:trPr>
          <w:cantSplit/>
        </w:trPr>
        <w:tc>
          <w:tcPr>
            <w:tcW w:w="4508" w:type="dxa"/>
          </w:tcPr>
          <w:p w14:paraId="437A1768" w14:textId="77777777" w:rsidR="0008650D" w:rsidRPr="004D7616" w:rsidRDefault="00C73CF6" w:rsidP="0008650D">
            <w:pPr>
              <w:rPr>
                <w:rFonts w:ascii="Arial" w:hAnsi="Arial" w:cs="Arial"/>
              </w:rPr>
            </w:pPr>
            <w:r w:rsidRPr="004D7616">
              <w:rPr>
                <w:rFonts w:ascii="Arial" w:hAnsi="Arial" w:cs="Arial"/>
              </w:rPr>
              <w:t>Soft paper towels from a wall mounted dispenser with good drying properties should be used.</w:t>
            </w:r>
          </w:p>
        </w:tc>
        <w:tc>
          <w:tcPr>
            <w:tcW w:w="4508" w:type="dxa"/>
          </w:tcPr>
          <w:p w14:paraId="3DE0CFF1" w14:textId="77777777" w:rsidR="00C73CF6" w:rsidRPr="004D7616" w:rsidRDefault="00C73CF6" w:rsidP="00C73CF6">
            <w:pPr>
              <w:rPr>
                <w:rFonts w:ascii="Arial" w:hAnsi="Arial" w:cs="Arial"/>
              </w:rPr>
            </w:pPr>
            <w:r w:rsidRPr="004D7616">
              <w:rPr>
                <w:rFonts w:ascii="Arial" w:hAnsi="Arial" w:cs="Arial"/>
              </w:rPr>
              <w:t>Wet surfaces transfer microorganisms</w:t>
            </w:r>
          </w:p>
          <w:p w14:paraId="74961E40" w14:textId="77777777" w:rsidR="00C73CF6" w:rsidRPr="004D7616" w:rsidRDefault="00C73CF6" w:rsidP="00C73CF6">
            <w:pPr>
              <w:rPr>
                <w:rFonts w:ascii="Arial" w:hAnsi="Arial" w:cs="Arial"/>
              </w:rPr>
            </w:pPr>
            <w:r w:rsidRPr="004D7616">
              <w:rPr>
                <w:rFonts w:ascii="Arial" w:hAnsi="Arial" w:cs="Arial"/>
              </w:rPr>
              <w:t>more effectively than dry ones.</w:t>
            </w:r>
          </w:p>
          <w:p w14:paraId="3E1364F4" w14:textId="77777777" w:rsidR="00C73CF6" w:rsidRPr="004D7616" w:rsidRDefault="00C73CF6" w:rsidP="00C73CF6">
            <w:pPr>
              <w:rPr>
                <w:rFonts w:ascii="Arial" w:hAnsi="Arial" w:cs="Arial"/>
              </w:rPr>
            </w:pPr>
            <w:r w:rsidRPr="004D7616">
              <w:rPr>
                <w:rFonts w:ascii="Arial" w:hAnsi="Arial" w:cs="Arial"/>
              </w:rPr>
              <w:t>Paper towels rub away transient</w:t>
            </w:r>
          </w:p>
          <w:p w14:paraId="0914A71B" w14:textId="77777777" w:rsidR="0008650D" w:rsidRPr="004D7616" w:rsidRDefault="00C73CF6" w:rsidP="00C73CF6">
            <w:pPr>
              <w:rPr>
                <w:rFonts w:ascii="Arial" w:hAnsi="Arial" w:cs="Arial"/>
              </w:rPr>
            </w:pPr>
            <w:r w:rsidRPr="004D7616">
              <w:rPr>
                <w:rFonts w:ascii="Arial" w:hAnsi="Arial" w:cs="Arial"/>
              </w:rPr>
              <w:t>organisms from hands.</w:t>
            </w:r>
          </w:p>
        </w:tc>
      </w:tr>
      <w:tr w:rsidR="00C73CF6" w:rsidRPr="004D7616" w14:paraId="63C3B2DC" w14:textId="77777777" w:rsidTr="00C73CF6">
        <w:trPr>
          <w:cantSplit/>
        </w:trPr>
        <w:tc>
          <w:tcPr>
            <w:tcW w:w="4508" w:type="dxa"/>
          </w:tcPr>
          <w:p w14:paraId="66B2DC8F" w14:textId="77777777" w:rsidR="00C73CF6" w:rsidRPr="004D7616" w:rsidRDefault="00C73CF6" w:rsidP="0008650D">
            <w:pPr>
              <w:rPr>
                <w:rFonts w:ascii="Arial" w:hAnsi="Arial" w:cs="Arial"/>
              </w:rPr>
            </w:pPr>
            <w:r w:rsidRPr="004D7616">
              <w:rPr>
                <w:rFonts w:ascii="Arial" w:hAnsi="Arial" w:cs="Arial"/>
              </w:rPr>
              <w:t>Foot operated pedal bins should be used to dispose of paper towels.</w:t>
            </w:r>
          </w:p>
        </w:tc>
        <w:tc>
          <w:tcPr>
            <w:tcW w:w="4508" w:type="dxa"/>
          </w:tcPr>
          <w:p w14:paraId="76C44CD0" w14:textId="77777777" w:rsidR="00C73CF6" w:rsidRPr="004D7616" w:rsidRDefault="00C73CF6" w:rsidP="00C73CF6">
            <w:pPr>
              <w:rPr>
                <w:rFonts w:ascii="Arial" w:hAnsi="Arial" w:cs="Arial"/>
              </w:rPr>
            </w:pPr>
            <w:r w:rsidRPr="004D7616">
              <w:rPr>
                <w:rFonts w:ascii="Arial" w:hAnsi="Arial" w:cs="Arial"/>
              </w:rPr>
              <w:t>Hands will be re-contaminated by lifting the lid of the bin manually.</w:t>
            </w:r>
          </w:p>
        </w:tc>
      </w:tr>
      <w:tr w:rsidR="00C73CF6" w:rsidRPr="004D7616" w14:paraId="6586B244" w14:textId="77777777" w:rsidTr="00C73CF6">
        <w:trPr>
          <w:cantSplit/>
        </w:trPr>
        <w:tc>
          <w:tcPr>
            <w:tcW w:w="9016" w:type="dxa"/>
            <w:gridSpan w:val="2"/>
            <w:shd w:val="clear" w:color="auto" w:fill="E2EFD9" w:themeFill="accent6" w:themeFillTint="33"/>
          </w:tcPr>
          <w:p w14:paraId="65B17FF4" w14:textId="37827D6D" w:rsidR="00C73CF6" w:rsidRPr="004D7616" w:rsidRDefault="00CB74F5" w:rsidP="00C73CF6">
            <w:pPr>
              <w:jc w:val="center"/>
              <w:rPr>
                <w:rFonts w:ascii="Arial" w:hAnsi="Arial" w:cs="Arial"/>
                <w:b/>
              </w:rPr>
            </w:pPr>
            <w:r w:rsidRPr="004D7616">
              <w:rPr>
                <w:rFonts w:ascii="Arial" w:hAnsi="Arial" w:cs="Arial"/>
                <w:b/>
              </w:rPr>
              <w:t>Staff Health</w:t>
            </w:r>
          </w:p>
        </w:tc>
      </w:tr>
      <w:tr w:rsidR="00C73CF6" w:rsidRPr="004D7616" w14:paraId="51775F4B" w14:textId="77777777" w:rsidTr="00C73CF6">
        <w:trPr>
          <w:cantSplit/>
        </w:trPr>
        <w:tc>
          <w:tcPr>
            <w:tcW w:w="4508" w:type="dxa"/>
          </w:tcPr>
          <w:p w14:paraId="7B71D9DA" w14:textId="77777777" w:rsidR="00C73CF6" w:rsidRPr="004D7616" w:rsidRDefault="00C73CF6" w:rsidP="0008650D">
            <w:pPr>
              <w:rPr>
                <w:rFonts w:ascii="Arial" w:hAnsi="Arial" w:cs="Arial"/>
              </w:rPr>
            </w:pPr>
            <w:r w:rsidRPr="004D7616">
              <w:rPr>
                <w:rFonts w:ascii="Arial" w:hAnsi="Arial" w:cs="Arial"/>
              </w:rPr>
              <w:t>If a particular soap or hand hygiene product (including alcohol hand gel/rub) causes skin irritation, expert advice should be sought</w:t>
            </w:r>
          </w:p>
        </w:tc>
        <w:tc>
          <w:tcPr>
            <w:tcW w:w="4508" w:type="dxa"/>
          </w:tcPr>
          <w:p w14:paraId="59BF89C3" w14:textId="77777777" w:rsidR="00C73CF6" w:rsidRPr="004D7616" w:rsidRDefault="00C73CF6" w:rsidP="00C73CF6">
            <w:pPr>
              <w:rPr>
                <w:rFonts w:ascii="Arial" w:hAnsi="Arial" w:cs="Arial"/>
              </w:rPr>
            </w:pPr>
            <w:r w:rsidRPr="004D7616">
              <w:rPr>
                <w:rFonts w:ascii="Arial" w:hAnsi="Arial" w:cs="Arial"/>
              </w:rPr>
              <w:t>Prolonged damage to skin can increase the risk of the hands of staff becoming colonised with microorganisms.</w:t>
            </w:r>
          </w:p>
          <w:p w14:paraId="2414EA90" w14:textId="77777777" w:rsidR="00C73CF6" w:rsidRPr="004D7616" w:rsidRDefault="00C73CF6" w:rsidP="00C73CF6">
            <w:pPr>
              <w:rPr>
                <w:rFonts w:ascii="Arial" w:hAnsi="Arial" w:cs="Arial"/>
              </w:rPr>
            </w:pPr>
            <w:r w:rsidRPr="004D7616">
              <w:rPr>
                <w:rFonts w:ascii="Arial" w:hAnsi="Arial" w:cs="Arial"/>
              </w:rPr>
              <w:t>Appropriate products should be used to resolve such issues.</w:t>
            </w:r>
          </w:p>
        </w:tc>
      </w:tr>
    </w:tbl>
    <w:p w14:paraId="6B8F96F0" w14:textId="056CCBF7" w:rsidR="00C73CF6" w:rsidRPr="004D7616" w:rsidRDefault="00C73CF6" w:rsidP="0081385D">
      <w:pPr>
        <w:rPr>
          <w:rFonts w:ascii="Arial" w:hAnsi="Arial" w:cs="Arial"/>
        </w:rPr>
      </w:pPr>
    </w:p>
    <w:p w14:paraId="7E9E5518" w14:textId="77777777" w:rsidR="00C73CF6" w:rsidRPr="004D7616" w:rsidRDefault="00C73CF6" w:rsidP="00C73CF6">
      <w:pPr>
        <w:rPr>
          <w:rFonts w:ascii="Arial" w:hAnsi="Arial" w:cs="Arial"/>
        </w:rPr>
      </w:pPr>
      <w:r w:rsidRPr="004D7616">
        <w:rPr>
          <w:rFonts w:ascii="Arial" w:hAnsi="Arial" w:cs="Arial"/>
        </w:rPr>
        <w:br w:type="page"/>
      </w:r>
    </w:p>
    <w:p w14:paraId="1B3366BE" w14:textId="752214D2" w:rsidR="0081385D" w:rsidRPr="004D7616" w:rsidRDefault="0081385D" w:rsidP="0081385D">
      <w:pPr>
        <w:rPr>
          <w:rFonts w:ascii="Arial" w:hAnsi="Arial" w:cs="Arial"/>
        </w:rPr>
      </w:pPr>
    </w:p>
    <w:p w14:paraId="1DF94597" w14:textId="73C77A24"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5.4 Bare Below </w:t>
      </w:r>
      <w:r w:rsidR="005A2527" w:rsidRPr="004D7616">
        <w:rPr>
          <w:rFonts w:ascii="Arial" w:hAnsi="Arial" w:cs="Arial"/>
          <w:b/>
          <w:color w:val="385623" w:themeColor="accent6" w:themeShade="80"/>
        </w:rPr>
        <w:t>the</w:t>
      </w:r>
      <w:r w:rsidRPr="004D7616">
        <w:rPr>
          <w:rFonts w:ascii="Arial" w:hAnsi="Arial" w:cs="Arial"/>
          <w:b/>
          <w:color w:val="385623" w:themeColor="accent6" w:themeShade="80"/>
        </w:rPr>
        <w:t xml:space="preserve"> Elbow </w:t>
      </w:r>
    </w:p>
    <w:p w14:paraId="7EEF7F07" w14:textId="77777777" w:rsidR="00C73CF6" w:rsidRPr="004D7616" w:rsidRDefault="00C73CF6" w:rsidP="00C73CF6">
      <w:pPr>
        <w:rPr>
          <w:rFonts w:ascii="Arial" w:hAnsi="Arial" w:cs="Arial"/>
        </w:rPr>
      </w:pPr>
      <w:r w:rsidRPr="004D7616">
        <w:rPr>
          <w:rFonts w:ascii="Arial" w:hAnsi="Arial" w:cs="Arial"/>
        </w:rPr>
        <w:t>Bare Below the Elbows is a Department of Health-led initiative to improve the effectiveness of hand hygiene and reduce the risk of infection to our patients. In line with the Department of Health Guidelines &amp; ELFT Hand Hygiene Policy, all staff having direct contact with patients or in a patient environment are required to be ‘bare below the elbow’.</w:t>
      </w:r>
    </w:p>
    <w:p w14:paraId="44E93331" w14:textId="77777777" w:rsidR="00C73CF6" w:rsidRPr="004D7616" w:rsidRDefault="00C73CF6" w:rsidP="00C73CF6">
      <w:pPr>
        <w:rPr>
          <w:rFonts w:ascii="Arial" w:hAnsi="Arial" w:cs="Arial"/>
        </w:rPr>
      </w:pPr>
      <w:r w:rsidRPr="004D7616">
        <w:rPr>
          <w:rFonts w:ascii="Arial" w:hAnsi="Arial" w:cs="Arial"/>
        </w:rPr>
        <w:t xml:space="preserve">Follow the Bare below the Elbow Flow Chart see </w:t>
      </w:r>
      <w:r w:rsidR="00670119" w:rsidRPr="007A3BC1">
        <w:rPr>
          <w:rStyle w:val="IntenseEmphasis"/>
        </w:rPr>
        <w:t>Appendix 9</w:t>
      </w:r>
    </w:p>
    <w:p w14:paraId="415DBE2F" w14:textId="77777777" w:rsidR="00C73CF6" w:rsidRPr="004D7616" w:rsidRDefault="00C73CF6" w:rsidP="00C73CF6">
      <w:pPr>
        <w:rPr>
          <w:rFonts w:ascii="Arial" w:hAnsi="Arial" w:cs="Arial"/>
        </w:rPr>
      </w:pPr>
      <w:r w:rsidRPr="004D7616">
        <w:rPr>
          <w:rFonts w:ascii="Arial" w:hAnsi="Arial" w:cs="Arial"/>
        </w:rPr>
        <w:t>Hands can only be decontaminated effectively by ensuring that the correct technique is used therefore it is imperative that staff comply with ‘Bare Below the Elbow’ to facilitate this.</w:t>
      </w:r>
    </w:p>
    <w:tbl>
      <w:tblPr>
        <w:tblStyle w:val="TableGrid"/>
        <w:tblW w:w="0" w:type="auto"/>
        <w:tblLook w:val="04A0" w:firstRow="1" w:lastRow="0" w:firstColumn="1" w:lastColumn="0" w:noHBand="0" w:noVBand="1"/>
      </w:tblPr>
      <w:tblGrid>
        <w:gridCol w:w="4508"/>
        <w:gridCol w:w="4508"/>
      </w:tblGrid>
      <w:tr w:rsidR="00C73CF6" w:rsidRPr="004D7616" w14:paraId="3072358D" w14:textId="77777777" w:rsidTr="5316C6CC">
        <w:tc>
          <w:tcPr>
            <w:tcW w:w="9016" w:type="dxa"/>
            <w:gridSpan w:val="2"/>
            <w:shd w:val="clear" w:color="auto" w:fill="A8D08D" w:themeFill="accent6" w:themeFillTint="99"/>
          </w:tcPr>
          <w:p w14:paraId="4455F3AE" w14:textId="79D62231" w:rsidR="00C73CF6" w:rsidRPr="004D7616" w:rsidRDefault="00C73CF6" w:rsidP="00C73CF6">
            <w:pPr>
              <w:jc w:val="center"/>
              <w:rPr>
                <w:rFonts w:ascii="Arial" w:hAnsi="Arial" w:cs="Arial"/>
                <w:b/>
              </w:rPr>
            </w:pPr>
            <w:r w:rsidRPr="004D7616">
              <w:rPr>
                <w:rFonts w:ascii="Arial" w:hAnsi="Arial" w:cs="Arial"/>
                <w:b/>
              </w:rPr>
              <w:t xml:space="preserve">Bare Below </w:t>
            </w:r>
            <w:r w:rsidR="00CB74F5" w:rsidRPr="004D7616">
              <w:rPr>
                <w:rFonts w:ascii="Arial" w:hAnsi="Arial" w:cs="Arial"/>
                <w:b/>
              </w:rPr>
              <w:t>the</w:t>
            </w:r>
            <w:r w:rsidRPr="004D7616">
              <w:rPr>
                <w:rFonts w:ascii="Arial" w:hAnsi="Arial" w:cs="Arial"/>
                <w:b/>
              </w:rPr>
              <w:t xml:space="preserve"> Elbow</w:t>
            </w:r>
          </w:p>
        </w:tc>
      </w:tr>
      <w:tr w:rsidR="00C73CF6" w:rsidRPr="004D7616" w14:paraId="45BFABE9" w14:textId="77777777" w:rsidTr="5316C6CC">
        <w:tc>
          <w:tcPr>
            <w:tcW w:w="4508" w:type="dxa"/>
            <w:shd w:val="clear" w:color="auto" w:fill="E2EFD9" w:themeFill="accent6" w:themeFillTint="33"/>
          </w:tcPr>
          <w:p w14:paraId="287D25CF" w14:textId="77777777" w:rsidR="00C73CF6" w:rsidRPr="004D7616" w:rsidRDefault="00C73CF6" w:rsidP="00C73CF6">
            <w:pPr>
              <w:jc w:val="center"/>
              <w:rPr>
                <w:rFonts w:ascii="Arial" w:hAnsi="Arial" w:cs="Arial"/>
                <w:b/>
              </w:rPr>
            </w:pPr>
            <w:r w:rsidRPr="004D7616">
              <w:rPr>
                <w:rFonts w:ascii="Arial" w:hAnsi="Arial" w:cs="Arial"/>
                <w:b/>
              </w:rPr>
              <w:t>STANDARD</w:t>
            </w:r>
          </w:p>
        </w:tc>
        <w:tc>
          <w:tcPr>
            <w:tcW w:w="4508" w:type="dxa"/>
            <w:shd w:val="clear" w:color="auto" w:fill="E2EFD9" w:themeFill="accent6" w:themeFillTint="33"/>
          </w:tcPr>
          <w:p w14:paraId="642049E4" w14:textId="77777777" w:rsidR="00C73CF6" w:rsidRPr="004D7616" w:rsidRDefault="00C73CF6" w:rsidP="00C73CF6">
            <w:pPr>
              <w:jc w:val="center"/>
              <w:rPr>
                <w:rFonts w:ascii="Arial" w:hAnsi="Arial" w:cs="Arial"/>
                <w:b/>
              </w:rPr>
            </w:pPr>
            <w:r w:rsidRPr="004D7616">
              <w:rPr>
                <w:rFonts w:ascii="Arial" w:hAnsi="Arial" w:cs="Arial"/>
                <w:b/>
              </w:rPr>
              <w:t>RATIONALE</w:t>
            </w:r>
          </w:p>
        </w:tc>
      </w:tr>
      <w:tr w:rsidR="00C73CF6" w:rsidRPr="004D7616" w14:paraId="35A4B09B" w14:textId="77777777" w:rsidTr="5316C6CC">
        <w:tc>
          <w:tcPr>
            <w:tcW w:w="4508" w:type="dxa"/>
          </w:tcPr>
          <w:p w14:paraId="6532DBB0" w14:textId="1234DF49" w:rsidR="00C73CF6" w:rsidRPr="004D7616" w:rsidRDefault="00C73CF6" w:rsidP="00C73CF6">
            <w:pPr>
              <w:tabs>
                <w:tab w:val="left" w:pos="1245"/>
              </w:tabs>
              <w:rPr>
                <w:rFonts w:ascii="Arial" w:hAnsi="Arial" w:cs="Arial"/>
              </w:rPr>
            </w:pPr>
            <w:r w:rsidRPr="004D7616">
              <w:rPr>
                <w:rFonts w:ascii="Arial" w:hAnsi="Arial" w:cs="Arial"/>
              </w:rPr>
              <w:t xml:space="preserve">Keep </w:t>
            </w:r>
            <w:r w:rsidR="00CB74F5" w:rsidRPr="004D7616">
              <w:rPr>
                <w:rFonts w:ascii="Arial" w:hAnsi="Arial" w:cs="Arial"/>
              </w:rPr>
              <w:t>fingernails</w:t>
            </w:r>
            <w:r w:rsidRPr="004D7616">
              <w:rPr>
                <w:rFonts w:ascii="Arial" w:hAnsi="Arial" w:cs="Arial"/>
              </w:rPr>
              <w:t xml:space="preserve"> short and clean.</w:t>
            </w:r>
            <w:r w:rsidRPr="004D7616">
              <w:rPr>
                <w:rFonts w:ascii="Arial" w:hAnsi="Arial" w:cs="Arial"/>
              </w:rPr>
              <w:tab/>
            </w:r>
          </w:p>
        </w:tc>
        <w:tc>
          <w:tcPr>
            <w:tcW w:w="4508" w:type="dxa"/>
          </w:tcPr>
          <w:p w14:paraId="6B22EB2B" w14:textId="2D20D3C8" w:rsidR="00C73CF6" w:rsidRPr="004D7616" w:rsidRDefault="00C73CF6" w:rsidP="00C73CF6">
            <w:pPr>
              <w:rPr>
                <w:rFonts w:ascii="Arial" w:hAnsi="Arial" w:cs="Arial"/>
              </w:rPr>
            </w:pPr>
            <w:r w:rsidRPr="004D7616">
              <w:rPr>
                <w:rFonts w:ascii="Arial" w:hAnsi="Arial" w:cs="Arial"/>
              </w:rPr>
              <w:t xml:space="preserve">Microbes can thrive beneath </w:t>
            </w:r>
            <w:r w:rsidR="00CB74F5" w:rsidRPr="004D7616">
              <w:rPr>
                <w:rFonts w:ascii="Arial" w:hAnsi="Arial" w:cs="Arial"/>
              </w:rPr>
              <w:t>fingernails</w:t>
            </w:r>
            <w:r w:rsidRPr="004D7616">
              <w:rPr>
                <w:rFonts w:ascii="Arial" w:hAnsi="Arial" w:cs="Arial"/>
              </w:rPr>
              <w:t>.</w:t>
            </w:r>
          </w:p>
        </w:tc>
      </w:tr>
      <w:tr w:rsidR="00C73CF6" w:rsidRPr="004D7616" w14:paraId="68EA3F7E" w14:textId="77777777" w:rsidTr="5316C6CC">
        <w:tc>
          <w:tcPr>
            <w:tcW w:w="4508" w:type="dxa"/>
          </w:tcPr>
          <w:p w14:paraId="0A17F803" w14:textId="77777777" w:rsidR="00C73CF6" w:rsidRPr="004D7616" w:rsidRDefault="00C73CF6" w:rsidP="00C73CF6">
            <w:pPr>
              <w:rPr>
                <w:rFonts w:ascii="Arial" w:hAnsi="Arial" w:cs="Arial"/>
              </w:rPr>
            </w:pPr>
            <w:r w:rsidRPr="004D7616">
              <w:rPr>
                <w:rFonts w:ascii="Arial" w:hAnsi="Arial" w:cs="Arial"/>
              </w:rPr>
              <w:t>Do not wear false nails or nail polish.</w:t>
            </w:r>
          </w:p>
        </w:tc>
        <w:tc>
          <w:tcPr>
            <w:tcW w:w="4508" w:type="dxa"/>
          </w:tcPr>
          <w:p w14:paraId="54924C6D" w14:textId="77777777" w:rsidR="00C73CF6" w:rsidRPr="004D7616" w:rsidRDefault="00C73CF6" w:rsidP="00C73CF6">
            <w:pPr>
              <w:rPr>
                <w:rFonts w:ascii="Arial" w:hAnsi="Arial" w:cs="Arial"/>
              </w:rPr>
            </w:pPr>
            <w:r w:rsidRPr="004D7616">
              <w:rPr>
                <w:rFonts w:ascii="Arial" w:hAnsi="Arial" w:cs="Arial"/>
              </w:rPr>
              <w:t>False nails and nail polish discourage thorough hand washing.</w:t>
            </w:r>
          </w:p>
          <w:p w14:paraId="0B8ADA6D" w14:textId="77777777" w:rsidR="00C73CF6" w:rsidRPr="004D7616" w:rsidRDefault="00C73CF6" w:rsidP="00C73CF6">
            <w:pPr>
              <w:rPr>
                <w:rFonts w:ascii="Arial" w:hAnsi="Arial" w:cs="Arial"/>
              </w:rPr>
            </w:pPr>
            <w:r w:rsidRPr="004D7616">
              <w:rPr>
                <w:rFonts w:ascii="Arial" w:hAnsi="Arial" w:cs="Arial"/>
              </w:rPr>
              <w:t>Micro-organisms thrive in nail glue and in cracked nail polish.</w:t>
            </w:r>
          </w:p>
        </w:tc>
      </w:tr>
      <w:tr w:rsidR="00C73CF6" w:rsidRPr="004D7616" w14:paraId="3826B6EF" w14:textId="77777777" w:rsidTr="5316C6CC">
        <w:tc>
          <w:tcPr>
            <w:tcW w:w="4508" w:type="dxa"/>
          </w:tcPr>
          <w:p w14:paraId="7D92B1F1" w14:textId="3B3263B2" w:rsidR="00C73CF6" w:rsidRPr="004D7616" w:rsidRDefault="00C73CF6" w:rsidP="5316C6CC">
            <w:pPr>
              <w:rPr>
                <w:rFonts w:ascii="Arial" w:hAnsi="Arial" w:cs="Arial"/>
              </w:rPr>
            </w:pPr>
            <w:r w:rsidRPr="5316C6CC">
              <w:rPr>
                <w:rFonts w:ascii="Arial" w:hAnsi="Arial" w:cs="Arial"/>
              </w:rPr>
              <w:t>Do not wear wrist watches, bracelets and rings with stones and ridges. One plain band is permitted</w:t>
            </w:r>
            <w:r w:rsidR="3BE698A0" w:rsidRPr="5316C6CC">
              <w:rPr>
                <w:rFonts w:ascii="Arial" w:hAnsi="Arial" w:cs="Arial"/>
              </w:rPr>
              <w:t xml:space="preserve"> </w:t>
            </w:r>
            <w:r w:rsidR="3BE698A0" w:rsidRPr="5316C6CC">
              <w:rPr>
                <w:rFonts w:ascii="Arial" w:eastAsia="Arial" w:hAnsi="Arial" w:cs="Arial"/>
              </w:rPr>
              <w:t>but should be removed (or moved up) during hand hygiene</w:t>
            </w:r>
            <w:r w:rsidRPr="5316C6CC">
              <w:rPr>
                <w:rFonts w:ascii="Arial" w:hAnsi="Arial" w:cs="Arial"/>
              </w:rPr>
              <w:t>.</w:t>
            </w:r>
          </w:p>
        </w:tc>
        <w:tc>
          <w:tcPr>
            <w:tcW w:w="4508" w:type="dxa"/>
          </w:tcPr>
          <w:p w14:paraId="7FC15D56" w14:textId="77777777" w:rsidR="00C73CF6" w:rsidRPr="004D7616" w:rsidRDefault="00C73CF6" w:rsidP="00C73CF6">
            <w:pPr>
              <w:rPr>
                <w:rFonts w:ascii="Arial" w:hAnsi="Arial" w:cs="Arial"/>
              </w:rPr>
            </w:pPr>
            <w:r w:rsidRPr="004D7616">
              <w:rPr>
                <w:rFonts w:ascii="Arial" w:hAnsi="Arial" w:cs="Arial"/>
              </w:rPr>
              <w:t>High numbers of bacteria can be found on skin under rings, wrist watches and bracelets. Wearing these discourages effective hand washing.</w:t>
            </w:r>
          </w:p>
        </w:tc>
      </w:tr>
      <w:tr w:rsidR="00C73CF6" w:rsidRPr="004D7616" w14:paraId="5B9FF01A" w14:textId="77777777" w:rsidTr="5316C6CC">
        <w:tc>
          <w:tcPr>
            <w:tcW w:w="4508" w:type="dxa"/>
          </w:tcPr>
          <w:p w14:paraId="4044D10E" w14:textId="77777777" w:rsidR="00C73CF6" w:rsidRPr="004D7616" w:rsidRDefault="00C73CF6" w:rsidP="00C73CF6">
            <w:pPr>
              <w:rPr>
                <w:rFonts w:ascii="Arial" w:hAnsi="Arial" w:cs="Arial"/>
              </w:rPr>
            </w:pPr>
            <w:r w:rsidRPr="004D7616">
              <w:rPr>
                <w:rFonts w:ascii="Arial" w:hAnsi="Arial" w:cs="Arial"/>
              </w:rPr>
              <w:t>Sleeves must be short or rolled up to facilitate effective hand decontamination.</w:t>
            </w:r>
          </w:p>
        </w:tc>
        <w:tc>
          <w:tcPr>
            <w:tcW w:w="4508" w:type="dxa"/>
          </w:tcPr>
          <w:p w14:paraId="2B14E4F2" w14:textId="77777777" w:rsidR="00C73CF6" w:rsidRPr="004D7616" w:rsidRDefault="00C73CF6" w:rsidP="00C73CF6">
            <w:pPr>
              <w:rPr>
                <w:rFonts w:ascii="Arial" w:hAnsi="Arial" w:cs="Arial"/>
              </w:rPr>
            </w:pPr>
            <w:r w:rsidRPr="004D7616">
              <w:rPr>
                <w:rFonts w:ascii="Arial" w:hAnsi="Arial" w:cs="Arial"/>
              </w:rPr>
              <w:t>Hand decontamination cannot effectively take place, putting patients at risk.</w:t>
            </w:r>
          </w:p>
        </w:tc>
      </w:tr>
      <w:tr w:rsidR="00C73CF6" w:rsidRPr="004D7616" w14:paraId="1AAFD7E9" w14:textId="77777777" w:rsidTr="5316C6CC">
        <w:tc>
          <w:tcPr>
            <w:tcW w:w="4508" w:type="dxa"/>
          </w:tcPr>
          <w:p w14:paraId="21CB0DA2" w14:textId="77777777" w:rsidR="00C73CF6" w:rsidRPr="004D7616" w:rsidRDefault="00C73CF6" w:rsidP="00C73CF6">
            <w:pPr>
              <w:rPr>
                <w:rFonts w:ascii="Arial" w:hAnsi="Arial" w:cs="Arial"/>
              </w:rPr>
            </w:pPr>
            <w:r w:rsidRPr="004D7616">
              <w:rPr>
                <w:rFonts w:ascii="Arial" w:hAnsi="Arial" w:cs="Arial"/>
              </w:rPr>
              <w:t>Any breached skin - cuts, dermatitis or abrasions - must be covered with a waterproof dressing.</w:t>
            </w:r>
          </w:p>
        </w:tc>
        <w:tc>
          <w:tcPr>
            <w:tcW w:w="4508" w:type="dxa"/>
          </w:tcPr>
          <w:p w14:paraId="05D6C0D1" w14:textId="77777777" w:rsidR="00C73CF6" w:rsidRPr="004D7616" w:rsidRDefault="00C73CF6" w:rsidP="00C73CF6">
            <w:pPr>
              <w:rPr>
                <w:rFonts w:ascii="Arial" w:hAnsi="Arial" w:cs="Arial"/>
              </w:rPr>
            </w:pPr>
            <w:r w:rsidRPr="004D7616">
              <w:rPr>
                <w:rFonts w:ascii="Arial" w:hAnsi="Arial" w:cs="Arial"/>
              </w:rPr>
              <w:t>To reduce the risk of cross contamination.</w:t>
            </w:r>
          </w:p>
        </w:tc>
      </w:tr>
    </w:tbl>
    <w:p w14:paraId="2164EFA0" w14:textId="77777777" w:rsidR="00E1447C" w:rsidRDefault="00E1447C" w:rsidP="00C73CF6">
      <w:pPr>
        <w:pStyle w:val="Subtitle"/>
        <w:rPr>
          <w:rFonts w:ascii="Arial" w:hAnsi="Arial" w:cs="Arial"/>
          <w:b/>
          <w:color w:val="385623" w:themeColor="accent6" w:themeShade="80"/>
        </w:rPr>
      </w:pPr>
    </w:p>
    <w:p w14:paraId="3F5CC0BD" w14:textId="0CAE9A5F"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5.5 Allergies</w:t>
      </w:r>
    </w:p>
    <w:p w14:paraId="645AF0B1" w14:textId="08FA5F8B" w:rsidR="00C73CF6" w:rsidRDefault="00C73CF6" w:rsidP="00C73CF6">
      <w:pPr>
        <w:rPr>
          <w:rFonts w:ascii="Arial" w:hAnsi="Arial" w:cs="Arial"/>
        </w:rPr>
      </w:pPr>
      <w:r w:rsidRPr="004D7616">
        <w:rPr>
          <w:rFonts w:ascii="Arial" w:hAnsi="Arial" w:cs="Arial"/>
        </w:rPr>
        <w:t xml:space="preserve">Skin allergies can develop; </w:t>
      </w:r>
      <w:r w:rsidR="005A2527" w:rsidRPr="004D7616">
        <w:rPr>
          <w:rFonts w:ascii="Arial" w:hAnsi="Arial" w:cs="Arial"/>
        </w:rPr>
        <w:t>therefore,</w:t>
      </w:r>
      <w:r w:rsidRPr="004D7616">
        <w:rPr>
          <w:rFonts w:ascii="Arial" w:hAnsi="Arial" w:cs="Arial"/>
        </w:rPr>
        <w:t xml:space="preserve"> any member of staff who suspects they have an allergy or signs of irritation must report it to the Occupational Health Department for an assessment.</w:t>
      </w:r>
    </w:p>
    <w:p w14:paraId="3F58A5DE" w14:textId="77777777" w:rsidR="00E1447C" w:rsidRDefault="00E1447C" w:rsidP="00E1447C">
      <w:pPr>
        <w:pStyle w:val="NoSpacing"/>
      </w:pPr>
    </w:p>
    <w:p w14:paraId="0FD0B4EF"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5.6 Patient Homes and Community/Domestic Environment </w:t>
      </w:r>
    </w:p>
    <w:p w14:paraId="54B9E740" w14:textId="1F019B1A" w:rsidR="00C73CF6" w:rsidRPr="004D7616" w:rsidRDefault="00C73CF6" w:rsidP="00C73CF6">
      <w:pPr>
        <w:rPr>
          <w:rFonts w:ascii="Arial" w:hAnsi="Arial" w:cs="Arial"/>
        </w:rPr>
      </w:pPr>
      <w:r w:rsidRPr="004D7616">
        <w:rPr>
          <w:rFonts w:ascii="Arial" w:hAnsi="Arial" w:cs="Arial"/>
        </w:rPr>
        <w:t xml:space="preserve">When working in areas where hand washing facilities are unavailable or inadequate, individual practitioners should carry their own liquid soap and disposable hand- towels. </w:t>
      </w:r>
      <w:r w:rsidR="005A2527" w:rsidRPr="004D7616">
        <w:rPr>
          <w:rFonts w:ascii="Arial" w:hAnsi="Arial" w:cs="Arial"/>
        </w:rPr>
        <w:t>Alternatively,</w:t>
      </w:r>
      <w:r w:rsidRPr="004D7616">
        <w:rPr>
          <w:rFonts w:ascii="Arial" w:hAnsi="Arial" w:cs="Arial"/>
        </w:rPr>
        <w:t xml:space="preserve"> isopropyl </w:t>
      </w:r>
      <w:r w:rsidR="00CB74F5" w:rsidRPr="004D7616">
        <w:rPr>
          <w:rFonts w:ascii="Arial" w:hAnsi="Arial" w:cs="Arial"/>
        </w:rPr>
        <w:t>alcohol-based</w:t>
      </w:r>
      <w:r w:rsidRPr="004D7616">
        <w:rPr>
          <w:rFonts w:ascii="Arial" w:hAnsi="Arial" w:cs="Arial"/>
        </w:rPr>
        <w:t xml:space="preserve"> hand gel/rubs and/or wipes should be used, until skin is completely dry. </w:t>
      </w:r>
    </w:p>
    <w:p w14:paraId="7AE96574" w14:textId="77777777" w:rsidR="00C73CF6" w:rsidRPr="004D7616" w:rsidRDefault="00C73CF6" w:rsidP="00C73CF6">
      <w:pPr>
        <w:rPr>
          <w:rFonts w:ascii="Arial" w:hAnsi="Arial" w:cs="Arial"/>
        </w:rPr>
      </w:pPr>
      <w:r w:rsidRPr="004D7616">
        <w:rPr>
          <w:rFonts w:ascii="Arial" w:hAnsi="Arial" w:cs="Arial"/>
        </w:rPr>
        <w:t xml:space="preserve">When visiting patients with diarrhoea at home, whether the cause is known or not, staff should use soap and water to wash hands thoroughly. If the washing of hands is felt to be unsatisfactory due to the environment, staff can apply hand sanitiser as a secondary measure, providing hands appear socially clean. A detergent hand wipe may need to be used first. </w:t>
      </w:r>
    </w:p>
    <w:p w14:paraId="66E5FFDC" w14:textId="77777777" w:rsidR="00C73CF6" w:rsidRPr="004D7616" w:rsidRDefault="00C73CF6" w:rsidP="00C73CF6">
      <w:pPr>
        <w:rPr>
          <w:rFonts w:ascii="Arial" w:hAnsi="Arial" w:cs="Arial"/>
        </w:rPr>
      </w:pPr>
      <w:r w:rsidRPr="004D7616">
        <w:rPr>
          <w:rFonts w:ascii="Arial" w:hAnsi="Arial" w:cs="Arial"/>
        </w:rPr>
        <w:t>Patients, relatives, formal and informal carers should be encouraged and supported regarding the importance of hand hygiene. The WHO 5 moments of hand hygiene should be per</w:t>
      </w:r>
      <w:r w:rsidR="00670119" w:rsidRPr="004D7616">
        <w:rPr>
          <w:rFonts w:ascii="Arial" w:hAnsi="Arial" w:cs="Arial"/>
        </w:rPr>
        <w:t xml:space="preserve">formed to ensure best practice. See </w:t>
      </w:r>
      <w:r w:rsidR="00670119" w:rsidRPr="007A3BC1">
        <w:rPr>
          <w:rStyle w:val="IntenseEmphasis"/>
        </w:rPr>
        <w:t>appendix 1.</w:t>
      </w:r>
    </w:p>
    <w:p w14:paraId="20958A58" w14:textId="49DBB9C4" w:rsidR="00C73CF6" w:rsidRDefault="00C73CF6" w:rsidP="00C73CF6">
      <w:pPr>
        <w:rPr>
          <w:rFonts w:ascii="Arial" w:hAnsi="Arial" w:cs="Arial"/>
        </w:rPr>
      </w:pPr>
      <w:r w:rsidRPr="004D7616">
        <w:rPr>
          <w:rFonts w:ascii="Arial" w:hAnsi="Arial" w:cs="Arial"/>
        </w:rPr>
        <w:lastRenderedPageBreak/>
        <w:t>Visitors must also be encouraged to decontaminate their hands on entry and exit to the ward and following any direct assistance given to patients.</w:t>
      </w:r>
    </w:p>
    <w:p w14:paraId="0D727E88" w14:textId="77777777" w:rsidR="00E1447C" w:rsidRPr="004D7616" w:rsidRDefault="00E1447C" w:rsidP="00E1447C">
      <w:pPr>
        <w:pStyle w:val="NoSpacing"/>
      </w:pPr>
    </w:p>
    <w:p w14:paraId="23E90945" w14:textId="05AEDAC3"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5.7 In-Patient Hand Hygiene</w:t>
      </w:r>
    </w:p>
    <w:p w14:paraId="3E15517E" w14:textId="59C71441" w:rsidR="00C73CF6" w:rsidRDefault="00C73CF6" w:rsidP="5316C6CC">
      <w:pPr>
        <w:rPr>
          <w:rFonts w:ascii="Arial" w:hAnsi="Arial" w:cs="Arial"/>
        </w:rPr>
      </w:pPr>
      <w:r w:rsidRPr="5316C6CC">
        <w:rPr>
          <w:rFonts w:ascii="Arial" w:hAnsi="Arial" w:cs="Arial"/>
        </w:rPr>
        <w:t xml:space="preserve">Patient hand hygiene must be promoted to assist in reducing the spread of infection. </w:t>
      </w:r>
      <w:r w:rsidR="15A164D1" w:rsidRPr="00B45A6B">
        <w:rPr>
          <w:rFonts w:ascii="Arial" w:eastAsia="Arial" w:hAnsi="Arial" w:cs="Arial"/>
          <w:color w:val="2E2E2E"/>
        </w:rPr>
        <w:t>Products available should be tailored to patient needs and may include alcohol-based hand rub, hand wipes and access to handwash basins</w:t>
      </w:r>
      <w:r w:rsidR="5B0A2DC5" w:rsidRPr="5316C6CC">
        <w:rPr>
          <w:rFonts w:ascii="Arial" w:eastAsia="Arial" w:hAnsi="Arial" w:cs="Arial"/>
          <w:color w:val="2E2E2E"/>
        </w:rPr>
        <w:t xml:space="preserve"> (epic3 </w:t>
      </w:r>
      <w:r w:rsidR="3A1EE8CF" w:rsidRPr="5316C6CC">
        <w:rPr>
          <w:rFonts w:ascii="Arial" w:eastAsia="Arial" w:hAnsi="Arial" w:cs="Arial"/>
          <w:color w:val="2E2E2E"/>
        </w:rPr>
        <w:t>guidelines</w:t>
      </w:r>
      <w:r w:rsidR="5B0A2DC5" w:rsidRPr="5316C6CC">
        <w:rPr>
          <w:rFonts w:ascii="Arial" w:eastAsia="Arial" w:hAnsi="Arial" w:cs="Arial"/>
          <w:color w:val="2E2E2E"/>
        </w:rPr>
        <w:t>)</w:t>
      </w:r>
      <w:r w:rsidR="15A164D1" w:rsidRPr="5316C6CC">
        <w:rPr>
          <w:rFonts w:ascii="Arial" w:eastAsia="Arial" w:hAnsi="Arial" w:cs="Arial"/>
          <w:color w:val="2E2E2E"/>
        </w:rPr>
        <w:t>, those</w:t>
      </w:r>
      <w:r w:rsidRPr="5316C6CC">
        <w:rPr>
          <w:rFonts w:ascii="Arial" w:hAnsi="Arial" w:cs="Arial"/>
        </w:rPr>
        <w:t xml:space="preserve"> patients who are able can be directed to hand washing </w:t>
      </w:r>
      <w:proofErr w:type="spellStart"/>
      <w:proofErr w:type="gramStart"/>
      <w:r w:rsidRPr="5316C6CC">
        <w:rPr>
          <w:rFonts w:ascii="Arial" w:hAnsi="Arial" w:cs="Arial"/>
        </w:rPr>
        <w:t>facilities,or</w:t>
      </w:r>
      <w:proofErr w:type="spellEnd"/>
      <w:proofErr w:type="gramEnd"/>
      <w:r w:rsidRPr="5316C6CC">
        <w:rPr>
          <w:rFonts w:ascii="Arial" w:hAnsi="Arial" w:cs="Arial"/>
        </w:rPr>
        <w:t xml:space="preserve"> be supplied with hand </w:t>
      </w:r>
      <w:proofErr w:type="spellStart"/>
      <w:r w:rsidRPr="5316C6CC">
        <w:rPr>
          <w:rFonts w:ascii="Arial" w:hAnsi="Arial" w:cs="Arial"/>
        </w:rPr>
        <w:t>wipesif</w:t>
      </w:r>
      <w:proofErr w:type="spellEnd"/>
      <w:r w:rsidRPr="5316C6CC">
        <w:rPr>
          <w:rFonts w:ascii="Arial" w:hAnsi="Arial" w:cs="Arial"/>
        </w:rPr>
        <w:t xml:space="preserve"> unable to access them. Confused or incontinent patients may require frequent assistance from staff to support them with hand hygiene.</w:t>
      </w:r>
    </w:p>
    <w:p w14:paraId="4E30C970" w14:textId="77777777" w:rsidR="00E1447C" w:rsidRPr="004D7616" w:rsidRDefault="00E1447C" w:rsidP="00E1447C">
      <w:pPr>
        <w:pStyle w:val="NoSpacing"/>
      </w:pPr>
    </w:p>
    <w:p w14:paraId="52E415CE"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5.8 Glove Use</w:t>
      </w:r>
    </w:p>
    <w:p w14:paraId="1325612C" w14:textId="686A5CB8" w:rsidR="00C73CF6" w:rsidRDefault="00C73CF6" w:rsidP="00C73CF6">
      <w:pPr>
        <w:rPr>
          <w:rFonts w:ascii="Arial" w:hAnsi="Arial" w:cs="Arial"/>
        </w:rPr>
      </w:pPr>
      <w:r w:rsidRPr="5316C6CC">
        <w:rPr>
          <w:rFonts w:ascii="Arial" w:hAnsi="Arial" w:cs="Arial"/>
        </w:rPr>
        <w:t xml:space="preserve">The use of gloves should be in line with ELFT- Personal Protective Equipment and Standard Precautions section of this policy Manual. The use of gloves is not a substitute for hand hygiene and appropriate guidance in their use should be observed. Hands should be decontaminated </w:t>
      </w:r>
      <w:r w:rsidR="1E658F84" w:rsidRPr="5316C6CC">
        <w:rPr>
          <w:rFonts w:ascii="Arial" w:hAnsi="Arial" w:cs="Arial"/>
        </w:rPr>
        <w:t xml:space="preserve">before and </w:t>
      </w:r>
      <w:r w:rsidRPr="5316C6CC">
        <w:rPr>
          <w:rFonts w:ascii="Arial" w:hAnsi="Arial" w:cs="Arial"/>
        </w:rPr>
        <w:t>after the removal of gloves (</w:t>
      </w:r>
      <w:r w:rsidR="7242A614" w:rsidRPr="5316C6CC">
        <w:rPr>
          <w:rFonts w:ascii="Arial" w:hAnsi="Arial" w:cs="Arial"/>
        </w:rPr>
        <w:t xml:space="preserve">NIPCM </w:t>
      </w:r>
      <w:r w:rsidR="00CB74F5" w:rsidRPr="5316C6CC">
        <w:rPr>
          <w:rFonts w:ascii="Arial" w:hAnsi="Arial" w:cs="Arial"/>
        </w:rPr>
        <w:t>2025)</w:t>
      </w:r>
      <w:r w:rsidRPr="5316C6CC">
        <w:rPr>
          <w:rFonts w:ascii="Arial" w:hAnsi="Arial" w:cs="Arial"/>
        </w:rPr>
        <w:t>.</w:t>
      </w:r>
    </w:p>
    <w:p w14:paraId="6ED57B09" w14:textId="77777777" w:rsidR="00E1447C" w:rsidRPr="004D7616" w:rsidRDefault="00E1447C" w:rsidP="00E1447C">
      <w:pPr>
        <w:pStyle w:val="NoSpacing"/>
      </w:pPr>
    </w:p>
    <w:p w14:paraId="1C0D8697"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5.9 Training</w:t>
      </w:r>
    </w:p>
    <w:p w14:paraId="4DF10BC6" w14:textId="77777777" w:rsidR="00C73CF6" w:rsidRPr="004D7616" w:rsidRDefault="00C73CF6" w:rsidP="00C73CF6">
      <w:pPr>
        <w:rPr>
          <w:rFonts w:ascii="Arial" w:hAnsi="Arial" w:cs="Arial"/>
        </w:rPr>
      </w:pPr>
      <w:r w:rsidRPr="004D7616">
        <w:rPr>
          <w:rFonts w:ascii="Arial" w:hAnsi="Arial" w:cs="Arial"/>
        </w:rPr>
        <w:t>Hand Hygiene training is included in the IPC induction and rolling mandatory programme either online or face to face training Records of all infection prevention &amp; control training are stored with the Learning &amp; Development Department in the training database. This database is regularly reviewed. Disciplinary actions may ensue against a member of staff who persists in not attending the training.</w:t>
      </w:r>
    </w:p>
    <w:p w14:paraId="335D7842" w14:textId="77777777" w:rsidR="00C73CF6" w:rsidRPr="004D7616" w:rsidRDefault="00C73CF6">
      <w:pPr>
        <w:rPr>
          <w:rFonts w:ascii="Arial" w:hAnsi="Arial" w:cs="Arial"/>
        </w:rPr>
      </w:pPr>
      <w:r w:rsidRPr="004D7616">
        <w:rPr>
          <w:rFonts w:ascii="Arial" w:hAnsi="Arial" w:cs="Arial"/>
        </w:rPr>
        <w:br w:type="page"/>
      </w:r>
    </w:p>
    <w:p w14:paraId="23DB40D6" w14:textId="4EE07DB0" w:rsidR="00C73CF6" w:rsidRPr="004D7616" w:rsidRDefault="00C73CF6"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Personal Protective Equipment (PPE)</w:t>
      </w:r>
    </w:p>
    <w:p w14:paraId="2D5328CF" w14:textId="77777777" w:rsidR="00154FB9" w:rsidRPr="004D7616" w:rsidRDefault="00154FB9" w:rsidP="00E1447C">
      <w:pPr>
        <w:pStyle w:val="NoSpacing"/>
      </w:pPr>
    </w:p>
    <w:p w14:paraId="6A516995" w14:textId="77777777" w:rsidR="00C73CF6" w:rsidRPr="004D7616" w:rsidRDefault="00C73CF6"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6.1 Introduction</w:t>
      </w:r>
    </w:p>
    <w:p w14:paraId="504C77E8" w14:textId="77777777" w:rsidR="00154FB9" w:rsidRPr="004D7616" w:rsidRDefault="00154FB9" w:rsidP="00154FB9">
      <w:pPr>
        <w:rPr>
          <w:rFonts w:ascii="Arial" w:hAnsi="Arial" w:cs="Arial"/>
        </w:rPr>
      </w:pPr>
      <w:r w:rsidRPr="004D7616">
        <w:rPr>
          <w:rFonts w:ascii="Arial" w:hAnsi="Arial" w:cs="Arial"/>
        </w:rPr>
        <w:t xml:space="preserve">The aim of personal protective equipment (PPE) is to prevent the transmission of blood borne viruses and other pathogens and offers protection to Health Care Workers (HCW) and patients. </w:t>
      </w:r>
    </w:p>
    <w:p w14:paraId="20A0E603" w14:textId="77777777" w:rsidR="00154FB9" w:rsidRPr="004D7616" w:rsidRDefault="00154FB9" w:rsidP="00154FB9">
      <w:pPr>
        <w:rPr>
          <w:rFonts w:ascii="Arial" w:hAnsi="Arial" w:cs="Arial"/>
        </w:rPr>
      </w:pPr>
      <w:r w:rsidRPr="004D7616">
        <w:rPr>
          <w:rFonts w:ascii="Arial" w:hAnsi="Arial" w:cs="Arial"/>
        </w:rPr>
        <w:t xml:space="preserve">Personal Protective Equipment (PPE) is defined by the National Institute for Health and Care Excellence (NICE) (2012) as “equipment that is intended to be worn or held by a person to protect them from risks to their health and safety while at work. Examples include gloves, aprons, and eye and face protection”. </w:t>
      </w:r>
    </w:p>
    <w:p w14:paraId="57A4B5B0" w14:textId="77777777" w:rsidR="00154FB9" w:rsidRPr="004D7616" w:rsidRDefault="00154FB9" w:rsidP="00154FB9">
      <w:pPr>
        <w:rPr>
          <w:rFonts w:ascii="Arial" w:hAnsi="Arial" w:cs="Arial"/>
        </w:rPr>
      </w:pPr>
      <w:r w:rsidRPr="004D7616">
        <w:rPr>
          <w:rFonts w:ascii="Arial" w:hAnsi="Arial" w:cs="Arial"/>
        </w:rPr>
        <w:t xml:space="preserve">The selection of PPE must be based on an assessment of the risk of transmission of microorganisms to the patient, carer and healthcare worker (HCW). </w:t>
      </w:r>
    </w:p>
    <w:p w14:paraId="64DB0E68" w14:textId="77777777" w:rsidR="00154FB9" w:rsidRPr="004D7616" w:rsidRDefault="00154FB9" w:rsidP="00154FB9">
      <w:pPr>
        <w:rPr>
          <w:rFonts w:ascii="Arial" w:hAnsi="Arial" w:cs="Arial"/>
        </w:rPr>
      </w:pPr>
      <w:r w:rsidRPr="004D7616">
        <w:rPr>
          <w:rFonts w:ascii="Arial" w:hAnsi="Arial" w:cs="Arial"/>
        </w:rPr>
        <w:t xml:space="preserve">Healthcare workers (HCW) who </w:t>
      </w:r>
      <w:proofErr w:type="gramStart"/>
      <w:r w:rsidRPr="004D7616">
        <w:rPr>
          <w:rFonts w:ascii="Arial" w:hAnsi="Arial" w:cs="Arial"/>
        </w:rPr>
        <w:t>come into contact with</w:t>
      </w:r>
      <w:proofErr w:type="gramEnd"/>
      <w:r w:rsidRPr="004D7616">
        <w:rPr>
          <w:rFonts w:ascii="Arial" w:hAnsi="Arial" w:cs="Arial"/>
        </w:rPr>
        <w:t xml:space="preserve"> blood and body fluids may be at risk of acquiring blood borne viral infections such as Hepatitis B, C and Human Immunodeficiency Virus (HIV). </w:t>
      </w:r>
    </w:p>
    <w:p w14:paraId="42C49415" w14:textId="741CAF9E" w:rsidR="00C73CF6" w:rsidRDefault="00154FB9" w:rsidP="00154FB9">
      <w:pPr>
        <w:rPr>
          <w:rFonts w:ascii="Arial" w:hAnsi="Arial" w:cs="Arial"/>
        </w:rPr>
      </w:pPr>
      <w:r w:rsidRPr="5316C6CC">
        <w:rPr>
          <w:rFonts w:ascii="Arial" w:hAnsi="Arial" w:cs="Arial"/>
        </w:rPr>
        <w:t xml:space="preserve">The purpose of the PPE policy is to prevent the transmission of micro-organisms and in doing so reduce the risk of infection to patients, visitors and staff. It is also to ensure that HCW’s that </w:t>
      </w:r>
      <w:proofErr w:type="gramStart"/>
      <w:r w:rsidRPr="5316C6CC">
        <w:rPr>
          <w:rFonts w:ascii="Arial" w:hAnsi="Arial" w:cs="Arial"/>
        </w:rPr>
        <w:t>come into contact with</w:t>
      </w:r>
      <w:proofErr w:type="gramEnd"/>
      <w:r w:rsidRPr="5316C6CC">
        <w:rPr>
          <w:rFonts w:ascii="Arial" w:hAnsi="Arial" w:cs="Arial"/>
        </w:rPr>
        <w:t xml:space="preserve"> blood and body fluids understand the importance and rationale for using PPE. All staff must be aware of the procedures for using PPE.</w:t>
      </w:r>
    </w:p>
    <w:p w14:paraId="2696874E" w14:textId="4488E215" w:rsidR="29FA51FF" w:rsidRDefault="29FA51FF" w:rsidP="5316C6CC">
      <w:pPr>
        <w:rPr>
          <w:rFonts w:ascii="Arial" w:hAnsi="Arial" w:cs="Arial"/>
        </w:rPr>
      </w:pPr>
      <w:r w:rsidRPr="5316C6CC">
        <w:rPr>
          <w:rFonts w:ascii="Arial" w:hAnsi="Arial" w:cs="Arial"/>
        </w:rPr>
        <w:t>Healthcare workers (HCW) should be trained in risk assessment, selection and use of PPE and use of standard precautions (epi</w:t>
      </w:r>
      <w:r w:rsidR="5127B210" w:rsidRPr="5316C6CC">
        <w:rPr>
          <w:rFonts w:ascii="Arial" w:hAnsi="Arial" w:cs="Arial"/>
        </w:rPr>
        <w:t xml:space="preserve">c 3). </w:t>
      </w:r>
    </w:p>
    <w:p w14:paraId="6D10D4BA" w14:textId="265591E6" w:rsidR="6F66EB9F" w:rsidRDefault="6F66EB9F" w:rsidP="5316C6CC">
      <w:pPr>
        <w:rPr>
          <w:rFonts w:ascii="Arial" w:hAnsi="Arial" w:cs="Arial"/>
        </w:rPr>
      </w:pPr>
      <w:r w:rsidRPr="5316C6CC">
        <w:rPr>
          <w:rFonts w:ascii="Arial" w:hAnsi="Arial" w:cs="Arial"/>
        </w:rPr>
        <w:t>PPE supplies should be made available wherever care is delivered and risk assessment</w:t>
      </w:r>
      <w:r w:rsidR="44F7EE17" w:rsidRPr="5316C6CC">
        <w:rPr>
          <w:rFonts w:ascii="Arial" w:hAnsi="Arial" w:cs="Arial"/>
        </w:rPr>
        <w:t xml:space="preserve"> identifies a requirement (epic 3). </w:t>
      </w:r>
    </w:p>
    <w:p w14:paraId="0B8A234F" w14:textId="77777777" w:rsidR="00E1447C" w:rsidRPr="004D7616" w:rsidRDefault="00E1447C" w:rsidP="00E1447C">
      <w:pPr>
        <w:pStyle w:val="NoSpacing"/>
      </w:pPr>
    </w:p>
    <w:p w14:paraId="0A71BD7A"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6.2 Definitions and Terms</w:t>
      </w:r>
    </w:p>
    <w:tbl>
      <w:tblPr>
        <w:tblStyle w:val="TableGrid"/>
        <w:tblW w:w="0" w:type="auto"/>
        <w:tblLook w:val="04A0" w:firstRow="1" w:lastRow="0" w:firstColumn="1" w:lastColumn="0" w:noHBand="0" w:noVBand="1"/>
      </w:tblPr>
      <w:tblGrid>
        <w:gridCol w:w="3256"/>
        <w:gridCol w:w="5760"/>
      </w:tblGrid>
      <w:tr w:rsidR="00154FB9" w:rsidRPr="004D7616" w14:paraId="1F2ABCBA" w14:textId="77777777" w:rsidTr="00B51AE9">
        <w:tc>
          <w:tcPr>
            <w:tcW w:w="3256" w:type="dxa"/>
            <w:shd w:val="clear" w:color="auto" w:fill="E2EFD9" w:themeFill="accent6" w:themeFillTint="33"/>
            <w:vAlign w:val="center"/>
          </w:tcPr>
          <w:p w14:paraId="487EAE9D" w14:textId="77777777" w:rsidR="00154FB9" w:rsidRPr="004D7616" w:rsidRDefault="00154FB9" w:rsidP="00B51AE9">
            <w:pPr>
              <w:jc w:val="center"/>
              <w:rPr>
                <w:rFonts w:ascii="Arial" w:hAnsi="Arial" w:cs="Arial"/>
                <w:b/>
              </w:rPr>
            </w:pPr>
            <w:r w:rsidRPr="004D7616">
              <w:rPr>
                <w:rFonts w:ascii="Arial" w:hAnsi="Arial" w:cs="Arial"/>
                <w:b/>
              </w:rPr>
              <w:t>Blood and Body Fluids</w:t>
            </w:r>
          </w:p>
        </w:tc>
        <w:tc>
          <w:tcPr>
            <w:tcW w:w="5760" w:type="dxa"/>
          </w:tcPr>
          <w:p w14:paraId="3EFD86D7" w14:textId="77777777" w:rsidR="00154FB9" w:rsidRPr="004D7616" w:rsidRDefault="00154FB9" w:rsidP="00B51AE9">
            <w:pPr>
              <w:rPr>
                <w:rFonts w:ascii="Arial" w:hAnsi="Arial" w:cs="Arial"/>
              </w:rPr>
            </w:pPr>
            <w:r w:rsidRPr="004D7616">
              <w:rPr>
                <w:rFonts w:ascii="Arial" w:hAnsi="Arial" w:cs="Arial"/>
              </w:rPr>
              <w:t>Includes amongst others, sputum, urine, vomit, faeces, wound drainage and saliva.</w:t>
            </w:r>
          </w:p>
        </w:tc>
      </w:tr>
    </w:tbl>
    <w:p w14:paraId="4596DE26"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256"/>
        <w:gridCol w:w="5760"/>
      </w:tblGrid>
      <w:tr w:rsidR="00154FB9" w:rsidRPr="004D7616" w14:paraId="4FB13467" w14:textId="77777777" w:rsidTr="00B51AE9">
        <w:tc>
          <w:tcPr>
            <w:tcW w:w="3256" w:type="dxa"/>
            <w:shd w:val="clear" w:color="auto" w:fill="E2EFD9" w:themeFill="accent6" w:themeFillTint="33"/>
            <w:vAlign w:val="center"/>
          </w:tcPr>
          <w:p w14:paraId="47D52295" w14:textId="77777777" w:rsidR="00154FB9" w:rsidRPr="004D7616" w:rsidRDefault="00154FB9" w:rsidP="00B51AE9">
            <w:pPr>
              <w:jc w:val="center"/>
              <w:rPr>
                <w:rFonts w:ascii="Arial" w:hAnsi="Arial" w:cs="Arial"/>
                <w:b/>
              </w:rPr>
            </w:pPr>
            <w:r w:rsidRPr="004D7616">
              <w:rPr>
                <w:rFonts w:ascii="Arial" w:hAnsi="Arial" w:cs="Arial"/>
                <w:b/>
              </w:rPr>
              <w:t>Healthcare Worker (HCW)</w:t>
            </w:r>
          </w:p>
        </w:tc>
        <w:tc>
          <w:tcPr>
            <w:tcW w:w="5760" w:type="dxa"/>
          </w:tcPr>
          <w:p w14:paraId="569C929B" w14:textId="77777777" w:rsidR="00154FB9" w:rsidRPr="004D7616" w:rsidRDefault="00154FB9" w:rsidP="00B51AE9">
            <w:pPr>
              <w:rPr>
                <w:rFonts w:ascii="Arial" w:hAnsi="Arial" w:cs="Arial"/>
              </w:rPr>
            </w:pPr>
            <w:r w:rsidRPr="004D7616">
              <w:rPr>
                <w:rFonts w:ascii="Arial" w:hAnsi="Arial" w:cs="Arial"/>
              </w:rPr>
              <w:t xml:space="preserve">Any person whose duties concern the provision of treatment, accommodation or related services to patients and who has access to patients or the patient environment </w:t>
            </w:r>
            <w:proofErr w:type="gramStart"/>
            <w:r w:rsidRPr="004D7616">
              <w:rPr>
                <w:rFonts w:ascii="Arial" w:hAnsi="Arial" w:cs="Arial"/>
              </w:rPr>
              <w:t>during the course of</w:t>
            </w:r>
            <w:proofErr w:type="gramEnd"/>
            <w:r w:rsidRPr="004D7616">
              <w:rPr>
                <w:rFonts w:ascii="Arial" w:hAnsi="Arial" w:cs="Arial"/>
              </w:rPr>
              <w:t xml:space="preserve"> their work.</w:t>
            </w:r>
          </w:p>
        </w:tc>
      </w:tr>
    </w:tbl>
    <w:p w14:paraId="5C342311" w14:textId="77777777" w:rsidR="00154FB9" w:rsidRPr="004D7616" w:rsidRDefault="00154FB9" w:rsidP="00154FB9">
      <w:pPr>
        <w:rPr>
          <w:rFonts w:ascii="Arial" w:hAnsi="Arial" w:cs="Arial"/>
        </w:rPr>
      </w:pPr>
    </w:p>
    <w:p w14:paraId="5732203C"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 Procedure for the Use of Personal Protective Equipment</w:t>
      </w:r>
    </w:p>
    <w:p w14:paraId="390B8E91" w14:textId="77777777" w:rsidR="00154FB9" w:rsidRPr="004D7616" w:rsidRDefault="00154FB9" w:rsidP="00154FB9">
      <w:pPr>
        <w:rPr>
          <w:rFonts w:ascii="Arial" w:hAnsi="Arial" w:cs="Arial"/>
        </w:rPr>
      </w:pPr>
      <w:r w:rsidRPr="004D7616">
        <w:rPr>
          <w:rFonts w:ascii="Arial" w:hAnsi="Arial" w:cs="Arial"/>
        </w:rPr>
        <w:t>PPE use is an element of standard precautions and is essential in reducing the risk of the spread of infection.</w:t>
      </w:r>
    </w:p>
    <w:p w14:paraId="0B691251"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6.3.1 Risk Assessment</w:t>
      </w:r>
    </w:p>
    <w:p w14:paraId="58F06565" w14:textId="77777777" w:rsidR="00154FB9" w:rsidRPr="004D7616" w:rsidRDefault="00154FB9" w:rsidP="00154FB9">
      <w:pPr>
        <w:rPr>
          <w:rFonts w:ascii="Arial" w:hAnsi="Arial" w:cs="Arial"/>
        </w:rPr>
      </w:pPr>
      <w:r w:rsidRPr="004D7616">
        <w:rPr>
          <w:rFonts w:ascii="Arial" w:hAnsi="Arial" w:cs="Arial"/>
        </w:rPr>
        <w:t>The selection of personal protective equipment must be based on an assessment of the:</w:t>
      </w:r>
    </w:p>
    <w:p w14:paraId="196EC7D5" w14:textId="77777777" w:rsidR="00154FB9" w:rsidRPr="004D7616" w:rsidRDefault="00154FB9" w:rsidP="00BC18E8">
      <w:pPr>
        <w:pStyle w:val="ListParagraph"/>
        <w:numPr>
          <w:ilvl w:val="0"/>
          <w:numId w:val="13"/>
        </w:numPr>
        <w:rPr>
          <w:rFonts w:ascii="Arial" w:hAnsi="Arial" w:cs="Arial"/>
        </w:rPr>
      </w:pPr>
      <w:r w:rsidRPr="004D7616">
        <w:rPr>
          <w:rFonts w:ascii="Arial" w:hAnsi="Arial" w:cs="Arial"/>
        </w:rPr>
        <w:t xml:space="preserve">Risk of transmission of microorganisms to the patient or </w:t>
      </w:r>
      <w:proofErr w:type="gramStart"/>
      <w:r w:rsidRPr="004D7616">
        <w:rPr>
          <w:rFonts w:ascii="Arial" w:hAnsi="Arial" w:cs="Arial"/>
        </w:rPr>
        <w:t>HCW;</w:t>
      </w:r>
      <w:proofErr w:type="gramEnd"/>
      <w:r w:rsidRPr="004D7616">
        <w:rPr>
          <w:rFonts w:ascii="Arial" w:hAnsi="Arial" w:cs="Arial"/>
        </w:rPr>
        <w:t xml:space="preserve"> </w:t>
      </w:r>
    </w:p>
    <w:p w14:paraId="49F4FEAF" w14:textId="77777777" w:rsidR="00154FB9" w:rsidRPr="004D7616" w:rsidRDefault="00154FB9" w:rsidP="00BC18E8">
      <w:pPr>
        <w:pStyle w:val="ListParagraph"/>
        <w:numPr>
          <w:ilvl w:val="0"/>
          <w:numId w:val="13"/>
        </w:numPr>
        <w:rPr>
          <w:rFonts w:ascii="Arial" w:hAnsi="Arial" w:cs="Arial"/>
        </w:rPr>
      </w:pPr>
      <w:r w:rsidRPr="004D7616">
        <w:rPr>
          <w:rFonts w:ascii="Arial" w:hAnsi="Arial" w:cs="Arial"/>
        </w:rPr>
        <w:t>Risk of contamination to the HCW’s clothing and skin by patients’ blood or body fluids, secretions or excretions,</w:t>
      </w:r>
    </w:p>
    <w:p w14:paraId="56DB6447" w14:textId="77777777" w:rsidR="00154FB9" w:rsidRPr="004D7616" w:rsidRDefault="00154FB9" w:rsidP="00BC18E8">
      <w:pPr>
        <w:pStyle w:val="ListParagraph"/>
        <w:numPr>
          <w:ilvl w:val="0"/>
          <w:numId w:val="13"/>
        </w:numPr>
        <w:rPr>
          <w:rFonts w:ascii="Arial" w:hAnsi="Arial" w:cs="Arial"/>
        </w:rPr>
      </w:pPr>
      <w:r w:rsidRPr="004D7616">
        <w:rPr>
          <w:rFonts w:ascii="Arial" w:hAnsi="Arial" w:cs="Arial"/>
        </w:rPr>
        <w:t xml:space="preserve">Suitability of the equipment for the proposed task. (NICE 2012, Epic 3). </w:t>
      </w:r>
    </w:p>
    <w:p w14:paraId="39A2D66E" w14:textId="77777777" w:rsidR="00154FB9" w:rsidRPr="004D7616" w:rsidRDefault="00154FB9" w:rsidP="00154FB9">
      <w:pPr>
        <w:rPr>
          <w:rFonts w:ascii="Arial" w:hAnsi="Arial" w:cs="Arial"/>
        </w:rPr>
      </w:pPr>
      <w:r w:rsidRPr="004D7616">
        <w:rPr>
          <w:rFonts w:ascii="Arial" w:hAnsi="Arial" w:cs="Arial"/>
        </w:rPr>
        <w:lastRenderedPageBreak/>
        <w:t xml:space="preserve">(See </w:t>
      </w:r>
      <w:r w:rsidR="00914C47" w:rsidRPr="007A3BC1">
        <w:rPr>
          <w:rStyle w:val="IntenseEmphasis"/>
        </w:rPr>
        <w:t>Appendix 10</w:t>
      </w:r>
      <w:r w:rsidRPr="004D7616">
        <w:rPr>
          <w:rFonts w:ascii="Arial" w:hAnsi="Arial" w:cs="Arial"/>
        </w:rPr>
        <w:t xml:space="preserve"> for an example of a risk assessment.)</w:t>
      </w:r>
    </w:p>
    <w:p w14:paraId="6EE83812" w14:textId="57991319" w:rsidR="00154FB9" w:rsidRPr="004D7616" w:rsidRDefault="00154FB9" w:rsidP="00154FB9">
      <w:pPr>
        <w:rPr>
          <w:rFonts w:ascii="Arial" w:hAnsi="Arial" w:cs="Arial"/>
        </w:rPr>
      </w:pPr>
    </w:p>
    <w:p w14:paraId="5DBBF0BD" w14:textId="69509051"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6.3.2 Resources Needed</w:t>
      </w:r>
    </w:p>
    <w:p w14:paraId="0E0F7993" w14:textId="77777777" w:rsidR="00154FB9" w:rsidRPr="004D7616" w:rsidRDefault="00154FB9" w:rsidP="00154FB9">
      <w:pPr>
        <w:rPr>
          <w:rFonts w:ascii="Arial" w:hAnsi="Arial" w:cs="Arial"/>
        </w:rPr>
      </w:pPr>
      <w:r w:rsidRPr="004D7616">
        <w:rPr>
          <w:rFonts w:ascii="Arial" w:hAnsi="Arial" w:cs="Arial"/>
        </w:rPr>
        <w:t xml:space="preserve">All Healthcare facilities and bases must have the following available: </w:t>
      </w:r>
    </w:p>
    <w:p w14:paraId="02B7B9FF" w14:textId="1A7571A9" w:rsidR="00154FB9" w:rsidRPr="004D7616" w:rsidRDefault="005A2527" w:rsidP="00BC18E8">
      <w:pPr>
        <w:pStyle w:val="ListParagraph"/>
        <w:numPr>
          <w:ilvl w:val="0"/>
          <w:numId w:val="14"/>
        </w:numPr>
        <w:rPr>
          <w:rFonts w:ascii="Arial" w:hAnsi="Arial" w:cs="Arial"/>
        </w:rPr>
      </w:pPr>
      <w:r>
        <w:rPr>
          <w:rFonts w:ascii="Arial" w:hAnsi="Arial" w:cs="Arial"/>
        </w:rPr>
        <w:t>Powder-</w:t>
      </w:r>
      <w:r w:rsidRPr="004D7616">
        <w:rPr>
          <w:rFonts w:ascii="Arial" w:hAnsi="Arial" w:cs="Arial"/>
        </w:rPr>
        <w:t>free disposable gloves (vinyl, nitrile) which conform to European</w:t>
      </w:r>
      <w:r w:rsidR="00154FB9" w:rsidRPr="004D7616">
        <w:rPr>
          <w:rFonts w:ascii="Arial" w:hAnsi="Arial" w:cs="Arial"/>
        </w:rPr>
        <w:t xml:space="preserve"> Standards (CE). </w:t>
      </w:r>
    </w:p>
    <w:p w14:paraId="5D672AF3"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Disposable plastic aprons</w:t>
      </w:r>
    </w:p>
    <w:p w14:paraId="59E798C6"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Sharps containers and clinical waste bags if applicable</w:t>
      </w:r>
    </w:p>
    <w:p w14:paraId="24DCD560"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Domestic waste bags</w:t>
      </w:r>
    </w:p>
    <w:p w14:paraId="46F27780"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Cleaning, disinfectant agents and spillage kits</w:t>
      </w:r>
    </w:p>
    <w:p w14:paraId="5EDF491B"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Protective eye wear, glasses and /or face visors</w:t>
      </w:r>
    </w:p>
    <w:p w14:paraId="37048852" w14:textId="77777777" w:rsidR="00154FB9" w:rsidRPr="004D7616" w:rsidRDefault="00154FB9" w:rsidP="00BC18E8">
      <w:pPr>
        <w:pStyle w:val="ListParagraph"/>
        <w:numPr>
          <w:ilvl w:val="0"/>
          <w:numId w:val="14"/>
        </w:numPr>
        <w:rPr>
          <w:rFonts w:ascii="Arial" w:hAnsi="Arial" w:cs="Arial"/>
        </w:rPr>
      </w:pPr>
      <w:r w:rsidRPr="004D7616">
        <w:rPr>
          <w:rFonts w:ascii="Arial" w:hAnsi="Arial" w:cs="Arial"/>
        </w:rPr>
        <w:t>Fluid and splash resistant face masks</w:t>
      </w:r>
    </w:p>
    <w:p w14:paraId="43EE80C3"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6.3.3 Gloves</w:t>
      </w:r>
    </w:p>
    <w:p w14:paraId="2FCEA3EA" w14:textId="77777777" w:rsidR="00154FB9" w:rsidRPr="004D7616" w:rsidRDefault="00154FB9" w:rsidP="00154FB9">
      <w:pPr>
        <w:rPr>
          <w:rFonts w:ascii="Arial" w:hAnsi="Arial" w:cs="Arial"/>
          <w:b/>
        </w:rPr>
      </w:pPr>
      <w:r w:rsidRPr="004D7616">
        <w:rPr>
          <w:rFonts w:ascii="Arial" w:hAnsi="Arial" w:cs="Arial"/>
          <w:b/>
        </w:rPr>
        <w:t>The aim of wearing gloves:</w:t>
      </w:r>
    </w:p>
    <w:p w14:paraId="25731124" w14:textId="77777777" w:rsidR="00154FB9" w:rsidRPr="004D7616" w:rsidRDefault="00154FB9" w:rsidP="00BC18E8">
      <w:pPr>
        <w:pStyle w:val="ListParagraph"/>
        <w:numPr>
          <w:ilvl w:val="0"/>
          <w:numId w:val="15"/>
        </w:numPr>
        <w:rPr>
          <w:rFonts w:ascii="Arial" w:hAnsi="Arial" w:cs="Arial"/>
        </w:rPr>
      </w:pPr>
      <w:r w:rsidRPr="004D7616">
        <w:rPr>
          <w:rFonts w:ascii="Arial" w:hAnsi="Arial" w:cs="Arial"/>
        </w:rPr>
        <w:t>To reduce the risk of contamination of healthcare workers hands with blood and other body fluids</w:t>
      </w:r>
    </w:p>
    <w:p w14:paraId="4A655058" w14:textId="14BDEBCC" w:rsidR="00154FB9" w:rsidRPr="004D7616" w:rsidRDefault="00154FB9" w:rsidP="00BC18E8">
      <w:pPr>
        <w:pStyle w:val="ListParagraph"/>
        <w:numPr>
          <w:ilvl w:val="0"/>
          <w:numId w:val="15"/>
        </w:numPr>
        <w:rPr>
          <w:rFonts w:ascii="Arial" w:hAnsi="Arial" w:cs="Arial"/>
        </w:rPr>
      </w:pPr>
      <w:r w:rsidRPr="004D7616">
        <w:rPr>
          <w:rFonts w:ascii="Arial" w:hAnsi="Arial" w:cs="Arial"/>
        </w:rPr>
        <w:t xml:space="preserve">Gloves do not provide complete protection against hand </w:t>
      </w:r>
      <w:r w:rsidR="00CB74F5" w:rsidRPr="004D7616">
        <w:rPr>
          <w:rFonts w:ascii="Arial" w:hAnsi="Arial" w:cs="Arial"/>
        </w:rPr>
        <w:t>hygiene;</w:t>
      </w:r>
      <w:r w:rsidRPr="004D7616">
        <w:rPr>
          <w:rFonts w:ascii="Arial" w:hAnsi="Arial" w:cs="Arial"/>
        </w:rPr>
        <w:t xml:space="preserve"> </w:t>
      </w:r>
      <w:proofErr w:type="gramStart"/>
      <w:r w:rsidRPr="004D7616">
        <w:rPr>
          <w:rFonts w:ascii="Arial" w:hAnsi="Arial" w:cs="Arial"/>
        </w:rPr>
        <w:t>therefore</w:t>
      </w:r>
      <w:proofErr w:type="gramEnd"/>
      <w:r w:rsidRPr="004D7616">
        <w:rPr>
          <w:rFonts w:ascii="Arial" w:hAnsi="Arial" w:cs="Arial"/>
        </w:rPr>
        <w:t xml:space="preserve"> it is essential that hand decontamination occurs after gloves are removed.</w:t>
      </w:r>
    </w:p>
    <w:p w14:paraId="2BC817A3" w14:textId="77777777" w:rsidR="00154FB9" w:rsidRPr="004D7616" w:rsidRDefault="00154FB9" w:rsidP="00154FB9">
      <w:pPr>
        <w:rPr>
          <w:rFonts w:ascii="Arial" w:hAnsi="Arial" w:cs="Arial"/>
          <w:b/>
        </w:rPr>
      </w:pPr>
      <w:r w:rsidRPr="004D7616">
        <w:rPr>
          <w:rFonts w:ascii="Arial" w:hAnsi="Arial" w:cs="Arial"/>
          <w:b/>
        </w:rPr>
        <w:t>Gloves used for direct patient care:</w:t>
      </w:r>
    </w:p>
    <w:p w14:paraId="363F8F9F" w14:textId="77777777" w:rsidR="00154FB9" w:rsidRPr="004D7616" w:rsidRDefault="00154FB9" w:rsidP="00BC18E8">
      <w:pPr>
        <w:pStyle w:val="ListParagraph"/>
        <w:numPr>
          <w:ilvl w:val="0"/>
          <w:numId w:val="16"/>
        </w:numPr>
        <w:rPr>
          <w:rFonts w:ascii="Arial" w:hAnsi="Arial" w:cs="Arial"/>
        </w:rPr>
      </w:pPr>
      <w:r w:rsidRPr="004D7616">
        <w:rPr>
          <w:rFonts w:ascii="Arial" w:hAnsi="Arial" w:cs="Arial"/>
        </w:rPr>
        <w:t xml:space="preserve">Must conform to current EU legislation (CE marked as medical gloves for single use) </w:t>
      </w:r>
    </w:p>
    <w:p w14:paraId="3F75A493" w14:textId="77777777" w:rsidR="00154FB9" w:rsidRPr="004D7616" w:rsidRDefault="00154FB9" w:rsidP="00BC18E8">
      <w:pPr>
        <w:pStyle w:val="ListParagraph"/>
        <w:numPr>
          <w:ilvl w:val="0"/>
          <w:numId w:val="16"/>
        </w:numPr>
        <w:rPr>
          <w:rFonts w:ascii="Arial" w:hAnsi="Arial" w:cs="Arial"/>
        </w:rPr>
      </w:pPr>
      <w:r w:rsidRPr="004D7616">
        <w:rPr>
          <w:rFonts w:ascii="Arial" w:hAnsi="Arial" w:cs="Arial"/>
        </w:rPr>
        <w:t>Should be appropriate for the task.</w:t>
      </w:r>
    </w:p>
    <w:p w14:paraId="1F375EC4" w14:textId="77777777" w:rsidR="00154FB9" w:rsidRPr="004D7616" w:rsidRDefault="00154FB9" w:rsidP="00154FB9">
      <w:pPr>
        <w:rPr>
          <w:rFonts w:ascii="Arial" w:hAnsi="Arial" w:cs="Arial"/>
        </w:rPr>
      </w:pPr>
      <w:r w:rsidRPr="004D7616">
        <w:rPr>
          <w:rFonts w:ascii="Arial" w:hAnsi="Arial" w:cs="Arial"/>
          <w:b/>
        </w:rPr>
        <w:t>Sterile gloves</w:t>
      </w:r>
      <w:r w:rsidRPr="004D7616">
        <w:rPr>
          <w:rFonts w:ascii="Arial" w:hAnsi="Arial" w:cs="Arial"/>
        </w:rPr>
        <w:t xml:space="preserve"> are normally worn when carrying out aseptic (non-touch) procedures where touching ‘critical parts’ cannot be avoided. Refer to the Aseptic Non-Touch Technique (ANTT) section of the IPC Policy Manual for details. </w:t>
      </w:r>
    </w:p>
    <w:p w14:paraId="2A3B43FF" w14:textId="77777777" w:rsidR="00154FB9" w:rsidRPr="004D7616" w:rsidRDefault="00154FB9" w:rsidP="00154FB9">
      <w:pPr>
        <w:rPr>
          <w:rFonts w:ascii="Arial" w:hAnsi="Arial" w:cs="Arial"/>
        </w:rPr>
      </w:pPr>
      <w:r w:rsidRPr="004D7616">
        <w:rPr>
          <w:rFonts w:ascii="Arial" w:hAnsi="Arial" w:cs="Arial"/>
          <w:b/>
        </w:rPr>
        <w:t>Non-sterile gloves</w:t>
      </w:r>
      <w:r w:rsidRPr="004D7616">
        <w:rPr>
          <w:rFonts w:ascii="Arial" w:hAnsi="Arial" w:cs="Arial"/>
        </w:rPr>
        <w:t xml:space="preserve"> should be worn in all other situations, primarily when there is a risk of exposure to body fluids. This should be established through a process of risk assessment. </w:t>
      </w:r>
    </w:p>
    <w:p w14:paraId="3EAC495B" w14:textId="77777777" w:rsidR="00154FB9" w:rsidRPr="004D7616" w:rsidRDefault="00154FB9" w:rsidP="00154FB9">
      <w:pPr>
        <w:rPr>
          <w:rFonts w:ascii="Arial" w:hAnsi="Arial" w:cs="Arial"/>
        </w:rPr>
      </w:pPr>
      <w:r w:rsidRPr="004D7616">
        <w:rPr>
          <w:rFonts w:ascii="Arial" w:hAnsi="Arial" w:cs="Arial"/>
        </w:rPr>
        <w:t xml:space="preserve">See </w:t>
      </w:r>
      <w:r w:rsidR="00914C47" w:rsidRPr="007A3BC1">
        <w:rPr>
          <w:rStyle w:val="IntenseEmphasis"/>
        </w:rPr>
        <w:t>Appendix 12</w:t>
      </w:r>
      <w:r w:rsidRPr="004D7616">
        <w:rPr>
          <w:rFonts w:ascii="Arial" w:hAnsi="Arial" w:cs="Arial"/>
        </w:rPr>
        <w:t xml:space="preserve"> for personal protective equipment glove types. See </w:t>
      </w:r>
      <w:r w:rsidRPr="007A3BC1">
        <w:rPr>
          <w:rStyle w:val="IntenseEmphasis"/>
        </w:rPr>
        <w:t xml:space="preserve">Appendix </w:t>
      </w:r>
      <w:r w:rsidR="00914C47" w:rsidRPr="007A3BC1">
        <w:rPr>
          <w:rStyle w:val="IntenseEmphasis"/>
        </w:rPr>
        <w:t>11</w:t>
      </w:r>
      <w:r w:rsidRPr="004D7616">
        <w:rPr>
          <w:rFonts w:ascii="Arial" w:hAnsi="Arial" w:cs="Arial"/>
        </w:rPr>
        <w:t xml:space="preserve"> for the order for putting on and removing gloves.</w:t>
      </w:r>
    </w:p>
    <w:p w14:paraId="7286F8FA" w14:textId="77777777" w:rsidR="00154FB9" w:rsidRPr="004D7616" w:rsidRDefault="00154FB9" w:rsidP="00154FB9">
      <w:pPr>
        <w:rPr>
          <w:rFonts w:ascii="Arial" w:hAnsi="Arial" w:cs="Arial"/>
          <w:b/>
        </w:rPr>
      </w:pPr>
      <w:r w:rsidRPr="004D7616">
        <w:rPr>
          <w:rFonts w:ascii="Arial" w:hAnsi="Arial" w:cs="Arial"/>
          <w:b/>
        </w:rPr>
        <w:t>Glove types</w:t>
      </w:r>
    </w:p>
    <w:p w14:paraId="3F0A959E" w14:textId="77777777" w:rsidR="00154FB9" w:rsidRPr="004D7616" w:rsidRDefault="00154FB9" w:rsidP="00154FB9">
      <w:pPr>
        <w:rPr>
          <w:rFonts w:ascii="Arial" w:hAnsi="Arial" w:cs="Arial"/>
        </w:rPr>
      </w:pPr>
      <w:r w:rsidRPr="004D7616">
        <w:rPr>
          <w:rFonts w:ascii="Arial" w:hAnsi="Arial" w:cs="Arial"/>
        </w:rPr>
        <w:t xml:space="preserve">Gloves used in healthcare are made of </w:t>
      </w:r>
      <w:proofErr w:type="gramStart"/>
      <w:r w:rsidRPr="004D7616">
        <w:rPr>
          <w:rFonts w:ascii="Arial" w:hAnsi="Arial" w:cs="Arial"/>
        </w:rPr>
        <w:t>a number of</w:t>
      </w:r>
      <w:proofErr w:type="gramEnd"/>
      <w:r w:rsidRPr="004D7616">
        <w:rPr>
          <w:rFonts w:ascii="Arial" w:hAnsi="Arial" w:cs="Arial"/>
        </w:rPr>
        <w:t xml:space="preserve"> different materials. However, it should be emphasised that only nitrile gloves should be worn when there is a risk of exposure to blood.</w:t>
      </w:r>
    </w:p>
    <w:p w14:paraId="141A9F8C" w14:textId="77777777" w:rsidR="00154FB9" w:rsidRPr="004D7616" w:rsidRDefault="00154FB9" w:rsidP="00154FB9">
      <w:pPr>
        <w:rPr>
          <w:rFonts w:ascii="Arial" w:hAnsi="Arial" w:cs="Arial"/>
          <w:b/>
        </w:rPr>
      </w:pPr>
      <w:r w:rsidRPr="004D7616">
        <w:rPr>
          <w:rFonts w:ascii="Arial" w:hAnsi="Arial" w:cs="Arial"/>
          <w:b/>
        </w:rPr>
        <w:t>Gloves must be worn</w:t>
      </w:r>
    </w:p>
    <w:p w14:paraId="5C678CD5" w14:textId="77777777" w:rsidR="00154FB9" w:rsidRPr="004D7616" w:rsidRDefault="00154FB9" w:rsidP="00BC18E8">
      <w:pPr>
        <w:pStyle w:val="ListParagraph"/>
        <w:numPr>
          <w:ilvl w:val="0"/>
          <w:numId w:val="17"/>
        </w:numPr>
        <w:rPr>
          <w:rFonts w:ascii="Arial" w:hAnsi="Arial" w:cs="Arial"/>
        </w:rPr>
      </w:pPr>
      <w:r w:rsidRPr="004D7616">
        <w:rPr>
          <w:rFonts w:ascii="Arial" w:hAnsi="Arial" w:cs="Arial"/>
        </w:rPr>
        <w:t>For invasive procedures</w:t>
      </w:r>
    </w:p>
    <w:p w14:paraId="0B92B274" w14:textId="77777777" w:rsidR="00154FB9" w:rsidRPr="004D7616" w:rsidRDefault="00154FB9" w:rsidP="00BC18E8">
      <w:pPr>
        <w:pStyle w:val="ListParagraph"/>
        <w:numPr>
          <w:ilvl w:val="0"/>
          <w:numId w:val="17"/>
        </w:numPr>
        <w:rPr>
          <w:rFonts w:ascii="Arial" w:hAnsi="Arial" w:cs="Arial"/>
        </w:rPr>
      </w:pPr>
      <w:r w:rsidRPr="004D7616">
        <w:rPr>
          <w:rFonts w:ascii="Arial" w:hAnsi="Arial" w:cs="Arial"/>
        </w:rPr>
        <w:t>For contact with sterile sites and non-intact skin or mucous membranes (sterile gloves)</w:t>
      </w:r>
    </w:p>
    <w:p w14:paraId="15D4D546" w14:textId="77777777" w:rsidR="00154FB9" w:rsidRPr="004D7616" w:rsidRDefault="00154FB9" w:rsidP="00BC18E8">
      <w:pPr>
        <w:pStyle w:val="ListParagraph"/>
        <w:numPr>
          <w:ilvl w:val="0"/>
          <w:numId w:val="17"/>
        </w:numPr>
        <w:rPr>
          <w:rFonts w:ascii="Arial" w:hAnsi="Arial" w:cs="Arial"/>
        </w:rPr>
      </w:pPr>
      <w:r w:rsidRPr="004D7616">
        <w:rPr>
          <w:rFonts w:ascii="Arial" w:hAnsi="Arial" w:cs="Arial"/>
        </w:rPr>
        <w:t>For activities assessed as carrying a risk of exposure to blood, body fluids, secretions, excretions, sharp or contaminated instruments</w:t>
      </w:r>
    </w:p>
    <w:p w14:paraId="21069CB3" w14:textId="77777777" w:rsidR="00154FB9" w:rsidRPr="004D7616" w:rsidRDefault="00154FB9" w:rsidP="00BC18E8">
      <w:pPr>
        <w:pStyle w:val="ListParagraph"/>
        <w:numPr>
          <w:ilvl w:val="0"/>
          <w:numId w:val="17"/>
        </w:numPr>
        <w:rPr>
          <w:rFonts w:ascii="Arial" w:hAnsi="Arial" w:cs="Arial"/>
        </w:rPr>
      </w:pPr>
      <w:r w:rsidRPr="004D7616">
        <w:rPr>
          <w:rFonts w:ascii="Arial" w:hAnsi="Arial" w:cs="Arial"/>
        </w:rPr>
        <w:t>If the HCW has non intact skin (cover with waterproof plaster)</w:t>
      </w:r>
    </w:p>
    <w:p w14:paraId="6174208E" w14:textId="0053D778" w:rsidR="00154FB9" w:rsidRPr="00B45A6B" w:rsidRDefault="00154FB9" w:rsidP="00BC18E8">
      <w:pPr>
        <w:pStyle w:val="ListParagraph"/>
        <w:numPr>
          <w:ilvl w:val="0"/>
          <w:numId w:val="17"/>
        </w:numPr>
        <w:rPr>
          <w:rFonts w:ascii="Arial" w:hAnsi="Arial" w:cs="Arial"/>
        </w:rPr>
      </w:pPr>
      <w:r w:rsidRPr="5316C6CC">
        <w:rPr>
          <w:rFonts w:ascii="Arial" w:hAnsi="Arial" w:cs="Arial"/>
        </w:rPr>
        <w:t>When decontaminating equipment and handling chemicals.</w:t>
      </w:r>
    </w:p>
    <w:p w14:paraId="1A707255" w14:textId="2C531894" w:rsidR="00154FB9" w:rsidRPr="004D7616" w:rsidRDefault="00154FB9" w:rsidP="00154FB9">
      <w:pPr>
        <w:rPr>
          <w:rStyle w:val="IntenseEmphasis"/>
          <w:rFonts w:ascii="Arial" w:hAnsi="Arial" w:cs="Arial"/>
        </w:rPr>
      </w:pPr>
      <w:r w:rsidRPr="004D7616">
        <w:rPr>
          <w:rFonts w:ascii="Arial" w:hAnsi="Arial" w:cs="Arial"/>
        </w:rPr>
        <w:lastRenderedPageBreak/>
        <w:t xml:space="preserve">See </w:t>
      </w:r>
      <w:r w:rsidR="00914C47" w:rsidRPr="007A3BC1">
        <w:rPr>
          <w:rStyle w:val="IntenseEmphasis"/>
        </w:rPr>
        <w:t>Appendix 13</w:t>
      </w:r>
      <w:r w:rsidRPr="004D7616">
        <w:rPr>
          <w:rFonts w:ascii="Arial" w:hAnsi="Arial" w:cs="Arial"/>
        </w:rPr>
        <w:t xml:space="preserve"> for the World Health Organisation (WHO) Glove Pyramid aid to decision making on when t</w:t>
      </w:r>
      <w:r w:rsidR="00914C47" w:rsidRPr="004D7616">
        <w:rPr>
          <w:rFonts w:ascii="Arial" w:hAnsi="Arial" w:cs="Arial"/>
        </w:rPr>
        <w:t>o wear (and not to wear) gloves.</w:t>
      </w:r>
    </w:p>
    <w:p w14:paraId="66DEEA3D" w14:textId="1A1013A3" w:rsidR="00154FB9" w:rsidRPr="004D7616" w:rsidRDefault="00154FB9" w:rsidP="00154FB9">
      <w:pPr>
        <w:rPr>
          <w:rFonts w:ascii="Arial" w:hAnsi="Arial" w:cs="Arial"/>
          <w:b/>
        </w:rPr>
      </w:pPr>
      <w:r w:rsidRPr="004D7616">
        <w:rPr>
          <w:rFonts w:ascii="Arial" w:hAnsi="Arial" w:cs="Arial"/>
          <w:b/>
        </w:rPr>
        <w:t>WHO Summary of the indications for gloving and glove removal:</w:t>
      </w:r>
    </w:p>
    <w:tbl>
      <w:tblPr>
        <w:tblStyle w:val="TableGrid"/>
        <w:tblW w:w="9016" w:type="dxa"/>
        <w:tblInd w:w="-5" w:type="dxa"/>
        <w:tblLook w:val="04A0" w:firstRow="1" w:lastRow="0" w:firstColumn="1" w:lastColumn="0" w:noHBand="0" w:noVBand="1"/>
      </w:tblPr>
      <w:tblGrid>
        <w:gridCol w:w="3088"/>
        <w:gridCol w:w="5928"/>
      </w:tblGrid>
      <w:tr w:rsidR="00154FB9" w:rsidRPr="004D7616" w14:paraId="3B90577E" w14:textId="77777777" w:rsidTr="00914C47">
        <w:tc>
          <w:tcPr>
            <w:tcW w:w="3088" w:type="dxa"/>
            <w:shd w:val="clear" w:color="auto" w:fill="E2EFD9" w:themeFill="accent6" w:themeFillTint="33"/>
            <w:vAlign w:val="center"/>
          </w:tcPr>
          <w:p w14:paraId="10CD0B51"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On</w:t>
            </w:r>
          </w:p>
        </w:tc>
        <w:tc>
          <w:tcPr>
            <w:tcW w:w="5928" w:type="dxa"/>
          </w:tcPr>
          <w:p w14:paraId="2537DE25" w14:textId="77777777" w:rsidR="00154FB9" w:rsidRPr="004D7616" w:rsidRDefault="00154FB9" w:rsidP="00B51AE9">
            <w:pPr>
              <w:rPr>
                <w:rFonts w:ascii="Arial" w:hAnsi="Arial" w:cs="Arial"/>
              </w:rPr>
            </w:pPr>
            <w:r w:rsidRPr="004D7616">
              <w:rPr>
                <w:rFonts w:ascii="Arial" w:hAnsi="Arial" w:cs="Arial"/>
              </w:rPr>
              <w:t>Before a sterile procedure</w:t>
            </w:r>
          </w:p>
          <w:p w14:paraId="6B52025D" w14:textId="77777777" w:rsidR="00154FB9" w:rsidRPr="004D7616" w:rsidRDefault="00154FB9" w:rsidP="00B51AE9">
            <w:pPr>
              <w:rPr>
                <w:rFonts w:ascii="Arial" w:hAnsi="Arial" w:cs="Arial"/>
              </w:rPr>
            </w:pPr>
            <w:r w:rsidRPr="004D7616">
              <w:rPr>
                <w:rFonts w:ascii="Arial" w:hAnsi="Arial" w:cs="Arial"/>
              </w:rPr>
              <w:t xml:space="preserve">When anticipating contact with blood or another body fluid, regardless of the existence of sterile conditions and including contact with non-intact skin and mucus membrane. </w:t>
            </w:r>
          </w:p>
          <w:p w14:paraId="44318A38" w14:textId="77777777" w:rsidR="00154FB9" w:rsidRPr="004D7616" w:rsidRDefault="00154FB9" w:rsidP="00B51AE9">
            <w:pPr>
              <w:rPr>
                <w:rFonts w:ascii="Arial" w:hAnsi="Arial" w:cs="Arial"/>
              </w:rPr>
            </w:pPr>
            <w:r w:rsidRPr="004D7616">
              <w:rPr>
                <w:rFonts w:ascii="Arial" w:hAnsi="Arial" w:cs="Arial"/>
              </w:rPr>
              <w:t xml:space="preserve">Contact with a patient (and his/her immediate surroundings) during contact precautions.  </w:t>
            </w:r>
          </w:p>
        </w:tc>
      </w:tr>
    </w:tbl>
    <w:p w14:paraId="2B794BC0"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089"/>
        <w:gridCol w:w="5927"/>
      </w:tblGrid>
      <w:tr w:rsidR="00154FB9" w:rsidRPr="004D7616" w14:paraId="65DC372E" w14:textId="77777777" w:rsidTr="00154FB9">
        <w:tc>
          <w:tcPr>
            <w:tcW w:w="3397" w:type="dxa"/>
            <w:shd w:val="clear" w:color="auto" w:fill="E2EFD9" w:themeFill="accent6" w:themeFillTint="33"/>
            <w:vAlign w:val="center"/>
          </w:tcPr>
          <w:p w14:paraId="675BC975"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Off</w:t>
            </w:r>
          </w:p>
        </w:tc>
        <w:tc>
          <w:tcPr>
            <w:tcW w:w="6558" w:type="dxa"/>
          </w:tcPr>
          <w:p w14:paraId="474C7CFF" w14:textId="77777777" w:rsidR="00154FB9" w:rsidRPr="004D7616" w:rsidRDefault="00154FB9" w:rsidP="00B51AE9">
            <w:pPr>
              <w:rPr>
                <w:rFonts w:ascii="Arial" w:hAnsi="Arial" w:cs="Arial"/>
              </w:rPr>
            </w:pPr>
            <w:r w:rsidRPr="004D7616">
              <w:rPr>
                <w:rFonts w:ascii="Arial" w:hAnsi="Arial" w:cs="Arial"/>
              </w:rPr>
              <w:t>As soon as gloves are damaged (or non-integrity suspected)</w:t>
            </w:r>
          </w:p>
          <w:p w14:paraId="5C642744" w14:textId="77777777" w:rsidR="00154FB9" w:rsidRPr="004D7616" w:rsidRDefault="00154FB9" w:rsidP="00B51AE9">
            <w:pPr>
              <w:rPr>
                <w:rFonts w:ascii="Arial" w:hAnsi="Arial" w:cs="Arial"/>
              </w:rPr>
            </w:pPr>
            <w:r w:rsidRPr="004D7616">
              <w:rPr>
                <w:rFonts w:ascii="Arial" w:hAnsi="Arial" w:cs="Arial"/>
              </w:rPr>
              <w:t xml:space="preserve">When contact with blood, another body fluid, non-intact skin and mucus membrane has occurred and has ended. </w:t>
            </w:r>
          </w:p>
          <w:p w14:paraId="0943335F" w14:textId="77777777" w:rsidR="00154FB9" w:rsidRPr="004D7616" w:rsidRDefault="00154FB9" w:rsidP="00B51AE9">
            <w:pPr>
              <w:rPr>
                <w:rFonts w:ascii="Arial" w:hAnsi="Arial" w:cs="Arial"/>
              </w:rPr>
            </w:pPr>
            <w:r w:rsidRPr="004D7616">
              <w:rPr>
                <w:rFonts w:ascii="Arial" w:hAnsi="Arial" w:cs="Arial"/>
              </w:rPr>
              <w:t xml:space="preserve">When contact with a single patient and his/her surroundings, or a contaminated body site on a patient has ended. </w:t>
            </w:r>
          </w:p>
          <w:p w14:paraId="72168AEA" w14:textId="77777777" w:rsidR="00154FB9" w:rsidRPr="004D7616" w:rsidRDefault="00154FB9" w:rsidP="00B51AE9">
            <w:pPr>
              <w:rPr>
                <w:rFonts w:ascii="Arial" w:hAnsi="Arial" w:cs="Arial"/>
              </w:rPr>
            </w:pPr>
            <w:r w:rsidRPr="004D7616">
              <w:rPr>
                <w:rFonts w:ascii="Arial" w:hAnsi="Arial" w:cs="Arial"/>
              </w:rPr>
              <w:t>When there is an indication for hand hygiene.</w:t>
            </w:r>
          </w:p>
        </w:tc>
      </w:tr>
    </w:tbl>
    <w:p w14:paraId="4C3DC96F" w14:textId="77777777" w:rsidR="00154FB9" w:rsidRPr="004D7616" w:rsidRDefault="00154FB9" w:rsidP="00154FB9">
      <w:pPr>
        <w:rPr>
          <w:rFonts w:ascii="Arial" w:hAnsi="Arial" w:cs="Arial"/>
        </w:rPr>
      </w:pPr>
    </w:p>
    <w:p w14:paraId="79658C79" w14:textId="77777777" w:rsidR="00684977" w:rsidRPr="004D7616" w:rsidRDefault="00684977" w:rsidP="00154FB9">
      <w:pPr>
        <w:rPr>
          <w:rFonts w:ascii="Arial" w:hAnsi="Arial" w:cs="Arial"/>
          <w:b/>
        </w:rPr>
      </w:pPr>
      <w:r w:rsidRPr="004D7616">
        <w:rPr>
          <w:rFonts w:ascii="Arial" w:hAnsi="Arial" w:cs="Arial"/>
          <w:b/>
        </w:rPr>
        <w:t>When using gloves remember:</w:t>
      </w:r>
    </w:p>
    <w:p w14:paraId="47CB0667"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 xml:space="preserve">Disposable gloves are for single use only.  </w:t>
      </w:r>
    </w:p>
    <w:p w14:paraId="52C16E6A"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Put on immediately before patient contact, a procedure or treatment.</w:t>
      </w:r>
    </w:p>
    <w:p w14:paraId="61B5BFE8"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Remove immediately after use and discard as clinical waste</w:t>
      </w:r>
    </w:p>
    <w:p w14:paraId="14901A99"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 xml:space="preserve">After removing gloves decontaminate hands by washing with soap and water or using alcohol gel. </w:t>
      </w:r>
    </w:p>
    <w:p w14:paraId="775927F6"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Wearing gloves should never be considered as a substitute for hand hygiene.</w:t>
      </w:r>
    </w:p>
    <w:p w14:paraId="325EF40A" w14:textId="77777777" w:rsidR="00154FB9" w:rsidRPr="004D7616" w:rsidRDefault="00154FB9" w:rsidP="00BC18E8">
      <w:pPr>
        <w:pStyle w:val="ListParagraph"/>
        <w:numPr>
          <w:ilvl w:val="0"/>
          <w:numId w:val="18"/>
        </w:numPr>
        <w:rPr>
          <w:rFonts w:ascii="Arial" w:hAnsi="Arial" w:cs="Arial"/>
        </w:rPr>
      </w:pPr>
      <w:r w:rsidRPr="004D7616">
        <w:rPr>
          <w:rFonts w:ascii="Arial" w:hAnsi="Arial" w:cs="Arial"/>
        </w:rPr>
        <w:t xml:space="preserve">Change gloves between caring for different patients </w:t>
      </w:r>
    </w:p>
    <w:p w14:paraId="065BE15E" w14:textId="4CD14305" w:rsidR="00154FB9" w:rsidRDefault="00154FB9" w:rsidP="00BC18E8">
      <w:pPr>
        <w:pStyle w:val="ListParagraph"/>
        <w:numPr>
          <w:ilvl w:val="0"/>
          <w:numId w:val="18"/>
        </w:numPr>
        <w:rPr>
          <w:rFonts w:ascii="Arial" w:hAnsi="Arial" w:cs="Arial"/>
        </w:rPr>
      </w:pPr>
      <w:r w:rsidRPr="5316C6CC">
        <w:rPr>
          <w:rFonts w:ascii="Arial" w:hAnsi="Arial" w:cs="Arial"/>
        </w:rPr>
        <w:t>Change gloves between different care or treatment activities for the same patient.</w:t>
      </w:r>
    </w:p>
    <w:p w14:paraId="006B77A5" w14:textId="7BC5630C" w:rsidR="63EEF3EA" w:rsidRDefault="63EEF3EA" w:rsidP="00BC18E8">
      <w:pPr>
        <w:pStyle w:val="ListParagraph"/>
        <w:numPr>
          <w:ilvl w:val="0"/>
          <w:numId w:val="18"/>
        </w:numPr>
        <w:rPr>
          <w:rFonts w:ascii="Arial" w:hAnsi="Arial" w:cs="Arial"/>
        </w:rPr>
      </w:pPr>
      <w:r w:rsidRPr="5316C6CC">
        <w:rPr>
          <w:rFonts w:ascii="Arial" w:hAnsi="Arial" w:cs="Arial"/>
        </w:rPr>
        <w:t xml:space="preserve">Gloves are not required for administrative tasks carried out near patients </w:t>
      </w:r>
      <w:proofErr w:type="spellStart"/>
      <w:r w:rsidRPr="5316C6CC">
        <w:rPr>
          <w:rFonts w:ascii="Arial" w:hAnsi="Arial" w:cs="Arial"/>
        </w:rPr>
        <w:t>e.g</w:t>
      </w:r>
      <w:proofErr w:type="spellEnd"/>
      <w:r w:rsidRPr="5316C6CC">
        <w:rPr>
          <w:rFonts w:ascii="Arial" w:hAnsi="Arial" w:cs="Arial"/>
        </w:rPr>
        <w:t xml:space="preserve"> giving oral medication or using th</w:t>
      </w:r>
      <w:r w:rsidR="28ACFC07" w:rsidRPr="5316C6CC">
        <w:rPr>
          <w:rFonts w:ascii="Arial" w:hAnsi="Arial" w:cs="Arial"/>
        </w:rPr>
        <w:t>e telephone. (NIPCM)</w:t>
      </w:r>
    </w:p>
    <w:p w14:paraId="75426625" w14:textId="651F48C4" w:rsidR="40B60AFE" w:rsidRDefault="40B60AFE" w:rsidP="00BC18E8">
      <w:pPr>
        <w:pStyle w:val="ListParagraph"/>
        <w:numPr>
          <w:ilvl w:val="0"/>
          <w:numId w:val="18"/>
        </w:numPr>
        <w:rPr>
          <w:rFonts w:ascii="Arial" w:hAnsi="Arial" w:cs="Arial"/>
        </w:rPr>
      </w:pPr>
      <w:r w:rsidRPr="5316C6CC">
        <w:rPr>
          <w:rFonts w:ascii="Arial" w:hAnsi="Arial" w:cs="Arial"/>
        </w:rPr>
        <w:t xml:space="preserve">Disposed after use in correct waste </w:t>
      </w:r>
      <w:r w:rsidR="1566C556" w:rsidRPr="5316C6CC">
        <w:rPr>
          <w:rFonts w:ascii="Arial" w:hAnsi="Arial" w:cs="Arial"/>
        </w:rPr>
        <w:t xml:space="preserve">stream </w:t>
      </w:r>
      <w:proofErr w:type="spellStart"/>
      <w:r w:rsidRPr="5316C6CC">
        <w:rPr>
          <w:rFonts w:ascii="Arial" w:hAnsi="Arial" w:cs="Arial"/>
        </w:rPr>
        <w:t>eg</w:t>
      </w:r>
      <w:proofErr w:type="spellEnd"/>
      <w:r w:rsidRPr="5316C6CC">
        <w:rPr>
          <w:rFonts w:ascii="Arial" w:hAnsi="Arial" w:cs="Arial"/>
        </w:rPr>
        <w:t xml:space="preserve"> domestic waste, offensive waste or infectious waste (NIPCM)</w:t>
      </w:r>
    </w:p>
    <w:p w14:paraId="2ADE80B6" w14:textId="2CF39B06" w:rsidR="460AC8CF" w:rsidRDefault="460AC8CF" w:rsidP="00BC18E8">
      <w:pPr>
        <w:pStyle w:val="ListParagraph"/>
        <w:numPr>
          <w:ilvl w:val="0"/>
          <w:numId w:val="18"/>
        </w:numPr>
        <w:rPr>
          <w:rFonts w:ascii="Arial" w:eastAsia="Arial" w:hAnsi="Arial" w:cs="Arial"/>
          <w:color w:val="202A30"/>
        </w:rPr>
      </w:pPr>
      <w:r w:rsidRPr="00B45A6B">
        <w:rPr>
          <w:rFonts w:ascii="Arial" w:eastAsia="Arial" w:hAnsi="Arial" w:cs="Arial"/>
          <w:color w:val="202A30"/>
        </w:rPr>
        <w:t>Gloves must be appropriate for the tasks being undertaken, considering the substances being handled, type and duration of contact, size and comfort of the gloves, and the task and requirement for glove durability and sensitivity.</w:t>
      </w:r>
      <w:r w:rsidRPr="5316C6CC">
        <w:rPr>
          <w:rFonts w:ascii="Arial" w:eastAsia="Arial" w:hAnsi="Arial" w:cs="Arial"/>
          <w:color w:val="202A30"/>
        </w:rPr>
        <w:t xml:space="preserve"> (NIPCM)</w:t>
      </w:r>
    </w:p>
    <w:p w14:paraId="43599B56" w14:textId="77777777" w:rsidR="00154FB9" w:rsidRPr="004D7616" w:rsidRDefault="00154FB9" w:rsidP="00154FB9">
      <w:pPr>
        <w:rPr>
          <w:rFonts w:ascii="Arial" w:hAnsi="Arial" w:cs="Arial"/>
          <w:b/>
        </w:rPr>
      </w:pPr>
      <w:r w:rsidRPr="004D7616">
        <w:rPr>
          <w:rFonts w:ascii="Arial" w:hAnsi="Arial" w:cs="Arial"/>
          <w:b/>
        </w:rPr>
        <w:t xml:space="preserve">Powdered gloves </w:t>
      </w:r>
    </w:p>
    <w:p w14:paraId="5FA908C8" w14:textId="77777777" w:rsidR="00154FB9" w:rsidRPr="004D7616" w:rsidRDefault="00154FB9" w:rsidP="00154FB9">
      <w:pPr>
        <w:rPr>
          <w:rFonts w:ascii="Arial" w:hAnsi="Arial" w:cs="Arial"/>
        </w:rPr>
      </w:pPr>
      <w:r w:rsidRPr="004D7616">
        <w:rPr>
          <w:rFonts w:ascii="Arial" w:hAnsi="Arial" w:cs="Arial"/>
        </w:rPr>
        <w:t xml:space="preserve">As powdered gloves are now recognised to be associated with occupational asthma, cause granuloma formation following surgery and can interfere with wound healing and promote bacterial growth all gloves used in ELFT should be powder free. </w:t>
      </w:r>
    </w:p>
    <w:p w14:paraId="72C2D8FD" w14:textId="77777777" w:rsidR="00154FB9" w:rsidRPr="004D7616" w:rsidRDefault="00154FB9" w:rsidP="00154FB9">
      <w:pPr>
        <w:rPr>
          <w:rFonts w:ascii="Arial" w:hAnsi="Arial" w:cs="Arial"/>
          <w:b/>
        </w:rPr>
      </w:pPr>
      <w:r w:rsidRPr="004D7616">
        <w:rPr>
          <w:rFonts w:ascii="Arial" w:hAnsi="Arial" w:cs="Arial"/>
          <w:b/>
        </w:rPr>
        <w:t>Reusable gloves</w:t>
      </w:r>
    </w:p>
    <w:p w14:paraId="380B572C" w14:textId="3C01CDAB" w:rsidR="00154FB9" w:rsidRDefault="00154FB9" w:rsidP="00154FB9">
      <w:pPr>
        <w:rPr>
          <w:rFonts w:ascii="Arial" w:hAnsi="Arial" w:cs="Arial"/>
        </w:rPr>
      </w:pPr>
      <w:r w:rsidRPr="004D7616">
        <w:rPr>
          <w:rFonts w:ascii="Arial" w:hAnsi="Arial" w:cs="Arial"/>
        </w:rPr>
        <w:t xml:space="preserve">Heavy duty ‘domestic’ reusable gloves are normally much more suitable for cleaning purposes. These should be used for environmental cleaning. </w:t>
      </w:r>
      <w:proofErr w:type="gramStart"/>
      <w:r w:rsidRPr="004D7616">
        <w:rPr>
          <w:rFonts w:ascii="Arial" w:hAnsi="Arial" w:cs="Arial"/>
        </w:rPr>
        <w:t>In spite of</w:t>
      </w:r>
      <w:proofErr w:type="gramEnd"/>
      <w:r w:rsidRPr="004D7616">
        <w:rPr>
          <w:rFonts w:ascii="Arial" w:hAnsi="Arial" w:cs="Arial"/>
        </w:rPr>
        <w:t xml:space="preserve"> being reusable, these gloves should be replaced as soon as they develop any tears or punctures or sooner, according to manufacture recommendations.</w:t>
      </w:r>
    </w:p>
    <w:p w14:paraId="2C3BFB47" w14:textId="77777777" w:rsidR="00E1447C" w:rsidRPr="004D7616" w:rsidRDefault="00E1447C" w:rsidP="00E1447C">
      <w:pPr>
        <w:pStyle w:val="NoSpacing"/>
      </w:pPr>
    </w:p>
    <w:p w14:paraId="261C172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6.4 Medical Devices</w:t>
      </w:r>
    </w:p>
    <w:p w14:paraId="1EB17A7B" w14:textId="1F37674E" w:rsidR="00684977" w:rsidRPr="004D7616" w:rsidRDefault="00684977" w:rsidP="00684977">
      <w:pPr>
        <w:rPr>
          <w:rFonts w:ascii="Arial" w:hAnsi="Arial" w:cs="Arial"/>
        </w:rPr>
      </w:pPr>
      <w:r w:rsidRPr="004D7616">
        <w:rPr>
          <w:rFonts w:ascii="Arial" w:hAnsi="Arial" w:cs="Arial"/>
        </w:rPr>
        <w:t xml:space="preserve">Single use examination gloves are classed as a medical device. The Medical Devices Directive (93/42/EEC) is designed to regulate the safety and marketing of medical devices throughout the European Union (EU). The CE mark demonstrates compliance with this legislation. NHS purchasers and users are required to report any adverse incidents relating to medical devices to the Medical Devices Agency (MDA). Staff in ELFT should report this via the </w:t>
      </w:r>
      <w:r w:rsidR="00617997">
        <w:rPr>
          <w:rFonts w:ascii="Arial" w:hAnsi="Arial" w:cs="Arial"/>
        </w:rPr>
        <w:t>incident</w:t>
      </w:r>
      <w:r w:rsidR="00617997" w:rsidRPr="004D7616">
        <w:rPr>
          <w:rFonts w:ascii="Arial" w:hAnsi="Arial" w:cs="Arial"/>
        </w:rPr>
        <w:t xml:space="preserve"> </w:t>
      </w:r>
      <w:r w:rsidRPr="004D7616">
        <w:rPr>
          <w:rFonts w:ascii="Arial" w:hAnsi="Arial" w:cs="Arial"/>
        </w:rPr>
        <w:t>reporting system.</w:t>
      </w:r>
    </w:p>
    <w:p w14:paraId="19B47A75" w14:textId="77777777" w:rsidR="00684977" w:rsidRPr="004D7616" w:rsidRDefault="00684977" w:rsidP="00684977">
      <w:pPr>
        <w:rPr>
          <w:rFonts w:ascii="Arial" w:hAnsi="Arial" w:cs="Arial"/>
        </w:rPr>
      </w:pPr>
    </w:p>
    <w:p w14:paraId="3BCA8FB4" w14:textId="1383D46F" w:rsidR="00684977" w:rsidRPr="004D7616" w:rsidRDefault="00684977" w:rsidP="00684977">
      <w:pPr>
        <w:pStyle w:val="Subtitle"/>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16">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6.5 Procurement</w:t>
      </w:r>
    </w:p>
    <w:p w14:paraId="64F7C4E1" w14:textId="77777777" w:rsidR="00684977" w:rsidRPr="004D7616" w:rsidRDefault="00684977" w:rsidP="00684977">
      <w:pPr>
        <w:rPr>
          <w:rFonts w:ascii="Arial" w:hAnsi="Arial" w:cs="Arial"/>
        </w:rPr>
      </w:pPr>
      <w:r w:rsidRPr="004D7616">
        <w:rPr>
          <w:rFonts w:ascii="Arial" w:hAnsi="Arial" w:cs="Arial"/>
        </w:rPr>
        <w:t>All orders for non-sterile examination gloves. All gloves should:</w:t>
      </w:r>
    </w:p>
    <w:p w14:paraId="1048D970" w14:textId="77777777" w:rsidR="00684977" w:rsidRPr="004D7616" w:rsidRDefault="00684977" w:rsidP="00BC18E8">
      <w:pPr>
        <w:pStyle w:val="ListParagraph"/>
        <w:numPr>
          <w:ilvl w:val="0"/>
          <w:numId w:val="19"/>
        </w:numPr>
        <w:rPr>
          <w:rFonts w:ascii="Arial" w:hAnsi="Arial" w:cs="Arial"/>
        </w:rPr>
      </w:pPr>
      <w:r w:rsidRPr="004D7616">
        <w:rPr>
          <w:rFonts w:ascii="Arial" w:hAnsi="Arial" w:cs="Arial"/>
        </w:rPr>
        <w:t>Conform to European Standard EN 455.</w:t>
      </w:r>
    </w:p>
    <w:p w14:paraId="55CA4E2A" w14:textId="77777777" w:rsidR="00684977" w:rsidRPr="004D7616" w:rsidRDefault="00684977" w:rsidP="00BC18E8">
      <w:pPr>
        <w:pStyle w:val="ListParagraph"/>
        <w:numPr>
          <w:ilvl w:val="0"/>
          <w:numId w:val="19"/>
        </w:numPr>
        <w:rPr>
          <w:rFonts w:ascii="Arial" w:hAnsi="Arial" w:cs="Arial"/>
        </w:rPr>
      </w:pPr>
      <w:r w:rsidRPr="004D7616">
        <w:rPr>
          <w:rFonts w:ascii="Arial" w:hAnsi="Arial" w:cs="Arial"/>
        </w:rPr>
        <w:t>Be CE marked as medical gloves for single use.</w:t>
      </w:r>
    </w:p>
    <w:p w14:paraId="4D258F1A" w14:textId="77777777" w:rsidR="00684977" w:rsidRPr="004D7616" w:rsidRDefault="00684977" w:rsidP="00BC18E8">
      <w:pPr>
        <w:pStyle w:val="ListParagraph"/>
        <w:numPr>
          <w:ilvl w:val="0"/>
          <w:numId w:val="19"/>
        </w:numPr>
        <w:rPr>
          <w:rFonts w:ascii="Arial" w:hAnsi="Arial" w:cs="Arial"/>
        </w:rPr>
      </w:pPr>
      <w:r w:rsidRPr="004D7616">
        <w:rPr>
          <w:rFonts w:ascii="Arial" w:hAnsi="Arial" w:cs="Arial"/>
        </w:rPr>
        <w:t xml:space="preserve">Be low in extractable latex proteins &lt;50 </w:t>
      </w:r>
      <w:proofErr w:type="spellStart"/>
      <w:r w:rsidRPr="004D7616">
        <w:rPr>
          <w:rFonts w:ascii="Arial" w:hAnsi="Arial" w:cs="Arial"/>
        </w:rPr>
        <w:t>μg</w:t>
      </w:r>
      <w:proofErr w:type="spellEnd"/>
      <w:r w:rsidRPr="004D7616">
        <w:rPr>
          <w:rFonts w:ascii="Arial" w:hAnsi="Arial" w:cs="Arial"/>
        </w:rPr>
        <w:t xml:space="preserve">/g) and residual chemicals. </w:t>
      </w:r>
    </w:p>
    <w:p w14:paraId="34EFBD3A" w14:textId="6F43CAB2" w:rsidR="00684977" w:rsidRDefault="00684977" w:rsidP="00BC18E8">
      <w:pPr>
        <w:pStyle w:val="ListParagraph"/>
        <w:numPr>
          <w:ilvl w:val="0"/>
          <w:numId w:val="19"/>
        </w:numPr>
        <w:rPr>
          <w:rFonts w:ascii="Arial" w:hAnsi="Arial" w:cs="Arial"/>
        </w:rPr>
      </w:pPr>
      <w:r w:rsidRPr="004D7616">
        <w:rPr>
          <w:rFonts w:ascii="Arial" w:hAnsi="Arial" w:cs="Arial"/>
        </w:rPr>
        <w:t>Be Powder free.</w:t>
      </w:r>
    </w:p>
    <w:p w14:paraId="16C40F2B" w14:textId="77777777" w:rsidR="00E1447C" w:rsidRPr="00E1447C" w:rsidRDefault="00E1447C" w:rsidP="00E1447C">
      <w:pPr>
        <w:pStyle w:val="NoSpacing"/>
      </w:pPr>
    </w:p>
    <w:p w14:paraId="6C3B194F"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6.6 Storage</w:t>
      </w:r>
    </w:p>
    <w:p w14:paraId="3246D13A" w14:textId="77777777" w:rsidR="00684977" w:rsidRPr="004D7616" w:rsidRDefault="00684977" w:rsidP="00684977">
      <w:pPr>
        <w:rPr>
          <w:rFonts w:ascii="Arial" w:hAnsi="Arial" w:cs="Arial"/>
        </w:rPr>
      </w:pPr>
      <w:r w:rsidRPr="004D7616">
        <w:rPr>
          <w:rFonts w:ascii="Arial" w:hAnsi="Arial" w:cs="Arial"/>
        </w:rPr>
        <w:t>Most gloves have a shelf life of 3-5 years; however, incorrect storage may lead to rapid degradation of rubber and synthetics. Details on all gloves purchased should show the expiry date and stock rotation should be maintained.</w:t>
      </w:r>
    </w:p>
    <w:p w14:paraId="61D57CB4" w14:textId="281C1452" w:rsidR="00684977" w:rsidRDefault="00684977" w:rsidP="00684977">
      <w:pPr>
        <w:rPr>
          <w:rFonts w:ascii="Arial" w:hAnsi="Arial" w:cs="Arial"/>
        </w:rPr>
      </w:pPr>
      <w:r w:rsidRPr="5316C6CC">
        <w:rPr>
          <w:rFonts w:ascii="Arial" w:hAnsi="Arial" w:cs="Arial"/>
        </w:rPr>
        <w:t>Gloves should be stored away from heat, direct sunlight, dust, sources of ozone e.g., x-ray machines, and excessive humidity. Gloves should not be used if the expiry date is exceeded as this will compromise quality, effectiveness and performance. Gloves should be stored where the temperature does not exceed 400 - 500 C</w:t>
      </w:r>
      <w:r w:rsidR="23536605" w:rsidRPr="5316C6CC">
        <w:rPr>
          <w:rFonts w:ascii="Arial" w:hAnsi="Arial" w:cs="Arial"/>
        </w:rPr>
        <w:t xml:space="preserve"> 30c?</w:t>
      </w:r>
    </w:p>
    <w:p w14:paraId="025C922C" w14:textId="77777777" w:rsidR="00E1447C" w:rsidRPr="004D7616" w:rsidRDefault="00E1447C" w:rsidP="00E1447C">
      <w:pPr>
        <w:pStyle w:val="NoSpacing"/>
      </w:pPr>
    </w:p>
    <w:p w14:paraId="561DEF0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6.7 Aprons</w:t>
      </w:r>
    </w:p>
    <w:p w14:paraId="556830D1" w14:textId="77777777" w:rsidR="00684977" w:rsidRPr="004D7616" w:rsidRDefault="00684977" w:rsidP="00684977">
      <w:pPr>
        <w:rPr>
          <w:rFonts w:ascii="Arial" w:hAnsi="Arial" w:cs="Arial"/>
        </w:rPr>
      </w:pPr>
      <w:r w:rsidRPr="004D7616">
        <w:rPr>
          <w:rFonts w:ascii="Arial" w:hAnsi="Arial" w:cs="Arial"/>
        </w:rPr>
        <w:t xml:space="preserve">Disposable plastic aprons should be worn to protect clothing from possible contamination with blood, body fluids, secretions or excretions </w:t>
      </w:r>
      <w:proofErr w:type="gramStart"/>
      <w:r w:rsidRPr="004D7616">
        <w:rPr>
          <w:rFonts w:ascii="Arial" w:hAnsi="Arial" w:cs="Arial"/>
        </w:rPr>
        <w:t>with the exception of</w:t>
      </w:r>
      <w:proofErr w:type="gramEnd"/>
      <w:r w:rsidRPr="004D7616">
        <w:rPr>
          <w:rFonts w:ascii="Arial" w:hAnsi="Arial" w:cs="Arial"/>
        </w:rPr>
        <w:t xml:space="preserve"> sweat. </w:t>
      </w:r>
    </w:p>
    <w:p w14:paraId="1925A821" w14:textId="77777777" w:rsidR="00684977" w:rsidRPr="004D7616" w:rsidRDefault="00684977" w:rsidP="00684977">
      <w:pPr>
        <w:rPr>
          <w:rFonts w:ascii="Arial" w:hAnsi="Arial" w:cs="Arial"/>
        </w:rPr>
      </w:pPr>
      <w:r w:rsidRPr="004D7616">
        <w:rPr>
          <w:rFonts w:ascii="Arial" w:hAnsi="Arial" w:cs="Arial"/>
        </w:rPr>
        <w:t>Hands should be decontaminated prior to putting on aprons. They must be single use, removed after the task has been completed and disposed of as clinical waste.</w:t>
      </w:r>
    </w:p>
    <w:p w14:paraId="54AFCA89" w14:textId="77777777" w:rsidR="00684977" w:rsidRPr="004D7616" w:rsidRDefault="00684977" w:rsidP="00684977">
      <w:pPr>
        <w:rPr>
          <w:rFonts w:ascii="Arial" w:hAnsi="Arial" w:cs="Arial"/>
        </w:rPr>
      </w:pPr>
      <w:r w:rsidRPr="004D7616">
        <w:rPr>
          <w:rFonts w:ascii="Arial" w:hAnsi="Arial" w:cs="Arial"/>
        </w:rPr>
        <w:t>Disposable plastic aprons are worn in the following circumstances:</w:t>
      </w:r>
    </w:p>
    <w:p w14:paraId="76F9CDB9" w14:textId="77777777" w:rsidR="00684977" w:rsidRPr="004D7616" w:rsidRDefault="00684977" w:rsidP="00BC18E8">
      <w:pPr>
        <w:pStyle w:val="ListParagraph"/>
        <w:numPr>
          <w:ilvl w:val="0"/>
          <w:numId w:val="20"/>
        </w:numPr>
        <w:rPr>
          <w:rFonts w:ascii="Arial" w:hAnsi="Arial" w:cs="Arial"/>
        </w:rPr>
      </w:pPr>
      <w:r w:rsidRPr="004D7616">
        <w:rPr>
          <w:rFonts w:ascii="Arial" w:hAnsi="Arial" w:cs="Arial"/>
        </w:rPr>
        <w:t>When there is a risk of contamination with blood or body fluids</w:t>
      </w:r>
    </w:p>
    <w:p w14:paraId="685617E2" w14:textId="77777777" w:rsidR="00684977" w:rsidRPr="004D7616" w:rsidRDefault="00684977" w:rsidP="00BC18E8">
      <w:pPr>
        <w:pStyle w:val="ListParagraph"/>
        <w:numPr>
          <w:ilvl w:val="0"/>
          <w:numId w:val="20"/>
        </w:numPr>
        <w:rPr>
          <w:rFonts w:ascii="Arial" w:hAnsi="Arial" w:cs="Arial"/>
        </w:rPr>
      </w:pPr>
      <w:r w:rsidRPr="004D7616">
        <w:rPr>
          <w:rFonts w:ascii="Arial" w:hAnsi="Arial" w:cs="Arial"/>
        </w:rPr>
        <w:t>For direct contact with a patient when providing personal or clinical care</w:t>
      </w:r>
    </w:p>
    <w:p w14:paraId="49DF25AC" w14:textId="77777777" w:rsidR="00684977" w:rsidRPr="004D7616" w:rsidRDefault="00684977" w:rsidP="00BC18E8">
      <w:pPr>
        <w:pStyle w:val="ListParagraph"/>
        <w:numPr>
          <w:ilvl w:val="0"/>
          <w:numId w:val="20"/>
        </w:numPr>
        <w:rPr>
          <w:rFonts w:ascii="Arial" w:hAnsi="Arial" w:cs="Arial"/>
        </w:rPr>
      </w:pPr>
      <w:r w:rsidRPr="004D7616">
        <w:rPr>
          <w:rFonts w:ascii="Arial" w:hAnsi="Arial" w:cs="Arial"/>
        </w:rPr>
        <w:t>During invasive procedures and minor surgery</w:t>
      </w:r>
    </w:p>
    <w:p w14:paraId="10B518E5" w14:textId="77777777" w:rsidR="00684977" w:rsidRPr="004D7616" w:rsidRDefault="00684977" w:rsidP="00BC18E8">
      <w:pPr>
        <w:pStyle w:val="ListParagraph"/>
        <w:numPr>
          <w:ilvl w:val="0"/>
          <w:numId w:val="20"/>
        </w:numPr>
        <w:rPr>
          <w:rFonts w:ascii="Arial" w:hAnsi="Arial" w:cs="Arial"/>
        </w:rPr>
      </w:pPr>
      <w:r w:rsidRPr="004D7616">
        <w:rPr>
          <w:rFonts w:ascii="Arial" w:hAnsi="Arial" w:cs="Arial"/>
        </w:rPr>
        <w:t>For cleaning activities</w:t>
      </w:r>
    </w:p>
    <w:p w14:paraId="0E88C1C4" w14:textId="77777777" w:rsidR="00684977" w:rsidRPr="004D7616" w:rsidRDefault="00684977" w:rsidP="00BC18E8">
      <w:pPr>
        <w:pStyle w:val="ListParagraph"/>
        <w:numPr>
          <w:ilvl w:val="0"/>
          <w:numId w:val="20"/>
        </w:numPr>
        <w:rPr>
          <w:rFonts w:ascii="Arial" w:hAnsi="Arial" w:cs="Arial"/>
        </w:rPr>
      </w:pPr>
      <w:r w:rsidRPr="004D7616">
        <w:rPr>
          <w:rFonts w:ascii="Arial" w:hAnsi="Arial" w:cs="Arial"/>
        </w:rPr>
        <w:t>Whenever gloves are worn</w:t>
      </w:r>
    </w:p>
    <w:p w14:paraId="2F7E3500" w14:textId="77777777" w:rsidR="00684977" w:rsidRPr="004D7616" w:rsidRDefault="00684977" w:rsidP="00684977">
      <w:pPr>
        <w:rPr>
          <w:rFonts w:ascii="Arial" w:hAnsi="Arial" w:cs="Arial"/>
        </w:rPr>
      </w:pPr>
      <w:r w:rsidRPr="004D7616">
        <w:rPr>
          <w:rFonts w:ascii="Arial" w:hAnsi="Arial" w:cs="Arial"/>
        </w:rPr>
        <w:t xml:space="preserve">One disposable apron should not </w:t>
      </w:r>
      <w:proofErr w:type="gramStart"/>
      <w:r w:rsidRPr="004D7616">
        <w:rPr>
          <w:rFonts w:ascii="Arial" w:hAnsi="Arial" w:cs="Arial"/>
        </w:rPr>
        <w:t>come into contact with</w:t>
      </w:r>
      <w:proofErr w:type="gramEnd"/>
      <w:r w:rsidRPr="004D7616">
        <w:rPr>
          <w:rFonts w:ascii="Arial" w:hAnsi="Arial" w:cs="Arial"/>
        </w:rPr>
        <w:t xml:space="preserve"> more than one patient. </w:t>
      </w:r>
    </w:p>
    <w:p w14:paraId="17C40EB4" w14:textId="77777777" w:rsidR="00684977" w:rsidRPr="004D7616" w:rsidRDefault="00684977" w:rsidP="00684977">
      <w:pPr>
        <w:rPr>
          <w:rFonts w:ascii="Arial" w:hAnsi="Arial" w:cs="Arial"/>
        </w:rPr>
      </w:pPr>
      <w:r w:rsidRPr="004D7616">
        <w:rPr>
          <w:rFonts w:ascii="Arial" w:hAnsi="Arial" w:cs="Arial"/>
        </w:rPr>
        <w:t xml:space="preserve">Micro- organisms will survive for a sufficient time to allow cross infection to occur if the apron is worn caring for more than one patient. </w:t>
      </w:r>
    </w:p>
    <w:p w14:paraId="5774D0BA" w14:textId="77777777" w:rsidR="00684977" w:rsidRPr="004D7616" w:rsidRDefault="00684977" w:rsidP="00684977">
      <w:pPr>
        <w:rPr>
          <w:rFonts w:ascii="Arial" w:hAnsi="Arial" w:cs="Arial"/>
        </w:rPr>
      </w:pPr>
      <w:r w:rsidRPr="004D7616">
        <w:rPr>
          <w:rFonts w:ascii="Arial" w:hAnsi="Arial" w:cs="Arial"/>
        </w:rPr>
        <w:t>The apron must be disposed of prior to leaving the clinical area or the patient’s home.</w:t>
      </w:r>
    </w:p>
    <w:p w14:paraId="37785865" w14:textId="77777777" w:rsidR="00684977" w:rsidRPr="004D7616" w:rsidRDefault="00684977" w:rsidP="00684977">
      <w:pPr>
        <w:rPr>
          <w:rFonts w:ascii="Arial" w:hAnsi="Arial" w:cs="Arial"/>
        </w:rPr>
      </w:pPr>
      <w:r w:rsidRPr="004D7616">
        <w:rPr>
          <w:rFonts w:ascii="Arial" w:hAnsi="Arial" w:cs="Arial"/>
        </w:rPr>
        <w:lastRenderedPageBreak/>
        <w:t xml:space="preserve">Full body fluid repellent gowns must be worn where there is a risk of extensive splashing of blood, body fluids, secretions or excretions. </w:t>
      </w:r>
    </w:p>
    <w:p w14:paraId="1EE3F8F4" w14:textId="570618B5" w:rsidR="00684977" w:rsidRDefault="00684977" w:rsidP="00684977">
      <w:pPr>
        <w:rPr>
          <w:rFonts w:ascii="Arial" w:hAnsi="Arial" w:cs="Arial"/>
        </w:rPr>
      </w:pPr>
      <w:r w:rsidRPr="004D7616">
        <w:rPr>
          <w:rFonts w:ascii="Arial" w:hAnsi="Arial" w:cs="Arial"/>
        </w:rPr>
        <w:t xml:space="preserve">See </w:t>
      </w:r>
      <w:r w:rsidR="00914C47" w:rsidRPr="007A3BC1">
        <w:rPr>
          <w:rStyle w:val="IntenseEmphasis"/>
        </w:rPr>
        <w:t>Appendix 11</w:t>
      </w:r>
      <w:r w:rsidRPr="004D7616">
        <w:rPr>
          <w:rFonts w:ascii="Arial" w:hAnsi="Arial" w:cs="Arial"/>
        </w:rPr>
        <w:t xml:space="preserve"> for the procedure for putting on and removing an apron.</w:t>
      </w:r>
    </w:p>
    <w:p w14:paraId="1FEEB138" w14:textId="77777777" w:rsidR="00E1447C" w:rsidRPr="004D7616" w:rsidRDefault="00E1447C" w:rsidP="00E1447C">
      <w:pPr>
        <w:pStyle w:val="NoSpacing"/>
      </w:pPr>
    </w:p>
    <w:p w14:paraId="2AD26F73"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6.8 Face and Eye Protection</w:t>
      </w:r>
    </w:p>
    <w:p w14:paraId="660A5B34" w14:textId="77777777" w:rsidR="00684977" w:rsidRPr="004D7616" w:rsidRDefault="00684977" w:rsidP="00684977">
      <w:pPr>
        <w:rPr>
          <w:rFonts w:ascii="Arial" w:hAnsi="Arial" w:cs="Arial"/>
        </w:rPr>
      </w:pPr>
      <w:r w:rsidRPr="004D7616">
        <w:rPr>
          <w:rFonts w:ascii="Arial" w:hAnsi="Arial" w:cs="Arial"/>
        </w:rPr>
        <w:t>Facial protection may be required if there is a high risk of splashing with blood or body fluids, for example when cleaning contaminated equipment or treating patients with an upper respiratory condition.  The eyes, nose and the mouth should be protected using one of the options below:</w:t>
      </w:r>
    </w:p>
    <w:p w14:paraId="3659BE38" w14:textId="77777777" w:rsidR="00684977" w:rsidRPr="004D7616" w:rsidRDefault="00684977" w:rsidP="00BC18E8">
      <w:pPr>
        <w:pStyle w:val="ListParagraph"/>
        <w:numPr>
          <w:ilvl w:val="0"/>
          <w:numId w:val="21"/>
        </w:numPr>
        <w:rPr>
          <w:rFonts w:ascii="Arial" w:hAnsi="Arial" w:cs="Arial"/>
        </w:rPr>
      </w:pPr>
      <w:r w:rsidRPr="004D7616">
        <w:rPr>
          <w:rFonts w:ascii="Arial" w:hAnsi="Arial" w:cs="Arial"/>
        </w:rPr>
        <w:t>A surgical mask with disposable/reusable goggles</w:t>
      </w:r>
    </w:p>
    <w:p w14:paraId="2BE34C80" w14:textId="77777777" w:rsidR="00684977" w:rsidRPr="004D7616" w:rsidRDefault="00684977" w:rsidP="00BC18E8">
      <w:pPr>
        <w:pStyle w:val="ListParagraph"/>
        <w:numPr>
          <w:ilvl w:val="0"/>
          <w:numId w:val="21"/>
        </w:numPr>
        <w:rPr>
          <w:rFonts w:ascii="Arial" w:hAnsi="Arial" w:cs="Arial"/>
        </w:rPr>
      </w:pPr>
      <w:r w:rsidRPr="004D7616">
        <w:rPr>
          <w:rFonts w:ascii="Arial" w:hAnsi="Arial" w:cs="Arial"/>
        </w:rPr>
        <w:t>A combined disposable mask with visor</w:t>
      </w:r>
    </w:p>
    <w:p w14:paraId="49FAA264" w14:textId="26A2A200" w:rsidR="00684977" w:rsidRPr="004D7616" w:rsidRDefault="00684977" w:rsidP="00BC18E8">
      <w:pPr>
        <w:pStyle w:val="ListParagraph"/>
        <w:numPr>
          <w:ilvl w:val="0"/>
          <w:numId w:val="21"/>
        </w:numPr>
        <w:rPr>
          <w:rFonts w:ascii="Arial" w:hAnsi="Arial" w:cs="Arial"/>
        </w:rPr>
      </w:pPr>
      <w:r w:rsidRPr="004D7616">
        <w:rPr>
          <w:rFonts w:ascii="Arial" w:hAnsi="Arial" w:cs="Arial"/>
        </w:rPr>
        <w:t>A full-face disposable/reusable visor.</w:t>
      </w:r>
    </w:p>
    <w:p w14:paraId="2F34B2A4" w14:textId="11042701" w:rsidR="00684977" w:rsidRDefault="00684977" w:rsidP="00684977">
      <w:pPr>
        <w:rPr>
          <w:rFonts w:ascii="Arial" w:hAnsi="Arial" w:cs="Arial"/>
        </w:rPr>
      </w:pPr>
      <w:r w:rsidRPr="5316C6CC">
        <w:rPr>
          <w:rFonts w:ascii="Arial" w:hAnsi="Arial" w:cs="Arial"/>
        </w:rPr>
        <w:t xml:space="preserve">A risk assessment should determine the most appropriate item of facial protection or a combination of these required. See </w:t>
      </w:r>
      <w:r w:rsidR="007A3BC1" w:rsidRPr="5316C6CC">
        <w:rPr>
          <w:rStyle w:val="IntenseEmphasis"/>
        </w:rPr>
        <w:t>Appendix 11</w:t>
      </w:r>
      <w:r w:rsidRPr="5316C6CC">
        <w:rPr>
          <w:rFonts w:ascii="Arial" w:hAnsi="Arial" w:cs="Arial"/>
        </w:rPr>
        <w:t xml:space="preserve"> for the procedure for putting on and removing face and eye protection and when to use a face mask or respirator.</w:t>
      </w:r>
    </w:p>
    <w:p w14:paraId="39E2E451" w14:textId="56E3DE0A" w:rsidR="39913734" w:rsidRDefault="39913734" w:rsidP="5316C6CC">
      <w:pPr>
        <w:rPr>
          <w:rFonts w:ascii="Arial" w:hAnsi="Arial" w:cs="Arial"/>
        </w:rPr>
      </w:pPr>
      <w:r w:rsidRPr="5316C6CC">
        <w:rPr>
          <w:rFonts w:ascii="Arial" w:hAnsi="Arial" w:cs="Arial"/>
        </w:rPr>
        <w:t xml:space="preserve">Hand </w:t>
      </w:r>
      <w:proofErr w:type="spellStart"/>
      <w:r w:rsidRPr="5316C6CC">
        <w:rPr>
          <w:rFonts w:ascii="Arial" w:hAnsi="Arial" w:cs="Arial"/>
        </w:rPr>
        <w:t>hygeine</w:t>
      </w:r>
      <w:proofErr w:type="spellEnd"/>
      <w:r w:rsidRPr="5316C6CC">
        <w:rPr>
          <w:rFonts w:ascii="Arial" w:hAnsi="Arial" w:cs="Arial"/>
        </w:rPr>
        <w:t xml:space="preserve"> should be performed after removing facial protection</w:t>
      </w:r>
      <w:r w:rsidR="528C6C3F" w:rsidRPr="5316C6CC">
        <w:rPr>
          <w:rFonts w:ascii="Arial" w:hAnsi="Arial" w:cs="Arial"/>
        </w:rPr>
        <w:t xml:space="preserve">. </w:t>
      </w:r>
    </w:p>
    <w:p w14:paraId="6758FB19" w14:textId="77777777" w:rsidR="00E1447C" w:rsidRPr="004D7616" w:rsidRDefault="00E1447C" w:rsidP="00E1447C">
      <w:pPr>
        <w:pStyle w:val="NoSpacing"/>
      </w:pPr>
    </w:p>
    <w:p w14:paraId="13B60F07"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6.9 Masks and Respirators </w:t>
      </w:r>
    </w:p>
    <w:p w14:paraId="4A6B4407" w14:textId="77777777" w:rsidR="00684977" w:rsidRPr="004D7616" w:rsidRDefault="00684977" w:rsidP="00684977">
      <w:pPr>
        <w:rPr>
          <w:rFonts w:ascii="Arial" w:hAnsi="Arial" w:cs="Arial"/>
        </w:rPr>
      </w:pPr>
      <w:r w:rsidRPr="004D7616">
        <w:rPr>
          <w:rFonts w:ascii="Arial" w:hAnsi="Arial" w:cs="Arial"/>
        </w:rPr>
        <w:t xml:space="preserve">When looking after a patient with untreated pulmonary tuberculosis or a ‘new’ respiratory virus considered to be a significant public health risk, a particulate filter mask or respirator will need to be worn, especially if an aerosol generating procedure is to be carried out. </w:t>
      </w:r>
    </w:p>
    <w:p w14:paraId="101D9B22" w14:textId="05B7AE7F" w:rsidR="00684977" w:rsidRDefault="00684977" w:rsidP="00684977">
      <w:pPr>
        <w:rPr>
          <w:rFonts w:ascii="Arial" w:hAnsi="Arial" w:cs="Arial"/>
        </w:rPr>
      </w:pPr>
      <w:r w:rsidRPr="004D7616">
        <w:rPr>
          <w:rFonts w:ascii="Arial" w:hAnsi="Arial" w:cs="Arial"/>
        </w:rPr>
        <w:t xml:space="preserve">This is unlikely to be required in ELFT, however, see </w:t>
      </w:r>
      <w:r w:rsidRPr="007A3BC1">
        <w:rPr>
          <w:rStyle w:val="IntenseEmphasis"/>
        </w:rPr>
        <w:t xml:space="preserve">Appendix </w:t>
      </w:r>
      <w:r w:rsidR="00914C47" w:rsidRPr="007A3BC1">
        <w:rPr>
          <w:rStyle w:val="IntenseEmphasis"/>
        </w:rPr>
        <w:t>14 and 15</w:t>
      </w:r>
      <w:r w:rsidRPr="004D7616">
        <w:rPr>
          <w:rFonts w:ascii="Arial" w:hAnsi="Arial" w:cs="Arial"/>
        </w:rPr>
        <w:t xml:space="preserve"> for additional guidance and consult the Infection Prevention and Control Team for further advice when required. </w:t>
      </w:r>
      <w:r w:rsidRPr="004D7616">
        <w:rPr>
          <w:rFonts w:ascii="Arial" w:hAnsi="Arial" w:cs="Arial"/>
          <w:b/>
        </w:rPr>
        <w:t>(When this is indicated the Trust will follow national guidance issued by Public Health England.)</w:t>
      </w:r>
      <w:r w:rsidRPr="004D7616">
        <w:rPr>
          <w:rFonts w:ascii="Arial" w:hAnsi="Arial" w:cs="Arial"/>
        </w:rPr>
        <w:t xml:space="preserve">  </w:t>
      </w:r>
    </w:p>
    <w:p w14:paraId="72ADF1AF" w14:textId="77777777" w:rsidR="00E1447C" w:rsidRPr="004D7616" w:rsidRDefault="00E1447C" w:rsidP="00E1447C">
      <w:pPr>
        <w:pStyle w:val="NoSpacing"/>
      </w:pPr>
    </w:p>
    <w:p w14:paraId="5AD531FB"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6.10 Splash and Fluid Resistant Masks</w:t>
      </w:r>
    </w:p>
    <w:p w14:paraId="3FEB40BA" w14:textId="77777777" w:rsidR="00684977" w:rsidRPr="004D7616" w:rsidRDefault="00684977" w:rsidP="00684977">
      <w:pPr>
        <w:rPr>
          <w:rFonts w:ascii="Arial" w:hAnsi="Arial" w:cs="Arial"/>
        </w:rPr>
      </w:pPr>
      <w:r w:rsidRPr="004D7616">
        <w:rPr>
          <w:rFonts w:ascii="Arial" w:hAnsi="Arial" w:cs="Arial"/>
        </w:rPr>
        <w:t>Splash and fluid resistant masks must be worn:</w:t>
      </w:r>
    </w:p>
    <w:p w14:paraId="3F1EF18B" w14:textId="77777777" w:rsidR="00684977" w:rsidRPr="004D7616" w:rsidRDefault="00684977" w:rsidP="00BC18E8">
      <w:pPr>
        <w:pStyle w:val="ListParagraph"/>
        <w:numPr>
          <w:ilvl w:val="0"/>
          <w:numId w:val="22"/>
        </w:numPr>
        <w:rPr>
          <w:rFonts w:ascii="Arial" w:hAnsi="Arial" w:cs="Arial"/>
        </w:rPr>
      </w:pPr>
      <w:r w:rsidRPr="5316C6CC">
        <w:rPr>
          <w:rFonts w:ascii="Arial" w:hAnsi="Arial" w:cs="Arial"/>
        </w:rPr>
        <w:t>During procedures likely to cause splashing of body substances into the mouth or nose of the HCW</w:t>
      </w:r>
    </w:p>
    <w:p w14:paraId="1C2F5672" w14:textId="5E1E21AF" w:rsidR="085334BD" w:rsidRDefault="085334BD" w:rsidP="00BC18E8">
      <w:pPr>
        <w:pStyle w:val="ListParagraph"/>
        <w:numPr>
          <w:ilvl w:val="0"/>
          <w:numId w:val="22"/>
        </w:numPr>
        <w:rPr>
          <w:rFonts w:ascii="Arial" w:hAnsi="Arial" w:cs="Arial"/>
        </w:rPr>
      </w:pPr>
      <w:r w:rsidRPr="5316C6CC">
        <w:rPr>
          <w:rFonts w:ascii="Arial" w:hAnsi="Arial" w:cs="Arial"/>
        </w:rPr>
        <w:t xml:space="preserve">As a means of source control, </w:t>
      </w:r>
      <w:r w:rsidR="00CB74F5" w:rsidRPr="5316C6CC">
        <w:rPr>
          <w:rFonts w:ascii="Arial" w:hAnsi="Arial" w:cs="Arial"/>
        </w:rPr>
        <w:t>e.g.</w:t>
      </w:r>
      <w:r w:rsidRPr="5316C6CC">
        <w:rPr>
          <w:rFonts w:ascii="Arial" w:hAnsi="Arial" w:cs="Arial"/>
        </w:rPr>
        <w:t xml:space="preserve"> to protect patient from wearer during sterile procedures. (NIPCM)</w:t>
      </w:r>
    </w:p>
    <w:p w14:paraId="4D63AE93" w14:textId="3E5F212F" w:rsidR="342F231E" w:rsidRDefault="342F231E" w:rsidP="00BC18E8">
      <w:pPr>
        <w:pStyle w:val="ListParagraph"/>
        <w:numPr>
          <w:ilvl w:val="0"/>
          <w:numId w:val="22"/>
        </w:numPr>
        <w:rPr>
          <w:rFonts w:ascii="Arial" w:hAnsi="Arial" w:cs="Arial"/>
        </w:rPr>
      </w:pPr>
      <w:r w:rsidRPr="5316C6CC">
        <w:rPr>
          <w:rFonts w:ascii="Arial" w:hAnsi="Arial" w:cs="Arial"/>
        </w:rPr>
        <w:t xml:space="preserve">Masks must be well-fitting, fully covering the mouth and nose (following </w:t>
      </w:r>
      <w:r w:rsidR="00CB74F5" w:rsidRPr="5316C6CC">
        <w:rPr>
          <w:rFonts w:ascii="Arial" w:hAnsi="Arial" w:cs="Arial"/>
        </w:rPr>
        <w:t>manufacturers’</w:t>
      </w:r>
      <w:r w:rsidRPr="5316C6CC">
        <w:rPr>
          <w:rFonts w:ascii="Arial" w:hAnsi="Arial" w:cs="Arial"/>
        </w:rPr>
        <w:t xml:space="preserve"> instructions) (NIPCM)</w:t>
      </w:r>
    </w:p>
    <w:p w14:paraId="21253066" w14:textId="77777777" w:rsidR="00684977" w:rsidRPr="004D7616" w:rsidRDefault="00684977" w:rsidP="00BC18E8">
      <w:pPr>
        <w:pStyle w:val="ListParagraph"/>
        <w:numPr>
          <w:ilvl w:val="0"/>
          <w:numId w:val="22"/>
        </w:numPr>
        <w:rPr>
          <w:rFonts w:ascii="Arial" w:hAnsi="Arial" w:cs="Arial"/>
        </w:rPr>
      </w:pPr>
      <w:r w:rsidRPr="004D7616">
        <w:rPr>
          <w:rFonts w:ascii="Arial" w:hAnsi="Arial" w:cs="Arial"/>
        </w:rPr>
        <w:t xml:space="preserve">Following risk assessment when caring for patients with a suspected or confirmed respiratory virus. See </w:t>
      </w:r>
      <w:r w:rsidR="00914C47" w:rsidRPr="007A3BC1">
        <w:rPr>
          <w:rStyle w:val="IntenseEmphasis"/>
        </w:rPr>
        <w:t>Appendix 10</w:t>
      </w:r>
    </w:p>
    <w:p w14:paraId="2ABE76CC" w14:textId="28F7F4A2" w:rsidR="00684977" w:rsidRDefault="00684977" w:rsidP="00684977">
      <w:pPr>
        <w:rPr>
          <w:rFonts w:ascii="Arial" w:hAnsi="Arial" w:cs="Arial"/>
        </w:rPr>
      </w:pPr>
      <w:r w:rsidRPr="004D7616">
        <w:rPr>
          <w:rFonts w:ascii="Arial" w:hAnsi="Arial" w:cs="Arial"/>
        </w:rPr>
        <w:t xml:space="preserve">If the mask becomes contaminated with body </w:t>
      </w:r>
      <w:r w:rsidR="005A2527" w:rsidRPr="004D7616">
        <w:rPr>
          <w:rFonts w:ascii="Arial" w:hAnsi="Arial" w:cs="Arial"/>
        </w:rPr>
        <w:t>fluids,</w:t>
      </w:r>
      <w:r w:rsidRPr="004D7616">
        <w:rPr>
          <w:rFonts w:ascii="Arial" w:hAnsi="Arial" w:cs="Arial"/>
        </w:rPr>
        <w:t xml:space="preserve"> then it must be changed immediately. Masks should be handled as little as </w:t>
      </w:r>
      <w:r w:rsidR="00CB74F5" w:rsidRPr="004D7616">
        <w:rPr>
          <w:rFonts w:ascii="Arial" w:hAnsi="Arial" w:cs="Arial"/>
        </w:rPr>
        <w:t>possible and</w:t>
      </w:r>
      <w:r w:rsidRPr="004D7616">
        <w:rPr>
          <w:rFonts w:ascii="Arial" w:hAnsi="Arial" w:cs="Arial"/>
        </w:rPr>
        <w:t xml:space="preserve"> be handled by their strings.</w:t>
      </w:r>
    </w:p>
    <w:p w14:paraId="419140A7" w14:textId="77777777" w:rsidR="00E1447C" w:rsidRDefault="00E1447C" w:rsidP="00E1447C">
      <w:pPr>
        <w:pStyle w:val="NoSpacing"/>
      </w:pPr>
    </w:p>
    <w:p w14:paraId="39D88A1F" w14:textId="77777777" w:rsidR="00CB74F5" w:rsidRDefault="00CB74F5" w:rsidP="00E1447C">
      <w:pPr>
        <w:pStyle w:val="NoSpacing"/>
      </w:pPr>
    </w:p>
    <w:p w14:paraId="49AA82EB" w14:textId="77777777" w:rsidR="00CB74F5" w:rsidRDefault="00CB74F5" w:rsidP="00E1447C">
      <w:pPr>
        <w:pStyle w:val="NoSpacing"/>
      </w:pPr>
    </w:p>
    <w:p w14:paraId="53335C13" w14:textId="77777777" w:rsidR="00CB74F5" w:rsidRPr="004D7616" w:rsidRDefault="00CB74F5" w:rsidP="00E1447C">
      <w:pPr>
        <w:pStyle w:val="NoSpacing"/>
      </w:pPr>
    </w:p>
    <w:p w14:paraId="67E03D5C"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6.11 Respiratory Hygiene/Cough Etiquette</w:t>
      </w:r>
    </w:p>
    <w:p w14:paraId="209ED6AE" w14:textId="77777777" w:rsidR="00524375" w:rsidRPr="004D7616" w:rsidRDefault="00524375" w:rsidP="00684977">
      <w:pPr>
        <w:rPr>
          <w:rFonts w:ascii="Arial" w:hAnsi="Arial" w:cs="Arial"/>
        </w:rPr>
      </w:pPr>
      <w:r w:rsidRPr="004D7616">
        <w:rPr>
          <w:rFonts w:ascii="Arial" w:hAnsi="Arial" w:cs="Arial"/>
        </w:rPr>
        <w:t>Educate staff patients and visitors on the importance of basic cough hygiene measures to contain respiratory secretions to prevent droplet transmission of respiratory pathogens, especially during seasonal outbreaks of viral respiratory tract infections. This includes the provision of tissues and hand hygiene facilities.</w:t>
      </w:r>
    </w:p>
    <w:p w14:paraId="089E860A" w14:textId="77777777" w:rsidR="00524375" w:rsidRPr="004D7616" w:rsidRDefault="00524375">
      <w:pPr>
        <w:rPr>
          <w:rFonts w:ascii="Arial" w:hAnsi="Arial" w:cs="Arial"/>
        </w:rPr>
      </w:pPr>
      <w:r w:rsidRPr="004D7616">
        <w:rPr>
          <w:rFonts w:ascii="Arial" w:hAnsi="Arial" w:cs="Arial"/>
        </w:rPr>
        <w:br w:type="page"/>
      </w:r>
    </w:p>
    <w:p w14:paraId="4488E348" w14:textId="740D7731" w:rsidR="00524375" w:rsidRPr="004D7616" w:rsidRDefault="00E1447C" w:rsidP="00BC18E8">
      <w:pPr>
        <w:pStyle w:val="Heading1"/>
        <w:numPr>
          <w:ilvl w:val="0"/>
          <w:numId w:val="4"/>
        </w:numPr>
        <w:jc w:val="center"/>
        <w:rPr>
          <w:rFonts w:ascii="Arial" w:hAnsi="Arial" w:cs="Arial"/>
          <w:b/>
          <w:bCs/>
          <w:color w:val="385623" w:themeColor="accent6" w:themeShade="80"/>
        </w:rPr>
      </w:pPr>
      <w:r w:rsidRPr="5316C6CC">
        <w:rPr>
          <w:rFonts w:ascii="Arial" w:hAnsi="Arial" w:cs="Arial"/>
          <w:b/>
          <w:bCs/>
          <w:color w:val="385623" w:themeColor="accent6" w:themeShade="80"/>
        </w:rPr>
        <w:lastRenderedPageBreak/>
        <w:t>Aseptic Non-</w:t>
      </w:r>
      <w:r w:rsidR="00524375" w:rsidRPr="5316C6CC">
        <w:rPr>
          <w:rFonts w:ascii="Arial" w:hAnsi="Arial" w:cs="Arial"/>
          <w:b/>
          <w:bCs/>
          <w:color w:val="385623" w:themeColor="accent6" w:themeShade="80"/>
        </w:rPr>
        <w:t>Touch Technique (ANTT)</w:t>
      </w:r>
    </w:p>
    <w:p w14:paraId="52841D18" w14:textId="77777777" w:rsidR="00524375" w:rsidRPr="004D7616" w:rsidRDefault="00524375" w:rsidP="00E1447C">
      <w:pPr>
        <w:pStyle w:val="NoSpacing"/>
      </w:pPr>
    </w:p>
    <w:p w14:paraId="315CF6B0"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7.1 Introduction </w:t>
      </w:r>
    </w:p>
    <w:p w14:paraId="56709707" w14:textId="77777777" w:rsidR="00524375" w:rsidRPr="004D7616" w:rsidRDefault="00524375" w:rsidP="00524375">
      <w:pPr>
        <w:rPr>
          <w:rFonts w:ascii="Arial" w:hAnsi="Arial" w:cs="Arial"/>
        </w:rPr>
      </w:pPr>
      <w:r w:rsidRPr="004D7616">
        <w:rPr>
          <w:rFonts w:ascii="Arial" w:hAnsi="Arial" w:cs="Arial"/>
        </w:rPr>
        <w:t>ANTT is a technique to prevent micro-organisms from being introduced to sterile/susceptible body sites during any invasive procedure, e.g. wound care or when handling or manipulating devices: urinary catheters, peripheral and central venous cannula.</w:t>
      </w:r>
    </w:p>
    <w:p w14:paraId="385EC042" w14:textId="77777777" w:rsidR="00524375" w:rsidRPr="004D7616" w:rsidRDefault="00524375" w:rsidP="00524375">
      <w:pPr>
        <w:rPr>
          <w:rFonts w:ascii="Arial" w:hAnsi="Arial" w:cs="Arial"/>
        </w:rPr>
      </w:pPr>
      <w:r w:rsidRPr="004D7616">
        <w:rPr>
          <w:rFonts w:ascii="Arial" w:hAnsi="Arial" w:cs="Arial"/>
        </w:rPr>
        <w:t xml:space="preserve">ANTT aims to prevent the contamination of wounds and other susceptible sites, by ensuring that only uncontaminated equipment, referred to as ‘key parts’ </w:t>
      </w:r>
      <w:proofErr w:type="gramStart"/>
      <w:r w:rsidRPr="004D7616">
        <w:rPr>
          <w:rFonts w:ascii="Arial" w:hAnsi="Arial" w:cs="Arial"/>
        </w:rPr>
        <w:t>come into contact with</w:t>
      </w:r>
      <w:proofErr w:type="gramEnd"/>
      <w:r w:rsidRPr="004D7616">
        <w:rPr>
          <w:rFonts w:ascii="Arial" w:hAnsi="Arial" w:cs="Arial"/>
        </w:rPr>
        <w:t xml:space="preserve"> susceptible or sterile body sites during clinical procedures.</w:t>
      </w:r>
    </w:p>
    <w:p w14:paraId="26028037" w14:textId="77777777" w:rsidR="00524375" w:rsidRPr="004D7616" w:rsidRDefault="00524375" w:rsidP="00524375">
      <w:pPr>
        <w:rPr>
          <w:rFonts w:ascii="Arial" w:hAnsi="Arial" w:cs="Arial"/>
        </w:rPr>
      </w:pPr>
      <w:r w:rsidRPr="004D7616">
        <w:rPr>
          <w:rFonts w:ascii="Arial" w:hAnsi="Arial" w:cs="Arial"/>
        </w:rPr>
        <w:t>The aim of ANTT is asepsis, not sterility. Asepsis is supported by standard precautions the necessary infection control measures to prevent pathogenic micro-organisms on hands, surfaces or equipment from being introduced to susceptible sites during clinical practice.</w:t>
      </w:r>
    </w:p>
    <w:p w14:paraId="48FD8875" w14:textId="5784CE6D" w:rsidR="00524375" w:rsidRDefault="00524375" w:rsidP="00524375">
      <w:pPr>
        <w:rPr>
          <w:rStyle w:val="IntenseEmphasis"/>
        </w:rPr>
      </w:pPr>
      <w:r w:rsidRPr="004D7616">
        <w:rPr>
          <w:rFonts w:ascii="Arial" w:hAnsi="Arial" w:cs="Arial"/>
        </w:rPr>
        <w:t xml:space="preserve">ANTT should be undertaken when performing any aseptic procedure i.e. cannulation, </w:t>
      </w:r>
      <w:r w:rsidR="005A2527" w:rsidRPr="004D7616">
        <w:rPr>
          <w:rFonts w:ascii="Arial" w:hAnsi="Arial" w:cs="Arial"/>
        </w:rPr>
        <w:t>venepuncture</w:t>
      </w:r>
      <w:r w:rsidRPr="004D7616">
        <w:rPr>
          <w:rFonts w:ascii="Arial" w:hAnsi="Arial" w:cs="Arial"/>
        </w:rPr>
        <w:t xml:space="preserve">, IV medication, wound care, urinary catheterisation and central and peripheral line management. See </w:t>
      </w:r>
      <w:r w:rsidRPr="007A3BC1">
        <w:rPr>
          <w:rStyle w:val="IntenseEmphasis"/>
        </w:rPr>
        <w:t xml:space="preserve">appendices </w:t>
      </w:r>
      <w:r w:rsidR="00914C47" w:rsidRPr="007A3BC1">
        <w:rPr>
          <w:rStyle w:val="IntenseEmphasis"/>
        </w:rPr>
        <w:t xml:space="preserve">4 </w:t>
      </w:r>
      <w:r w:rsidR="00E1447C">
        <w:rPr>
          <w:rStyle w:val="IntenseEmphasis"/>
        </w:rPr>
        <w:t>–</w:t>
      </w:r>
      <w:r w:rsidR="00914C47" w:rsidRPr="007A3BC1">
        <w:rPr>
          <w:rStyle w:val="IntenseEmphasis"/>
        </w:rPr>
        <w:t xml:space="preserve"> 8</w:t>
      </w:r>
    </w:p>
    <w:p w14:paraId="1EAE4EE0" w14:textId="77777777" w:rsidR="00E1447C" w:rsidRPr="004D7616" w:rsidRDefault="00E1447C" w:rsidP="00E1447C">
      <w:pPr>
        <w:pStyle w:val="NoSpacing"/>
        <w:rPr>
          <w:rStyle w:val="IntenseEmphasis"/>
          <w:rFonts w:ascii="Arial" w:hAnsi="Arial" w:cs="Arial"/>
        </w:rPr>
      </w:pPr>
    </w:p>
    <w:p w14:paraId="4168DF79"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7.2 Definitions and Terms</w:t>
      </w:r>
    </w:p>
    <w:tbl>
      <w:tblPr>
        <w:tblStyle w:val="TableGrid"/>
        <w:tblW w:w="0" w:type="auto"/>
        <w:tblLook w:val="04A0" w:firstRow="1" w:lastRow="0" w:firstColumn="1" w:lastColumn="0" w:noHBand="0" w:noVBand="1"/>
      </w:tblPr>
      <w:tblGrid>
        <w:gridCol w:w="3183"/>
        <w:gridCol w:w="5833"/>
      </w:tblGrid>
      <w:tr w:rsidR="00524375" w:rsidRPr="004D7616" w14:paraId="347B0678" w14:textId="77777777" w:rsidTr="5316C6CC">
        <w:tc>
          <w:tcPr>
            <w:tcW w:w="3397" w:type="dxa"/>
            <w:shd w:val="clear" w:color="auto" w:fill="E2EFD9" w:themeFill="accent6" w:themeFillTint="33"/>
            <w:vAlign w:val="center"/>
          </w:tcPr>
          <w:p w14:paraId="6F51FF2B" w14:textId="77777777" w:rsidR="00524375" w:rsidRPr="004D7616" w:rsidRDefault="00524375" w:rsidP="00B51AE9">
            <w:pPr>
              <w:tabs>
                <w:tab w:val="left" w:pos="3556"/>
              </w:tabs>
              <w:jc w:val="center"/>
              <w:rPr>
                <w:rFonts w:ascii="Arial" w:hAnsi="Arial" w:cs="Arial"/>
                <w:b/>
              </w:rPr>
            </w:pPr>
            <w:r w:rsidRPr="004D7616">
              <w:rPr>
                <w:rFonts w:ascii="Arial" w:hAnsi="Arial" w:cs="Arial"/>
                <w:b/>
              </w:rPr>
              <w:t>Decontamination</w:t>
            </w:r>
          </w:p>
        </w:tc>
        <w:tc>
          <w:tcPr>
            <w:tcW w:w="6558" w:type="dxa"/>
          </w:tcPr>
          <w:p w14:paraId="37B70923" w14:textId="77777777" w:rsidR="00524375" w:rsidRPr="004D7616" w:rsidRDefault="00524375" w:rsidP="00B51AE9">
            <w:pPr>
              <w:rPr>
                <w:rFonts w:ascii="Arial" w:hAnsi="Arial" w:cs="Arial"/>
              </w:rPr>
            </w:pPr>
            <w:r w:rsidRPr="004D7616">
              <w:rPr>
                <w:rFonts w:ascii="Arial" w:hAnsi="Arial" w:cs="Arial"/>
              </w:rPr>
              <w:t>A process which removes or destroys contamination so that infectious agents cannot reach a susceptible site in sufficient quantities to initiate infection response. Differing levels of decontamination are used depending on the device and the procedure</w:t>
            </w:r>
          </w:p>
          <w:p w14:paraId="03E64894" w14:textId="67C150ED" w:rsidR="00524375" w:rsidRPr="004D7616" w:rsidRDefault="00524375" w:rsidP="00B51AE9">
            <w:pPr>
              <w:rPr>
                <w:rFonts w:ascii="Arial" w:hAnsi="Arial" w:cs="Arial"/>
              </w:rPr>
            </w:pPr>
            <w:r w:rsidRPr="5316C6CC">
              <w:rPr>
                <w:rFonts w:ascii="Arial" w:hAnsi="Arial" w:cs="Arial"/>
              </w:rPr>
              <w:t xml:space="preserve">The levels of decontamination </w:t>
            </w:r>
            <w:r w:rsidR="3E34110F" w:rsidRPr="5316C6CC">
              <w:rPr>
                <w:rFonts w:ascii="Arial" w:hAnsi="Arial" w:cs="Arial"/>
              </w:rPr>
              <w:t>are</w:t>
            </w:r>
            <w:r w:rsidRPr="5316C6CC">
              <w:rPr>
                <w:rFonts w:ascii="Arial" w:hAnsi="Arial" w:cs="Arial"/>
              </w:rPr>
              <w:t xml:space="preserve"> cleaning, cleaning followed by disinfection and cleaning followed by sterilization.</w:t>
            </w:r>
          </w:p>
        </w:tc>
      </w:tr>
    </w:tbl>
    <w:p w14:paraId="6EB405FA"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6"/>
        <w:gridCol w:w="5890"/>
      </w:tblGrid>
      <w:tr w:rsidR="00524375" w:rsidRPr="004D7616" w14:paraId="1AFFABAA" w14:textId="77777777" w:rsidTr="00524375">
        <w:tc>
          <w:tcPr>
            <w:tcW w:w="3397" w:type="dxa"/>
            <w:shd w:val="clear" w:color="auto" w:fill="E2EFD9" w:themeFill="accent6" w:themeFillTint="33"/>
            <w:vAlign w:val="center"/>
          </w:tcPr>
          <w:p w14:paraId="0B56469A"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Technique</w:t>
            </w:r>
          </w:p>
        </w:tc>
        <w:tc>
          <w:tcPr>
            <w:tcW w:w="6558" w:type="dxa"/>
          </w:tcPr>
          <w:p w14:paraId="07DF4250" w14:textId="77777777" w:rsidR="00524375" w:rsidRPr="004D7616" w:rsidRDefault="00524375" w:rsidP="00B51AE9">
            <w:pPr>
              <w:rPr>
                <w:rFonts w:ascii="Arial" w:hAnsi="Arial" w:cs="Arial"/>
              </w:rPr>
            </w:pPr>
            <w:r w:rsidRPr="004D7616">
              <w:rPr>
                <w:rFonts w:ascii="Arial" w:hAnsi="Arial" w:cs="Arial"/>
              </w:rPr>
              <w:t>Method by which precautions are taken during invasive clinical procedures to prevent the transfer of potentially pathogenic organisms: from the healthcare worker, procedure equipment or the immediate environment to the patient. An aseptic technique must be used during any procedure, which breaches the body’s natural defences.</w:t>
            </w:r>
          </w:p>
        </w:tc>
      </w:tr>
    </w:tbl>
    <w:p w14:paraId="5D695FDD"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97"/>
        <w:gridCol w:w="5919"/>
      </w:tblGrid>
      <w:tr w:rsidR="00524375" w:rsidRPr="004D7616" w14:paraId="7258ADE5" w14:textId="77777777" w:rsidTr="00524375">
        <w:tc>
          <w:tcPr>
            <w:tcW w:w="3397" w:type="dxa"/>
            <w:shd w:val="clear" w:color="auto" w:fill="E2EFD9" w:themeFill="accent6" w:themeFillTint="33"/>
            <w:vAlign w:val="center"/>
          </w:tcPr>
          <w:p w14:paraId="2E8F8996"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Field</w:t>
            </w:r>
          </w:p>
        </w:tc>
        <w:tc>
          <w:tcPr>
            <w:tcW w:w="6558" w:type="dxa"/>
          </w:tcPr>
          <w:p w14:paraId="539E1356" w14:textId="77777777" w:rsidR="00524375" w:rsidRPr="004D7616" w:rsidRDefault="00524375" w:rsidP="00B51AE9">
            <w:pPr>
              <w:rPr>
                <w:rFonts w:ascii="Arial" w:hAnsi="Arial" w:cs="Arial"/>
              </w:rPr>
            </w:pPr>
            <w:r w:rsidRPr="004D7616">
              <w:rPr>
                <w:rFonts w:ascii="Arial" w:hAnsi="Arial" w:cs="Arial"/>
              </w:rPr>
              <w:t>(Traditionally termed ‘sterile field’). A designated aseptic working space that contains and protects the procedure equipment.</w:t>
            </w:r>
          </w:p>
        </w:tc>
      </w:tr>
    </w:tbl>
    <w:p w14:paraId="4F141A5C"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30"/>
        <w:gridCol w:w="5886"/>
      </w:tblGrid>
      <w:tr w:rsidR="00524375" w:rsidRPr="004D7616" w14:paraId="7C6B5611" w14:textId="77777777" w:rsidTr="5316C6CC">
        <w:tc>
          <w:tcPr>
            <w:tcW w:w="3397" w:type="dxa"/>
            <w:shd w:val="clear" w:color="auto" w:fill="E2EFD9" w:themeFill="accent6" w:themeFillTint="33"/>
            <w:vAlign w:val="center"/>
          </w:tcPr>
          <w:p w14:paraId="5144121D" w14:textId="231091CA" w:rsidR="00524375" w:rsidRPr="004D7616" w:rsidRDefault="00524375" w:rsidP="5316C6CC">
            <w:pPr>
              <w:tabs>
                <w:tab w:val="left" w:pos="3556"/>
              </w:tabs>
              <w:jc w:val="center"/>
              <w:rPr>
                <w:rFonts w:ascii="Arial" w:hAnsi="Arial" w:cs="Arial"/>
                <w:b/>
                <w:bCs/>
              </w:rPr>
            </w:pPr>
            <w:r w:rsidRPr="5316C6CC">
              <w:rPr>
                <w:rFonts w:ascii="Arial" w:hAnsi="Arial" w:cs="Arial"/>
                <w:b/>
                <w:bCs/>
              </w:rPr>
              <w:t>Aseptic Non</w:t>
            </w:r>
            <w:r w:rsidR="20AA0759" w:rsidRPr="5316C6CC">
              <w:rPr>
                <w:rFonts w:ascii="Arial" w:hAnsi="Arial" w:cs="Arial"/>
                <w:b/>
                <w:bCs/>
              </w:rPr>
              <w:t>-</w:t>
            </w:r>
            <w:r w:rsidRPr="5316C6CC">
              <w:rPr>
                <w:rFonts w:ascii="Arial" w:hAnsi="Arial" w:cs="Arial"/>
                <w:b/>
                <w:bCs/>
              </w:rPr>
              <w:t>Touch Technique (ANTT)</w:t>
            </w:r>
          </w:p>
        </w:tc>
        <w:tc>
          <w:tcPr>
            <w:tcW w:w="6558" w:type="dxa"/>
          </w:tcPr>
          <w:p w14:paraId="3B77C272" w14:textId="77777777" w:rsidR="00524375" w:rsidRPr="004D7616" w:rsidRDefault="00524375" w:rsidP="00B51AE9">
            <w:pPr>
              <w:rPr>
                <w:rFonts w:ascii="Arial" w:hAnsi="Arial" w:cs="Arial"/>
              </w:rPr>
            </w:pPr>
            <w:r w:rsidRPr="004D7616">
              <w:rPr>
                <w:rFonts w:ascii="Arial" w:hAnsi="Arial" w:cs="Arial"/>
              </w:rPr>
              <w:t>A specific type of aseptic technique with a unique Theoretical and Clinical Practice Framework based upon the original concept of Key-Part and Key-Site Protection (Rowley 2001).</w:t>
            </w:r>
          </w:p>
        </w:tc>
      </w:tr>
    </w:tbl>
    <w:p w14:paraId="3CD1D56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0"/>
        <w:gridCol w:w="5896"/>
      </w:tblGrid>
      <w:tr w:rsidR="00524375" w:rsidRPr="004D7616" w14:paraId="07B3D916" w14:textId="77777777" w:rsidTr="00AC0414">
        <w:tc>
          <w:tcPr>
            <w:tcW w:w="3120" w:type="dxa"/>
            <w:shd w:val="clear" w:color="auto" w:fill="E2EFD9" w:themeFill="accent6" w:themeFillTint="33"/>
            <w:vAlign w:val="center"/>
          </w:tcPr>
          <w:p w14:paraId="58F44A0C" w14:textId="77777777" w:rsidR="00524375" w:rsidRPr="004D7616" w:rsidRDefault="00524375" w:rsidP="00B51AE9">
            <w:pPr>
              <w:tabs>
                <w:tab w:val="left" w:pos="3556"/>
              </w:tabs>
              <w:jc w:val="center"/>
              <w:rPr>
                <w:rFonts w:ascii="Arial" w:hAnsi="Arial" w:cs="Arial"/>
                <w:b/>
              </w:rPr>
            </w:pPr>
            <w:r w:rsidRPr="004D7616">
              <w:rPr>
                <w:rFonts w:ascii="Arial" w:hAnsi="Arial" w:cs="Arial"/>
                <w:b/>
              </w:rPr>
              <w:t>Surgical or Sterile Aseptic Technique</w:t>
            </w:r>
          </w:p>
        </w:tc>
        <w:tc>
          <w:tcPr>
            <w:tcW w:w="5896" w:type="dxa"/>
          </w:tcPr>
          <w:p w14:paraId="2EC99DB4" w14:textId="77777777" w:rsidR="00524375" w:rsidRPr="004D7616" w:rsidRDefault="00524375" w:rsidP="00B51AE9">
            <w:pPr>
              <w:rPr>
                <w:rFonts w:ascii="Arial" w:hAnsi="Arial" w:cs="Arial"/>
              </w:rPr>
            </w:pPr>
            <w:r w:rsidRPr="004D7616">
              <w:rPr>
                <w:rFonts w:ascii="Arial" w:hAnsi="Arial" w:cs="Arial"/>
              </w:rPr>
              <w:t>Aims to eliminate micro-organisms from a body site, equipment or the environment, and is only achievable in a specialised area such as an operating theatre or treatment area which has strict environmental controls.</w:t>
            </w:r>
          </w:p>
        </w:tc>
      </w:tr>
    </w:tbl>
    <w:p w14:paraId="199BDA8A" w14:textId="0615AC75"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88"/>
        <w:gridCol w:w="5928"/>
      </w:tblGrid>
      <w:tr w:rsidR="00524375" w:rsidRPr="004D7616" w14:paraId="5E43825E" w14:textId="77777777" w:rsidTr="00524375">
        <w:tc>
          <w:tcPr>
            <w:tcW w:w="3397" w:type="dxa"/>
            <w:shd w:val="clear" w:color="auto" w:fill="E2EFD9" w:themeFill="accent6" w:themeFillTint="33"/>
            <w:vAlign w:val="center"/>
          </w:tcPr>
          <w:p w14:paraId="0B1BA6CB"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Key-Site</w:t>
            </w:r>
          </w:p>
        </w:tc>
        <w:tc>
          <w:tcPr>
            <w:tcW w:w="6558" w:type="dxa"/>
          </w:tcPr>
          <w:p w14:paraId="3EDA783D" w14:textId="77777777" w:rsidR="00524375" w:rsidRPr="004D7616" w:rsidRDefault="00524375" w:rsidP="00B51AE9">
            <w:pPr>
              <w:rPr>
                <w:rFonts w:ascii="Arial" w:hAnsi="Arial" w:cs="Arial"/>
              </w:rPr>
            </w:pPr>
            <w:r w:rsidRPr="004D7616">
              <w:rPr>
                <w:rFonts w:ascii="Arial" w:hAnsi="Arial" w:cs="Arial"/>
              </w:rPr>
              <w:t>Can be a wound, insertion and access sites for a medical device.</w:t>
            </w:r>
          </w:p>
        </w:tc>
      </w:tr>
    </w:tbl>
    <w:p w14:paraId="5EED318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79"/>
        <w:gridCol w:w="5937"/>
      </w:tblGrid>
      <w:tr w:rsidR="00524375" w:rsidRPr="004D7616" w14:paraId="3E3F5A05" w14:textId="77777777" w:rsidTr="00524375">
        <w:tc>
          <w:tcPr>
            <w:tcW w:w="3397" w:type="dxa"/>
            <w:shd w:val="clear" w:color="auto" w:fill="E2EFD9" w:themeFill="accent6" w:themeFillTint="33"/>
            <w:vAlign w:val="center"/>
          </w:tcPr>
          <w:p w14:paraId="4C92F385"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Key-Part</w:t>
            </w:r>
          </w:p>
        </w:tc>
        <w:tc>
          <w:tcPr>
            <w:tcW w:w="6558" w:type="dxa"/>
          </w:tcPr>
          <w:p w14:paraId="3C95147A" w14:textId="77777777" w:rsidR="00524375" w:rsidRPr="004D7616" w:rsidRDefault="00524375" w:rsidP="00B51AE9">
            <w:pPr>
              <w:rPr>
                <w:rFonts w:ascii="Arial" w:hAnsi="Arial" w:cs="Arial"/>
              </w:rPr>
            </w:pPr>
            <w:r w:rsidRPr="004D7616">
              <w:rPr>
                <w:rFonts w:ascii="Arial" w:hAnsi="Arial" w:cs="Arial"/>
              </w:rPr>
              <w:t xml:space="preserve">The critical part of procedural equipment that </w:t>
            </w:r>
            <w:proofErr w:type="gramStart"/>
            <w:r w:rsidRPr="004D7616">
              <w:rPr>
                <w:rFonts w:ascii="Arial" w:hAnsi="Arial" w:cs="Arial"/>
              </w:rPr>
              <w:t>comes into contact with</w:t>
            </w:r>
            <w:proofErr w:type="gramEnd"/>
            <w:r w:rsidRPr="004D7616">
              <w:rPr>
                <w:rFonts w:ascii="Arial" w:hAnsi="Arial" w:cs="Arial"/>
              </w:rPr>
              <w:t xml:space="preserve"> the patient a Key-Site or other procedural equipment i.e. liquid infusion during the procedure.</w:t>
            </w:r>
          </w:p>
        </w:tc>
      </w:tr>
    </w:tbl>
    <w:p w14:paraId="1F6D598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06"/>
        <w:gridCol w:w="5910"/>
      </w:tblGrid>
      <w:tr w:rsidR="00524375" w:rsidRPr="004D7616" w14:paraId="7408EB64" w14:textId="77777777" w:rsidTr="00524375">
        <w:tc>
          <w:tcPr>
            <w:tcW w:w="3397" w:type="dxa"/>
            <w:shd w:val="clear" w:color="auto" w:fill="E2EFD9" w:themeFill="accent6" w:themeFillTint="33"/>
            <w:vAlign w:val="center"/>
          </w:tcPr>
          <w:p w14:paraId="411005C7" w14:textId="77777777" w:rsidR="00524375" w:rsidRPr="004D7616" w:rsidRDefault="00524375" w:rsidP="00B51AE9">
            <w:pPr>
              <w:tabs>
                <w:tab w:val="left" w:pos="3556"/>
              </w:tabs>
              <w:jc w:val="center"/>
              <w:rPr>
                <w:rFonts w:ascii="Arial" w:hAnsi="Arial" w:cs="Arial"/>
                <w:b/>
              </w:rPr>
            </w:pPr>
            <w:r w:rsidRPr="004D7616">
              <w:rPr>
                <w:rFonts w:ascii="Arial" w:hAnsi="Arial" w:cs="Arial"/>
                <w:b/>
              </w:rPr>
              <w:t>General Aseptic Field</w:t>
            </w:r>
          </w:p>
        </w:tc>
        <w:tc>
          <w:tcPr>
            <w:tcW w:w="6558" w:type="dxa"/>
          </w:tcPr>
          <w:p w14:paraId="1EBA818E" w14:textId="77777777" w:rsidR="00524375" w:rsidRPr="004D7616" w:rsidRDefault="00524375" w:rsidP="00B51AE9">
            <w:pPr>
              <w:rPr>
                <w:rFonts w:ascii="Arial" w:hAnsi="Arial" w:cs="Arial"/>
              </w:rPr>
            </w:pPr>
            <w:r w:rsidRPr="004D7616">
              <w:rPr>
                <w:rFonts w:ascii="Arial" w:hAnsi="Arial" w:cs="Arial"/>
              </w:rPr>
              <w:t xml:space="preserve">Is used to promote asepsis rather than ensure it; this may be </w:t>
            </w:r>
            <w:proofErr w:type="gramStart"/>
            <w:r w:rsidRPr="004D7616">
              <w:rPr>
                <w:rFonts w:ascii="Arial" w:hAnsi="Arial" w:cs="Arial"/>
              </w:rPr>
              <w:t>through the use of</w:t>
            </w:r>
            <w:proofErr w:type="gramEnd"/>
            <w:r w:rsidRPr="004D7616">
              <w:rPr>
                <w:rFonts w:ascii="Arial" w:hAnsi="Arial" w:cs="Arial"/>
              </w:rPr>
              <w:t xml:space="preserve"> a clean tray or trolley Equipment asepsis is maintained by protecting Key-Parts individually with micro critical aseptic fields.</w:t>
            </w:r>
          </w:p>
        </w:tc>
      </w:tr>
    </w:tbl>
    <w:p w14:paraId="153B4E1F"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06"/>
        <w:gridCol w:w="5910"/>
      </w:tblGrid>
      <w:tr w:rsidR="00524375" w:rsidRPr="004D7616" w14:paraId="229430F7" w14:textId="77777777" w:rsidTr="00524375">
        <w:tc>
          <w:tcPr>
            <w:tcW w:w="3397" w:type="dxa"/>
            <w:shd w:val="clear" w:color="auto" w:fill="E2EFD9" w:themeFill="accent6" w:themeFillTint="33"/>
            <w:vAlign w:val="center"/>
          </w:tcPr>
          <w:p w14:paraId="1F30B93B" w14:textId="77777777" w:rsidR="00524375" w:rsidRPr="004D7616" w:rsidRDefault="00524375" w:rsidP="00B51AE9">
            <w:pPr>
              <w:tabs>
                <w:tab w:val="left" w:pos="3556"/>
              </w:tabs>
              <w:jc w:val="center"/>
              <w:rPr>
                <w:rFonts w:ascii="Arial" w:hAnsi="Arial" w:cs="Arial"/>
                <w:b/>
              </w:rPr>
            </w:pPr>
            <w:r w:rsidRPr="004D7616">
              <w:rPr>
                <w:rFonts w:ascii="Arial" w:hAnsi="Arial" w:cs="Arial"/>
                <w:b/>
              </w:rPr>
              <w:t>Micro critical aseptic field (MCAF)</w:t>
            </w:r>
          </w:p>
        </w:tc>
        <w:tc>
          <w:tcPr>
            <w:tcW w:w="6558" w:type="dxa"/>
          </w:tcPr>
          <w:p w14:paraId="2B3EC83A" w14:textId="77777777" w:rsidR="00524375" w:rsidRPr="004D7616" w:rsidRDefault="00524375" w:rsidP="00B51AE9">
            <w:pPr>
              <w:rPr>
                <w:rFonts w:ascii="Arial" w:hAnsi="Arial" w:cs="Arial"/>
              </w:rPr>
            </w:pPr>
            <w:r w:rsidRPr="004D7616">
              <w:rPr>
                <w:rFonts w:ascii="Arial" w:hAnsi="Arial" w:cs="Arial"/>
              </w:rPr>
              <w:t>A small critical aseptic field used to protect a specific Key-Part, e.g. a syringe cap or needle cover, other examples may include ‘backing’ to dressings.</w:t>
            </w:r>
          </w:p>
        </w:tc>
      </w:tr>
    </w:tbl>
    <w:p w14:paraId="2A2729A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6"/>
        <w:gridCol w:w="5890"/>
      </w:tblGrid>
      <w:tr w:rsidR="00524375" w:rsidRPr="004D7616" w14:paraId="7917BE53" w14:textId="77777777" w:rsidTr="00524375">
        <w:tc>
          <w:tcPr>
            <w:tcW w:w="3397" w:type="dxa"/>
            <w:shd w:val="clear" w:color="auto" w:fill="E2EFD9" w:themeFill="accent6" w:themeFillTint="33"/>
            <w:vAlign w:val="center"/>
          </w:tcPr>
          <w:p w14:paraId="3B76C9A9" w14:textId="77777777" w:rsidR="00524375" w:rsidRPr="004D7616" w:rsidRDefault="00524375" w:rsidP="00B51AE9">
            <w:pPr>
              <w:tabs>
                <w:tab w:val="left" w:pos="3556"/>
              </w:tabs>
              <w:jc w:val="center"/>
              <w:rPr>
                <w:rFonts w:ascii="Arial" w:hAnsi="Arial" w:cs="Arial"/>
                <w:b/>
              </w:rPr>
            </w:pPr>
            <w:r w:rsidRPr="004D7616">
              <w:rPr>
                <w:rFonts w:ascii="Arial" w:hAnsi="Arial" w:cs="Arial"/>
                <w:b/>
              </w:rPr>
              <w:t>Healthcare associated infection (HCAI)</w:t>
            </w:r>
          </w:p>
        </w:tc>
        <w:tc>
          <w:tcPr>
            <w:tcW w:w="6558" w:type="dxa"/>
          </w:tcPr>
          <w:p w14:paraId="57231CE1" w14:textId="77777777" w:rsidR="00524375" w:rsidRPr="004D7616" w:rsidRDefault="00524375" w:rsidP="00B51AE9">
            <w:pPr>
              <w:rPr>
                <w:rFonts w:ascii="Arial" w:hAnsi="Arial" w:cs="Arial"/>
              </w:rPr>
            </w:pPr>
            <w:r w:rsidRPr="004D7616">
              <w:rPr>
                <w:rFonts w:ascii="Arial" w:hAnsi="Arial" w:cs="Arial"/>
              </w:rPr>
              <w:t xml:space="preserve">Any infection acquired by a person </w:t>
            </w:r>
            <w:proofErr w:type="gramStart"/>
            <w:r w:rsidRPr="004D7616">
              <w:rPr>
                <w:rFonts w:ascii="Arial" w:hAnsi="Arial" w:cs="Arial"/>
              </w:rPr>
              <w:t>as a consequence of</w:t>
            </w:r>
            <w:proofErr w:type="gramEnd"/>
            <w:r w:rsidRPr="004D7616">
              <w:rPr>
                <w:rFonts w:ascii="Arial" w:hAnsi="Arial" w:cs="Arial"/>
              </w:rPr>
              <w:t xml:space="preserve"> healthcare interventions regardless of where care is delivered</w:t>
            </w:r>
          </w:p>
        </w:tc>
      </w:tr>
    </w:tbl>
    <w:p w14:paraId="1EED6726" w14:textId="77777777" w:rsidR="00524375" w:rsidRPr="004D7616" w:rsidRDefault="00524375" w:rsidP="00524375">
      <w:pPr>
        <w:rPr>
          <w:rFonts w:ascii="Arial" w:hAnsi="Arial" w:cs="Arial"/>
        </w:rPr>
      </w:pPr>
    </w:p>
    <w:p w14:paraId="149ACCFD"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7.3 Principles of ANTT</w:t>
      </w:r>
    </w:p>
    <w:p w14:paraId="11B6B186" w14:textId="77777777" w:rsidR="00524375" w:rsidRPr="004D7616" w:rsidRDefault="00524375" w:rsidP="00524375">
      <w:pPr>
        <w:pStyle w:val="NoSpacing"/>
        <w:rPr>
          <w:rFonts w:ascii="Arial" w:hAnsi="Arial" w:cs="Arial"/>
        </w:rPr>
      </w:pPr>
      <w:r w:rsidRPr="004D7616">
        <w:rPr>
          <w:rFonts w:ascii="Arial" w:hAnsi="Arial" w:cs="Arial"/>
        </w:rPr>
        <w:t>The following principles must be observed when a clinical procedure requiring ANTT is performed:</w:t>
      </w:r>
    </w:p>
    <w:p w14:paraId="28C50A38" w14:textId="77777777" w:rsidR="00524375" w:rsidRPr="004D7616" w:rsidRDefault="00524375" w:rsidP="00524375">
      <w:pPr>
        <w:pStyle w:val="NoSpacing"/>
        <w:rPr>
          <w:rFonts w:ascii="Arial" w:hAnsi="Arial" w:cs="Arial"/>
        </w:rPr>
      </w:pPr>
      <w:r w:rsidRPr="004D7616">
        <w:rPr>
          <w:rFonts w:ascii="Arial" w:hAnsi="Arial" w:cs="Arial"/>
          <w:b/>
        </w:rPr>
        <w:t>A</w:t>
      </w:r>
      <w:r w:rsidRPr="004D7616">
        <w:rPr>
          <w:rFonts w:ascii="Arial" w:hAnsi="Arial" w:cs="Arial"/>
        </w:rPr>
        <w:t xml:space="preserve">lways </w:t>
      </w:r>
      <w:r w:rsidRPr="004D7616">
        <w:rPr>
          <w:rFonts w:ascii="Arial" w:hAnsi="Arial" w:cs="Arial"/>
          <w:b/>
        </w:rPr>
        <w:t>decontaminate hands</w:t>
      </w:r>
      <w:r w:rsidRPr="004D7616">
        <w:rPr>
          <w:rFonts w:ascii="Arial" w:hAnsi="Arial" w:cs="Arial"/>
        </w:rPr>
        <w:t xml:space="preserve"> </w:t>
      </w:r>
    </w:p>
    <w:p w14:paraId="2A25C416" w14:textId="61837935" w:rsidR="00524375" w:rsidRPr="004D7616" w:rsidRDefault="00524375" w:rsidP="00524375">
      <w:pPr>
        <w:pStyle w:val="NoSpacing"/>
        <w:rPr>
          <w:rFonts w:ascii="Arial" w:hAnsi="Arial" w:cs="Arial"/>
        </w:rPr>
      </w:pPr>
      <w:r w:rsidRPr="004D7616">
        <w:rPr>
          <w:rFonts w:ascii="Arial" w:hAnsi="Arial" w:cs="Arial"/>
          <w:b/>
        </w:rPr>
        <w:t>N</w:t>
      </w:r>
      <w:r w:rsidRPr="004D7616">
        <w:rPr>
          <w:rFonts w:ascii="Arial" w:hAnsi="Arial" w:cs="Arial"/>
        </w:rPr>
        <w:t xml:space="preserve">ever contaminate </w:t>
      </w:r>
      <w:r w:rsidRPr="004D7616">
        <w:rPr>
          <w:rFonts w:ascii="Arial" w:hAnsi="Arial" w:cs="Arial"/>
          <w:b/>
        </w:rPr>
        <w:t xml:space="preserve">‘key </w:t>
      </w:r>
      <w:proofErr w:type="gramStart"/>
      <w:r w:rsidR="00CB74F5" w:rsidRPr="004D7616">
        <w:rPr>
          <w:rFonts w:ascii="Arial" w:hAnsi="Arial" w:cs="Arial"/>
          <w:b/>
        </w:rPr>
        <w:t>parts</w:t>
      </w:r>
      <w:r w:rsidR="00CB74F5">
        <w:rPr>
          <w:rFonts w:ascii="Arial" w:hAnsi="Arial" w:cs="Arial"/>
          <w:b/>
        </w:rPr>
        <w:t>’</w:t>
      </w:r>
      <w:proofErr w:type="gramEnd"/>
      <w:r w:rsidRPr="004D7616">
        <w:rPr>
          <w:rFonts w:ascii="Arial" w:hAnsi="Arial" w:cs="Arial"/>
        </w:rPr>
        <w:t xml:space="preserve"> or </w:t>
      </w:r>
      <w:r w:rsidRPr="004D7616">
        <w:rPr>
          <w:rFonts w:ascii="Arial" w:hAnsi="Arial" w:cs="Arial"/>
          <w:b/>
        </w:rPr>
        <w:t xml:space="preserve">sites </w:t>
      </w:r>
    </w:p>
    <w:p w14:paraId="05E04D3F"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 xml:space="preserve">ouch non </w:t>
      </w:r>
      <w:r w:rsidRPr="004D7616">
        <w:rPr>
          <w:rFonts w:ascii="Arial" w:hAnsi="Arial" w:cs="Arial"/>
          <w:b/>
        </w:rPr>
        <w:t>‘key parts’</w:t>
      </w:r>
      <w:r w:rsidRPr="004D7616">
        <w:rPr>
          <w:rFonts w:ascii="Arial" w:hAnsi="Arial" w:cs="Arial"/>
        </w:rPr>
        <w:t xml:space="preserve"> with confidence </w:t>
      </w:r>
    </w:p>
    <w:p w14:paraId="090027C8"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ake appropriate infection prevention and control precautions</w:t>
      </w:r>
    </w:p>
    <w:p w14:paraId="6602D87B" w14:textId="77777777" w:rsidR="00524375" w:rsidRPr="004D7616" w:rsidRDefault="00524375" w:rsidP="00524375">
      <w:pPr>
        <w:rPr>
          <w:rFonts w:ascii="Arial" w:hAnsi="Arial" w:cs="Arial"/>
          <w:color w:val="000000"/>
        </w:rPr>
      </w:pPr>
      <w:r w:rsidRPr="004D7616">
        <w:rPr>
          <w:rFonts w:ascii="Arial" w:hAnsi="Arial" w:cs="Arial"/>
          <w:color w:val="000000"/>
        </w:rPr>
        <w:t xml:space="preserve">The flowchart below should be used in deciding whether to use sterile or non-sterile clean gloves in performing aseptic procedure. </w:t>
      </w:r>
    </w:p>
    <w:tbl>
      <w:tblPr>
        <w:tblW w:w="0" w:type="auto"/>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3045"/>
      </w:tblGrid>
      <w:tr w:rsidR="00524375" w:rsidRPr="004D7616" w14:paraId="30B1A2EA" w14:textId="77777777" w:rsidTr="00914C47">
        <w:trPr>
          <w:trHeight w:val="994"/>
        </w:trPr>
        <w:tc>
          <w:tcPr>
            <w:tcW w:w="5486" w:type="dxa"/>
            <w:gridSpan w:val="2"/>
            <w:shd w:val="clear" w:color="auto" w:fill="000000"/>
          </w:tcPr>
          <w:p w14:paraId="1637C2B3"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Can the procedure be performed without touching the key/critical parts?</w:t>
            </w:r>
          </w:p>
          <w:p w14:paraId="74350299"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 xml:space="preserve"> (e.g. cannula/catheter material, needle, introducer, hubs, access ports, dressings etc.)</w:t>
            </w:r>
          </w:p>
        </w:tc>
      </w:tr>
      <w:tr w:rsidR="00524375" w:rsidRPr="004D7616" w14:paraId="51920120" w14:textId="77777777" w:rsidTr="00914C47">
        <w:trPr>
          <w:trHeight w:val="667"/>
        </w:trPr>
        <w:tc>
          <w:tcPr>
            <w:tcW w:w="2441" w:type="dxa"/>
          </w:tcPr>
          <w:p w14:paraId="29C3C440" w14:textId="7153F324"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53280" behindDoc="0" locked="0" layoutInCell="1" allowOverlap="1" wp14:anchorId="77EDF8F0" wp14:editId="60B5A63B">
                      <wp:simplePos x="0" y="0"/>
                      <wp:positionH relativeFrom="column">
                        <wp:posOffset>546735</wp:posOffset>
                      </wp:positionH>
                      <wp:positionV relativeFrom="paragraph">
                        <wp:posOffset>57150</wp:posOffset>
                      </wp:positionV>
                      <wp:extent cx="411480" cy="314325"/>
                      <wp:effectExtent l="38100" t="0" r="26670" b="47625"/>
                      <wp:wrapNone/>
                      <wp:docPr id="5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932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208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7" o:spid="_x0000_s1026" type="#_x0000_t67" style="position:absolute;margin-left:43.05pt;margin-top:4.5pt;width:32.4pt;height:24.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" adj="15267" strokeweight="1.5pt"/>
                  </w:pict>
                </mc:Fallback>
              </mc:AlternateContent>
            </w:r>
          </w:p>
        </w:tc>
        <w:tc>
          <w:tcPr>
            <w:tcW w:w="3045" w:type="dxa"/>
          </w:tcPr>
          <w:p w14:paraId="564C8B8A" w14:textId="3CA394C1"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54304" behindDoc="0" locked="0" layoutInCell="1" allowOverlap="1" wp14:anchorId="23BE52CC" wp14:editId="33B72064">
                      <wp:simplePos x="0" y="0"/>
                      <wp:positionH relativeFrom="column">
                        <wp:posOffset>711200</wp:posOffset>
                      </wp:positionH>
                      <wp:positionV relativeFrom="paragraph">
                        <wp:posOffset>57150</wp:posOffset>
                      </wp:positionV>
                      <wp:extent cx="411480" cy="314325"/>
                      <wp:effectExtent l="38100" t="0" r="0" b="47625"/>
                      <wp:wrapNone/>
                      <wp:docPr id="51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623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348D" id="AutoShape 98" o:spid="_x0000_s1026" type="#_x0000_t67" style="position:absolute;margin-left:56pt;margin-top:4.5pt;width:32.4pt;height:24.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" adj="15933" strokeweight="1.5pt"/>
                  </w:pict>
                </mc:Fallback>
              </mc:AlternateContent>
            </w:r>
          </w:p>
        </w:tc>
      </w:tr>
      <w:tr w:rsidR="00524375" w:rsidRPr="004D7616" w14:paraId="6D7476A5" w14:textId="77777777" w:rsidTr="00914C47">
        <w:trPr>
          <w:trHeight w:val="137"/>
        </w:trPr>
        <w:tc>
          <w:tcPr>
            <w:tcW w:w="2441" w:type="dxa"/>
            <w:shd w:val="clear" w:color="auto" w:fill="99CC00"/>
            <w:vAlign w:val="center"/>
          </w:tcPr>
          <w:p w14:paraId="69421A37" w14:textId="77777777" w:rsidR="00524375" w:rsidRPr="004D7616" w:rsidRDefault="00524375" w:rsidP="00524375">
            <w:pPr>
              <w:pStyle w:val="NoSpacing"/>
              <w:jc w:val="center"/>
              <w:rPr>
                <w:rFonts w:ascii="Arial" w:hAnsi="Arial" w:cs="Arial"/>
              </w:rPr>
            </w:pPr>
            <w:r w:rsidRPr="004D7616">
              <w:rPr>
                <w:rFonts w:ascii="Arial" w:hAnsi="Arial" w:cs="Arial"/>
              </w:rPr>
              <w:t>YES</w:t>
            </w:r>
          </w:p>
        </w:tc>
        <w:tc>
          <w:tcPr>
            <w:tcW w:w="3045" w:type="dxa"/>
            <w:shd w:val="clear" w:color="auto" w:fill="FF0000"/>
            <w:vAlign w:val="center"/>
          </w:tcPr>
          <w:p w14:paraId="27F497E8" w14:textId="77777777" w:rsidR="00524375" w:rsidRPr="004D7616" w:rsidRDefault="00524375" w:rsidP="00524375">
            <w:pPr>
              <w:pStyle w:val="NoSpacing"/>
              <w:jc w:val="center"/>
              <w:rPr>
                <w:rFonts w:ascii="Arial" w:hAnsi="Arial" w:cs="Arial"/>
              </w:rPr>
            </w:pPr>
            <w:r w:rsidRPr="004D7616">
              <w:rPr>
                <w:rFonts w:ascii="Arial" w:hAnsi="Arial" w:cs="Arial"/>
              </w:rPr>
              <w:t>NO</w:t>
            </w:r>
          </w:p>
        </w:tc>
      </w:tr>
      <w:tr w:rsidR="00524375" w:rsidRPr="004D7616" w14:paraId="53CD5A62" w14:textId="77777777" w:rsidTr="00914C47">
        <w:trPr>
          <w:trHeight w:val="806"/>
        </w:trPr>
        <w:tc>
          <w:tcPr>
            <w:tcW w:w="2441" w:type="dxa"/>
          </w:tcPr>
          <w:p w14:paraId="27F89034" w14:textId="6A8E8082"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55328" behindDoc="0" locked="0" layoutInCell="1" allowOverlap="1" wp14:anchorId="298A22B7" wp14:editId="136278F1">
                      <wp:simplePos x="0" y="0"/>
                      <wp:positionH relativeFrom="column">
                        <wp:posOffset>546735</wp:posOffset>
                      </wp:positionH>
                      <wp:positionV relativeFrom="paragraph">
                        <wp:posOffset>116205</wp:posOffset>
                      </wp:positionV>
                      <wp:extent cx="411480" cy="266700"/>
                      <wp:effectExtent l="38100" t="0" r="7620" b="38100"/>
                      <wp:wrapNone/>
                      <wp:docPr id="5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91CD" id="AutoShape 99" o:spid="_x0000_s1026" type="#_x0000_t67" style="position:absolute;margin-left:43.05pt;margin-top:9.15pt;width:32.4pt;height:2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" strokeweight="1.5pt"/>
                  </w:pict>
                </mc:Fallback>
              </mc:AlternateContent>
            </w:r>
          </w:p>
        </w:tc>
        <w:tc>
          <w:tcPr>
            <w:tcW w:w="3045" w:type="dxa"/>
          </w:tcPr>
          <w:p w14:paraId="05C0E2E7" w14:textId="77E4F79B"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56352" behindDoc="0" locked="0" layoutInCell="1" allowOverlap="1" wp14:anchorId="65F8A623" wp14:editId="43C67C82">
                      <wp:simplePos x="0" y="0"/>
                      <wp:positionH relativeFrom="column">
                        <wp:posOffset>711200</wp:posOffset>
                      </wp:positionH>
                      <wp:positionV relativeFrom="paragraph">
                        <wp:posOffset>116205</wp:posOffset>
                      </wp:positionV>
                      <wp:extent cx="411480" cy="266700"/>
                      <wp:effectExtent l="38100" t="0" r="7620" b="38100"/>
                      <wp:wrapNone/>
                      <wp:docPr id="51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5B76" id="AutoShape 100" o:spid="_x0000_s1026" type="#_x0000_t67" style="position:absolute;margin-left:56pt;margin-top:9.15pt;width:32.4pt;height:21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" strokeweight="1.5pt"/>
                  </w:pict>
                </mc:Fallback>
              </mc:AlternateContent>
            </w:r>
          </w:p>
        </w:tc>
      </w:tr>
      <w:tr w:rsidR="00524375" w:rsidRPr="004D7616" w14:paraId="6637320C" w14:textId="77777777" w:rsidTr="00914C47">
        <w:trPr>
          <w:trHeight w:val="988"/>
        </w:trPr>
        <w:tc>
          <w:tcPr>
            <w:tcW w:w="2441" w:type="dxa"/>
            <w:shd w:val="clear" w:color="auto" w:fill="99CC00"/>
            <w:vAlign w:val="center"/>
          </w:tcPr>
          <w:p w14:paraId="081150B9"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1B528AFF" w14:textId="77777777" w:rsidR="00524375" w:rsidRPr="004D7616" w:rsidRDefault="00524375" w:rsidP="00524375">
            <w:pPr>
              <w:pStyle w:val="NoSpacing"/>
              <w:jc w:val="center"/>
              <w:rPr>
                <w:rFonts w:ascii="Arial" w:hAnsi="Arial" w:cs="Arial"/>
                <w:b/>
              </w:rPr>
            </w:pPr>
            <w:r w:rsidRPr="004D7616">
              <w:rPr>
                <w:rFonts w:ascii="Arial" w:hAnsi="Arial" w:cs="Arial"/>
                <w:b/>
              </w:rPr>
              <w:t>Non-sterile Clean Gloves</w:t>
            </w:r>
          </w:p>
        </w:tc>
        <w:tc>
          <w:tcPr>
            <w:tcW w:w="3045" w:type="dxa"/>
            <w:shd w:val="clear" w:color="auto" w:fill="FF0000"/>
            <w:vAlign w:val="center"/>
          </w:tcPr>
          <w:p w14:paraId="48AB1E8B"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67BFA664" w14:textId="77777777" w:rsidR="00524375" w:rsidRPr="004D7616" w:rsidRDefault="00524375" w:rsidP="00524375">
            <w:pPr>
              <w:pStyle w:val="NoSpacing"/>
              <w:jc w:val="center"/>
              <w:rPr>
                <w:rFonts w:ascii="Arial" w:hAnsi="Arial" w:cs="Arial"/>
                <w:b/>
              </w:rPr>
            </w:pPr>
            <w:r w:rsidRPr="004D7616">
              <w:rPr>
                <w:rFonts w:ascii="Arial" w:hAnsi="Arial" w:cs="Arial"/>
                <w:b/>
              </w:rPr>
              <w:t>Sterile</w:t>
            </w:r>
          </w:p>
          <w:p w14:paraId="3E5F39BF" w14:textId="77777777" w:rsidR="00524375" w:rsidRPr="004D7616" w:rsidRDefault="00524375" w:rsidP="00524375">
            <w:pPr>
              <w:pStyle w:val="NoSpacing"/>
              <w:jc w:val="center"/>
              <w:rPr>
                <w:rFonts w:ascii="Arial" w:hAnsi="Arial" w:cs="Arial"/>
                <w:b/>
              </w:rPr>
            </w:pPr>
            <w:r w:rsidRPr="004D7616">
              <w:rPr>
                <w:rFonts w:ascii="Arial" w:hAnsi="Arial" w:cs="Arial"/>
                <w:b/>
              </w:rPr>
              <w:t>Gloves</w:t>
            </w:r>
          </w:p>
        </w:tc>
      </w:tr>
    </w:tbl>
    <w:p w14:paraId="6E87D225" w14:textId="77777777" w:rsidR="00524375" w:rsidRPr="004D7616" w:rsidRDefault="00524375" w:rsidP="00524375">
      <w:pPr>
        <w:rPr>
          <w:rFonts w:ascii="Arial" w:hAnsi="Arial" w:cs="Arial"/>
        </w:rPr>
      </w:pPr>
    </w:p>
    <w:p w14:paraId="6B95C2D6" w14:textId="727CA5CA" w:rsidR="00524375" w:rsidRPr="004D7616" w:rsidRDefault="00524375" w:rsidP="00524375">
      <w:pPr>
        <w:pStyle w:val="Subtitle"/>
        <w:rPr>
          <w:rFonts w:ascii="Arial" w:hAnsi="Arial" w:cs="Arial"/>
          <w:b/>
          <w:color w:val="385623" w:themeColor="accent6" w:themeShade="80"/>
        </w:rPr>
      </w:pPr>
      <w:r w:rsidRPr="004D7616">
        <w:rPr>
          <w:rFonts w:ascii="Arial" w:hAnsi="Arial" w:cs="Arial"/>
        </w:rPr>
        <w:br w:type="page"/>
      </w:r>
      <w:r w:rsidRPr="004D7616">
        <w:rPr>
          <w:rFonts w:ascii="Arial" w:hAnsi="Arial" w:cs="Arial"/>
          <w:b/>
          <w:color w:val="385623" w:themeColor="accent6" w:themeShade="80"/>
        </w:rPr>
        <w:lastRenderedPageBreak/>
        <w:t>7.3.1 Never Contaminate ‘Key Parts’ and Touch ‘</w:t>
      </w:r>
      <w:r w:rsidR="00CB74F5" w:rsidRPr="004D7616">
        <w:rPr>
          <w:rFonts w:ascii="Arial" w:hAnsi="Arial" w:cs="Arial"/>
          <w:b/>
          <w:color w:val="385623" w:themeColor="accent6" w:themeShade="80"/>
        </w:rPr>
        <w:t>Non-Key</w:t>
      </w:r>
      <w:r w:rsidRPr="004D7616">
        <w:rPr>
          <w:rFonts w:ascii="Arial" w:hAnsi="Arial" w:cs="Arial"/>
          <w:b/>
          <w:color w:val="385623" w:themeColor="accent6" w:themeShade="80"/>
        </w:rPr>
        <w:t xml:space="preserve"> Parts’ with Confidence</w:t>
      </w:r>
    </w:p>
    <w:p w14:paraId="6B606D12" w14:textId="77777777" w:rsidR="00524375" w:rsidRPr="004D7616" w:rsidRDefault="00524375" w:rsidP="00524375">
      <w:pPr>
        <w:rPr>
          <w:rFonts w:ascii="Arial" w:hAnsi="Arial" w:cs="Arial"/>
        </w:rPr>
      </w:pPr>
      <w:r w:rsidRPr="004D7616">
        <w:rPr>
          <w:rFonts w:ascii="Arial" w:hAnsi="Arial" w:cs="Arial"/>
        </w:rPr>
        <w:t>A core component of ANTT is maintaining asepsis during invasive procedures. Key parts are those parts of equipment that if contaminated by infectious material increase the risk of infection, not touching them either directly or indirectly is perhaps the single most important component of achieving asepsis.</w:t>
      </w:r>
    </w:p>
    <w:p w14:paraId="6D4549F1" w14:textId="77D31263" w:rsidR="00524375" w:rsidRPr="004D7616" w:rsidRDefault="00524375" w:rsidP="001D529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7.3.2 Maintain an Aseptic </w:t>
      </w:r>
      <w:r w:rsidR="00BA37B3">
        <w:rPr>
          <w:rFonts w:ascii="Arial" w:hAnsi="Arial" w:cs="Arial"/>
          <w:b/>
          <w:color w:val="385623" w:themeColor="accent6" w:themeShade="80"/>
        </w:rPr>
        <w:t>Field at A</w:t>
      </w:r>
      <w:r w:rsidR="001D5296" w:rsidRPr="004D7616">
        <w:rPr>
          <w:rFonts w:ascii="Arial" w:hAnsi="Arial" w:cs="Arial"/>
          <w:b/>
          <w:color w:val="385623" w:themeColor="accent6" w:themeShade="80"/>
        </w:rPr>
        <w:t>ll Times</w:t>
      </w:r>
    </w:p>
    <w:p w14:paraId="16328CE0" w14:textId="77777777" w:rsidR="001D5296" w:rsidRPr="004D7616" w:rsidRDefault="001D5296" w:rsidP="001D5296">
      <w:pPr>
        <w:rPr>
          <w:rFonts w:ascii="Arial" w:hAnsi="Arial" w:cs="Arial"/>
        </w:rPr>
      </w:pPr>
      <w:r w:rsidRPr="004D7616">
        <w:rPr>
          <w:rFonts w:ascii="Arial" w:hAnsi="Arial" w:cs="Arial"/>
        </w:rPr>
        <w:t xml:space="preserve">Determine the need for </w:t>
      </w:r>
      <w:r w:rsidRPr="004D7616">
        <w:rPr>
          <w:rFonts w:ascii="Arial" w:hAnsi="Arial" w:cs="Arial"/>
          <w:b/>
        </w:rPr>
        <w:t>Standard-ANTT:</w:t>
      </w:r>
      <w:r w:rsidRPr="004D7616">
        <w:rPr>
          <w:rFonts w:ascii="Arial" w:hAnsi="Arial" w:cs="Arial"/>
        </w:rPr>
        <w:t xml:space="preserve"> required when the procedure is technically simple, short in duration, involve a minimal number of Key-Parts and Key-Sites or </w:t>
      </w:r>
      <w:r w:rsidRPr="004D7616">
        <w:rPr>
          <w:rFonts w:ascii="Arial" w:hAnsi="Arial" w:cs="Arial"/>
          <w:b/>
        </w:rPr>
        <w:t>Surgical-ANTT</w:t>
      </w:r>
      <w:r w:rsidRPr="004D7616">
        <w:rPr>
          <w:rFonts w:ascii="Arial" w:hAnsi="Arial" w:cs="Arial"/>
        </w:rPr>
        <w:t xml:space="preserve"> required when procedures are technically complex, and involve an extended procedure time, involve large open Key-Sites and large or numerous Key-Parts. (Surgical-ANTT is unlikely to be used in community/ mental health settings).</w:t>
      </w:r>
    </w:p>
    <w:p w14:paraId="2C533DA0" w14:textId="77777777" w:rsidR="001D5296" w:rsidRPr="004D7616" w:rsidRDefault="001D5296" w:rsidP="001D5296">
      <w:pPr>
        <w:rPr>
          <w:rFonts w:ascii="Arial" w:hAnsi="Arial" w:cs="Arial"/>
        </w:rPr>
      </w:pPr>
      <w:r w:rsidRPr="004D7616">
        <w:rPr>
          <w:rFonts w:ascii="Arial" w:hAnsi="Arial" w:cs="Arial"/>
        </w:rPr>
        <w:t xml:space="preserve">A clean working environment and an aseptic field are essential precautions for all clinical procedures. </w:t>
      </w:r>
    </w:p>
    <w:p w14:paraId="106FEB36" w14:textId="77777777" w:rsidR="001D5296" w:rsidRPr="004D7616" w:rsidRDefault="001D5296" w:rsidP="001D5296">
      <w:pPr>
        <w:rPr>
          <w:rFonts w:ascii="Arial" w:hAnsi="Arial" w:cs="Arial"/>
        </w:rPr>
      </w:pPr>
      <w:r w:rsidRPr="004D7616">
        <w:rPr>
          <w:rFonts w:ascii="Arial" w:hAnsi="Arial" w:cs="Arial"/>
        </w:rPr>
        <w:t>When carrying out procedures in a patient’s home adaptations and creativity are often required to ensure the procedure performed following the principles of ANTT and the equipment remains sterile or clean.</w:t>
      </w:r>
    </w:p>
    <w:p w14:paraId="309F200E" w14:textId="77777777" w:rsidR="001D5296" w:rsidRPr="004D7616" w:rsidRDefault="001D5296" w:rsidP="001D5296">
      <w:pPr>
        <w:rPr>
          <w:rFonts w:ascii="Arial" w:hAnsi="Arial" w:cs="Arial"/>
        </w:rPr>
      </w:pPr>
      <w:r w:rsidRPr="004D7616">
        <w:rPr>
          <w:rFonts w:ascii="Arial" w:hAnsi="Arial" w:cs="Arial"/>
        </w:rPr>
        <w:t xml:space="preserve">For </w:t>
      </w:r>
      <w:proofErr w:type="gramStart"/>
      <w:r w:rsidRPr="004D7616">
        <w:rPr>
          <w:rFonts w:ascii="Arial" w:hAnsi="Arial" w:cs="Arial"/>
        </w:rPr>
        <w:t>the majority of</w:t>
      </w:r>
      <w:proofErr w:type="gramEnd"/>
      <w:r w:rsidRPr="004D7616">
        <w:rPr>
          <w:rFonts w:ascii="Arial" w:hAnsi="Arial" w:cs="Arial"/>
        </w:rPr>
        <w:t xml:space="preserve"> aseptic procedures carried out across ELFT, the clinician is maintaining the asepsis of only one or two small key-parts. This can be achieved effectively by a non-touch method and a basic aseptic field such as a well cleaned plastic tray</w:t>
      </w:r>
    </w:p>
    <w:p w14:paraId="639D7DB8" w14:textId="77777777" w:rsidR="001D5296" w:rsidRPr="004D7616" w:rsidRDefault="001D5296" w:rsidP="001D5296">
      <w:pPr>
        <w:rPr>
          <w:rFonts w:ascii="Arial" w:hAnsi="Arial" w:cs="Arial"/>
        </w:rPr>
      </w:pPr>
      <w:r w:rsidRPr="004D7616">
        <w:rPr>
          <w:rFonts w:ascii="Arial" w:hAnsi="Arial" w:cs="Arial"/>
        </w:rPr>
        <w:t xml:space="preserve">Plastic (treatment) trays used during ANTT must be thoroughly cleaned before and after use. If the plastic tray is visibly clean and dust free it can be disinfected using an alcohol wipe. If the tray is dirty, or has been stored in an area where dust can collect e.g. patient’s home or the boot of a car, it must be cleaned first with soap &amp; water or a detergent wipe, dried and then it can be disinfected with an alcohol wipe or a wipe that cleans and disinfects (e.g. </w:t>
      </w:r>
      <w:proofErr w:type="spellStart"/>
      <w:r w:rsidRPr="004D7616">
        <w:rPr>
          <w:rFonts w:ascii="Arial" w:hAnsi="Arial" w:cs="Arial"/>
        </w:rPr>
        <w:t>Clinell</w:t>
      </w:r>
      <w:proofErr w:type="spellEnd"/>
      <w:r w:rsidRPr="004D7616">
        <w:rPr>
          <w:rFonts w:ascii="Arial" w:hAnsi="Arial" w:cs="Arial"/>
        </w:rPr>
        <w:t xml:space="preserve"> Universal Wipes)</w:t>
      </w:r>
    </w:p>
    <w:p w14:paraId="2BECE45F" w14:textId="77777777" w:rsidR="001D5296" w:rsidRPr="004D7616" w:rsidRDefault="001D5296" w:rsidP="001D5296">
      <w:pPr>
        <w:rPr>
          <w:rFonts w:ascii="Arial" w:hAnsi="Arial" w:cs="Arial"/>
        </w:rPr>
      </w:pPr>
      <w:r w:rsidRPr="004D7616">
        <w:rPr>
          <w:rFonts w:ascii="Arial" w:hAnsi="Arial" w:cs="Arial"/>
        </w:rPr>
        <w:t>In between uses, unless it becomes visibly soiled, the tray can be disinfected with an alcohol wipe.</w:t>
      </w:r>
    </w:p>
    <w:p w14:paraId="3A01D2E6" w14:textId="77777777" w:rsidR="001D5296" w:rsidRPr="004D7616" w:rsidRDefault="001D5296" w:rsidP="001D5296">
      <w:pPr>
        <w:pStyle w:val="Subtitle"/>
        <w:rPr>
          <w:rFonts w:ascii="Arial" w:hAnsi="Arial" w:cs="Arial"/>
          <w:b/>
          <w:color w:val="385623" w:themeColor="accent6" w:themeShade="80"/>
        </w:rPr>
      </w:pPr>
      <w:r w:rsidRPr="004D7616">
        <w:rPr>
          <w:rFonts w:ascii="Arial" w:hAnsi="Arial" w:cs="Arial"/>
          <w:b/>
          <w:color w:val="385623" w:themeColor="accent6" w:themeShade="80"/>
        </w:rPr>
        <w:t>7.3.3 Ensure Only Sterile Items Come into Contact with Susceptible Sites</w:t>
      </w:r>
    </w:p>
    <w:p w14:paraId="730498D8" w14:textId="77777777" w:rsidR="001D5296" w:rsidRPr="004D7616" w:rsidRDefault="001D5296" w:rsidP="001D5296">
      <w:pPr>
        <w:tabs>
          <w:tab w:val="left" w:pos="142"/>
        </w:tabs>
        <w:rPr>
          <w:rFonts w:ascii="Arial" w:hAnsi="Arial" w:cs="Arial"/>
        </w:rPr>
      </w:pPr>
      <w:r w:rsidRPr="004D7616">
        <w:rPr>
          <w:rFonts w:ascii="Arial" w:hAnsi="Arial" w:cs="Arial"/>
        </w:rPr>
        <w:t>This can be achieved by ensuring the following during each procedure requiring ANTT:</w:t>
      </w:r>
    </w:p>
    <w:p w14:paraId="126887C3"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Use Standard Precautions</w:t>
      </w:r>
    </w:p>
    <w:p w14:paraId="4F2D0FE4"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Use single use items wherever possible and dispose of immediately after use</w:t>
      </w:r>
    </w:p>
    <w:p w14:paraId="0EC785AF"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Decontaminate re-usable items according to local policy and manufacturer’s instructions</w:t>
      </w:r>
    </w:p>
    <w:p w14:paraId="1760349D"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 xml:space="preserve">Store sterile equipment in clean, dry conditions, </w:t>
      </w:r>
      <w:proofErr w:type="gramStart"/>
      <w:r w:rsidRPr="004D7616">
        <w:rPr>
          <w:rFonts w:ascii="Arial" w:hAnsi="Arial" w:cs="Arial"/>
        </w:rPr>
        <w:t>off of</w:t>
      </w:r>
      <w:proofErr w:type="gramEnd"/>
      <w:r w:rsidRPr="004D7616">
        <w:rPr>
          <w:rFonts w:ascii="Arial" w:hAnsi="Arial" w:cs="Arial"/>
        </w:rPr>
        <w:t xml:space="preserve"> the floor and away from potential damage</w:t>
      </w:r>
    </w:p>
    <w:p w14:paraId="60CF1AB0"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Dispose of waste as per local policy</w:t>
      </w:r>
    </w:p>
    <w:p w14:paraId="043FBFDC" w14:textId="77777777" w:rsidR="001D5296" w:rsidRPr="004D7616" w:rsidRDefault="001D5296" w:rsidP="00BC18E8">
      <w:pPr>
        <w:pStyle w:val="ListParagraph"/>
        <w:numPr>
          <w:ilvl w:val="0"/>
          <w:numId w:val="23"/>
        </w:numPr>
        <w:tabs>
          <w:tab w:val="left" w:pos="142"/>
        </w:tabs>
        <w:rPr>
          <w:rFonts w:ascii="Arial" w:hAnsi="Arial" w:cs="Arial"/>
        </w:rPr>
      </w:pPr>
      <w:r w:rsidRPr="004D7616">
        <w:rPr>
          <w:rFonts w:ascii="Arial" w:hAnsi="Arial" w:cs="Arial"/>
        </w:rPr>
        <w:t xml:space="preserve">Minimise interventions e.g. handling of urinary catheters </w:t>
      </w:r>
    </w:p>
    <w:p w14:paraId="1CB0204F" w14:textId="77777777" w:rsidR="001D5296" w:rsidRPr="004D7616" w:rsidRDefault="001D5296" w:rsidP="00BC18E8">
      <w:pPr>
        <w:pStyle w:val="ListParagraph"/>
        <w:numPr>
          <w:ilvl w:val="0"/>
          <w:numId w:val="23"/>
        </w:numPr>
        <w:rPr>
          <w:rFonts w:ascii="Arial" w:hAnsi="Arial" w:cs="Arial"/>
          <w:color w:val="000000" w:themeColor="text1"/>
        </w:rPr>
      </w:pPr>
      <w:r w:rsidRPr="004D7616">
        <w:rPr>
          <w:rFonts w:ascii="Arial" w:hAnsi="Arial" w:cs="Arial"/>
        </w:rPr>
        <w:t xml:space="preserve">Where relevant, sterile fluids should be used for all wound cleaning. In the case of chronic wounds being cared for in the community, it is acceptable to use tap water for cleaning (this is deemed as non-contaminated), </w:t>
      </w:r>
      <w:proofErr w:type="gramStart"/>
      <w:r w:rsidRPr="004D7616">
        <w:rPr>
          <w:rFonts w:ascii="Arial" w:hAnsi="Arial" w:cs="Arial"/>
        </w:rPr>
        <w:t>as long as</w:t>
      </w:r>
      <w:proofErr w:type="gramEnd"/>
      <w:r w:rsidRPr="004D7616">
        <w:rPr>
          <w:rFonts w:ascii="Arial" w:hAnsi="Arial" w:cs="Arial"/>
        </w:rPr>
        <w:t xml:space="preserve"> the receptacle being used to </w:t>
      </w:r>
      <w:r w:rsidRPr="004D7616">
        <w:rPr>
          <w:rFonts w:ascii="Arial" w:hAnsi="Arial" w:cs="Arial"/>
          <w:color w:val="000000" w:themeColor="text1"/>
        </w:rPr>
        <w:t>store the fluid is clean e.g. lined buckets for leg ulcers</w:t>
      </w:r>
    </w:p>
    <w:p w14:paraId="2BD431D2" w14:textId="57EF2284" w:rsidR="001D5296" w:rsidRPr="004D7616" w:rsidRDefault="001D5296" w:rsidP="00BC18E8">
      <w:pPr>
        <w:pStyle w:val="ListParagraph"/>
        <w:numPr>
          <w:ilvl w:val="0"/>
          <w:numId w:val="23"/>
        </w:numPr>
        <w:spacing w:after="0" w:line="240" w:lineRule="auto"/>
        <w:contextualSpacing w:val="0"/>
        <w:rPr>
          <w:rStyle w:val="Hyperlink"/>
          <w:rFonts w:ascii="Arial" w:hAnsi="Arial" w:cs="Arial"/>
          <w:color w:val="5B9BD5" w:themeColor="accent1"/>
        </w:rPr>
      </w:pPr>
      <w:r w:rsidRPr="004D7616">
        <w:rPr>
          <w:rFonts w:ascii="Arial" w:hAnsi="Arial" w:cs="Arial"/>
          <w:bCs/>
          <w:color w:val="000000" w:themeColor="text1"/>
        </w:rPr>
        <w:t xml:space="preserve">For pictorial guidance on ANTT procedure please see </w:t>
      </w:r>
      <w:hyperlink r:id="rId12" w:history="1">
        <w:r w:rsidRPr="004D7616">
          <w:rPr>
            <w:rStyle w:val="Hyperlink"/>
            <w:rFonts w:ascii="Arial" w:hAnsi="Arial" w:cs="Arial"/>
            <w:bCs/>
            <w:color w:val="5B9BD5" w:themeColor="accent1"/>
          </w:rPr>
          <w:t>here.</w:t>
        </w:r>
      </w:hyperlink>
      <w:r w:rsidR="003D011D" w:rsidRPr="003D011D">
        <w:rPr>
          <w:rStyle w:val="Hyperlink"/>
          <w:rFonts w:ascii="Arial" w:hAnsi="Arial" w:cs="Arial"/>
          <w:bCs/>
          <w:color w:val="5B9BD5" w:themeColor="accent1"/>
        </w:rPr>
        <w:t xml:space="preserve"> </w:t>
      </w:r>
      <w:r w:rsidR="003D011D" w:rsidRPr="004D7616">
        <w:rPr>
          <w:rStyle w:val="Hyperlink"/>
          <w:rFonts w:ascii="Arial" w:hAnsi="Arial" w:cs="Arial"/>
          <w:bCs/>
          <w:color w:val="5B9BD5" w:themeColor="accent1"/>
        </w:rPr>
        <w:t>)</w:t>
      </w:r>
      <w:r w:rsidR="003D011D">
        <w:rPr>
          <w:rStyle w:val="Hyperlink"/>
          <w:rFonts w:ascii="Arial" w:hAnsi="Arial" w:cs="Arial"/>
          <w:bCs/>
          <w:color w:val="5B9BD5" w:themeColor="accent1"/>
        </w:rPr>
        <w:t xml:space="preserve">  </w:t>
      </w:r>
      <w:hyperlink r:id="rId13" w:tgtFrame="_blank" w:history="1">
        <w:r w:rsidR="003D011D">
          <w:rPr>
            <w:rStyle w:val="Hyperlink"/>
            <w:rFonts w:ascii="Calibri" w:hAnsi="Calibri" w:cs="Calibri"/>
          </w:rPr>
          <w:t>https://www.antt.org/</w:t>
        </w:r>
      </w:hyperlink>
    </w:p>
    <w:p w14:paraId="068804D5" w14:textId="1772C7DA" w:rsidR="001C0063" w:rsidRPr="004D7616" w:rsidRDefault="001D5296" w:rsidP="001C0063">
      <w:pPr>
        <w:pStyle w:val="ListParagraph"/>
        <w:ind w:left="502"/>
        <w:rPr>
          <w:rStyle w:val="Hyperlink"/>
          <w:rFonts w:ascii="Arial" w:hAnsi="Arial" w:cs="Arial"/>
          <w:bCs/>
          <w:color w:val="5B9BD5" w:themeColor="accent1"/>
        </w:rPr>
      </w:pPr>
      <w:r w:rsidRPr="004D7616">
        <w:rPr>
          <w:rStyle w:val="Hyperlink"/>
          <w:rFonts w:ascii="Arial" w:hAnsi="Arial" w:cs="Arial"/>
          <w:bCs/>
          <w:color w:val="5B9BD5" w:themeColor="accent1"/>
        </w:rPr>
        <w:t>(</w:t>
      </w:r>
      <w:hyperlink r:id="rId14" w:history="1">
        <w:r w:rsidR="001C0063" w:rsidRPr="004D7616">
          <w:rPr>
            <w:rStyle w:val="Hyperlink"/>
            <w:rFonts w:ascii="Arial" w:hAnsi="Arial" w:cs="Arial"/>
            <w:bCs/>
          </w:rPr>
          <w:t>http://antt.org/ANTT_Site/ANTT-Approach.html</w:t>
        </w:r>
      </w:hyperlink>
    </w:p>
    <w:p w14:paraId="2B2E140E" w14:textId="65B181B4"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7.4 Training</w:t>
      </w:r>
    </w:p>
    <w:p w14:paraId="21C42B2A" w14:textId="77777777" w:rsidR="001C0063" w:rsidRPr="004D7616" w:rsidRDefault="001C0063" w:rsidP="001C0063">
      <w:pPr>
        <w:pStyle w:val="TableParagraph"/>
        <w:ind w:left="0"/>
      </w:pPr>
      <w:r w:rsidRPr="004D7616">
        <w:t xml:space="preserve">Only staff that have been assessed as competent should perform an aseptic technique. It is the responsibility of the health care worker to maintain this </w:t>
      </w:r>
      <w:proofErr w:type="gramStart"/>
      <w:r w:rsidRPr="004D7616">
        <w:t>competency</w:t>
      </w:r>
      <w:proofErr w:type="gramEnd"/>
      <w:r w:rsidRPr="004D7616">
        <w:t>, accessing further training if required.</w:t>
      </w:r>
    </w:p>
    <w:p w14:paraId="7DB8A812" w14:textId="77777777" w:rsidR="001C0063" w:rsidRPr="004D7616" w:rsidRDefault="001C0063" w:rsidP="001C0063">
      <w:pPr>
        <w:pStyle w:val="TableParagraph"/>
      </w:pPr>
    </w:p>
    <w:p w14:paraId="3014B51F" w14:textId="77777777" w:rsidR="001D5296" w:rsidRPr="004D7616" w:rsidRDefault="001C0063" w:rsidP="001C0063">
      <w:pPr>
        <w:rPr>
          <w:rFonts w:ascii="Arial" w:hAnsi="Arial" w:cs="Arial"/>
        </w:rPr>
      </w:pPr>
      <w:r w:rsidRPr="004D7616">
        <w:rPr>
          <w:rFonts w:ascii="Arial" w:hAnsi="Arial" w:cs="Arial"/>
        </w:rPr>
        <w:t>It is the responsibility of the Service manager to ensure that all staff undertaking any clinical procedure where an aseptic technique is required are adequately trained in the correct application of the technique.</w:t>
      </w:r>
    </w:p>
    <w:p w14:paraId="25754666" w14:textId="77777777" w:rsidR="001C0063" w:rsidRPr="004D7616" w:rsidRDefault="001C0063">
      <w:pPr>
        <w:rPr>
          <w:rFonts w:ascii="Arial" w:hAnsi="Arial" w:cs="Arial"/>
        </w:rPr>
      </w:pPr>
      <w:r w:rsidRPr="004D7616">
        <w:rPr>
          <w:rFonts w:ascii="Arial" w:hAnsi="Arial" w:cs="Arial"/>
        </w:rPr>
        <w:br w:type="page"/>
      </w:r>
    </w:p>
    <w:p w14:paraId="1F1A6C42" w14:textId="77041CD2" w:rsidR="001C0063" w:rsidRDefault="001C0063"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Safe Use and Disposal of Sharps</w:t>
      </w:r>
    </w:p>
    <w:p w14:paraId="73D2950E" w14:textId="77777777" w:rsidR="00E1447C" w:rsidRPr="00E1447C" w:rsidRDefault="00E1447C" w:rsidP="00E1447C">
      <w:pPr>
        <w:pStyle w:val="NoSpacing"/>
      </w:pPr>
    </w:p>
    <w:p w14:paraId="53B7D21A" w14:textId="77777777" w:rsidR="001C0063" w:rsidRPr="004D7616" w:rsidRDefault="001C0063" w:rsidP="001C0063">
      <w:pPr>
        <w:pStyle w:val="Subtitle"/>
        <w:numPr>
          <w:ilvl w:val="0"/>
          <w:numId w:val="0"/>
        </w:numPr>
        <w:rPr>
          <w:rFonts w:ascii="Arial" w:hAnsi="Arial" w:cs="Arial"/>
          <w:b/>
          <w:color w:val="385623" w:themeColor="accent6" w:themeShade="80"/>
        </w:rPr>
      </w:pPr>
      <w:r w:rsidRPr="004D7616">
        <w:rPr>
          <w:rFonts w:ascii="Arial" w:hAnsi="Arial" w:cs="Arial"/>
          <w:b/>
          <w:color w:val="385623" w:themeColor="accent6" w:themeShade="80"/>
        </w:rPr>
        <w:t>8.1 Introduction</w:t>
      </w:r>
    </w:p>
    <w:p w14:paraId="4E041D24" w14:textId="68696573" w:rsidR="001C0063" w:rsidRPr="004D7616" w:rsidRDefault="001C0063" w:rsidP="001C0063">
      <w:pPr>
        <w:pStyle w:val="ListParagraph"/>
        <w:ind w:left="0"/>
        <w:rPr>
          <w:rFonts w:ascii="Arial" w:hAnsi="Arial" w:cs="Arial"/>
        </w:rPr>
      </w:pPr>
      <w:r w:rsidRPr="004D7616">
        <w:rPr>
          <w:rFonts w:ascii="Arial" w:hAnsi="Arial" w:cs="Arial"/>
        </w:rPr>
        <w:t xml:space="preserve">Needle stick and sharp injuries account for 400,000 injuries to NHS staff each year.  Many go unreported. Contaminated needles can transmit more than 20 blood-borne pathogens, including hepatitis B, hepatitis C and human immunodeficiency virus (HIV).  Injuries from contaminated sharps pose a significant risk to the physical and mental wellbeing of healthcare workers (HCW’s). It costs the NHS time and </w:t>
      </w:r>
      <w:r w:rsidR="00CB74F5" w:rsidRPr="004D7616">
        <w:rPr>
          <w:rFonts w:ascii="Arial" w:hAnsi="Arial" w:cs="Arial"/>
        </w:rPr>
        <w:t>resources and</w:t>
      </w:r>
      <w:r w:rsidRPr="004D7616">
        <w:rPr>
          <w:rFonts w:ascii="Arial" w:hAnsi="Arial" w:cs="Arial"/>
        </w:rPr>
        <w:t xml:space="preserve"> has the potential to result in costly litigation.</w:t>
      </w:r>
    </w:p>
    <w:p w14:paraId="0EDEC4EC" w14:textId="77777777" w:rsidR="001C0063" w:rsidRPr="004D7616" w:rsidRDefault="001C0063" w:rsidP="001C0063">
      <w:pPr>
        <w:pStyle w:val="ListParagraph"/>
        <w:ind w:left="0"/>
        <w:rPr>
          <w:rFonts w:ascii="Arial" w:hAnsi="Arial" w:cs="Arial"/>
        </w:rPr>
      </w:pPr>
    </w:p>
    <w:p w14:paraId="13355938" w14:textId="77777777" w:rsidR="001C0063" w:rsidRPr="004D7616" w:rsidRDefault="001C0063" w:rsidP="001C0063">
      <w:pPr>
        <w:pStyle w:val="Subtitle"/>
        <w:rPr>
          <w:rFonts w:ascii="Arial" w:hAnsi="Arial" w:cs="Arial"/>
          <w:b/>
        </w:rPr>
      </w:pPr>
      <w:r w:rsidRPr="004D7616">
        <w:rPr>
          <w:rFonts w:ascii="Arial" w:hAnsi="Arial" w:cs="Arial"/>
          <w:b/>
          <w:color w:val="385623" w:themeColor="accent6" w:themeShade="80"/>
        </w:rPr>
        <w:t>8.2 Definition and Terms</w:t>
      </w:r>
    </w:p>
    <w:tbl>
      <w:tblPr>
        <w:tblStyle w:val="TableGrid"/>
        <w:tblW w:w="0" w:type="auto"/>
        <w:tblLook w:val="04A0" w:firstRow="1" w:lastRow="0" w:firstColumn="1" w:lastColumn="0" w:noHBand="0" w:noVBand="1"/>
      </w:tblPr>
      <w:tblGrid>
        <w:gridCol w:w="3074"/>
        <w:gridCol w:w="5942"/>
      </w:tblGrid>
      <w:tr w:rsidR="001C0063" w:rsidRPr="004D7616" w14:paraId="7AFCEDBF" w14:textId="77777777" w:rsidTr="001C0063">
        <w:tc>
          <w:tcPr>
            <w:tcW w:w="3397" w:type="dxa"/>
            <w:shd w:val="clear" w:color="auto" w:fill="E2EFD9" w:themeFill="accent6" w:themeFillTint="33"/>
            <w:vAlign w:val="center"/>
          </w:tcPr>
          <w:p w14:paraId="00AC77C3" w14:textId="77777777" w:rsidR="001C0063" w:rsidRPr="00B41C0A" w:rsidRDefault="001C0063" w:rsidP="00B51AE9">
            <w:pPr>
              <w:tabs>
                <w:tab w:val="left" w:pos="3556"/>
              </w:tabs>
              <w:jc w:val="center"/>
              <w:rPr>
                <w:rFonts w:ascii="Arial" w:hAnsi="Arial" w:cs="Arial"/>
                <w:b/>
              </w:rPr>
            </w:pPr>
            <w:r w:rsidRPr="00B41C0A">
              <w:rPr>
                <w:rFonts w:ascii="Arial" w:hAnsi="Arial" w:cs="Arial"/>
                <w:b/>
              </w:rPr>
              <w:t>Medical Sharps Injury</w:t>
            </w:r>
          </w:p>
        </w:tc>
        <w:tc>
          <w:tcPr>
            <w:tcW w:w="6558" w:type="dxa"/>
          </w:tcPr>
          <w:p w14:paraId="737B3314" w14:textId="77777777" w:rsidR="001C0063" w:rsidRPr="004D7616" w:rsidRDefault="001C0063" w:rsidP="00B51AE9">
            <w:pPr>
              <w:rPr>
                <w:rFonts w:ascii="Arial" w:hAnsi="Arial" w:cs="Arial"/>
              </w:rPr>
            </w:pPr>
            <w:r w:rsidRPr="004D7616">
              <w:rPr>
                <w:rFonts w:ascii="Arial" w:hAnsi="Arial" w:cs="Arial"/>
              </w:rPr>
              <w:t xml:space="preserve">An object or instrument necessary for the exercise of specific health care activities which </w:t>
            </w:r>
            <w:proofErr w:type="gramStart"/>
            <w:r w:rsidRPr="004D7616">
              <w:rPr>
                <w:rFonts w:ascii="Arial" w:hAnsi="Arial" w:cs="Arial"/>
              </w:rPr>
              <w:t>is able to</w:t>
            </w:r>
            <w:proofErr w:type="gramEnd"/>
            <w:r w:rsidRPr="004D7616">
              <w:rPr>
                <w:rFonts w:ascii="Arial" w:hAnsi="Arial" w:cs="Arial"/>
              </w:rPr>
              <w:t xml:space="preserve"> cut, prick or cause injury. This includes equipment such as needles and scalpels. Injuries presenting a higher risk are sharps that are contaminated with blood, where there is the potential of transmitting infectious pathogens such as hepatitis B or C and HIV. Most sharps injuries can be prevented.  Injury can occur with a wide range of items, but those with a higher risk of injury include: </w:t>
            </w:r>
          </w:p>
          <w:p w14:paraId="58636BCB" w14:textId="77777777" w:rsidR="001C0063" w:rsidRPr="004D7616" w:rsidRDefault="001C0063" w:rsidP="00B51AE9">
            <w:pPr>
              <w:rPr>
                <w:rFonts w:ascii="Arial" w:hAnsi="Arial" w:cs="Arial"/>
              </w:rPr>
            </w:pPr>
          </w:p>
          <w:p w14:paraId="792B34E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Hollow bore hypodermic needles </w:t>
            </w:r>
          </w:p>
          <w:p w14:paraId="099A03FA"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IV </w:t>
            </w:r>
            <w:proofErr w:type="spellStart"/>
            <w:r w:rsidRPr="004D7616">
              <w:rPr>
                <w:rFonts w:ascii="Arial" w:hAnsi="Arial" w:cs="Arial"/>
              </w:rPr>
              <w:t>cannulae</w:t>
            </w:r>
            <w:proofErr w:type="spellEnd"/>
            <w:r w:rsidRPr="004D7616">
              <w:rPr>
                <w:rFonts w:ascii="Arial" w:hAnsi="Arial" w:cs="Arial"/>
              </w:rPr>
              <w:t xml:space="preserve"> </w:t>
            </w:r>
          </w:p>
          <w:p w14:paraId="749730CF"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Winged steel needles (butterfly) </w:t>
            </w:r>
          </w:p>
          <w:p w14:paraId="67386EB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Phlebotomy needles</w:t>
            </w:r>
          </w:p>
        </w:tc>
      </w:tr>
    </w:tbl>
    <w:p w14:paraId="5439B537" w14:textId="77777777" w:rsidR="001C0063" w:rsidRPr="004D7616" w:rsidRDefault="001C0063" w:rsidP="001C0063">
      <w:pPr>
        <w:pStyle w:val="ListParagraph"/>
        <w:ind w:left="0"/>
        <w:rPr>
          <w:rFonts w:ascii="Arial" w:hAnsi="Arial" w:cs="Arial"/>
        </w:rPr>
      </w:pPr>
    </w:p>
    <w:tbl>
      <w:tblPr>
        <w:tblStyle w:val="TableGrid"/>
        <w:tblW w:w="0" w:type="auto"/>
        <w:tblLook w:val="04A0" w:firstRow="1" w:lastRow="0" w:firstColumn="1" w:lastColumn="0" w:noHBand="0" w:noVBand="1"/>
      </w:tblPr>
      <w:tblGrid>
        <w:gridCol w:w="3098"/>
        <w:gridCol w:w="5918"/>
      </w:tblGrid>
      <w:tr w:rsidR="001C0063" w:rsidRPr="004D7616" w14:paraId="141B8936" w14:textId="77777777" w:rsidTr="001C0063">
        <w:tc>
          <w:tcPr>
            <w:tcW w:w="3397" w:type="dxa"/>
            <w:shd w:val="clear" w:color="auto" w:fill="E2EFD9" w:themeFill="accent6" w:themeFillTint="33"/>
            <w:vAlign w:val="center"/>
          </w:tcPr>
          <w:p w14:paraId="44E9F07F" w14:textId="77777777" w:rsidR="001C0063" w:rsidRPr="00B41C0A" w:rsidRDefault="001C0063" w:rsidP="00B51AE9">
            <w:pPr>
              <w:tabs>
                <w:tab w:val="left" w:pos="3556"/>
              </w:tabs>
              <w:jc w:val="center"/>
              <w:rPr>
                <w:rFonts w:ascii="Arial" w:hAnsi="Arial" w:cs="Arial"/>
                <w:b/>
              </w:rPr>
            </w:pPr>
            <w:r w:rsidRPr="00B41C0A">
              <w:rPr>
                <w:rFonts w:ascii="Arial" w:hAnsi="Arial" w:cs="Arial"/>
                <w:b/>
              </w:rPr>
              <w:t>Sharps Incident</w:t>
            </w:r>
          </w:p>
        </w:tc>
        <w:tc>
          <w:tcPr>
            <w:tcW w:w="6558" w:type="dxa"/>
          </w:tcPr>
          <w:p w14:paraId="5DBC1918" w14:textId="77777777" w:rsidR="001C0063" w:rsidRPr="004D7616" w:rsidRDefault="001C0063" w:rsidP="00B51AE9">
            <w:pPr>
              <w:rPr>
                <w:rFonts w:ascii="Arial" w:hAnsi="Arial" w:cs="Arial"/>
              </w:rPr>
            </w:pPr>
            <w:r w:rsidRPr="004D7616">
              <w:rPr>
                <w:rFonts w:ascii="Arial" w:hAnsi="Arial" w:cs="Arial"/>
              </w:rPr>
              <w:t>A sharps incident is defined as an injury where a needle or other sharps contaminated with blood or other high risk body fluid penetrates percutaneous (through the skin). This includes cuts, pinches, scratches, nicks, bites and needles which break the skin.</w:t>
            </w:r>
          </w:p>
        </w:tc>
      </w:tr>
    </w:tbl>
    <w:p w14:paraId="7F6B87C6" w14:textId="77777777" w:rsidR="001C0063" w:rsidRPr="004D7616" w:rsidRDefault="001C0063" w:rsidP="001C0063">
      <w:pPr>
        <w:pStyle w:val="ListParagraph"/>
        <w:ind w:left="0"/>
        <w:rPr>
          <w:rFonts w:ascii="Arial" w:hAnsi="Arial" w:cs="Arial"/>
        </w:rPr>
      </w:pPr>
    </w:p>
    <w:p w14:paraId="5B44A8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8.3 The Law and Sharps Injuries</w:t>
      </w:r>
    </w:p>
    <w:p w14:paraId="740A7DED" w14:textId="520AE3D1" w:rsidR="001C0063" w:rsidRDefault="001C0063" w:rsidP="001C0063">
      <w:pPr>
        <w:rPr>
          <w:rFonts w:ascii="Arial" w:hAnsi="Arial" w:cs="Arial"/>
        </w:rPr>
      </w:pPr>
      <w:r w:rsidRPr="004D7616">
        <w:rPr>
          <w:rFonts w:ascii="Arial" w:hAnsi="Arial" w:cs="Arial"/>
        </w:rPr>
        <w:t xml:space="preserve">There are </w:t>
      </w:r>
      <w:proofErr w:type="gramStart"/>
      <w:r w:rsidRPr="004D7616">
        <w:rPr>
          <w:rFonts w:ascii="Arial" w:hAnsi="Arial" w:cs="Arial"/>
        </w:rPr>
        <w:t>a number of</w:t>
      </w:r>
      <w:proofErr w:type="gramEnd"/>
      <w:r w:rsidRPr="004D7616">
        <w:rPr>
          <w:rFonts w:ascii="Arial" w:hAnsi="Arial" w:cs="Arial"/>
        </w:rPr>
        <w:t xml:space="preserve"> existing and new laws that require employers to protect HCW’s from sharps injuries. A European directive was implemented in the United Kingdom (UK) in May 2013.  It requires all member states, to introduce further protection for HCW’s exposed to the risk of sharps injuries. The overarching law is the Health and Safety at Work Act 1974. The act requires employers to provide a safe working environment in relation to sharps injuries, together with safe equipment, training, and information and instructions on safe systems of work.</w:t>
      </w:r>
    </w:p>
    <w:p w14:paraId="06D29941" w14:textId="77777777" w:rsidR="00E1447C" w:rsidRPr="004D7616" w:rsidRDefault="00E1447C" w:rsidP="00E1447C">
      <w:pPr>
        <w:pStyle w:val="NoSpacing"/>
      </w:pPr>
    </w:p>
    <w:p w14:paraId="518DE56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8.4 Five Steps to Risk Assessment and Sharps Injuries</w:t>
      </w:r>
    </w:p>
    <w:p w14:paraId="4BA7A260" w14:textId="2B82D69B"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 xml:space="preserve">Step 1: Identify </w:t>
      </w:r>
      <w:r w:rsidR="00504E79">
        <w:rPr>
          <w:rFonts w:ascii="Arial" w:hAnsi="Arial" w:cs="Arial"/>
          <w:b/>
          <w:color w:val="385623" w:themeColor="accent6" w:themeShade="80"/>
        </w:rPr>
        <w:t>t</w:t>
      </w:r>
      <w:r w:rsidRPr="004E7955">
        <w:rPr>
          <w:rFonts w:ascii="Arial" w:hAnsi="Arial" w:cs="Arial"/>
          <w:b/>
          <w:color w:val="385623" w:themeColor="accent6" w:themeShade="80"/>
        </w:rPr>
        <w:t>he Hazards</w:t>
      </w:r>
    </w:p>
    <w:p w14:paraId="790D088D" w14:textId="77777777" w:rsidR="001C0063" w:rsidRPr="004D7616" w:rsidRDefault="001C0063" w:rsidP="001C0063">
      <w:pPr>
        <w:rPr>
          <w:rFonts w:ascii="Arial" w:hAnsi="Arial" w:cs="Arial"/>
        </w:rPr>
      </w:pPr>
      <w:r w:rsidRPr="004D7616">
        <w:rPr>
          <w:rFonts w:ascii="Arial" w:hAnsi="Arial" w:cs="Arial"/>
        </w:rPr>
        <w:t xml:space="preserve">Organisations must familiarise themselves with the requirements of the directive, regulations, good practice and any supplementary information to support risk assessment to minimise sharps injuries. </w:t>
      </w:r>
    </w:p>
    <w:p w14:paraId="040DF499" w14:textId="3E917C0F" w:rsidR="001C0063" w:rsidRPr="004D7616" w:rsidRDefault="001C0063" w:rsidP="001C0063">
      <w:pPr>
        <w:rPr>
          <w:rFonts w:ascii="Arial" w:hAnsi="Arial" w:cs="Arial"/>
        </w:rPr>
      </w:pPr>
      <w:r w:rsidRPr="004D7616">
        <w:rPr>
          <w:rFonts w:ascii="Arial" w:hAnsi="Arial" w:cs="Arial"/>
        </w:rPr>
        <w:lastRenderedPageBreak/>
        <w:t>In most hospital and health care environments there will be varying degrees of exposure to blood-borne viruses (BBVs). The main BBVs of concern are hepatitis B and C and HIV. While the risks of contracting a BBV are variable, the anxiety of having to go through blood tests and possible treatment can cause the worker a great deal of stress.</w:t>
      </w:r>
    </w:p>
    <w:p w14:paraId="266D504D"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2: Decide Who Might Be Harmed and How</w:t>
      </w:r>
    </w:p>
    <w:p w14:paraId="4AAE4EB9" w14:textId="29280ECD" w:rsidR="001C0063" w:rsidRPr="004D7616" w:rsidRDefault="001C0063" w:rsidP="001C0063">
      <w:pPr>
        <w:rPr>
          <w:rFonts w:ascii="Arial" w:hAnsi="Arial" w:cs="Arial"/>
        </w:rPr>
      </w:pPr>
      <w:r w:rsidRPr="004D7616">
        <w:rPr>
          <w:rFonts w:ascii="Arial" w:hAnsi="Arial" w:cs="Arial"/>
        </w:rPr>
        <w:t xml:space="preserve">The directive and existing regulations cover all workers that are under the managerial authority and supervision of health care employer/ organisations. This extends not only to staff that are directly employed, but also some self-employed workers. This might be agency and bank </w:t>
      </w:r>
      <w:r w:rsidR="00A058BB">
        <w:rPr>
          <w:rFonts w:ascii="Arial" w:hAnsi="Arial" w:cs="Arial"/>
        </w:rPr>
        <w:t>clinical staff</w:t>
      </w:r>
      <w:r w:rsidRPr="004D7616">
        <w:rPr>
          <w:rFonts w:ascii="Arial" w:hAnsi="Arial" w:cs="Arial"/>
        </w:rPr>
        <w:t xml:space="preserve">, any workers employed by ELFT contracted to provide services for health care organisations such as cleaners and other ancillary staff. The agreement also covers any students while they are under the supervision of any health care provider. </w:t>
      </w:r>
    </w:p>
    <w:p w14:paraId="1C0EE441" w14:textId="77777777" w:rsidR="001C0063" w:rsidRPr="004D7616" w:rsidRDefault="001C0063" w:rsidP="001C0063">
      <w:pPr>
        <w:rPr>
          <w:rFonts w:ascii="Arial" w:hAnsi="Arial" w:cs="Arial"/>
        </w:rPr>
      </w:pPr>
      <w:r w:rsidRPr="004D7616">
        <w:rPr>
          <w:rFonts w:ascii="Arial" w:hAnsi="Arial" w:cs="Arial"/>
        </w:rPr>
        <w:t xml:space="preserve">There are many types of health care and hospital work that can expose individuals to the risk of sharps injuries. They include: </w:t>
      </w:r>
    </w:p>
    <w:p w14:paraId="02574B50" w14:textId="77777777" w:rsidR="001C0063" w:rsidRPr="004D7616" w:rsidRDefault="001C0063" w:rsidP="00BC18E8">
      <w:pPr>
        <w:pStyle w:val="ListParagraph"/>
        <w:numPr>
          <w:ilvl w:val="0"/>
          <w:numId w:val="24"/>
        </w:numPr>
        <w:rPr>
          <w:rFonts w:ascii="Arial" w:hAnsi="Arial" w:cs="Arial"/>
        </w:rPr>
      </w:pPr>
      <w:r w:rsidRPr="004D7616">
        <w:rPr>
          <w:rFonts w:ascii="Arial" w:hAnsi="Arial" w:cs="Arial"/>
        </w:rPr>
        <w:t xml:space="preserve">Clinical work - clinical procedures such as phlebotomy, cannulation, vaccination, acupuncture and surgical procedures </w:t>
      </w:r>
    </w:p>
    <w:p w14:paraId="69F0EA4B" w14:textId="77777777" w:rsidR="001C0063" w:rsidRPr="004D7616" w:rsidRDefault="001C0063" w:rsidP="00BC18E8">
      <w:pPr>
        <w:pStyle w:val="ListParagraph"/>
        <w:numPr>
          <w:ilvl w:val="0"/>
          <w:numId w:val="24"/>
        </w:numPr>
        <w:rPr>
          <w:rFonts w:ascii="Arial" w:hAnsi="Arial" w:cs="Arial"/>
        </w:rPr>
      </w:pPr>
      <w:r w:rsidRPr="004D7616">
        <w:rPr>
          <w:rFonts w:ascii="Arial" w:hAnsi="Arial" w:cs="Arial"/>
        </w:rPr>
        <w:t xml:space="preserve">Ancillary services – cleaning, portering, hospital laundry and sterile supplies </w:t>
      </w:r>
    </w:p>
    <w:p w14:paraId="5A591BDC" w14:textId="77777777" w:rsidR="001C0063" w:rsidRPr="004D7616" w:rsidRDefault="001C0063" w:rsidP="00BC18E8">
      <w:pPr>
        <w:pStyle w:val="ListParagraph"/>
        <w:numPr>
          <w:ilvl w:val="0"/>
          <w:numId w:val="24"/>
        </w:numPr>
        <w:rPr>
          <w:rFonts w:ascii="Arial" w:hAnsi="Arial" w:cs="Arial"/>
        </w:rPr>
      </w:pPr>
      <w:r w:rsidRPr="004D7616">
        <w:rPr>
          <w:rFonts w:ascii="Arial" w:hAnsi="Arial" w:cs="Arial"/>
        </w:rPr>
        <w:t xml:space="preserve">Diagnostic and laboratory work </w:t>
      </w:r>
    </w:p>
    <w:p w14:paraId="278EA4E2" w14:textId="77777777" w:rsidR="001C0063" w:rsidRPr="004D7616" w:rsidRDefault="001C0063" w:rsidP="00BC18E8">
      <w:pPr>
        <w:pStyle w:val="ListParagraph"/>
        <w:numPr>
          <w:ilvl w:val="0"/>
          <w:numId w:val="24"/>
        </w:numPr>
        <w:rPr>
          <w:rFonts w:ascii="Arial" w:hAnsi="Arial" w:cs="Arial"/>
        </w:rPr>
      </w:pPr>
      <w:r w:rsidRPr="004D7616">
        <w:rPr>
          <w:rFonts w:ascii="Arial" w:hAnsi="Arial" w:cs="Arial"/>
        </w:rPr>
        <w:t>Mortuary work</w:t>
      </w:r>
    </w:p>
    <w:p w14:paraId="26584367"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3: Evaluate the Risk and Decide on Precautions</w:t>
      </w:r>
    </w:p>
    <w:p w14:paraId="231E7CF8" w14:textId="77777777" w:rsidR="001C0063" w:rsidRPr="004D7616" w:rsidRDefault="001C0063" w:rsidP="001C0063">
      <w:pPr>
        <w:pStyle w:val="NoSpacing"/>
        <w:rPr>
          <w:rFonts w:ascii="Arial" w:hAnsi="Arial" w:cs="Arial"/>
        </w:rPr>
      </w:pPr>
      <w:r w:rsidRPr="004D7616">
        <w:rPr>
          <w:rFonts w:ascii="Arial" w:hAnsi="Arial" w:cs="Arial"/>
        </w:rPr>
        <w:t xml:space="preserve">The law requires employers to do everything reasonably practicable to protect people from harm. The easiest way to start step three is to compare what you are doing now with the requirements of the directive and good practice. </w:t>
      </w:r>
    </w:p>
    <w:p w14:paraId="63ACF28F" w14:textId="7B66B64C" w:rsidR="001C0063" w:rsidRPr="004D7616" w:rsidRDefault="001C0063" w:rsidP="001C0063">
      <w:pPr>
        <w:pStyle w:val="NoSpacing"/>
        <w:rPr>
          <w:rFonts w:ascii="Arial" w:hAnsi="Arial" w:cs="Arial"/>
        </w:rPr>
      </w:pPr>
      <w:r w:rsidRPr="004D7616">
        <w:rPr>
          <w:rFonts w:ascii="Arial" w:hAnsi="Arial" w:cs="Arial"/>
        </w:rPr>
        <w:t xml:space="preserve">To help prioritise actions the steering group (health and safety) must review written arrangements and policies, identify what hazardous sharps equipment is being used and what presents the highest risk. The group should consider whether the hazard can be removed altogether, and if </w:t>
      </w:r>
      <w:r w:rsidR="00CB74F5" w:rsidRPr="004D7616">
        <w:rPr>
          <w:rFonts w:ascii="Arial" w:hAnsi="Arial" w:cs="Arial"/>
        </w:rPr>
        <w:t>not,</w:t>
      </w:r>
      <w:r w:rsidRPr="004D7616">
        <w:rPr>
          <w:rFonts w:ascii="Arial" w:hAnsi="Arial" w:cs="Arial"/>
        </w:rPr>
        <w:t xml:space="preserve"> how the risks can be controlled so that harm is minimised.</w:t>
      </w:r>
    </w:p>
    <w:p w14:paraId="7CE24830" w14:textId="77777777" w:rsidR="001C0063" w:rsidRPr="004D7616" w:rsidRDefault="001C0063" w:rsidP="001C0063">
      <w:pPr>
        <w:pStyle w:val="NoSpacing"/>
        <w:rPr>
          <w:rFonts w:ascii="Arial" w:hAnsi="Arial" w:cs="Arial"/>
        </w:rPr>
      </w:pPr>
    </w:p>
    <w:p w14:paraId="0FF85D64" w14:textId="77777777" w:rsidR="001C0063" w:rsidRPr="004D7616" w:rsidRDefault="001C0063" w:rsidP="001C0063">
      <w:pPr>
        <w:pStyle w:val="NoSpacing"/>
        <w:rPr>
          <w:rFonts w:ascii="Arial" w:hAnsi="Arial" w:cs="Arial"/>
          <w:b/>
        </w:rPr>
      </w:pPr>
      <w:r w:rsidRPr="004D7616">
        <w:rPr>
          <w:rFonts w:ascii="Arial" w:hAnsi="Arial" w:cs="Arial"/>
          <w:b/>
        </w:rPr>
        <w:t xml:space="preserve">Elimination of Hazard </w:t>
      </w:r>
    </w:p>
    <w:p w14:paraId="462373DC" w14:textId="77777777" w:rsidR="001C0063" w:rsidRPr="004D7616" w:rsidRDefault="001C0063" w:rsidP="001C0063">
      <w:pPr>
        <w:pStyle w:val="NoSpacing"/>
        <w:rPr>
          <w:rFonts w:ascii="Arial" w:hAnsi="Arial" w:cs="Arial"/>
        </w:rPr>
      </w:pPr>
      <w:r w:rsidRPr="004D7616">
        <w:rPr>
          <w:rFonts w:ascii="Arial" w:hAnsi="Arial" w:cs="Arial"/>
        </w:rPr>
        <w:t xml:space="preserve">Complete removal of a hazard from the workplace is the most effective way to control hazards; this approach should be used whenever possible. Examples include: </w:t>
      </w:r>
    </w:p>
    <w:p w14:paraId="5920910B" w14:textId="6AA94ACE" w:rsidR="001C0063" w:rsidRPr="004D7616" w:rsidRDefault="001C0063" w:rsidP="00BC18E8">
      <w:pPr>
        <w:pStyle w:val="NoSpacing"/>
        <w:numPr>
          <w:ilvl w:val="0"/>
          <w:numId w:val="25"/>
        </w:numPr>
        <w:rPr>
          <w:rFonts w:ascii="Arial" w:hAnsi="Arial" w:cs="Arial"/>
        </w:rPr>
      </w:pPr>
      <w:r w:rsidRPr="004D7616">
        <w:rPr>
          <w:rFonts w:ascii="Arial" w:hAnsi="Arial" w:cs="Arial"/>
        </w:rPr>
        <w:t xml:space="preserve">Removing sharps and </w:t>
      </w:r>
      <w:proofErr w:type="gramStart"/>
      <w:r w:rsidRPr="004D7616">
        <w:rPr>
          <w:rFonts w:ascii="Arial" w:hAnsi="Arial" w:cs="Arial"/>
        </w:rPr>
        <w:t>needles</w:t>
      </w:r>
      <w:proofErr w:type="gramEnd"/>
      <w:r w:rsidRPr="004D7616">
        <w:rPr>
          <w:rFonts w:ascii="Arial" w:hAnsi="Arial" w:cs="Arial"/>
        </w:rPr>
        <w:t xml:space="preserve"> when </w:t>
      </w:r>
      <w:r w:rsidR="00CB74F5" w:rsidRPr="004D7616">
        <w:rPr>
          <w:rFonts w:ascii="Arial" w:hAnsi="Arial" w:cs="Arial"/>
        </w:rPr>
        <w:t>possible,</w:t>
      </w:r>
      <w:r w:rsidRPr="004D7616">
        <w:rPr>
          <w:rFonts w:ascii="Arial" w:hAnsi="Arial" w:cs="Arial"/>
        </w:rPr>
        <w:t xml:space="preserve"> e.g. using needleless intravenous systems/ needle free connectors </w:t>
      </w:r>
    </w:p>
    <w:p w14:paraId="51692FD5" w14:textId="77777777" w:rsidR="001C0063" w:rsidRPr="004D7616" w:rsidRDefault="001C0063" w:rsidP="00BC18E8">
      <w:pPr>
        <w:pStyle w:val="NoSpacing"/>
        <w:numPr>
          <w:ilvl w:val="0"/>
          <w:numId w:val="25"/>
        </w:numPr>
        <w:rPr>
          <w:rFonts w:ascii="Arial" w:hAnsi="Arial" w:cs="Arial"/>
        </w:rPr>
      </w:pPr>
      <w:r w:rsidRPr="004D7616">
        <w:rPr>
          <w:rFonts w:ascii="Arial" w:hAnsi="Arial" w:cs="Arial"/>
        </w:rPr>
        <w:t xml:space="preserve">Eliminating all unnecessary injections </w:t>
      </w:r>
    </w:p>
    <w:p w14:paraId="4B5CDA3E" w14:textId="77777777" w:rsidR="001C0063" w:rsidRPr="004D7616" w:rsidRDefault="001C0063" w:rsidP="00BC18E8">
      <w:pPr>
        <w:pStyle w:val="NoSpacing"/>
        <w:numPr>
          <w:ilvl w:val="0"/>
          <w:numId w:val="25"/>
        </w:numPr>
        <w:rPr>
          <w:rFonts w:ascii="Arial" w:hAnsi="Arial" w:cs="Arial"/>
        </w:rPr>
      </w:pPr>
      <w:r w:rsidRPr="004D7616">
        <w:rPr>
          <w:rFonts w:ascii="Arial" w:hAnsi="Arial" w:cs="Arial"/>
        </w:rPr>
        <w:t>Eliminating unnecessary sharps such as towel clips</w:t>
      </w:r>
    </w:p>
    <w:p w14:paraId="442D4A86" w14:textId="77777777" w:rsidR="001C0063" w:rsidRPr="004D7616" w:rsidRDefault="001C0063" w:rsidP="001C0063">
      <w:pPr>
        <w:pStyle w:val="NoSpacing"/>
        <w:rPr>
          <w:rFonts w:ascii="Arial" w:hAnsi="Arial" w:cs="Arial"/>
        </w:rPr>
      </w:pPr>
    </w:p>
    <w:p w14:paraId="1890D3E5" w14:textId="77777777" w:rsidR="001C0063" w:rsidRPr="004D7616" w:rsidRDefault="001C0063" w:rsidP="001C0063">
      <w:pPr>
        <w:pStyle w:val="NoSpacing"/>
        <w:rPr>
          <w:rFonts w:ascii="Arial" w:hAnsi="Arial" w:cs="Arial"/>
          <w:b/>
        </w:rPr>
      </w:pPr>
      <w:r w:rsidRPr="004D7616">
        <w:rPr>
          <w:rFonts w:ascii="Arial" w:hAnsi="Arial" w:cs="Arial"/>
          <w:b/>
        </w:rPr>
        <w:t xml:space="preserve">Engineering Controls </w:t>
      </w:r>
    </w:p>
    <w:p w14:paraId="071DAA2C" w14:textId="77777777" w:rsidR="001C0063" w:rsidRPr="004D7616" w:rsidRDefault="001C0063" w:rsidP="001C0063">
      <w:pPr>
        <w:pStyle w:val="NoSpacing"/>
        <w:rPr>
          <w:rFonts w:ascii="Arial" w:hAnsi="Arial" w:cs="Arial"/>
        </w:rPr>
      </w:pPr>
      <w:r w:rsidRPr="004D7616">
        <w:rPr>
          <w:rFonts w:ascii="Arial" w:hAnsi="Arial" w:cs="Arial"/>
        </w:rPr>
        <w:t xml:space="preserve">These are used to isolate or remove a hazard from a workplace. Examples include: </w:t>
      </w:r>
    </w:p>
    <w:p w14:paraId="18161362" w14:textId="77777777" w:rsidR="001C0063" w:rsidRPr="004D7616" w:rsidRDefault="001C0063" w:rsidP="00BC18E8">
      <w:pPr>
        <w:pStyle w:val="NoSpacing"/>
        <w:numPr>
          <w:ilvl w:val="0"/>
          <w:numId w:val="26"/>
        </w:numPr>
        <w:rPr>
          <w:rFonts w:ascii="Arial" w:hAnsi="Arial" w:cs="Arial"/>
        </w:rPr>
      </w:pPr>
      <w:r w:rsidRPr="004D7616">
        <w:rPr>
          <w:rFonts w:ascii="Arial" w:hAnsi="Arial" w:cs="Arial"/>
        </w:rPr>
        <w:t xml:space="preserve">Adequate numbers of easily accessible sharps disposal containers </w:t>
      </w:r>
    </w:p>
    <w:p w14:paraId="21F24F53" w14:textId="77777777" w:rsidR="001C0063" w:rsidRPr="004D7616" w:rsidRDefault="001C0063" w:rsidP="00BC18E8">
      <w:pPr>
        <w:pStyle w:val="NoSpacing"/>
        <w:numPr>
          <w:ilvl w:val="0"/>
          <w:numId w:val="26"/>
        </w:numPr>
        <w:rPr>
          <w:rFonts w:ascii="Arial" w:hAnsi="Arial" w:cs="Arial"/>
        </w:rPr>
      </w:pPr>
      <w:r w:rsidRPr="004D7616">
        <w:rPr>
          <w:rFonts w:ascii="Arial" w:hAnsi="Arial" w:cs="Arial"/>
        </w:rPr>
        <w:t xml:space="preserve">Environmental factors including good lighting and adequate space to carry out the procedure </w:t>
      </w:r>
    </w:p>
    <w:p w14:paraId="67D9E9E2" w14:textId="77777777" w:rsidR="001C0063" w:rsidRPr="004D7616" w:rsidRDefault="001C0063" w:rsidP="00BC18E8">
      <w:pPr>
        <w:pStyle w:val="NoSpacing"/>
        <w:numPr>
          <w:ilvl w:val="0"/>
          <w:numId w:val="26"/>
        </w:numPr>
        <w:rPr>
          <w:rFonts w:ascii="Arial" w:hAnsi="Arial" w:cs="Arial"/>
        </w:rPr>
      </w:pPr>
      <w:r w:rsidRPr="004D7616">
        <w:rPr>
          <w:rFonts w:ascii="Arial" w:hAnsi="Arial" w:cs="Arial"/>
        </w:rPr>
        <w:t>Use of safety-engineered devices for all procedures (devices with needles that retract, sheath or blunt immediately after use)</w:t>
      </w:r>
    </w:p>
    <w:p w14:paraId="2DEE6EED" w14:textId="77777777" w:rsidR="001C0063" w:rsidRPr="004D7616" w:rsidRDefault="001C0063" w:rsidP="001C0063">
      <w:pPr>
        <w:pStyle w:val="NoSpacing"/>
        <w:rPr>
          <w:rFonts w:ascii="Arial" w:hAnsi="Arial" w:cs="Arial"/>
        </w:rPr>
      </w:pPr>
    </w:p>
    <w:p w14:paraId="2F223C30" w14:textId="77777777" w:rsidR="001C0063" w:rsidRPr="004D7616" w:rsidRDefault="001C0063" w:rsidP="001C0063">
      <w:pPr>
        <w:pStyle w:val="NoSpacing"/>
        <w:rPr>
          <w:rFonts w:ascii="Arial" w:hAnsi="Arial" w:cs="Arial"/>
          <w:b/>
        </w:rPr>
      </w:pPr>
      <w:r w:rsidRPr="004D7616">
        <w:rPr>
          <w:rFonts w:ascii="Arial" w:hAnsi="Arial" w:cs="Arial"/>
          <w:b/>
        </w:rPr>
        <w:t xml:space="preserve">Administrative Controls </w:t>
      </w:r>
    </w:p>
    <w:p w14:paraId="4F6BB8DB" w14:textId="77777777" w:rsidR="001C0063" w:rsidRPr="004D7616" w:rsidRDefault="001C0063" w:rsidP="001C0063">
      <w:pPr>
        <w:pStyle w:val="NoSpacing"/>
        <w:rPr>
          <w:rFonts w:ascii="Arial" w:hAnsi="Arial" w:cs="Arial"/>
        </w:rPr>
      </w:pPr>
      <w:r w:rsidRPr="004D7616">
        <w:rPr>
          <w:rFonts w:ascii="Arial" w:hAnsi="Arial" w:cs="Arial"/>
        </w:rPr>
        <w:t xml:space="preserve">These are policies and practices that aim to limit exposure to the hazard. Examples include: </w:t>
      </w:r>
    </w:p>
    <w:p w14:paraId="729F84F8" w14:textId="77777777" w:rsidR="001C0063" w:rsidRPr="004D7616" w:rsidRDefault="001C0063" w:rsidP="00BC18E8">
      <w:pPr>
        <w:pStyle w:val="NoSpacing"/>
        <w:numPr>
          <w:ilvl w:val="0"/>
          <w:numId w:val="27"/>
        </w:numPr>
        <w:rPr>
          <w:rFonts w:ascii="Arial" w:hAnsi="Arial" w:cs="Arial"/>
        </w:rPr>
      </w:pPr>
      <w:r w:rsidRPr="004D7616">
        <w:rPr>
          <w:rFonts w:ascii="Arial" w:hAnsi="Arial" w:cs="Arial"/>
        </w:rPr>
        <w:t xml:space="preserve">Health and safety responsibilities of all staff are clear, well-co-ordinated and adequately resourced </w:t>
      </w:r>
    </w:p>
    <w:p w14:paraId="6CBD0F02" w14:textId="77777777" w:rsidR="001C0063" w:rsidRPr="004D7616" w:rsidRDefault="001C0063" w:rsidP="00BC18E8">
      <w:pPr>
        <w:pStyle w:val="NoSpacing"/>
        <w:numPr>
          <w:ilvl w:val="0"/>
          <w:numId w:val="27"/>
        </w:numPr>
        <w:rPr>
          <w:rFonts w:ascii="Arial" w:hAnsi="Arial" w:cs="Arial"/>
        </w:rPr>
      </w:pPr>
      <w:r w:rsidRPr="004D7616">
        <w:rPr>
          <w:rFonts w:ascii="Arial" w:hAnsi="Arial" w:cs="Arial"/>
        </w:rPr>
        <w:t xml:space="preserve">NSI’s to be addressed at all health and safety, Divisional Subgroups and at the IPC committees </w:t>
      </w:r>
    </w:p>
    <w:p w14:paraId="2BF5B5BD" w14:textId="77777777" w:rsidR="001C0063" w:rsidRPr="004D7616" w:rsidRDefault="001C0063" w:rsidP="00BC18E8">
      <w:pPr>
        <w:pStyle w:val="NoSpacing"/>
        <w:numPr>
          <w:ilvl w:val="0"/>
          <w:numId w:val="27"/>
        </w:numPr>
        <w:rPr>
          <w:rFonts w:ascii="Arial" w:hAnsi="Arial" w:cs="Arial"/>
        </w:rPr>
      </w:pPr>
      <w:r w:rsidRPr="004D7616">
        <w:rPr>
          <w:rFonts w:ascii="Arial" w:hAnsi="Arial" w:cs="Arial"/>
        </w:rPr>
        <w:lastRenderedPageBreak/>
        <w:t xml:space="preserve">Removal of all unsafe devices </w:t>
      </w:r>
    </w:p>
    <w:p w14:paraId="0C49F0CD" w14:textId="6A63D3CF" w:rsidR="001C0063" w:rsidRPr="004D7616" w:rsidRDefault="001C0063" w:rsidP="00BC18E8">
      <w:pPr>
        <w:pStyle w:val="NoSpacing"/>
        <w:numPr>
          <w:ilvl w:val="0"/>
          <w:numId w:val="27"/>
        </w:numPr>
        <w:rPr>
          <w:rFonts w:ascii="Arial" w:hAnsi="Arial" w:cs="Arial"/>
        </w:rPr>
      </w:pPr>
      <w:r w:rsidRPr="004D7616">
        <w:rPr>
          <w:rFonts w:ascii="Arial" w:hAnsi="Arial" w:cs="Arial"/>
        </w:rPr>
        <w:t xml:space="preserve">Consistent information and training that </w:t>
      </w:r>
      <w:r w:rsidR="00CB74F5" w:rsidRPr="004D7616">
        <w:rPr>
          <w:rFonts w:ascii="Arial" w:hAnsi="Arial" w:cs="Arial"/>
        </w:rPr>
        <w:t>includes</w:t>
      </w:r>
      <w:r w:rsidRPr="004D7616">
        <w:rPr>
          <w:rFonts w:ascii="Arial" w:hAnsi="Arial" w:cs="Arial"/>
        </w:rPr>
        <w:t xml:space="preserve"> safe systems of work; correct use and disposal of sharps; the use of safety-engineered medical devices incorporating sharps protection mechanisms; measures to be taken in the event of a sharps injury; and how to use personal protective equipment provided </w:t>
      </w:r>
    </w:p>
    <w:p w14:paraId="0BA7937C" w14:textId="00CCA039" w:rsidR="001C0063" w:rsidRPr="004D7616" w:rsidRDefault="001C0063" w:rsidP="00BC18E8">
      <w:pPr>
        <w:pStyle w:val="NoSpacing"/>
        <w:numPr>
          <w:ilvl w:val="0"/>
          <w:numId w:val="27"/>
        </w:numPr>
        <w:rPr>
          <w:rFonts w:ascii="Arial" w:hAnsi="Arial" w:cs="Arial"/>
        </w:rPr>
      </w:pPr>
      <w:r w:rsidRPr="004D7616">
        <w:rPr>
          <w:rFonts w:ascii="Arial" w:hAnsi="Arial" w:cs="Arial"/>
        </w:rPr>
        <w:t>Complete a</w:t>
      </w:r>
      <w:r w:rsidR="00504E79">
        <w:rPr>
          <w:rFonts w:ascii="Arial" w:hAnsi="Arial" w:cs="Arial"/>
        </w:rPr>
        <w:t>n incident form</w:t>
      </w:r>
      <w:r w:rsidRPr="004D7616">
        <w:rPr>
          <w:rFonts w:ascii="Arial" w:hAnsi="Arial" w:cs="Arial"/>
        </w:rPr>
        <w:t xml:space="preserve"> in the event of a NSI, undertake an investigation, give feedback to staff and share lessons learnt </w:t>
      </w:r>
    </w:p>
    <w:p w14:paraId="36D1B990" w14:textId="77777777" w:rsidR="001C0063" w:rsidRPr="004D7616" w:rsidRDefault="001C0063" w:rsidP="001C0063">
      <w:pPr>
        <w:pStyle w:val="NoSpacing"/>
        <w:rPr>
          <w:rFonts w:ascii="Arial" w:hAnsi="Arial" w:cs="Arial"/>
        </w:rPr>
      </w:pPr>
    </w:p>
    <w:p w14:paraId="26C8A806" w14:textId="77777777" w:rsidR="001C0063" w:rsidRPr="004D7616" w:rsidRDefault="001C0063" w:rsidP="001C0063">
      <w:pPr>
        <w:pStyle w:val="NoSpacing"/>
        <w:rPr>
          <w:rFonts w:ascii="Arial" w:hAnsi="Arial" w:cs="Arial"/>
          <w:b/>
        </w:rPr>
      </w:pPr>
      <w:r w:rsidRPr="004D7616">
        <w:rPr>
          <w:rFonts w:ascii="Arial" w:hAnsi="Arial" w:cs="Arial"/>
          <w:b/>
        </w:rPr>
        <w:t>Work Practice Controls - General Principles for Safe Handling and Disposal of Sharps</w:t>
      </w:r>
    </w:p>
    <w:p w14:paraId="7AE2B86E" w14:textId="77777777" w:rsidR="001C0063" w:rsidRPr="004D7616" w:rsidRDefault="001C0063" w:rsidP="001C0063">
      <w:pPr>
        <w:pStyle w:val="NoSpacing"/>
        <w:rPr>
          <w:rFonts w:ascii="Arial" w:hAnsi="Arial" w:cs="Arial"/>
        </w:rPr>
      </w:pPr>
      <w:r w:rsidRPr="004D7616">
        <w:rPr>
          <w:rFonts w:ascii="Arial" w:hAnsi="Arial" w:cs="Arial"/>
        </w:rPr>
        <w:t xml:space="preserve">These controls aim to change the behaviour of workers to reduce exposure to occupational hazards. Examples include: </w:t>
      </w:r>
    </w:p>
    <w:p w14:paraId="66CA5463"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 xml:space="preserve">Do not recap or re-sheath needles </w:t>
      </w:r>
    </w:p>
    <w:p w14:paraId="7B1440B0" w14:textId="77777777" w:rsidR="001C0063" w:rsidRPr="004D7616" w:rsidRDefault="001C0063" w:rsidP="00BC18E8">
      <w:pPr>
        <w:pStyle w:val="NoSpacing"/>
        <w:numPr>
          <w:ilvl w:val="0"/>
          <w:numId w:val="28"/>
        </w:numPr>
        <w:rPr>
          <w:rFonts w:ascii="Arial" w:hAnsi="Arial" w:cs="Arial"/>
        </w:rPr>
      </w:pPr>
      <w:r w:rsidRPr="5316C6CC">
        <w:rPr>
          <w:rFonts w:ascii="Arial" w:hAnsi="Arial" w:cs="Arial"/>
        </w:rPr>
        <w:t>Ensure that needles are not protruding from the box</w:t>
      </w:r>
    </w:p>
    <w:p w14:paraId="609F9DA9" w14:textId="4F557B54" w:rsidR="736BBADA" w:rsidRDefault="736BBADA" w:rsidP="00BC18E8">
      <w:pPr>
        <w:pStyle w:val="NoSpacing"/>
        <w:numPr>
          <w:ilvl w:val="0"/>
          <w:numId w:val="28"/>
        </w:numPr>
        <w:rPr>
          <w:rFonts w:ascii="Arial" w:hAnsi="Arial" w:cs="Arial"/>
        </w:rPr>
      </w:pPr>
      <w:r w:rsidRPr="5316C6CC">
        <w:rPr>
          <w:rFonts w:ascii="Arial" w:hAnsi="Arial" w:cs="Arial"/>
        </w:rPr>
        <w:t xml:space="preserve">Always follow manufacturer’s instructions for safe use and disposal. </w:t>
      </w:r>
      <w:r w:rsidR="5F9598D2" w:rsidRPr="5316C6CC">
        <w:rPr>
          <w:rFonts w:ascii="Arial" w:hAnsi="Arial" w:cs="Arial"/>
        </w:rPr>
        <w:t>(NIPCM)</w:t>
      </w:r>
    </w:p>
    <w:p w14:paraId="0A43A1A8" w14:textId="31A3DE59" w:rsidR="5F9598D2" w:rsidRDefault="5F9598D2" w:rsidP="00BC18E8">
      <w:pPr>
        <w:pStyle w:val="NoSpacing"/>
        <w:numPr>
          <w:ilvl w:val="0"/>
          <w:numId w:val="28"/>
        </w:numPr>
        <w:rPr>
          <w:rFonts w:ascii="Arial" w:hAnsi="Arial" w:cs="Arial"/>
        </w:rPr>
      </w:pPr>
      <w:r w:rsidRPr="5316C6CC">
        <w:rPr>
          <w:rFonts w:ascii="Arial" w:hAnsi="Arial" w:cs="Arial"/>
        </w:rPr>
        <w:t>If using a safety device, mechanisms must be deployed before disposal (NIPCM)</w:t>
      </w:r>
    </w:p>
    <w:p w14:paraId="5302A143"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Apply safe assembly of sharps containers (Appendix 11)</w:t>
      </w:r>
    </w:p>
    <w:p w14:paraId="26F174F6" w14:textId="7887B651" w:rsidR="001C0063" w:rsidRPr="004D7616" w:rsidRDefault="001C0063" w:rsidP="00BC18E8">
      <w:pPr>
        <w:pStyle w:val="NoSpacing"/>
        <w:numPr>
          <w:ilvl w:val="0"/>
          <w:numId w:val="28"/>
        </w:numPr>
        <w:rPr>
          <w:rFonts w:ascii="Arial" w:hAnsi="Arial" w:cs="Arial"/>
        </w:rPr>
      </w:pPr>
      <w:r w:rsidRPr="004D7616">
        <w:rPr>
          <w:rFonts w:ascii="Arial" w:hAnsi="Arial" w:cs="Arial"/>
        </w:rPr>
        <w:t xml:space="preserve">Place sharps containers at </w:t>
      </w:r>
      <w:r w:rsidR="005A2527" w:rsidRPr="004D7616">
        <w:rPr>
          <w:rFonts w:ascii="Arial" w:hAnsi="Arial" w:cs="Arial"/>
        </w:rPr>
        <w:t>waist level</w:t>
      </w:r>
      <w:r w:rsidRPr="004D7616">
        <w:rPr>
          <w:rFonts w:ascii="Arial" w:hAnsi="Arial" w:cs="Arial"/>
        </w:rPr>
        <w:t xml:space="preserve"> and within arms’ reach </w:t>
      </w:r>
    </w:p>
    <w:p w14:paraId="1820D13E"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Establish means for the safe handling and disposal of sharps devices before the beginning of the procedure</w:t>
      </w:r>
    </w:p>
    <w:p w14:paraId="3E080320" w14:textId="77777777" w:rsidR="001C0063" w:rsidRPr="004D7616" w:rsidRDefault="001C0063" w:rsidP="00BC18E8">
      <w:pPr>
        <w:pStyle w:val="NoSpacing"/>
        <w:numPr>
          <w:ilvl w:val="0"/>
          <w:numId w:val="28"/>
        </w:numPr>
        <w:rPr>
          <w:rFonts w:ascii="Arial" w:hAnsi="Arial" w:cs="Arial"/>
        </w:rPr>
      </w:pPr>
      <w:r w:rsidRPr="5316C6CC">
        <w:rPr>
          <w:rFonts w:ascii="Arial" w:hAnsi="Arial" w:cs="Arial"/>
        </w:rPr>
        <w:t>When disposing of sharps do not insert fingers/hands into the box</w:t>
      </w:r>
    </w:p>
    <w:p w14:paraId="43E7B7E6" w14:textId="2D29F25F" w:rsidR="2D0B4A91" w:rsidRDefault="2D0B4A91" w:rsidP="00BC18E8">
      <w:pPr>
        <w:pStyle w:val="NoSpacing"/>
        <w:numPr>
          <w:ilvl w:val="0"/>
          <w:numId w:val="28"/>
        </w:numPr>
        <w:rPr>
          <w:rFonts w:ascii="Arial" w:hAnsi="Arial" w:cs="Arial"/>
        </w:rPr>
      </w:pPr>
      <w:r w:rsidRPr="5316C6CC">
        <w:rPr>
          <w:rFonts w:ascii="Arial" w:hAnsi="Arial" w:cs="Arial"/>
        </w:rPr>
        <w:t xml:space="preserve">Ensure the box is not filled above the fill </w:t>
      </w:r>
      <w:proofErr w:type="gramStart"/>
      <w:r w:rsidRPr="5316C6CC">
        <w:rPr>
          <w:rFonts w:ascii="Arial" w:hAnsi="Arial" w:cs="Arial"/>
        </w:rPr>
        <w:t>line, and</w:t>
      </w:r>
      <w:proofErr w:type="gramEnd"/>
      <w:r w:rsidRPr="5316C6CC">
        <w:rPr>
          <w:rFonts w:ascii="Arial" w:hAnsi="Arial" w:cs="Arial"/>
        </w:rPr>
        <w:t xml:space="preserve"> is disposed of when the fill line is reached. (NIPCM)</w:t>
      </w:r>
    </w:p>
    <w:p w14:paraId="546CC707"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Ensure that all clinical sharps are single use only</w:t>
      </w:r>
    </w:p>
    <w:p w14:paraId="6C1C40AA"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Keep handling of sharps to a minimum Do not pass sharps from hand to hand</w:t>
      </w:r>
    </w:p>
    <w:p w14:paraId="12E9B3E5"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Discard sharps directly into sharps container immediately after use and at the point of use</w:t>
      </w:r>
    </w:p>
    <w:p w14:paraId="2AA70EAA"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Take the box to the sharp, and not the sharp to the box</w:t>
      </w:r>
    </w:p>
    <w:p w14:paraId="65EA6B9E"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Obtain assistance if patient/service user has identified needs</w:t>
      </w:r>
    </w:p>
    <w:p w14:paraId="6D2F80C2" w14:textId="7E26DD85" w:rsidR="001C0063" w:rsidRPr="004D7616" w:rsidRDefault="001C0063" w:rsidP="00BC18E8">
      <w:pPr>
        <w:pStyle w:val="NoSpacing"/>
        <w:numPr>
          <w:ilvl w:val="0"/>
          <w:numId w:val="28"/>
        </w:numPr>
        <w:rPr>
          <w:rFonts w:ascii="Arial" w:hAnsi="Arial" w:cs="Arial"/>
        </w:rPr>
      </w:pPr>
      <w:r w:rsidRPr="004D7616">
        <w:rPr>
          <w:rFonts w:ascii="Arial" w:hAnsi="Arial" w:cs="Arial"/>
        </w:rPr>
        <w:t xml:space="preserve">It is the </w:t>
      </w:r>
      <w:r w:rsidR="005A2527" w:rsidRPr="004D7616">
        <w:rPr>
          <w:rFonts w:ascii="Arial" w:hAnsi="Arial" w:cs="Arial"/>
        </w:rPr>
        <w:t>individuals’</w:t>
      </w:r>
      <w:r w:rsidRPr="004D7616">
        <w:rPr>
          <w:rFonts w:ascii="Arial" w:hAnsi="Arial" w:cs="Arial"/>
        </w:rPr>
        <w:t xml:space="preserve"> responsibility to dispose of the sharps – “You use it You dispose of it”</w:t>
      </w:r>
    </w:p>
    <w:p w14:paraId="526B960D"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Place sharps container wherever sharps are handled, in a safe position off the floor away from patient/service user access. Do not place sharps containers on the floor when in public places i.e. clinics, treatment rooms, GP surgeries, patients’ homes or the community care environment</w:t>
      </w:r>
    </w:p>
    <w:p w14:paraId="04684911"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Close the aperture to the sharps container when carrying or if left unsupervised to prevent spillage. Carry the sharps bin by the handle and away from the body</w:t>
      </w:r>
    </w:p>
    <w:p w14:paraId="2FC7CA92"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Patients should be advised on temporary locking and safe storage</w:t>
      </w:r>
    </w:p>
    <w:p w14:paraId="1EB32220" w14:textId="77777777" w:rsidR="001C0063" w:rsidRPr="004D7616" w:rsidRDefault="001C0063" w:rsidP="00BC18E8">
      <w:pPr>
        <w:pStyle w:val="NoSpacing"/>
        <w:numPr>
          <w:ilvl w:val="0"/>
          <w:numId w:val="28"/>
        </w:numPr>
        <w:rPr>
          <w:rFonts w:ascii="Arial" w:hAnsi="Arial" w:cs="Arial"/>
        </w:rPr>
      </w:pPr>
      <w:r w:rsidRPr="004D7616">
        <w:rPr>
          <w:rFonts w:ascii="Arial" w:hAnsi="Arial" w:cs="Arial"/>
        </w:rPr>
        <w:t>Do not put sharps containers in waste bags</w:t>
      </w:r>
    </w:p>
    <w:p w14:paraId="5930EC5B" w14:textId="65CDA7CC" w:rsidR="001C0063" w:rsidRPr="004D7616" w:rsidRDefault="005A2527" w:rsidP="00BC18E8">
      <w:pPr>
        <w:pStyle w:val="NoSpacing"/>
        <w:numPr>
          <w:ilvl w:val="0"/>
          <w:numId w:val="28"/>
        </w:numPr>
        <w:rPr>
          <w:rFonts w:ascii="Arial" w:hAnsi="Arial" w:cs="Arial"/>
        </w:rPr>
      </w:pPr>
      <w:r w:rsidRPr="004D7616">
        <w:rPr>
          <w:rFonts w:ascii="Arial" w:hAnsi="Arial" w:cs="Arial"/>
        </w:rPr>
        <w:t>All bins must conform</w:t>
      </w:r>
      <w:r w:rsidR="001C0063" w:rsidRPr="004D7616">
        <w:rPr>
          <w:rFonts w:ascii="Arial" w:hAnsi="Arial" w:cs="Arial"/>
        </w:rPr>
        <w:t xml:space="preserve"> </w:t>
      </w:r>
      <w:r w:rsidRPr="004D7616">
        <w:rPr>
          <w:rFonts w:ascii="Arial" w:hAnsi="Arial" w:cs="Arial"/>
        </w:rPr>
        <w:t>to UN</w:t>
      </w:r>
      <w:r w:rsidR="001C0063" w:rsidRPr="004D7616">
        <w:rPr>
          <w:rFonts w:ascii="Arial" w:hAnsi="Arial" w:cs="Arial"/>
        </w:rPr>
        <w:t>3291 and BS 7320</w:t>
      </w:r>
    </w:p>
    <w:p w14:paraId="44E84AE1" w14:textId="77777777" w:rsidR="001C0063" w:rsidRPr="004D7616" w:rsidRDefault="001C0063" w:rsidP="001C0063">
      <w:pPr>
        <w:pStyle w:val="NoSpacing"/>
        <w:rPr>
          <w:rFonts w:ascii="Arial" w:hAnsi="Arial" w:cs="Arial"/>
        </w:rPr>
      </w:pPr>
    </w:p>
    <w:p w14:paraId="1E8D8231" w14:textId="77777777" w:rsidR="001C0063" w:rsidRPr="004D7616" w:rsidRDefault="001C0063" w:rsidP="001C0063">
      <w:pPr>
        <w:pStyle w:val="NoSpacing"/>
        <w:rPr>
          <w:rFonts w:ascii="Arial" w:hAnsi="Arial" w:cs="Arial"/>
          <w:b/>
        </w:rPr>
      </w:pPr>
      <w:r w:rsidRPr="004D7616">
        <w:rPr>
          <w:rFonts w:ascii="Arial" w:hAnsi="Arial" w:cs="Arial"/>
          <w:b/>
        </w:rPr>
        <w:t>Community Sharps Disposal</w:t>
      </w:r>
    </w:p>
    <w:p w14:paraId="604738C1" w14:textId="44613865" w:rsidR="001C0063" w:rsidRPr="004D7616" w:rsidRDefault="001C0063" w:rsidP="00BC18E8">
      <w:pPr>
        <w:pStyle w:val="NoSpacing"/>
        <w:numPr>
          <w:ilvl w:val="0"/>
          <w:numId w:val="29"/>
        </w:numPr>
        <w:rPr>
          <w:rFonts w:ascii="Arial" w:hAnsi="Arial" w:cs="Arial"/>
        </w:rPr>
      </w:pPr>
      <w:r w:rsidRPr="5316C6CC">
        <w:rPr>
          <w:rFonts w:ascii="Arial" w:hAnsi="Arial" w:cs="Arial"/>
        </w:rPr>
        <w:t xml:space="preserve">If a sharps container is to be placed in an individual patient’s home </w:t>
      </w:r>
      <w:r w:rsidR="005A2527" w:rsidRPr="5316C6CC">
        <w:rPr>
          <w:rFonts w:ascii="Arial" w:hAnsi="Arial" w:cs="Arial"/>
        </w:rPr>
        <w:t>the practitioner</w:t>
      </w:r>
      <w:r w:rsidRPr="5316C6CC">
        <w:rPr>
          <w:rFonts w:ascii="Arial" w:hAnsi="Arial" w:cs="Arial"/>
        </w:rPr>
        <w:t xml:space="preserve"> must ensure safe </w:t>
      </w:r>
      <w:r w:rsidR="00CB74F5" w:rsidRPr="5316C6CC">
        <w:rPr>
          <w:rFonts w:ascii="Arial" w:hAnsi="Arial" w:cs="Arial"/>
        </w:rPr>
        <w:t>storage</w:t>
      </w:r>
      <w:r w:rsidR="00CB74F5" w:rsidRPr="004D7616">
        <w:rPr>
          <w:rFonts w:ascii="Arial" w:hAnsi="Arial" w:cs="Arial"/>
        </w:rPr>
        <w:t xml:space="preserve"> Where</w:t>
      </w:r>
      <w:r w:rsidRPr="004D7616">
        <w:rPr>
          <w:rFonts w:ascii="Arial" w:hAnsi="Arial" w:cs="Arial"/>
        </w:rPr>
        <w:t xml:space="preserve"> a single sharp is used in a patient’s residence, the HCW must dispose of the sharp in an approved </w:t>
      </w:r>
      <w:proofErr w:type="gramStart"/>
      <w:r w:rsidRPr="004D7616">
        <w:rPr>
          <w:rFonts w:ascii="Arial" w:hAnsi="Arial" w:cs="Arial"/>
        </w:rPr>
        <w:t>container, and</w:t>
      </w:r>
      <w:proofErr w:type="gramEnd"/>
      <w:r w:rsidRPr="004D7616">
        <w:rPr>
          <w:rFonts w:ascii="Arial" w:hAnsi="Arial" w:cs="Arial"/>
        </w:rPr>
        <w:t xml:space="preserve"> transported to the closest point of safe collection (i.e. a Health Centre). Sharps bins in staff cars must be kept out of public sight and compliant with Safe Management of Healthcare Waste (HTM 01-07)</w:t>
      </w:r>
    </w:p>
    <w:p w14:paraId="27593508" w14:textId="77777777" w:rsidR="001C0063" w:rsidRPr="004D7616" w:rsidRDefault="001C0063" w:rsidP="00BC18E8">
      <w:pPr>
        <w:pStyle w:val="NoSpacing"/>
        <w:numPr>
          <w:ilvl w:val="0"/>
          <w:numId w:val="29"/>
        </w:numPr>
        <w:rPr>
          <w:rFonts w:ascii="Arial" w:hAnsi="Arial" w:cs="Arial"/>
        </w:rPr>
      </w:pPr>
      <w:r w:rsidRPr="004D7616">
        <w:rPr>
          <w:rFonts w:ascii="Arial" w:hAnsi="Arial" w:cs="Arial"/>
        </w:rPr>
        <w:t>Sharps must only be disposed of into sharps bins and must never be disposed of in containers used for storage of other waste</w:t>
      </w:r>
    </w:p>
    <w:p w14:paraId="2454437B" w14:textId="77777777" w:rsidR="001C0063" w:rsidRPr="004D7616" w:rsidRDefault="001C0063" w:rsidP="001C0063">
      <w:pPr>
        <w:pStyle w:val="NoSpacing"/>
        <w:rPr>
          <w:rFonts w:ascii="Arial" w:hAnsi="Arial" w:cs="Arial"/>
        </w:rPr>
      </w:pPr>
    </w:p>
    <w:p w14:paraId="4FAD9BC7" w14:textId="77777777" w:rsidR="001C0063" w:rsidRPr="004D7616" w:rsidRDefault="001C0063" w:rsidP="001C0063">
      <w:pPr>
        <w:pStyle w:val="NoSpacing"/>
        <w:rPr>
          <w:rFonts w:ascii="Arial" w:hAnsi="Arial" w:cs="Arial"/>
          <w:b/>
        </w:rPr>
      </w:pPr>
      <w:r w:rsidRPr="004D7616">
        <w:rPr>
          <w:rFonts w:ascii="Arial" w:hAnsi="Arial" w:cs="Arial"/>
          <w:b/>
        </w:rPr>
        <w:t xml:space="preserve">Personal Protective Equipment (PPE) </w:t>
      </w:r>
    </w:p>
    <w:p w14:paraId="523DEFD1" w14:textId="5A833586" w:rsidR="001C0063" w:rsidRPr="004D7616" w:rsidRDefault="001C0063" w:rsidP="001C0063">
      <w:pPr>
        <w:pStyle w:val="NoSpacing"/>
        <w:rPr>
          <w:rFonts w:ascii="Arial" w:hAnsi="Arial" w:cs="Arial"/>
        </w:rPr>
      </w:pPr>
      <w:r w:rsidRPr="004D7616">
        <w:rPr>
          <w:rFonts w:ascii="Arial" w:hAnsi="Arial" w:cs="Arial"/>
        </w:rPr>
        <w:t xml:space="preserve">PPE provides protection for staff and patients or hazard. Used properly it can prevent exposure to blood </w:t>
      </w:r>
      <w:r w:rsidR="00CB74F5" w:rsidRPr="004D7616">
        <w:rPr>
          <w:rFonts w:ascii="Arial" w:hAnsi="Arial" w:cs="Arial"/>
        </w:rPr>
        <w:t>splashes but</w:t>
      </w:r>
      <w:r w:rsidRPr="004D7616">
        <w:rPr>
          <w:rFonts w:ascii="Arial" w:hAnsi="Arial" w:cs="Arial"/>
        </w:rPr>
        <w:t xml:space="preserve"> will not prevent NSI’s. Examples of PPE include: </w:t>
      </w:r>
    </w:p>
    <w:p w14:paraId="2D260C8E" w14:textId="77777777" w:rsidR="001C0063" w:rsidRPr="004D7616" w:rsidRDefault="001C0063" w:rsidP="00BC18E8">
      <w:pPr>
        <w:pStyle w:val="NoSpacing"/>
        <w:numPr>
          <w:ilvl w:val="0"/>
          <w:numId w:val="30"/>
        </w:numPr>
        <w:rPr>
          <w:rFonts w:ascii="Arial" w:hAnsi="Arial" w:cs="Arial"/>
        </w:rPr>
      </w:pPr>
      <w:r w:rsidRPr="004D7616">
        <w:rPr>
          <w:rFonts w:ascii="Arial" w:hAnsi="Arial" w:cs="Arial"/>
        </w:rPr>
        <w:t xml:space="preserve">Eye goggles </w:t>
      </w:r>
    </w:p>
    <w:p w14:paraId="27BC5F15" w14:textId="77777777" w:rsidR="001C0063" w:rsidRPr="004D7616" w:rsidRDefault="001C0063" w:rsidP="00BC18E8">
      <w:pPr>
        <w:pStyle w:val="NoSpacing"/>
        <w:numPr>
          <w:ilvl w:val="0"/>
          <w:numId w:val="30"/>
        </w:numPr>
        <w:rPr>
          <w:rFonts w:ascii="Arial" w:hAnsi="Arial" w:cs="Arial"/>
        </w:rPr>
      </w:pPr>
      <w:r w:rsidRPr="004D7616">
        <w:rPr>
          <w:rFonts w:ascii="Arial" w:hAnsi="Arial" w:cs="Arial"/>
        </w:rPr>
        <w:t xml:space="preserve">Masks </w:t>
      </w:r>
    </w:p>
    <w:p w14:paraId="009864A7" w14:textId="77777777" w:rsidR="001C0063" w:rsidRPr="004D7616" w:rsidRDefault="001C0063" w:rsidP="00BC18E8">
      <w:pPr>
        <w:pStyle w:val="NoSpacing"/>
        <w:numPr>
          <w:ilvl w:val="0"/>
          <w:numId w:val="30"/>
        </w:numPr>
        <w:rPr>
          <w:rFonts w:ascii="Arial" w:hAnsi="Arial" w:cs="Arial"/>
        </w:rPr>
      </w:pPr>
      <w:r w:rsidRPr="004D7616">
        <w:rPr>
          <w:rFonts w:ascii="Arial" w:hAnsi="Arial" w:cs="Arial"/>
        </w:rPr>
        <w:lastRenderedPageBreak/>
        <w:t>Gloves</w:t>
      </w:r>
    </w:p>
    <w:p w14:paraId="0758E2DC" w14:textId="35BCEE8A" w:rsidR="001C0063" w:rsidRPr="004D7616" w:rsidRDefault="001C0063" w:rsidP="001C0063">
      <w:pPr>
        <w:pStyle w:val="NoSpacing"/>
        <w:rPr>
          <w:rFonts w:ascii="Arial" w:hAnsi="Arial" w:cs="Arial"/>
        </w:rPr>
      </w:pPr>
    </w:p>
    <w:p w14:paraId="7803D1C2" w14:textId="14119115"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4: Record Your Findings</w:t>
      </w:r>
    </w:p>
    <w:p w14:paraId="4592F663" w14:textId="085DB166" w:rsidR="001C0063" w:rsidRPr="004D7616" w:rsidRDefault="001C0063" w:rsidP="001C0063">
      <w:pPr>
        <w:rPr>
          <w:rFonts w:ascii="Arial" w:hAnsi="Arial" w:cs="Arial"/>
        </w:rPr>
      </w:pPr>
      <w:r w:rsidRPr="5316C6CC">
        <w:rPr>
          <w:rFonts w:ascii="Arial" w:hAnsi="Arial" w:cs="Arial"/>
        </w:rPr>
        <w:t>The findings of the risk assessment should be documented and form part of the action plan to reduce the risks of injury. The action plans should be time sensitive. The results of the risk assessment should be shared with all workers identified as being at risk.</w:t>
      </w:r>
      <w:r w:rsidR="21C9D680" w:rsidRPr="5316C6CC">
        <w:rPr>
          <w:rFonts w:ascii="Arial" w:hAnsi="Arial" w:cs="Arial"/>
        </w:rPr>
        <w:t xml:space="preserve"> There is a legal requirement to report all sharps injuries and near misses to a line manager. </w:t>
      </w:r>
    </w:p>
    <w:p w14:paraId="320317FF"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5: Review Your Assessment and Update if Necessary</w:t>
      </w:r>
    </w:p>
    <w:p w14:paraId="3BBC57EC" w14:textId="63384124" w:rsidR="001C0063" w:rsidRDefault="001C0063" w:rsidP="001C0063">
      <w:pPr>
        <w:rPr>
          <w:rFonts w:ascii="Arial" w:hAnsi="Arial" w:cs="Arial"/>
        </w:rPr>
      </w:pPr>
      <w:r w:rsidRPr="004D7616">
        <w:rPr>
          <w:rFonts w:ascii="Arial" w:hAnsi="Arial" w:cs="Arial"/>
        </w:rPr>
        <w:t>Audits are undertaken by the IPC team to review the effectiveness of the risk assessment and control measures in place to minimise sharps injuries. Occupational Health monitor all NSI’s across the Trust.</w:t>
      </w:r>
    </w:p>
    <w:p w14:paraId="0027FBD7" w14:textId="77777777" w:rsidR="00E1447C" w:rsidRPr="004D7616" w:rsidRDefault="00E1447C" w:rsidP="00E1447C">
      <w:pPr>
        <w:pStyle w:val="NoSpacing"/>
      </w:pPr>
    </w:p>
    <w:p w14:paraId="4385BA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8.5 Selection of Safety-Engineered Devices in ELFT</w:t>
      </w:r>
    </w:p>
    <w:p w14:paraId="7C5A0C32" w14:textId="5137144F" w:rsidR="001C0063" w:rsidRDefault="001C0063" w:rsidP="001C0063">
      <w:pPr>
        <w:rPr>
          <w:rStyle w:val="IntenseEmphasis"/>
        </w:rPr>
      </w:pPr>
      <w:r w:rsidRPr="004D7616">
        <w:rPr>
          <w:rFonts w:ascii="Arial" w:eastAsia="Times New Roman" w:hAnsi="Arial" w:cs="Arial"/>
        </w:rPr>
        <w:t xml:space="preserve">Safety-engineered devices are also known generically as safer needle devices or safety devices. These devices have a built-in safety feature to reduce the risk of a </w:t>
      </w:r>
      <w:proofErr w:type="gramStart"/>
      <w:r w:rsidRPr="004D7616">
        <w:rPr>
          <w:rFonts w:ascii="Arial" w:eastAsia="Times New Roman" w:hAnsi="Arial" w:cs="Arial"/>
        </w:rPr>
        <w:t>sharps</w:t>
      </w:r>
      <w:proofErr w:type="gramEnd"/>
      <w:r w:rsidRPr="004D7616">
        <w:rPr>
          <w:rFonts w:ascii="Arial" w:eastAsia="Times New Roman" w:hAnsi="Arial" w:cs="Arial"/>
        </w:rPr>
        <w:t xml:space="preserve"> injury before, during or after use. Devices can be passive or active. For example, passive devices have an automatic safety mechanism that is activated after use, such as when a cannula is withdrawn from a patient’s vein. An active device needs to be manually activated by the member of staff. In ELFT safer needles are available for ordering through the procurement department </w:t>
      </w:r>
      <w:r w:rsidR="00914C47" w:rsidRPr="007A3BC1">
        <w:rPr>
          <w:rStyle w:val="IntenseEmphasis"/>
        </w:rPr>
        <w:t>Appendix 20</w:t>
      </w:r>
    </w:p>
    <w:p w14:paraId="4912F2BD" w14:textId="77777777" w:rsidR="00E1447C" w:rsidRPr="004D7616" w:rsidRDefault="00E1447C" w:rsidP="00E1447C">
      <w:pPr>
        <w:pStyle w:val="NoSpacing"/>
      </w:pPr>
    </w:p>
    <w:p w14:paraId="2592E010"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8.6 Note</w:t>
      </w:r>
    </w:p>
    <w:p w14:paraId="0EAA9012" w14:textId="77777777" w:rsidR="005C3A88" w:rsidRPr="004D7616" w:rsidRDefault="005C3A88" w:rsidP="005C3A88">
      <w:pPr>
        <w:adjustRightInd w:val="0"/>
        <w:spacing w:after="60"/>
        <w:jc w:val="both"/>
        <w:rPr>
          <w:rFonts w:ascii="Arial" w:eastAsia="Times New Roman" w:hAnsi="Arial" w:cs="Arial"/>
          <w:bCs/>
          <w:color w:val="000000"/>
        </w:rPr>
      </w:pPr>
      <w:r w:rsidRPr="004D7616">
        <w:rPr>
          <w:rFonts w:ascii="Arial" w:eastAsia="Times New Roman" w:hAnsi="Arial" w:cs="Arial"/>
        </w:rPr>
        <w:t>There may be areas in the Trust that clinical practice is not conducive to using safer devices such as areas like Tuberculosis service.</w:t>
      </w:r>
      <w:r w:rsidRPr="004D7616">
        <w:rPr>
          <w:rFonts w:ascii="Arial" w:eastAsia="Times New Roman" w:hAnsi="Arial" w:cs="Arial"/>
          <w:color w:val="000000"/>
        </w:rPr>
        <w:t xml:space="preserve"> </w:t>
      </w:r>
      <w:r w:rsidRPr="004D7616">
        <w:rPr>
          <w:rFonts w:ascii="Arial" w:eastAsia="Times New Roman" w:hAnsi="Arial" w:cs="Arial"/>
        </w:rPr>
        <w:t xml:space="preserve"> In this event an agreed that safer devices will not be used in a risk assessment must be undertaken, the rationale explained and recorded.  </w:t>
      </w:r>
    </w:p>
    <w:p w14:paraId="4065B63D" w14:textId="77777777" w:rsidR="005C3A88" w:rsidRPr="004D7616" w:rsidRDefault="005C3A88" w:rsidP="000F57D0">
      <w:pPr>
        <w:pStyle w:val="NoSpacing"/>
      </w:pPr>
    </w:p>
    <w:p w14:paraId="190D28BD" w14:textId="61551637" w:rsidR="005C3A88" w:rsidRPr="004D7616" w:rsidRDefault="005C3A88" w:rsidP="005C3A88">
      <w:pPr>
        <w:rPr>
          <w:rStyle w:val="Hyperlink"/>
          <w:rFonts w:ascii="Arial" w:hAnsi="Arial" w:cs="Arial"/>
        </w:rPr>
      </w:pPr>
      <w:r w:rsidRPr="004D7616">
        <w:rPr>
          <w:rFonts w:ascii="Arial" w:hAnsi="Arial" w:cs="Arial"/>
          <w:i/>
        </w:rPr>
        <w:t xml:space="preserve">See the intranet for contact details for occupational health department. Further details can be found on trust Occupational health intranet </w:t>
      </w:r>
    </w:p>
    <w:p w14:paraId="28E0A7B0" w14:textId="77777777" w:rsidR="005C3A88" w:rsidRPr="004D7616" w:rsidRDefault="005C3A88">
      <w:pPr>
        <w:rPr>
          <w:rStyle w:val="Hyperlink"/>
          <w:rFonts w:ascii="Arial" w:hAnsi="Arial" w:cs="Arial"/>
        </w:rPr>
      </w:pPr>
      <w:r w:rsidRPr="004D7616">
        <w:rPr>
          <w:rStyle w:val="Hyperlink"/>
          <w:rFonts w:ascii="Arial" w:hAnsi="Arial" w:cs="Arial"/>
        </w:rPr>
        <w:br w:type="page"/>
      </w:r>
    </w:p>
    <w:p w14:paraId="4D8DDA49" w14:textId="5673D540" w:rsidR="005C3A88" w:rsidRPr="004D7616" w:rsidRDefault="005C3A88" w:rsidP="00BC18E8">
      <w:pPr>
        <w:pStyle w:val="Heading1"/>
        <w:numPr>
          <w:ilvl w:val="0"/>
          <w:numId w:val="4"/>
        </w:numPr>
        <w:jc w:val="center"/>
        <w:rPr>
          <w:rFonts w:ascii="Arial" w:hAnsi="Arial" w:cs="Arial"/>
          <w:b/>
          <w:color w:val="385623" w:themeColor="accent6" w:themeShade="80"/>
        </w:rPr>
      </w:pPr>
      <w:r w:rsidRPr="004D7616">
        <w:rPr>
          <w:rFonts w:ascii="Arial" w:hAnsi="Arial" w:cs="Arial"/>
          <w:b/>
          <w:color w:val="385623" w:themeColor="accent6" w:themeShade="80"/>
        </w:rPr>
        <w:lastRenderedPageBreak/>
        <w:t>Safe Handling and Disposal of Clinical Waste</w:t>
      </w:r>
    </w:p>
    <w:p w14:paraId="55FC0A12" w14:textId="77777777" w:rsidR="005C3A88" w:rsidRPr="004D7616" w:rsidRDefault="005C3A88" w:rsidP="00E1447C">
      <w:pPr>
        <w:pStyle w:val="NoSpacing"/>
      </w:pPr>
    </w:p>
    <w:p w14:paraId="411B2F6D"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9.1 Introduction</w:t>
      </w:r>
    </w:p>
    <w:p w14:paraId="33C3F5BC" w14:textId="3545EDBF" w:rsidR="005C3A88" w:rsidRPr="004D7616" w:rsidRDefault="005C3A88" w:rsidP="5316C6CC">
      <w:pPr>
        <w:rPr>
          <w:rFonts w:ascii="Arial" w:hAnsi="Arial" w:cs="Arial"/>
        </w:rPr>
      </w:pPr>
      <w:r w:rsidRPr="5316C6CC">
        <w:rPr>
          <w:rFonts w:ascii="Arial" w:hAnsi="Arial" w:cs="Arial"/>
        </w:rPr>
        <w:t xml:space="preserve">Health care waste is produced on ward, clinics or in a person’s own home where healthcare is provided. It is the responsibility of the person generating the waste to carryout waste risk assessment. This assessment must be done on a patient-specific basis.  </w:t>
      </w:r>
      <w:r w:rsidR="0084758A" w:rsidRPr="5316C6CC">
        <w:rPr>
          <w:rFonts w:ascii="Arial" w:hAnsi="Arial" w:cs="Arial"/>
        </w:rPr>
        <w:t>Waste</w:t>
      </w:r>
      <w:r w:rsidRPr="5316C6CC">
        <w:rPr>
          <w:rFonts w:ascii="Arial" w:hAnsi="Arial" w:cs="Arial"/>
        </w:rPr>
        <w:t xml:space="preserve"> and should be packaged and disposed appropriately.</w:t>
      </w:r>
      <w:r w:rsidR="408DC9EC" w:rsidRPr="5316C6CC">
        <w:rPr>
          <w:rFonts w:ascii="Arial" w:hAnsi="Arial" w:cs="Arial"/>
        </w:rPr>
        <w:t xml:space="preserve"> </w:t>
      </w:r>
    </w:p>
    <w:p w14:paraId="2004E894" w14:textId="0DA4DA57" w:rsidR="005C3A88" w:rsidRPr="004D7616" w:rsidRDefault="408DC9EC" w:rsidP="5316C6CC">
      <w:pPr>
        <w:rPr>
          <w:rFonts w:ascii="Arial" w:hAnsi="Arial" w:cs="Arial"/>
        </w:rPr>
      </w:pPr>
      <w:r w:rsidRPr="5316C6CC">
        <w:rPr>
          <w:rFonts w:ascii="Arial" w:hAnsi="Arial" w:cs="Arial"/>
        </w:rPr>
        <w:t xml:space="preserve">For safe waste disposal ensure: </w:t>
      </w:r>
    </w:p>
    <w:p w14:paraId="1CA9D266" w14:textId="6D1DD848" w:rsidR="005C3A88" w:rsidRPr="004D7616" w:rsidRDefault="408DC9EC" w:rsidP="00BC18E8">
      <w:pPr>
        <w:pStyle w:val="ListParagraph"/>
        <w:numPr>
          <w:ilvl w:val="0"/>
          <w:numId w:val="2"/>
        </w:numPr>
        <w:rPr>
          <w:rFonts w:ascii="Arial" w:hAnsi="Arial" w:cs="Arial"/>
        </w:rPr>
      </w:pPr>
      <w:r w:rsidRPr="5316C6CC">
        <w:rPr>
          <w:rFonts w:ascii="Arial" w:hAnsi="Arial" w:cs="Arial"/>
        </w:rPr>
        <w:t>Waste is disposed of immediately and close to point of use if possible</w:t>
      </w:r>
    </w:p>
    <w:p w14:paraId="31EDFAA5" w14:textId="3D99D1E9" w:rsidR="005C3A88" w:rsidRPr="004D7616" w:rsidRDefault="408DC9EC" w:rsidP="00BC18E8">
      <w:pPr>
        <w:pStyle w:val="ListParagraph"/>
        <w:numPr>
          <w:ilvl w:val="0"/>
          <w:numId w:val="2"/>
        </w:numPr>
        <w:rPr>
          <w:rFonts w:ascii="Arial" w:hAnsi="Arial" w:cs="Arial"/>
        </w:rPr>
      </w:pPr>
      <w:r w:rsidRPr="5316C6CC">
        <w:rPr>
          <w:rFonts w:ascii="Arial" w:hAnsi="Arial" w:cs="Arial"/>
        </w:rPr>
        <w:t xml:space="preserve">Waste bags are no more than 2/3 full, no more than UN approved weight and securely tied with using a plastic tie or secure knot (swan neck) and labelled with traceable information </w:t>
      </w:r>
      <w:proofErr w:type="spellStart"/>
      <w:r w:rsidR="4D1047F3" w:rsidRPr="5316C6CC">
        <w:rPr>
          <w:rFonts w:ascii="Arial" w:hAnsi="Arial" w:cs="Arial"/>
        </w:rPr>
        <w:t>for ward</w:t>
      </w:r>
      <w:proofErr w:type="spellEnd"/>
      <w:r w:rsidR="4D1047F3" w:rsidRPr="5316C6CC">
        <w:rPr>
          <w:rFonts w:ascii="Arial" w:hAnsi="Arial" w:cs="Arial"/>
        </w:rPr>
        <w:t>/department.</w:t>
      </w:r>
    </w:p>
    <w:p w14:paraId="4AF74F19" w14:textId="2F2F9D46" w:rsidR="005C3A88" w:rsidRPr="004D7616" w:rsidRDefault="4D1047F3" w:rsidP="00BC18E8">
      <w:pPr>
        <w:pStyle w:val="ListParagraph"/>
        <w:numPr>
          <w:ilvl w:val="0"/>
          <w:numId w:val="2"/>
        </w:numPr>
        <w:rPr>
          <w:rFonts w:ascii="Arial" w:hAnsi="Arial" w:cs="Arial"/>
        </w:rPr>
      </w:pPr>
      <w:r w:rsidRPr="5316C6CC">
        <w:rPr>
          <w:rFonts w:ascii="Arial" w:hAnsi="Arial" w:cs="Arial"/>
        </w:rPr>
        <w:t xml:space="preserve">Store waste in designated safe, lockable area while waiting for collection. </w:t>
      </w:r>
      <w:r w:rsidR="408DC9EC" w:rsidRPr="5316C6CC">
        <w:rPr>
          <w:rFonts w:ascii="Arial" w:hAnsi="Arial" w:cs="Arial"/>
        </w:rPr>
        <w:t xml:space="preserve"> </w:t>
      </w:r>
    </w:p>
    <w:p w14:paraId="00BE35B5" w14:textId="77777777" w:rsidR="00D07E15" w:rsidRDefault="005C3A88" w:rsidP="00D4462C">
      <w:pPr>
        <w:rPr>
          <w:rFonts w:ascii="Arial" w:hAnsi="Arial" w:cs="Arial"/>
        </w:rPr>
      </w:pPr>
      <w:r w:rsidRPr="5316C6CC">
        <w:rPr>
          <w:rFonts w:ascii="Arial" w:hAnsi="Arial" w:cs="Arial"/>
        </w:rPr>
        <w:t>The following clinical waste streams are used across ELFT:</w:t>
      </w:r>
    </w:p>
    <w:p w14:paraId="0CEADFC0" w14:textId="17140F09" w:rsidR="00D07E15" w:rsidRDefault="0084758A" w:rsidP="0084758A">
      <w:pPr>
        <w:jc w:val="center"/>
        <w:rPr>
          <w:rFonts w:ascii="Arial" w:hAnsi="Arial" w:cs="Arial"/>
        </w:rPr>
      </w:pPr>
      <w:r>
        <w:rPr>
          <w:rFonts w:ascii="Arial" w:hAnsi="Arial" w:cs="Arial"/>
          <w:noProof/>
          <w:lang w:eastAsia="en-GB"/>
        </w:rPr>
        <w:drawing>
          <wp:inline distT="0" distB="0" distL="0" distR="0" wp14:anchorId="379376C4" wp14:editId="1AA5E842">
            <wp:extent cx="1436370" cy="156754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2603786.tmp"/>
                    <pic:cNvPicPr/>
                  </pic:nvPicPr>
                  <pic:blipFill>
                    <a:blip r:embed="rId15">
                      <a:extLst>
                        <a:ext uri="{28A0092B-C50C-407E-A947-70E740481C1C}">
                          <a14:useLocalDpi xmlns:a14="http://schemas.microsoft.com/office/drawing/2010/main" val="0"/>
                        </a:ext>
                      </a:extLst>
                    </a:blip>
                    <a:stretch>
                      <a:fillRect/>
                    </a:stretch>
                  </pic:blipFill>
                  <pic:spPr>
                    <a:xfrm>
                      <a:off x="0" y="0"/>
                      <a:ext cx="1452331" cy="1584962"/>
                    </a:xfrm>
                    <a:prstGeom prst="rect">
                      <a:avLst/>
                    </a:prstGeom>
                  </pic:spPr>
                </pic:pic>
              </a:graphicData>
            </a:graphic>
          </wp:inline>
        </w:drawing>
      </w:r>
      <w:r>
        <w:rPr>
          <w:rFonts w:ascii="Arial" w:hAnsi="Arial" w:cs="Arial"/>
          <w:noProof/>
          <w:lang w:eastAsia="en-GB"/>
        </w:rPr>
        <w:drawing>
          <wp:inline distT="0" distB="0" distL="0" distR="0" wp14:anchorId="211B9809" wp14:editId="3CB98FEA">
            <wp:extent cx="1489710" cy="1566269"/>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60C204.tmp"/>
                    <pic:cNvPicPr/>
                  </pic:nvPicPr>
                  <pic:blipFill>
                    <a:blip r:embed="rId16">
                      <a:extLst>
                        <a:ext uri="{28A0092B-C50C-407E-A947-70E740481C1C}">
                          <a14:useLocalDpi xmlns:a14="http://schemas.microsoft.com/office/drawing/2010/main" val="0"/>
                        </a:ext>
                      </a:extLst>
                    </a:blip>
                    <a:stretch>
                      <a:fillRect/>
                    </a:stretch>
                  </pic:blipFill>
                  <pic:spPr>
                    <a:xfrm>
                      <a:off x="0" y="0"/>
                      <a:ext cx="1515946" cy="1593853"/>
                    </a:xfrm>
                    <a:prstGeom prst="rect">
                      <a:avLst/>
                    </a:prstGeom>
                  </pic:spPr>
                </pic:pic>
              </a:graphicData>
            </a:graphic>
          </wp:inline>
        </w:drawing>
      </w:r>
    </w:p>
    <w:p w14:paraId="7C029EB7" w14:textId="7C898430" w:rsidR="00D07E15" w:rsidRPr="0084758A" w:rsidRDefault="0084758A" w:rsidP="0084758A">
      <w:pPr>
        <w:jc w:val="right"/>
      </w:pPr>
      <w:r>
        <w:rPr>
          <w:rFonts w:ascii="Arial" w:hAnsi="Arial" w:cs="Arial"/>
        </w:rPr>
        <w:tab/>
      </w:r>
    </w:p>
    <w:tbl>
      <w:tblPr>
        <w:tblStyle w:val="TableGrid"/>
        <w:tblW w:w="0" w:type="auto"/>
        <w:tblLook w:val="04A0" w:firstRow="1" w:lastRow="0" w:firstColumn="1" w:lastColumn="0" w:noHBand="0" w:noVBand="1"/>
      </w:tblPr>
      <w:tblGrid>
        <w:gridCol w:w="3113"/>
        <w:gridCol w:w="5903"/>
      </w:tblGrid>
      <w:tr w:rsidR="00D07E15" w:rsidRPr="004D7616" w14:paraId="5E962474" w14:textId="77777777" w:rsidTr="005C3A88">
        <w:tc>
          <w:tcPr>
            <w:tcW w:w="3397" w:type="dxa"/>
            <w:shd w:val="clear" w:color="auto" w:fill="E2EFD9" w:themeFill="accent6" w:themeFillTint="33"/>
            <w:vAlign w:val="center"/>
          </w:tcPr>
          <w:p w14:paraId="633641B5" w14:textId="77777777" w:rsidR="005C3A88" w:rsidRPr="00B41C0A" w:rsidRDefault="005C3A88" w:rsidP="00B51AE9">
            <w:pPr>
              <w:tabs>
                <w:tab w:val="left" w:pos="3556"/>
              </w:tabs>
              <w:jc w:val="center"/>
              <w:rPr>
                <w:rFonts w:ascii="Arial" w:hAnsi="Arial" w:cs="Arial"/>
                <w:b/>
              </w:rPr>
            </w:pPr>
            <w:r w:rsidRPr="00B41C0A">
              <w:rPr>
                <w:rFonts w:ascii="Arial" w:hAnsi="Arial" w:cs="Arial"/>
                <w:b/>
              </w:rPr>
              <w:t>Offensive Waste</w:t>
            </w:r>
          </w:p>
        </w:tc>
        <w:tc>
          <w:tcPr>
            <w:tcW w:w="6558" w:type="dxa"/>
          </w:tcPr>
          <w:p w14:paraId="3383B3D1" w14:textId="77777777" w:rsidR="005C3A88" w:rsidRPr="004D7616" w:rsidRDefault="005C3A88" w:rsidP="00B51AE9">
            <w:pPr>
              <w:rPr>
                <w:rFonts w:ascii="Arial" w:hAnsi="Arial" w:cs="Arial"/>
              </w:rPr>
            </w:pPr>
            <w:r w:rsidRPr="004D7616">
              <w:rPr>
                <w:rFonts w:ascii="Arial" w:hAnsi="Arial" w:cs="Arial"/>
              </w:rPr>
              <w:t>Includes nappies, incontinence pads, and bandages not contaminated with any known infections.</w:t>
            </w:r>
          </w:p>
        </w:tc>
      </w:tr>
    </w:tbl>
    <w:p w14:paraId="41015394" w14:textId="77777777" w:rsidR="005C3A88" w:rsidRPr="004D7616" w:rsidRDefault="005C3A88" w:rsidP="005C3A88">
      <w:pPr>
        <w:rPr>
          <w:rFonts w:ascii="Arial" w:hAnsi="Arial" w:cs="Arial"/>
        </w:rPr>
      </w:pPr>
    </w:p>
    <w:tbl>
      <w:tblPr>
        <w:tblStyle w:val="TableGrid"/>
        <w:tblW w:w="0" w:type="auto"/>
        <w:tblLook w:val="04A0" w:firstRow="1" w:lastRow="0" w:firstColumn="1" w:lastColumn="0" w:noHBand="0" w:noVBand="1"/>
      </w:tblPr>
      <w:tblGrid>
        <w:gridCol w:w="3116"/>
        <w:gridCol w:w="5900"/>
      </w:tblGrid>
      <w:tr w:rsidR="005C3A88" w:rsidRPr="004D7616" w14:paraId="6FDFED4F" w14:textId="77777777" w:rsidTr="005C3A88">
        <w:tc>
          <w:tcPr>
            <w:tcW w:w="3397" w:type="dxa"/>
            <w:shd w:val="clear" w:color="auto" w:fill="E2EFD9" w:themeFill="accent6" w:themeFillTint="33"/>
            <w:vAlign w:val="center"/>
          </w:tcPr>
          <w:p w14:paraId="6AF01BA5" w14:textId="77777777" w:rsidR="005C3A88" w:rsidRPr="00B41C0A" w:rsidRDefault="005C3A88" w:rsidP="00B51AE9">
            <w:pPr>
              <w:tabs>
                <w:tab w:val="left" w:pos="3556"/>
              </w:tabs>
              <w:jc w:val="center"/>
              <w:rPr>
                <w:rFonts w:ascii="Arial" w:hAnsi="Arial" w:cs="Arial"/>
                <w:b/>
              </w:rPr>
            </w:pPr>
            <w:r w:rsidRPr="00B41C0A">
              <w:rPr>
                <w:rFonts w:ascii="Arial" w:hAnsi="Arial" w:cs="Arial"/>
                <w:b/>
              </w:rPr>
              <w:t>Infectious Waste</w:t>
            </w:r>
          </w:p>
        </w:tc>
        <w:tc>
          <w:tcPr>
            <w:tcW w:w="6558" w:type="dxa"/>
          </w:tcPr>
          <w:p w14:paraId="186182B4" w14:textId="77777777" w:rsidR="005C3A88" w:rsidRPr="004D7616" w:rsidRDefault="005C3A88" w:rsidP="00B51AE9">
            <w:pPr>
              <w:rPr>
                <w:rFonts w:ascii="Arial" w:hAnsi="Arial" w:cs="Arial"/>
              </w:rPr>
            </w:pPr>
            <w:r w:rsidRPr="004D7616">
              <w:rPr>
                <w:rFonts w:ascii="Arial" w:hAnsi="Arial" w:cs="Arial"/>
              </w:rPr>
              <w:t>Includes bandages, swabs, and incontinence pads arises from a patient known or suspected to have an infection, whether the infectious agent is known or not and where the waste may contain the pathogen; or where an infection is not known or suspected, but a potential risk of infection is considered to exist. All contaminated waste must be disposed of in infectious waste bags as appropriate. Refer to ELFT Waste Polic</w:t>
            </w:r>
            <w:r w:rsidRPr="004E7955">
              <w:rPr>
                <w:rFonts w:ascii="Arial" w:hAnsi="Arial" w:cs="Arial"/>
                <w:color w:val="385623" w:themeColor="accent6" w:themeShade="80"/>
              </w:rPr>
              <w:t xml:space="preserve">y </w:t>
            </w:r>
            <w:hyperlink r:id="rId17" w:history="1">
              <w:r w:rsidRPr="004E7955">
                <w:rPr>
                  <w:rStyle w:val="Hyperlink"/>
                  <w:rFonts w:ascii="Arial" w:hAnsi="Arial" w:cs="Arial"/>
                  <w:color w:val="385623" w:themeColor="accent6" w:themeShade="80"/>
                </w:rPr>
                <w:t>here</w:t>
              </w:r>
            </w:hyperlink>
          </w:p>
        </w:tc>
      </w:tr>
    </w:tbl>
    <w:p w14:paraId="7C9FD932" w14:textId="77777777" w:rsidR="005C3A88" w:rsidRPr="004D7616" w:rsidRDefault="005C3A88" w:rsidP="005C3A88">
      <w:pPr>
        <w:rPr>
          <w:rFonts w:ascii="Arial" w:hAnsi="Arial" w:cs="Arial"/>
        </w:rPr>
      </w:pPr>
    </w:p>
    <w:p w14:paraId="1B5C49C7" w14:textId="77777777" w:rsidR="005C3A88" w:rsidRPr="004D7616" w:rsidRDefault="005C3A88" w:rsidP="0082680F">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9.2 Management of Clinical </w:t>
      </w:r>
      <w:r w:rsidR="002A3F06" w:rsidRPr="004D7616">
        <w:rPr>
          <w:rFonts w:ascii="Arial" w:hAnsi="Arial" w:cs="Arial"/>
          <w:b/>
          <w:color w:val="385623" w:themeColor="accent6" w:themeShade="80"/>
        </w:rPr>
        <w:t>Waste in Community/Domestic Settings</w:t>
      </w:r>
    </w:p>
    <w:p w14:paraId="3E871F73" w14:textId="77777777" w:rsidR="0082680F" w:rsidRPr="004D7616" w:rsidRDefault="0082680F" w:rsidP="0082680F">
      <w:pPr>
        <w:rPr>
          <w:rFonts w:ascii="Arial" w:hAnsi="Arial" w:cs="Arial"/>
        </w:rPr>
      </w:pPr>
      <w:r w:rsidRPr="004D7616">
        <w:rPr>
          <w:rFonts w:ascii="Arial" w:hAnsi="Arial" w:cs="Arial"/>
        </w:rPr>
        <w:t xml:space="preserve">It is the responsibility of the healthcare worker to provide information about where and the number to contact for clinical waste set up and collection. The healthcare worker should make sure that waste is discarded in the correct manner during home visits </w:t>
      </w:r>
      <w:proofErr w:type="gramStart"/>
      <w:r w:rsidRPr="004D7616">
        <w:rPr>
          <w:rFonts w:ascii="Arial" w:hAnsi="Arial" w:cs="Arial"/>
        </w:rPr>
        <w:t>and also</w:t>
      </w:r>
      <w:proofErr w:type="gramEnd"/>
      <w:r w:rsidRPr="004D7616">
        <w:rPr>
          <w:rFonts w:ascii="Arial" w:hAnsi="Arial" w:cs="Arial"/>
        </w:rPr>
        <w:t xml:space="preserve"> set up waste collection if the patient </w:t>
      </w:r>
      <w:proofErr w:type="gramStart"/>
      <w:r w:rsidRPr="004D7616">
        <w:rPr>
          <w:rFonts w:ascii="Arial" w:hAnsi="Arial" w:cs="Arial"/>
        </w:rPr>
        <w:t>is not in a position to</w:t>
      </w:r>
      <w:proofErr w:type="gramEnd"/>
      <w:r w:rsidRPr="004D7616">
        <w:rPr>
          <w:rFonts w:ascii="Arial" w:hAnsi="Arial" w:cs="Arial"/>
        </w:rPr>
        <w:t xml:space="preserve"> do this by themselves. It is advice to contact the Trust Waste Lead</w:t>
      </w:r>
      <w:r w:rsidRPr="0008775D">
        <w:rPr>
          <w:rFonts w:ascii="Arial" w:hAnsi="Arial" w:cs="Arial"/>
          <w:color w:val="FF0000"/>
        </w:rPr>
        <w:t xml:space="preserve"> </w:t>
      </w:r>
      <w:hyperlink r:id="rId18" w:history="1">
        <w:r w:rsidRPr="004E7955">
          <w:rPr>
            <w:rStyle w:val="Hyperlink"/>
            <w:rFonts w:ascii="Arial" w:hAnsi="Arial" w:cs="Arial"/>
            <w:color w:val="385623" w:themeColor="accent6" w:themeShade="80"/>
          </w:rPr>
          <w:t>here</w:t>
        </w:r>
      </w:hyperlink>
      <w:r w:rsidRPr="004E7955">
        <w:rPr>
          <w:rFonts w:ascii="Arial" w:hAnsi="Arial" w:cs="Arial"/>
          <w:color w:val="385623" w:themeColor="accent6" w:themeShade="80"/>
        </w:rPr>
        <w:t xml:space="preserve"> </w:t>
      </w:r>
      <w:r w:rsidRPr="004D7616">
        <w:rPr>
          <w:rFonts w:ascii="Arial" w:hAnsi="Arial" w:cs="Arial"/>
        </w:rPr>
        <w:t>for further information.</w:t>
      </w:r>
    </w:p>
    <w:p w14:paraId="60CE558B" w14:textId="77777777" w:rsidR="0082680F" w:rsidRPr="004D7616" w:rsidRDefault="0082680F">
      <w:pPr>
        <w:rPr>
          <w:rFonts w:ascii="Arial" w:hAnsi="Arial" w:cs="Arial"/>
        </w:rPr>
      </w:pPr>
      <w:r w:rsidRPr="004D7616">
        <w:rPr>
          <w:rFonts w:ascii="Arial" w:hAnsi="Arial" w:cs="Arial"/>
        </w:rPr>
        <w:br w:type="page"/>
      </w:r>
    </w:p>
    <w:p w14:paraId="66B49C5F" w14:textId="24961E56" w:rsidR="0082680F" w:rsidRPr="004D7616" w:rsidRDefault="0082680F" w:rsidP="0082680F">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10. Collection and Management of Microbiological Specimens</w:t>
      </w:r>
    </w:p>
    <w:p w14:paraId="39DFD169" w14:textId="77777777" w:rsidR="0082680F" w:rsidRPr="004D7616" w:rsidRDefault="0082680F" w:rsidP="00E1447C">
      <w:pPr>
        <w:pStyle w:val="NoSpacing"/>
      </w:pPr>
    </w:p>
    <w:p w14:paraId="5A718E5F" w14:textId="77777777" w:rsidR="0082680F" w:rsidRPr="004D7616" w:rsidRDefault="0082680F" w:rsidP="0082680F">
      <w:pPr>
        <w:pStyle w:val="Subtitle"/>
        <w:rPr>
          <w:rFonts w:ascii="Arial" w:hAnsi="Arial" w:cs="Arial"/>
          <w:b/>
          <w:color w:val="385623" w:themeColor="accent6" w:themeShade="80"/>
        </w:rPr>
      </w:pPr>
      <w:r w:rsidRPr="004D7616">
        <w:rPr>
          <w:rFonts w:ascii="Arial" w:hAnsi="Arial" w:cs="Arial"/>
          <w:b/>
          <w:color w:val="385623" w:themeColor="accent6" w:themeShade="80"/>
        </w:rPr>
        <w:t>10.1 Introduction</w:t>
      </w:r>
    </w:p>
    <w:p w14:paraId="516FBB8F" w14:textId="5DA67A4D" w:rsidR="0082680F" w:rsidRPr="004D7616" w:rsidRDefault="0082680F" w:rsidP="0082680F">
      <w:pPr>
        <w:rPr>
          <w:rFonts w:ascii="Arial" w:hAnsi="Arial" w:cs="Arial"/>
        </w:rPr>
      </w:pPr>
      <w:r w:rsidRPr="5316C6CC">
        <w:rPr>
          <w:rFonts w:ascii="Arial" w:hAnsi="Arial" w:cs="Arial"/>
        </w:rPr>
        <w:t xml:space="preserve">Diagnostic tests are essential for the management of patients with infection. Accurate and rapid identification of significant micro-organisms is vital for guiding optimal anti-microbial </w:t>
      </w:r>
      <w:r w:rsidR="688B8161" w:rsidRPr="5316C6CC">
        <w:rPr>
          <w:rFonts w:ascii="Arial" w:hAnsi="Arial" w:cs="Arial"/>
        </w:rPr>
        <w:t>therapy and</w:t>
      </w:r>
      <w:r w:rsidRPr="5316C6CC">
        <w:rPr>
          <w:rFonts w:ascii="Arial" w:hAnsi="Arial" w:cs="Arial"/>
        </w:rPr>
        <w:t xml:space="preserve"> improving outcome from infectious disease.</w:t>
      </w:r>
    </w:p>
    <w:p w14:paraId="467B501D" w14:textId="77777777" w:rsidR="0082680F" w:rsidRPr="004D7616" w:rsidRDefault="0082680F" w:rsidP="0082680F">
      <w:pPr>
        <w:rPr>
          <w:rFonts w:ascii="Arial" w:hAnsi="Arial" w:cs="Arial"/>
        </w:rPr>
      </w:pPr>
      <w:r w:rsidRPr="004D7616">
        <w:rPr>
          <w:rFonts w:ascii="Arial" w:hAnsi="Arial" w:cs="Arial"/>
        </w:rPr>
        <w:t xml:space="preserve">The results are crucial for identification of appropriate therapy, application of isolation protocols, and indication for choice of wound dressing, and guidance in appropriate decontamination. </w:t>
      </w:r>
    </w:p>
    <w:p w14:paraId="03BD4959" w14:textId="43FD4B8F" w:rsidR="0082680F" w:rsidRPr="0084758A" w:rsidRDefault="0082680F" w:rsidP="0084758A">
      <w:pPr>
        <w:jc w:val="both"/>
        <w:rPr>
          <w:rFonts w:ascii="Arial" w:hAnsi="Arial" w:cs="Arial"/>
        </w:rPr>
      </w:pPr>
      <w:r w:rsidRPr="0084758A">
        <w:rPr>
          <w:rFonts w:ascii="Arial" w:hAnsi="Arial" w:cs="Arial"/>
        </w:rPr>
        <w:t xml:space="preserve">The results have a considerable impact on patient care, </w:t>
      </w:r>
      <w:r w:rsidRPr="0084758A">
        <w:rPr>
          <w:rFonts w:ascii="Arial" w:hAnsi="Arial" w:cs="Arial"/>
          <w:bCs/>
        </w:rPr>
        <w:t>they must be collected at the appropriate time, using the correct collection technique</w:t>
      </w:r>
      <w:r w:rsidR="6EE3D225" w:rsidRPr="0084758A">
        <w:rPr>
          <w:rFonts w:ascii="Arial" w:hAnsi="Arial" w:cs="Arial"/>
          <w:bCs/>
        </w:rPr>
        <w:t>, correct</w:t>
      </w:r>
      <w:r w:rsidRPr="0084758A">
        <w:rPr>
          <w:rFonts w:ascii="Arial" w:hAnsi="Arial" w:cs="Arial"/>
          <w:bCs/>
        </w:rPr>
        <w:t xml:space="preserve"> patient identification</w:t>
      </w:r>
      <w:r w:rsidR="499E2AF4" w:rsidRPr="0084758A">
        <w:rPr>
          <w:rFonts w:ascii="Arial" w:hAnsi="Arial" w:cs="Arial"/>
          <w:bCs/>
        </w:rPr>
        <w:t>,</w:t>
      </w:r>
      <w:r w:rsidR="7AB46CCE" w:rsidRPr="0084758A">
        <w:rPr>
          <w:rFonts w:ascii="Arial" w:hAnsi="Arial" w:cs="Arial"/>
          <w:bCs/>
        </w:rPr>
        <w:t xml:space="preserve"> </w:t>
      </w:r>
      <w:r w:rsidR="0084758A" w:rsidRPr="0084758A">
        <w:rPr>
          <w:rFonts w:ascii="Arial" w:hAnsi="Arial" w:cs="Arial"/>
          <w:bCs/>
        </w:rPr>
        <w:t>and appropriate</w:t>
      </w:r>
      <w:r w:rsidR="7AB46CCE" w:rsidRPr="0084758A">
        <w:rPr>
          <w:rFonts w:ascii="Arial" w:hAnsi="Arial" w:cs="Arial"/>
          <w:bCs/>
        </w:rPr>
        <w:t xml:space="preserve"> </w:t>
      </w:r>
      <w:r w:rsidR="4E2A7F8E" w:rsidRPr="0084758A">
        <w:rPr>
          <w:rFonts w:ascii="Arial" w:hAnsi="Arial" w:cs="Arial"/>
          <w:bCs/>
        </w:rPr>
        <w:t>approved containers and</w:t>
      </w:r>
      <w:r w:rsidRPr="0084758A">
        <w:rPr>
          <w:rFonts w:ascii="Arial" w:hAnsi="Arial" w:cs="Arial"/>
          <w:bCs/>
        </w:rPr>
        <w:t xml:space="preserve"> transported in a timely manner. </w:t>
      </w:r>
      <w:r w:rsidRPr="0084758A">
        <w:rPr>
          <w:rFonts w:ascii="Arial" w:hAnsi="Arial" w:cs="Arial"/>
        </w:rPr>
        <w:t xml:space="preserve"> </w:t>
      </w:r>
    </w:p>
    <w:p w14:paraId="0FB38286" w14:textId="39C4E2D9" w:rsidR="0082680F" w:rsidRPr="0084758A" w:rsidRDefault="0082680F" w:rsidP="0084758A">
      <w:pPr>
        <w:jc w:val="both"/>
        <w:rPr>
          <w:rFonts w:ascii="Arial" w:hAnsi="Arial" w:cs="Arial"/>
          <w:bCs/>
        </w:rPr>
      </w:pPr>
      <w:r w:rsidRPr="0084758A">
        <w:rPr>
          <w:rFonts w:ascii="Arial" w:hAnsi="Arial" w:cs="Arial"/>
        </w:rPr>
        <w:t>All specimens are potentially infectious and should be handled with the utmost care. Identification labelling, i.e., danger of infection is not routinely required, as all specimens are handled as high risk of infection by laboratory personnel</w:t>
      </w:r>
      <w:r w:rsidR="3606C7BA" w:rsidRPr="0084758A">
        <w:rPr>
          <w:rFonts w:ascii="Arial" w:hAnsi="Arial" w:cs="Arial"/>
        </w:rPr>
        <w:t xml:space="preserve"> </w:t>
      </w:r>
      <w:r w:rsidR="3606C7BA" w:rsidRPr="0084758A">
        <w:rPr>
          <w:rFonts w:ascii="Arial" w:hAnsi="Arial" w:cs="Arial"/>
          <w:bCs/>
        </w:rPr>
        <w:t>using standard biosafety procedures</w:t>
      </w:r>
      <w:r w:rsidRPr="0084758A">
        <w:rPr>
          <w:rFonts w:ascii="Arial" w:hAnsi="Arial" w:cs="Arial"/>
          <w:bCs/>
        </w:rPr>
        <w:t>.</w:t>
      </w:r>
    </w:p>
    <w:p w14:paraId="17F47418" w14:textId="77777777" w:rsidR="00E1447C" w:rsidRPr="004D7616" w:rsidRDefault="00E1447C" w:rsidP="00E1447C">
      <w:pPr>
        <w:pStyle w:val="NoSpacing"/>
      </w:pPr>
    </w:p>
    <w:p w14:paraId="74A30214" w14:textId="77777777" w:rsidR="0082680F"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10.2 Definitions and Terms</w:t>
      </w:r>
    </w:p>
    <w:tbl>
      <w:tblPr>
        <w:tblStyle w:val="TableGrid"/>
        <w:tblW w:w="0" w:type="auto"/>
        <w:tblLook w:val="04A0" w:firstRow="1" w:lastRow="0" w:firstColumn="1" w:lastColumn="0" w:noHBand="0" w:noVBand="1"/>
      </w:tblPr>
      <w:tblGrid>
        <w:gridCol w:w="3161"/>
        <w:gridCol w:w="5855"/>
      </w:tblGrid>
      <w:tr w:rsidR="008F6E43" w:rsidRPr="004D7616" w14:paraId="1ABA160D" w14:textId="77777777" w:rsidTr="008F6E43">
        <w:tc>
          <w:tcPr>
            <w:tcW w:w="3397" w:type="dxa"/>
            <w:shd w:val="clear" w:color="auto" w:fill="E2EFD9" w:themeFill="accent6" w:themeFillTint="33"/>
            <w:vAlign w:val="center"/>
          </w:tcPr>
          <w:p w14:paraId="2C93AA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37FA5C77"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6FECBBE0" w14:textId="77777777" w:rsidR="008F6E43" w:rsidRPr="004D7616" w:rsidRDefault="008F6E43" w:rsidP="0082680F">
      <w:pPr>
        <w:rPr>
          <w:rFonts w:ascii="Arial" w:hAnsi="Arial" w:cs="Arial"/>
        </w:rPr>
      </w:pPr>
    </w:p>
    <w:tbl>
      <w:tblPr>
        <w:tblStyle w:val="TableGrid"/>
        <w:tblW w:w="0" w:type="auto"/>
        <w:tblLook w:val="04A0" w:firstRow="1" w:lastRow="0" w:firstColumn="1" w:lastColumn="0" w:noHBand="0" w:noVBand="1"/>
      </w:tblPr>
      <w:tblGrid>
        <w:gridCol w:w="3161"/>
        <w:gridCol w:w="5855"/>
      </w:tblGrid>
      <w:tr w:rsidR="008F6E43" w:rsidRPr="004D7616" w14:paraId="3256086A" w14:textId="77777777" w:rsidTr="008F6E43">
        <w:tc>
          <w:tcPr>
            <w:tcW w:w="3397" w:type="dxa"/>
            <w:shd w:val="clear" w:color="auto" w:fill="E2EFD9" w:themeFill="accent6" w:themeFillTint="33"/>
            <w:vAlign w:val="center"/>
          </w:tcPr>
          <w:p w14:paraId="67F061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0BD2D585"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298D8DB8" w14:textId="77777777" w:rsidR="008F6E43" w:rsidRPr="004D7616" w:rsidRDefault="008F6E43" w:rsidP="008F6E43">
      <w:pPr>
        <w:rPr>
          <w:rFonts w:ascii="Arial" w:hAnsi="Arial" w:cs="Arial"/>
        </w:rPr>
      </w:pPr>
    </w:p>
    <w:tbl>
      <w:tblPr>
        <w:tblStyle w:val="TableGrid"/>
        <w:tblW w:w="0" w:type="auto"/>
        <w:tblLook w:val="04A0" w:firstRow="1" w:lastRow="0" w:firstColumn="1" w:lastColumn="0" w:noHBand="0" w:noVBand="1"/>
      </w:tblPr>
      <w:tblGrid>
        <w:gridCol w:w="3117"/>
        <w:gridCol w:w="5899"/>
      </w:tblGrid>
      <w:tr w:rsidR="008F6E43" w:rsidRPr="004D7616" w14:paraId="0BAB5C1B" w14:textId="77777777" w:rsidTr="008F6E43">
        <w:tc>
          <w:tcPr>
            <w:tcW w:w="3117" w:type="dxa"/>
            <w:shd w:val="clear" w:color="auto" w:fill="E2EFD9" w:themeFill="accent6" w:themeFillTint="33"/>
            <w:vAlign w:val="center"/>
          </w:tcPr>
          <w:p w14:paraId="3682A310" w14:textId="77777777" w:rsidR="008F6E43" w:rsidRPr="00B41C0A" w:rsidRDefault="008F6E43" w:rsidP="008F6E43">
            <w:pPr>
              <w:tabs>
                <w:tab w:val="left" w:pos="3556"/>
              </w:tabs>
              <w:jc w:val="center"/>
              <w:rPr>
                <w:rFonts w:ascii="Arial" w:hAnsi="Arial" w:cs="Arial"/>
                <w:b/>
              </w:rPr>
            </w:pPr>
            <w:r w:rsidRPr="00B41C0A">
              <w:rPr>
                <w:rFonts w:ascii="Arial" w:hAnsi="Arial" w:cs="Arial"/>
                <w:b/>
              </w:rPr>
              <w:t>Specimen Material</w:t>
            </w:r>
          </w:p>
        </w:tc>
        <w:tc>
          <w:tcPr>
            <w:tcW w:w="5899" w:type="dxa"/>
          </w:tcPr>
          <w:p w14:paraId="4CB660C6" w14:textId="77777777" w:rsidR="008F6E43" w:rsidRPr="004D7616" w:rsidRDefault="008F6E43" w:rsidP="008F6E43">
            <w:pPr>
              <w:rPr>
                <w:rFonts w:ascii="Arial" w:hAnsi="Arial" w:cs="Arial"/>
              </w:rPr>
            </w:pPr>
            <w:r w:rsidRPr="004D7616">
              <w:rPr>
                <w:rFonts w:ascii="Arial" w:hAnsi="Arial" w:cs="Arial"/>
              </w:rPr>
              <w:t>Sample of tissue or bodily fluid collected by healthcare staff when laboratory investigation is required to aid diagnosis.</w:t>
            </w:r>
          </w:p>
        </w:tc>
      </w:tr>
    </w:tbl>
    <w:p w14:paraId="47F938EC" w14:textId="77777777" w:rsidR="008F6E43" w:rsidRPr="004D7616" w:rsidRDefault="008F6E43" w:rsidP="0082680F">
      <w:pPr>
        <w:rPr>
          <w:rFonts w:ascii="Arial" w:hAnsi="Arial" w:cs="Arial"/>
        </w:rPr>
      </w:pPr>
    </w:p>
    <w:p w14:paraId="3F0989A8" w14:textId="77777777" w:rsidR="008F6E43"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10.3 Procedure for Collection of Specimens</w:t>
      </w:r>
    </w:p>
    <w:p w14:paraId="6BF2B64A" w14:textId="4B66741F" w:rsidR="008F6E43" w:rsidRPr="004D7616" w:rsidRDefault="008F6E43" w:rsidP="0082680F">
      <w:pPr>
        <w:rPr>
          <w:rFonts w:ascii="Arial" w:hAnsi="Arial" w:cs="Arial"/>
        </w:rPr>
      </w:pPr>
      <w:r w:rsidRPr="5316C6CC">
        <w:rPr>
          <w:rFonts w:ascii="Arial" w:hAnsi="Arial" w:cs="Arial"/>
        </w:rPr>
        <w:t xml:space="preserve">Wash hands with soap and water or use gel if hands are visibly clean before and after collection </w:t>
      </w:r>
      <w:r w:rsidR="005A2527" w:rsidRPr="5316C6CC">
        <w:rPr>
          <w:rFonts w:ascii="Arial" w:hAnsi="Arial" w:cs="Arial"/>
        </w:rPr>
        <w:t>in</w:t>
      </w:r>
      <w:r w:rsidRPr="5316C6CC">
        <w:rPr>
          <w:rFonts w:ascii="Arial" w:hAnsi="Arial" w:cs="Arial"/>
        </w:rPr>
        <w:t xml:space="preserve"> line with standard precautions, appropriate personal protective equipment i.e. non-sterile gloves, aprons and, </w:t>
      </w:r>
      <w:r w:rsidRPr="0084758A">
        <w:rPr>
          <w:rFonts w:ascii="Arial" w:hAnsi="Arial" w:cs="Arial"/>
        </w:rPr>
        <w:t xml:space="preserve">where splashing </w:t>
      </w:r>
      <w:r w:rsidR="5B29C10A" w:rsidRPr="0084758A">
        <w:rPr>
          <w:rFonts w:ascii="Arial" w:hAnsi="Arial" w:cs="Arial"/>
          <w:b/>
          <w:bCs/>
        </w:rPr>
        <w:t>or aerosol generation</w:t>
      </w:r>
      <w:r w:rsidR="5B29C10A" w:rsidRPr="0084758A">
        <w:rPr>
          <w:rFonts w:ascii="Arial" w:hAnsi="Arial" w:cs="Arial"/>
        </w:rPr>
        <w:t xml:space="preserve"> </w:t>
      </w:r>
      <w:r w:rsidRPr="0084758A">
        <w:rPr>
          <w:rFonts w:ascii="Arial" w:hAnsi="Arial" w:cs="Arial"/>
        </w:rPr>
        <w:t xml:space="preserve">is possible or expected, goggles or </w:t>
      </w:r>
      <w:r w:rsidR="005A2527" w:rsidRPr="0084758A">
        <w:rPr>
          <w:rFonts w:ascii="Arial" w:hAnsi="Arial" w:cs="Arial"/>
        </w:rPr>
        <w:t>visors; should</w:t>
      </w:r>
      <w:r w:rsidRPr="0084758A">
        <w:rPr>
          <w:rFonts w:ascii="Arial" w:hAnsi="Arial" w:cs="Arial"/>
        </w:rPr>
        <w:t xml:space="preserve"> be worn when collecting or handling specimens.</w:t>
      </w:r>
    </w:p>
    <w:p w14:paraId="594820EE" w14:textId="77777777" w:rsidR="008F6E43" w:rsidRPr="00752912" w:rsidRDefault="008F6E43" w:rsidP="008F6E43">
      <w:pPr>
        <w:pStyle w:val="Subtitle"/>
        <w:rPr>
          <w:rFonts w:ascii="Arial" w:hAnsi="Arial" w:cs="Arial"/>
          <w:b/>
          <w:color w:val="4D7731"/>
        </w:rPr>
      </w:pPr>
      <w:r w:rsidRPr="00752912">
        <w:rPr>
          <w:rFonts w:ascii="Arial" w:hAnsi="Arial" w:cs="Arial"/>
          <w:b/>
          <w:color w:val="4D7731"/>
        </w:rPr>
        <w:t>10.3.1 Preparation</w:t>
      </w:r>
    </w:p>
    <w:p w14:paraId="3F24219A" w14:textId="6364C8B8" w:rsidR="00B51AE9" w:rsidRPr="004D7616" w:rsidRDefault="00B51AE9" w:rsidP="00B51AE9">
      <w:pPr>
        <w:rPr>
          <w:rFonts w:ascii="Arial" w:hAnsi="Arial" w:cs="Arial"/>
        </w:rPr>
      </w:pPr>
      <w:r w:rsidRPr="5316C6CC">
        <w:rPr>
          <w:rFonts w:ascii="Arial" w:hAnsi="Arial" w:cs="Arial"/>
        </w:rPr>
        <w:t xml:space="preserve">Before undertaking </w:t>
      </w:r>
      <w:r w:rsidR="18847A04" w:rsidRPr="5316C6CC">
        <w:rPr>
          <w:rFonts w:ascii="Arial" w:hAnsi="Arial" w:cs="Arial"/>
        </w:rPr>
        <w:t xml:space="preserve">collection, </w:t>
      </w:r>
      <w:r w:rsidRPr="5316C6CC">
        <w:rPr>
          <w:rFonts w:ascii="Arial" w:hAnsi="Arial" w:cs="Arial"/>
        </w:rPr>
        <w:t xml:space="preserve">consideration should be given to if the tests are appropriate to patient’s clinical presentation. </w:t>
      </w:r>
    </w:p>
    <w:p w14:paraId="6829F44C" w14:textId="1CD965F9" w:rsidR="00B51AE9" w:rsidRPr="004D7616" w:rsidRDefault="00B51AE9" w:rsidP="00B51AE9">
      <w:pPr>
        <w:rPr>
          <w:rFonts w:ascii="Arial" w:hAnsi="Arial" w:cs="Arial"/>
        </w:rPr>
      </w:pPr>
      <w:r w:rsidRPr="5316C6CC">
        <w:rPr>
          <w:rFonts w:ascii="Arial" w:hAnsi="Arial" w:cs="Arial"/>
        </w:rPr>
        <w:t xml:space="preserve">Consent </w:t>
      </w:r>
      <w:r w:rsidR="54BC7102" w:rsidRPr="5316C6CC">
        <w:rPr>
          <w:rFonts w:ascii="Arial" w:hAnsi="Arial" w:cs="Arial"/>
        </w:rPr>
        <w:t>c</w:t>
      </w:r>
      <w:r w:rsidRPr="5316C6CC">
        <w:rPr>
          <w:rFonts w:ascii="Arial" w:hAnsi="Arial" w:cs="Arial"/>
        </w:rPr>
        <w:t>linical staff must ensure that all tests are fully explained to the patient/service user so that they are able to give fully informed consent. Valid consent must be obtained before starting treatment or physical investigation. Refer to ELFT Consent Policy.</w:t>
      </w:r>
    </w:p>
    <w:p w14:paraId="2C8E0245"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10.3.2 Collection</w:t>
      </w:r>
    </w:p>
    <w:p w14:paraId="5EF9D1CE" w14:textId="77777777" w:rsidR="00B51AE9" w:rsidRPr="004D7616" w:rsidRDefault="00B51AE9" w:rsidP="00B51AE9">
      <w:pPr>
        <w:spacing w:after="120"/>
        <w:jc w:val="both"/>
        <w:rPr>
          <w:rFonts w:ascii="Arial" w:hAnsi="Arial" w:cs="Arial"/>
        </w:rPr>
      </w:pPr>
      <w:r w:rsidRPr="004D7616">
        <w:rPr>
          <w:rFonts w:ascii="Arial" w:hAnsi="Arial" w:cs="Arial"/>
        </w:rPr>
        <w:t>Specimens should be collected be</w:t>
      </w:r>
      <w:r w:rsidRPr="004D7616">
        <w:rPr>
          <w:rFonts w:ascii="Arial" w:hAnsi="Arial" w:cs="Arial"/>
          <w:spacing w:val="2"/>
        </w:rPr>
        <w:t>f</w:t>
      </w:r>
      <w:r w:rsidRPr="004D7616">
        <w:rPr>
          <w:rFonts w:ascii="Arial" w:hAnsi="Arial" w:cs="Arial"/>
        </w:rPr>
        <w:t>ore</w:t>
      </w:r>
      <w:r w:rsidRPr="004D7616">
        <w:rPr>
          <w:rFonts w:ascii="Arial" w:hAnsi="Arial" w:cs="Arial"/>
          <w:spacing w:val="6"/>
        </w:rPr>
        <w:t xml:space="preserve"> </w:t>
      </w:r>
      <w:r w:rsidRPr="004D7616">
        <w:rPr>
          <w:rFonts w:ascii="Arial" w:hAnsi="Arial" w:cs="Arial"/>
        </w:rPr>
        <w:t>the</w:t>
      </w:r>
      <w:r w:rsidRPr="004D7616">
        <w:rPr>
          <w:rFonts w:ascii="Arial" w:hAnsi="Arial" w:cs="Arial"/>
          <w:spacing w:val="6"/>
        </w:rPr>
        <w:t xml:space="preserve"> </w:t>
      </w:r>
      <w:r w:rsidRPr="004D7616">
        <w:rPr>
          <w:rFonts w:ascii="Arial" w:hAnsi="Arial" w:cs="Arial"/>
        </w:rPr>
        <w:t>start</w:t>
      </w:r>
      <w:r w:rsidRPr="004D7616">
        <w:rPr>
          <w:rFonts w:ascii="Arial" w:hAnsi="Arial" w:cs="Arial"/>
          <w:spacing w:val="6"/>
        </w:rPr>
        <w:t xml:space="preserve"> </w:t>
      </w:r>
      <w:r w:rsidRPr="004D7616">
        <w:rPr>
          <w:rFonts w:ascii="Arial" w:hAnsi="Arial" w:cs="Arial"/>
        </w:rPr>
        <w:t>of</w:t>
      </w:r>
      <w:r w:rsidRPr="004D7616">
        <w:rPr>
          <w:rFonts w:ascii="Arial" w:hAnsi="Arial" w:cs="Arial"/>
          <w:spacing w:val="6"/>
        </w:rPr>
        <w:t xml:space="preserve"> </w:t>
      </w:r>
      <w:r w:rsidRPr="004D7616">
        <w:rPr>
          <w:rFonts w:ascii="Arial" w:hAnsi="Arial" w:cs="Arial"/>
        </w:rPr>
        <w:t>antibio</w:t>
      </w:r>
      <w:r w:rsidRPr="004D7616">
        <w:rPr>
          <w:rFonts w:ascii="Arial" w:hAnsi="Arial" w:cs="Arial"/>
          <w:spacing w:val="2"/>
        </w:rPr>
        <w:t>t</w:t>
      </w:r>
      <w:r w:rsidRPr="004D7616">
        <w:rPr>
          <w:rFonts w:ascii="Arial" w:hAnsi="Arial" w:cs="Arial"/>
        </w:rPr>
        <w:t>ic</w:t>
      </w:r>
      <w:r w:rsidRPr="004D7616">
        <w:rPr>
          <w:rFonts w:ascii="Arial" w:hAnsi="Arial" w:cs="Arial"/>
          <w:spacing w:val="6"/>
        </w:rPr>
        <w:t xml:space="preserve"> </w:t>
      </w:r>
      <w:r w:rsidRPr="004D7616">
        <w:rPr>
          <w:rFonts w:ascii="Arial" w:hAnsi="Arial" w:cs="Arial"/>
        </w:rPr>
        <w:t>treatment</w:t>
      </w:r>
      <w:r w:rsidRPr="004D7616">
        <w:rPr>
          <w:rFonts w:ascii="Arial" w:hAnsi="Arial" w:cs="Arial"/>
          <w:spacing w:val="6"/>
        </w:rPr>
        <w:t xml:space="preserve"> </w:t>
      </w:r>
      <w:r w:rsidRPr="004D7616">
        <w:rPr>
          <w:rFonts w:ascii="Arial" w:hAnsi="Arial" w:cs="Arial"/>
        </w:rPr>
        <w:t xml:space="preserve">however essential treatment should not be delayed. </w:t>
      </w:r>
    </w:p>
    <w:p w14:paraId="30F2A347" w14:textId="7927F160" w:rsidR="00B51AE9" w:rsidRPr="004D7616" w:rsidRDefault="00B51AE9" w:rsidP="00B51AE9">
      <w:pPr>
        <w:spacing w:after="120"/>
        <w:jc w:val="both"/>
        <w:rPr>
          <w:rFonts w:ascii="Arial" w:hAnsi="Arial" w:cs="Arial"/>
        </w:rPr>
      </w:pPr>
      <w:r w:rsidRPr="004D7616">
        <w:rPr>
          <w:rFonts w:ascii="Arial" w:hAnsi="Arial" w:cs="Arial"/>
        </w:rPr>
        <w:lastRenderedPageBreak/>
        <w:t xml:space="preserve">When collecting certain specimens, e.g. catheter urine, an appropriate aseptic non-touch technique should be used. All pathological specimens must be treated as potentially infectious and local written laboratory protocols should be followed for the safe handling and transportation of specimens.  </w:t>
      </w:r>
    </w:p>
    <w:p w14:paraId="676EB3A8" w14:textId="37046CB1" w:rsidR="00B51AE9" w:rsidRPr="004D7616" w:rsidRDefault="00B51AE9" w:rsidP="00B51AE9">
      <w:pPr>
        <w:spacing w:after="120"/>
        <w:jc w:val="both"/>
        <w:rPr>
          <w:rFonts w:ascii="Arial" w:hAnsi="Arial" w:cs="Arial"/>
        </w:rPr>
      </w:pPr>
      <w:r w:rsidRPr="004D7616">
        <w:rPr>
          <w:rFonts w:ascii="Arial" w:hAnsi="Arial" w:cs="Arial"/>
        </w:rPr>
        <w:t>Specimens should be collected in sterile containers (</w:t>
      </w:r>
      <w:proofErr w:type="gramStart"/>
      <w:r w:rsidRPr="004D7616">
        <w:rPr>
          <w:rFonts w:ascii="Arial" w:hAnsi="Arial" w:cs="Arial"/>
        </w:rPr>
        <w:t>with</w:t>
      </w:r>
      <w:r w:rsidR="29DE6662" w:rsidRPr="004D7616">
        <w:rPr>
          <w:rFonts w:ascii="Arial" w:hAnsi="Arial" w:cs="Arial"/>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exception</w:t>
      </w:r>
      <w:r w:rsidR="5940DEFA" w:rsidRPr="004D7616">
        <w:rPr>
          <w:rFonts w:ascii="Arial" w:hAnsi="Arial" w:cs="Arial"/>
        </w:rPr>
        <w:t xml:space="preserve"> </w:t>
      </w:r>
      <w:r w:rsidRPr="004D7616">
        <w:rPr>
          <w:rFonts w:ascii="Arial" w:hAnsi="Arial" w:cs="Arial"/>
        </w:rPr>
        <w:t>of</w:t>
      </w:r>
      <w:proofErr w:type="gramEnd"/>
      <w:r w:rsidRPr="004D7616">
        <w:rPr>
          <w:rFonts w:ascii="Arial" w:hAnsi="Arial" w:cs="Arial"/>
          <w:spacing w:val="1"/>
        </w:rPr>
        <w:t xml:space="preserve"> </w:t>
      </w:r>
      <w:r w:rsidRPr="004D7616">
        <w:rPr>
          <w:rFonts w:ascii="Arial" w:hAnsi="Arial" w:cs="Arial"/>
        </w:rPr>
        <w:t>faeces</w:t>
      </w:r>
      <w:r w:rsidRPr="004D7616">
        <w:rPr>
          <w:rFonts w:ascii="Arial" w:hAnsi="Arial" w:cs="Arial"/>
          <w:spacing w:val="1"/>
        </w:rPr>
        <w:t xml:space="preserve"> </w:t>
      </w:r>
      <w:r w:rsidRPr="004D7616">
        <w:rPr>
          <w:rFonts w:ascii="Arial" w:hAnsi="Arial" w:cs="Arial"/>
        </w:rPr>
        <w:t>and</w:t>
      </w:r>
      <w:r w:rsidRPr="004D7616">
        <w:rPr>
          <w:rFonts w:ascii="Arial" w:hAnsi="Arial" w:cs="Arial"/>
          <w:spacing w:val="1"/>
        </w:rPr>
        <w:t xml:space="preserve"> </w:t>
      </w:r>
      <w:r w:rsidRPr="004D7616">
        <w:rPr>
          <w:rFonts w:ascii="Arial" w:hAnsi="Arial" w:cs="Arial"/>
        </w:rPr>
        <w:t>sputum)</w:t>
      </w:r>
      <w:r w:rsidRPr="004D7616">
        <w:rPr>
          <w:rFonts w:ascii="Arial" w:hAnsi="Arial" w:cs="Arial"/>
          <w:spacing w:val="1"/>
        </w:rPr>
        <w:t xml:space="preserve"> that are no</w:t>
      </w:r>
      <w:r w:rsidRPr="004D7616">
        <w:rPr>
          <w:rFonts w:ascii="Arial" w:hAnsi="Arial" w:cs="Arial"/>
          <w:spacing w:val="15"/>
        </w:rPr>
        <w:t xml:space="preserve"> </w:t>
      </w:r>
      <w:r w:rsidRPr="004D7616">
        <w:rPr>
          <w:rFonts w:ascii="Arial" w:hAnsi="Arial" w:cs="Arial"/>
        </w:rPr>
        <w:t>more</w:t>
      </w:r>
      <w:r w:rsidRPr="004D7616">
        <w:rPr>
          <w:rFonts w:ascii="Arial" w:hAnsi="Arial" w:cs="Arial"/>
          <w:spacing w:val="13"/>
        </w:rPr>
        <w:t xml:space="preserve"> </w:t>
      </w:r>
      <w:r w:rsidRPr="004D7616">
        <w:rPr>
          <w:rFonts w:ascii="Arial" w:hAnsi="Arial" w:cs="Arial"/>
        </w:rPr>
        <w:t>than</w:t>
      </w:r>
      <w:r w:rsidRPr="004D7616">
        <w:rPr>
          <w:rFonts w:ascii="Arial" w:hAnsi="Arial" w:cs="Arial"/>
          <w:spacing w:val="14"/>
        </w:rPr>
        <w:t xml:space="preserve"> </w:t>
      </w:r>
      <w:r w:rsidRPr="004D7616">
        <w:rPr>
          <w:rFonts w:ascii="Arial" w:hAnsi="Arial" w:cs="Arial"/>
        </w:rPr>
        <w:t>three</w:t>
      </w:r>
      <w:r w:rsidRPr="004D7616">
        <w:rPr>
          <w:rFonts w:ascii="Arial" w:hAnsi="Arial" w:cs="Arial"/>
          <w:spacing w:val="14"/>
        </w:rPr>
        <w:t xml:space="preserve"> </w:t>
      </w:r>
      <w:r w:rsidRPr="004D7616">
        <w:rPr>
          <w:rFonts w:ascii="Arial" w:hAnsi="Arial" w:cs="Arial"/>
        </w:rPr>
        <w:t>quarters</w:t>
      </w:r>
      <w:r w:rsidRPr="004D7616">
        <w:rPr>
          <w:rFonts w:ascii="Arial" w:hAnsi="Arial" w:cs="Arial"/>
          <w:spacing w:val="14"/>
        </w:rPr>
        <w:t xml:space="preserve"> </w:t>
      </w:r>
      <w:r w:rsidR="2DF75BFA" w:rsidRPr="004D7616">
        <w:rPr>
          <w:rFonts w:ascii="Arial" w:hAnsi="Arial" w:cs="Arial"/>
        </w:rPr>
        <w:t xml:space="preserve">full and </w:t>
      </w:r>
      <w:r w:rsidRPr="004D7616">
        <w:rPr>
          <w:rFonts w:ascii="Arial" w:hAnsi="Arial" w:cs="Arial"/>
        </w:rPr>
        <w:t>have close fitting lids to avoid contamination and spillage.</w:t>
      </w:r>
    </w:p>
    <w:p w14:paraId="1CEF1E35" w14:textId="77777777" w:rsidR="00B51AE9" w:rsidRPr="004D7616" w:rsidRDefault="00B51AE9" w:rsidP="00B51AE9">
      <w:pPr>
        <w:tabs>
          <w:tab w:val="left" w:pos="-142"/>
          <w:tab w:val="left" w:pos="567"/>
          <w:tab w:val="left" w:pos="2680"/>
          <w:tab w:val="left" w:pos="3880"/>
          <w:tab w:val="left" w:pos="4260"/>
          <w:tab w:val="left" w:pos="5680"/>
          <w:tab w:val="left" w:pos="6320"/>
          <w:tab w:val="left" w:pos="7980"/>
          <w:tab w:val="left" w:pos="8380"/>
        </w:tabs>
        <w:adjustRightInd w:val="0"/>
        <w:spacing w:after="120"/>
        <w:jc w:val="both"/>
        <w:rPr>
          <w:rFonts w:ascii="Arial" w:hAnsi="Arial" w:cs="Arial"/>
        </w:rPr>
      </w:pPr>
      <w:r w:rsidRPr="004D7616">
        <w:rPr>
          <w:rFonts w:ascii="Arial" w:hAnsi="Arial" w:cs="Arial"/>
        </w:rPr>
        <w:t>Collection should be co-ordina</w:t>
      </w:r>
      <w:r w:rsidRPr="004D7616">
        <w:rPr>
          <w:rFonts w:ascii="Arial" w:hAnsi="Arial" w:cs="Arial"/>
          <w:spacing w:val="2"/>
        </w:rPr>
        <w:t>t</w:t>
      </w:r>
      <w:r w:rsidRPr="004D7616">
        <w:rPr>
          <w:rFonts w:ascii="Arial" w:hAnsi="Arial" w:cs="Arial"/>
        </w:rPr>
        <w:t>ed in conjun</w:t>
      </w:r>
      <w:r w:rsidRPr="004D7616">
        <w:rPr>
          <w:rFonts w:ascii="Arial" w:hAnsi="Arial" w:cs="Arial"/>
          <w:spacing w:val="1"/>
        </w:rPr>
        <w:t>c</w:t>
      </w:r>
      <w:r w:rsidRPr="004D7616">
        <w:rPr>
          <w:rFonts w:ascii="Arial" w:hAnsi="Arial" w:cs="Arial"/>
        </w:rPr>
        <w:t>tion with transportation to ensure specimen</w:t>
      </w:r>
      <w:r w:rsidRPr="004D7616">
        <w:rPr>
          <w:rFonts w:ascii="Arial" w:hAnsi="Arial" w:cs="Arial"/>
          <w:spacing w:val="-10"/>
        </w:rPr>
        <w:t xml:space="preserve"> </w:t>
      </w:r>
      <w:r w:rsidRPr="004D7616">
        <w:rPr>
          <w:rFonts w:ascii="Arial" w:hAnsi="Arial" w:cs="Arial"/>
        </w:rPr>
        <w:t>is</w:t>
      </w:r>
      <w:r w:rsidRPr="004D7616">
        <w:rPr>
          <w:rFonts w:ascii="Arial" w:hAnsi="Arial" w:cs="Arial"/>
          <w:spacing w:val="1"/>
        </w:rPr>
        <w:t xml:space="preserve"> </w:t>
      </w:r>
      <w:r w:rsidRPr="004D7616">
        <w:rPr>
          <w:rFonts w:ascii="Arial" w:hAnsi="Arial" w:cs="Arial"/>
        </w:rPr>
        <w:t>promptly dispatched</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 xml:space="preserve">laboratory. </w:t>
      </w:r>
    </w:p>
    <w:p w14:paraId="1C66997E" w14:textId="32B965A3" w:rsidR="00B51AE9" w:rsidRPr="004D7616" w:rsidRDefault="00B51AE9" w:rsidP="00B51AE9">
      <w:pPr>
        <w:rPr>
          <w:rStyle w:val="Hyperlink"/>
          <w:rFonts w:ascii="Arial" w:hAnsi="Arial" w:cs="Arial"/>
        </w:rPr>
      </w:pPr>
      <w:r w:rsidRPr="5316C6CC">
        <w:rPr>
          <w:rFonts w:ascii="Arial" w:hAnsi="Arial" w:cs="Arial"/>
        </w:rPr>
        <w:t xml:space="preserve">Guidance for specific collection methodology may </w:t>
      </w:r>
      <w:proofErr w:type="gramStart"/>
      <w:r w:rsidRPr="5316C6CC">
        <w:rPr>
          <w:rFonts w:ascii="Arial" w:hAnsi="Arial" w:cs="Arial"/>
        </w:rPr>
        <w:t>be located in</w:t>
      </w:r>
      <w:proofErr w:type="gramEnd"/>
      <w:r w:rsidRPr="5316C6CC">
        <w:rPr>
          <w:rFonts w:ascii="Arial" w:hAnsi="Arial" w:cs="Arial"/>
        </w:rPr>
        <w:t xml:space="preserve"> </w:t>
      </w:r>
      <w:r w:rsidRPr="5316C6CC">
        <w:rPr>
          <w:rFonts w:ascii="Arial" w:hAnsi="Arial" w:cs="Arial"/>
          <w:b/>
          <w:bCs/>
        </w:rPr>
        <w:t>The Royal Marsden Manual</w:t>
      </w:r>
      <w:r w:rsidRPr="5316C6CC">
        <w:rPr>
          <w:rFonts w:ascii="Arial" w:hAnsi="Arial" w:cs="Arial"/>
        </w:rPr>
        <w:t xml:space="preserve"> </w:t>
      </w:r>
      <w:hyperlink r:id="rId19">
        <w:r w:rsidRPr="5316C6CC">
          <w:rPr>
            <w:rStyle w:val="Hyperlink"/>
            <w:rFonts w:ascii="Arial" w:hAnsi="Arial" w:cs="Arial"/>
          </w:rPr>
          <w:t>here</w:t>
        </w:r>
      </w:hyperlink>
    </w:p>
    <w:p w14:paraId="271B4021"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10.3.3 Documentation</w:t>
      </w:r>
    </w:p>
    <w:p w14:paraId="5B780528" w14:textId="77777777" w:rsidR="00B51AE9" w:rsidRPr="004D7616" w:rsidRDefault="00B51AE9" w:rsidP="00B51AE9">
      <w:pPr>
        <w:rPr>
          <w:rFonts w:ascii="Arial" w:hAnsi="Arial" w:cs="Arial"/>
        </w:rPr>
      </w:pPr>
      <w:r w:rsidRPr="004D7616">
        <w:rPr>
          <w:rFonts w:ascii="Arial" w:hAnsi="Arial" w:cs="Arial"/>
        </w:rPr>
        <w:t xml:space="preserve">All specimens must be clearly labelled to identify their source. (Unlabelled specimens will not be processed). </w:t>
      </w:r>
    </w:p>
    <w:p w14:paraId="266AC133" w14:textId="77777777" w:rsidR="00B51AE9" w:rsidRPr="004D7616" w:rsidRDefault="00B51AE9" w:rsidP="00B51AE9">
      <w:pPr>
        <w:rPr>
          <w:rFonts w:ascii="Arial" w:hAnsi="Arial" w:cs="Arial"/>
        </w:rPr>
      </w:pPr>
      <w:r w:rsidRPr="004D7616">
        <w:rPr>
          <w:rFonts w:ascii="Arial" w:hAnsi="Arial" w:cs="Arial"/>
          <w:b/>
        </w:rPr>
        <w:t>Do not pre-label specimen containers</w:t>
      </w:r>
      <w:r w:rsidRPr="004D7616">
        <w:rPr>
          <w:rFonts w:ascii="Arial" w:hAnsi="Arial" w:cs="Arial"/>
        </w:rPr>
        <w:t xml:space="preserve">, as this increases the risk of errors therefore label the specimen as close to the time when the sample is taken. </w:t>
      </w:r>
    </w:p>
    <w:p w14:paraId="68828A0E"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A laboratory request form with the following information must accompany the specimen. This aids interpretation of results and reduces the risk of errors:</w:t>
      </w:r>
    </w:p>
    <w:p w14:paraId="72F734B1"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Patient’s name, date of birth NHS number ward/department number.</w:t>
      </w:r>
    </w:p>
    <w:p w14:paraId="10AD62F0"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 xml:space="preserve">Type of specimen and site of collection. </w:t>
      </w:r>
    </w:p>
    <w:p w14:paraId="66B955BF"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 xml:space="preserve">Date and time collected. </w:t>
      </w:r>
    </w:p>
    <w:p w14:paraId="6F1B61F1"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Diagnosis with relevant history and reason for request include: any travel history if presenting with vomiting and diarrhoea, rash pyrexia and the presence of invasive device</w:t>
      </w:r>
    </w:p>
    <w:p w14:paraId="0889476D"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The name of professional requesting the investigation: urgent telephone as conveyance of the result may be required.</w:t>
      </w:r>
    </w:p>
    <w:p w14:paraId="1585D13B" w14:textId="77777777" w:rsidR="00B51AE9" w:rsidRPr="004D7616" w:rsidRDefault="00B51AE9" w:rsidP="00BC18E8">
      <w:pPr>
        <w:pStyle w:val="ListParagraph"/>
        <w:numPr>
          <w:ilvl w:val="0"/>
          <w:numId w:val="31"/>
        </w:numPr>
        <w:rPr>
          <w:rFonts w:ascii="Arial" w:hAnsi="Arial" w:cs="Arial"/>
        </w:rPr>
      </w:pPr>
      <w:r w:rsidRPr="004D7616">
        <w:rPr>
          <w:rFonts w:ascii="Arial" w:hAnsi="Arial" w:cs="Arial"/>
        </w:rPr>
        <w:t>Other relevant details may include Antibiotic Therapy: foreign travel, immunosuppression, occupation, which will determine additional investigations.</w:t>
      </w:r>
    </w:p>
    <w:p w14:paraId="49B8737D"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10.3.4 Storage and Specimens Awaiting Collection</w:t>
      </w:r>
    </w:p>
    <w:p w14:paraId="44335EF2" w14:textId="77777777" w:rsidR="00B51AE9" w:rsidRPr="004D7616" w:rsidRDefault="00B51AE9" w:rsidP="00B51AE9">
      <w:pPr>
        <w:tabs>
          <w:tab w:val="left" w:pos="0"/>
        </w:tabs>
        <w:adjustRightInd w:val="0"/>
        <w:spacing w:after="120"/>
        <w:ind w:right="-50"/>
        <w:jc w:val="both"/>
        <w:rPr>
          <w:rFonts w:ascii="Arial" w:hAnsi="Arial" w:cs="Arial"/>
          <w:b/>
        </w:rPr>
      </w:pPr>
      <w:r w:rsidRPr="004D7616">
        <w:rPr>
          <w:rFonts w:ascii="Arial" w:hAnsi="Arial" w:cs="Arial"/>
        </w:rPr>
        <w:t>Specimens</w:t>
      </w:r>
      <w:r w:rsidRPr="004D7616">
        <w:rPr>
          <w:rFonts w:ascii="Arial" w:hAnsi="Arial" w:cs="Arial"/>
          <w:spacing w:val="2"/>
        </w:rPr>
        <w:t xml:space="preserve"> </w:t>
      </w:r>
      <w:r w:rsidRPr="004D7616">
        <w:rPr>
          <w:rFonts w:ascii="Arial" w:hAnsi="Arial" w:cs="Arial"/>
        </w:rPr>
        <w:t>should be as fresh as poss</w:t>
      </w:r>
      <w:r w:rsidRPr="004D7616">
        <w:rPr>
          <w:rFonts w:ascii="Arial" w:hAnsi="Arial" w:cs="Arial"/>
          <w:spacing w:val="-1"/>
        </w:rPr>
        <w:t>i</w:t>
      </w:r>
      <w:r w:rsidRPr="004D7616">
        <w:rPr>
          <w:rFonts w:ascii="Arial" w:hAnsi="Arial" w:cs="Arial"/>
        </w:rPr>
        <w:t>ble for optimal isolation of microbes therefore should be sent to the laboratory without delay (</w:t>
      </w:r>
      <w:r w:rsidRPr="004D7616">
        <w:rPr>
          <w:rFonts w:ascii="Arial" w:hAnsi="Arial" w:cs="Arial"/>
          <w:b/>
        </w:rPr>
        <w:t>ideally</w:t>
      </w:r>
      <w:r w:rsidRPr="004D7616">
        <w:rPr>
          <w:rFonts w:ascii="Arial" w:hAnsi="Arial" w:cs="Arial"/>
        </w:rPr>
        <w:t xml:space="preserve"> </w:t>
      </w:r>
      <w:r w:rsidRPr="004D7616">
        <w:rPr>
          <w:rFonts w:ascii="Arial" w:hAnsi="Arial" w:cs="Arial"/>
          <w:b/>
        </w:rPr>
        <w:t xml:space="preserve">urine and sputum specimens should be examined within 2 hours of collection, and stool samples within 12 hours). See Appendix 16 for further details </w:t>
      </w:r>
    </w:p>
    <w:p w14:paraId="01CE5045"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 xml:space="preserve">Where this is not possible </w:t>
      </w:r>
      <w:proofErr w:type="gramStart"/>
      <w:r w:rsidRPr="004D7616">
        <w:rPr>
          <w:rFonts w:ascii="Arial" w:hAnsi="Arial" w:cs="Arial"/>
          <w:i/>
        </w:rPr>
        <w:t>with the</w:t>
      </w:r>
      <w:r w:rsidRPr="004D7616">
        <w:rPr>
          <w:rFonts w:ascii="Arial" w:hAnsi="Arial" w:cs="Arial"/>
          <w:i/>
          <w:spacing w:val="39"/>
        </w:rPr>
        <w:t xml:space="preserve"> </w:t>
      </w:r>
      <w:r w:rsidRPr="004D7616">
        <w:rPr>
          <w:rFonts w:ascii="Arial" w:hAnsi="Arial" w:cs="Arial"/>
          <w:i/>
        </w:rPr>
        <w:t>exception of</w:t>
      </w:r>
      <w:proofErr w:type="gramEnd"/>
      <w:r w:rsidRPr="004D7616">
        <w:rPr>
          <w:rFonts w:ascii="Arial" w:hAnsi="Arial" w:cs="Arial"/>
          <w:i/>
          <w:spacing w:val="38"/>
        </w:rPr>
        <w:t xml:space="preserve"> </w:t>
      </w:r>
      <w:r w:rsidRPr="004D7616">
        <w:rPr>
          <w:rFonts w:ascii="Arial" w:hAnsi="Arial" w:cs="Arial"/>
          <w:i/>
        </w:rPr>
        <w:t>blood</w:t>
      </w:r>
      <w:r w:rsidRPr="004D7616">
        <w:rPr>
          <w:rFonts w:ascii="Arial" w:hAnsi="Arial" w:cs="Arial"/>
          <w:i/>
          <w:spacing w:val="38"/>
        </w:rPr>
        <w:t xml:space="preserve"> </w:t>
      </w:r>
      <w:r w:rsidRPr="004D7616">
        <w:rPr>
          <w:rFonts w:ascii="Arial" w:hAnsi="Arial" w:cs="Arial"/>
          <w:i/>
        </w:rPr>
        <w:t>culture</w:t>
      </w:r>
      <w:r w:rsidRPr="004D7616">
        <w:rPr>
          <w:rFonts w:ascii="Arial" w:hAnsi="Arial" w:cs="Arial"/>
          <w:i/>
          <w:spacing w:val="38"/>
        </w:rPr>
        <w:t xml:space="preserve"> </w:t>
      </w:r>
      <w:r w:rsidRPr="004D7616">
        <w:rPr>
          <w:rFonts w:ascii="Arial" w:hAnsi="Arial" w:cs="Arial"/>
          <w:i/>
        </w:rPr>
        <w:t>and</w:t>
      </w:r>
      <w:r w:rsidRPr="004D7616">
        <w:rPr>
          <w:rFonts w:ascii="Arial" w:hAnsi="Arial" w:cs="Arial"/>
          <w:i/>
          <w:spacing w:val="38"/>
        </w:rPr>
        <w:t xml:space="preserve"> </w:t>
      </w:r>
      <w:r w:rsidRPr="004D7616">
        <w:rPr>
          <w:rFonts w:ascii="Arial" w:hAnsi="Arial" w:cs="Arial"/>
          <w:i/>
        </w:rPr>
        <w:t xml:space="preserve">any </w:t>
      </w:r>
      <w:r w:rsidRPr="004D7616">
        <w:rPr>
          <w:rFonts w:ascii="Arial" w:hAnsi="Arial" w:cs="Arial"/>
          <w:i/>
          <w:spacing w:val="1"/>
        </w:rPr>
        <w:t>sp</w:t>
      </w:r>
      <w:r w:rsidRPr="004D7616">
        <w:rPr>
          <w:rFonts w:ascii="Arial" w:hAnsi="Arial" w:cs="Arial"/>
          <w:i/>
        </w:rPr>
        <w:t xml:space="preserve">ecimens collected for </w:t>
      </w:r>
      <w:r w:rsidRPr="004D7616">
        <w:rPr>
          <w:rFonts w:ascii="Arial" w:hAnsi="Arial" w:cs="Arial"/>
          <w:i/>
          <w:iCs/>
        </w:rPr>
        <w:t>Neisseria Gonorrhoeae</w:t>
      </w:r>
      <w:r w:rsidRPr="004D7616">
        <w:rPr>
          <w:rFonts w:ascii="Arial" w:hAnsi="Arial" w:cs="Arial"/>
        </w:rPr>
        <w:t xml:space="preserve"> </w:t>
      </w:r>
      <w:r w:rsidRPr="004D7616">
        <w:rPr>
          <w:rFonts w:ascii="Arial" w:hAnsi="Arial" w:cs="Arial"/>
          <w:color w:val="000000"/>
        </w:rPr>
        <w:t>specimens,</w:t>
      </w:r>
      <w:r w:rsidRPr="004D7616">
        <w:rPr>
          <w:rFonts w:ascii="Arial" w:hAnsi="Arial" w:cs="Arial"/>
          <w:color w:val="000000"/>
          <w:spacing w:val="53"/>
        </w:rPr>
        <w:t xml:space="preserve"> </w:t>
      </w:r>
      <w:r w:rsidRPr="004D7616">
        <w:rPr>
          <w:rFonts w:ascii="Arial" w:hAnsi="Arial" w:cs="Arial"/>
          <w:color w:val="000000"/>
        </w:rPr>
        <w:t xml:space="preserve">must be stored within a designated specimen fridge (but only for a </w:t>
      </w:r>
      <w:r w:rsidRPr="004D7616">
        <w:rPr>
          <w:rFonts w:ascii="Arial" w:hAnsi="Arial" w:cs="Arial"/>
          <w:b/>
          <w:color w:val="000000"/>
        </w:rPr>
        <w:t>maximum of 24 hours</w:t>
      </w:r>
      <w:r w:rsidRPr="004D7616">
        <w:rPr>
          <w:rFonts w:ascii="Arial" w:hAnsi="Arial" w:cs="Arial"/>
          <w:color w:val="000000"/>
        </w:rPr>
        <w:t>, at</w:t>
      </w:r>
      <w:r w:rsidRPr="004D7616">
        <w:rPr>
          <w:rFonts w:ascii="Arial" w:hAnsi="Arial" w:cs="Arial"/>
        </w:rPr>
        <w:t xml:space="preserve"> 4-8°C).</w:t>
      </w:r>
    </w:p>
    <w:p w14:paraId="62EA1F30"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Specimens</w:t>
      </w:r>
      <w:r w:rsidRPr="004D7616">
        <w:rPr>
          <w:rFonts w:ascii="Arial" w:hAnsi="Arial" w:cs="Arial"/>
          <w:spacing w:val="21"/>
        </w:rPr>
        <w:t xml:space="preserve"> </w:t>
      </w:r>
      <w:r w:rsidRPr="004D7616">
        <w:rPr>
          <w:rFonts w:ascii="Arial" w:hAnsi="Arial" w:cs="Arial"/>
        </w:rPr>
        <w:t>should</w:t>
      </w:r>
      <w:r w:rsidRPr="004D7616">
        <w:rPr>
          <w:rFonts w:ascii="Arial" w:hAnsi="Arial" w:cs="Arial"/>
          <w:spacing w:val="21"/>
        </w:rPr>
        <w:t xml:space="preserve"> </w:t>
      </w:r>
      <w:r w:rsidRPr="004D7616">
        <w:rPr>
          <w:rFonts w:ascii="Arial" w:hAnsi="Arial" w:cs="Arial"/>
        </w:rPr>
        <w:t>be</w:t>
      </w:r>
      <w:r w:rsidRPr="004D7616">
        <w:rPr>
          <w:rFonts w:ascii="Arial" w:hAnsi="Arial" w:cs="Arial"/>
          <w:spacing w:val="21"/>
        </w:rPr>
        <w:t xml:space="preserve"> </w:t>
      </w:r>
      <w:r w:rsidRPr="004D7616">
        <w:rPr>
          <w:rFonts w:ascii="Arial" w:hAnsi="Arial" w:cs="Arial"/>
        </w:rPr>
        <w:t>contained</w:t>
      </w:r>
      <w:r w:rsidRPr="004D7616">
        <w:rPr>
          <w:rFonts w:ascii="Arial" w:hAnsi="Arial" w:cs="Arial"/>
          <w:spacing w:val="21"/>
        </w:rPr>
        <w:t xml:space="preserve"> </w:t>
      </w:r>
      <w:r w:rsidRPr="004D7616">
        <w:rPr>
          <w:rFonts w:ascii="Arial" w:hAnsi="Arial" w:cs="Arial"/>
        </w:rPr>
        <w:t>within</w:t>
      </w:r>
      <w:r w:rsidRPr="004D7616">
        <w:rPr>
          <w:rFonts w:ascii="Arial" w:hAnsi="Arial" w:cs="Arial"/>
          <w:spacing w:val="21"/>
        </w:rPr>
        <w:t xml:space="preserve"> </w:t>
      </w:r>
      <w:r w:rsidRPr="004D7616">
        <w:rPr>
          <w:rFonts w:ascii="Arial" w:hAnsi="Arial" w:cs="Arial"/>
        </w:rPr>
        <w:t>a</w:t>
      </w:r>
      <w:r w:rsidRPr="004D7616">
        <w:rPr>
          <w:rFonts w:ascii="Arial" w:hAnsi="Arial" w:cs="Arial"/>
          <w:spacing w:val="21"/>
        </w:rPr>
        <w:t xml:space="preserve"> </w:t>
      </w:r>
      <w:r w:rsidR="09C5FA74" w:rsidRPr="004D7616">
        <w:rPr>
          <w:rFonts w:ascii="Arial" w:hAnsi="Arial" w:cs="Arial"/>
        </w:rPr>
        <w:t>double-sided</w:t>
      </w:r>
      <w:r w:rsidRPr="004D7616">
        <w:rPr>
          <w:rFonts w:ascii="Arial" w:hAnsi="Arial" w:cs="Arial"/>
        </w:rPr>
        <w:t xml:space="preserve"> self-sealing bag</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prevent</w:t>
      </w:r>
      <w:r w:rsidRPr="004D7616">
        <w:rPr>
          <w:rFonts w:ascii="Arial" w:hAnsi="Arial" w:cs="Arial"/>
          <w:spacing w:val="1"/>
        </w:rPr>
        <w:t xml:space="preserve"> </w:t>
      </w:r>
      <w:r w:rsidRPr="004D7616">
        <w:rPr>
          <w:rFonts w:ascii="Arial" w:hAnsi="Arial" w:cs="Arial"/>
        </w:rPr>
        <w:t>con</w:t>
      </w:r>
      <w:r w:rsidRPr="004D7616">
        <w:rPr>
          <w:rFonts w:ascii="Arial" w:hAnsi="Arial" w:cs="Arial"/>
          <w:spacing w:val="-1"/>
        </w:rPr>
        <w:t>t</w:t>
      </w:r>
      <w:r w:rsidRPr="004D7616">
        <w:rPr>
          <w:rFonts w:ascii="Arial" w:hAnsi="Arial" w:cs="Arial"/>
        </w:rPr>
        <w:t>amination</w:t>
      </w:r>
      <w:r w:rsidRPr="004D7616">
        <w:rPr>
          <w:rFonts w:ascii="Arial" w:hAnsi="Arial" w:cs="Arial"/>
          <w:spacing w:val="1"/>
        </w:rPr>
        <w:t xml:space="preserve"> </w:t>
      </w:r>
      <w:r w:rsidRPr="004D7616">
        <w:rPr>
          <w:rFonts w:ascii="Arial" w:hAnsi="Arial" w:cs="Arial"/>
        </w:rPr>
        <w:t>of</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fridge.</w:t>
      </w:r>
    </w:p>
    <w:p w14:paraId="4ABB5027" w14:textId="77777777" w:rsidR="00B51AE9" w:rsidRPr="004D7616" w:rsidRDefault="00B51AE9" w:rsidP="00B51AE9">
      <w:pPr>
        <w:adjustRightInd w:val="0"/>
        <w:spacing w:after="120"/>
        <w:ind w:left="66"/>
        <w:jc w:val="both"/>
        <w:rPr>
          <w:rFonts w:ascii="Arial" w:hAnsi="Arial" w:cs="Arial"/>
          <w:i/>
          <w:color w:val="000000"/>
        </w:rPr>
      </w:pPr>
      <w:r w:rsidRPr="004D7616">
        <w:rPr>
          <w:rFonts w:ascii="Arial" w:hAnsi="Arial" w:cs="Arial"/>
          <w:color w:val="000000"/>
        </w:rPr>
        <w:t xml:space="preserve">Designated specimen fridge: </w:t>
      </w:r>
      <w:r w:rsidRPr="004D7616">
        <w:rPr>
          <w:rFonts w:ascii="Arial" w:hAnsi="Arial" w:cs="Arial"/>
          <w:b/>
          <w:i/>
          <w:color w:val="000000"/>
        </w:rPr>
        <w:t>Under no circumstances should the ward drug or food fridge be used to store specimens:</w:t>
      </w:r>
    </w:p>
    <w:p w14:paraId="0EFEBF3D" w14:textId="77777777" w:rsidR="00B51AE9" w:rsidRPr="004D7616" w:rsidRDefault="00B51AE9" w:rsidP="00BC18E8">
      <w:pPr>
        <w:pStyle w:val="ListParagraph"/>
        <w:widowControl w:val="0"/>
        <w:numPr>
          <w:ilvl w:val="0"/>
          <w:numId w:val="32"/>
        </w:numPr>
        <w:tabs>
          <w:tab w:val="left" w:pos="680"/>
        </w:tabs>
        <w:autoSpaceDE w:val="0"/>
        <w:autoSpaceDN w:val="0"/>
        <w:adjustRightInd w:val="0"/>
        <w:spacing w:after="120" w:line="240" w:lineRule="auto"/>
        <w:ind w:right="131"/>
        <w:jc w:val="both"/>
        <w:rPr>
          <w:rFonts w:ascii="Arial" w:hAnsi="Arial" w:cs="Arial"/>
        </w:rPr>
      </w:pPr>
      <w:r w:rsidRPr="004D7616">
        <w:rPr>
          <w:rFonts w:ascii="Arial" w:hAnsi="Arial" w:cs="Arial"/>
        </w:rPr>
        <w:t>Specimen</w:t>
      </w:r>
      <w:r w:rsidRPr="004D7616">
        <w:rPr>
          <w:rFonts w:ascii="Arial" w:hAnsi="Arial" w:cs="Arial"/>
          <w:spacing w:val="1"/>
        </w:rPr>
        <w:t xml:space="preserve"> </w:t>
      </w:r>
      <w:r w:rsidRPr="004D7616">
        <w:rPr>
          <w:rFonts w:ascii="Arial" w:hAnsi="Arial" w:cs="Arial"/>
        </w:rPr>
        <w:t>fridges</w:t>
      </w:r>
      <w:r w:rsidRPr="004D7616">
        <w:rPr>
          <w:rFonts w:ascii="Arial" w:hAnsi="Arial" w:cs="Arial"/>
          <w:spacing w:val="1"/>
        </w:rPr>
        <w:t xml:space="preserve"> </w:t>
      </w:r>
      <w:r w:rsidRPr="004D7616">
        <w:rPr>
          <w:rFonts w:ascii="Arial" w:hAnsi="Arial" w:cs="Arial"/>
        </w:rPr>
        <w:t>should</w:t>
      </w:r>
      <w:r w:rsidRPr="004D7616">
        <w:rPr>
          <w:rFonts w:ascii="Arial" w:hAnsi="Arial" w:cs="Arial"/>
          <w:spacing w:val="1"/>
        </w:rPr>
        <w:t xml:space="preserve"> </w:t>
      </w:r>
      <w:r w:rsidRPr="004D7616">
        <w:rPr>
          <w:rFonts w:ascii="Arial" w:hAnsi="Arial" w:cs="Arial"/>
        </w:rPr>
        <w:t>be</w:t>
      </w:r>
      <w:r w:rsidRPr="004D7616">
        <w:rPr>
          <w:rFonts w:ascii="Arial" w:hAnsi="Arial" w:cs="Arial"/>
          <w:spacing w:val="1"/>
        </w:rPr>
        <w:t xml:space="preserve"> </w:t>
      </w:r>
      <w:r w:rsidRPr="004D7616">
        <w:rPr>
          <w:rFonts w:ascii="Arial" w:hAnsi="Arial" w:cs="Arial"/>
        </w:rPr>
        <w:t>maintained</w:t>
      </w:r>
      <w:r w:rsidRPr="004D7616">
        <w:rPr>
          <w:rFonts w:ascii="Arial" w:hAnsi="Arial" w:cs="Arial"/>
          <w:spacing w:val="1"/>
        </w:rPr>
        <w:t xml:space="preserve"> </w:t>
      </w:r>
      <w:r w:rsidRPr="004D7616">
        <w:rPr>
          <w:rFonts w:ascii="Arial" w:hAnsi="Arial" w:cs="Arial"/>
        </w:rPr>
        <w:t>at</w:t>
      </w:r>
      <w:r w:rsidRPr="004D7616">
        <w:rPr>
          <w:rFonts w:ascii="Arial" w:hAnsi="Arial" w:cs="Arial"/>
          <w:spacing w:val="1"/>
        </w:rPr>
        <w:t xml:space="preserve"> </w:t>
      </w:r>
      <w:r w:rsidRPr="004D7616">
        <w:rPr>
          <w:rFonts w:ascii="Arial" w:hAnsi="Arial" w:cs="Arial"/>
        </w:rPr>
        <w:t>4-8</w:t>
      </w:r>
      <w:r w:rsidRPr="004D7616">
        <w:rPr>
          <w:rFonts w:ascii="Arial" w:hAnsi="Arial" w:cs="Arial"/>
          <w:vertAlign w:val="superscript"/>
        </w:rPr>
        <w:t>o</w:t>
      </w:r>
      <w:r w:rsidRPr="004D7616">
        <w:rPr>
          <w:rFonts w:ascii="Arial" w:hAnsi="Arial" w:cs="Arial"/>
        </w:rPr>
        <w:t>C kept locked and away from public access (minimum and maximum temperature to be checked and recorded daily).</w:t>
      </w:r>
    </w:p>
    <w:p w14:paraId="5DFB3D2F" w14:textId="77777777" w:rsidR="00B51AE9" w:rsidRPr="004D7616" w:rsidRDefault="00B51AE9" w:rsidP="00B51AE9">
      <w:pPr>
        <w:rPr>
          <w:rFonts w:ascii="Arial" w:hAnsi="Arial" w:cs="Arial"/>
          <w:color w:val="000000"/>
        </w:rPr>
      </w:pPr>
      <w:r w:rsidRPr="004D7616">
        <w:rPr>
          <w:rFonts w:ascii="Arial" w:hAnsi="Arial" w:cs="Arial"/>
          <w:color w:val="000000"/>
        </w:rPr>
        <w:t>The specimen refrigerator is cleaned on a weekly basis, defrosted regularly, and cleaned and disinfected after any spillage or leakage.</w:t>
      </w:r>
    </w:p>
    <w:p w14:paraId="0A670C7E" w14:textId="259D5945"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lastRenderedPageBreak/>
        <w:t xml:space="preserve">10.3.5 Transportation </w:t>
      </w:r>
    </w:p>
    <w:p w14:paraId="2E56FE23" w14:textId="3F2C9F7C" w:rsidR="00B51AE9" w:rsidRPr="004D7616" w:rsidRDefault="00B51AE9" w:rsidP="00B51AE9">
      <w:pPr>
        <w:rPr>
          <w:rFonts w:ascii="Arial" w:hAnsi="Arial" w:cs="Arial"/>
        </w:rPr>
      </w:pPr>
      <w:r w:rsidRPr="004D7616">
        <w:rPr>
          <w:rFonts w:ascii="Arial" w:hAnsi="Arial" w:cs="Arial"/>
        </w:rPr>
        <w:t xml:space="preserve">All staff has an obligation to protect themselves and others, e.g. the public, from inadvertent contamination from hazardous substances Health and Safety at Work Act (1974). </w:t>
      </w:r>
      <w:r w:rsidR="005A2527" w:rsidRPr="004D7616">
        <w:rPr>
          <w:rFonts w:ascii="Arial" w:hAnsi="Arial" w:cs="Arial"/>
        </w:rPr>
        <w:t>Therefore,</w:t>
      </w:r>
      <w:r w:rsidRPr="004D7616">
        <w:rPr>
          <w:rFonts w:ascii="Arial" w:hAnsi="Arial" w:cs="Arial"/>
        </w:rPr>
        <w:t xml:space="preserve"> staff must be aware of how to deal safely with clinical specimens and how to avoid/deal with spillage or leakage of body fluids.</w:t>
      </w:r>
    </w:p>
    <w:p w14:paraId="5A605FAD" w14:textId="056C1F12" w:rsidR="00B51AE9" w:rsidRPr="004D7616" w:rsidRDefault="00B51AE9" w:rsidP="00B51AE9">
      <w:pPr>
        <w:rPr>
          <w:rFonts w:ascii="Arial" w:hAnsi="Arial" w:cs="Arial"/>
        </w:rPr>
      </w:pPr>
      <w:r w:rsidRPr="5316C6CC">
        <w:rPr>
          <w:rFonts w:ascii="Arial" w:hAnsi="Arial" w:cs="Arial"/>
        </w:rPr>
        <w:t xml:space="preserve">All specimens should be placed in a double-sided sealed plastic </w:t>
      </w:r>
      <w:r w:rsidR="54515DFB" w:rsidRPr="5316C6CC">
        <w:rPr>
          <w:rFonts w:ascii="Arial" w:hAnsi="Arial" w:cs="Arial"/>
        </w:rPr>
        <w:t>pouch and</w:t>
      </w:r>
      <w:r w:rsidRPr="5316C6CC">
        <w:rPr>
          <w:rFonts w:ascii="Arial" w:hAnsi="Arial" w:cs="Arial"/>
        </w:rPr>
        <w:t xml:space="preserve"> must be collected by porter / transport staff in a secure, robust, leak proof container with a biohazard label. These containers must be cleaned and disinfected weekly and after any visible spillage. </w:t>
      </w:r>
    </w:p>
    <w:p w14:paraId="3E435D51" w14:textId="77777777" w:rsidR="00B51AE9" w:rsidRPr="004D7616" w:rsidRDefault="00B51AE9" w:rsidP="00B51AE9">
      <w:pPr>
        <w:rPr>
          <w:rFonts w:ascii="Arial" w:hAnsi="Arial" w:cs="Arial"/>
        </w:rPr>
      </w:pPr>
      <w:r w:rsidRPr="004D7616">
        <w:rPr>
          <w:rFonts w:ascii="Arial" w:hAnsi="Arial" w:cs="Arial"/>
        </w:rPr>
        <w:t>All clinical staff transporting specimens from a patient’s own home to healthcare premises, clinic or health centre must be provided with a secure, robust, leak proof container identified by the biohazard label Class 6.2 infectious substances and UN3373 code.</w:t>
      </w:r>
    </w:p>
    <w:p w14:paraId="395FD4BA" w14:textId="77777777" w:rsidR="00B51AE9" w:rsidRPr="004D7616" w:rsidRDefault="00B51AE9" w:rsidP="00B51AE9">
      <w:pPr>
        <w:rPr>
          <w:rFonts w:ascii="Arial" w:hAnsi="Arial" w:cs="Arial"/>
        </w:rPr>
      </w:pPr>
      <w:r w:rsidRPr="004D7616">
        <w:rPr>
          <w:rFonts w:ascii="Arial" w:hAnsi="Arial" w:cs="Arial"/>
        </w:rPr>
        <w:t xml:space="preserve">This container must be identified with a contact telephone number in case the box is lost. </w:t>
      </w:r>
    </w:p>
    <w:p w14:paraId="2C70B76B" w14:textId="77777777" w:rsidR="00B51AE9" w:rsidRPr="004D7616" w:rsidRDefault="00B51AE9" w:rsidP="00B51AE9">
      <w:pPr>
        <w:rPr>
          <w:rFonts w:ascii="Arial" w:hAnsi="Arial" w:cs="Arial"/>
        </w:rPr>
      </w:pPr>
      <w:r w:rsidRPr="004D7616">
        <w:rPr>
          <w:rFonts w:ascii="Arial" w:hAnsi="Arial" w:cs="Arial"/>
        </w:rPr>
        <w:t>Clinical staff must not transport specimens unless such a container is used. Specimens should not be transported in pockets or by hand to minimise risk in case of leakage or breakage.</w:t>
      </w:r>
    </w:p>
    <w:p w14:paraId="7B394129" w14:textId="77777777" w:rsidR="00B51AE9" w:rsidRPr="004D7616" w:rsidRDefault="00B51AE9" w:rsidP="00B51AE9">
      <w:pPr>
        <w:rPr>
          <w:rFonts w:ascii="Arial" w:hAnsi="Arial" w:cs="Arial"/>
        </w:rPr>
      </w:pPr>
      <w:r w:rsidRPr="004D7616">
        <w:rPr>
          <w:rFonts w:ascii="Arial" w:hAnsi="Arial" w:cs="Arial"/>
        </w:rPr>
        <w:t>Containers designated for the transport of clinical specimens must never be used for the transportation of any other items.</w:t>
      </w:r>
    </w:p>
    <w:p w14:paraId="5E85B210"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10.3.6 Leaked Specimens</w:t>
      </w:r>
    </w:p>
    <w:p w14:paraId="4A0CE681" w14:textId="77777777" w:rsidR="00B51AE9" w:rsidRPr="0084758A" w:rsidRDefault="00B51AE9" w:rsidP="00B51AE9">
      <w:pPr>
        <w:rPr>
          <w:rFonts w:ascii="Arial" w:hAnsi="Arial" w:cs="Arial"/>
        </w:rPr>
      </w:pPr>
      <w:r w:rsidRPr="004D7616">
        <w:rPr>
          <w:rFonts w:ascii="Arial" w:hAnsi="Arial" w:cs="Arial"/>
        </w:rPr>
        <w:t xml:space="preserve">Accidental spillage or leakage should be cleaned immediately in accordance with the </w:t>
      </w:r>
      <w:r w:rsidRPr="0084758A">
        <w:rPr>
          <w:rFonts w:ascii="Arial" w:hAnsi="Arial" w:cs="Arial"/>
        </w:rPr>
        <w:t>management of spillage section of the IPC policy. Broken specimens should be discarded.</w:t>
      </w:r>
    </w:p>
    <w:p w14:paraId="6BF3C2C5" w14:textId="5EA0279E" w:rsidR="00B51AE9" w:rsidRPr="0084758A" w:rsidRDefault="00B51AE9" w:rsidP="00B51AE9">
      <w:pPr>
        <w:rPr>
          <w:rFonts w:ascii="Arial" w:hAnsi="Arial" w:cs="Arial"/>
        </w:rPr>
      </w:pPr>
      <w:r w:rsidRPr="0084758A">
        <w:rPr>
          <w:rFonts w:ascii="Arial" w:hAnsi="Arial" w:cs="Arial"/>
        </w:rPr>
        <w:t xml:space="preserve">Any incident during transportation that may affect the quality of the </w:t>
      </w:r>
      <w:r w:rsidR="5CEEE6E0" w:rsidRPr="0084758A">
        <w:rPr>
          <w:rFonts w:ascii="Arial" w:hAnsi="Arial" w:cs="Arial"/>
        </w:rPr>
        <w:t>specimen,</w:t>
      </w:r>
      <w:r w:rsidRPr="0084758A">
        <w:rPr>
          <w:rFonts w:ascii="Arial" w:hAnsi="Arial" w:cs="Arial"/>
        </w:rPr>
        <w:t xml:space="preserve"> or the safety of personnel must be reported via </w:t>
      </w:r>
      <w:proofErr w:type="spellStart"/>
      <w:r w:rsidR="7C785EEB" w:rsidRPr="0084758A">
        <w:rPr>
          <w:rFonts w:ascii="Arial" w:hAnsi="Arial" w:cs="Arial"/>
          <w:b/>
          <w:bCs/>
        </w:rPr>
        <w:t>Inphase</w:t>
      </w:r>
      <w:proofErr w:type="spellEnd"/>
      <w:r w:rsidRPr="0084758A">
        <w:rPr>
          <w:rFonts w:ascii="Arial" w:hAnsi="Arial" w:cs="Arial"/>
          <w:b/>
          <w:bCs/>
        </w:rPr>
        <w:t>.</w:t>
      </w:r>
      <w:r w:rsidRPr="0084758A">
        <w:rPr>
          <w:rFonts w:ascii="Arial" w:hAnsi="Arial" w:cs="Arial"/>
        </w:rPr>
        <w:t xml:space="preserve"> </w:t>
      </w:r>
    </w:p>
    <w:p w14:paraId="0183EC97" w14:textId="77777777" w:rsidR="00B51AE9" w:rsidRPr="0084758A" w:rsidRDefault="00B51AE9" w:rsidP="00B51AE9">
      <w:pPr>
        <w:rPr>
          <w:rFonts w:ascii="Arial" w:hAnsi="Arial" w:cs="Arial"/>
        </w:rPr>
      </w:pPr>
      <w:r w:rsidRPr="0084758A">
        <w:rPr>
          <w:rFonts w:ascii="Arial" w:hAnsi="Arial" w:cs="Arial"/>
        </w:rPr>
        <w:t>All vehicles transporting specimens should contain spillage kits and instructions for use.</w:t>
      </w:r>
    </w:p>
    <w:p w14:paraId="3D181B6C" w14:textId="77777777" w:rsidR="00B51AE9" w:rsidRPr="0084758A" w:rsidRDefault="00B51AE9" w:rsidP="00B51AE9">
      <w:pPr>
        <w:rPr>
          <w:rFonts w:ascii="Arial" w:hAnsi="Arial" w:cs="Arial"/>
        </w:rPr>
      </w:pPr>
      <w:r w:rsidRPr="0084758A">
        <w:rPr>
          <w:rFonts w:ascii="Arial" w:hAnsi="Arial" w:cs="Arial"/>
        </w:rPr>
        <w:t>Transportation of specimens by vehicle is usually by a courier service or Trust transport to the appropriate laboratory.</w:t>
      </w:r>
    </w:p>
    <w:p w14:paraId="07D0F4B7" w14:textId="77777777" w:rsidR="0032368D" w:rsidRPr="004D7616" w:rsidRDefault="0032368D" w:rsidP="00B51AE9">
      <w:pPr>
        <w:rPr>
          <w:rFonts w:ascii="Arial" w:hAnsi="Arial" w:cs="Arial"/>
        </w:rPr>
      </w:pPr>
    </w:p>
    <w:p w14:paraId="7648C800" w14:textId="77777777" w:rsidR="00B51AE9" w:rsidRPr="004D7616" w:rsidRDefault="00B51AE9">
      <w:pPr>
        <w:rPr>
          <w:rFonts w:ascii="Arial" w:hAnsi="Arial" w:cs="Arial"/>
        </w:rPr>
      </w:pPr>
      <w:r w:rsidRPr="004D7616">
        <w:rPr>
          <w:rFonts w:ascii="Arial" w:hAnsi="Arial" w:cs="Arial"/>
        </w:rPr>
        <w:br w:type="page"/>
      </w:r>
    </w:p>
    <w:p w14:paraId="19BDA2FA" w14:textId="778E7F1D" w:rsidR="00B51AE9" w:rsidRPr="004D7616" w:rsidRDefault="00B51AE9" w:rsidP="00B51AE9">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11. Decontamination</w:t>
      </w:r>
      <w:r w:rsidR="006C0EB7">
        <w:rPr>
          <w:rFonts w:ascii="Arial" w:hAnsi="Arial" w:cs="Arial"/>
          <w:b/>
          <w:color w:val="385623" w:themeColor="accent6" w:themeShade="80"/>
        </w:rPr>
        <w:t xml:space="preserve"> of Equipment</w:t>
      </w:r>
    </w:p>
    <w:p w14:paraId="3FCDC072" w14:textId="77777777" w:rsidR="00E1447C" w:rsidRDefault="00E1447C" w:rsidP="00E1447C">
      <w:pPr>
        <w:pStyle w:val="NoSpacing"/>
      </w:pPr>
    </w:p>
    <w:p w14:paraId="1B221CE0" w14:textId="6AC918EA"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11.1 Introduction</w:t>
      </w:r>
    </w:p>
    <w:p w14:paraId="06BA7EDE" w14:textId="77777777" w:rsidR="00B51AE9" w:rsidRPr="004D7616" w:rsidRDefault="00B51AE9" w:rsidP="00B51AE9">
      <w:pPr>
        <w:rPr>
          <w:rFonts w:ascii="Arial" w:hAnsi="Arial" w:cs="Arial"/>
        </w:rPr>
      </w:pPr>
      <w:r w:rsidRPr="004D7616">
        <w:rPr>
          <w:rFonts w:ascii="Arial" w:hAnsi="Arial" w:cs="Arial"/>
        </w:rPr>
        <w:t>Decontamination is a term used to describe a range of processes, including cleaning, disinfection and/or sterilisation.</w:t>
      </w:r>
    </w:p>
    <w:p w14:paraId="3BA1B4AF" w14:textId="07580189" w:rsidR="00B51AE9" w:rsidRPr="004D7616" w:rsidRDefault="73414DD5" w:rsidP="00B51AE9">
      <w:pPr>
        <w:rPr>
          <w:rFonts w:ascii="Arial" w:hAnsi="Arial" w:cs="Arial"/>
        </w:rPr>
      </w:pPr>
      <w:r w:rsidRPr="412EA8D4">
        <w:rPr>
          <w:rFonts w:ascii="Arial" w:hAnsi="Arial" w:cs="Arial"/>
        </w:rPr>
        <w:t xml:space="preserve">Inadequate decontamination has been responsible for outbreaks of infection in healthcare </w:t>
      </w:r>
      <w:r w:rsidR="28E5E4BD" w:rsidRPr="412EA8D4">
        <w:rPr>
          <w:rFonts w:ascii="Arial" w:hAnsi="Arial" w:cs="Arial"/>
        </w:rPr>
        <w:t>establishments and</w:t>
      </w:r>
      <w:r w:rsidRPr="412EA8D4">
        <w:rPr>
          <w:rFonts w:ascii="Arial" w:hAnsi="Arial" w:cs="Arial"/>
        </w:rPr>
        <w:t xml:space="preserve"> can result in the transmission of a range of micro-organisms </w:t>
      </w:r>
      <w:r w:rsidR="4A9BA4C2" w:rsidRPr="412EA8D4">
        <w:rPr>
          <w:rFonts w:ascii="Arial" w:hAnsi="Arial" w:cs="Arial"/>
        </w:rPr>
        <w:t>from blood-borne viruses such as HIV or hepatitis B</w:t>
      </w:r>
      <w:r w:rsidRPr="412EA8D4">
        <w:rPr>
          <w:rFonts w:ascii="Arial" w:hAnsi="Arial" w:cs="Arial"/>
        </w:rPr>
        <w:t xml:space="preserve"> to fungal and common bacterial infections. This section of the IPC policy describes the decontamination procedures that must be followed to minimise these risks.</w:t>
      </w:r>
    </w:p>
    <w:p w14:paraId="459D7398" w14:textId="1D770169" w:rsidR="00B51AE9" w:rsidRDefault="00B51AE9" w:rsidP="00B51AE9">
      <w:pPr>
        <w:rPr>
          <w:rFonts w:ascii="Arial" w:hAnsi="Arial" w:cs="Arial"/>
        </w:rPr>
      </w:pPr>
      <w:r w:rsidRPr="004D7616">
        <w:rPr>
          <w:rFonts w:ascii="Arial" w:hAnsi="Arial" w:cs="Arial"/>
        </w:rPr>
        <w:t>All medical devices and equipment may become contaminated with micro-organisms and present a risk to patients, and those subsequently handling or using them. Safe and effective decontamination of all re-usable equipment between uses is therefore an essential part of routine infection control practice.</w:t>
      </w:r>
    </w:p>
    <w:p w14:paraId="797DE8F1" w14:textId="77777777" w:rsidR="00E1447C" w:rsidRPr="004D7616" w:rsidRDefault="00E1447C" w:rsidP="00E1447C">
      <w:pPr>
        <w:pStyle w:val="NoSpacing"/>
      </w:pPr>
    </w:p>
    <w:p w14:paraId="446855C6"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11.2 Definitions and Terms</w:t>
      </w:r>
    </w:p>
    <w:tbl>
      <w:tblPr>
        <w:tblStyle w:val="TableGrid"/>
        <w:tblW w:w="0" w:type="auto"/>
        <w:tblLook w:val="04A0" w:firstRow="1" w:lastRow="0" w:firstColumn="1" w:lastColumn="0" w:noHBand="0" w:noVBand="1"/>
      </w:tblPr>
      <w:tblGrid>
        <w:gridCol w:w="3104"/>
        <w:gridCol w:w="5912"/>
      </w:tblGrid>
      <w:tr w:rsidR="00B51AE9" w:rsidRPr="004D7616" w14:paraId="11238A7F" w14:textId="77777777" w:rsidTr="00B51AE9">
        <w:tc>
          <w:tcPr>
            <w:tcW w:w="3397" w:type="dxa"/>
            <w:shd w:val="clear" w:color="auto" w:fill="E2EFD9" w:themeFill="accent6" w:themeFillTint="33"/>
            <w:vAlign w:val="center"/>
          </w:tcPr>
          <w:p w14:paraId="71AF78AD" w14:textId="77777777" w:rsidR="00B51AE9" w:rsidRPr="007A3BC1" w:rsidRDefault="00B51AE9" w:rsidP="00B51AE9">
            <w:pPr>
              <w:tabs>
                <w:tab w:val="left" w:pos="3556"/>
              </w:tabs>
              <w:jc w:val="center"/>
              <w:rPr>
                <w:rFonts w:ascii="Arial" w:hAnsi="Arial" w:cs="Arial"/>
                <w:b/>
              </w:rPr>
            </w:pPr>
            <w:r w:rsidRPr="007A3BC1">
              <w:rPr>
                <w:rFonts w:ascii="Arial" w:hAnsi="Arial" w:cs="Arial"/>
                <w:b/>
              </w:rPr>
              <w:t>Cleaning</w:t>
            </w:r>
          </w:p>
        </w:tc>
        <w:tc>
          <w:tcPr>
            <w:tcW w:w="6558" w:type="dxa"/>
          </w:tcPr>
          <w:p w14:paraId="73B56654" w14:textId="77777777" w:rsidR="00B51AE9" w:rsidRPr="004D7616" w:rsidRDefault="00B51AE9" w:rsidP="00B51AE9">
            <w:pPr>
              <w:rPr>
                <w:rFonts w:ascii="Arial" w:hAnsi="Arial" w:cs="Arial"/>
              </w:rPr>
            </w:pPr>
            <w:r w:rsidRPr="004D7616">
              <w:rPr>
                <w:rFonts w:ascii="Arial" w:hAnsi="Arial" w:cs="Arial"/>
              </w:rPr>
              <w:t>Cleaning is a process that physically removes contaminants, e.g. dust, dirt, grease and body fluids using general-purpose neutral detergent.</w:t>
            </w:r>
          </w:p>
        </w:tc>
      </w:tr>
    </w:tbl>
    <w:p w14:paraId="1B84E5DB"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97"/>
        <w:gridCol w:w="5819"/>
      </w:tblGrid>
      <w:tr w:rsidR="00B51AE9" w:rsidRPr="004D7616" w14:paraId="1C19ADF9" w14:textId="77777777" w:rsidTr="00B51AE9">
        <w:tc>
          <w:tcPr>
            <w:tcW w:w="3397" w:type="dxa"/>
            <w:shd w:val="clear" w:color="auto" w:fill="E2EFD9" w:themeFill="accent6" w:themeFillTint="33"/>
            <w:vAlign w:val="center"/>
          </w:tcPr>
          <w:p w14:paraId="5472D37B" w14:textId="77777777" w:rsidR="00B51AE9" w:rsidRPr="007A3BC1" w:rsidRDefault="00B51AE9" w:rsidP="00B51AE9">
            <w:pPr>
              <w:tabs>
                <w:tab w:val="left" w:pos="3556"/>
              </w:tabs>
              <w:jc w:val="center"/>
              <w:rPr>
                <w:rFonts w:ascii="Arial" w:hAnsi="Arial" w:cs="Arial"/>
                <w:b/>
              </w:rPr>
            </w:pPr>
            <w:r w:rsidRPr="007A3BC1">
              <w:rPr>
                <w:rFonts w:ascii="Arial" w:hAnsi="Arial" w:cs="Arial"/>
                <w:b/>
              </w:rPr>
              <w:t>Decontamination</w:t>
            </w:r>
          </w:p>
        </w:tc>
        <w:tc>
          <w:tcPr>
            <w:tcW w:w="6558" w:type="dxa"/>
          </w:tcPr>
          <w:p w14:paraId="5427F61E" w14:textId="77777777" w:rsidR="00B51AE9" w:rsidRPr="004D7616" w:rsidRDefault="00B51AE9" w:rsidP="00B51AE9">
            <w:pPr>
              <w:rPr>
                <w:rFonts w:ascii="Arial" w:hAnsi="Arial" w:cs="Arial"/>
              </w:rPr>
            </w:pPr>
            <w:r w:rsidRPr="004D7616">
              <w:rPr>
                <w:rFonts w:ascii="Arial" w:hAnsi="Arial" w:cs="Arial"/>
              </w:rPr>
              <w:t>A combination of processes which may include cleaning, disinfection and sterilisation, dependent on the device, to ensure a re-usable device is safe for further use.</w:t>
            </w:r>
          </w:p>
        </w:tc>
      </w:tr>
    </w:tbl>
    <w:p w14:paraId="2033F177"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44"/>
        <w:gridCol w:w="5872"/>
      </w:tblGrid>
      <w:tr w:rsidR="00B51AE9" w:rsidRPr="004D7616" w14:paraId="50761BD3" w14:textId="77777777" w:rsidTr="00B51AE9">
        <w:tc>
          <w:tcPr>
            <w:tcW w:w="3397" w:type="dxa"/>
            <w:shd w:val="clear" w:color="auto" w:fill="E2EFD9" w:themeFill="accent6" w:themeFillTint="33"/>
            <w:vAlign w:val="center"/>
          </w:tcPr>
          <w:p w14:paraId="03C32B11" w14:textId="77777777" w:rsidR="00B51AE9" w:rsidRPr="007A3BC1" w:rsidRDefault="00B51AE9" w:rsidP="00B51AE9">
            <w:pPr>
              <w:tabs>
                <w:tab w:val="left" w:pos="3556"/>
              </w:tabs>
              <w:jc w:val="center"/>
              <w:rPr>
                <w:rFonts w:ascii="Arial" w:hAnsi="Arial" w:cs="Arial"/>
                <w:b/>
              </w:rPr>
            </w:pPr>
            <w:r w:rsidRPr="007A3BC1">
              <w:rPr>
                <w:rFonts w:ascii="Arial" w:hAnsi="Arial" w:cs="Arial"/>
                <w:b/>
              </w:rPr>
              <w:t>Disinfection</w:t>
            </w:r>
          </w:p>
        </w:tc>
        <w:tc>
          <w:tcPr>
            <w:tcW w:w="6558" w:type="dxa"/>
          </w:tcPr>
          <w:p w14:paraId="7157CD91" w14:textId="77777777" w:rsidR="00B51AE9" w:rsidRPr="004D7616" w:rsidRDefault="00B51AE9" w:rsidP="00B51AE9">
            <w:pPr>
              <w:rPr>
                <w:rFonts w:ascii="Arial" w:hAnsi="Arial" w:cs="Arial"/>
              </w:rPr>
            </w:pPr>
            <w:r w:rsidRPr="004D7616">
              <w:rPr>
                <w:rFonts w:ascii="Arial" w:hAnsi="Arial" w:cs="Arial"/>
              </w:rPr>
              <w:t>Disinfection is a process which reduces the number of micro-organisms to a level at which they are not harmful. It will not, however, destroy all bacterial spores.</w:t>
            </w:r>
          </w:p>
        </w:tc>
      </w:tr>
    </w:tbl>
    <w:p w14:paraId="5E165A12"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28"/>
        <w:gridCol w:w="5888"/>
      </w:tblGrid>
      <w:tr w:rsidR="00B51AE9" w:rsidRPr="004D7616" w14:paraId="1B3EC35A" w14:textId="77777777" w:rsidTr="00B51AE9">
        <w:tc>
          <w:tcPr>
            <w:tcW w:w="3397" w:type="dxa"/>
            <w:shd w:val="clear" w:color="auto" w:fill="E2EFD9" w:themeFill="accent6" w:themeFillTint="33"/>
            <w:vAlign w:val="center"/>
          </w:tcPr>
          <w:p w14:paraId="1A8A5E60" w14:textId="77777777" w:rsidR="00B51AE9" w:rsidRPr="007A3BC1" w:rsidRDefault="00B51AE9" w:rsidP="00B51AE9">
            <w:pPr>
              <w:tabs>
                <w:tab w:val="left" w:pos="3556"/>
              </w:tabs>
              <w:jc w:val="center"/>
              <w:rPr>
                <w:rFonts w:ascii="Arial" w:hAnsi="Arial" w:cs="Arial"/>
                <w:b/>
              </w:rPr>
            </w:pPr>
            <w:r w:rsidRPr="007A3BC1">
              <w:rPr>
                <w:rFonts w:ascii="Arial" w:hAnsi="Arial" w:cs="Arial"/>
                <w:b/>
              </w:rPr>
              <w:t>EBME Equipment</w:t>
            </w:r>
          </w:p>
        </w:tc>
        <w:tc>
          <w:tcPr>
            <w:tcW w:w="6558" w:type="dxa"/>
          </w:tcPr>
          <w:p w14:paraId="495349B0" w14:textId="77777777" w:rsidR="00B51AE9" w:rsidRPr="004D7616" w:rsidRDefault="00B51AE9" w:rsidP="00B51AE9">
            <w:pPr>
              <w:rPr>
                <w:rFonts w:ascii="Arial" w:hAnsi="Arial" w:cs="Arial"/>
              </w:rPr>
            </w:pPr>
            <w:r w:rsidRPr="004D7616">
              <w:rPr>
                <w:rFonts w:ascii="Arial" w:hAnsi="Arial" w:cs="Arial"/>
              </w:rPr>
              <w:t>Electro Biomedical Device that requires maintenance and servicing.</w:t>
            </w:r>
          </w:p>
        </w:tc>
      </w:tr>
    </w:tbl>
    <w:p w14:paraId="51D90213"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99"/>
        <w:gridCol w:w="5917"/>
      </w:tblGrid>
      <w:tr w:rsidR="00B51AE9" w:rsidRPr="004D7616" w14:paraId="160371AD" w14:textId="77777777" w:rsidTr="00B51AE9">
        <w:tc>
          <w:tcPr>
            <w:tcW w:w="3397" w:type="dxa"/>
            <w:shd w:val="clear" w:color="auto" w:fill="E2EFD9" w:themeFill="accent6" w:themeFillTint="33"/>
            <w:vAlign w:val="center"/>
          </w:tcPr>
          <w:p w14:paraId="0D317D74"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Device</w:t>
            </w:r>
          </w:p>
        </w:tc>
        <w:tc>
          <w:tcPr>
            <w:tcW w:w="6558" w:type="dxa"/>
          </w:tcPr>
          <w:p w14:paraId="3EA689DB" w14:textId="77777777" w:rsidR="00B51AE9" w:rsidRPr="004D7616" w:rsidRDefault="00B51AE9" w:rsidP="00B51AE9">
            <w:pPr>
              <w:rPr>
                <w:rFonts w:ascii="Arial" w:hAnsi="Arial" w:cs="Arial"/>
              </w:rPr>
            </w:pPr>
            <w:r w:rsidRPr="004D7616">
              <w:rPr>
                <w:rFonts w:ascii="Arial" w:hAnsi="Arial" w:cs="Arial"/>
              </w:rPr>
              <w:t>Any instrument, apparatus, appliance, material or other article whether used alone or in combination, to be used by human beings for the purpose of: Diagnosis, prevention, monitoring, treatment or alleviation of disease.</w:t>
            </w:r>
          </w:p>
        </w:tc>
      </w:tr>
    </w:tbl>
    <w:p w14:paraId="1D2CA88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01"/>
        <w:gridCol w:w="5915"/>
      </w:tblGrid>
      <w:tr w:rsidR="00B51AE9" w:rsidRPr="004D7616" w14:paraId="3BCA693F" w14:textId="77777777" w:rsidTr="00B51AE9">
        <w:tc>
          <w:tcPr>
            <w:tcW w:w="3397" w:type="dxa"/>
            <w:shd w:val="clear" w:color="auto" w:fill="E2EFD9" w:themeFill="accent6" w:themeFillTint="33"/>
            <w:vAlign w:val="center"/>
          </w:tcPr>
          <w:p w14:paraId="554A231A"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Equipment</w:t>
            </w:r>
          </w:p>
        </w:tc>
        <w:tc>
          <w:tcPr>
            <w:tcW w:w="6558" w:type="dxa"/>
          </w:tcPr>
          <w:p w14:paraId="1831710B" w14:textId="029FCB62" w:rsidR="00B51AE9" w:rsidRPr="004D7616" w:rsidRDefault="00B51AE9" w:rsidP="00B51AE9">
            <w:pPr>
              <w:rPr>
                <w:rFonts w:ascii="Arial" w:hAnsi="Arial" w:cs="Arial"/>
              </w:rPr>
            </w:pPr>
            <w:r w:rsidRPr="004D7616">
              <w:rPr>
                <w:rFonts w:ascii="Arial" w:hAnsi="Arial" w:cs="Arial"/>
              </w:rPr>
              <w:t xml:space="preserve">Term often interchangeable with Medical Device: Any item, used </w:t>
            </w:r>
            <w:proofErr w:type="gramStart"/>
            <w:r w:rsidRPr="004D7616">
              <w:rPr>
                <w:rFonts w:ascii="Arial" w:hAnsi="Arial" w:cs="Arial"/>
              </w:rPr>
              <w:t>in the course of</w:t>
            </w:r>
            <w:proofErr w:type="gramEnd"/>
            <w:r w:rsidRPr="004D7616">
              <w:rPr>
                <w:rFonts w:ascii="Arial" w:hAnsi="Arial" w:cs="Arial"/>
              </w:rPr>
              <w:t xml:space="preserve"> the working day, when delivering clinical care or treatment. This can range from a </w:t>
            </w:r>
            <w:proofErr w:type="gramStart"/>
            <w:r w:rsidRPr="004D7616">
              <w:rPr>
                <w:rFonts w:ascii="Arial" w:hAnsi="Arial" w:cs="Arial"/>
              </w:rPr>
              <w:t>fairly complex</w:t>
            </w:r>
            <w:proofErr w:type="gramEnd"/>
            <w:r w:rsidRPr="004D7616">
              <w:rPr>
                <w:rFonts w:ascii="Arial" w:hAnsi="Arial" w:cs="Arial"/>
              </w:rPr>
              <w:t xml:space="preserve"> device such as a defibrillator or ECG machine (</w:t>
            </w:r>
            <w:r w:rsidR="00CB74F5" w:rsidRPr="004D7616">
              <w:rPr>
                <w:rFonts w:ascii="Arial" w:hAnsi="Arial" w:cs="Arial"/>
              </w:rPr>
              <w:t>electrocardiogram</w:t>
            </w:r>
            <w:r w:rsidRPr="004D7616">
              <w:rPr>
                <w:rFonts w:ascii="Arial" w:hAnsi="Arial" w:cs="Arial"/>
              </w:rPr>
              <w:t>) to basic items such as a bed, bath hoist or therapists’ devices.</w:t>
            </w:r>
          </w:p>
        </w:tc>
      </w:tr>
    </w:tbl>
    <w:p w14:paraId="5F345CD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99"/>
        <w:gridCol w:w="5917"/>
      </w:tblGrid>
      <w:tr w:rsidR="00B51AE9" w:rsidRPr="004D7616" w14:paraId="38ABC736" w14:textId="77777777" w:rsidTr="00B51AE9">
        <w:tc>
          <w:tcPr>
            <w:tcW w:w="3397" w:type="dxa"/>
            <w:shd w:val="clear" w:color="auto" w:fill="E2EFD9" w:themeFill="accent6" w:themeFillTint="33"/>
            <w:vAlign w:val="center"/>
          </w:tcPr>
          <w:p w14:paraId="76DAA4D4" w14:textId="77777777" w:rsidR="00B51AE9" w:rsidRPr="007A3BC1" w:rsidRDefault="00B51AE9" w:rsidP="00B51AE9">
            <w:pPr>
              <w:tabs>
                <w:tab w:val="left" w:pos="3556"/>
              </w:tabs>
              <w:jc w:val="center"/>
              <w:rPr>
                <w:rFonts w:ascii="Arial" w:hAnsi="Arial" w:cs="Arial"/>
                <w:b/>
              </w:rPr>
            </w:pPr>
            <w:r w:rsidRPr="007A3BC1">
              <w:rPr>
                <w:rFonts w:ascii="Arial" w:hAnsi="Arial" w:cs="Arial"/>
                <w:b/>
              </w:rPr>
              <w:t>Reusable</w:t>
            </w:r>
          </w:p>
        </w:tc>
        <w:tc>
          <w:tcPr>
            <w:tcW w:w="6558" w:type="dxa"/>
          </w:tcPr>
          <w:p w14:paraId="3CF25B77" w14:textId="77777777" w:rsidR="00B51AE9" w:rsidRPr="004D7616" w:rsidRDefault="00B51AE9" w:rsidP="00B51AE9">
            <w:pPr>
              <w:rPr>
                <w:rFonts w:ascii="Arial" w:hAnsi="Arial" w:cs="Arial"/>
              </w:rPr>
            </w:pPr>
            <w:r w:rsidRPr="004D7616">
              <w:rPr>
                <w:rFonts w:ascii="Arial" w:hAnsi="Arial" w:cs="Arial"/>
              </w:rPr>
              <w:t>The practice where a medical device is used repeatedly that requires decontamination after each use.</w:t>
            </w:r>
          </w:p>
        </w:tc>
      </w:tr>
    </w:tbl>
    <w:p w14:paraId="31063A6F"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00"/>
        <w:gridCol w:w="5916"/>
      </w:tblGrid>
      <w:tr w:rsidR="00B51AE9" w:rsidRPr="004D7616" w14:paraId="21EA5C6A" w14:textId="77777777" w:rsidTr="00B51AE9">
        <w:tc>
          <w:tcPr>
            <w:tcW w:w="3397" w:type="dxa"/>
            <w:shd w:val="clear" w:color="auto" w:fill="E2EFD9" w:themeFill="accent6" w:themeFillTint="33"/>
            <w:vAlign w:val="center"/>
          </w:tcPr>
          <w:p w14:paraId="56FC89AB"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Patient Use</w:t>
            </w:r>
          </w:p>
        </w:tc>
        <w:tc>
          <w:tcPr>
            <w:tcW w:w="6558" w:type="dxa"/>
          </w:tcPr>
          <w:p w14:paraId="313A3AB1" w14:textId="77777777" w:rsidR="00B51AE9" w:rsidRPr="004D7616" w:rsidRDefault="00B51AE9" w:rsidP="00B51AE9">
            <w:pPr>
              <w:rPr>
                <w:rFonts w:ascii="Arial" w:hAnsi="Arial" w:cs="Arial"/>
              </w:rPr>
            </w:pPr>
            <w:r w:rsidRPr="004D7616">
              <w:rPr>
                <w:rFonts w:ascii="Arial" w:hAnsi="Arial" w:cs="Arial"/>
              </w:rPr>
              <w:t>The practice where a medical device is used several times over the course of a treatment episode by one patient only and then disposed of e.g. nebulisers, oxygen masks and tubing.</w:t>
            </w:r>
          </w:p>
        </w:tc>
      </w:tr>
    </w:tbl>
    <w:p w14:paraId="36E80641" w14:textId="5A7DD4A4"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79"/>
        <w:gridCol w:w="5937"/>
      </w:tblGrid>
      <w:tr w:rsidR="00B51AE9" w:rsidRPr="004D7616" w14:paraId="58F4013A" w14:textId="77777777" w:rsidTr="00B51AE9">
        <w:tc>
          <w:tcPr>
            <w:tcW w:w="3397" w:type="dxa"/>
            <w:shd w:val="clear" w:color="auto" w:fill="E2EFD9" w:themeFill="accent6" w:themeFillTint="33"/>
            <w:vAlign w:val="center"/>
          </w:tcPr>
          <w:p w14:paraId="7E44CAD8"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Use</w:t>
            </w:r>
          </w:p>
        </w:tc>
        <w:tc>
          <w:tcPr>
            <w:tcW w:w="6558" w:type="dxa"/>
          </w:tcPr>
          <w:p w14:paraId="3026BB81" w14:textId="77777777" w:rsidR="00B51AE9" w:rsidRPr="004D7616" w:rsidRDefault="00B51AE9" w:rsidP="00B51AE9">
            <w:pPr>
              <w:rPr>
                <w:rFonts w:ascii="Arial" w:hAnsi="Arial" w:cs="Arial"/>
              </w:rPr>
            </w:pPr>
            <w:r w:rsidRPr="004D7616">
              <w:rPr>
                <w:rFonts w:ascii="Arial" w:hAnsi="Arial" w:cs="Arial"/>
              </w:rPr>
              <w:t>The practice where a medical device is used once and then disposed of e.g. needles, syringes and disposable thermometers.</w:t>
            </w:r>
          </w:p>
        </w:tc>
      </w:tr>
    </w:tbl>
    <w:p w14:paraId="23E00535"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40"/>
        <w:gridCol w:w="5876"/>
      </w:tblGrid>
      <w:tr w:rsidR="00B51AE9" w:rsidRPr="004D7616" w14:paraId="11544A70" w14:textId="77777777" w:rsidTr="00B51AE9">
        <w:tc>
          <w:tcPr>
            <w:tcW w:w="3397" w:type="dxa"/>
            <w:shd w:val="clear" w:color="auto" w:fill="E2EFD9" w:themeFill="accent6" w:themeFillTint="33"/>
            <w:vAlign w:val="center"/>
          </w:tcPr>
          <w:p w14:paraId="643494C0" w14:textId="77777777" w:rsidR="00B51AE9" w:rsidRPr="007A3BC1" w:rsidRDefault="00B51AE9" w:rsidP="00B51AE9">
            <w:pPr>
              <w:tabs>
                <w:tab w:val="left" w:pos="3556"/>
              </w:tabs>
              <w:jc w:val="center"/>
              <w:rPr>
                <w:rFonts w:ascii="Arial" w:hAnsi="Arial" w:cs="Arial"/>
                <w:b/>
              </w:rPr>
            </w:pPr>
            <w:r w:rsidRPr="007A3BC1">
              <w:rPr>
                <w:rFonts w:ascii="Arial" w:hAnsi="Arial" w:cs="Arial"/>
                <w:b/>
              </w:rPr>
              <w:t>Sterilisation</w:t>
            </w:r>
          </w:p>
        </w:tc>
        <w:tc>
          <w:tcPr>
            <w:tcW w:w="6558" w:type="dxa"/>
          </w:tcPr>
          <w:p w14:paraId="503B6310" w14:textId="77777777" w:rsidR="00B51AE9" w:rsidRPr="004D7616" w:rsidRDefault="00B51AE9" w:rsidP="00B51AE9">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at high temperature.</w:t>
            </w:r>
          </w:p>
        </w:tc>
      </w:tr>
    </w:tbl>
    <w:p w14:paraId="69B85432" w14:textId="77777777" w:rsidR="00B51AE9" w:rsidRPr="004D7616" w:rsidRDefault="00B51AE9" w:rsidP="00B51AE9">
      <w:pPr>
        <w:rPr>
          <w:rFonts w:ascii="Arial" w:hAnsi="Arial" w:cs="Arial"/>
        </w:rPr>
      </w:pPr>
    </w:p>
    <w:p w14:paraId="5F82F421"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11.3 Decontamination</w:t>
      </w:r>
    </w:p>
    <w:p w14:paraId="3DDC7A65" w14:textId="77777777" w:rsidR="00B51AE9" w:rsidRPr="004D7616" w:rsidRDefault="00B51AE9" w:rsidP="00B51AE9">
      <w:pPr>
        <w:rPr>
          <w:rFonts w:ascii="Arial" w:hAnsi="Arial" w:cs="Arial"/>
        </w:rPr>
      </w:pPr>
      <w:r w:rsidRPr="004D7616">
        <w:rPr>
          <w:rFonts w:ascii="Arial" w:hAnsi="Arial" w:cs="Arial"/>
        </w:rPr>
        <w:t>This section provides guidance on the decontamination of medical devices and other patient care equipment. It is the responsibility of all staff who use or are involved in the care of patients using medical devices to comply with this guidance and the Trust’s Medical Devices and decontamination policy. Please look on Trust Intranet for this policy.</w:t>
      </w:r>
    </w:p>
    <w:p w14:paraId="4E503774" w14:textId="2C732229" w:rsidR="00B51AE9" w:rsidRPr="004D7616" w:rsidRDefault="00B51AE9" w:rsidP="00B51AE9">
      <w:pPr>
        <w:rPr>
          <w:rFonts w:ascii="Arial" w:hAnsi="Arial" w:cs="Arial"/>
        </w:rPr>
      </w:pPr>
      <w:r w:rsidRPr="004D7616">
        <w:rPr>
          <w:rFonts w:ascii="Arial" w:hAnsi="Arial" w:cs="Arial"/>
        </w:rPr>
        <w:t xml:space="preserve">All devices must be decontaminated according to the manufacturers‟ guidance if this is not </w:t>
      </w:r>
      <w:r w:rsidR="00CB74F5" w:rsidRPr="004D7616">
        <w:rPr>
          <w:rFonts w:ascii="Arial" w:hAnsi="Arial" w:cs="Arial"/>
        </w:rPr>
        <w:t>possible,</w:t>
      </w:r>
      <w:r w:rsidRPr="004D7616">
        <w:rPr>
          <w:rFonts w:ascii="Arial" w:hAnsi="Arial" w:cs="Arial"/>
        </w:rPr>
        <w:t xml:space="preserve"> please contact the Medical Devices Lead.  Devices should be built into a regular cleaning schedule following manufacturer’s recommendations for cleaning.</w:t>
      </w:r>
    </w:p>
    <w:p w14:paraId="766C30E8" w14:textId="77777777" w:rsidR="00B51AE9" w:rsidRPr="004D7616" w:rsidRDefault="00B51AE9" w:rsidP="00B51AE9">
      <w:pPr>
        <w:rPr>
          <w:rFonts w:ascii="Arial" w:hAnsi="Arial" w:cs="Arial"/>
        </w:rPr>
      </w:pPr>
      <w:r w:rsidRPr="004D7616">
        <w:rPr>
          <w:rFonts w:ascii="Arial" w:hAnsi="Arial" w:cs="Arial"/>
        </w:rPr>
        <w:t>Decontamination of the environment will depend on assessment of the clinical activities undertaken within the area. Environmental cleaning schedules should be posted in all areas.</w:t>
      </w:r>
    </w:p>
    <w:p w14:paraId="2F9D3755" w14:textId="77777777" w:rsidR="00B51AE9" w:rsidRPr="004D7616" w:rsidRDefault="00B51AE9" w:rsidP="00B51AE9">
      <w:pPr>
        <w:rPr>
          <w:rFonts w:ascii="Arial" w:hAnsi="Arial" w:cs="Arial"/>
        </w:rPr>
      </w:pPr>
      <w:r w:rsidRPr="004D7616">
        <w:rPr>
          <w:rFonts w:ascii="Arial" w:hAnsi="Arial" w:cs="Arial"/>
        </w:rPr>
        <w:t>Medical devices and equipment can be divided into 3 categories:</w:t>
      </w:r>
    </w:p>
    <w:p w14:paraId="3D6085E1" w14:textId="6880798C" w:rsidR="00B51AE9" w:rsidRPr="004D7616" w:rsidRDefault="00CA15E6" w:rsidP="00BC18E8">
      <w:pPr>
        <w:pStyle w:val="ListParagraph"/>
        <w:widowControl w:val="0"/>
        <w:numPr>
          <w:ilvl w:val="0"/>
          <w:numId w:val="33"/>
        </w:numPr>
        <w:autoSpaceDE w:val="0"/>
        <w:autoSpaceDN w:val="0"/>
        <w:spacing w:before="98" w:after="0" w:line="240" w:lineRule="auto"/>
        <w:contextualSpacing w:val="0"/>
        <w:rPr>
          <w:rFonts w:ascii="Arial" w:hAnsi="Arial" w:cs="Arial"/>
        </w:rPr>
      </w:pPr>
      <w:r w:rsidRPr="0008775D">
        <w:rPr>
          <w:rFonts w:ascii="Arial" w:hAnsi="Arial" w:cs="Arial"/>
          <w:b/>
        </w:rPr>
        <w:t>Single use</w:t>
      </w:r>
      <w:r>
        <w:rPr>
          <w:rFonts w:ascii="Arial" w:hAnsi="Arial" w:cs="Arial"/>
        </w:rPr>
        <w:t xml:space="preserve">- </w:t>
      </w:r>
      <w:r w:rsidR="00B51AE9" w:rsidRPr="004D7616">
        <w:rPr>
          <w:rFonts w:ascii="Arial" w:hAnsi="Arial" w:cs="Arial"/>
        </w:rPr>
        <w:t xml:space="preserve">Those that are used only once and are then disposed of:  </w:t>
      </w:r>
      <w:r w:rsidR="0008775D" w:rsidRPr="004D7616">
        <w:rPr>
          <w:rFonts w:ascii="Arial" w:hAnsi="Arial" w:cs="Arial"/>
        </w:rPr>
        <w:t>Single</w:t>
      </w:r>
      <w:r w:rsidR="00B51AE9" w:rsidRPr="004D7616">
        <w:rPr>
          <w:rFonts w:ascii="Arial" w:hAnsi="Arial" w:cs="Arial"/>
        </w:rPr>
        <w:t xml:space="preserve"> use</w:t>
      </w:r>
      <w:r w:rsidR="00C723BE">
        <w:rPr>
          <w:rFonts w:ascii="Arial" w:hAnsi="Arial" w:cs="Arial"/>
        </w:rPr>
        <w:t xml:space="preserve"> </w:t>
      </w:r>
      <w:r w:rsidR="00E523AD">
        <w:rPr>
          <w:rFonts w:ascii="Arial" w:hAnsi="Arial" w:cs="Arial"/>
        </w:rPr>
        <w:t>equipment</w:t>
      </w:r>
      <w:r w:rsidR="00C723BE">
        <w:rPr>
          <w:rFonts w:ascii="Arial" w:hAnsi="Arial" w:cs="Arial"/>
        </w:rPr>
        <w:t xml:space="preserve"> must not be re-processed or re-used. They are clearly marked with this symbol</w:t>
      </w:r>
    </w:p>
    <w:p w14:paraId="3AFCE5F3" w14:textId="77777777" w:rsidR="00B51AE9" w:rsidRPr="004D7616" w:rsidRDefault="00B51AE9" w:rsidP="00B51AE9">
      <w:pPr>
        <w:rPr>
          <w:rFonts w:ascii="Arial" w:hAnsi="Arial" w:cs="Arial"/>
        </w:rPr>
      </w:pPr>
      <w:r w:rsidRPr="004D7616">
        <w:rPr>
          <w:rFonts w:ascii="Arial" w:hAnsi="Arial" w:cs="Arial"/>
          <w:noProof/>
          <w:lang w:eastAsia="en-GB"/>
        </w:rPr>
        <w:drawing>
          <wp:anchor distT="0" distB="0" distL="114300" distR="114300" simplePos="0" relativeHeight="251557376" behindDoc="1" locked="0" layoutInCell="1" allowOverlap="1" wp14:anchorId="3BE9D1D2" wp14:editId="06E3B9F2">
            <wp:simplePos x="0" y="0"/>
            <wp:positionH relativeFrom="column">
              <wp:posOffset>1955800</wp:posOffset>
            </wp:positionH>
            <wp:positionV relativeFrom="paragraph">
              <wp:posOffset>92075</wp:posOffset>
            </wp:positionV>
            <wp:extent cx="1955800" cy="1567180"/>
            <wp:effectExtent l="0" t="0" r="6350" b="0"/>
            <wp:wrapTight wrapText="bothSides">
              <wp:wrapPolygon edited="0">
                <wp:start x="0" y="0"/>
                <wp:lineTo x="0" y="21267"/>
                <wp:lineTo x="21460" y="21267"/>
                <wp:lineTo x="21460" y="0"/>
                <wp:lineTo x="0" y="0"/>
              </wp:wrapPolygon>
            </wp:wrapTight>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1567180"/>
                    </a:xfrm>
                    <a:prstGeom prst="rect">
                      <a:avLst/>
                    </a:prstGeom>
                    <a:noFill/>
                  </pic:spPr>
                </pic:pic>
              </a:graphicData>
            </a:graphic>
            <wp14:sizeRelH relativeFrom="page">
              <wp14:pctWidth>0</wp14:pctWidth>
            </wp14:sizeRelH>
            <wp14:sizeRelV relativeFrom="page">
              <wp14:pctHeight>0</wp14:pctHeight>
            </wp14:sizeRelV>
          </wp:anchor>
        </w:drawing>
      </w:r>
    </w:p>
    <w:p w14:paraId="130E739F" w14:textId="77777777" w:rsidR="00B51AE9" w:rsidRPr="004D7616" w:rsidRDefault="00B51AE9" w:rsidP="00B51AE9">
      <w:pPr>
        <w:rPr>
          <w:rFonts w:ascii="Arial" w:hAnsi="Arial" w:cs="Arial"/>
        </w:rPr>
      </w:pPr>
    </w:p>
    <w:p w14:paraId="2C765429" w14:textId="77777777" w:rsidR="00B51AE9" w:rsidRPr="004D7616" w:rsidRDefault="00B51AE9" w:rsidP="00B51AE9">
      <w:pPr>
        <w:rPr>
          <w:rFonts w:ascii="Arial" w:hAnsi="Arial" w:cs="Arial"/>
        </w:rPr>
      </w:pPr>
    </w:p>
    <w:p w14:paraId="5287619D" w14:textId="77777777" w:rsidR="00B51AE9" w:rsidRPr="004D7616" w:rsidRDefault="00B51AE9" w:rsidP="00B51AE9">
      <w:pPr>
        <w:rPr>
          <w:rFonts w:ascii="Arial" w:hAnsi="Arial" w:cs="Arial"/>
        </w:rPr>
      </w:pPr>
    </w:p>
    <w:p w14:paraId="2EB8B122" w14:textId="77777777" w:rsidR="00B51AE9" w:rsidRPr="004D7616" w:rsidRDefault="00B51AE9" w:rsidP="00B51AE9">
      <w:pPr>
        <w:rPr>
          <w:rFonts w:ascii="Arial" w:hAnsi="Arial" w:cs="Arial"/>
        </w:rPr>
      </w:pPr>
    </w:p>
    <w:p w14:paraId="7E702ACE" w14:textId="77777777" w:rsidR="00B51AE9" w:rsidRPr="004D7616" w:rsidRDefault="00B51AE9" w:rsidP="00B51AE9">
      <w:pPr>
        <w:rPr>
          <w:rFonts w:ascii="Arial" w:hAnsi="Arial" w:cs="Arial"/>
        </w:rPr>
      </w:pPr>
    </w:p>
    <w:p w14:paraId="30272FA7" w14:textId="77777777" w:rsidR="00B51AE9" w:rsidRPr="004D7616" w:rsidRDefault="00B51AE9" w:rsidP="00B51AE9">
      <w:pPr>
        <w:rPr>
          <w:rFonts w:ascii="Arial" w:hAnsi="Arial" w:cs="Arial"/>
        </w:rPr>
      </w:pPr>
    </w:p>
    <w:p w14:paraId="6A5BD53C" w14:textId="53448B0A" w:rsidR="00B51AE9" w:rsidRPr="004D7616" w:rsidRDefault="00CA15E6" w:rsidP="00BC18E8">
      <w:pPr>
        <w:pStyle w:val="ListParagraph"/>
        <w:widowControl w:val="0"/>
        <w:numPr>
          <w:ilvl w:val="0"/>
          <w:numId w:val="34"/>
        </w:numPr>
        <w:autoSpaceDE w:val="0"/>
        <w:autoSpaceDN w:val="0"/>
        <w:spacing w:before="98" w:after="0" w:line="240" w:lineRule="auto"/>
        <w:contextualSpacing w:val="0"/>
        <w:rPr>
          <w:rFonts w:ascii="Arial" w:hAnsi="Arial" w:cs="Arial"/>
        </w:rPr>
      </w:pPr>
      <w:r w:rsidRPr="0008775D">
        <w:rPr>
          <w:rFonts w:ascii="Arial" w:hAnsi="Arial" w:cs="Arial"/>
          <w:b/>
        </w:rPr>
        <w:t>Single patient use</w:t>
      </w:r>
      <w:r w:rsidRPr="004D7616">
        <w:rPr>
          <w:rFonts w:ascii="Arial" w:hAnsi="Arial" w:cs="Arial"/>
        </w:rPr>
        <w:t xml:space="preserve"> </w:t>
      </w:r>
      <w:r>
        <w:rPr>
          <w:rFonts w:ascii="Arial" w:hAnsi="Arial" w:cs="Arial"/>
        </w:rPr>
        <w:t>-</w:t>
      </w:r>
      <w:r w:rsidR="00B51AE9" w:rsidRPr="004D7616">
        <w:rPr>
          <w:rFonts w:ascii="Arial" w:hAnsi="Arial" w:cs="Arial"/>
        </w:rPr>
        <w:t xml:space="preserve">Those that are used for a single patient only during a course of their treatment or an episode of care and are then disposed of: </w:t>
      </w:r>
      <w:r w:rsidR="00C723BE">
        <w:rPr>
          <w:rFonts w:ascii="Arial" w:hAnsi="Arial" w:cs="Arial"/>
        </w:rPr>
        <w:t xml:space="preserve">They may also be used repeatedly for that </w:t>
      </w:r>
      <w:r w:rsidR="00404742">
        <w:rPr>
          <w:rFonts w:ascii="Arial" w:hAnsi="Arial" w:cs="Arial"/>
        </w:rPr>
        <w:t xml:space="preserve">same patient </w:t>
      </w:r>
      <w:r w:rsidR="005A2527">
        <w:rPr>
          <w:rFonts w:ascii="Arial" w:hAnsi="Arial" w:cs="Arial"/>
        </w:rPr>
        <w:t>e.g.</w:t>
      </w:r>
      <w:r w:rsidR="00404742">
        <w:rPr>
          <w:rFonts w:ascii="Arial" w:hAnsi="Arial" w:cs="Arial"/>
        </w:rPr>
        <w:t xml:space="preserve"> nebulisers. In this case they </w:t>
      </w:r>
      <w:r w:rsidR="00C723BE">
        <w:rPr>
          <w:rFonts w:ascii="Arial" w:hAnsi="Arial" w:cs="Arial"/>
        </w:rPr>
        <w:t>must be cleaned between each use</w:t>
      </w:r>
      <w:r w:rsidR="00404742">
        <w:rPr>
          <w:rFonts w:ascii="Arial" w:hAnsi="Arial" w:cs="Arial"/>
        </w:rPr>
        <w:t xml:space="preserve"> and allow to dry.</w:t>
      </w:r>
      <w:r w:rsidR="00C723BE">
        <w:rPr>
          <w:rFonts w:ascii="Arial" w:hAnsi="Arial" w:cs="Arial"/>
        </w:rPr>
        <w:t xml:space="preserve"> </w:t>
      </w:r>
    </w:p>
    <w:p w14:paraId="60104825" w14:textId="1BAE0089" w:rsidR="00B51AE9" w:rsidRPr="004D7616" w:rsidRDefault="00CA15E6" w:rsidP="00BC18E8">
      <w:pPr>
        <w:pStyle w:val="ListParagraph"/>
        <w:widowControl w:val="0"/>
        <w:numPr>
          <w:ilvl w:val="0"/>
          <w:numId w:val="34"/>
        </w:numPr>
        <w:autoSpaceDE w:val="0"/>
        <w:autoSpaceDN w:val="0"/>
        <w:spacing w:before="98" w:after="0" w:line="240" w:lineRule="auto"/>
        <w:contextualSpacing w:val="0"/>
        <w:rPr>
          <w:rFonts w:ascii="Arial" w:hAnsi="Arial" w:cs="Arial"/>
        </w:rPr>
      </w:pPr>
      <w:r w:rsidRPr="0067465F">
        <w:rPr>
          <w:rFonts w:ascii="Arial" w:hAnsi="Arial" w:cs="Arial"/>
          <w:b/>
        </w:rPr>
        <w:t>Re-usable</w:t>
      </w:r>
      <w:r w:rsidRPr="004D7616">
        <w:rPr>
          <w:rFonts w:ascii="Arial" w:hAnsi="Arial" w:cs="Arial"/>
        </w:rPr>
        <w:t xml:space="preserve"> </w:t>
      </w:r>
      <w:r>
        <w:rPr>
          <w:rFonts w:ascii="Arial" w:hAnsi="Arial" w:cs="Arial"/>
        </w:rPr>
        <w:t xml:space="preserve">- </w:t>
      </w:r>
      <w:r w:rsidR="00B51AE9" w:rsidRPr="004D7616">
        <w:rPr>
          <w:rFonts w:ascii="Arial" w:hAnsi="Arial" w:cs="Arial"/>
        </w:rPr>
        <w:t>Those that are used repeatedly and on different patients</w:t>
      </w:r>
      <w:r w:rsidR="00B10815">
        <w:rPr>
          <w:rFonts w:ascii="Arial" w:hAnsi="Arial" w:cs="Arial"/>
        </w:rPr>
        <w:t xml:space="preserve"> (multi-patient use)</w:t>
      </w:r>
      <w:r w:rsidR="00B51AE9" w:rsidRPr="004D7616">
        <w:rPr>
          <w:rFonts w:ascii="Arial" w:hAnsi="Arial" w:cs="Arial"/>
        </w:rPr>
        <w:t xml:space="preserve"> but are decontaminated between each </w:t>
      </w:r>
      <w:r w:rsidR="005A2527" w:rsidRPr="004D7616">
        <w:rPr>
          <w:rFonts w:ascii="Arial" w:hAnsi="Arial" w:cs="Arial"/>
        </w:rPr>
        <w:t>use</w:t>
      </w:r>
      <w:r w:rsidR="005A2527">
        <w:rPr>
          <w:rFonts w:ascii="Arial" w:hAnsi="Arial" w:cs="Arial"/>
        </w:rPr>
        <w:t>:</w:t>
      </w:r>
      <w:r w:rsidR="00B51AE9" w:rsidRPr="004D7616">
        <w:rPr>
          <w:rFonts w:ascii="Arial" w:hAnsi="Arial" w:cs="Arial"/>
        </w:rPr>
        <w:t xml:space="preserve"> </w:t>
      </w:r>
    </w:p>
    <w:p w14:paraId="2272318B" w14:textId="14ADD94B" w:rsidR="00B51AE9" w:rsidRPr="004D7616" w:rsidRDefault="00B51AE9" w:rsidP="00E436CF">
      <w:pPr>
        <w:rPr>
          <w:rFonts w:ascii="Arial" w:hAnsi="Arial" w:cs="Arial"/>
          <w:b/>
          <w:color w:val="385623" w:themeColor="accent6" w:themeShade="80"/>
        </w:rPr>
      </w:pPr>
      <w:r w:rsidRPr="004D7616">
        <w:rPr>
          <w:rFonts w:ascii="Arial" w:hAnsi="Arial" w:cs="Arial"/>
          <w:b/>
          <w:color w:val="385623" w:themeColor="accent6" w:themeShade="80"/>
        </w:rPr>
        <w:lastRenderedPageBreak/>
        <w:t>11.4 Levels of Decontamination</w:t>
      </w:r>
    </w:p>
    <w:p w14:paraId="11E36024" w14:textId="77777777" w:rsidR="00B51AE9" w:rsidRPr="004D7616" w:rsidRDefault="00B51AE9" w:rsidP="00B51AE9">
      <w:pPr>
        <w:rPr>
          <w:rFonts w:ascii="Arial" w:hAnsi="Arial" w:cs="Arial"/>
        </w:rPr>
      </w:pPr>
      <w:r w:rsidRPr="004D7616">
        <w:rPr>
          <w:rFonts w:ascii="Arial" w:hAnsi="Arial" w:cs="Arial"/>
        </w:rPr>
        <w:t>Depending on the risk the item poses in transmitting micro-organisms. Devices can be categorised into one of three levels of risk: High, Medium &amp; Low. There are also 3 levels of decontamination:</w:t>
      </w:r>
    </w:p>
    <w:p w14:paraId="5AEBF2D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Cleaning</w:t>
      </w:r>
    </w:p>
    <w:p w14:paraId="28D0BB17"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Disinfection</w:t>
      </w:r>
    </w:p>
    <w:p w14:paraId="6AA61AA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Sterilisation</w:t>
      </w:r>
    </w:p>
    <w:p w14:paraId="015A36F8" w14:textId="77777777" w:rsidR="00B51AE9" w:rsidRPr="004D7616" w:rsidRDefault="00B51AE9" w:rsidP="00B51AE9">
      <w:pPr>
        <w:rPr>
          <w:rFonts w:ascii="Arial" w:hAnsi="Arial" w:cs="Arial"/>
        </w:rPr>
      </w:pPr>
      <w:r w:rsidRPr="004D7616">
        <w:rPr>
          <w:rFonts w:ascii="Arial" w:hAnsi="Arial" w:cs="Arial"/>
        </w:rPr>
        <w:t>The table below summarises the level of decontamination required for each category of risk:</w:t>
      </w:r>
    </w:p>
    <w:tbl>
      <w:tblPr>
        <w:tblStyle w:val="TableGrid"/>
        <w:tblW w:w="0" w:type="auto"/>
        <w:tblLook w:val="04A0" w:firstRow="1" w:lastRow="0" w:firstColumn="1" w:lastColumn="0" w:noHBand="0" w:noVBand="1"/>
      </w:tblPr>
      <w:tblGrid>
        <w:gridCol w:w="2222"/>
        <w:gridCol w:w="4577"/>
        <w:gridCol w:w="2217"/>
      </w:tblGrid>
      <w:tr w:rsidR="00B51AE9" w:rsidRPr="004D7616" w14:paraId="5F12B8FB" w14:textId="77777777" w:rsidTr="00E14106">
        <w:tc>
          <w:tcPr>
            <w:tcW w:w="2222" w:type="dxa"/>
            <w:vAlign w:val="center"/>
          </w:tcPr>
          <w:p w14:paraId="7CFB6C95" w14:textId="77777777" w:rsidR="00B51AE9" w:rsidRPr="004D7616" w:rsidRDefault="00B51AE9" w:rsidP="00B51AE9">
            <w:pPr>
              <w:jc w:val="center"/>
              <w:rPr>
                <w:rFonts w:ascii="Arial" w:hAnsi="Arial" w:cs="Arial"/>
                <w:b/>
              </w:rPr>
            </w:pPr>
            <w:r w:rsidRPr="004D7616">
              <w:rPr>
                <w:rFonts w:ascii="Arial" w:hAnsi="Arial" w:cs="Arial"/>
                <w:b/>
              </w:rPr>
              <w:t>Risk Rating</w:t>
            </w:r>
          </w:p>
        </w:tc>
        <w:tc>
          <w:tcPr>
            <w:tcW w:w="4577" w:type="dxa"/>
            <w:vAlign w:val="center"/>
          </w:tcPr>
          <w:p w14:paraId="54817B94" w14:textId="77777777" w:rsidR="00B51AE9" w:rsidRPr="004D7616" w:rsidRDefault="00B51AE9" w:rsidP="00B51AE9">
            <w:pPr>
              <w:jc w:val="center"/>
              <w:rPr>
                <w:rFonts w:ascii="Arial" w:hAnsi="Arial" w:cs="Arial"/>
                <w:b/>
              </w:rPr>
            </w:pPr>
            <w:r w:rsidRPr="004D7616">
              <w:rPr>
                <w:rFonts w:ascii="Arial" w:hAnsi="Arial" w:cs="Arial"/>
                <w:b/>
              </w:rPr>
              <w:t>Application of Item</w:t>
            </w:r>
          </w:p>
        </w:tc>
        <w:tc>
          <w:tcPr>
            <w:tcW w:w="2217" w:type="dxa"/>
            <w:vAlign w:val="center"/>
          </w:tcPr>
          <w:p w14:paraId="066EADEB" w14:textId="77777777" w:rsidR="00B51AE9" w:rsidRPr="004D7616" w:rsidRDefault="00B51AE9" w:rsidP="00B51AE9">
            <w:pPr>
              <w:jc w:val="center"/>
              <w:rPr>
                <w:rFonts w:ascii="Arial" w:hAnsi="Arial" w:cs="Arial"/>
                <w:b/>
              </w:rPr>
            </w:pPr>
            <w:r w:rsidRPr="004D7616">
              <w:rPr>
                <w:rFonts w:ascii="Arial" w:hAnsi="Arial" w:cs="Arial"/>
                <w:b/>
              </w:rPr>
              <w:t>Recommended Level of Decontamination</w:t>
            </w:r>
          </w:p>
        </w:tc>
      </w:tr>
      <w:tr w:rsidR="00B51AE9" w:rsidRPr="004D7616" w14:paraId="5EFF2FF3" w14:textId="77777777" w:rsidTr="00E14106">
        <w:tc>
          <w:tcPr>
            <w:tcW w:w="2222" w:type="dxa"/>
            <w:vAlign w:val="center"/>
          </w:tcPr>
          <w:p w14:paraId="6C4F6041" w14:textId="77777777" w:rsidR="00B51AE9" w:rsidRPr="004D7616" w:rsidRDefault="00E14106" w:rsidP="00E14106">
            <w:pPr>
              <w:jc w:val="center"/>
              <w:rPr>
                <w:rFonts w:ascii="Arial" w:hAnsi="Arial" w:cs="Arial"/>
                <w:b/>
              </w:rPr>
            </w:pPr>
            <w:r w:rsidRPr="004D7616">
              <w:rPr>
                <w:rFonts w:ascii="Arial" w:hAnsi="Arial" w:cs="Arial"/>
                <w:b/>
                <w:color w:val="FF0000"/>
              </w:rPr>
              <w:t>HIGH</w:t>
            </w:r>
          </w:p>
        </w:tc>
        <w:tc>
          <w:tcPr>
            <w:tcW w:w="4577" w:type="dxa"/>
          </w:tcPr>
          <w:p w14:paraId="3C2C8D1B" w14:textId="77777777" w:rsidR="00E14106" w:rsidRPr="004D7616" w:rsidRDefault="00E14106" w:rsidP="00BC18E8">
            <w:pPr>
              <w:pStyle w:val="ListParagraph"/>
              <w:numPr>
                <w:ilvl w:val="0"/>
                <w:numId w:val="32"/>
              </w:numPr>
              <w:rPr>
                <w:rFonts w:ascii="Arial" w:hAnsi="Arial" w:cs="Arial"/>
              </w:rPr>
            </w:pPr>
            <w:r w:rsidRPr="004D7616">
              <w:rPr>
                <w:rFonts w:ascii="Arial" w:hAnsi="Arial" w:cs="Arial"/>
              </w:rPr>
              <w:t>Penetrates skin or mucous membranes</w:t>
            </w:r>
          </w:p>
          <w:p w14:paraId="142E2971" w14:textId="77777777" w:rsidR="00E14106" w:rsidRPr="004D7616" w:rsidRDefault="00E14106" w:rsidP="00BC18E8">
            <w:pPr>
              <w:pStyle w:val="ListParagraph"/>
              <w:numPr>
                <w:ilvl w:val="0"/>
                <w:numId w:val="32"/>
              </w:numPr>
              <w:rPr>
                <w:rFonts w:ascii="Arial" w:hAnsi="Arial" w:cs="Arial"/>
              </w:rPr>
            </w:pPr>
            <w:r w:rsidRPr="004D7616">
              <w:rPr>
                <w:rFonts w:ascii="Arial" w:hAnsi="Arial" w:cs="Arial"/>
              </w:rPr>
              <w:t xml:space="preserve">In contact with ‘broken’ skin or mucous membranes </w:t>
            </w:r>
          </w:p>
          <w:p w14:paraId="49F8855A" w14:textId="619475B9" w:rsidR="00E14106" w:rsidRPr="004D7616" w:rsidRDefault="00E14106" w:rsidP="00BC18E8">
            <w:pPr>
              <w:pStyle w:val="ListParagraph"/>
              <w:numPr>
                <w:ilvl w:val="0"/>
                <w:numId w:val="32"/>
              </w:numPr>
              <w:rPr>
                <w:rFonts w:ascii="Arial" w:hAnsi="Arial" w:cs="Arial"/>
              </w:rPr>
            </w:pPr>
            <w:r w:rsidRPr="004D7616">
              <w:rPr>
                <w:rFonts w:ascii="Arial" w:hAnsi="Arial" w:cs="Arial"/>
              </w:rPr>
              <w:t>In contact with ‘intact’ mucous membrane (</w:t>
            </w:r>
            <w:r w:rsidR="0067465F">
              <w:rPr>
                <w:rFonts w:ascii="Arial" w:hAnsi="Arial" w:cs="Arial"/>
              </w:rPr>
              <w:t>e.g.</w:t>
            </w:r>
            <w:r w:rsidR="00CA15E6">
              <w:rPr>
                <w:rFonts w:ascii="Arial" w:hAnsi="Arial" w:cs="Arial"/>
              </w:rPr>
              <w:t xml:space="preserve"> </w:t>
            </w:r>
            <w:r w:rsidRPr="004D7616">
              <w:rPr>
                <w:rFonts w:ascii="Arial" w:hAnsi="Arial" w:cs="Arial"/>
              </w:rPr>
              <w:t>vagina)</w:t>
            </w:r>
          </w:p>
          <w:p w14:paraId="5E20BB77" w14:textId="77777777" w:rsidR="00B51AE9" w:rsidRPr="004D7616" w:rsidRDefault="00E14106" w:rsidP="00BC18E8">
            <w:pPr>
              <w:pStyle w:val="ListParagraph"/>
              <w:numPr>
                <w:ilvl w:val="0"/>
                <w:numId w:val="32"/>
              </w:numPr>
              <w:rPr>
                <w:rFonts w:ascii="Arial" w:hAnsi="Arial" w:cs="Arial"/>
              </w:rPr>
            </w:pPr>
            <w:r w:rsidRPr="004D7616">
              <w:rPr>
                <w:rFonts w:ascii="Arial" w:hAnsi="Arial" w:cs="Arial"/>
              </w:rPr>
              <w:t>Enters sterile body areas</w:t>
            </w:r>
          </w:p>
        </w:tc>
        <w:tc>
          <w:tcPr>
            <w:tcW w:w="2217" w:type="dxa"/>
            <w:vAlign w:val="center"/>
          </w:tcPr>
          <w:p w14:paraId="28C4A20B" w14:textId="77777777" w:rsidR="00E14106" w:rsidRPr="004D7616" w:rsidRDefault="00E14106" w:rsidP="00E14106">
            <w:pPr>
              <w:jc w:val="center"/>
              <w:rPr>
                <w:rFonts w:ascii="Arial" w:hAnsi="Arial" w:cs="Arial"/>
              </w:rPr>
            </w:pPr>
            <w:r w:rsidRPr="004D7616">
              <w:rPr>
                <w:rFonts w:ascii="Arial" w:hAnsi="Arial" w:cs="Arial"/>
              </w:rPr>
              <w:t>CLEANING FOLLOWED</w:t>
            </w:r>
          </w:p>
          <w:p w14:paraId="1A89435C" w14:textId="77777777" w:rsidR="00E14106" w:rsidRPr="004D7616" w:rsidRDefault="00E14106" w:rsidP="00E14106">
            <w:pPr>
              <w:jc w:val="center"/>
              <w:rPr>
                <w:rFonts w:ascii="Arial" w:hAnsi="Arial" w:cs="Arial"/>
              </w:rPr>
            </w:pPr>
            <w:r w:rsidRPr="004D7616">
              <w:rPr>
                <w:rFonts w:ascii="Arial" w:hAnsi="Arial" w:cs="Arial"/>
              </w:rPr>
              <w:t>BY STERILISATION</w:t>
            </w:r>
          </w:p>
          <w:p w14:paraId="1EE9DF37" w14:textId="77777777" w:rsidR="00E14106" w:rsidRPr="004D7616" w:rsidRDefault="00E14106" w:rsidP="00E14106">
            <w:pPr>
              <w:jc w:val="center"/>
              <w:rPr>
                <w:rFonts w:ascii="Arial" w:hAnsi="Arial" w:cs="Arial"/>
              </w:rPr>
            </w:pPr>
          </w:p>
          <w:p w14:paraId="0D24FCB4" w14:textId="77777777" w:rsidR="00B51AE9" w:rsidRPr="004D7616" w:rsidRDefault="00E14106" w:rsidP="00E14106">
            <w:pPr>
              <w:jc w:val="center"/>
              <w:rPr>
                <w:rFonts w:ascii="Arial" w:hAnsi="Arial" w:cs="Arial"/>
              </w:rPr>
            </w:pPr>
            <w:r w:rsidRPr="004D7616">
              <w:rPr>
                <w:rFonts w:ascii="Arial" w:hAnsi="Arial" w:cs="Arial"/>
              </w:rPr>
              <w:t>(Not routinely used across ELFT services)</w:t>
            </w:r>
          </w:p>
        </w:tc>
      </w:tr>
      <w:tr w:rsidR="00B51AE9" w:rsidRPr="004D7616" w14:paraId="143D43F4" w14:textId="77777777" w:rsidTr="00E14106">
        <w:tc>
          <w:tcPr>
            <w:tcW w:w="2222" w:type="dxa"/>
            <w:vAlign w:val="center"/>
          </w:tcPr>
          <w:p w14:paraId="7EDF5DB5" w14:textId="77777777" w:rsidR="00B51AE9" w:rsidRPr="004D7616" w:rsidRDefault="00E14106" w:rsidP="00E14106">
            <w:pPr>
              <w:jc w:val="center"/>
              <w:rPr>
                <w:rFonts w:ascii="Arial" w:hAnsi="Arial" w:cs="Arial"/>
                <w:b/>
              </w:rPr>
            </w:pPr>
            <w:r w:rsidRPr="004D7616">
              <w:rPr>
                <w:rFonts w:ascii="Arial" w:hAnsi="Arial" w:cs="Arial"/>
                <w:b/>
                <w:color w:val="FFC000"/>
              </w:rPr>
              <w:t>MEDIUM</w:t>
            </w:r>
          </w:p>
        </w:tc>
        <w:tc>
          <w:tcPr>
            <w:tcW w:w="4577" w:type="dxa"/>
          </w:tcPr>
          <w:p w14:paraId="5A1AE030" w14:textId="77777777" w:rsidR="00E14106" w:rsidRPr="004D7616" w:rsidRDefault="00E14106" w:rsidP="00BC18E8">
            <w:pPr>
              <w:pStyle w:val="ListParagraph"/>
              <w:numPr>
                <w:ilvl w:val="0"/>
                <w:numId w:val="32"/>
              </w:numPr>
              <w:rPr>
                <w:rFonts w:ascii="Arial" w:hAnsi="Arial" w:cs="Arial"/>
              </w:rPr>
            </w:pPr>
            <w:r w:rsidRPr="004D7616">
              <w:rPr>
                <w:rFonts w:ascii="Arial" w:hAnsi="Arial" w:cs="Arial"/>
              </w:rPr>
              <w:t xml:space="preserve">In contact with intact skin or mucous membranes (except vagina) </w:t>
            </w:r>
          </w:p>
          <w:p w14:paraId="54177FF5" w14:textId="77777777" w:rsidR="00E14106" w:rsidRPr="004D7616" w:rsidRDefault="00E14106" w:rsidP="00BC18E8">
            <w:pPr>
              <w:pStyle w:val="ListParagraph"/>
              <w:numPr>
                <w:ilvl w:val="0"/>
                <w:numId w:val="32"/>
              </w:numPr>
              <w:rPr>
                <w:rFonts w:ascii="Arial" w:hAnsi="Arial" w:cs="Arial"/>
              </w:rPr>
            </w:pPr>
            <w:r w:rsidRPr="004D7616">
              <w:rPr>
                <w:rFonts w:ascii="Arial" w:hAnsi="Arial" w:cs="Arial"/>
              </w:rPr>
              <w:t xml:space="preserve">Contaminated with blood or body fluid </w:t>
            </w:r>
          </w:p>
          <w:p w14:paraId="2494B0C6" w14:textId="77777777" w:rsidR="00B51AE9" w:rsidRPr="004D7616" w:rsidRDefault="00E14106" w:rsidP="00BC18E8">
            <w:pPr>
              <w:pStyle w:val="ListParagraph"/>
              <w:numPr>
                <w:ilvl w:val="0"/>
                <w:numId w:val="32"/>
              </w:numPr>
              <w:rPr>
                <w:rFonts w:ascii="Arial" w:hAnsi="Arial" w:cs="Arial"/>
              </w:rPr>
            </w:pPr>
            <w:r w:rsidRPr="004D7616">
              <w:rPr>
                <w:rFonts w:ascii="Arial" w:hAnsi="Arial" w:cs="Arial"/>
              </w:rPr>
              <w:t xml:space="preserve">Used on a patient with known carrier status with an alert organism or with any active infection.  </w:t>
            </w:r>
          </w:p>
        </w:tc>
        <w:tc>
          <w:tcPr>
            <w:tcW w:w="2217" w:type="dxa"/>
            <w:vAlign w:val="center"/>
          </w:tcPr>
          <w:p w14:paraId="774E5C71" w14:textId="77777777" w:rsidR="00B51AE9" w:rsidRPr="004D7616" w:rsidRDefault="00E14106" w:rsidP="00E14106">
            <w:pPr>
              <w:jc w:val="center"/>
              <w:rPr>
                <w:rFonts w:ascii="Arial" w:hAnsi="Arial" w:cs="Arial"/>
              </w:rPr>
            </w:pPr>
            <w:r w:rsidRPr="004D7616">
              <w:rPr>
                <w:rFonts w:ascii="Arial" w:hAnsi="Arial" w:cs="Arial"/>
              </w:rPr>
              <w:t>CLEANING FOLLOWED BY DISINFECTION</w:t>
            </w:r>
          </w:p>
        </w:tc>
      </w:tr>
      <w:tr w:rsidR="00B51AE9" w:rsidRPr="004D7616" w14:paraId="3C1FE447" w14:textId="77777777" w:rsidTr="00E14106">
        <w:trPr>
          <w:trHeight w:val="346"/>
        </w:trPr>
        <w:tc>
          <w:tcPr>
            <w:tcW w:w="2222" w:type="dxa"/>
            <w:vAlign w:val="center"/>
          </w:tcPr>
          <w:p w14:paraId="0D64A682" w14:textId="77777777" w:rsidR="00B51AE9" w:rsidRPr="004D7616" w:rsidRDefault="00E14106" w:rsidP="00E14106">
            <w:pPr>
              <w:jc w:val="center"/>
              <w:rPr>
                <w:rFonts w:ascii="Arial" w:hAnsi="Arial" w:cs="Arial"/>
                <w:b/>
              </w:rPr>
            </w:pPr>
            <w:r w:rsidRPr="004D7616">
              <w:rPr>
                <w:rFonts w:ascii="Arial" w:hAnsi="Arial" w:cs="Arial"/>
                <w:b/>
                <w:color w:val="00B050"/>
              </w:rPr>
              <w:t>LOW</w:t>
            </w:r>
          </w:p>
        </w:tc>
        <w:tc>
          <w:tcPr>
            <w:tcW w:w="4577" w:type="dxa"/>
          </w:tcPr>
          <w:p w14:paraId="69548BE9" w14:textId="77777777" w:rsidR="00E14106" w:rsidRPr="004D7616" w:rsidRDefault="00E14106" w:rsidP="00BC18E8">
            <w:pPr>
              <w:pStyle w:val="ListParagraph"/>
              <w:numPr>
                <w:ilvl w:val="0"/>
                <w:numId w:val="32"/>
              </w:numPr>
              <w:rPr>
                <w:rFonts w:ascii="Arial" w:hAnsi="Arial" w:cs="Arial"/>
              </w:rPr>
            </w:pPr>
            <w:r w:rsidRPr="004D7616">
              <w:rPr>
                <w:rFonts w:ascii="Arial" w:hAnsi="Arial" w:cs="Arial"/>
              </w:rPr>
              <w:t>In contact with intact skin</w:t>
            </w:r>
          </w:p>
          <w:p w14:paraId="6B885CCF" w14:textId="77777777" w:rsidR="00B51AE9" w:rsidRPr="004D7616" w:rsidRDefault="00E14106" w:rsidP="00BC18E8">
            <w:pPr>
              <w:pStyle w:val="ListParagraph"/>
              <w:numPr>
                <w:ilvl w:val="0"/>
                <w:numId w:val="32"/>
              </w:numPr>
              <w:rPr>
                <w:rFonts w:ascii="Arial" w:hAnsi="Arial" w:cs="Arial"/>
              </w:rPr>
            </w:pPr>
            <w:r w:rsidRPr="004D7616">
              <w:rPr>
                <w:rFonts w:ascii="Arial" w:hAnsi="Arial" w:cs="Arial"/>
              </w:rPr>
              <w:t>Not in direct contact with patient skin</w:t>
            </w:r>
          </w:p>
        </w:tc>
        <w:tc>
          <w:tcPr>
            <w:tcW w:w="2217" w:type="dxa"/>
            <w:vAlign w:val="center"/>
          </w:tcPr>
          <w:p w14:paraId="695D5201" w14:textId="77777777" w:rsidR="00B51AE9" w:rsidRPr="004D7616" w:rsidRDefault="00E14106" w:rsidP="00E14106">
            <w:pPr>
              <w:jc w:val="center"/>
              <w:rPr>
                <w:rFonts w:ascii="Arial" w:hAnsi="Arial" w:cs="Arial"/>
              </w:rPr>
            </w:pPr>
            <w:r w:rsidRPr="004D7616">
              <w:rPr>
                <w:rFonts w:ascii="Arial" w:hAnsi="Arial" w:cs="Arial"/>
              </w:rPr>
              <w:t>CLEANING ONLY</w:t>
            </w:r>
          </w:p>
        </w:tc>
      </w:tr>
    </w:tbl>
    <w:p w14:paraId="2E85518F" w14:textId="77777777" w:rsidR="00B51AE9" w:rsidRPr="004D7616" w:rsidRDefault="00B51AE9" w:rsidP="00E1447C">
      <w:pPr>
        <w:pStyle w:val="NoSpacing"/>
      </w:pPr>
    </w:p>
    <w:p w14:paraId="4B96A5A7" w14:textId="77777777" w:rsidR="00E14106" w:rsidRPr="004D7616" w:rsidRDefault="00E14106" w:rsidP="00B51AE9">
      <w:pPr>
        <w:rPr>
          <w:rFonts w:ascii="Arial" w:hAnsi="Arial" w:cs="Arial"/>
          <w:b/>
        </w:rPr>
      </w:pPr>
      <w:r w:rsidRPr="004D7616">
        <w:rPr>
          <w:rFonts w:ascii="Arial" w:hAnsi="Arial" w:cs="Arial"/>
        </w:rPr>
        <w:t xml:space="preserve">In Mental Health and community settings, all high risk and medium risk medical devices will be single use only items. All re-useable medical devices/ equipment must only apply to the </w:t>
      </w:r>
      <w:proofErr w:type="gramStart"/>
      <w:r w:rsidRPr="004D7616">
        <w:rPr>
          <w:rFonts w:ascii="Arial" w:hAnsi="Arial" w:cs="Arial"/>
        </w:rPr>
        <w:t>Low Risk</w:t>
      </w:r>
      <w:proofErr w:type="gramEnd"/>
      <w:r w:rsidRPr="004D7616">
        <w:rPr>
          <w:rFonts w:ascii="Arial" w:hAnsi="Arial" w:cs="Arial"/>
        </w:rPr>
        <w:t xml:space="preserve"> category and although not exhaustive many of these are listed in </w:t>
      </w:r>
      <w:r w:rsidR="00914C47" w:rsidRPr="007A3BC1">
        <w:rPr>
          <w:rStyle w:val="IntenseEmphasis"/>
        </w:rPr>
        <w:t>Appendix 23</w:t>
      </w:r>
    </w:p>
    <w:p w14:paraId="6D5DD52D" w14:textId="77777777" w:rsidR="00E14106" w:rsidRPr="00752912" w:rsidRDefault="00E14106" w:rsidP="00E14106">
      <w:pPr>
        <w:pStyle w:val="Subtitle"/>
        <w:rPr>
          <w:rStyle w:val="SubtleEmphasis"/>
          <w:rFonts w:ascii="Arial" w:hAnsi="Arial" w:cs="Arial"/>
          <w:b/>
          <w:i w:val="0"/>
          <w:iCs w:val="0"/>
          <w:color w:val="385623" w:themeColor="accent6" w:themeShade="80"/>
        </w:rPr>
      </w:pPr>
      <w:r w:rsidRPr="00752912">
        <w:rPr>
          <w:rStyle w:val="SubtleEmphasis"/>
          <w:rFonts w:ascii="Arial" w:hAnsi="Arial" w:cs="Arial"/>
          <w:b/>
          <w:i w:val="0"/>
          <w:iCs w:val="0"/>
          <w:color w:val="385623" w:themeColor="accent6" w:themeShade="80"/>
        </w:rPr>
        <w:t>11.4.1 Cleaning</w:t>
      </w:r>
    </w:p>
    <w:p w14:paraId="43C81390" w14:textId="0C35B8F9" w:rsidR="00E14106" w:rsidRPr="004D7616" w:rsidRDefault="00E14106" w:rsidP="00B10815">
      <w:pPr>
        <w:rPr>
          <w:rFonts w:ascii="Arial" w:hAnsi="Arial" w:cs="Arial"/>
        </w:rPr>
      </w:pPr>
      <w:r w:rsidRPr="004D7616">
        <w:rPr>
          <w:rFonts w:ascii="Arial" w:hAnsi="Arial" w:cs="Arial"/>
        </w:rPr>
        <w:t xml:space="preserve">Cleaning is </w:t>
      </w:r>
      <w:r w:rsidR="0067465F" w:rsidRPr="004D7616">
        <w:rPr>
          <w:rFonts w:ascii="Arial" w:hAnsi="Arial" w:cs="Arial"/>
        </w:rPr>
        <w:t xml:space="preserve">a process that </w:t>
      </w:r>
      <w:r w:rsidR="0067465F">
        <w:rPr>
          <w:rFonts w:ascii="Arial" w:hAnsi="Arial" w:cs="Arial"/>
        </w:rPr>
        <w:t>removes</w:t>
      </w:r>
      <w:r w:rsidR="00B10815">
        <w:rPr>
          <w:rFonts w:ascii="Arial" w:hAnsi="Arial" w:cs="Arial"/>
        </w:rPr>
        <w:t xml:space="preserve"> visible</w:t>
      </w:r>
      <w:r w:rsidR="00B10815" w:rsidRPr="00B10815">
        <w:rPr>
          <w:rFonts w:ascii="Arial" w:hAnsi="Arial" w:cs="Arial"/>
        </w:rPr>
        <w:t xml:space="preserve"> </w:t>
      </w:r>
      <w:r w:rsidRPr="004D7616">
        <w:rPr>
          <w:rFonts w:ascii="Arial" w:hAnsi="Arial" w:cs="Arial"/>
        </w:rPr>
        <w:t xml:space="preserve">contaminants, e.g. dust, dirt, grease and body fluids </w:t>
      </w:r>
      <w:r w:rsidR="008C5B1B">
        <w:rPr>
          <w:rFonts w:ascii="Arial" w:hAnsi="Arial" w:cs="Arial"/>
        </w:rPr>
        <w:t xml:space="preserve">using </w:t>
      </w:r>
      <w:r w:rsidRPr="004D7616">
        <w:rPr>
          <w:rFonts w:ascii="Arial" w:hAnsi="Arial" w:cs="Arial"/>
        </w:rPr>
        <w:t xml:space="preserve">detergent </w:t>
      </w:r>
      <w:r w:rsidR="00B10815">
        <w:rPr>
          <w:rFonts w:ascii="Arial" w:hAnsi="Arial" w:cs="Arial"/>
        </w:rPr>
        <w:t xml:space="preserve">but does not necessarily </w:t>
      </w:r>
      <w:r w:rsidR="00B10815" w:rsidRPr="00B10815">
        <w:rPr>
          <w:rFonts w:ascii="Arial" w:hAnsi="Arial" w:cs="Arial"/>
        </w:rPr>
        <w:t>destroy micro-organisms, although it sh</w:t>
      </w:r>
      <w:r w:rsidR="00B10815">
        <w:rPr>
          <w:rFonts w:ascii="Arial" w:hAnsi="Arial" w:cs="Arial"/>
        </w:rPr>
        <w:t xml:space="preserve">ould </w:t>
      </w:r>
      <w:r w:rsidR="00B10815" w:rsidRPr="00B10815">
        <w:rPr>
          <w:rFonts w:ascii="Arial" w:hAnsi="Arial" w:cs="Arial"/>
        </w:rPr>
        <w:t>reduce their numbers</w:t>
      </w:r>
      <w:r w:rsidR="00B10815">
        <w:rPr>
          <w:rFonts w:ascii="Arial" w:hAnsi="Arial" w:cs="Arial"/>
        </w:rPr>
        <w:t>.</w:t>
      </w:r>
      <w:r w:rsidRPr="004D7616">
        <w:rPr>
          <w:rFonts w:ascii="Arial" w:hAnsi="Arial" w:cs="Arial"/>
        </w:rPr>
        <w:t xml:space="preserve"> </w:t>
      </w:r>
    </w:p>
    <w:p w14:paraId="6DA34AA9" w14:textId="429DCC74" w:rsidR="00E14106" w:rsidRPr="004D7616" w:rsidRDefault="7DA52B5B" w:rsidP="00E14106">
      <w:pPr>
        <w:rPr>
          <w:rFonts w:ascii="Arial" w:hAnsi="Arial" w:cs="Arial"/>
        </w:rPr>
      </w:pPr>
      <w:r w:rsidRPr="412EA8D4">
        <w:rPr>
          <w:rFonts w:ascii="Arial" w:hAnsi="Arial" w:cs="Arial"/>
        </w:rPr>
        <w:t xml:space="preserve">Cleaning is important for two reasons as: a method of decontaminating low risk items and as an essential pre-requisite to any disinfection or sterilisation process.   Organic matter must first be removed </w:t>
      </w:r>
      <w:r w:rsidR="1ABE811B" w:rsidRPr="412EA8D4">
        <w:rPr>
          <w:rFonts w:ascii="Arial" w:hAnsi="Arial" w:cs="Arial"/>
        </w:rPr>
        <w:t>for</w:t>
      </w:r>
      <w:r w:rsidRPr="412EA8D4">
        <w:rPr>
          <w:rFonts w:ascii="Arial" w:hAnsi="Arial" w:cs="Arial"/>
        </w:rPr>
        <w:t xml:space="preserve"> heat or chemicals to be able to penetrate and therefore disinfect or sterilise effectively.</w:t>
      </w:r>
    </w:p>
    <w:p w14:paraId="2C741CF2" w14:textId="2848041D" w:rsidR="00E436CF" w:rsidRDefault="7DA52B5B" w:rsidP="00E14106">
      <w:pPr>
        <w:rPr>
          <w:rFonts w:ascii="Arial" w:hAnsi="Arial" w:cs="Arial"/>
        </w:rPr>
      </w:pPr>
      <w:r w:rsidRPr="412EA8D4">
        <w:rPr>
          <w:rFonts w:ascii="Arial" w:hAnsi="Arial" w:cs="Arial"/>
        </w:rPr>
        <w:t xml:space="preserve">Detergent is essential for breaking down grease and dirt. It therefore improves the ability of water to remove soiling. Approximately 80% of micro-organisms will be removed by thorough cleaning. Careful drying is also essential to prevent any remaining bacteria from multiplying. Protective clothing must be worn for all cleaning procedures, i.e. gloves and aprons as a minimum, and where there is a significant risk of splashing, goggles/face visors must be worn. </w:t>
      </w:r>
      <w:r w:rsidR="776A2B1D" w:rsidRPr="412EA8D4">
        <w:rPr>
          <w:rStyle w:val="IntenseEmphasis"/>
        </w:rPr>
        <w:t>Appendix 23</w:t>
      </w:r>
      <w:r w:rsidRPr="412EA8D4">
        <w:rPr>
          <w:rFonts w:ascii="Arial" w:hAnsi="Arial" w:cs="Arial"/>
          <w:b/>
          <w:bCs/>
        </w:rPr>
        <w:t xml:space="preserve"> </w:t>
      </w:r>
      <w:r w:rsidRPr="412EA8D4">
        <w:rPr>
          <w:rFonts w:ascii="Arial" w:hAnsi="Arial" w:cs="Arial"/>
        </w:rPr>
        <w:t xml:space="preserve">provides further information on cleaning and </w:t>
      </w:r>
      <w:r w:rsidR="7616BDCE" w:rsidRPr="412EA8D4">
        <w:rPr>
          <w:rFonts w:ascii="Arial" w:hAnsi="Arial" w:cs="Arial"/>
        </w:rPr>
        <w:t>products. ￼</w:t>
      </w:r>
    </w:p>
    <w:p w14:paraId="7D874AF3" w14:textId="34BFB7AE" w:rsidR="00E14106" w:rsidRPr="009E00FC" w:rsidRDefault="00E14106" w:rsidP="00E14106">
      <w:pPr>
        <w:pStyle w:val="Subtitle"/>
        <w:rPr>
          <w:rFonts w:ascii="Arial" w:hAnsi="Arial" w:cs="Arial"/>
          <w:b/>
          <w:color w:val="385623" w:themeColor="accent6" w:themeShade="80"/>
        </w:rPr>
      </w:pPr>
      <w:r w:rsidRPr="009E00FC">
        <w:rPr>
          <w:rFonts w:ascii="Arial" w:hAnsi="Arial" w:cs="Arial"/>
          <w:b/>
          <w:color w:val="385623" w:themeColor="accent6" w:themeShade="80"/>
        </w:rPr>
        <w:lastRenderedPageBreak/>
        <w:t>11.4.2 Disinfection</w:t>
      </w:r>
    </w:p>
    <w:p w14:paraId="4A5340B7" w14:textId="77777777" w:rsidR="00E14106" w:rsidRPr="004D7616" w:rsidRDefault="00E14106" w:rsidP="00E14106">
      <w:pPr>
        <w:rPr>
          <w:rFonts w:ascii="Arial" w:hAnsi="Arial" w:cs="Arial"/>
        </w:rPr>
      </w:pPr>
      <w:r w:rsidRPr="004D7616">
        <w:rPr>
          <w:rFonts w:ascii="Arial" w:hAnsi="Arial" w:cs="Arial"/>
        </w:rPr>
        <w:t xml:space="preserve">Disinfection is a process which reduces the number of micro-organisms to a level at which they are not harmful. It will not, however, destroy all bacterial spores. Disinfection can be achieved either by heat or by chemical means. Heat disinfection is preferable, as this is a more reliable method. </w:t>
      </w:r>
    </w:p>
    <w:p w14:paraId="76E690CE" w14:textId="085AFD2D" w:rsidR="00E14106" w:rsidRPr="004D7616" w:rsidRDefault="584AC5B7" w:rsidP="00E14106">
      <w:pPr>
        <w:rPr>
          <w:rFonts w:ascii="Arial" w:hAnsi="Arial" w:cs="Arial"/>
        </w:rPr>
      </w:pPr>
      <w:r w:rsidRPr="412EA8D4">
        <w:rPr>
          <w:rFonts w:ascii="Arial" w:hAnsi="Arial" w:cs="Arial"/>
        </w:rPr>
        <w:t>To</w:t>
      </w:r>
      <w:r w:rsidR="7DA52B5B" w:rsidRPr="412EA8D4">
        <w:rPr>
          <w:rFonts w:ascii="Arial" w:hAnsi="Arial" w:cs="Arial"/>
        </w:rPr>
        <w:t xml:space="preserve"> achieve heat disinfection, the item must be heated to 81ºC for at least 1 minute, 71ºC for at least 3 minutes, or 65ºC for at least 10 minutes. Where heat disinfection is used, the process must be regularly monitored to ensure that the correct parameters of temperature and time are being met.</w:t>
      </w:r>
    </w:p>
    <w:p w14:paraId="064E375C" w14:textId="77777777" w:rsidR="00E14106" w:rsidRPr="004D7616" w:rsidRDefault="00E14106" w:rsidP="00E14106">
      <w:pPr>
        <w:rPr>
          <w:rFonts w:ascii="Arial" w:hAnsi="Arial" w:cs="Arial"/>
        </w:rPr>
      </w:pPr>
      <w:r w:rsidRPr="004D7616">
        <w:rPr>
          <w:rFonts w:ascii="Arial" w:hAnsi="Arial" w:cs="Arial"/>
        </w:rPr>
        <w:t xml:space="preserve">Where heat is not appropriate, the use of chemical disinfectants will be required. </w:t>
      </w:r>
    </w:p>
    <w:p w14:paraId="01AE761A" w14:textId="77777777" w:rsidR="00E14106" w:rsidRPr="004D7616" w:rsidRDefault="00E14106" w:rsidP="00E14106">
      <w:pPr>
        <w:rPr>
          <w:rFonts w:ascii="Arial" w:hAnsi="Arial" w:cs="Arial"/>
        </w:rPr>
      </w:pPr>
      <w:r w:rsidRPr="004D7616">
        <w:rPr>
          <w:rFonts w:ascii="Arial" w:hAnsi="Arial" w:cs="Arial"/>
        </w:rPr>
        <w:t>The following points should be remembered when using chemical disinfectants.</w:t>
      </w:r>
    </w:p>
    <w:p w14:paraId="1CF58755" w14:textId="77777777" w:rsidR="00E14106" w:rsidRPr="004D7616" w:rsidRDefault="00E14106" w:rsidP="00BC18E8">
      <w:pPr>
        <w:pStyle w:val="ListParagraph"/>
        <w:numPr>
          <w:ilvl w:val="0"/>
          <w:numId w:val="35"/>
        </w:numPr>
        <w:rPr>
          <w:rFonts w:ascii="Arial" w:hAnsi="Arial" w:cs="Arial"/>
        </w:rPr>
      </w:pPr>
      <w:r w:rsidRPr="004D7616">
        <w:rPr>
          <w:rFonts w:ascii="Arial" w:hAnsi="Arial" w:cs="Arial"/>
        </w:rPr>
        <w:t>The item must be cleaned before disinfection</w:t>
      </w:r>
    </w:p>
    <w:p w14:paraId="12559117" w14:textId="77777777" w:rsidR="00E14106" w:rsidRPr="004D7616" w:rsidRDefault="00E14106" w:rsidP="00BC18E8">
      <w:pPr>
        <w:pStyle w:val="ListParagraph"/>
        <w:numPr>
          <w:ilvl w:val="0"/>
          <w:numId w:val="35"/>
        </w:numPr>
        <w:rPr>
          <w:rFonts w:ascii="Arial" w:hAnsi="Arial" w:cs="Arial"/>
        </w:rPr>
      </w:pPr>
      <w:r w:rsidRPr="004D7616">
        <w:rPr>
          <w:rFonts w:ascii="Arial" w:hAnsi="Arial" w:cs="Arial"/>
        </w:rPr>
        <w:t>Manufacturer’s instructions and any additional guidance provided by the ELFT Infection Prevention and Control Team should be followed in the first instance</w:t>
      </w:r>
    </w:p>
    <w:p w14:paraId="77ABD53A" w14:textId="77777777" w:rsidR="00E14106" w:rsidRPr="004D7616" w:rsidRDefault="00E14106" w:rsidP="00BC18E8">
      <w:pPr>
        <w:pStyle w:val="ListParagraph"/>
        <w:numPr>
          <w:ilvl w:val="0"/>
          <w:numId w:val="35"/>
        </w:numPr>
        <w:rPr>
          <w:rFonts w:ascii="Arial" w:hAnsi="Arial" w:cs="Arial"/>
        </w:rPr>
      </w:pPr>
      <w:r w:rsidRPr="004D7616">
        <w:rPr>
          <w:rFonts w:ascii="Arial" w:hAnsi="Arial" w:cs="Arial"/>
        </w:rPr>
        <w:t>Choose the appropriate disinfectant relevant for the device</w:t>
      </w:r>
    </w:p>
    <w:p w14:paraId="278C7D87" w14:textId="77777777" w:rsidR="00E523AD" w:rsidRDefault="00E14106" w:rsidP="00BC18E8">
      <w:pPr>
        <w:pStyle w:val="ListParagraph"/>
        <w:numPr>
          <w:ilvl w:val="0"/>
          <w:numId w:val="35"/>
        </w:numPr>
        <w:rPr>
          <w:rFonts w:ascii="Arial" w:hAnsi="Arial" w:cs="Arial"/>
        </w:rPr>
      </w:pPr>
      <w:r w:rsidRPr="004D7616">
        <w:rPr>
          <w:rFonts w:ascii="Arial" w:hAnsi="Arial" w:cs="Arial"/>
        </w:rPr>
        <w:t>Ensure correct concentration and exposure time</w:t>
      </w:r>
      <w:r w:rsidR="00E523AD">
        <w:rPr>
          <w:rFonts w:ascii="Arial" w:hAnsi="Arial" w:cs="Arial"/>
        </w:rPr>
        <w:t>.</w:t>
      </w:r>
    </w:p>
    <w:p w14:paraId="224B2837" w14:textId="23E7CB5C" w:rsidR="00E523AD" w:rsidRPr="00E523AD" w:rsidRDefault="00E523AD" w:rsidP="0067465F">
      <w:pPr>
        <w:pStyle w:val="ListParagraph"/>
        <w:ind w:left="360"/>
        <w:rPr>
          <w:rFonts w:ascii="Arial" w:hAnsi="Arial" w:cs="Arial"/>
        </w:rPr>
      </w:pPr>
      <w:r w:rsidRPr="0067465F">
        <w:rPr>
          <w:rFonts w:ascii="Arial" w:hAnsi="Arial" w:cs="Arial"/>
          <w:b/>
        </w:rPr>
        <w:t>Direction of Cleaning</w:t>
      </w:r>
      <w:r>
        <w:rPr>
          <w:rFonts w:ascii="Arial" w:hAnsi="Arial" w:cs="Arial"/>
        </w:rPr>
        <w:t xml:space="preserve">: To </w:t>
      </w:r>
      <w:r w:rsidRPr="00E523AD">
        <w:rPr>
          <w:rFonts w:ascii="Arial" w:hAnsi="Arial" w:cs="Arial"/>
        </w:rPr>
        <w:t>minimise recontamination of an area and transfer of micro-organisms, clean</w:t>
      </w:r>
      <w:r>
        <w:rPr>
          <w:rFonts w:ascii="Arial" w:hAnsi="Arial" w:cs="Arial"/>
        </w:rPr>
        <w:t>ing must be carried out</w:t>
      </w:r>
      <w:r w:rsidRPr="00E523AD">
        <w:rPr>
          <w:rFonts w:ascii="Arial" w:hAnsi="Arial" w:cs="Arial"/>
        </w:rPr>
        <w:t xml:space="preserve"> from:</w:t>
      </w:r>
    </w:p>
    <w:p w14:paraId="38528958" w14:textId="7AFA2B1D" w:rsidR="00E523AD" w:rsidRPr="00E523AD" w:rsidRDefault="00E523AD" w:rsidP="00BC18E8">
      <w:pPr>
        <w:pStyle w:val="ListParagraph"/>
        <w:numPr>
          <w:ilvl w:val="0"/>
          <w:numId w:val="35"/>
        </w:numPr>
        <w:rPr>
          <w:rFonts w:ascii="Arial" w:hAnsi="Arial" w:cs="Arial"/>
        </w:rPr>
      </w:pPr>
      <w:r w:rsidRPr="00E523AD">
        <w:rPr>
          <w:rFonts w:ascii="Arial" w:hAnsi="Arial" w:cs="Arial"/>
        </w:rPr>
        <w:t xml:space="preserve"> top to bottom</w:t>
      </w:r>
    </w:p>
    <w:p w14:paraId="516BB3C2" w14:textId="554FA642" w:rsidR="00E523AD" w:rsidRPr="00E523AD" w:rsidRDefault="00E523AD" w:rsidP="00BC18E8">
      <w:pPr>
        <w:pStyle w:val="ListParagraph"/>
        <w:numPr>
          <w:ilvl w:val="0"/>
          <w:numId w:val="35"/>
        </w:numPr>
        <w:rPr>
          <w:rFonts w:ascii="Arial" w:hAnsi="Arial" w:cs="Arial"/>
        </w:rPr>
      </w:pPr>
      <w:r w:rsidRPr="00E523AD">
        <w:rPr>
          <w:rFonts w:ascii="Arial" w:hAnsi="Arial" w:cs="Arial"/>
        </w:rPr>
        <w:t>clean to dirty</w:t>
      </w:r>
    </w:p>
    <w:p w14:paraId="651C93C3" w14:textId="77777777" w:rsidR="00E14106" w:rsidRPr="004D7616" w:rsidRDefault="00914C47" w:rsidP="00E14106">
      <w:pPr>
        <w:rPr>
          <w:rFonts w:ascii="Arial" w:hAnsi="Arial" w:cs="Arial"/>
          <w:b/>
        </w:rPr>
      </w:pPr>
      <w:r w:rsidRPr="007A3BC1">
        <w:rPr>
          <w:rStyle w:val="IntenseEmphasis"/>
        </w:rPr>
        <w:t>Appendix 23</w:t>
      </w:r>
      <w:r w:rsidR="00E14106" w:rsidRPr="004D7616">
        <w:rPr>
          <w:rFonts w:ascii="Arial" w:hAnsi="Arial" w:cs="Arial"/>
          <w:b/>
        </w:rPr>
        <w:t xml:space="preserve"> provides further information on disinfectant products.</w:t>
      </w:r>
    </w:p>
    <w:p w14:paraId="145D87FE" w14:textId="77777777" w:rsidR="00092BD8" w:rsidRPr="009E00FC" w:rsidRDefault="00B12935" w:rsidP="00B12935">
      <w:pPr>
        <w:pStyle w:val="Subtitle"/>
        <w:rPr>
          <w:rFonts w:ascii="Arial" w:hAnsi="Arial" w:cs="Arial"/>
          <w:b/>
          <w:color w:val="385623" w:themeColor="accent6" w:themeShade="80"/>
        </w:rPr>
      </w:pPr>
      <w:r w:rsidRPr="009E00FC">
        <w:rPr>
          <w:rFonts w:ascii="Arial" w:hAnsi="Arial" w:cs="Arial"/>
          <w:b/>
          <w:color w:val="385623" w:themeColor="accent6" w:themeShade="80"/>
        </w:rPr>
        <w:t>11.4.3 Sterilisation</w:t>
      </w:r>
    </w:p>
    <w:p w14:paraId="6336E12E" w14:textId="77777777" w:rsidR="00B12935" w:rsidRPr="004D7616" w:rsidRDefault="00B12935" w:rsidP="00B12935">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and high temperature, for example 134°C for 3 minutes.</w:t>
      </w:r>
    </w:p>
    <w:p w14:paraId="4B698D9B" w14:textId="3824C5EB" w:rsidR="00B12935" w:rsidRDefault="00B12935" w:rsidP="00B12935">
      <w:pPr>
        <w:rPr>
          <w:rFonts w:ascii="Arial" w:hAnsi="Arial" w:cs="Arial"/>
        </w:rPr>
      </w:pPr>
      <w:r w:rsidRPr="004D7616">
        <w:rPr>
          <w:rFonts w:ascii="Arial" w:hAnsi="Arial" w:cs="Arial"/>
        </w:rPr>
        <w:t xml:space="preserve">Choosing the appropriate method is central to ensuring correct decontamination of medical devices. The manufacturer of a medical device / equipment is required to provide advice on how that item should be decontaminated.  Their guidance and that of any Medical Device Alert relating to risks associated with decontamination must always be followed.  </w:t>
      </w:r>
      <w:r w:rsidR="00914C47" w:rsidRPr="007A3BC1">
        <w:rPr>
          <w:rStyle w:val="IntenseEmphasis"/>
        </w:rPr>
        <w:t>Appendix 23</w:t>
      </w:r>
      <w:r w:rsidRPr="007A3BC1">
        <w:rPr>
          <w:rStyle w:val="IntenseEmphasis"/>
        </w:rPr>
        <w:t xml:space="preserve"> </w:t>
      </w:r>
      <w:r w:rsidRPr="004D7616">
        <w:rPr>
          <w:rFonts w:ascii="Arial" w:hAnsi="Arial" w:cs="Arial"/>
        </w:rPr>
        <w:t>provides examples of required methods of decontamination for reusable medical devices.</w:t>
      </w:r>
    </w:p>
    <w:p w14:paraId="75C9A68E" w14:textId="77777777" w:rsidR="00763F74" w:rsidRPr="004D7616" w:rsidRDefault="00763F74" w:rsidP="00763F74">
      <w:pPr>
        <w:pStyle w:val="NoSpacing"/>
      </w:pPr>
    </w:p>
    <w:p w14:paraId="2B6A62BB"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11.5 Decontamination of Equipment Prior to Service or Repair</w:t>
      </w:r>
    </w:p>
    <w:p w14:paraId="2B5A573B" w14:textId="748B38EA" w:rsidR="009E00FC" w:rsidRDefault="1F150299" w:rsidP="00B12935">
      <w:pPr>
        <w:rPr>
          <w:rFonts w:ascii="Arial" w:hAnsi="Arial" w:cs="Arial"/>
        </w:rPr>
      </w:pPr>
      <w:r w:rsidRPr="412EA8D4">
        <w:rPr>
          <w:rFonts w:ascii="Arial" w:hAnsi="Arial" w:cs="Arial"/>
        </w:rPr>
        <w:t xml:space="preserve">Anyone who inspects, services, repairs or transports medical, dental or laboratory equipment, either on hospital premises or elsewhere, has a right to expect that medical devices and other equipment have been appropriately treated </w:t>
      </w:r>
      <w:r w:rsidR="04FBC0B6" w:rsidRPr="412EA8D4">
        <w:rPr>
          <w:rFonts w:ascii="Arial" w:hAnsi="Arial" w:cs="Arial"/>
        </w:rPr>
        <w:t>to</w:t>
      </w:r>
      <w:r w:rsidRPr="412EA8D4">
        <w:rPr>
          <w:rFonts w:ascii="Arial" w:hAnsi="Arial" w:cs="Arial"/>
        </w:rPr>
        <w:t xml:space="preserve"> remove or minimise the risk of infection or other hazards.</w:t>
      </w:r>
    </w:p>
    <w:p w14:paraId="3C245B9F" w14:textId="77777777" w:rsidR="009E00FC" w:rsidRDefault="009E00FC">
      <w:pPr>
        <w:rPr>
          <w:rFonts w:ascii="Arial" w:hAnsi="Arial" w:cs="Arial"/>
        </w:rPr>
      </w:pPr>
      <w:r>
        <w:rPr>
          <w:rFonts w:ascii="Arial" w:hAnsi="Arial" w:cs="Arial"/>
        </w:rPr>
        <w:br w:type="page"/>
      </w:r>
    </w:p>
    <w:p w14:paraId="60535A30" w14:textId="365C60A2" w:rsidR="00B12935" w:rsidRPr="004D7616" w:rsidRDefault="00B12935" w:rsidP="00B12935">
      <w:pPr>
        <w:rPr>
          <w:rFonts w:ascii="Arial" w:hAnsi="Arial" w:cs="Arial"/>
        </w:rPr>
      </w:pPr>
    </w:p>
    <w:p w14:paraId="43D14E39" w14:textId="77777777" w:rsidR="00B12935" w:rsidRPr="004D7616" w:rsidRDefault="00B12935" w:rsidP="00B12935">
      <w:pPr>
        <w:rPr>
          <w:rFonts w:ascii="Arial" w:hAnsi="Arial" w:cs="Arial"/>
        </w:rPr>
      </w:pPr>
      <w:r w:rsidRPr="004D7616">
        <w:rPr>
          <w:rFonts w:ascii="Arial" w:hAnsi="Arial" w:cs="Arial"/>
        </w:rPr>
        <w:t>Appropriate documentation must be provided to indicate the contamination status of the item</w:t>
      </w:r>
    </w:p>
    <w:p w14:paraId="4FB2A7BD" w14:textId="2D596D0B" w:rsidR="00B12935" w:rsidRPr="004D7616" w:rsidRDefault="1D9F5B7A" w:rsidP="00B12935">
      <w:pPr>
        <w:rPr>
          <w:rFonts w:ascii="Arial" w:hAnsi="Arial" w:cs="Arial"/>
        </w:rPr>
      </w:pPr>
      <w:r w:rsidRPr="412EA8D4">
        <w:rPr>
          <w:rFonts w:ascii="Arial" w:hAnsi="Arial" w:cs="Arial"/>
        </w:rPr>
        <w:t>To</w:t>
      </w:r>
      <w:r w:rsidR="1F150299" w:rsidRPr="412EA8D4">
        <w:rPr>
          <w:rFonts w:ascii="Arial" w:hAnsi="Arial" w:cs="Arial"/>
        </w:rPr>
        <w:t xml:space="preserve"> ensure safe systems of work for the protection of all staff, including those not employed in the NHS, documentation is required declaring the contamination status of equipment.</w:t>
      </w:r>
    </w:p>
    <w:p w14:paraId="13D9DEFF" w14:textId="5929E39E" w:rsidR="00B12935" w:rsidRDefault="1F150299" w:rsidP="00B12935">
      <w:pPr>
        <w:rPr>
          <w:rFonts w:ascii="Arial" w:hAnsi="Arial" w:cs="Arial"/>
        </w:rPr>
      </w:pPr>
      <w:r w:rsidRPr="412EA8D4">
        <w:rPr>
          <w:rFonts w:ascii="Arial" w:hAnsi="Arial" w:cs="Arial"/>
        </w:rPr>
        <w:t xml:space="preserve">If items are dispatched to </w:t>
      </w:r>
      <w:r w:rsidR="1CD37553" w:rsidRPr="412EA8D4">
        <w:rPr>
          <w:rFonts w:ascii="Arial" w:hAnsi="Arial" w:cs="Arial"/>
        </w:rPr>
        <w:t>suppliers or</w:t>
      </w:r>
      <w:r w:rsidRPr="412EA8D4">
        <w:rPr>
          <w:rFonts w:ascii="Arial" w:hAnsi="Arial" w:cs="Arial"/>
        </w:rPr>
        <w:t xml:space="preserve"> presented for service or inspection on hospital premises without a declaration of contamination status </w:t>
      </w:r>
      <w:r w:rsidR="776A2B1D" w:rsidRPr="412EA8D4">
        <w:rPr>
          <w:rStyle w:val="IntenseEmphasis"/>
          <w:rFonts w:ascii="Arial" w:hAnsi="Arial" w:cs="Arial"/>
        </w:rPr>
        <w:t>(</w:t>
      </w:r>
      <w:r w:rsidR="776A2B1D" w:rsidRPr="412EA8D4">
        <w:rPr>
          <w:rStyle w:val="IntenseEmphasis"/>
        </w:rPr>
        <w:t>Appendix 24</w:t>
      </w:r>
      <w:r w:rsidRPr="412EA8D4">
        <w:rPr>
          <w:rStyle w:val="IntenseEmphasis"/>
          <w:rFonts w:ascii="Arial" w:hAnsi="Arial" w:cs="Arial"/>
        </w:rPr>
        <w:t>)</w:t>
      </w:r>
      <w:r w:rsidRPr="412EA8D4">
        <w:rPr>
          <w:rFonts w:ascii="Arial" w:hAnsi="Arial" w:cs="Arial"/>
          <w:b/>
          <w:bCs/>
        </w:rPr>
        <w:t xml:space="preserve"> </w:t>
      </w:r>
      <w:r w:rsidRPr="412EA8D4">
        <w:rPr>
          <w:rFonts w:ascii="Arial" w:hAnsi="Arial" w:cs="Arial"/>
        </w:rPr>
        <w:t>and without prior agreement, suppliers may refuse to handle such items until they have been decontaminated and a declaration provided.</w:t>
      </w:r>
    </w:p>
    <w:p w14:paraId="3F843DC2" w14:textId="77777777" w:rsidR="00763F74" w:rsidRPr="004D7616" w:rsidRDefault="00763F74" w:rsidP="00763F74">
      <w:pPr>
        <w:pStyle w:val="NoSpacing"/>
      </w:pPr>
    </w:p>
    <w:p w14:paraId="5219C560" w14:textId="1B28A07A"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11.6 Management of Electro-Convulsive (ECT) Equipment</w:t>
      </w:r>
    </w:p>
    <w:p w14:paraId="41B5DF19" w14:textId="77777777" w:rsidR="00B12935" w:rsidRPr="004D7616" w:rsidRDefault="00B12935" w:rsidP="00B12935">
      <w:pPr>
        <w:rPr>
          <w:rFonts w:ascii="Arial" w:hAnsi="Arial" w:cs="Arial"/>
        </w:rPr>
      </w:pPr>
      <w:r w:rsidRPr="004D7616">
        <w:rPr>
          <w:rFonts w:ascii="Arial" w:hAnsi="Arial" w:cs="Arial"/>
        </w:rPr>
        <w:t>ECT should be performed in a dedicated area, to ensure that the environment is maintained to reduce the risk of cross infection. A written cleaning schedule should be devised for cleaning clinical equipment specifying the persons responsible for cleaning, the frequency of cleaning, the methods to be used, and the expected outcomes.</w:t>
      </w:r>
    </w:p>
    <w:p w14:paraId="793C9925" w14:textId="24406027" w:rsidR="00B12935" w:rsidRDefault="00B12935" w:rsidP="00B12935">
      <w:pPr>
        <w:rPr>
          <w:rFonts w:ascii="Arial" w:hAnsi="Arial" w:cs="Arial"/>
        </w:rPr>
      </w:pPr>
      <w:r w:rsidRPr="004D7616">
        <w:rPr>
          <w:rFonts w:ascii="Arial" w:hAnsi="Arial" w:cs="Arial"/>
        </w:rPr>
        <w:t>Manufacturer’s guidelines for management of inter surgical respiratory systems should be strictly adhered to. All items where possible should be single use. If single use systems are used, these must be disposed of as clinical waste between each patient treatment. For respiratory systems that are recommended by the manufacturer for use for a group of patients, a new single use bacterial filter, single use catheter mount, and single use mask must be used for each patient. Packaging must not be removed until the point of use. The total system must be disposed of at the end of each session as clinical waste. The manufacturer’s protocol for the re-use of these systems should be displayed.</w:t>
      </w:r>
    </w:p>
    <w:p w14:paraId="54B58B7D" w14:textId="77777777" w:rsidR="00763F74" w:rsidRPr="004D7616" w:rsidRDefault="00763F74" w:rsidP="00763F74">
      <w:pPr>
        <w:pStyle w:val="NoSpacing"/>
      </w:pPr>
    </w:p>
    <w:p w14:paraId="24CC2331"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11.7 Decontamination of the Environment (Environmental Cleanliness)</w:t>
      </w:r>
    </w:p>
    <w:p w14:paraId="466EE74B" w14:textId="77777777" w:rsidR="00B12935" w:rsidRPr="004D7616" w:rsidRDefault="00B12935" w:rsidP="00B12935">
      <w:pPr>
        <w:rPr>
          <w:rFonts w:ascii="Arial" w:hAnsi="Arial" w:cs="Arial"/>
        </w:rPr>
      </w:pPr>
      <w:r w:rsidRPr="004D7616">
        <w:rPr>
          <w:rFonts w:ascii="Arial" w:hAnsi="Arial" w:cs="Arial"/>
        </w:rPr>
        <w:t>The healthcare environment must be visibly clean, free from dust and soilage and acceptable to patients, their visitors and staff.</w:t>
      </w:r>
    </w:p>
    <w:p w14:paraId="27ABEF94" w14:textId="72AF4AE7" w:rsidR="00B12935" w:rsidRPr="004D7616" w:rsidRDefault="1F150299" w:rsidP="00B12935">
      <w:pPr>
        <w:rPr>
          <w:rFonts w:ascii="Arial" w:hAnsi="Arial" w:cs="Arial"/>
        </w:rPr>
      </w:pPr>
      <w:r w:rsidRPr="412EA8D4">
        <w:rPr>
          <w:rFonts w:ascii="Arial" w:hAnsi="Arial" w:cs="Arial"/>
        </w:rPr>
        <w:t xml:space="preserve">All healthcare workers need to be aware of their individual responsibility for maintaining a safe care environment for patients and staff. Every healthcare worker needs to be clear about their specific responsibilities for cleaning equipment and clinical areas (especially those areas </w:t>
      </w:r>
      <w:r w:rsidR="6E879DA7" w:rsidRPr="412EA8D4">
        <w:rPr>
          <w:rFonts w:ascii="Arial" w:hAnsi="Arial" w:cs="Arial"/>
        </w:rPr>
        <w:t>near</w:t>
      </w:r>
      <w:r w:rsidRPr="412EA8D4">
        <w:rPr>
          <w:rFonts w:ascii="Arial" w:hAnsi="Arial" w:cs="Arial"/>
        </w:rPr>
        <w:t xml:space="preserve"> patients). They must be educated about the importance of ensuring that the hospital environment is clean and that opportunities for microbial contamination are minimised.</w:t>
      </w:r>
    </w:p>
    <w:p w14:paraId="0A12D79C" w14:textId="088E2A2C" w:rsidR="00B12935" w:rsidRPr="004D7616" w:rsidRDefault="1F150299" w:rsidP="00B12935">
      <w:pPr>
        <w:rPr>
          <w:rFonts w:ascii="Arial" w:hAnsi="Arial" w:cs="Arial"/>
        </w:rPr>
      </w:pPr>
      <w:r w:rsidRPr="412EA8D4">
        <w:rPr>
          <w:rFonts w:ascii="Arial" w:hAnsi="Arial" w:cs="Arial"/>
        </w:rPr>
        <w:t xml:space="preserve">The clinical environment is cleanliness is monitored by the facilities in line with the NHS National Standards for Cleanliness. There </w:t>
      </w:r>
      <w:r w:rsidR="2FA5D3D2" w:rsidRPr="412EA8D4">
        <w:rPr>
          <w:rFonts w:ascii="Arial" w:hAnsi="Arial" w:cs="Arial"/>
        </w:rPr>
        <w:t>are</w:t>
      </w:r>
      <w:r w:rsidRPr="412EA8D4">
        <w:rPr>
          <w:rFonts w:ascii="Arial" w:hAnsi="Arial" w:cs="Arial"/>
        </w:rPr>
        <w:t xml:space="preserve"> an annual PLACE inspection and relevant action plans developed from that.</w:t>
      </w:r>
    </w:p>
    <w:p w14:paraId="0FE64328" w14:textId="38668824" w:rsidR="00B12935" w:rsidRPr="004D7616" w:rsidRDefault="6CB159A0" w:rsidP="00B12935">
      <w:pPr>
        <w:rPr>
          <w:rFonts w:ascii="Arial" w:hAnsi="Arial" w:cs="Arial"/>
        </w:rPr>
      </w:pPr>
      <w:r w:rsidRPr="412EA8D4">
        <w:rPr>
          <w:rFonts w:ascii="Arial" w:hAnsi="Arial" w:cs="Arial"/>
        </w:rPr>
        <w:t>For</w:t>
      </w:r>
      <w:r w:rsidR="1F150299" w:rsidRPr="412EA8D4">
        <w:rPr>
          <w:rFonts w:ascii="Arial" w:hAnsi="Arial" w:cs="Arial"/>
        </w:rPr>
        <w:t xml:space="preserve"> the environment to be kept clean areas must be kept tidy and free of clutter. A cleaning schedule should be available on the ward with daily and weekly cleaning tasks. Periodic schedules are also required. Items in this schedule need to be planned with the input of ward staff.</w:t>
      </w:r>
    </w:p>
    <w:p w14:paraId="3A6196E4" w14:textId="77777777" w:rsidR="009E00FC" w:rsidRDefault="009E00FC" w:rsidP="00B12935">
      <w:pPr>
        <w:rPr>
          <w:rFonts w:ascii="Arial" w:hAnsi="Arial" w:cs="Arial"/>
        </w:rPr>
      </w:pPr>
    </w:p>
    <w:p w14:paraId="6D2DBED5" w14:textId="77777777" w:rsidR="009E00FC" w:rsidRDefault="009E00FC" w:rsidP="00B12935">
      <w:pPr>
        <w:rPr>
          <w:rFonts w:ascii="Arial" w:hAnsi="Arial" w:cs="Arial"/>
        </w:rPr>
      </w:pPr>
    </w:p>
    <w:p w14:paraId="5C92D8F7" w14:textId="54C759D8" w:rsidR="009E00FC" w:rsidRDefault="009E00FC" w:rsidP="00B12935">
      <w:pPr>
        <w:rPr>
          <w:rFonts w:ascii="Arial" w:hAnsi="Arial" w:cs="Arial"/>
        </w:rPr>
      </w:pPr>
    </w:p>
    <w:p w14:paraId="0FAB13F3" w14:textId="05116E06" w:rsidR="00B12935" w:rsidRDefault="00B12935" w:rsidP="00B12935">
      <w:pPr>
        <w:rPr>
          <w:rFonts w:ascii="Arial" w:hAnsi="Arial" w:cs="Arial"/>
        </w:rPr>
      </w:pPr>
      <w:r w:rsidRPr="004D7616">
        <w:rPr>
          <w:rFonts w:ascii="Arial" w:hAnsi="Arial" w:cs="Arial"/>
        </w:rPr>
        <w:lastRenderedPageBreak/>
        <w:t>Cleaning of the environment is covered in depth in the Trust policy for Cleaning (Please see Trust net for further details). A schedule should also be available for the regular cleaning of equipment with clear guidance on responsibilities.</w:t>
      </w:r>
    </w:p>
    <w:p w14:paraId="08B6889E" w14:textId="77777777" w:rsidR="00763F74" w:rsidRPr="004D7616" w:rsidRDefault="00763F74" w:rsidP="00763F74">
      <w:pPr>
        <w:pStyle w:val="NoSpacing"/>
      </w:pPr>
    </w:p>
    <w:p w14:paraId="31291085"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11.8 Decontamination and Care of Macerators/Bed Pan Washers</w:t>
      </w:r>
    </w:p>
    <w:p w14:paraId="0F6B7D7C" w14:textId="52E707CA" w:rsidR="00B12935" w:rsidRPr="004D7616" w:rsidRDefault="1F150299" w:rsidP="00B12935">
      <w:pPr>
        <w:rPr>
          <w:rFonts w:ascii="Arial" w:hAnsi="Arial" w:cs="Arial"/>
        </w:rPr>
      </w:pPr>
      <w:r w:rsidRPr="412EA8D4">
        <w:rPr>
          <w:rFonts w:ascii="Arial" w:hAnsi="Arial" w:cs="Arial"/>
        </w:rPr>
        <w:t xml:space="preserve">Bedpan </w:t>
      </w:r>
      <w:r w:rsidR="00CB74F5" w:rsidRPr="412EA8D4">
        <w:rPr>
          <w:rFonts w:ascii="Arial" w:hAnsi="Arial" w:cs="Arial"/>
        </w:rPr>
        <w:t>washer’s</w:t>
      </w:r>
      <w:r w:rsidRPr="412EA8D4">
        <w:rPr>
          <w:rFonts w:ascii="Arial" w:hAnsi="Arial" w:cs="Arial"/>
        </w:rPr>
        <w:t xml:space="preserve"> disinfectors should have daily records of temperature cycles and be on a planned maintenance programme in accordance with manufacturers‟ instructions. This should be arranged through the Estates and Facilities Team and maintained according to HTM 01 -01 with weekly, quarterly and annual checks by a competent person in place.</w:t>
      </w:r>
    </w:p>
    <w:p w14:paraId="29B9B63F" w14:textId="77777777" w:rsidR="00B12935" w:rsidRPr="004D7616" w:rsidRDefault="00B12935" w:rsidP="00BC18E8">
      <w:pPr>
        <w:pStyle w:val="ListParagraph"/>
        <w:numPr>
          <w:ilvl w:val="0"/>
          <w:numId w:val="36"/>
        </w:numPr>
        <w:rPr>
          <w:rFonts w:ascii="Arial" w:hAnsi="Arial" w:cs="Arial"/>
        </w:rPr>
      </w:pPr>
      <w:r w:rsidRPr="004D7616">
        <w:rPr>
          <w:rFonts w:ascii="Arial" w:hAnsi="Arial" w:cs="Arial"/>
        </w:rPr>
        <w:t>Macerators and bedpan washers not in use are a potential Legionella risk.</w:t>
      </w:r>
    </w:p>
    <w:p w14:paraId="54914B34" w14:textId="77777777" w:rsidR="00B12935" w:rsidRPr="004D7616" w:rsidRDefault="00B12935" w:rsidP="00BC18E8">
      <w:pPr>
        <w:pStyle w:val="ListParagraph"/>
        <w:numPr>
          <w:ilvl w:val="0"/>
          <w:numId w:val="36"/>
        </w:numPr>
        <w:rPr>
          <w:rFonts w:ascii="Arial" w:hAnsi="Arial" w:cs="Arial"/>
        </w:rPr>
      </w:pPr>
      <w:r w:rsidRPr="004D7616">
        <w:rPr>
          <w:rFonts w:ascii="Arial" w:hAnsi="Arial" w:cs="Arial"/>
        </w:rPr>
        <w:t>Macerators that are not used on a regular basis must be put through a cycle daily.</w:t>
      </w:r>
    </w:p>
    <w:p w14:paraId="64FEEC32" w14:textId="77777777" w:rsidR="00B12935" w:rsidRPr="004D7616" w:rsidRDefault="00B12935" w:rsidP="00B12935">
      <w:pPr>
        <w:pStyle w:val="ListParagraph"/>
        <w:ind w:left="360"/>
        <w:rPr>
          <w:rFonts w:ascii="Arial" w:hAnsi="Arial" w:cs="Arial"/>
        </w:rPr>
      </w:pPr>
    </w:p>
    <w:p w14:paraId="22B81FFE" w14:textId="77777777" w:rsidR="00B12935" w:rsidRPr="004D7616" w:rsidRDefault="00B12935">
      <w:pPr>
        <w:rPr>
          <w:rFonts w:ascii="Arial" w:hAnsi="Arial" w:cs="Arial"/>
        </w:rPr>
      </w:pPr>
      <w:r w:rsidRPr="004D7616">
        <w:rPr>
          <w:rFonts w:ascii="Arial" w:hAnsi="Arial" w:cs="Arial"/>
        </w:rPr>
        <w:br w:type="page"/>
      </w:r>
    </w:p>
    <w:p w14:paraId="0CB02759" w14:textId="6783126D" w:rsidR="00B12935" w:rsidRPr="004D7616" w:rsidRDefault="00B12935" w:rsidP="00B12935">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 xml:space="preserve">12. </w:t>
      </w:r>
      <w:r w:rsidR="00D70F60">
        <w:rPr>
          <w:rFonts w:ascii="Arial" w:hAnsi="Arial" w:cs="Arial"/>
          <w:b/>
          <w:color w:val="385623" w:themeColor="accent6" w:themeShade="80"/>
        </w:rPr>
        <w:t>Care in i</w:t>
      </w:r>
      <w:r w:rsidRPr="004D7616">
        <w:rPr>
          <w:rFonts w:ascii="Arial" w:hAnsi="Arial" w:cs="Arial"/>
          <w:b/>
          <w:color w:val="385623" w:themeColor="accent6" w:themeShade="80"/>
        </w:rPr>
        <w:t xml:space="preserve">solation </w:t>
      </w:r>
    </w:p>
    <w:p w14:paraId="3A58D1B0" w14:textId="77777777" w:rsidR="00763F74" w:rsidRDefault="00763F74" w:rsidP="00763F74">
      <w:pPr>
        <w:pStyle w:val="NoSpacing"/>
      </w:pPr>
    </w:p>
    <w:p w14:paraId="5CE22D2A" w14:textId="3ABE8749"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12.1 Introduction</w:t>
      </w:r>
    </w:p>
    <w:p w14:paraId="6BEB880F" w14:textId="78CDCF14" w:rsidR="00B12935" w:rsidRPr="004D7616" w:rsidRDefault="00B12935" w:rsidP="00B12935">
      <w:pPr>
        <w:rPr>
          <w:rFonts w:ascii="Arial" w:hAnsi="Arial" w:cs="Arial"/>
        </w:rPr>
      </w:pPr>
      <w:r w:rsidRPr="5316C6CC">
        <w:rPr>
          <w:rFonts w:ascii="Arial" w:hAnsi="Arial" w:cs="Arial"/>
        </w:rPr>
        <w:t xml:space="preserve">The aim of any form of isolation is to prevent the spread of pathogenic organisms and to protect both service users and staff from cross infection. Standard precautions </w:t>
      </w:r>
      <w:r w:rsidR="53A01194" w:rsidRPr="5316C6CC">
        <w:rPr>
          <w:rFonts w:ascii="Arial" w:hAnsi="Arial" w:cs="Arial"/>
        </w:rPr>
        <w:t xml:space="preserve">(please see section </w:t>
      </w:r>
      <w:r w:rsidR="6C2EB280" w:rsidRPr="5316C6CC">
        <w:rPr>
          <w:rFonts w:ascii="Arial" w:hAnsi="Arial" w:cs="Arial"/>
        </w:rPr>
        <w:t xml:space="preserve">4 of this policy) </w:t>
      </w:r>
      <w:r w:rsidRPr="5316C6CC">
        <w:rPr>
          <w:rFonts w:ascii="Arial" w:hAnsi="Arial" w:cs="Arial"/>
        </w:rPr>
        <w:t xml:space="preserve">must be </w:t>
      </w:r>
      <w:proofErr w:type="gramStart"/>
      <w:r w:rsidRPr="5316C6CC">
        <w:rPr>
          <w:rFonts w:ascii="Arial" w:hAnsi="Arial" w:cs="Arial"/>
        </w:rPr>
        <w:t>observed at all times</w:t>
      </w:r>
      <w:proofErr w:type="gramEnd"/>
      <w:r w:rsidRPr="5316C6CC">
        <w:rPr>
          <w:rFonts w:ascii="Arial" w:hAnsi="Arial" w:cs="Arial"/>
        </w:rPr>
        <w:t xml:space="preserve"> with all patients, including those in isolation.</w:t>
      </w:r>
    </w:p>
    <w:p w14:paraId="45CFA58E" w14:textId="77777777" w:rsidR="00B12935" w:rsidRPr="004D7616" w:rsidRDefault="00B12935" w:rsidP="00B12935">
      <w:pPr>
        <w:rPr>
          <w:rFonts w:ascii="Arial" w:hAnsi="Arial" w:cs="Arial"/>
        </w:rPr>
      </w:pPr>
      <w:r w:rsidRPr="004D7616">
        <w:rPr>
          <w:rFonts w:ascii="Arial" w:hAnsi="Arial" w:cs="Arial"/>
        </w:rPr>
        <w:t>When a service user is found or suspected to be suffering from an infection, it is necessary to consider the mode of transmission and to initiate appropriate measures to ensure that other service users, staff and visitors do not acquire an infection.</w:t>
      </w:r>
    </w:p>
    <w:p w14:paraId="4A0F0709" w14:textId="24C7C039" w:rsidR="00B12935" w:rsidRDefault="00B12935" w:rsidP="00B12935">
      <w:pPr>
        <w:rPr>
          <w:rFonts w:ascii="Arial" w:hAnsi="Arial" w:cs="Arial"/>
        </w:rPr>
      </w:pPr>
      <w:r w:rsidRPr="004D7616">
        <w:rPr>
          <w:rFonts w:ascii="Arial" w:hAnsi="Arial" w:cs="Arial"/>
        </w:rPr>
        <w:t>The need for isolation must be explained to the service user/s and relatives and confidentiality must be maintained.</w:t>
      </w:r>
    </w:p>
    <w:p w14:paraId="1E260C92" w14:textId="77777777" w:rsidR="00763F74" w:rsidRPr="004D7616" w:rsidRDefault="00763F74" w:rsidP="00763F74">
      <w:pPr>
        <w:pStyle w:val="NoSpacing"/>
      </w:pPr>
    </w:p>
    <w:p w14:paraId="3D8DC4ED"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12.2 Definition and Terms</w:t>
      </w:r>
    </w:p>
    <w:tbl>
      <w:tblPr>
        <w:tblStyle w:val="TableGrid"/>
        <w:tblW w:w="0" w:type="auto"/>
        <w:tblLook w:val="04A0" w:firstRow="1" w:lastRow="0" w:firstColumn="1" w:lastColumn="0" w:noHBand="0" w:noVBand="1"/>
      </w:tblPr>
      <w:tblGrid>
        <w:gridCol w:w="3105"/>
        <w:gridCol w:w="5911"/>
      </w:tblGrid>
      <w:tr w:rsidR="00B12935" w:rsidRPr="004D7616" w14:paraId="73AC5499" w14:textId="77777777" w:rsidTr="00ED301E">
        <w:tc>
          <w:tcPr>
            <w:tcW w:w="3397" w:type="dxa"/>
            <w:shd w:val="clear" w:color="auto" w:fill="E2EFD9" w:themeFill="accent6" w:themeFillTint="33"/>
            <w:vAlign w:val="center"/>
          </w:tcPr>
          <w:p w14:paraId="02C89E14" w14:textId="77777777" w:rsidR="00B12935" w:rsidRPr="004D7616" w:rsidRDefault="00B12935" w:rsidP="003558B1">
            <w:pPr>
              <w:tabs>
                <w:tab w:val="left" w:pos="3556"/>
              </w:tabs>
              <w:jc w:val="center"/>
              <w:rPr>
                <w:rFonts w:ascii="Arial" w:hAnsi="Arial" w:cs="Arial"/>
                <w:b/>
              </w:rPr>
            </w:pPr>
            <w:r w:rsidRPr="004D7616">
              <w:rPr>
                <w:rFonts w:ascii="Arial" w:hAnsi="Arial" w:cs="Arial"/>
                <w:b/>
              </w:rPr>
              <w:t>Direct Contact</w:t>
            </w:r>
          </w:p>
        </w:tc>
        <w:tc>
          <w:tcPr>
            <w:tcW w:w="6558" w:type="dxa"/>
          </w:tcPr>
          <w:p w14:paraId="656520E8" w14:textId="77777777" w:rsidR="00B12935" w:rsidRPr="004D7616" w:rsidRDefault="00B12935" w:rsidP="003558B1">
            <w:pPr>
              <w:rPr>
                <w:rFonts w:ascii="Arial" w:hAnsi="Arial" w:cs="Arial"/>
              </w:rPr>
            </w:pPr>
            <w:r w:rsidRPr="004D7616">
              <w:rPr>
                <w:rFonts w:ascii="Arial" w:hAnsi="Arial" w:cs="Arial"/>
              </w:rPr>
              <w:t>The physical transfer from body surface to body surface between an infected or colonised person and a susceptible host. This can be between Service user/s or from staff to Service user/s when performing Service user/s care activities.</w:t>
            </w:r>
          </w:p>
        </w:tc>
      </w:tr>
    </w:tbl>
    <w:p w14:paraId="35366D24"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087"/>
        <w:gridCol w:w="5929"/>
      </w:tblGrid>
      <w:tr w:rsidR="00B12935" w:rsidRPr="004D7616" w14:paraId="3F9879D8" w14:textId="77777777" w:rsidTr="00ED301E">
        <w:trPr>
          <w:trHeight w:val="981"/>
        </w:trPr>
        <w:tc>
          <w:tcPr>
            <w:tcW w:w="3397" w:type="dxa"/>
            <w:shd w:val="clear" w:color="auto" w:fill="E2EFD9" w:themeFill="accent6" w:themeFillTint="33"/>
            <w:vAlign w:val="center"/>
          </w:tcPr>
          <w:p w14:paraId="0405C5CA" w14:textId="77777777" w:rsidR="00B12935" w:rsidRPr="004D7616" w:rsidRDefault="00B12935" w:rsidP="003558B1">
            <w:pPr>
              <w:tabs>
                <w:tab w:val="left" w:pos="3556"/>
              </w:tabs>
              <w:jc w:val="center"/>
              <w:rPr>
                <w:rFonts w:ascii="Arial" w:hAnsi="Arial" w:cs="Arial"/>
                <w:b/>
              </w:rPr>
            </w:pPr>
            <w:r w:rsidRPr="004D7616">
              <w:rPr>
                <w:rFonts w:ascii="Arial" w:hAnsi="Arial" w:cs="Arial"/>
                <w:b/>
              </w:rPr>
              <w:t>Indirect Contact</w:t>
            </w:r>
          </w:p>
        </w:tc>
        <w:tc>
          <w:tcPr>
            <w:tcW w:w="6558" w:type="dxa"/>
          </w:tcPr>
          <w:p w14:paraId="6C818356" w14:textId="77777777" w:rsidR="00B12935" w:rsidRPr="004D7616" w:rsidRDefault="00B12935" w:rsidP="003558B1">
            <w:pPr>
              <w:rPr>
                <w:rFonts w:ascii="Arial" w:hAnsi="Arial" w:cs="Arial"/>
              </w:rPr>
            </w:pPr>
            <w:r w:rsidRPr="004D7616">
              <w:rPr>
                <w:rFonts w:ascii="Arial" w:hAnsi="Arial" w:cs="Arial"/>
              </w:rPr>
              <w:t>Involves the susceptible host having contact with an intermediate object, such as contaminated instruments or the environment. Droplets are generated from the source service user/s through coughing, sneezing, talking or singing. Transmission occurs when droplets containing microorganisms generated from the infected person are propelled a short distance through the air and deposited on the host’s conjunctivae, nasal mucosa or mouth.</w:t>
            </w:r>
          </w:p>
        </w:tc>
      </w:tr>
    </w:tbl>
    <w:p w14:paraId="57873A32"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53"/>
        <w:gridCol w:w="5863"/>
      </w:tblGrid>
      <w:tr w:rsidR="00B12935" w:rsidRPr="004D7616" w14:paraId="6A99B917" w14:textId="77777777" w:rsidTr="00ED301E">
        <w:trPr>
          <w:trHeight w:val="981"/>
        </w:trPr>
        <w:tc>
          <w:tcPr>
            <w:tcW w:w="3397" w:type="dxa"/>
            <w:shd w:val="clear" w:color="auto" w:fill="E2EFD9" w:themeFill="accent6" w:themeFillTint="33"/>
            <w:vAlign w:val="center"/>
          </w:tcPr>
          <w:p w14:paraId="79D06B20" w14:textId="77777777" w:rsidR="00B12935" w:rsidRPr="004D7616" w:rsidRDefault="00B12935" w:rsidP="003558B1">
            <w:pPr>
              <w:tabs>
                <w:tab w:val="left" w:pos="3556"/>
              </w:tabs>
              <w:jc w:val="center"/>
              <w:rPr>
                <w:rFonts w:ascii="Arial" w:hAnsi="Arial" w:cs="Arial"/>
                <w:b/>
              </w:rPr>
            </w:pPr>
            <w:r w:rsidRPr="004D7616">
              <w:rPr>
                <w:rFonts w:ascii="Arial" w:hAnsi="Arial" w:cs="Arial"/>
                <w:b/>
              </w:rPr>
              <w:t>Airborne Transmission</w:t>
            </w:r>
          </w:p>
        </w:tc>
        <w:tc>
          <w:tcPr>
            <w:tcW w:w="6558" w:type="dxa"/>
          </w:tcPr>
          <w:p w14:paraId="4BAA9818" w14:textId="77777777" w:rsidR="00B12935" w:rsidRPr="004D7616" w:rsidRDefault="00B12935" w:rsidP="003558B1">
            <w:pPr>
              <w:rPr>
                <w:rFonts w:ascii="Arial" w:hAnsi="Arial" w:cs="Arial"/>
              </w:rPr>
            </w:pPr>
            <w:r w:rsidRPr="004D7616">
              <w:rPr>
                <w:rFonts w:ascii="Arial" w:hAnsi="Arial" w:cs="Arial"/>
              </w:rPr>
              <w:t>Occurs by dissemination of either aerosol (small particle residue of evaporated droplets containing micro-organisms that remain suspended in the air for long periods of time).</w:t>
            </w:r>
          </w:p>
        </w:tc>
      </w:tr>
    </w:tbl>
    <w:p w14:paraId="265EA889"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07"/>
        <w:gridCol w:w="5909"/>
      </w:tblGrid>
      <w:tr w:rsidR="00B12935" w:rsidRPr="004D7616" w14:paraId="02AB4C08" w14:textId="77777777" w:rsidTr="00ED301E">
        <w:trPr>
          <w:trHeight w:val="981"/>
        </w:trPr>
        <w:tc>
          <w:tcPr>
            <w:tcW w:w="3397" w:type="dxa"/>
            <w:shd w:val="clear" w:color="auto" w:fill="E2EFD9" w:themeFill="accent6" w:themeFillTint="33"/>
            <w:vAlign w:val="center"/>
          </w:tcPr>
          <w:p w14:paraId="187448F1"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S</w:t>
            </w:r>
            <w:r w:rsidRPr="004D7616">
              <w:rPr>
                <w:rFonts w:ascii="Arial" w:hAnsi="Arial" w:cs="Arial"/>
                <w:b/>
              </w:rPr>
              <w:t>o</w:t>
            </w:r>
            <w:r w:rsidRPr="004D7616">
              <w:rPr>
                <w:rFonts w:ascii="Arial" w:hAnsi="Arial" w:cs="Arial"/>
                <w:b/>
                <w:spacing w:val="-1"/>
              </w:rPr>
              <w:t>u</w:t>
            </w:r>
            <w:r w:rsidRPr="004D7616">
              <w:rPr>
                <w:rFonts w:ascii="Arial" w:hAnsi="Arial" w:cs="Arial"/>
                <w:b/>
              </w:rPr>
              <w:t>rce Is</w:t>
            </w:r>
            <w:r w:rsidRPr="004D7616">
              <w:rPr>
                <w:rFonts w:ascii="Arial" w:hAnsi="Arial" w:cs="Arial"/>
                <w:b/>
                <w:spacing w:val="-1"/>
              </w:rPr>
              <w:t>o</w:t>
            </w:r>
            <w:r w:rsidRPr="004D7616">
              <w:rPr>
                <w:rFonts w:ascii="Arial" w:hAnsi="Arial" w:cs="Arial"/>
                <w:b/>
                <w:spacing w:val="-2"/>
              </w:rPr>
              <w:t>l</w:t>
            </w:r>
            <w:r w:rsidRPr="004D7616">
              <w:rPr>
                <w:rFonts w:ascii="Arial" w:hAnsi="Arial" w:cs="Arial"/>
                <w:b/>
              </w:rPr>
              <w:t>ati</w:t>
            </w:r>
            <w:r w:rsidRPr="004D7616">
              <w:rPr>
                <w:rFonts w:ascii="Arial" w:hAnsi="Arial" w:cs="Arial"/>
                <w:b/>
                <w:spacing w:val="-1"/>
              </w:rPr>
              <w:t>o</w:t>
            </w:r>
            <w:r w:rsidRPr="004D7616">
              <w:rPr>
                <w:rFonts w:ascii="Arial" w:hAnsi="Arial" w:cs="Arial"/>
                <w:b/>
              </w:rPr>
              <w:t>n</w:t>
            </w:r>
          </w:p>
        </w:tc>
        <w:tc>
          <w:tcPr>
            <w:tcW w:w="6558" w:type="dxa"/>
          </w:tcPr>
          <w:p w14:paraId="401F0FBB" w14:textId="77777777" w:rsidR="00B12935" w:rsidRPr="004D7616" w:rsidRDefault="00B12935" w:rsidP="003558B1">
            <w:pPr>
              <w:rPr>
                <w:rFonts w:ascii="Arial" w:hAnsi="Arial" w:cs="Arial"/>
              </w:rPr>
            </w:pPr>
            <w:r w:rsidRPr="004D7616">
              <w:rPr>
                <w:rFonts w:ascii="Arial" w:hAnsi="Arial" w:cs="Arial"/>
              </w:rPr>
              <w:t xml:space="preserve">Used for patients who are infected with, or are colonized by, infectious agents that require additional precautions over and above the standard precautions used with every patient </w:t>
            </w:r>
            <w:proofErr w:type="gramStart"/>
            <w:r w:rsidRPr="004D7616">
              <w:rPr>
                <w:rFonts w:ascii="Arial" w:hAnsi="Arial" w:cs="Arial"/>
              </w:rPr>
              <w:t>in order to</w:t>
            </w:r>
            <w:proofErr w:type="gramEnd"/>
            <w:r w:rsidRPr="004D7616">
              <w:rPr>
                <w:rFonts w:ascii="Arial" w:hAnsi="Arial" w:cs="Arial"/>
              </w:rPr>
              <w:t xml:space="preserve"> minimise the risk of transmission of that agent to other vulnerable persons, whether patients or staff.</w:t>
            </w:r>
          </w:p>
        </w:tc>
      </w:tr>
    </w:tbl>
    <w:p w14:paraId="0090933F"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083"/>
        <w:gridCol w:w="5933"/>
      </w:tblGrid>
      <w:tr w:rsidR="00B12935" w:rsidRPr="004D7616" w14:paraId="372713F7" w14:textId="77777777" w:rsidTr="00ED301E">
        <w:trPr>
          <w:trHeight w:val="981"/>
        </w:trPr>
        <w:tc>
          <w:tcPr>
            <w:tcW w:w="3397" w:type="dxa"/>
            <w:shd w:val="clear" w:color="auto" w:fill="E2EFD9" w:themeFill="accent6" w:themeFillTint="33"/>
            <w:vAlign w:val="center"/>
          </w:tcPr>
          <w:p w14:paraId="456D7E2D"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Protective Isolation</w:t>
            </w:r>
          </w:p>
        </w:tc>
        <w:tc>
          <w:tcPr>
            <w:tcW w:w="6558" w:type="dxa"/>
          </w:tcPr>
          <w:p w14:paraId="148E6E38" w14:textId="77777777" w:rsidR="00B12935" w:rsidRPr="004D7616" w:rsidRDefault="00B12935" w:rsidP="003558B1">
            <w:pPr>
              <w:rPr>
                <w:rFonts w:ascii="Arial" w:hAnsi="Arial" w:cs="Arial"/>
              </w:rPr>
            </w:pPr>
            <w:r w:rsidRPr="004D7616">
              <w:rPr>
                <w:rFonts w:ascii="Arial" w:hAnsi="Arial" w:cs="Arial"/>
              </w:rPr>
              <w:t>Precautions may be required if a service used is severely immunocompromised to provide protection from micro-organisms harboured in the environment or by other service users, staff or visitors.</w:t>
            </w:r>
          </w:p>
        </w:tc>
      </w:tr>
    </w:tbl>
    <w:p w14:paraId="7135B85A"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18"/>
        <w:gridCol w:w="5898"/>
      </w:tblGrid>
      <w:tr w:rsidR="00B12935" w:rsidRPr="004D7616" w14:paraId="508DF145" w14:textId="77777777" w:rsidTr="00ED301E">
        <w:trPr>
          <w:trHeight w:val="557"/>
        </w:trPr>
        <w:tc>
          <w:tcPr>
            <w:tcW w:w="3397" w:type="dxa"/>
            <w:shd w:val="clear" w:color="auto" w:fill="E2EFD9" w:themeFill="accent6" w:themeFillTint="33"/>
            <w:vAlign w:val="center"/>
          </w:tcPr>
          <w:p w14:paraId="34EE5BCB"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lastRenderedPageBreak/>
              <w:t>Cohort Isolation</w:t>
            </w:r>
          </w:p>
        </w:tc>
        <w:tc>
          <w:tcPr>
            <w:tcW w:w="6558" w:type="dxa"/>
          </w:tcPr>
          <w:p w14:paraId="37444168" w14:textId="77777777" w:rsidR="00B12935" w:rsidRPr="004D7616" w:rsidRDefault="00B12935" w:rsidP="003558B1">
            <w:pPr>
              <w:rPr>
                <w:rFonts w:ascii="Arial" w:hAnsi="Arial" w:cs="Arial"/>
              </w:rPr>
            </w:pPr>
            <w:r w:rsidRPr="004D7616">
              <w:rPr>
                <w:rFonts w:ascii="Arial" w:hAnsi="Arial" w:cs="Arial"/>
              </w:rPr>
              <w:t>Grouping of infectious patients and nursing them within an area of a hospital ward.</w:t>
            </w:r>
          </w:p>
        </w:tc>
      </w:tr>
    </w:tbl>
    <w:p w14:paraId="41BB026D" w14:textId="77777777" w:rsidR="00763F74" w:rsidRDefault="00763F74" w:rsidP="00763F74">
      <w:pPr>
        <w:rPr>
          <w:rFonts w:ascii="Arial" w:hAnsi="Arial" w:cs="Arial"/>
        </w:rPr>
      </w:pPr>
    </w:p>
    <w:p w14:paraId="3FE9DE9F" w14:textId="76374766" w:rsidR="00ED301E" w:rsidRPr="004D7616" w:rsidRDefault="00ED301E" w:rsidP="00763F74">
      <w:pPr>
        <w:rPr>
          <w:rFonts w:ascii="Arial" w:hAnsi="Arial" w:cs="Arial"/>
          <w:b/>
          <w:color w:val="385623" w:themeColor="accent6" w:themeShade="80"/>
        </w:rPr>
      </w:pPr>
      <w:r w:rsidRPr="004D7616">
        <w:rPr>
          <w:rFonts w:ascii="Arial" w:hAnsi="Arial" w:cs="Arial"/>
          <w:b/>
          <w:color w:val="385623" w:themeColor="accent6" w:themeShade="80"/>
        </w:rPr>
        <w:t>12.3 Patient Placement</w:t>
      </w:r>
    </w:p>
    <w:p w14:paraId="0A0E58B3"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12.3.1 Single Room</w:t>
      </w:r>
    </w:p>
    <w:p w14:paraId="636D83D2" w14:textId="77777777" w:rsidR="00ED301E" w:rsidRPr="004D7616" w:rsidRDefault="00ED301E" w:rsidP="00ED301E">
      <w:pPr>
        <w:rPr>
          <w:rFonts w:ascii="Arial" w:hAnsi="Arial" w:cs="Arial"/>
        </w:rPr>
      </w:pPr>
      <w:r w:rsidRPr="004D7616">
        <w:rPr>
          <w:rFonts w:ascii="Arial" w:hAnsi="Arial" w:cs="Arial"/>
        </w:rPr>
        <w:t xml:space="preserve">The most effective form of isolation is a single room with en-suite facilities. Appropriate signage should be placed on the door to indicate protocols and behaviours required in the isolation room.  In areas where overt signage will cause distress to the service user alternative methods should be found to convey information to relevant personnel including domestic staff.  These could be information on the office whiteboard </w:t>
      </w:r>
      <w:proofErr w:type="gramStart"/>
      <w:r w:rsidRPr="004D7616">
        <w:rPr>
          <w:rFonts w:ascii="Arial" w:hAnsi="Arial" w:cs="Arial"/>
        </w:rPr>
        <w:t>and also</w:t>
      </w:r>
      <w:proofErr w:type="gramEnd"/>
      <w:r w:rsidRPr="004D7616">
        <w:rPr>
          <w:rFonts w:ascii="Arial" w:hAnsi="Arial" w:cs="Arial"/>
        </w:rPr>
        <w:t xml:space="preserve"> in the cleaners’ room.</w:t>
      </w:r>
    </w:p>
    <w:p w14:paraId="7B67035A" w14:textId="77777777" w:rsidR="00ED301E" w:rsidRPr="004D7616" w:rsidRDefault="00ED301E" w:rsidP="00ED301E">
      <w:pPr>
        <w:rPr>
          <w:rFonts w:ascii="Arial" w:hAnsi="Arial" w:cs="Arial"/>
        </w:rPr>
      </w:pPr>
      <w:r w:rsidRPr="004D7616">
        <w:rPr>
          <w:rFonts w:ascii="Arial" w:hAnsi="Arial" w:cs="Arial"/>
        </w:rPr>
        <w:t xml:space="preserve">Ensure that doors are kept </w:t>
      </w:r>
      <w:proofErr w:type="gramStart"/>
      <w:r w:rsidRPr="004D7616">
        <w:rPr>
          <w:rFonts w:ascii="Arial" w:hAnsi="Arial" w:cs="Arial"/>
        </w:rPr>
        <w:t>closed at all times</w:t>
      </w:r>
      <w:proofErr w:type="gramEnd"/>
      <w:r w:rsidRPr="004D7616">
        <w:rPr>
          <w:rFonts w:ascii="Arial" w:hAnsi="Arial" w:cs="Arial"/>
        </w:rPr>
        <w:t xml:space="preserve">. If the door is to be kept open, a risk assessment must be undertaken and documented. </w:t>
      </w:r>
    </w:p>
    <w:p w14:paraId="39F87B66" w14:textId="77777777" w:rsidR="00ED301E" w:rsidRPr="004D7616" w:rsidRDefault="00ED301E" w:rsidP="00ED301E">
      <w:pPr>
        <w:rPr>
          <w:rFonts w:ascii="Arial" w:hAnsi="Arial" w:cs="Arial"/>
        </w:rPr>
      </w:pPr>
      <w:r w:rsidRPr="004D7616">
        <w:rPr>
          <w:rFonts w:ascii="Arial" w:hAnsi="Arial" w:cs="Arial"/>
        </w:rPr>
        <w:t xml:space="preserve">Where the doors are closed frequent checks to the service user must be undertaken by staff to ensure that both the physical and psychological needs are being </w:t>
      </w:r>
      <w:proofErr w:type="gramStart"/>
      <w:r w:rsidRPr="004D7616">
        <w:rPr>
          <w:rFonts w:ascii="Arial" w:hAnsi="Arial" w:cs="Arial"/>
        </w:rPr>
        <w:t>considered at all times</w:t>
      </w:r>
      <w:proofErr w:type="gramEnd"/>
      <w:r w:rsidRPr="004D7616">
        <w:rPr>
          <w:rFonts w:ascii="Arial" w:hAnsi="Arial" w:cs="Arial"/>
        </w:rPr>
        <w:t xml:space="preserve">. </w:t>
      </w:r>
    </w:p>
    <w:p w14:paraId="0CA2BA85" w14:textId="77777777" w:rsidR="00ED301E" w:rsidRPr="004D7616" w:rsidRDefault="00ED301E" w:rsidP="00ED301E">
      <w:pPr>
        <w:rPr>
          <w:rFonts w:ascii="Arial" w:hAnsi="Arial" w:cs="Arial"/>
        </w:rPr>
      </w:pPr>
      <w:r w:rsidRPr="004D7616">
        <w:rPr>
          <w:rFonts w:ascii="Arial" w:hAnsi="Arial" w:cs="Arial"/>
        </w:rPr>
        <w:t>Variables to consider are:</w:t>
      </w:r>
    </w:p>
    <w:p w14:paraId="59DA3836"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Site of micro-organism</w:t>
      </w:r>
    </w:p>
    <w:p w14:paraId="23AB5CCA"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Capacity of the micro-organism to cause serious harm</w:t>
      </w:r>
    </w:p>
    <w:p w14:paraId="00137DD0"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Transmissibility of the disease/micro-organism</w:t>
      </w:r>
    </w:p>
    <w:p w14:paraId="06CE5288"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Immune status and vulnerability of other patients in bay</w:t>
      </w:r>
    </w:p>
    <w:p w14:paraId="3440E734"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Capacity and mental state of the affected patient.</w:t>
      </w:r>
    </w:p>
    <w:p w14:paraId="38F27513" w14:textId="77777777" w:rsidR="00ED301E" w:rsidRPr="004D7616" w:rsidRDefault="00ED301E" w:rsidP="00BC18E8">
      <w:pPr>
        <w:pStyle w:val="ListParagraph"/>
        <w:numPr>
          <w:ilvl w:val="0"/>
          <w:numId w:val="37"/>
        </w:numPr>
        <w:rPr>
          <w:rFonts w:ascii="Arial" w:hAnsi="Arial" w:cs="Arial"/>
        </w:rPr>
      </w:pPr>
      <w:r w:rsidRPr="004D7616">
        <w:rPr>
          <w:rFonts w:ascii="Arial" w:hAnsi="Arial" w:cs="Arial"/>
        </w:rPr>
        <w:t>Optimal bed spacing</w:t>
      </w:r>
    </w:p>
    <w:p w14:paraId="458F172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12.3.2 Cohort Isolation</w:t>
      </w:r>
    </w:p>
    <w:p w14:paraId="1D7713A6" w14:textId="1BE8F1E7" w:rsidR="00ED301E" w:rsidRPr="004D7616" w:rsidRDefault="00ED301E" w:rsidP="00ED301E">
      <w:pPr>
        <w:rPr>
          <w:rFonts w:ascii="Arial" w:hAnsi="Arial" w:cs="Arial"/>
        </w:rPr>
      </w:pPr>
      <w:r w:rsidRPr="004D7616">
        <w:rPr>
          <w:rFonts w:ascii="Arial" w:hAnsi="Arial" w:cs="Arial"/>
        </w:rPr>
        <w:t xml:space="preserve">In the event of Outbreaks and periods of increased incidence e.g. </w:t>
      </w:r>
      <w:proofErr w:type="spellStart"/>
      <w:r w:rsidRPr="004D7616">
        <w:rPr>
          <w:rFonts w:ascii="Arial" w:hAnsi="Arial" w:cs="Arial"/>
        </w:rPr>
        <w:t>Meticillin</w:t>
      </w:r>
      <w:proofErr w:type="spellEnd"/>
      <w:r w:rsidRPr="004D7616">
        <w:rPr>
          <w:rFonts w:ascii="Arial" w:hAnsi="Arial" w:cs="Arial"/>
        </w:rPr>
        <w:t xml:space="preserve"> Resistant Staphylococcus Aureus (MRSA), or other multi-resistant organism infections or diarrhoeal outbreaks including Clostridium difficile (C. diff) and </w:t>
      </w:r>
      <w:r w:rsidR="005A2527" w:rsidRPr="004D7616">
        <w:rPr>
          <w:rFonts w:ascii="Arial" w:hAnsi="Arial" w:cs="Arial"/>
        </w:rPr>
        <w:t>Norovirus it</w:t>
      </w:r>
      <w:r w:rsidRPr="004D7616">
        <w:rPr>
          <w:rFonts w:ascii="Arial" w:hAnsi="Arial" w:cs="Arial"/>
        </w:rPr>
        <w:t xml:space="preserve"> may be preferable to temporarily designate a ward area to accommodate patients with same </w:t>
      </w:r>
      <w:proofErr w:type="gramStart"/>
      <w:r w:rsidRPr="004D7616">
        <w:rPr>
          <w:rFonts w:ascii="Arial" w:hAnsi="Arial" w:cs="Arial"/>
        </w:rPr>
        <w:t>organism, or</w:t>
      </w:r>
      <w:proofErr w:type="gramEnd"/>
      <w:r w:rsidRPr="004D7616">
        <w:rPr>
          <w:rFonts w:ascii="Arial" w:hAnsi="Arial" w:cs="Arial"/>
        </w:rPr>
        <w:t xml:space="preserve"> displaying similar signs or symptoms.  </w:t>
      </w:r>
    </w:p>
    <w:p w14:paraId="7C3985CB" w14:textId="10D576DF" w:rsidR="00ED301E" w:rsidRPr="004D7616" w:rsidRDefault="00ED301E" w:rsidP="00ED301E">
      <w:pPr>
        <w:rPr>
          <w:rFonts w:ascii="Arial" w:hAnsi="Arial" w:cs="Arial"/>
        </w:rPr>
      </w:pPr>
      <w:r w:rsidRPr="004D7616">
        <w:rPr>
          <w:rFonts w:ascii="Arial" w:hAnsi="Arial" w:cs="Arial"/>
        </w:rPr>
        <w:t>Co</w:t>
      </w:r>
      <w:r w:rsidR="005A2527">
        <w:rPr>
          <w:rFonts w:ascii="Arial" w:hAnsi="Arial" w:cs="Arial"/>
        </w:rPr>
        <w:t>-</w:t>
      </w:r>
      <w:proofErr w:type="spellStart"/>
      <w:r w:rsidRPr="004D7616">
        <w:rPr>
          <w:rFonts w:ascii="Arial" w:hAnsi="Arial" w:cs="Arial"/>
        </w:rPr>
        <w:t>horted</w:t>
      </w:r>
      <w:proofErr w:type="spellEnd"/>
      <w:r w:rsidRPr="004D7616">
        <w:rPr>
          <w:rFonts w:ascii="Arial" w:hAnsi="Arial" w:cs="Arial"/>
        </w:rPr>
        <w:t xml:space="preserve"> patients should be cared for by designated staff. Consideration should be given to utilising a bay for cohort nursing if no single rooms available, bays should have doors that can be closed to provide physical separation from other patients.</w:t>
      </w:r>
    </w:p>
    <w:p w14:paraId="45CEA951"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12.3.3 Isolation within a Bay (Non-Cohort)</w:t>
      </w:r>
    </w:p>
    <w:p w14:paraId="244269E9" w14:textId="77777777" w:rsidR="00ED301E" w:rsidRPr="004D7616" w:rsidRDefault="00ED301E" w:rsidP="00ED301E">
      <w:pPr>
        <w:rPr>
          <w:rFonts w:ascii="Arial" w:hAnsi="Arial" w:cs="Arial"/>
        </w:rPr>
      </w:pPr>
      <w:r w:rsidRPr="004D7616">
        <w:rPr>
          <w:rFonts w:ascii="Arial" w:hAnsi="Arial" w:cs="Arial"/>
        </w:rPr>
        <w:t>This is an option of last resort if efforts have been made to locate a single room with adjacent wards. This option may be considered for certain microorganisms (diseases) that are spread by direct contact and not associated with high levels of antibiotic resistance. There must be prior discussion with the IPCT. Stringent standard precautions would apply.</w:t>
      </w:r>
    </w:p>
    <w:p w14:paraId="22E5CF3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12.3.4 Negative Pressure Ventilation</w:t>
      </w:r>
    </w:p>
    <w:p w14:paraId="654A191C" w14:textId="77777777" w:rsidR="00ED301E" w:rsidRPr="004D7616" w:rsidRDefault="00ED301E" w:rsidP="00ED301E">
      <w:pPr>
        <w:rPr>
          <w:rFonts w:ascii="Arial" w:hAnsi="Arial" w:cs="Arial"/>
        </w:rPr>
      </w:pPr>
      <w:r w:rsidRPr="004D7616">
        <w:rPr>
          <w:rFonts w:ascii="Arial" w:hAnsi="Arial" w:cs="Arial"/>
        </w:rPr>
        <w:t>Currently this facility is not available for ELFT inpatients; arrangements will be made to transfer to an Acute Trust, through Clinician to Clinician referral, with support of IPCT.</w:t>
      </w:r>
    </w:p>
    <w:p w14:paraId="0AC491B3" w14:textId="77777777" w:rsidR="00763F74" w:rsidRDefault="00763F74">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66B23B9C" w14:textId="473D03B8"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12.4 Isolation Procedure</w:t>
      </w:r>
    </w:p>
    <w:p w14:paraId="29C84C0A" w14:textId="42396F3F" w:rsidR="00763F74" w:rsidRDefault="00ED301E" w:rsidP="00ED301E">
      <w:pPr>
        <w:rPr>
          <w:rFonts w:ascii="Arial" w:hAnsi="Arial" w:cs="Arial"/>
        </w:rPr>
      </w:pPr>
      <w:r w:rsidRPr="004D7616">
        <w:rPr>
          <w:rFonts w:ascii="Arial" w:hAnsi="Arial" w:cs="Arial"/>
        </w:rPr>
        <w:t xml:space="preserve">The decision to isolate a patient should be based on the infection </w:t>
      </w:r>
      <w:r w:rsidR="00CB74F5" w:rsidRPr="004D7616">
        <w:rPr>
          <w:rFonts w:ascii="Arial" w:hAnsi="Arial" w:cs="Arial"/>
        </w:rPr>
        <w:t>risk and</w:t>
      </w:r>
      <w:r w:rsidRPr="004D7616">
        <w:rPr>
          <w:rFonts w:ascii="Arial" w:hAnsi="Arial" w:cs="Arial"/>
        </w:rPr>
        <w:t xml:space="preserve"> taken preferably after discussion with the Infection prevention and control Team.</w:t>
      </w:r>
      <w:r w:rsidR="00763F74">
        <w:rPr>
          <w:rFonts w:ascii="Arial" w:hAnsi="Arial" w:cs="Arial"/>
        </w:rPr>
        <w:t xml:space="preserve"> </w:t>
      </w:r>
    </w:p>
    <w:p w14:paraId="6DBE70A3" w14:textId="6861D2AE" w:rsidR="00ED301E" w:rsidRPr="004D7616" w:rsidRDefault="00ED301E" w:rsidP="00ED301E">
      <w:pPr>
        <w:rPr>
          <w:rFonts w:ascii="Arial" w:hAnsi="Arial" w:cs="Arial"/>
        </w:rPr>
      </w:pPr>
      <w:r w:rsidRPr="004D7616">
        <w:rPr>
          <w:rFonts w:ascii="Arial" w:hAnsi="Arial" w:cs="Arial"/>
        </w:rPr>
        <w:t>A risk analysis approach should be carried out. An assessment must be made of the physical and psychological safety of patients prior to placement in isolation. For patients who may be at risk in isolation due to their mental health state, and where isolation is a high priority to prevent an outbreak of an infectious disease, additional supervision will be needed. All cases will need to be assessed individually and discussed with the Infection Prevention &amp; Control team.</w:t>
      </w:r>
    </w:p>
    <w:p w14:paraId="595B80B8" w14:textId="10BDDF3E" w:rsidR="00ED301E" w:rsidRPr="004D7616" w:rsidRDefault="00ED301E" w:rsidP="00ED301E">
      <w:pPr>
        <w:rPr>
          <w:rFonts w:ascii="Arial" w:hAnsi="Arial" w:cs="Arial"/>
        </w:rPr>
      </w:pPr>
      <w:r w:rsidRPr="004D7616">
        <w:rPr>
          <w:rFonts w:ascii="Arial" w:hAnsi="Arial" w:cs="Arial"/>
        </w:rPr>
        <w:t xml:space="preserve">Most service user/s requiring isolation may be cared for in single rooms on the ward; </w:t>
      </w:r>
      <w:r w:rsidR="005A2527" w:rsidRPr="004D7616">
        <w:rPr>
          <w:rFonts w:ascii="Arial" w:hAnsi="Arial" w:cs="Arial"/>
        </w:rPr>
        <w:t>however,</w:t>
      </w:r>
      <w:r w:rsidRPr="004D7616">
        <w:rPr>
          <w:rFonts w:ascii="Arial" w:hAnsi="Arial" w:cs="Arial"/>
        </w:rPr>
        <w:t xml:space="preserve"> there may be cases when the service user/s may require specialist treatment at a general hospital. In all cases the Infection prevention and control team will advise. The isolation room must have its own en-suite toilet facilities or a designated toilet close to the room and a clinical waste bin.</w:t>
      </w:r>
    </w:p>
    <w:p w14:paraId="2665E81D"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12.4.1 Care of Infected Service User</w:t>
      </w:r>
    </w:p>
    <w:p w14:paraId="2E866F23" w14:textId="3640A468" w:rsidR="00ED301E" w:rsidRPr="004D7616" w:rsidRDefault="00ED301E" w:rsidP="00ED301E">
      <w:pPr>
        <w:rPr>
          <w:rFonts w:ascii="Arial" w:hAnsi="Arial" w:cs="Arial"/>
        </w:rPr>
      </w:pPr>
      <w:r w:rsidRPr="004D7616">
        <w:rPr>
          <w:rFonts w:ascii="Arial" w:hAnsi="Arial" w:cs="Arial"/>
        </w:rPr>
        <w:t xml:space="preserve">Isolation of service user/s is a potentially distressing/ frightening </w:t>
      </w:r>
      <w:r w:rsidR="00CB74F5" w:rsidRPr="004D7616">
        <w:rPr>
          <w:rFonts w:ascii="Arial" w:hAnsi="Arial" w:cs="Arial"/>
        </w:rPr>
        <w:t>experience,</w:t>
      </w:r>
      <w:r w:rsidRPr="004D7616">
        <w:rPr>
          <w:rFonts w:ascii="Arial" w:hAnsi="Arial" w:cs="Arial"/>
        </w:rPr>
        <w:t xml:space="preserve"> and all attempts must be made to minimise this. An assessment must be made of the physical and psychological safety of Service user/s prior to placement in isolation. A Service user/ will require a single room with own toilet if they:</w:t>
      </w:r>
    </w:p>
    <w:p w14:paraId="766259F1" w14:textId="599CC9E2" w:rsidR="00ED301E" w:rsidRPr="004D7616" w:rsidRDefault="00ED301E" w:rsidP="00BC18E8">
      <w:pPr>
        <w:pStyle w:val="ListParagraph"/>
        <w:numPr>
          <w:ilvl w:val="0"/>
          <w:numId w:val="38"/>
        </w:numPr>
        <w:rPr>
          <w:rFonts w:ascii="Arial" w:hAnsi="Arial" w:cs="Arial"/>
        </w:rPr>
      </w:pPr>
      <w:r w:rsidRPr="004D7616">
        <w:rPr>
          <w:rFonts w:ascii="Arial" w:hAnsi="Arial" w:cs="Arial"/>
        </w:rPr>
        <w:t xml:space="preserve">Have severe or uncontrollable </w:t>
      </w:r>
      <w:r w:rsidR="00CB74F5" w:rsidRPr="004D7616">
        <w:rPr>
          <w:rFonts w:ascii="Arial" w:hAnsi="Arial" w:cs="Arial"/>
        </w:rPr>
        <w:t>diarrhoea.</w:t>
      </w:r>
    </w:p>
    <w:p w14:paraId="362176A6" w14:textId="77777777" w:rsidR="00ED301E" w:rsidRPr="004D7616" w:rsidRDefault="00ED301E" w:rsidP="00BC18E8">
      <w:pPr>
        <w:pStyle w:val="ListParagraph"/>
        <w:numPr>
          <w:ilvl w:val="0"/>
          <w:numId w:val="38"/>
        </w:numPr>
        <w:rPr>
          <w:rFonts w:ascii="Arial" w:hAnsi="Arial" w:cs="Arial"/>
        </w:rPr>
      </w:pPr>
      <w:r w:rsidRPr="004D7616">
        <w:rPr>
          <w:rFonts w:ascii="Arial" w:hAnsi="Arial" w:cs="Arial"/>
        </w:rPr>
        <w:t>Are suffering from, or suspected to be suffering from, an airborne infection (e.g. Tuberculosis, chickenpox</w:t>
      </w:r>
    </w:p>
    <w:p w14:paraId="3CD1A123" w14:textId="7EBDF09D" w:rsidR="00ED301E" w:rsidRPr="004D7616" w:rsidRDefault="00ED301E" w:rsidP="00BC18E8">
      <w:pPr>
        <w:pStyle w:val="ListParagraph"/>
        <w:numPr>
          <w:ilvl w:val="0"/>
          <w:numId w:val="38"/>
        </w:numPr>
        <w:rPr>
          <w:rFonts w:ascii="Arial" w:hAnsi="Arial" w:cs="Arial"/>
        </w:rPr>
      </w:pPr>
      <w:r w:rsidRPr="004D7616">
        <w:rPr>
          <w:rFonts w:ascii="Arial" w:hAnsi="Arial" w:cs="Arial"/>
        </w:rPr>
        <w:t xml:space="preserve">Are more susceptible to infection e.g. requires protective </w:t>
      </w:r>
      <w:r w:rsidR="00CB74F5" w:rsidRPr="004D7616">
        <w:rPr>
          <w:rFonts w:ascii="Arial" w:hAnsi="Arial" w:cs="Arial"/>
        </w:rPr>
        <w:t>isolation.</w:t>
      </w:r>
    </w:p>
    <w:p w14:paraId="511F8598" w14:textId="77777777" w:rsidR="00ED301E" w:rsidRPr="004D7616" w:rsidRDefault="00ED301E" w:rsidP="00BC18E8">
      <w:pPr>
        <w:pStyle w:val="ListParagraph"/>
        <w:numPr>
          <w:ilvl w:val="0"/>
          <w:numId w:val="38"/>
        </w:numPr>
        <w:rPr>
          <w:rFonts w:ascii="Arial" w:hAnsi="Arial" w:cs="Arial"/>
        </w:rPr>
      </w:pPr>
      <w:r w:rsidRPr="004D7616">
        <w:rPr>
          <w:rFonts w:ascii="Arial" w:hAnsi="Arial" w:cs="Arial"/>
        </w:rPr>
        <w:t>Ensure patient is aware of need for isolation and responsibilities. If the patient does not speak English or has difficulty understanding what they are being told, then appropriate translation services should be used.</w:t>
      </w:r>
    </w:p>
    <w:p w14:paraId="4154F5CE"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12.4.2 Use of Bath/Shower Facilities</w:t>
      </w:r>
    </w:p>
    <w:p w14:paraId="7366B4A7" w14:textId="2EAF5EDF" w:rsidR="00ED301E" w:rsidRDefault="00ED301E" w:rsidP="00ED301E">
      <w:pPr>
        <w:rPr>
          <w:rFonts w:ascii="Arial" w:hAnsi="Arial" w:cs="Arial"/>
        </w:rPr>
      </w:pPr>
      <w:r w:rsidRPr="004D7616">
        <w:rPr>
          <w:rFonts w:ascii="Arial" w:hAnsi="Arial" w:cs="Arial"/>
        </w:rPr>
        <w:t>There is no restriction on the Service user/s having a bath, but if he/she has an infection they should use it after other Service user/s. The bath must always be correctly cleaned after use so as not to become a source of cross infection.</w:t>
      </w:r>
    </w:p>
    <w:p w14:paraId="18D75965" w14:textId="77777777" w:rsidR="00763F74" w:rsidRPr="004D7616" w:rsidRDefault="00763F74" w:rsidP="00763F74">
      <w:pPr>
        <w:pStyle w:val="NoSpacing"/>
      </w:pPr>
    </w:p>
    <w:p w14:paraId="462D5C2F" w14:textId="77777777"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12.5 Daily Isolation Cleaning Procedure (Side Room or Bed Space)</w:t>
      </w:r>
    </w:p>
    <w:p w14:paraId="5536581B" w14:textId="10E128A7" w:rsidR="00CD62CA" w:rsidRPr="004D7616" w:rsidRDefault="00ED301E" w:rsidP="00BC18E8">
      <w:pPr>
        <w:pStyle w:val="ListParagraph"/>
        <w:numPr>
          <w:ilvl w:val="0"/>
          <w:numId w:val="39"/>
        </w:numPr>
        <w:rPr>
          <w:rFonts w:ascii="Arial" w:hAnsi="Arial" w:cs="Arial"/>
        </w:rPr>
      </w:pPr>
      <w:r w:rsidRPr="5316C6CC">
        <w:rPr>
          <w:rFonts w:ascii="Arial" w:hAnsi="Arial" w:cs="Arial"/>
        </w:rPr>
        <w:t xml:space="preserve">Some infections can survive indefinitely in the environment. To prevent further spread, complete </w:t>
      </w:r>
      <w:r w:rsidR="784A806E" w:rsidRPr="5316C6CC">
        <w:rPr>
          <w:rFonts w:ascii="Arial" w:hAnsi="Arial" w:cs="Arial"/>
        </w:rPr>
        <w:t xml:space="preserve">a daily </w:t>
      </w:r>
      <w:r w:rsidR="00CB74F5" w:rsidRPr="5316C6CC">
        <w:rPr>
          <w:rFonts w:ascii="Arial" w:hAnsi="Arial" w:cs="Arial"/>
        </w:rPr>
        <w:t>thorough environmental</w:t>
      </w:r>
      <w:r w:rsidRPr="5316C6CC">
        <w:rPr>
          <w:rFonts w:ascii="Arial" w:hAnsi="Arial" w:cs="Arial"/>
        </w:rPr>
        <w:t xml:space="preserve"> clean</w:t>
      </w:r>
      <w:r w:rsidR="3D26B342" w:rsidRPr="5316C6CC">
        <w:rPr>
          <w:rFonts w:ascii="Arial" w:hAnsi="Arial" w:cs="Arial"/>
        </w:rPr>
        <w:t>.</w:t>
      </w:r>
    </w:p>
    <w:p w14:paraId="20DEE644" w14:textId="77777777" w:rsidR="00CD62CA" w:rsidRPr="004D7616" w:rsidRDefault="00ED301E" w:rsidP="00BC18E8">
      <w:pPr>
        <w:pStyle w:val="ListParagraph"/>
        <w:numPr>
          <w:ilvl w:val="0"/>
          <w:numId w:val="39"/>
        </w:numPr>
        <w:rPr>
          <w:rFonts w:ascii="Arial" w:hAnsi="Arial" w:cs="Arial"/>
        </w:rPr>
      </w:pPr>
      <w:r w:rsidRPr="004D7616">
        <w:rPr>
          <w:rFonts w:ascii="Arial" w:hAnsi="Arial" w:cs="Arial"/>
        </w:rPr>
        <w:t>Give special attention to ensuring that the environment is maintained in a clean state and is in line with good housekeeping practices. Be explicit about who is responsible for each aspect of cleaning and when/how often it must be done.</w:t>
      </w:r>
    </w:p>
    <w:p w14:paraId="22348C1B"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The domestic should check with the nurse in charge that it is appropriate to enter the room or bed space to do the clean.</w:t>
      </w:r>
    </w:p>
    <w:p w14:paraId="54EFB3A3" w14:textId="31BEE503" w:rsidR="00ED301E" w:rsidRPr="004D7616" w:rsidRDefault="086B45B1" w:rsidP="00BC18E8">
      <w:pPr>
        <w:pStyle w:val="ListParagraph"/>
        <w:numPr>
          <w:ilvl w:val="0"/>
          <w:numId w:val="39"/>
        </w:numPr>
        <w:rPr>
          <w:rFonts w:ascii="Arial" w:hAnsi="Arial" w:cs="Arial"/>
        </w:rPr>
      </w:pPr>
      <w:r w:rsidRPr="412EA8D4">
        <w:rPr>
          <w:rFonts w:ascii="Arial" w:hAnsi="Arial" w:cs="Arial"/>
        </w:rPr>
        <w:t xml:space="preserve">Assemble all the appropriate cleaning materials that are to be used for the task; this includes a 1,000ppm hypochlorite solution. You must ensure that you have all the appropriate equipment and materials before entering the area to be cleaned; this includes the correct colour coded cloths, wipes, gloves and </w:t>
      </w:r>
      <w:r w:rsidR="2354D6FD" w:rsidRPr="412EA8D4">
        <w:rPr>
          <w:rFonts w:ascii="Arial" w:hAnsi="Arial" w:cs="Arial"/>
        </w:rPr>
        <w:t xml:space="preserve">waste </w:t>
      </w:r>
      <w:r w:rsidRPr="412EA8D4">
        <w:rPr>
          <w:rFonts w:ascii="Arial" w:hAnsi="Arial" w:cs="Arial"/>
        </w:rPr>
        <w:t xml:space="preserve">bag. Collect and put </w:t>
      </w:r>
      <w:r w:rsidRPr="412EA8D4">
        <w:rPr>
          <w:rFonts w:ascii="Arial" w:hAnsi="Arial" w:cs="Arial"/>
        </w:rPr>
        <w:lastRenderedPageBreak/>
        <w:t>on a disposable apron and gloves (and other protective clothing as indicated)</w:t>
      </w:r>
      <w:r w:rsidR="2606A010" w:rsidRPr="412EA8D4">
        <w:rPr>
          <w:rFonts w:ascii="Arial" w:hAnsi="Arial" w:cs="Arial"/>
        </w:rPr>
        <w:t xml:space="preserve"> before entering the </w:t>
      </w:r>
      <w:r w:rsidR="449F69E0" w:rsidRPr="412EA8D4">
        <w:rPr>
          <w:rFonts w:ascii="Arial" w:hAnsi="Arial" w:cs="Arial"/>
        </w:rPr>
        <w:t>isolation</w:t>
      </w:r>
      <w:r w:rsidR="2606A010" w:rsidRPr="412EA8D4">
        <w:rPr>
          <w:rFonts w:ascii="Arial" w:hAnsi="Arial" w:cs="Arial"/>
        </w:rPr>
        <w:t xml:space="preserve"> </w:t>
      </w:r>
      <w:r w:rsidR="00CB74F5" w:rsidRPr="412EA8D4">
        <w:rPr>
          <w:rFonts w:ascii="Arial" w:hAnsi="Arial" w:cs="Arial"/>
        </w:rPr>
        <w:t>space.</w:t>
      </w:r>
    </w:p>
    <w:p w14:paraId="0ACB472A" w14:textId="00490749" w:rsidR="00C0132B" w:rsidRDefault="00ED301E" w:rsidP="00BC18E8">
      <w:pPr>
        <w:pStyle w:val="ListParagraph"/>
        <w:numPr>
          <w:ilvl w:val="0"/>
          <w:numId w:val="39"/>
        </w:numPr>
        <w:rPr>
          <w:rFonts w:ascii="Arial" w:hAnsi="Arial" w:cs="Arial"/>
        </w:rPr>
      </w:pPr>
      <w:r w:rsidRPr="004D7616">
        <w:rPr>
          <w:rFonts w:ascii="Arial" w:hAnsi="Arial" w:cs="Arial"/>
        </w:rPr>
        <w:t>Pick up any items of rubbish on the floor and put into a yellow clinical waste bag. Empty the room bin and replace the waste bag.</w:t>
      </w:r>
    </w:p>
    <w:p w14:paraId="3375CCA8" w14:textId="24E067B4" w:rsidR="00ED301E" w:rsidRPr="00C0132B" w:rsidRDefault="00ED301E" w:rsidP="00BC18E8">
      <w:pPr>
        <w:pStyle w:val="ListParagraph"/>
        <w:numPr>
          <w:ilvl w:val="0"/>
          <w:numId w:val="39"/>
        </w:numPr>
        <w:rPr>
          <w:rFonts w:ascii="Arial" w:hAnsi="Arial" w:cs="Arial"/>
        </w:rPr>
      </w:pPr>
      <w:r w:rsidRPr="00C0132B">
        <w:rPr>
          <w:rFonts w:ascii="Arial" w:hAnsi="Arial" w:cs="Arial"/>
        </w:rPr>
        <w:t>Increase the cleaning of horizontal surfaces to twice daily with chlorine containing cleaning agents such as Ch</w:t>
      </w:r>
      <w:r w:rsidR="005A2527">
        <w:rPr>
          <w:rFonts w:ascii="Arial" w:hAnsi="Arial" w:cs="Arial"/>
        </w:rPr>
        <w:t>l</w:t>
      </w:r>
      <w:r w:rsidRPr="00C0132B">
        <w:rPr>
          <w:rFonts w:ascii="Arial" w:hAnsi="Arial" w:cs="Arial"/>
        </w:rPr>
        <w:t>or-clean (A 1,000ppm hypochlorite solution)</w:t>
      </w:r>
    </w:p>
    <w:p w14:paraId="49391DED" w14:textId="7E7931CC" w:rsidR="00ED301E" w:rsidRPr="004D7616" w:rsidRDefault="00ED301E" w:rsidP="00BC18E8">
      <w:pPr>
        <w:pStyle w:val="ListParagraph"/>
        <w:numPr>
          <w:ilvl w:val="0"/>
          <w:numId w:val="39"/>
        </w:numPr>
        <w:rPr>
          <w:rFonts w:ascii="Arial" w:hAnsi="Arial" w:cs="Arial"/>
        </w:rPr>
      </w:pPr>
      <w:r w:rsidRPr="004D7616">
        <w:rPr>
          <w:rFonts w:ascii="Arial" w:hAnsi="Arial" w:cs="Arial"/>
        </w:rPr>
        <w:t xml:space="preserve">All structural surfaces must be damp dusted, using Chlor-clean starting with the door handles. </w:t>
      </w:r>
      <w:proofErr w:type="gramStart"/>
      <w:r w:rsidRPr="004D7616">
        <w:rPr>
          <w:rFonts w:ascii="Arial" w:hAnsi="Arial" w:cs="Arial"/>
        </w:rPr>
        <w:t>Particular attention</w:t>
      </w:r>
      <w:proofErr w:type="gramEnd"/>
      <w:r w:rsidRPr="004D7616">
        <w:rPr>
          <w:rFonts w:ascii="Arial" w:hAnsi="Arial" w:cs="Arial"/>
        </w:rPr>
        <w:t xml:space="preserve"> must be paid to all patient contact areas such as table, lockers, chairs, door handles, taps, walking aids etc.</w:t>
      </w:r>
    </w:p>
    <w:p w14:paraId="2F3DDF38" w14:textId="74A3BD54" w:rsidR="00ED301E" w:rsidRPr="004D7616" w:rsidRDefault="00ED301E" w:rsidP="00BC18E8">
      <w:pPr>
        <w:pStyle w:val="ListParagraph"/>
        <w:numPr>
          <w:ilvl w:val="0"/>
          <w:numId w:val="39"/>
        </w:numPr>
        <w:rPr>
          <w:rFonts w:ascii="Arial" w:hAnsi="Arial" w:cs="Arial"/>
        </w:rPr>
      </w:pPr>
      <w:r w:rsidRPr="004D7616">
        <w:rPr>
          <w:rFonts w:ascii="Arial" w:hAnsi="Arial" w:cs="Arial"/>
        </w:rPr>
        <w:t xml:space="preserve">Wash all furnishings starting with the locker and finishing at the waste bin. Follow this up by drying all surfaces with the disposable cloths. If organic matter/dirt is </w:t>
      </w:r>
      <w:r w:rsidR="005A2527" w:rsidRPr="004D7616">
        <w:rPr>
          <w:rFonts w:ascii="Arial" w:hAnsi="Arial" w:cs="Arial"/>
        </w:rPr>
        <w:t>present,</w:t>
      </w:r>
      <w:r w:rsidRPr="004D7616">
        <w:rPr>
          <w:rFonts w:ascii="Arial" w:hAnsi="Arial" w:cs="Arial"/>
        </w:rPr>
        <w:t xml:space="preserve"> then use detergent and water first followed by Chlor-clean.</w:t>
      </w:r>
    </w:p>
    <w:p w14:paraId="73A9442D"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Clean the toilets and bathroom areas thoroughly with Chlor-clean after each use, paying attention to all dispensers around the sink. The equipment for this task should be kept separate from rest of the cleaning equipment.</w:t>
      </w:r>
    </w:p>
    <w:p w14:paraId="3FA97493"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 xml:space="preserve">Damp </w:t>
      </w:r>
      <w:proofErr w:type="gramStart"/>
      <w:r w:rsidRPr="004D7616">
        <w:rPr>
          <w:rFonts w:ascii="Arial" w:hAnsi="Arial" w:cs="Arial"/>
        </w:rPr>
        <w:t>mop</w:t>
      </w:r>
      <w:proofErr w:type="gramEnd"/>
      <w:r w:rsidRPr="004D7616">
        <w:rPr>
          <w:rFonts w:ascii="Arial" w:hAnsi="Arial" w:cs="Arial"/>
        </w:rPr>
        <w:t xml:space="preserve"> the floor (colour coded mop and bucket), working from the furthest point towards the door, using Chlor-clean.</w:t>
      </w:r>
    </w:p>
    <w:p w14:paraId="62E9F98D" w14:textId="2B05EB3A" w:rsidR="00ED301E" w:rsidRPr="004D7616" w:rsidRDefault="00ED301E" w:rsidP="00BC18E8">
      <w:pPr>
        <w:pStyle w:val="ListParagraph"/>
        <w:numPr>
          <w:ilvl w:val="0"/>
          <w:numId w:val="39"/>
        </w:numPr>
        <w:rPr>
          <w:rFonts w:ascii="Arial" w:hAnsi="Arial" w:cs="Arial"/>
        </w:rPr>
      </w:pPr>
      <w:r w:rsidRPr="5316C6CC">
        <w:rPr>
          <w:rFonts w:ascii="Arial" w:hAnsi="Arial" w:cs="Arial"/>
        </w:rPr>
        <w:t>Check all cleaning procedures have been completed and that all disposables are topped up and replenished.</w:t>
      </w:r>
      <w:r w:rsidR="75B7E669" w:rsidRPr="5316C6CC">
        <w:rPr>
          <w:rFonts w:ascii="Arial" w:hAnsi="Arial" w:cs="Arial"/>
        </w:rPr>
        <w:t xml:space="preserve">  </w:t>
      </w:r>
    </w:p>
    <w:p w14:paraId="4517815F"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Place all disposable cloths into a yellow clinical waste bag.</w:t>
      </w:r>
    </w:p>
    <w:p w14:paraId="31CAE99C"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Leave the area/room taking all equipment, cleaning materials, and clinical waste sacks.</w:t>
      </w:r>
    </w:p>
    <w:p w14:paraId="5070E62E"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Empty all buckets into the butler sink in the cleaners‟ room. Thoroughly clean and dry all equipment. Mop heads should be dedicated for that bed area/ side room.</w:t>
      </w:r>
    </w:p>
    <w:p w14:paraId="163B4AC1"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Bags for mop heads to be taken to the laundry.</w:t>
      </w:r>
    </w:p>
    <w:p w14:paraId="7BAF91FF" w14:textId="77777777" w:rsidR="00ED301E" w:rsidRPr="004D7616" w:rsidRDefault="00ED301E" w:rsidP="00BC18E8">
      <w:pPr>
        <w:pStyle w:val="ListParagraph"/>
        <w:numPr>
          <w:ilvl w:val="0"/>
          <w:numId w:val="39"/>
        </w:numPr>
        <w:rPr>
          <w:rFonts w:ascii="Arial" w:hAnsi="Arial" w:cs="Arial"/>
        </w:rPr>
      </w:pPr>
      <w:r w:rsidRPr="004D7616">
        <w:rPr>
          <w:rFonts w:ascii="Arial" w:hAnsi="Arial" w:cs="Arial"/>
        </w:rPr>
        <w:t>Remove disposable gloves and aprons and discard as clinical waste.</w:t>
      </w:r>
    </w:p>
    <w:p w14:paraId="1980D335" w14:textId="7BE57D71" w:rsidR="00ED301E" w:rsidRDefault="00ED301E" w:rsidP="00BC18E8">
      <w:pPr>
        <w:pStyle w:val="ListParagraph"/>
        <w:numPr>
          <w:ilvl w:val="0"/>
          <w:numId w:val="39"/>
        </w:numPr>
        <w:rPr>
          <w:rFonts w:ascii="Arial" w:hAnsi="Arial" w:cs="Arial"/>
        </w:rPr>
      </w:pPr>
      <w:r w:rsidRPr="004D7616">
        <w:rPr>
          <w:rFonts w:ascii="Arial" w:hAnsi="Arial" w:cs="Arial"/>
        </w:rPr>
        <w:t>Wash and dry hands thoroughly.</w:t>
      </w:r>
    </w:p>
    <w:p w14:paraId="2E0A65AB" w14:textId="77777777" w:rsidR="00763F74" w:rsidRPr="004D7616" w:rsidRDefault="00763F74" w:rsidP="00763F74">
      <w:pPr>
        <w:pStyle w:val="NoSpacing"/>
      </w:pPr>
    </w:p>
    <w:p w14:paraId="7E335D8F"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12.6 Waste Bins</w:t>
      </w:r>
    </w:p>
    <w:p w14:paraId="139937D4" w14:textId="7EE2F14C" w:rsidR="00CD62CA" w:rsidRDefault="00CD62CA" w:rsidP="00CD62CA">
      <w:pPr>
        <w:rPr>
          <w:rFonts w:ascii="Arial" w:hAnsi="Arial" w:cs="Arial"/>
        </w:rPr>
      </w:pPr>
      <w:r w:rsidRPr="004D7616">
        <w:rPr>
          <w:rFonts w:ascii="Arial" w:hAnsi="Arial" w:cs="Arial"/>
        </w:rPr>
        <w:t>There should be an infectious waste (orange colour) bin inside the room.</w:t>
      </w:r>
    </w:p>
    <w:p w14:paraId="634FED37" w14:textId="77777777" w:rsidR="00763F74" w:rsidRPr="004D7616" w:rsidRDefault="00763F74" w:rsidP="00763F74">
      <w:pPr>
        <w:pStyle w:val="NoSpacing"/>
      </w:pPr>
    </w:p>
    <w:p w14:paraId="77FF83AC"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12.7 Terminal Cleaning Procedure for Side Room or Bed Space</w:t>
      </w:r>
    </w:p>
    <w:p w14:paraId="206B5E83"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In addition to the steps highlighted during a daily isolation cleaning procedure:</w:t>
      </w:r>
    </w:p>
    <w:p w14:paraId="52159956"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 xml:space="preserve">Isolation precautions will be terminated on the advice of the Infection Prevention &amp; Control team when </w:t>
      </w:r>
      <w:proofErr w:type="gramStart"/>
      <w:r w:rsidRPr="004D7616">
        <w:rPr>
          <w:rFonts w:ascii="Arial" w:hAnsi="Arial" w:cs="Arial"/>
        </w:rPr>
        <w:t>it is clear that the</w:t>
      </w:r>
      <w:proofErr w:type="gramEnd"/>
      <w:r w:rsidRPr="004D7616">
        <w:rPr>
          <w:rFonts w:ascii="Arial" w:hAnsi="Arial" w:cs="Arial"/>
        </w:rPr>
        <w:t xml:space="preserve"> patient is no longer infectious to others or if he/she has been discharged or transferred to another hospital.</w:t>
      </w:r>
    </w:p>
    <w:p w14:paraId="21A8589A"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Nursing staffs are responsible for ensuring that all reusable equipment has been decontaminated in line with decontamination guidelines and bed linen disposed of prior to terminal cleaning by domestic staff of the environment.</w:t>
      </w:r>
    </w:p>
    <w:p w14:paraId="525BD60C"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The room or ward should be terminally cleaned with Chlor-clean and curtains changed.</w:t>
      </w:r>
    </w:p>
    <w:p w14:paraId="282F7CDA"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All surfaces and walls to hand height should be washed thoroughly with Chlor-clean.</w:t>
      </w:r>
    </w:p>
    <w:p w14:paraId="40D57FA7"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Launder all bed linen and cubicle curtains.</w:t>
      </w:r>
    </w:p>
    <w:p w14:paraId="598EF5F2" w14:textId="77777777" w:rsidR="00CD62CA" w:rsidRPr="004D7616" w:rsidRDefault="00CD62CA" w:rsidP="00BC18E8">
      <w:pPr>
        <w:pStyle w:val="ListParagraph"/>
        <w:numPr>
          <w:ilvl w:val="0"/>
          <w:numId w:val="40"/>
        </w:numPr>
        <w:rPr>
          <w:rFonts w:ascii="Arial" w:hAnsi="Arial" w:cs="Arial"/>
          <w:b/>
          <w:i/>
        </w:rPr>
      </w:pPr>
      <w:r w:rsidRPr="004D7616">
        <w:rPr>
          <w:rFonts w:ascii="Arial" w:hAnsi="Arial" w:cs="Arial"/>
        </w:rPr>
        <w:t>Inspect pillows and mattress internally and externally. If internally damaged/ contaminated discard and replace. Wipe the covers of bed mattresses and pillows with CHLOR-CLEAN and dry thoroughly.</w:t>
      </w:r>
    </w:p>
    <w:p w14:paraId="5C7E1B4E" w14:textId="2A7B4346" w:rsidR="00CD62CA" w:rsidRPr="004D7616" w:rsidRDefault="00CD62CA" w:rsidP="00BC18E8">
      <w:pPr>
        <w:pStyle w:val="ListParagraph"/>
        <w:numPr>
          <w:ilvl w:val="0"/>
          <w:numId w:val="40"/>
        </w:numPr>
        <w:rPr>
          <w:rFonts w:ascii="Arial" w:hAnsi="Arial" w:cs="Arial"/>
        </w:rPr>
      </w:pPr>
      <w:r w:rsidRPr="004D7616">
        <w:rPr>
          <w:rFonts w:ascii="Arial" w:hAnsi="Arial" w:cs="Arial"/>
        </w:rPr>
        <w:t xml:space="preserve">Terminal cleaning of the </w:t>
      </w:r>
      <w:r w:rsidR="005A2527" w:rsidRPr="004D7616">
        <w:rPr>
          <w:rFonts w:ascii="Arial" w:hAnsi="Arial" w:cs="Arial"/>
        </w:rPr>
        <w:t>patients’</w:t>
      </w:r>
      <w:r w:rsidRPr="004D7616">
        <w:rPr>
          <w:rFonts w:ascii="Arial" w:hAnsi="Arial" w:cs="Arial"/>
        </w:rPr>
        <w:t xml:space="preserve"> rooms must also be carried out at the discharge of the patient / before admitting another patient.</w:t>
      </w:r>
    </w:p>
    <w:p w14:paraId="2F53E36B" w14:textId="77777777" w:rsidR="00763F74" w:rsidRDefault="00763F74">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6CEA69BB" w14:textId="6FB5DFB4"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12.8 Patient Movement</w:t>
      </w:r>
    </w:p>
    <w:p w14:paraId="77E7286F" w14:textId="27A35AAE" w:rsidR="00CD62CA" w:rsidRDefault="00CD62CA" w:rsidP="00CD62CA">
      <w:pPr>
        <w:rPr>
          <w:rFonts w:ascii="Arial" w:hAnsi="Arial" w:cs="Arial"/>
        </w:rPr>
      </w:pPr>
      <w:r w:rsidRPr="004D7616">
        <w:rPr>
          <w:rFonts w:ascii="Arial" w:hAnsi="Arial" w:cs="Arial"/>
        </w:rPr>
        <w:t>Transfer and movement of patients should be kept to a minimum, to reduce the risk of infection spreading and should only be undertaken for clinical reasons.</w:t>
      </w:r>
    </w:p>
    <w:p w14:paraId="7A07341D" w14:textId="1B7B2169" w:rsidR="00C0132B" w:rsidRDefault="00CD62CA" w:rsidP="00CD62CA">
      <w:pPr>
        <w:rPr>
          <w:rFonts w:ascii="Arial" w:hAnsi="Arial" w:cs="Arial"/>
        </w:rPr>
      </w:pPr>
      <w:r w:rsidRPr="004D7616">
        <w:rPr>
          <w:rFonts w:ascii="Arial" w:hAnsi="Arial" w:cs="Arial"/>
        </w:rPr>
        <w:t>If a transfer is necessary the receiving area must be informed, so effective IPC measures can be put in place, consult with IPCT for advice.</w:t>
      </w:r>
    </w:p>
    <w:p w14:paraId="01673E3D" w14:textId="4B60245A" w:rsidR="000C35A6" w:rsidRDefault="00CD62CA" w:rsidP="00CD62CA">
      <w:pPr>
        <w:rPr>
          <w:rFonts w:ascii="Arial" w:hAnsi="Arial" w:cs="Arial"/>
        </w:rPr>
      </w:pPr>
      <w:r w:rsidRPr="004D7616">
        <w:rPr>
          <w:rFonts w:ascii="Arial" w:hAnsi="Arial" w:cs="Arial"/>
        </w:rPr>
        <w:t>Hand Hygiene, PPE procedures should be closely followed when transferring the patient. Equipment used to transfer the patient i.e. trolleys, should be decontaminated after use.</w:t>
      </w:r>
      <w:r w:rsidR="000C35A6">
        <w:rPr>
          <w:rFonts w:ascii="Arial" w:hAnsi="Arial" w:cs="Arial"/>
        </w:rPr>
        <w:br w:type="page"/>
      </w:r>
    </w:p>
    <w:p w14:paraId="70CB6DD1" w14:textId="044909ED" w:rsidR="00CD62CA" w:rsidRPr="004D7616" w:rsidRDefault="00CD62CA" w:rsidP="00CD62CA">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13. Diarrhoea and Vomiting</w:t>
      </w:r>
    </w:p>
    <w:p w14:paraId="772C5D4B" w14:textId="77777777" w:rsidR="00763F74" w:rsidRDefault="00763F74" w:rsidP="00763F74">
      <w:pPr>
        <w:pStyle w:val="NoSpacing"/>
      </w:pPr>
    </w:p>
    <w:p w14:paraId="4740EBF4" w14:textId="55D8BF36"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13.1 Introduction</w:t>
      </w:r>
    </w:p>
    <w:p w14:paraId="20A8CCC7" w14:textId="77777777" w:rsidR="00CD62CA" w:rsidRPr="004D7616" w:rsidRDefault="00CD62CA" w:rsidP="00CD62CA">
      <w:pPr>
        <w:rPr>
          <w:rFonts w:ascii="Arial" w:hAnsi="Arial" w:cs="Arial"/>
        </w:rPr>
      </w:pPr>
      <w:r w:rsidRPr="004D7616">
        <w:rPr>
          <w:rFonts w:ascii="Arial" w:hAnsi="Arial" w:cs="Arial"/>
        </w:rPr>
        <w:t xml:space="preserve">This policy describes the procedures to be followed to control and minimise the spread of gastrointestinal infections including Norovirus. </w:t>
      </w:r>
    </w:p>
    <w:p w14:paraId="06C4BFAB" w14:textId="77777777" w:rsidR="00CD62CA" w:rsidRPr="004D7616" w:rsidRDefault="00CD62CA" w:rsidP="00CD62CA">
      <w:pPr>
        <w:rPr>
          <w:rFonts w:ascii="Arial" w:hAnsi="Arial" w:cs="Arial"/>
        </w:rPr>
      </w:pPr>
      <w:r w:rsidRPr="004D7616">
        <w:rPr>
          <w:rFonts w:ascii="Arial" w:hAnsi="Arial" w:cs="Arial"/>
        </w:rPr>
        <w:t>Gastroenteritis is a transient disorder due to enteric infection with viruses, bacteria or parasites (NICE 2014).</w:t>
      </w:r>
    </w:p>
    <w:p w14:paraId="44F9C0A3" w14:textId="77777777" w:rsidR="00CD62CA" w:rsidRPr="004D7616" w:rsidRDefault="00CD62CA" w:rsidP="00BC18E8">
      <w:pPr>
        <w:pStyle w:val="ListParagraph"/>
        <w:numPr>
          <w:ilvl w:val="0"/>
          <w:numId w:val="41"/>
        </w:numPr>
        <w:rPr>
          <w:rFonts w:ascii="Arial" w:hAnsi="Arial" w:cs="Arial"/>
        </w:rPr>
      </w:pPr>
      <w:r w:rsidRPr="004D7616">
        <w:rPr>
          <w:rFonts w:ascii="Arial" w:hAnsi="Arial" w:cs="Arial"/>
        </w:rPr>
        <w:t>Viruses include- Norovirus, Rotavirus, Adenovirus</w:t>
      </w:r>
    </w:p>
    <w:p w14:paraId="3C600BED" w14:textId="79D32B80" w:rsidR="00CD62CA" w:rsidRPr="004D7616" w:rsidRDefault="00CD62CA" w:rsidP="00BC18E8">
      <w:pPr>
        <w:pStyle w:val="ListParagraph"/>
        <w:numPr>
          <w:ilvl w:val="0"/>
          <w:numId w:val="41"/>
        </w:numPr>
        <w:rPr>
          <w:rFonts w:ascii="Arial" w:hAnsi="Arial" w:cs="Arial"/>
        </w:rPr>
      </w:pPr>
      <w:r w:rsidRPr="004D7616">
        <w:rPr>
          <w:rFonts w:ascii="Arial" w:hAnsi="Arial" w:cs="Arial"/>
        </w:rPr>
        <w:t xml:space="preserve">Bacteria include- </w:t>
      </w:r>
      <w:r w:rsidR="005A2527" w:rsidRPr="004D7616">
        <w:rPr>
          <w:rFonts w:ascii="Arial" w:hAnsi="Arial" w:cs="Arial"/>
        </w:rPr>
        <w:t>Campylobacter, Escherichia</w:t>
      </w:r>
      <w:r w:rsidRPr="004D7616">
        <w:rPr>
          <w:rFonts w:ascii="Arial" w:hAnsi="Arial" w:cs="Arial"/>
        </w:rPr>
        <w:t xml:space="preserve"> coli, Salmonella (non-typhoidal), Shigella, Yersinia enterocolitica (rare)</w:t>
      </w:r>
    </w:p>
    <w:p w14:paraId="4BB64D5A" w14:textId="269E973F" w:rsidR="00CD62CA" w:rsidRPr="004D7616" w:rsidRDefault="00CD62CA" w:rsidP="00CD62CA">
      <w:pPr>
        <w:rPr>
          <w:rFonts w:ascii="Arial" w:hAnsi="Arial" w:cs="Arial"/>
        </w:rPr>
      </w:pPr>
      <w:r w:rsidRPr="004D7616">
        <w:rPr>
          <w:rFonts w:ascii="Arial" w:hAnsi="Arial" w:cs="Arial"/>
        </w:rPr>
        <w:t xml:space="preserve">In some </w:t>
      </w:r>
      <w:r w:rsidR="005A2527" w:rsidRPr="004D7616">
        <w:rPr>
          <w:rFonts w:ascii="Arial" w:hAnsi="Arial" w:cs="Arial"/>
        </w:rPr>
        <w:t>cases,</w:t>
      </w:r>
      <w:r w:rsidRPr="004D7616">
        <w:rPr>
          <w:rFonts w:ascii="Arial" w:hAnsi="Arial" w:cs="Arial"/>
        </w:rPr>
        <w:t xml:space="preserve"> the symptoms are caused by the toxins produced by the bacteria rather than the bacteria itself. </w:t>
      </w:r>
    </w:p>
    <w:p w14:paraId="2BC24FC3" w14:textId="19D5ED7E" w:rsidR="00CD62CA" w:rsidRPr="004D7616" w:rsidRDefault="00CD62CA" w:rsidP="00CD62CA">
      <w:pPr>
        <w:rPr>
          <w:rFonts w:ascii="Arial" w:hAnsi="Arial" w:cs="Arial"/>
        </w:rPr>
      </w:pPr>
      <w:r w:rsidRPr="004D7616">
        <w:rPr>
          <w:rFonts w:ascii="Arial" w:hAnsi="Arial" w:cs="Arial"/>
        </w:rPr>
        <w:t xml:space="preserve">Viral gastroenteritis is highly </w:t>
      </w:r>
      <w:r w:rsidR="00CB74F5" w:rsidRPr="004D7616">
        <w:rPr>
          <w:rFonts w:ascii="Arial" w:hAnsi="Arial" w:cs="Arial"/>
        </w:rPr>
        <w:t>infectious,</w:t>
      </w:r>
      <w:r w:rsidRPr="004D7616">
        <w:rPr>
          <w:rFonts w:ascii="Arial" w:hAnsi="Arial" w:cs="Arial"/>
        </w:rPr>
        <w:t xml:space="preserve"> and it is easily transmitted from person to person by direct contact, consuming contaminated food or water or by contact with contaminated surfaces or objects. </w:t>
      </w:r>
    </w:p>
    <w:p w14:paraId="587AAC0D" w14:textId="77777777" w:rsidR="00CD62CA" w:rsidRPr="004D7616" w:rsidRDefault="00CD62CA" w:rsidP="00CD62CA">
      <w:pPr>
        <w:rPr>
          <w:rFonts w:ascii="Arial" w:hAnsi="Arial" w:cs="Arial"/>
        </w:rPr>
      </w:pPr>
      <w:r w:rsidRPr="004D7616">
        <w:rPr>
          <w:rFonts w:ascii="Arial" w:hAnsi="Arial" w:cs="Arial"/>
        </w:rPr>
        <w:t xml:space="preserve">Spread from person to person is by the faecal –oral route and by vomiting which leads to widespread aerosol dissemination of viral particles, causing contamination of the environment. </w:t>
      </w:r>
    </w:p>
    <w:p w14:paraId="7527621C" w14:textId="77777777" w:rsidR="00CD62CA" w:rsidRPr="004D7616" w:rsidRDefault="00CD62CA" w:rsidP="00CD62CA">
      <w:pPr>
        <w:rPr>
          <w:rFonts w:ascii="Arial" w:hAnsi="Arial" w:cs="Arial"/>
          <w:b/>
        </w:rPr>
      </w:pPr>
      <w:r w:rsidRPr="004D7616">
        <w:rPr>
          <w:rFonts w:ascii="Arial" w:hAnsi="Arial" w:cs="Arial"/>
          <w:b/>
        </w:rPr>
        <w:t>Viral gastroenteritis</w:t>
      </w:r>
    </w:p>
    <w:p w14:paraId="02EBC1E3" w14:textId="4EFB1C49" w:rsidR="00CD62CA" w:rsidRPr="004D7616" w:rsidRDefault="00CD62CA" w:rsidP="00BC18E8">
      <w:pPr>
        <w:pStyle w:val="ListParagraph"/>
        <w:numPr>
          <w:ilvl w:val="0"/>
          <w:numId w:val="42"/>
        </w:numPr>
        <w:rPr>
          <w:rFonts w:ascii="Arial" w:hAnsi="Arial" w:cs="Arial"/>
        </w:rPr>
      </w:pPr>
      <w:r w:rsidRPr="5316C6CC">
        <w:rPr>
          <w:rFonts w:ascii="Arial" w:hAnsi="Arial" w:cs="Arial"/>
        </w:rPr>
        <w:t>Generally characterised by</w:t>
      </w:r>
      <w:r w:rsidR="35DA42D2" w:rsidRPr="5316C6CC">
        <w:rPr>
          <w:rFonts w:ascii="Arial" w:hAnsi="Arial" w:cs="Arial"/>
        </w:rPr>
        <w:t xml:space="preserve"> diarrhoea and</w:t>
      </w:r>
      <w:r w:rsidRPr="5316C6CC">
        <w:rPr>
          <w:rFonts w:ascii="Arial" w:hAnsi="Arial" w:cs="Arial"/>
        </w:rPr>
        <w:t xml:space="preserve"> vomiting- often projectile. This vomiting may not be preceded by any other symptoms and is therefore difficult isolate in anticipation of occurrence. </w:t>
      </w:r>
    </w:p>
    <w:p w14:paraId="2979E2BB" w14:textId="77777777" w:rsidR="00CD62CA" w:rsidRPr="004D7616" w:rsidRDefault="00CD62CA" w:rsidP="00BC18E8">
      <w:pPr>
        <w:pStyle w:val="ListParagraph"/>
        <w:numPr>
          <w:ilvl w:val="0"/>
          <w:numId w:val="42"/>
        </w:numPr>
        <w:rPr>
          <w:rFonts w:ascii="Arial" w:hAnsi="Arial" w:cs="Arial"/>
        </w:rPr>
      </w:pPr>
      <w:r w:rsidRPr="004D7616">
        <w:rPr>
          <w:rFonts w:ascii="Arial" w:hAnsi="Arial" w:cs="Arial"/>
        </w:rPr>
        <w:t xml:space="preserve">Norovirus and Rotavirus are the most common cause of outbreaks of gastroenteritis in healthcare settings. </w:t>
      </w:r>
    </w:p>
    <w:p w14:paraId="43FBDB6E" w14:textId="77777777" w:rsidR="00CD62CA" w:rsidRPr="004D7616" w:rsidRDefault="00CD62CA" w:rsidP="00CD62CA">
      <w:pPr>
        <w:rPr>
          <w:rFonts w:ascii="Arial" w:hAnsi="Arial" w:cs="Arial"/>
          <w:b/>
        </w:rPr>
      </w:pPr>
      <w:r w:rsidRPr="004D7616">
        <w:rPr>
          <w:rFonts w:ascii="Arial" w:hAnsi="Arial" w:cs="Arial"/>
          <w:b/>
        </w:rPr>
        <w:t>Norovirus</w:t>
      </w:r>
    </w:p>
    <w:p w14:paraId="301DDDFC" w14:textId="1EA2799A" w:rsidR="00CD62CA" w:rsidRPr="004D7616" w:rsidRDefault="00CD62CA" w:rsidP="00CD62CA">
      <w:pPr>
        <w:rPr>
          <w:rFonts w:ascii="Arial" w:hAnsi="Arial" w:cs="Arial"/>
        </w:rPr>
      </w:pPr>
      <w:r w:rsidRPr="004D7616">
        <w:rPr>
          <w:rFonts w:ascii="Arial" w:hAnsi="Arial" w:cs="Arial"/>
        </w:rPr>
        <w:t>Norovirus is highly i</w:t>
      </w:r>
      <w:r w:rsidR="005A2527">
        <w:rPr>
          <w:rFonts w:ascii="Arial" w:hAnsi="Arial" w:cs="Arial"/>
        </w:rPr>
        <w:t>nfectious &amp; i</w:t>
      </w:r>
      <w:r w:rsidRPr="004D7616">
        <w:rPr>
          <w:rFonts w:ascii="Arial" w:hAnsi="Arial" w:cs="Arial"/>
        </w:rPr>
        <w:t xml:space="preserve">s characterised by acute onset of non-bloody, watery diarrhoea with or without vomiting, but if present is often projectile.  Other symptoms may include: </w:t>
      </w:r>
    </w:p>
    <w:p w14:paraId="04D9C9EB" w14:textId="33B166FF" w:rsidR="00CD62CA" w:rsidRPr="004D7616" w:rsidRDefault="00CD62CA" w:rsidP="00BC18E8">
      <w:pPr>
        <w:pStyle w:val="ListParagraph"/>
        <w:numPr>
          <w:ilvl w:val="0"/>
          <w:numId w:val="43"/>
        </w:numPr>
        <w:rPr>
          <w:rFonts w:ascii="Arial" w:hAnsi="Arial" w:cs="Arial"/>
        </w:rPr>
      </w:pPr>
      <w:r w:rsidRPr="004D7616">
        <w:rPr>
          <w:rFonts w:ascii="Arial" w:hAnsi="Arial" w:cs="Arial"/>
        </w:rPr>
        <w:t xml:space="preserve">Abdominal cramps, myalgia, headache, malaise and </w:t>
      </w:r>
      <w:r w:rsidR="00CB74F5" w:rsidRPr="004D7616">
        <w:rPr>
          <w:rFonts w:ascii="Arial" w:hAnsi="Arial" w:cs="Arial"/>
        </w:rPr>
        <w:t>low-grade</w:t>
      </w:r>
      <w:r w:rsidRPr="004D7616">
        <w:rPr>
          <w:rFonts w:ascii="Arial" w:hAnsi="Arial" w:cs="Arial"/>
        </w:rPr>
        <w:t xml:space="preserve"> fever. </w:t>
      </w:r>
    </w:p>
    <w:p w14:paraId="3223E6C8" w14:textId="277DF437" w:rsidR="00CD62CA" w:rsidRPr="004D7616" w:rsidRDefault="00CD62CA" w:rsidP="00BC18E8">
      <w:pPr>
        <w:pStyle w:val="ListParagraph"/>
        <w:numPr>
          <w:ilvl w:val="0"/>
          <w:numId w:val="43"/>
        </w:numPr>
        <w:rPr>
          <w:rFonts w:ascii="Arial" w:hAnsi="Arial" w:cs="Arial"/>
        </w:rPr>
      </w:pPr>
      <w:r w:rsidRPr="5316C6CC">
        <w:rPr>
          <w:rFonts w:ascii="Arial" w:hAnsi="Arial" w:cs="Arial"/>
        </w:rPr>
        <w:t xml:space="preserve">The incubation period is usually 24-48 </w:t>
      </w:r>
      <w:r w:rsidR="00CB74F5" w:rsidRPr="5316C6CC">
        <w:rPr>
          <w:rFonts w:ascii="Arial" w:hAnsi="Arial" w:cs="Arial"/>
        </w:rPr>
        <w:t>hours;</w:t>
      </w:r>
      <w:r w:rsidR="4BA3EC18" w:rsidRPr="5316C6CC">
        <w:rPr>
          <w:rFonts w:ascii="Arial" w:hAnsi="Arial" w:cs="Arial"/>
        </w:rPr>
        <w:t xml:space="preserve"> cases can occur within 12 hours of exposure</w:t>
      </w:r>
      <w:r w:rsidRPr="5316C6CC">
        <w:rPr>
          <w:rFonts w:ascii="Arial" w:hAnsi="Arial" w:cs="Arial"/>
        </w:rPr>
        <w:t xml:space="preserve">. </w:t>
      </w:r>
    </w:p>
    <w:p w14:paraId="26595927" w14:textId="77777777" w:rsidR="00CD62CA" w:rsidRPr="004D7616" w:rsidRDefault="00CD62CA" w:rsidP="00BC18E8">
      <w:pPr>
        <w:pStyle w:val="ListParagraph"/>
        <w:numPr>
          <w:ilvl w:val="0"/>
          <w:numId w:val="43"/>
        </w:numPr>
        <w:rPr>
          <w:rFonts w:ascii="Arial" w:hAnsi="Arial" w:cs="Arial"/>
        </w:rPr>
      </w:pPr>
      <w:r w:rsidRPr="004D7616">
        <w:rPr>
          <w:rFonts w:ascii="Arial" w:hAnsi="Arial" w:cs="Arial"/>
        </w:rPr>
        <w:t xml:space="preserve">Norovirus is highly transmissible requiring the ingestion of as few as 10-100 viral particles to cause illness. </w:t>
      </w:r>
    </w:p>
    <w:p w14:paraId="4CBE067B" w14:textId="77777777" w:rsidR="00CD62CA" w:rsidRPr="004D7616" w:rsidRDefault="00CD62CA" w:rsidP="00CD62CA">
      <w:pPr>
        <w:rPr>
          <w:rFonts w:ascii="Arial" w:hAnsi="Arial" w:cs="Arial"/>
          <w:b/>
        </w:rPr>
      </w:pPr>
      <w:r w:rsidRPr="004D7616">
        <w:rPr>
          <w:rFonts w:ascii="Arial" w:hAnsi="Arial" w:cs="Arial"/>
          <w:b/>
        </w:rPr>
        <w:t>Mode of transmission</w:t>
      </w:r>
    </w:p>
    <w:p w14:paraId="310B8A4E" w14:textId="5BB96E3F" w:rsidR="00CD62CA" w:rsidRPr="004D7616" w:rsidRDefault="00CD62CA" w:rsidP="00BC18E8">
      <w:pPr>
        <w:pStyle w:val="ListParagraph"/>
        <w:numPr>
          <w:ilvl w:val="0"/>
          <w:numId w:val="44"/>
        </w:numPr>
        <w:rPr>
          <w:rFonts w:ascii="Arial" w:hAnsi="Arial" w:cs="Arial"/>
        </w:rPr>
      </w:pPr>
      <w:r w:rsidRPr="004D7616">
        <w:rPr>
          <w:rFonts w:ascii="Arial" w:hAnsi="Arial" w:cs="Arial"/>
        </w:rPr>
        <w:t xml:space="preserve">Can be via the faecal –oral route or ingested via inhalation of aerosolised contaminated food &amp; water. </w:t>
      </w:r>
      <w:r w:rsidR="005A2527">
        <w:rPr>
          <w:rFonts w:ascii="Arial" w:hAnsi="Arial" w:cs="Arial"/>
        </w:rPr>
        <w:t xml:space="preserve">Viral </w:t>
      </w:r>
      <w:r w:rsidRPr="004D7616">
        <w:rPr>
          <w:rFonts w:ascii="Arial" w:hAnsi="Arial" w:cs="Arial"/>
        </w:rPr>
        <w:t>particles may settle in the environment via any of these routes and be spread from person to person by hands that are contaminated from the environment (The virus can survive on any surface for at least a week, and in a refrigerator on food for up to 10 days; freezing indefinitely).</w:t>
      </w:r>
    </w:p>
    <w:p w14:paraId="22C5A236" w14:textId="512EE5BF" w:rsidR="00C0132B" w:rsidRDefault="00CD62CA" w:rsidP="00BC18E8">
      <w:pPr>
        <w:pStyle w:val="ListParagraph"/>
        <w:numPr>
          <w:ilvl w:val="0"/>
          <w:numId w:val="44"/>
        </w:numPr>
        <w:rPr>
          <w:rFonts w:ascii="Arial" w:hAnsi="Arial" w:cs="Arial"/>
        </w:rPr>
      </w:pPr>
      <w:r w:rsidRPr="004D7616">
        <w:rPr>
          <w:rFonts w:ascii="Arial" w:hAnsi="Arial" w:cs="Arial"/>
        </w:rPr>
        <w:t>Norovirus can enter a healthcare environment by an infectious (symptomatic or recovering) patient/visitor or member of staff.</w:t>
      </w:r>
      <w:r w:rsidR="00C0132B">
        <w:rPr>
          <w:rFonts w:ascii="Arial" w:hAnsi="Arial" w:cs="Arial"/>
        </w:rPr>
        <w:br w:type="page"/>
      </w:r>
    </w:p>
    <w:p w14:paraId="0F42A41D"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13.2 Definitions and Terms</w:t>
      </w:r>
    </w:p>
    <w:tbl>
      <w:tblPr>
        <w:tblStyle w:val="TableGrid"/>
        <w:tblW w:w="0" w:type="auto"/>
        <w:tblLook w:val="04A0" w:firstRow="1" w:lastRow="0" w:firstColumn="1" w:lastColumn="0" w:noHBand="0" w:noVBand="1"/>
      </w:tblPr>
      <w:tblGrid>
        <w:gridCol w:w="3137"/>
        <w:gridCol w:w="5879"/>
      </w:tblGrid>
      <w:tr w:rsidR="00CD62CA" w:rsidRPr="004D7616" w14:paraId="2A4A0B82" w14:textId="77777777" w:rsidTr="5316C6CC">
        <w:trPr>
          <w:trHeight w:val="981"/>
        </w:trPr>
        <w:tc>
          <w:tcPr>
            <w:tcW w:w="3397" w:type="dxa"/>
            <w:shd w:val="clear" w:color="auto" w:fill="E2EFD9" w:themeFill="accent6" w:themeFillTint="33"/>
            <w:vAlign w:val="center"/>
          </w:tcPr>
          <w:p w14:paraId="0A9E942D"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Contact Precautions</w:t>
            </w:r>
          </w:p>
        </w:tc>
        <w:tc>
          <w:tcPr>
            <w:tcW w:w="6558" w:type="dxa"/>
          </w:tcPr>
          <w:p w14:paraId="00A73933" w14:textId="71C2A1CE" w:rsidR="00CD62CA" w:rsidRPr="004D7616" w:rsidRDefault="00CD62CA" w:rsidP="003558B1">
            <w:pPr>
              <w:rPr>
                <w:rFonts w:ascii="Arial" w:hAnsi="Arial" w:cs="Arial"/>
              </w:rPr>
            </w:pPr>
            <w:r w:rsidRPr="5316C6CC">
              <w:rPr>
                <w:rFonts w:ascii="Arial" w:hAnsi="Arial" w:cs="Arial"/>
              </w:rPr>
              <w:t>Hand hygiene with soap and water before and after patient contact and wear gloves and apron for contact with patient or their nearby surroundings.</w:t>
            </w:r>
            <w:r w:rsidR="077903E1" w:rsidRPr="5316C6CC">
              <w:rPr>
                <w:rFonts w:ascii="Arial" w:hAnsi="Arial" w:cs="Arial"/>
              </w:rPr>
              <w:t xml:space="preserve"> Consider wearing fluid resistant surgical mask/eye protection when there is a risk of splashes. </w:t>
            </w:r>
          </w:p>
        </w:tc>
      </w:tr>
    </w:tbl>
    <w:p w14:paraId="75A8339F"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090"/>
        <w:gridCol w:w="5926"/>
      </w:tblGrid>
      <w:tr w:rsidR="00CD62CA" w:rsidRPr="004D7616" w14:paraId="45504E28" w14:textId="77777777" w:rsidTr="003558B1">
        <w:trPr>
          <w:trHeight w:val="981"/>
        </w:trPr>
        <w:tc>
          <w:tcPr>
            <w:tcW w:w="3397" w:type="dxa"/>
            <w:shd w:val="clear" w:color="auto" w:fill="E2EFD9" w:themeFill="accent6" w:themeFillTint="33"/>
            <w:vAlign w:val="center"/>
          </w:tcPr>
          <w:p w14:paraId="50D14559"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Cohort</w:t>
            </w:r>
          </w:p>
        </w:tc>
        <w:tc>
          <w:tcPr>
            <w:tcW w:w="6558" w:type="dxa"/>
          </w:tcPr>
          <w:p w14:paraId="075E3CD4" w14:textId="77777777" w:rsidR="00CD62CA" w:rsidRPr="004D7616" w:rsidRDefault="00CD62CA" w:rsidP="003558B1">
            <w:pPr>
              <w:rPr>
                <w:rFonts w:ascii="Arial" w:hAnsi="Arial" w:cs="Arial"/>
              </w:rPr>
            </w:pPr>
            <w:r w:rsidRPr="004D7616">
              <w:rPr>
                <w:rFonts w:ascii="Arial" w:hAnsi="Arial" w:cs="Arial"/>
              </w:rPr>
              <w:t>Refers to the grouping of patients with the same clinical diagnosis, suspected symptoms or clinical risk category in relation to known or suspected transmissible infection.</w:t>
            </w:r>
          </w:p>
        </w:tc>
      </w:tr>
    </w:tbl>
    <w:p w14:paraId="34D336C3"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31"/>
        <w:gridCol w:w="5885"/>
      </w:tblGrid>
      <w:tr w:rsidR="00CD62CA" w:rsidRPr="004D7616" w14:paraId="7837722A" w14:textId="77777777" w:rsidTr="003558B1">
        <w:trPr>
          <w:trHeight w:val="981"/>
        </w:trPr>
        <w:tc>
          <w:tcPr>
            <w:tcW w:w="3397" w:type="dxa"/>
            <w:shd w:val="clear" w:color="auto" w:fill="E2EFD9" w:themeFill="accent6" w:themeFillTint="33"/>
            <w:vAlign w:val="center"/>
          </w:tcPr>
          <w:p w14:paraId="25E8B5B3" w14:textId="77777777" w:rsidR="00CD62CA" w:rsidRPr="004D7616" w:rsidRDefault="00CD62CA" w:rsidP="003558B1">
            <w:pPr>
              <w:tabs>
                <w:tab w:val="left" w:pos="3556"/>
              </w:tabs>
              <w:jc w:val="center"/>
              <w:rPr>
                <w:rFonts w:ascii="Arial" w:hAnsi="Arial" w:cs="Arial"/>
                <w:b/>
              </w:rPr>
            </w:pPr>
            <w:r w:rsidRPr="004D7616">
              <w:rPr>
                <w:rFonts w:ascii="Arial" w:hAnsi="Arial" w:cs="Arial"/>
                <w:b/>
              </w:rPr>
              <w:t>Diarrhoea</w:t>
            </w:r>
          </w:p>
        </w:tc>
        <w:tc>
          <w:tcPr>
            <w:tcW w:w="6558" w:type="dxa"/>
          </w:tcPr>
          <w:p w14:paraId="6B8F6C37" w14:textId="77777777" w:rsidR="00CD62CA" w:rsidRPr="004D7616" w:rsidRDefault="00CD62CA" w:rsidP="003558B1">
            <w:pPr>
              <w:rPr>
                <w:rFonts w:ascii="Arial" w:hAnsi="Arial" w:cs="Arial"/>
              </w:rPr>
            </w:pPr>
            <w:r w:rsidRPr="004D7616">
              <w:rPr>
                <w:rFonts w:ascii="Arial" w:hAnsi="Arial" w:cs="Arial"/>
              </w:rPr>
              <w:t>3 or more episodes of loose stool a day, for less than 14 days, and stool takes the shape of a container (Bristol Stool chart type 5-7) (PHE 2015).</w:t>
            </w:r>
          </w:p>
        </w:tc>
      </w:tr>
    </w:tbl>
    <w:p w14:paraId="02239C9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095"/>
        <w:gridCol w:w="5921"/>
      </w:tblGrid>
      <w:tr w:rsidR="00CD62CA" w:rsidRPr="004D7616" w14:paraId="0634747C" w14:textId="77777777" w:rsidTr="003558B1">
        <w:trPr>
          <w:trHeight w:val="981"/>
        </w:trPr>
        <w:tc>
          <w:tcPr>
            <w:tcW w:w="3397" w:type="dxa"/>
            <w:shd w:val="clear" w:color="auto" w:fill="E2EFD9" w:themeFill="accent6" w:themeFillTint="33"/>
            <w:vAlign w:val="center"/>
          </w:tcPr>
          <w:p w14:paraId="2B3AEC8D" w14:textId="77777777" w:rsidR="00CD62CA" w:rsidRPr="004D7616" w:rsidRDefault="00CD62CA" w:rsidP="003558B1">
            <w:pPr>
              <w:tabs>
                <w:tab w:val="left" w:pos="3556"/>
              </w:tabs>
              <w:jc w:val="center"/>
              <w:rPr>
                <w:rFonts w:ascii="Arial" w:hAnsi="Arial" w:cs="Arial"/>
                <w:b/>
              </w:rPr>
            </w:pPr>
            <w:r w:rsidRPr="004D7616">
              <w:rPr>
                <w:rFonts w:ascii="Arial" w:hAnsi="Arial" w:cs="Arial"/>
                <w:b/>
              </w:rPr>
              <w:t>Outbreak</w:t>
            </w:r>
          </w:p>
        </w:tc>
        <w:tc>
          <w:tcPr>
            <w:tcW w:w="6558" w:type="dxa"/>
          </w:tcPr>
          <w:p w14:paraId="0E91B0B3" w14:textId="2A66C98C" w:rsidR="00CD62CA" w:rsidRPr="004D7616" w:rsidRDefault="00CD62CA" w:rsidP="00D70F60">
            <w:pPr>
              <w:rPr>
                <w:rFonts w:ascii="Arial" w:hAnsi="Arial" w:cs="Arial"/>
              </w:rPr>
            </w:pPr>
            <w:r w:rsidRPr="004D7616">
              <w:rPr>
                <w:rFonts w:ascii="Arial" w:hAnsi="Arial" w:cs="Arial"/>
              </w:rPr>
              <w:t xml:space="preserve">Localised group infected with the same disease in the same space at the same time. – </w:t>
            </w:r>
            <w:r w:rsidR="00D70F60" w:rsidRPr="004A6283">
              <w:rPr>
                <w:rFonts w:ascii="Arial" w:hAnsi="Arial" w:cs="Arial"/>
                <w:b/>
                <w:u w:val="single"/>
              </w:rPr>
              <w:t>2</w:t>
            </w:r>
            <w:r w:rsidR="00D70F60" w:rsidRPr="004D7616">
              <w:rPr>
                <w:rFonts w:ascii="Arial" w:hAnsi="Arial" w:cs="Arial"/>
              </w:rPr>
              <w:t xml:space="preserve"> </w:t>
            </w:r>
            <w:r w:rsidRPr="004D7616">
              <w:rPr>
                <w:rFonts w:ascii="Arial" w:hAnsi="Arial" w:cs="Arial"/>
              </w:rPr>
              <w:t>or more epidemiologically linked cases of a similar disease.</w:t>
            </w:r>
          </w:p>
        </w:tc>
      </w:tr>
    </w:tbl>
    <w:p w14:paraId="2565680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18"/>
        <w:gridCol w:w="5898"/>
      </w:tblGrid>
      <w:tr w:rsidR="00CD62CA" w:rsidRPr="004D7616" w14:paraId="42803E0D" w14:textId="77777777" w:rsidTr="003558B1">
        <w:trPr>
          <w:trHeight w:val="981"/>
        </w:trPr>
        <w:tc>
          <w:tcPr>
            <w:tcW w:w="3397" w:type="dxa"/>
            <w:shd w:val="clear" w:color="auto" w:fill="E2EFD9" w:themeFill="accent6" w:themeFillTint="33"/>
            <w:vAlign w:val="center"/>
          </w:tcPr>
          <w:p w14:paraId="3E54AA1D" w14:textId="77777777" w:rsidR="00CD62CA" w:rsidRPr="004D7616" w:rsidRDefault="00CD62CA" w:rsidP="003558B1">
            <w:pPr>
              <w:tabs>
                <w:tab w:val="left" w:pos="3556"/>
              </w:tabs>
              <w:jc w:val="center"/>
              <w:rPr>
                <w:rFonts w:ascii="Arial" w:hAnsi="Arial" w:cs="Arial"/>
                <w:b/>
              </w:rPr>
            </w:pPr>
            <w:r w:rsidRPr="004D7616">
              <w:rPr>
                <w:rFonts w:ascii="Arial" w:hAnsi="Arial" w:cs="Arial"/>
                <w:b/>
              </w:rPr>
              <w:t xml:space="preserve">Personal Protective </w:t>
            </w:r>
            <w:proofErr w:type="gramStart"/>
            <w:r w:rsidRPr="004D7616">
              <w:rPr>
                <w:rFonts w:ascii="Arial" w:hAnsi="Arial" w:cs="Arial"/>
                <w:b/>
              </w:rPr>
              <w:t>Equipment  (</w:t>
            </w:r>
            <w:proofErr w:type="gramEnd"/>
            <w:r w:rsidRPr="004D7616">
              <w:rPr>
                <w:rFonts w:ascii="Arial" w:hAnsi="Arial" w:cs="Arial"/>
                <w:b/>
              </w:rPr>
              <w:t>PPE)</w:t>
            </w:r>
          </w:p>
        </w:tc>
        <w:tc>
          <w:tcPr>
            <w:tcW w:w="6558" w:type="dxa"/>
          </w:tcPr>
          <w:p w14:paraId="510EDEA5" w14:textId="77777777" w:rsidR="00CD62CA" w:rsidRPr="004D7616" w:rsidRDefault="00CD62CA" w:rsidP="003558B1">
            <w:pPr>
              <w:rPr>
                <w:rFonts w:ascii="Arial" w:hAnsi="Arial" w:cs="Arial"/>
              </w:rPr>
            </w:pPr>
            <w:r w:rsidRPr="004D7616">
              <w:rPr>
                <w:rFonts w:ascii="Arial" w:hAnsi="Arial" w:cs="Arial"/>
              </w:rPr>
              <w:t>Refers primarily to disposable gloves, aprons, masks, eye protection and other face protection to protect the user from contamination form pathogens that could subsequently be transferred to other people, from patient/resident to practitioner or vice versa.</w:t>
            </w:r>
          </w:p>
        </w:tc>
      </w:tr>
    </w:tbl>
    <w:p w14:paraId="4CD957F5"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18"/>
        <w:gridCol w:w="5898"/>
      </w:tblGrid>
      <w:tr w:rsidR="00CD62CA" w:rsidRPr="004D7616" w14:paraId="5912E703" w14:textId="77777777" w:rsidTr="003558B1">
        <w:trPr>
          <w:trHeight w:val="981"/>
        </w:trPr>
        <w:tc>
          <w:tcPr>
            <w:tcW w:w="3397" w:type="dxa"/>
            <w:shd w:val="clear" w:color="auto" w:fill="E2EFD9" w:themeFill="accent6" w:themeFillTint="33"/>
            <w:vAlign w:val="center"/>
          </w:tcPr>
          <w:p w14:paraId="491026AC" w14:textId="77777777" w:rsidR="00CD62CA" w:rsidRPr="004D7616" w:rsidRDefault="00CD62CA" w:rsidP="003558B1">
            <w:pPr>
              <w:tabs>
                <w:tab w:val="left" w:pos="3556"/>
              </w:tabs>
              <w:jc w:val="center"/>
              <w:rPr>
                <w:rFonts w:ascii="Arial" w:hAnsi="Arial" w:cs="Arial"/>
                <w:b/>
              </w:rPr>
            </w:pPr>
            <w:r w:rsidRPr="004D7616">
              <w:rPr>
                <w:rFonts w:ascii="Arial" w:hAnsi="Arial" w:cs="Arial"/>
                <w:b/>
              </w:rPr>
              <w:t>Period of Increased Incidence</w:t>
            </w:r>
          </w:p>
        </w:tc>
        <w:tc>
          <w:tcPr>
            <w:tcW w:w="6558" w:type="dxa"/>
          </w:tcPr>
          <w:p w14:paraId="0BA87811" w14:textId="77777777" w:rsidR="00CD62CA" w:rsidRPr="004D7616" w:rsidRDefault="00CD62CA" w:rsidP="003558B1">
            <w:pPr>
              <w:rPr>
                <w:rFonts w:ascii="Arial" w:hAnsi="Arial" w:cs="Arial"/>
              </w:rPr>
            </w:pPr>
            <w:r w:rsidRPr="004D7616">
              <w:rPr>
                <w:rFonts w:ascii="Arial" w:hAnsi="Arial" w:cs="Arial"/>
              </w:rPr>
              <w:t>Clusters of yet undiagnosed diarrhoea and or vomiting.</w:t>
            </w:r>
          </w:p>
        </w:tc>
      </w:tr>
    </w:tbl>
    <w:p w14:paraId="453538D4"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08"/>
        <w:gridCol w:w="5908"/>
      </w:tblGrid>
      <w:tr w:rsidR="007C0B3A" w:rsidRPr="004D7616" w14:paraId="2CA705AF" w14:textId="77777777" w:rsidTr="003558B1">
        <w:trPr>
          <w:trHeight w:val="981"/>
        </w:trPr>
        <w:tc>
          <w:tcPr>
            <w:tcW w:w="3397" w:type="dxa"/>
            <w:shd w:val="clear" w:color="auto" w:fill="E2EFD9" w:themeFill="accent6" w:themeFillTint="33"/>
            <w:vAlign w:val="center"/>
          </w:tcPr>
          <w:p w14:paraId="25D1F595" w14:textId="77777777" w:rsidR="007C0B3A" w:rsidRPr="004D7616" w:rsidRDefault="007C0B3A" w:rsidP="003558B1">
            <w:pPr>
              <w:tabs>
                <w:tab w:val="left" w:pos="3556"/>
              </w:tabs>
              <w:jc w:val="center"/>
              <w:rPr>
                <w:rFonts w:ascii="Arial" w:hAnsi="Arial" w:cs="Arial"/>
                <w:b/>
              </w:rPr>
            </w:pPr>
            <w:r w:rsidRPr="004D7616">
              <w:rPr>
                <w:rFonts w:ascii="Arial" w:hAnsi="Arial" w:cs="Arial"/>
                <w:b/>
              </w:rPr>
              <w:t>Source Isolation</w:t>
            </w:r>
          </w:p>
        </w:tc>
        <w:tc>
          <w:tcPr>
            <w:tcW w:w="6558" w:type="dxa"/>
          </w:tcPr>
          <w:p w14:paraId="02C7236F" w14:textId="77777777" w:rsidR="007C0B3A" w:rsidRPr="004D7616" w:rsidRDefault="007C0B3A" w:rsidP="003558B1">
            <w:pPr>
              <w:rPr>
                <w:rFonts w:ascii="Arial" w:hAnsi="Arial" w:cs="Arial"/>
              </w:rPr>
            </w:pPr>
            <w:r w:rsidRPr="004D7616">
              <w:rPr>
                <w:rFonts w:ascii="Arial" w:hAnsi="Arial" w:cs="Arial"/>
              </w:rPr>
              <w:t>Placing a patient considered to be infectious in a single room to prevent transmission to other patients.</w:t>
            </w:r>
          </w:p>
        </w:tc>
      </w:tr>
    </w:tbl>
    <w:p w14:paraId="1E91D26F" w14:textId="77777777" w:rsidR="007C0B3A" w:rsidRPr="004D7616" w:rsidRDefault="007C0B3A" w:rsidP="00CD62CA">
      <w:pPr>
        <w:rPr>
          <w:rFonts w:ascii="Arial" w:hAnsi="Arial" w:cs="Arial"/>
        </w:rPr>
      </w:pPr>
    </w:p>
    <w:tbl>
      <w:tblPr>
        <w:tblStyle w:val="TableGrid"/>
        <w:tblW w:w="0" w:type="auto"/>
        <w:tblLook w:val="04A0" w:firstRow="1" w:lastRow="0" w:firstColumn="1" w:lastColumn="0" w:noHBand="0" w:noVBand="1"/>
      </w:tblPr>
      <w:tblGrid>
        <w:gridCol w:w="3126"/>
        <w:gridCol w:w="5890"/>
      </w:tblGrid>
      <w:tr w:rsidR="007C0B3A" w:rsidRPr="004D7616" w14:paraId="4BBD4D71" w14:textId="77777777" w:rsidTr="003558B1">
        <w:trPr>
          <w:trHeight w:val="981"/>
        </w:trPr>
        <w:tc>
          <w:tcPr>
            <w:tcW w:w="3397" w:type="dxa"/>
            <w:shd w:val="clear" w:color="auto" w:fill="E2EFD9" w:themeFill="accent6" w:themeFillTint="33"/>
            <w:vAlign w:val="center"/>
          </w:tcPr>
          <w:p w14:paraId="5B42BE38" w14:textId="77777777" w:rsidR="007C0B3A" w:rsidRPr="004D7616" w:rsidRDefault="007C0B3A" w:rsidP="003558B1">
            <w:pPr>
              <w:tabs>
                <w:tab w:val="left" w:pos="3556"/>
              </w:tabs>
              <w:jc w:val="center"/>
              <w:rPr>
                <w:rFonts w:ascii="Arial" w:hAnsi="Arial" w:cs="Arial"/>
                <w:b/>
              </w:rPr>
            </w:pPr>
            <w:r w:rsidRPr="004D7616">
              <w:rPr>
                <w:rFonts w:ascii="Arial" w:hAnsi="Arial" w:cs="Arial"/>
                <w:b/>
              </w:rPr>
              <w:t>Standard Precautions</w:t>
            </w:r>
          </w:p>
        </w:tc>
        <w:tc>
          <w:tcPr>
            <w:tcW w:w="6558" w:type="dxa"/>
          </w:tcPr>
          <w:p w14:paraId="2A8858A4" w14:textId="77777777" w:rsidR="007C0B3A" w:rsidRPr="004D7616" w:rsidRDefault="007C0B3A" w:rsidP="003558B1">
            <w:pPr>
              <w:rPr>
                <w:rFonts w:ascii="Arial" w:hAnsi="Arial" w:cs="Arial"/>
              </w:rPr>
            </w:pPr>
            <w:r w:rsidRPr="004D7616">
              <w:rPr>
                <w:rFonts w:ascii="Arial" w:hAnsi="Arial" w:cs="Arial"/>
              </w:rPr>
              <w:t xml:space="preserve">A set of activities which must be used for all patients cared for within all healthcare settings. They are designed to prevent the transmission of microorganisms between patients. They </w:t>
            </w:r>
            <w:proofErr w:type="gramStart"/>
            <w:r w:rsidRPr="004D7616">
              <w:rPr>
                <w:rFonts w:ascii="Arial" w:hAnsi="Arial" w:cs="Arial"/>
              </w:rPr>
              <w:t>include;</w:t>
            </w:r>
            <w:proofErr w:type="gramEnd"/>
            <w:r w:rsidRPr="004D7616">
              <w:rPr>
                <w:rFonts w:ascii="Arial" w:hAnsi="Arial" w:cs="Arial"/>
              </w:rPr>
              <w:t xml:space="preserve"> hand hygiene, personal protective equipment, sharps management, management of waste, and decontamination of equipment.</w:t>
            </w:r>
          </w:p>
        </w:tc>
      </w:tr>
    </w:tbl>
    <w:p w14:paraId="3850B4EE" w14:textId="6557052C" w:rsidR="00C0132B" w:rsidRDefault="00C0132B" w:rsidP="00CD62CA">
      <w:pPr>
        <w:rPr>
          <w:rFonts w:ascii="Arial" w:hAnsi="Arial" w:cs="Arial"/>
        </w:rPr>
      </w:pPr>
      <w:r>
        <w:rPr>
          <w:rFonts w:ascii="Arial" w:hAnsi="Arial" w:cs="Arial"/>
        </w:rPr>
        <w:br w:type="page"/>
      </w:r>
    </w:p>
    <w:p w14:paraId="4B94F1F9" w14:textId="3744633F" w:rsidR="007C0B3A" w:rsidRPr="004D7616" w:rsidRDefault="007C0B3A" w:rsidP="00C0132B">
      <w:pPr>
        <w:rPr>
          <w:rFonts w:ascii="Arial" w:hAnsi="Arial" w:cs="Arial"/>
          <w:b/>
          <w:color w:val="385623" w:themeColor="accent6" w:themeShade="80"/>
        </w:rPr>
      </w:pPr>
      <w:r w:rsidRPr="004D7616">
        <w:rPr>
          <w:rFonts w:ascii="Arial" w:hAnsi="Arial" w:cs="Arial"/>
          <w:b/>
          <w:color w:val="385623" w:themeColor="accent6" w:themeShade="80"/>
        </w:rPr>
        <w:lastRenderedPageBreak/>
        <w:t>13.3 Management of Patients with Gastroenteritis/Norovirus Infection</w:t>
      </w:r>
    </w:p>
    <w:p w14:paraId="2C13CB01"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13.3.1 Single/Sporadic Cases of Diarrhoea and Vomiting</w:t>
      </w:r>
    </w:p>
    <w:p w14:paraId="0E5FAE46" w14:textId="77777777" w:rsidR="007C0B3A" w:rsidRPr="004D7616" w:rsidRDefault="007C0B3A" w:rsidP="007C0B3A">
      <w:pPr>
        <w:rPr>
          <w:rFonts w:ascii="Arial" w:hAnsi="Arial" w:cs="Arial"/>
        </w:rPr>
      </w:pPr>
      <w:r w:rsidRPr="004D7616">
        <w:rPr>
          <w:rFonts w:ascii="Arial" w:hAnsi="Arial" w:cs="Arial"/>
        </w:rPr>
        <w:t>Patients admitted from the community with symptoms suggestive of viral gastroenteritis (including Norovirus) or who develop diarrhoea/vomiting which is unrelated to their treatment should be reported to the Infection Prevention &amp; Control Team and have the following infection prevention &amp; control measures implemented:</w:t>
      </w:r>
    </w:p>
    <w:p w14:paraId="07AD5CCB" w14:textId="77777777" w:rsidR="007C0B3A" w:rsidRPr="004D7616" w:rsidRDefault="007C0B3A" w:rsidP="007C0B3A">
      <w:pPr>
        <w:rPr>
          <w:rFonts w:ascii="Arial" w:hAnsi="Arial" w:cs="Arial"/>
        </w:rPr>
      </w:pPr>
      <w:r w:rsidRPr="004D7616">
        <w:rPr>
          <w:rFonts w:ascii="Arial" w:hAnsi="Arial" w:cs="Arial"/>
        </w:rPr>
        <w:t>If an outbreak is suspected the procedure in the Outbreak Management section of the IPC manual must be followed.</w:t>
      </w:r>
    </w:p>
    <w:p w14:paraId="20CD956A" w14:textId="7316BC6C"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13.3.2 Management of Patients with Loose Stool/</w:t>
      </w:r>
      <w:r w:rsidR="00BA37B3">
        <w:rPr>
          <w:rFonts w:ascii="Arial" w:hAnsi="Arial" w:cs="Arial"/>
          <w:b/>
          <w:color w:val="385623" w:themeColor="accent6" w:themeShade="80"/>
        </w:rPr>
        <w:t xml:space="preserve">Diarrhoea/Vomiting in </w:t>
      </w:r>
      <w:r w:rsidRPr="009E00FC">
        <w:rPr>
          <w:rFonts w:ascii="Arial" w:hAnsi="Arial" w:cs="Arial"/>
          <w:b/>
          <w:color w:val="385623" w:themeColor="accent6" w:themeShade="80"/>
        </w:rPr>
        <w:t>I</w:t>
      </w:r>
      <w:r w:rsidR="00BA37B3">
        <w:rPr>
          <w:rFonts w:ascii="Arial" w:hAnsi="Arial" w:cs="Arial"/>
          <w:b/>
          <w:color w:val="385623" w:themeColor="accent6" w:themeShade="80"/>
        </w:rPr>
        <w:t>n</w:t>
      </w:r>
      <w:r w:rsidRPr="009E00FC">
        <w:rPr>
          <w:rFonts w:ascii="Arial" w:hAnsi="Arial" w:cs="Arial"/>
          <w:b/>
          <w:color w:val="385623" w:themeColor="accent6" w:themeShade="80"/>
        </w:rPr>
        <w:t>patient Setting</w:t>
      </w:r>
      <w:r w:rsidR="001045F4">
        <w:rPr>
          <w:rFonts w:ascii="Arial" w:hAnsi="Arial" w:cs="Arial"/>
          <w:b/>
          <w:color w:val="385623" w:themeColor="accent6" w:themeShade="80"/>
        </w:rPr>
        <w:t>s</w:t>
      </w:r>
    </w:p>
    <w:p w14:paraId="09E9C9CB"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Immediate isolation in a single room with an en</w:t>
      </w:r>
      <w:r w:rsidR="00914C47" w:rsidRPr="004D7616">
        <w:rPr>
          <w:rFonts w:ascii="Arial" w:hAnsi="Arial" w:cs="Arial"/>
        </w:rPr>
        <w:t>-</w:t>
      </w:r>
      <w:r w:rsidRPr="004D7616">
        <w:rPr>
          <w:rFonts w:ascii="Arial" w:hAnsi="Arial" w:cs="Arial"/>
        </w:rPr>
        <w:t xml:space="preserve">suite bathroom. Patients who do not have access to en-suite facilities must have a dedicated toilet for their use. </w:t>
      </w:r>
    </w:p>
    <w:p w14:paraId="68EF32C1"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Patients who are moved from a bay to a side room for isolation must have their previous bed space cleaned with Chlorine Releasing Agent and the curtains changed prior to occupation by the next patient. The associated bathroom/toilet will also require deep cleaning if the patient used the toilet whilst symptomatic. Those patients who have been exposed but who are asymptomatic should not be transferred without consultation with the Infection Prevention &amp; Control IPC team.</w:t>
      </w:r>
    </w:p>
    <w:p w14:paraId="3B7B174A"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Isolation signage and PPE should be immediately available outside the room (in physical health inpatient wards) </w:t>
      </w:r>
    </w:p>
    <w:p w14:paraId="7C39516A" w14:textId="5BC3492E"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Room doors should be closed unless risk assessment indicates that other risks negate this.  If this is the </w:t>
      </w:r>
      <w:r w:rsidR="005A2527" w:rsidRPr="004D7616">
        <w:rPr>
          <w:rFonts w:ascii="Arial" w:hAnsi="Arial" w:cs="Arial"/>
        </w:rPr>
        <w:t>case,</w:t>
      </w:r>
      <w:r w:rsidRPr="004D7616">
        <w:rPr>
          <w:rFonts w:ascii="Arial" w:hAnsi="Arial" w:cs="Arial"/>
        </w:rPr>
        <w:t xml:space="preserve"> then a risk assessment must be done. </w:t>
      </w:r>
    </w:p>
    <w:p w14:paraId="3DF5400D"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Sample/s of stool/s and/or vomit/s should be sent for Virology and Microbiology. </w:t>
      </w:r>
    </w:p>
    <w:p w14:paraId="04A705F9"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Staff must wear appropriate PPE; aprons and gloves for any direct contact with the patient or when exposure to body fluids is anticipated. All staff entering the patient’s room must wash their hands with soap and water prior to leaving. This must be done following removal of protective clothing. The use of alcohol hand disinfectant alone is not advised for inactivating Norovirus as this is ineffective</w:t>
      </w:r>
    </w:p>
    <w:p w14:paraId="169CCD5E"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Strict hand hygiene must be observed</w:t>
      </w:r>
    </w:p>
    <w:p w14:paraId="187F5390"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Decontamination of the environment or equipment- should be undertaken with a freshly prepared Chlorine based disinfectant (1000ppm available chlorine).</w:t>
      </w:r>
    </w:p>
    <w:p w14:paraId="67B56891" w14:textId="42748FD6"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A Bristol stool chart must be implemented and updated following every bowel action or any episodes of vomiting.  Stool charts must also </w:t>
      </w:r>
      <w:r w:rsidR="005A2527">
        <w:rPr>
          <w:rFonts w:ascii="Arial" w:hAnsi="Arial" w:cs="Arial"/>
        </w:rPr>
        <w:t xml:space="preserve">be </w:t>
      </w:r>
      <w:r w:rsidRPr="004D7616">
        <w:rPr>
          <w:rFonts w:ascii="Arial" w:hAnsi="Arial" w:cs="Arial"/>
        </w:rPr>
        <w:t>recorded daily if a patient does not have their bowels open. – see Appendix 20</w:t>
      </w:r>
    </w:p>
    <w:p w14:paraId="357977CA" w14:textId="0B5DC293" w:rsidR="007C0B3A" w:rsidRPr="004D7616" w:rsidRDefault="216A61A2" w:rsidP="00BC18E8">
      <w:pPr>
        <w:pStyle w:val="ListParagraph"/>
        <w:numPr>
          <w:ilvl w:val="0"/>
          <w:numId w:val="45"/>
        </w:numPr>
        <w:rPr>
          <w:rFonts w:ascii="Arial" w:hAnsi="Arial" w:cs="Arial"/>
        </w:rPr>
      </w:pPr>
      <w:r w:rsidRPr="5316C6CC">
        <w:rPr>
          <w:rFonts w:ascii="Arial" w:hAnsi="Arial" w:cs="Arial"/>
        </w:rPr>
        <w:t>Encourage regular fluid intake and c</w:t>
      </w:r>
      <w:r w:rsidR="007C0B3A" w:rsidRPr="5316C6CC">
        <w:rPr>
          <w:rFonts w:ascii="Arial" w:hAnsi="Arial" w:cs="Arial"/>
        </w:rPr>
        <w:t xml:space="preserve">ommence the patient on a fluid balance chart and at least twice daily observations or as their clinical condition indicates. </w:t>
      </w:r>
    </w:p>
    <w:p w14:paraId="0FF5568E"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Review of medication by the clinical team, especially the use of laxatives. </w:t>
      </w:r>
    </w:p>
    <w:p w14:paraId="520634B7" w14:textId="3FE11140" w:rsidR="007C0B3A" w:rsidRPr="004D7616" w:rsidRDefault="007C0B3A" w:rsidP="00BC18E8">
      <w:pPr>
        <w:pStyle w:val="ListParagraph"/>
        <w:numPr>
          <w:ilvl w:val="0"/>
          <w:numId w:val="45"/>
        </w:numPr>
        <w:rPr>
          <w:rFonts w:ascii="Arial" w:hAnsi="Arial" w:cs="Arial"/>
        </w:rPr>
      </w:pPr>
      <w:r w:rsidRPr="004D7616">
        <w:rPr>
          <w:rFonts w:ascii="Arial" w:hAnsi="Arial" w:cs="Arial"/>
        </w:rPr>
        <w:t>Any spillage of vomit/faeces must be cleared up with paper towels, disposed of in clinical waste and the area cleaned with a Chlorine releasing agent (1000ppm available chlorine).</w:t>
      </w:r>
      <w:r w:rsidR="005A2527">
        <w:rPr>
          <w:rFonts w:ascii="Arial" w:hAnsi="Arial" w:cs="Arial"/>
        </w:rPr>
        <w:t xml:space="preserve"> </w:t>
      </w:r>
      <w:r w:rsidRPr="004D7616">
        <w:rPr>
          <w:rFonts w:ascii="Arial" w:hAnsi="Arial" w:cs="Arial"/>
        </w:rPr>
        <w:t>Refer to Management of Body Fluid Spillage section of IPC manual.</w:t>
      </w:r>
    </w:p>
    <w:p w14:paraId="532133FC"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The room (and any associated patient equipment e.g. commode) must be cleaned thoroughly after use and </w:t>
      </w:r>
      <w:proofErr w:type="gramStart"/>
      <w:r w:rsidRPr="004D7616">
        <w:rPr>
          <w:rFonts w:ascii="Arial" w:hAnsi="Arial" w:cs="Arial"/>
        </w:rPr>
        <w:t>on a daily basis</w:t>
      </w:r>
      <w:proofErr w:type="gramEnd"/>
      <w:r w:rsidRPr="004D7616">
        <w:rPr>
          <w:rFonts w:ascii="Arial" w:hAnsi="Arial" w:cs="Arial"/>
        </w:rPr>
        <w:t xml:space="preserve"> using Chlorine Releasing Agent. Remove all food and non- essential possessions for the affected patient’s room to facilitate cleaning. </w:t>
      </w:r>
    </w:p>
    <w:p w14:paraId="3BD42CC7"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Linen should be placed as per policy in an inner biodegradable bag and then double bagged.</w:t>
      </w:r>
    </w:p>
    <w:p w14:paraId="55C6AD27" w14:textId="77777777" w:rsidR="007C0B3A" w:rsidRPr="004D7616" w:rsidRDefault="007C0B3A" w:rsidP="00BC18E8">
      <w:pPr>
        <w:pStyle w:val="ListParagraph"/>
        <w:numPr>
          <w:ilvl w:val="0"/>
          <w:numId w:val="45"/>
        </w:numPr>
        <w:rPr>
          <w:rFonts w:ascii="Arial" w:hAnsi="Arial" w:cs="Arial"/>
        </w:rPr>
      </w:pPr>
      <w:r w:rsidRPr="004D7616">
        <w:rPr>
          <w:rFonts w:ascii="Arial" w:hAnsi="Arial" w:cs="Arial"/>
        </w:rPr>
        <w:t xml:space="preserve">All waste should be placed in a clinical waste bag. </w:t>
      </w:r>
    </w:p>
    <w:p w14:paraId="41ED895C" w14:textId="5B15E357" w:rsidR="00C0132B" w:rsidRDefault="007C0B3A" w:rsidP="00BC18E8">
      <w:pPr>
        <w:pStyle w:val="ListParagraph"/>
        <w:numPr>
          <w:ilvl w:val="0"/>
          <w:numId w:val="45"/>
        </w:numPr>
        <w:rPr>
          <w:rFonts w:ascii="Arial" w:hAnsi="Arial" w:cs="Arial"/>
        </w:rPr>
      </w:pPr>
      <w:r w:rsidRPr="004D7616">
        <w:rPr>
          <w:rFonts w:ascii="Arial" w:hAnsi="Arial" w:cs="Arial"/>
        </w:rPr>
        <w:t xml:space="preserve">Contact the Infection Prevention &amp; Control Team for further advice. </w:t>
      </w:r>
      <w:r w:rsidR="00C0132B">
        <w:rPr>
          <w:rFonts w:ascii="Arial" w:hAnsi="Arial" w:cs="Arial"/>
        </w:rPr>
        <w:br w:type="page"/>
      </w:r>
    </w:p>
    <w:p w14:paraId="71BF6768" w14:textId="77777777" w:rsidR="007C0B3A" w:rsidRPr="004D7616" w:rsidRDefault="007C0B3A" w:rsidP="00C0132B">
      <w:pPr>
        <w:pStyle w:val="ListParagraph"/>
        <w:ind w:left="360"/>
        <w:rPr>
          <w:rFonts w:ascii="Arial" w:hAnsi="Arial" w:cs="Arial"/>
        </w:rPr>
      </w:pPr>
    </w:p>
    <w:p w14:paraId="50BB603E" w14:textId="2D5970E7" w:rsidR="007C0B3A" w:rsidRPr="004D7616" w:rsidRDefault="007C0B3A" w:rsidP="00BC18E8">
      <w:pPr>
        <w:pStyle w:val="ListParagraph"/>
        <w:numPr>
          <w:ilvl w:val="0"/>
          <w:numId w:val="45"/>
        </w:numPr>
        <w:rPr>
          <w:rFonts w:ascii="Arial" w:hAnsi="Arial" w:cs="Arial"/>
        </w:rPr>
      </w:pPr>
      <w:r w:rsidRPr="004D7616">
        <w:rPr>
          <w:rFonts w:ascii="Arial" w:hAnsi="Arial" w:cs="Arial"/>
        </w:rPr>
        <w:t>All patients with symptoms should remain isolated until asymptomatic for 48 hours.</w:t>
      </w:r>
    </w:p>
    <w:p w14:paraId="16819E2E" w14:textId="62BAF089" w:rsidR="007C0B3A" w:rsidRPr="009E00FC" w:rsidRDefault="007C0B3A" w:rsidP="007C0B3A">
      <w:pPr>
        <w:pStyle w:val="Subtitle"/>
        <w:rPr>
          <w:rFonts w:ascii="Arial" w:hAnsi="Arial" w:cs="Arial"/>
          <w:b/>
          <w:color w:val="385623" w:themeColor="accent6" w:themeShade="80"/>
        </w:rPr>
      </w:pPr>
      <w:r w:rsidRPr="5316C6CC">
        <w:rPr>
          <w:rFonts w:ascii="Arial" w:hAnsi="Arial" w:cs="Arial"/>
        </w:rPr>
        <w:t>Following patient discharge, the patient’s room and bathroom must be thoroughly cleaned with Chlorine Releasing Agent (1000ppm available chlorine) and the curtains changed (in required), prior to reoccupation.</w:t>
      </w:r>
      <w:r w:rsidRPr="009E00FC">
        <w:rPr>
          <w:rFonts w:ascii="Arial" w:hAnsi="Arial" w:cs="Arial"/>
          <w:b/>
          <w:color w:val="385623" w:themeColor="accent6" w:themeShade="80"/>
        </w:rPr>
        <w:t>13.3.3 Outpatient Settings</w:t>
      </w:r>
      <w:r w:rsidR="004A6283">
        <w:rPr>
          <w:rFonts w:ascii="Arial" w:hAnsi="Arial" w:cs="Arial"/>
          <w:b/>
          <w:color w:val="385623" w:themeColor="accent6" w:themeShade="80"/>
        </w:rPr>
        <w:t xml:space="preserve">/ GP </w:t>
      </w:r>
      <w:r w:rsidR="00E96035">
        <w:rPr>
          <w:rFonts w:ascii="Arial" w:hAnsi="Arial" w:cs="Arial"/>
          <w:b/>
          <w:color w:val="385623" w:themeColor="accent6" w:themeShade="80"/>
        </w:rPr>
        <w:t>Settings/ Outpatient C</w:t>
      </w:r>
      <w:r w:rsidR="004A6283">
        <w:rPr>
          <w:rFonts w:ascii="Arial" w:hAnsi="Arial" w:cs="Arial"/>
          <w:b/>
          <w:color w:val="385623" w:themeColor="accent6" w:themeShade="80"/>
        </w:rPr>
        <w:t>linics</w:t>
      </w:r>
    </w:p>
    <w:p w14:paraId="059E1737" w14:textId="444ED38E"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 xml:space="preserve">If the patient is known to have symptoms of diarrhoea and vomiting, where possible they should be discouraged from attending a </w:t>
      </w:r>
      <w:r w:rsidR="007C3AEB">
        <w:rPr>
          <w:rFonts w:ascii="Arial" w:hAnsi="Arial" w:cs="Arial"/>
        </w:rPr>
        <w:t>H</w:t>
      </w:r>
      <w:r w:rsidRPr="004D7616">
        <w:rPr>
          <w:rFonts w:ascii="Arial" w:hAnsi="Arial" w:cs="Arial"/>
        </w:rPr>
        <w:t>ealth Centre/surgery or Outpatient Clinic.  If this is unavoidable then an appointment should be made late in the day to minimise the risk of potential risk of cross infection to other patients and staff.</w:t>
      </w:r>
    </w:p>
    <w:p w14:paraId="1CED5DE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5938B80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Decontamination and Cleaning- If a patient has attended the clinic and has known symptoms of viral gastroenteritis the environment and any reusable equipment should be cleaned with a detergent followed by a Chlorine Releasing Agent (1000ppm available chlorine) or a combined detergent/disinfectant product diluted to 1000 ppm available chlorine.</w:t>
      </w:r>
    </w:p>
    <w:p w14:paraId="6FF95642"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4B6F2121" w14:textId="4D5D3487" w:rsidR="007C0B3A" w:rsidRDefault="007C0B3A" w:rsidP="007C0B3A">
      <w:pPr>
        <w:rPr>
          <w:rFonts w:ascii="Arial" w:hAnsi="Arial" w:cs="Arial"/>
        </w:rPr>
      </w:pPr>
      <w:r w:rsidRPr="5316C6CC">
        <w:rPr>
          <w:rFonts w:ascii="Arial" w:hAnsi="Arial" w:cs="Arial"/>
        </w:rPr>
        <w:t xml:space="preserve">Staff visiting a patient with known diarrhoea in their home should if </w:t>
      </w:r>
      <w:proofErr w:type="gramStart"/>
      <w:r w:rsidRPr="5316C6CC">
        <w:rPr>
          <w:rFonts w:ascii="Arial" w:hAnsi="Arial" w:cs="Arial"/>
        </w:rPr>
        <w:t>possible</w:t>
      </w:r>
      <w:proofErr w:type="gramEnd"/>
      <w:r w:rsidRPr="5316C6CC">
        <w:rPr>
          <w:rFonts w:ascii="Arial" w:hAnsi="Arial" w:cs="Arial"/>
        </w:rPr>
        <w:t xml:space="preserve"> make this the last visit of the day.  Appropriate PPE and conscientious hand washing is essential in this scenario.</w:t>
      </w:r>
    </w:p>
    <w:p w14:paraId="5B835A22" w14:textId="77777777" w:rsidR="00763F74" w:rsidRPr="004D7616" w:rsidRDefault="00763F74" w:rsidP="00763F74">
      <w:pPr>
        <w:pStyle w:val="NoSpacing"/>
      </w:pPr>
    </w:p>
    <w:p w14:paraId="0156D246"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13.4 Period of Increased Incidence (PII)</w:t>
      </w:r>
    </w:p>
    <w:p w14:paraId="7ACD6E64" w14:textId="4D5E7643" w:rsidR="007C0B3A" w:rsidRDefault="007C0B3A" w:rsidP="007C0B3A">
      <w:pPr>
        <w:rPr>
          <w:rFonts w:ascii="Arial" w:hAnsi="Arial" w:cs="Arial"/>
        </w:rPr>
      </w:pPr>
      <w:r w:rsidRPr="004D7616">
        <w:rPr>
          <w:rFonts w:ascii="Arial" w:hAnsi="Arial" w:cs="Arial"/>
        </w:rPr>
        <w:t xml:space="preserve">A ‘period of increased incidence’ can be used for clusters of </w:t>
      </w:r>
      <w:proofErr w:type="gramStart"/>
      <w:r w:rsidRPr="004D7616">
        <w:rPr>
          <w:rFonts w:ascii="Arial" w:hAnsi="Arial" w:cs="Arial"/>
        </w:rPr>
        <w:t>as yet</w:t>
      </w:r>
      <w:proofErr w:type="gramEnd"/>
      <w:r w:rsidRPr="004D7616">
        <w:rPr>
          <w:rFonts w:ascii="Arial" w:hAnsi="Arial" w:cs="Arial"/>
        </w:rPr>
        <w:t xml:space="preserve"> undiagnosed vomiting and/or diarrhoea (PHE 2012).</w:t>
      </w:r>
    </w:p>
    <w:p w14:paraId="3BEBD8CF" w14:textId="77777777" w:rsidR="00763F74" w:rsidRPr="004D7616" w:rsidRDefault="00763F74" w:rsidP="00763F74">
      <w:pPr>
        <w:pStyle w:val="NoSpacing"/>
      </w:pPr>
    </w:p>
    <w:p w14:paraId="3610DD8D"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13.5 Norovirus</w:t>
      </w:r>
    </w:p>
    <w:p w14:paraId="40104CE7" w14:textId="77777777" w:rsidR="007C0B3A" w:rsidRPr="004D7616" w:rsidRDefault="007C0B3A" w:rsidP="007C0B3A">
      <w:pPr>
        <w:rPr>
          <w:rFonts w:ascii="Arial" w:hAnsi="Arial" w:cs="Arial"/>
        </w:rPr>
      </w:pPr>
      <w:r w:rsidRPr="004D7616">
        <w:rPr>
          <w:rFonts w:ascii="Arial" w:hAnsi="Arial" w:cs="Arial"/>
        </w:rPr>
        <w:t xml:space="preserve">An outbreak of Norovirus is defined as an occurrence of two or more similar illnesses resulting from common exposure that is either suspected or laboratory confirmed to be caused by Norovirus. </w:t>
      </w:r>
    </w:p>
    <w:p w14:paraId="4C631C39" w14:textId="35EBB8B0" w:rsidR="007C0B3A" w:rsidRPr="004D7616" w:rsidRDefault="007C0B3A" w:rsidP="007C0B3A">
      <w:pPr>
        <w:rPr>
          <w:rFonts w:ascii="Arial" w:hAnsi="Arial" w:cs="Arial"/>
        </w:rPr>
      </w:pPr>
      <w:r w:rsidRPr="004D7616">
        <w:rPr>
          <w:rFonts w:ascii="Arial" w:hAnsi="Arial" w:cs="Arial"/>
          <w:b/>
        </w:rPr>
        <w:t>Case definition of Norovirus -</w:t>
      </w:r>
      <w:r w:rsidRPr="004D7616">
        <w:rPr>
          <w:rFonts w:ascii="Arial" w:hAnsi="Arial" w:cs="Arial"/>
        </w:rPr>
        <w:t xml:space="preserve"> A patient or staff who within a </w:t>
      </w:r>
      <w:r w:rsidR="005A2527" w:rsidRPr="004D7616">
        <w:rPr>
          <w:rFonts w:ascii="Arial" w:hAnsi="Arial" w:cs="Arial"/>
        </w:rPr>
        <w:t>24-hour</w:t>
      </w:r>
      <w:r w:rsidRPr="004D7616">
        <w:rPr>
          <w:rFonts w:ascii="Arial" w:hAnsi="Arial" w:cs="Arial"/>
        </w:rPr>
        <w:t xml:space="preserve"> period has 3 or more episodes of non-bloody diarrhoea (does not include loose stools induced by laxatives or enemas), AND/OR 2 or more episodes of vomiting without any obvious cause for symptoms. (HPS 2013)</w:t>
      </w:r>
    </w:p>
    <w:p w14:paraId="113E9C8A" w14:textId="77777777" w:rsidR="007C0B3A" w:rsidRPr="004D7616" w:rsidRDefault="007C0B3A" w:rsidP="007C0B3A">
      <w:pPr>
        <w:rPr>
          <w:rFonts w:ascii="Arial" w:hAnsi="Arial" w:cs="Arial"/>
          <w:b/>
        </w:rPr>
      </w:pPr>
      <w:r w:rsidRPr="004D7616">
        <w:rPr>
          <w:rFonts w:ascii="Arial" w:hAnsi="Arial" w:cs="Arial"/>
          <w:b/>
        </w:rPr>
        <w:t xml:space="preserve">Management of increased number of </w:t>
      </w:r>
      <w:proofErr w:type="gramStart"/>
      <w:r w:rsidRPr="004D7616">
        <w:rPr>
          <w:rFonts w:ascii="Arial" w:hAnsi="Arial" w:cs="Arial"/>
          <w:b/>
        </w:rPr>
        <w:t>patient</w:t>
      </w:r>
      <w:proofErr w:type="gramEnd"/>
      <w:r w:rsidRPr="004D7616">
        <w:rPr>
          <w:rFonts w:ascii="Arial" w:hAnsi="Arial" w:cs="Arial"/>
          <w:b/>
        </w:rPr>
        <w:t xml:space="preserve"> </w:t>
      </w:r>
      <w:proofErr w:type="gramStart"/>
      <w:r w:rsidRPr="004D7616">
        <w:rPr>
          <w:rFonts w:ascii="Arial" w:hAnsi="Arial" w:cs="Arial"/>
          <w:b/>
        </w:rPr>
        <w:t>cases;</w:t>
      </w:r>
      <w:proofErr w:type="gramEnd"/>
    </w:p>
    <w:p w14:paraId="2A0807D7" w14:textId="77777777" w:rsidR="007C0B3A" w:rsidRPr="004D7616" w:rsidRDefault="007C0B3A" w:rsidP="00BC18E8">
      <w:pPr>
        <w:pStyle w:val="ListParagraph"/>
        <w:numPr>
          <w:ilvl w:val="0"/>
          <w:numId w:val="46"/>
        </w:numPr>
        <w:rPr>
          <w:rFonts w:ascii="Arial" w:hAnsi="Arial" w:cs="Arial"/>
        </w:rPr>
      </w:pPr>
      <w:r w:rsidRPr="004D7616">
        <w:rPr>
          <w:rFonts w:ascii="Arial" w:hAnsi="Arial" w:cs="Arial"/>
        </w:rPr>
        <w:t>Two or more cases of unexplained diarrhoea and/or vomiting.</w:t>
      </w:r>
    </w:p>
    <w:p w14:paraId="1121954E" w14:textId="77777777" w:rsidR="007C0B3A" w:rsidRPr="004D7616" w:rsidRDefault="007C0B3A" w:rsidP="00BC18E8">
      <w:pPr>
        <w:pStyle w:val="ListParagraph"/>
        <w:numPr>
          <w:ilvl w:val="0"/>
          <w:numId w:val="46"/>
        </w:numPr>
        <w:rPr>
          <w:rFonts w:ascii="Arial" w:hAnsi="Arial" w:cs="Arial"/>
        </w:rPr>
      </w:pPr>
      <w:r w:rsidRPr="004D7616">
        <w:rPr>
          <w:rFonts w:ascii="Arial" w:hAnsi="Arial" w:cs="Arial"/>
        </w:rPr>
        <w:t>Periods of increased incidence.</w:t>
      </w:r>
    </w:p>
    <w:p w14:paraId="7C974008" w14:textId="77777777" w:rsidR="007C0B3A" w:rsidRPr="004D7616" w:rsidRDefault="007C0B3A" w:rsidP="007C0B3A">
      <w:pPr>
        <w:rPr>
          <w:rFonts w:ascii="Arial" w:hAnsi="Arial" w:cs="Arial"/>
        </w:rPr>
      </w:pPr>
      <w:r w:rsidRPr="004D7616">
        <w:rPr>
          <w:rFonts w:ascii="Arial" w:hAnsi="Arial" w:cs="Arial"/>
        </w:rPr>
        <w:t>Careful clinical assessment of the causes of vomiting and diarrhoea is important as even when an outbreak is suspected there will be patients who have underlying pathologies.</w:t>
      </w:r>
    </w:p>
    <w:p w14:paraId="518067A5" w14:textId="33626814" w:rsidR="007C0B3A" w:rsidRPr="004D7616" w:rsidRDefault="007C0B3A" w:rsidP="007C0B3A">
      <w:pPr>
        <w:rPr>
          <w:rFonts w:ascii="Arial" w:hAnsi="Arial" w:cs="Arial"/>
        </w:rPr>
      </w:pPr>
      <w:r w:rsidRPr="5316C6CC">
        <w:rPr>
          <w:rFonts w:ascii="Arial" w:hAnsi="Arial" w:cs="Arial"/>
        </w:rPr>
        <w:t>Infection prevention &amp; control measures (as point 13) should be implemented immediately and the local infection control team informed.  Medical and nursing staff should also consider Clostridium difficile in all cases and refer to Clostridium difficile section of the IPC Policy.</w:t>
      </w:r>
      <w:r w:rsidR="289028D7" w:rsidRPr="5316C6CC">
        <w:rPr>
          <w:rFonts w:ascii="Arial" w:hAnsi="Arial" w:cs="Arial"/>
        </w:rPr>
        <w:t xml:space="preserve"> All staff should be aware of the norovirus situation and how norovirus is transmitted. </w:t>
      </w:r>
      <w:r w:rsidRPr="5316C6CC">
        <w:rPr>
          <w:rFonts w:ascii="Arial" w:hAnsi="Arial" w:cs="Arial"/>
        </w:rPr>
        <w:t xml:space="preserve"> </w:t>
      </w:r>
    </w:p>
    <w:p w14:paraId="4614FEC8" w14:textId="40A942A4" w:rsidR="00C0132B" w:rsidRDefault="007C0B3A" w:rsidP="007C0B3A">
      <w:pPr>
        <w:rPr>
          <w:rFonts w:ascii="Arial" w:hAnsi="Arial" w:cs="Arial"/>
        </w:rPr>
      </w:pPr>
      <w:r w:rsidRPr="004D7616">
        <w:rPr>
          <w:rFonts w:ascii="Arial" w:hAnsi="Arial" w:cs="Arial"/>
        </w:rPr>
        <w:t>Senior nursing and medical staff in conjunction with the IPC Team should make the decision based on the information available as to whether Norovirus is the likely cause of the diarrhoea and vomiting.</w:t>
      </w:r>
      <w:r w:rsidR="00C0132B">
        <w:rPr>
          <w:rFonts w:ascii="Arial" w:hAnsi="Arial" w:cs="Arial"/>
        </w:rPr>
        <w:br w:type="page"/>
      </w:r>
    </w:p>
    <w:p w14:paraId="2E7F1054" w14:textId="184ED9A8" w:rsidR="007C0B3A" w:rsidRPr="004D7616" w:rsidRDefault="007C0B3A" w:rsidP="00BC18E8">
      <w:pPr>
        <w:pStyle w:val="ListParagraph"/>
        <w:numPr>
          <w:ilvl w:val="0"/>
          <w:numId w:val="47"/>
        </w:numPr>
        <w:rPr>
          <w:rFonts w:ascii="Arial" w:hAnsi="Arial" w:cs="Arial"/>
        </w:rPr>
      </w:pPr>
      <w:r w:rsidRPr="004D7616">
        <w:rPr>
          <w:rFonts w:ascii="Arial" w:hAnsi="Arial" w:cs="Arial"/>
        </w:rPr>
        <w:lastRenderedPageBreak/>
        <w:t xml:space="preserve">Affected patients must be cared for using isolation (single room or cohort), using standard infection prevention &amp; control precautions- </w:t>
      </w:r>
      <w:r w:rsidRPr="004D7616">
        <w:rPr>
          <w:rFonts w:ascii="Arial" w:hAnsi="Arial" w:cs="Arial"/>
          <w:b/>
        </w:rPr>
        <w:t>Refer</w:t>
      </w:r>
      <w:r w:rsidR="004A6283">
        <w:rPr>
          <w:rFonts w:ascii="Arial" w:hAnsi="Arial" w:cs="Arial"/>
          <w:b/>
        </w:rPr>
        <w:t xml:space="preserve"> to care in i</w:t>
      </w:r>
      <w:r w:rsidRPr="004D7616">
        <w:rPr>
          <w:rFonts w:ascii="Arial" w:hAnsi="Arial" w:cs="Arial"/>
          <w:b/>
        </w:rPr>
        <w:t xml:space="preserve">solation section of IPC manual </w:t>
      </w:r>
    </w:p>
    <w:p w14:paraId="5BA23FE7" w14:textId="77777777" w:rsidR="007C0B3A" w:rsidRPr="004D7616" w:rsidRDefault="007C0B3A" w:rsidP="00BC18E8">
      <w:pPr>
        <w:pStyle w:val="ListParagraph"/>
        <w:numPr>
          <w:ilvl w:val="0"/>
          <w:numId w:val="47"/>
        </w:numPr>
        <w:rPr>
          <w:rFonts w:ascii="Arial" w:hAnsi="Arial" w:cs="Arial"/>
        </w:rPr>
      </w:pPr>
      <w:r w:rsidRPr="004D7616">
        <w:rPr>
          <w:rFonts w:ascii="Arial" w:hAnsi="Arial" w:cs="Arial"/>
        </w:rPr>
        <w:t>In areas where symptomatic and non- symptomatic patients can be physically and safely separated, it may not be necessary for full closure of the ward/area.</w:t>
      </w:r>
    </w:p>
    <w:p w14:paraId="7A7A7581" w14:textId="589009AE" w:rsidR="007C0B3A" w:rsidRPr="004D7616" w:rsidRDefault="007C0B3A" w:rsidP="00BC18E8">
      <w:pPr>
        <w:pStyle w:val="ListParagraph"/>
        <w:numPr>
          <w:ilvl w:val="0"/>
          <w:numId w:val="47"/>
        </w:numPr>
        <w:rPr>
          <w:rFonts w:ascii="Arial" w:hAnsi="Arial" w:cs="Arial"/>
        </w:rPr>
      </w:pPr>
      <w:r w:rsidRPr="5316C6CC">
        <w:rPr>
          <w:rFonts w:ascii="Arial" w:hAnsi="Arial" w:cs="Arial"/>
        </w:rPr>
        <w:t>Where single rooms are unavailable and co</w:t>
      </w:r>
      <w:r w:rsidR="005A2527" w:rsidRPr="5316C6CC">
        <w:rPr>
          <w:rFonts w:ascii="Arial" w:hAnsi="Arial" w:cs="Arial"/>
        </w:rPr>
        <w:t>-</w:t>
      </w:r>
      <w:proofErr w:type="spellStart"/>
      <w:r w:rsidRPr="5316C6CC">
        <w:rPr>
          <w:rFonts w:ascii="Arial" w:hAnsi="Arial" w:cs="Arial"/>
        </w:rPr>
        <w:t>horting</w:t>
      </w:r>
      <w:proofErr w:type="spellEnd"/>
      <w:r w:rsidRPr="5316C6CC">
        <w:rPr>
          <w:rFonts w:ascii="Arial" w:hAnsi="Arial" w:cs="Arial"/>
        </w:rPr>
        <w:t xml:space="preserve"> is necessary, PPE should be worn and changed in between caring for each patient and hands decontaminated with soap and water.  PPE should be removed and hands decontaminated prior to leaving the cohort area or single room.</w:t>
      </w:r>
    </w:p>
    <w:p w14:paraId="2D70F9EC" w14:textId="37863258" w:rsidR="35B1E05F" w:rsidRDefault="35B1E05F" w:rsidP="00BC18E8">
      <w:pPr>
        <w:pStyle w:val="ListParagraph"/>
        <w:numPr>
          <w:ilvl w:val="0"/>
          <w:numId w:val="47"/>
        </w:numPr>
        <w:rPr>
          <w:rFonts w:ascii="Arial" w:hAnsi="Arial" w:cs="Arial"/>
        </w:rPr>
      </w:pPr>
      <w:r w:rsidRPr="5316C6CC">
        <w:rPr>
          <w:rFonts w:ascii="Arial" w:hAnsi="Arial" w:cs="Arial"/>
        </w:rPr>
        <w:t xml:space="preserve">Encourage and assist patients with hand hygiene. </w:t>
      </w:r>
    </w:p>
    <w:p w14:paraId="46FAC7FB" w14:textId="77777777" w:rsidR="007C0B3A" w:rsidRPr="004D7616" w:rsidRDefault="007C0B3A" w:rsidP="00BC18E8">
      <w:pPr>
        <w:pStyle w:val="ListParagraph"/>
        <w:numPr>
          <w:ilvl w:val="0"/>
          <w:numId w:val="47"/>
        </w:numPr>
        <w:rPr>
          <w:rFonts w:ascii="Arial" w:hAnsi="Arial" w:cs="Arial"/>
        </w:rPr>
      </w:pPr>
      <w:r w:rsidRPr="5316C6CC">
        <w:rPr>
          <w:rFonts w:ascii="Arial" w:hAnsi="Arial" w:cs="Arial"/>
        </w:rPr>
        <w:t xml:space="preserve">A line listing tracker form- See Outbreak Management section of IPC policy manual </w:t>
      </w:r>
      <w:r w:rsidR="00F25974" w:rsidRPr="5316C6CC">
        <w:rPr>
          <w:rStyle w:val="IntenseEmphasis"/>
        </w:rPr>
        <w:t>Appendix 26</w:t>
      </w:r>
      <w:r w:rsidRPr="5316C6CC">
        <w:rPr>
          <w:rFonts w:ascii="Arial" w:hAnsi="Arial" w:cs="Arial"/>
        </w:rPr>
        <w:t xml:space="preserve"> – should be complied and updated daily stating symptoms, time and date.  This should include patients, visitors and staff.  This is required by the IPC Team to be used as part of the risk assessment in managing the patients.</w:t>
      </w:r>
    </w:p>
    <w:p w14:paraId="69C468B5" w14:textId="13920671" w:rsidR="245EB2DF" w:rsidRDefault="245EB2DF" w:rsidP="00BC18E8">
      <w:pPr>
        <w:pStyle w:val="ListParagraph"/>
        <w:numPr>
          <w:ilvl w:val="0"/>
          <w:numId w:val="47"/>
        </w:numPr>
        <w:rPr>
          <w:rFonts w:ascii="Arial" w:hAnsi="Arial" w:cs="Arial"/>
        </w:rPr>
      </w:pPr>
      <w:r w:rsidRPr="5316C6CC">
        <w:rPr>
          <w:rFonts w:ascii="Arial" w:hAnsi="Arial" w:cs="Arial"/>
        </w:rPr>
        <w:t xml:space="preserve">Provide all affected patients and visitors with information about the outbreak and the control measures in place. </w:t>
      </w:r>
    </w:p>
    <w:p w14:paraId="0319DB24" w14:textId="5420B099" w:rsidR="245EB2DF" w:rsidRDefault="245EB2DF" w:rsidP="00BC18E8">
      <w:pPr>
        <w:pStyle w:val="ListParagraph"/>
        <w:numPr>
          <w:ilvl w:val="0"/>
          <w:numId w:val="47"/>
        </w:numPr>
        <w:rPr>
          <w:rFonts w:ascii="Arial" w:hAnsi="Arial" w:cs="Arial"/>
        </w:rPr>
      </w:pPr>
      <w:r w:rsidRPr="5316C6CC">
        <w:rPr>
          <w:rFonts w:ascii="Arial" w:hAnsi="Arial" w:cs="Arial"/>
        </w:rPr>
        <w:t xml:space="preserve">Advise visitors of the personal risk and how they can reduce this risk. </w:t>
      </w:r>
    </w:p>
    <w:p w14:paraId="0B3C61A0" w14:textId="1B0ED0B3" w:rsidR="007C0B3A" w:rsidRDefault="007C0B3A" w:rsidP="00BC18E8">
      <w:pPr>
        <w:pStyle w:val="ListParagraph"/>
        <w:numPr>
          <w:ilvl w:val="0"/>
          <w:numId w:val="47"/>
        </w:numPr>
        <w:rPr>
          <w:rFonts w:ascii="Arial" w:hAnsi="Arial" w:cs="Arial"/>
        </w:rPr>
      </w:pPr>
      <w:r w:rsidRPr="5316C6CC">
        <w:rPr>
          <w:rFonts w:ascii="Arial" w:hAnsi="Arial" w:cs="Arial"/>
        </w:rPr>
        <w:t xml:space="preserve">When new cases </w:t>
      </w:r>
      <w:proofErr w:type="gramStart"/>
      <w:r w:rsidRPr="5316C6CC">
        <w:rPr>
          <w:rFonts w:ascii="Arial" w:hAnsi="Arial" w:cs="Arial"/>
        </w:rPr>
        <w:t>occur</w:t>
      </w:r>
      <w:proofErr w:type="gramEnd"/>
      <w:r w:rsidRPr="5316C6CC">
        <w:rPr>
          <w:rFonts w:ascii="Arial" w:hAnsi="Arial" w:cs="Arial"/>
        </w:rPr>
        <w:t xml:space="preserve"> the IPC Team should be informed immediately so that an updated risk assessment can be undertaken as this may indicate the need to progress to full closure of the unit.</w:t>
      </w:r>
    </w:p>
    <w:p w14:paraId="50CD49A6"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13.5.1 Closure or Restricted Access to Area – Management</w:t>
      </w:r>
    </w:p>
    <w:p w14:paraId="6E8F35B3" w14:textId="24EBE78E" w:rsidR="007C0B3A" w:rsidRPr="004D7616" w:rsidRDefault="007C0B3A" w:rsidP="00BC18E8">
      <w:pPr>
        <w:pStyle w:val="ListParagraph"/>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 xml:space="preserve">In some </w:t>
      </w:r>
      <w:r w:rsidR="005A2527" w:rsidRPr="004D7616">
        <w:rPr>
          <w:rFonts w:ascii="Arial" w:hAnsi="Arial" w:cs="Arial"/>
        </w:rPr>
        <w:t>cases,</w:t>
      </w:r>
      <w:r w:rsidRPr="004D7616">
        <w:rPr>
          <w:rFonts w:ascii="Arial" w:hAnsi="Arial" w:cs="Arial"/>
        </w:rPr>
        <w:t xml:space="preserve"> an outbreak will be declared and full or part closure of the ward/unit may be necessary.  –  refer to Outbreak Management section of IPC policy manual</w:t>
      </w:r>
    </w:p>
    <w:p w14:paraId="5F4C5EB4" w14:textId="324C67AD" w:rsidR="007C0B3A" w:rsidRDefault="007C0B3A" w:rsidP="00BC18E8">
      <w:pPr>
        <w:pStyle w:val="ListParagraph"/>
        <w:widowControl w:val="0"/>
        <w:numPr>
          <w:ilvl w:val="0"/>
          <w:numId w:val="49"/>
        </w:numPr>
        <w:tabs>
          <w:tab w:val="left" w:pos="426"/>
          <w:tab w:val="left" w:pos="2940"/>
        </w:tabs>
        <w:spacing w:after="60" w:line="240" w:lineRule="auto"/>
        <w:ind w:right="-23"/>
        <w:rPr>
          <w:rFonts w:ascii="Arial" w:hAnsi="Arial" w:cs="Arial"/>
        </w:rPr>
      </w:pPr>
      <w:r w:rsidRPr="5316C6CC">
        <w:rPr>
          <w:rFonts w:ascii="Arial" w:hAnsi="Arial" w:cs="Arial"/>
        </w:rPr>
        <w:t xml:space="preserve">The definition of ‘closure/restricted </w:t>
      </w:r>
      <w:proofErr w:type="gramStart"/>
      <w:r w:rsidRPr="5316C6CC">
        <w:rPr>
          <w:rFonts w:ascii="Arial" w:hAnsi="Arial" w:cs="Arial"/>
        </w:rPr>
        <w:t>access’</w:t>
      </w:r>
      <w:proofErr w:type="gramEnd"/>
      <w:r w:rsidRPr="5316C6CC">
        <w:rPr>
          <w:rFonts w:ascii="Arial" w:hAnsi="Arial" w:cs="Arial"/>
        </w:rPr>
        <w:t xml:space="preserve"> refers to the restriction of incoming and outgoing personnel, patients, equipment and materials to an unavoidable minimum.  All non-essential personnel including visitors should be discouraged from entering a closed area. </w:t>
      </w:r>
    </w:p>
    <w:p w14:paraId="74DE53B3" w14:textId="77777777" w:rsidR="007C0B3A" w:rsidRPr="004D7616" w:rsidRDefault="007C0B3A" w:rsidP="00BC18E8">
      <w:pPr>
        <w:pStyle w:val="ListParagraph"/>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During an outbreak the affected area will be closed to admissions and transfers until 72 hours after the last episode of Norovirus – associated vomiting and diarrhoea.</w:t>
      </w:r>
    </w:p>
    <w:p w14:paraId="103DE5C7" w14:textId="156C2F6F" w:rsidR="007C0B3A" w:rsidRPr="004D7616" w:rsidRDefault="007C0B3A" w:rsidP="00BC18E8">
      <w:pPr>
        <w:pStyle w:val="ListParagraph"/>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The decision to admit patients to an area that is closed during an </w:t>
      </w:r>
      <w:r w:rsidR="00CB74F5" w:rsidRPr="004D7616">
        <w:rPr>
          <w:rFonts w:ascii="Arial" w:hAnsi="Arial" w:cs="Arial"/>
        </w:rPr>
        <w:t>outbreak,</w:t>
      </w:r>
      <w:r w:rsidRPr="004D7616">
        <w:rPr>
          <w:rFonts w:ascii="Arial" w:hAnsi="Arial" w:cs="Arial"/>
        </w:rPr>
        <w:t xml:space="preserve"> or a period of increased incidence must not be undertaken without discussion between the clinical team and the ICT/Microbiologist &amp; on call manager/Senior Duty nurse.</w:t>
      </w:r>
    </w:p>
    <w:p w14:paraId="31A4BE90" w14:textId="77777777" w:rsidR="007C0B3A" w:rsidRPr="004D7616" w:rsidRDefault="007C0B3A" w:rsidP="00BC18E8">
      <w:pPr>
        <w:pStyle w:val="ListParagraph"/>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During a Norovirus outbreak a patient may still be discharged to their own home, irrespective of the stage of the patients Norovirus illness. </w:t>
      </w:r>
    </w:p>
    <w:p w14:paraId="182F67CB" w14:textId="77777777" w:rsidR="007C0B3A" w:rsidRPr="004D7616" w:rsidRDefault="007C0B3A" w:rsidP="00BC18E8">
      <w:pPr>
        <w:pStyle w:val="ListParagraph"/>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Discharge to nursing/residential homes and other hospitals or community- based institutions should be delayed until the patient has been asymptomatic for at least 48 hours.  Urgent transfers require an individual risk assessment and input from the ICT.</w:t>
      </w:r>
    </w:p>
    <w:p w14:paraId="6DAD832D" w14:textId="77777777" w:rsidR="007C0B3A" w:rsidRPr="004D7616" w:rsidRDefault="007C0B3A" w:rsidP="00BC18E8">
      <w:pPr>
        <w:pStyle w:val="ListParagraph"/>
        <w:numPr>
          <w:ilvl w:val="0"/>
          <w:numId w:val="49"/>
        </w:numPr>
        <w:rPr>
          <w:rFonts w:ascii="Arial" w:hAnsi="Arial" w:cs="Arial"/>
        </w:rPr>
      </w:pPr>
      <w:r w:rsidRPr="5316C6CC">
        <w:rPr>
          <w:rFonts w:ascii="Arial" w:hAnsi="Arial" w:cs="Arial"/>
        </w:rPr>
        <w:t>Notices to limit staff and visitor traffic to the affected area should be placed at the entrance to the unit. – Refer to Outbreak Management section of IPC policy manual.</w:t>
      </w:r>
    </w:p>
    <w:p w14:paraId="612009B6" w14:textId="12DC8C1C" w:rsidR="38EA3431" w:rsidRDefault="38EA3431" w:rsidP="00BC18E8">
      <w:pPr>
        <w:pStyle w:val="ListParagraph"/>
        <w:numPr>
          <w:ilvl w:val="0"/>
          <w:numId w:val="49"/>
        </w:numPr>
        <w:rPr>
          <w:rFonts w:ascii="Arial" w:hAnsi="Arial" w:cs="Arial"/>
        </w:rPr>
      </w:pPr>
      <w:r w:rsidRPr="5316C6CC">
        <w:rPr>
          <w:rFonts w:ascii="Arial" w:hAnsi="Arial" w:cs="Arial"/>
        </w:rPr>
        <w:t xml:space="preserve">Prepare for reopening by planning the earliest date for a terminal clean. </w:t>
      </w:r>
    </w:p>
    <w:p w14:paraId="348E4A89"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13.5.2 Clinical Treatment of Norovirus</w:t>
      </w:r>
    </w:p>
    <w:p w14:paraId="51CE46E8" w14:textId="77777777" w:rsidR="007C0B3A" w:rsidRPr="004D7616" w:rsidRDefault="007C0B3A"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Dehydration- It is important to correct and avoid further dehydration through standard oral rehydration regimes.  Intravenous rehydration therapy should only be used where oral rehydration is not appropriate. </w:t>
      </w:r>
    </w:p>
    <w:p w14:paraId="718303A7" w14:textId="77777777" w:rsidR="007C0B3A" w:rsidRPr="004D7616" w:rsidRDefault="007C0B3A"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Anti-emetic- These are useful but not recommended routinely. Side effects may be contraindicated with some groups of patients such as the elderly and children.</w:t>
      </w:r>
    </w:p>
    <w:p w14:paraId="0241FF24" w14:textId="519B2D0E" w:rsidR="009E00FC" w:rsidRPr="009E00FC" w:rsidRDefault="007C0B3A"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b/>
          <w:bCs/>
        </w:rPr>
      </w:pPr>
      <w:r w:rsidRPr="5316C6CC">
        <w:rPr>
          <w:rFonts w:ascii="Arial" w:hAnsi="Arial" w:cs="Arial"/>
        </w:rPr>
        <w:t>Anti- diarrheal medication- these are generally not recommended but can be used if needed.</w:t>
      </w:r>
      <w:r w:rsidR="7C71D062" w:rsidRPr="5316C6CC">
        <w:rPr>
          <w:rFonts w:ascii="Arial" w:hAnsi="Arial" w:cs="Arial"/>
        </w:rPr>
        <w:t xml:space="preserve"> They can be dangerous in some conditions such as Clostridium difficile disease and may also mask the infectivity of patients. </w:t>
      </w:r>
      <w:r w:rsidRPr="5316C6CC">
        <w:rPr>
          <w:rFonts w:ascii="Arial" w:hAnsi="Arial" w:cs="Arial"/>
        </w:rPr>
        <w:t xml:space="preserve">  </w:t>
      </w:r>
    </w:p>
    <w:p w14:paraId="5684E919" w14:textId="77777777" w:rsidR="0084758A" w:rsidRPr="0084758A" w:rsidRDefault="007C0B3A"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b/>
          <w:color w:val="385623" w:themeColor="accent6" w:themeShade="80"/>
        </w:rPr>
      </w:pPr>
      <w:r w:rsidRPr="0084758A">
        <w:rPr>
          <w:rFonts w:ascii="Arial" w:hAnsi="Arial" w:cs="Arial"/>
          <w:color w:val="385623" w:themeColor="accent6" w:themeShade="80"/>
        </w:rPr>
        <w:lastRenderedPageBreak/>
        <w:t>T</w:t>
      </w:r>
      <w:r w:rsidRPr="0084758A">
        <w:rPr>
          <w:rFonts w:ascii="Arial" w:hAnsi="Arial" w:cs="Arial"/>
        </w:rPr>
        <w:t>here is a risk of compromising IPC measures through masking the infectivity of patients when both antiemetic and anti-diarrhoeal drugs are used.</w:t>
      </w:r>
      <w:r w:rsidR="00293FC8" w:rsidRPr="0084758A">
        <w:rPr>
          <w:rFonts w:ascii="Arial" w:hAnsi="Arial" w:cs="Arial"/>
        </w:rPr>
        <w:t xml:space="preserve"> </w:t>
      </w:r>
    </w:p>
    <w:p w14:paraId="6B9304FE" w14:textId="77777777" w:rsidR="0084758A" w:rsidRDefault="0084758A" w:rsidP="0084758A">
      <w:pPr>
        <w:widowControl w:val="0"/>
        <w:tabs>
          <w:tab w:val="left" w:pos="426"/>
          <w:tab w:val="left" w:pos="2940"/>
        </w:tabs>
        <w:autoSpaceDE w:val="0"/>
        <w:autoSpaceDN w:val="0"/>
        <w:adjustRightInd w:val="0"/>
        <w:spacing w:after="60" w:line="240" w:lineRule="auto"/>
        <w:ind w:left="360" w:right="-23"/>
        <w:rPr>
          <w:rFonts w:ascii="Arial" w:hAnsi="Arial" w:cs="Arial"/>
          <w:b/>
          <w:color w:val="385623" w:themeColor="accent6" w:themeShade="80"/>
        </w:rPr>
      </w:pPr>
    </w:p>
    <w:p w14:paraId="5ACFB98D" w14:textId="2F6C5F5B" w:rsidR="007C0B3A" w:rsidRPr="0084758A"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b/>
          <w:color w:val="385623" w:themeColor="accent6" w:themeShade="80"/>
        </w:rPr>
      </w:pPr>
      <w:r w:rsidRPr="0084758A">
        <w:rPr>
          <w:rFonts w:ascii="Arial" w:hAnsi="Arial" w:cs="Arial"/>
          <w:b/>
          <w:color w:val="385623" w:themeColor="accent6" w:themeShade="80"/>
        </w:rPr>
        <w:t>13.5.3 Preventing Spread to Other Areas</w:t>
      </w:r>
    </w:p>
    <w:p w14:paraId="6E0E4D0F" w14:textId="77777777" w:rsidR="00EC688E" w:rsidRPr="004D7616"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Clinical visiting staff such as Physiotherapists, Occupational Therapists and phlebotomists should </w:t>
      </w:r>
      <w:proofErr w:type="gramStart"/>
      <w:r w:rsidRPr="004D7616">
        <w:rPr>
          <w:rFonts w:ascii="Arial" w:hAnsi="Arial" w:cs="Arial"/>
        </w:rPr>
        <w:t>still continue</w:t>
      </w:r>
      <w:proofErr w:type="gramEnd"/>
      <w:r w:rsidRPr="004D7616">
        <w:rPr>
          <w:rFonts w:ascii="Arial" w:hAnsi="Arial" w:cs="Arial"/>
        </w:rPr>
        <w:t xml:space="preserve"> to service the </w:t>
      </w:r>
      <w:proofErr w:type="gramStart"/>
      <w:r w:rsidRPr="004D7616">
        <w:rPr>
          <w:rFonts w:ascii="Arial" w:hAnsi="Arial" w:cs="Arial"/>
        </w:rPr>
        <w:t>area,</w:t>
      </w:r>
      <w:proofErr w:type="gramEnd"/>
      <w:r w:rsidRPr="004D7616">
        <w:rPr>
          <w:rFonts w:ascii="Arial" w:hAnsi="Arial" w:cs="Arial"/>
        </w:rPr>
        <w:t xml:space="preserve"> however the affected area should be the last to be visited.   Only essential procedures should be carried for symptomatic patients. </w:t>
      </w:r>
    </w:p>
    <w:p w14:paraId="35AF2C70" w14:textId="77777777" w:rsidR="00EC688E" w:rsidRPr="004D7616"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Staff working in affected areas should not work in other areas unless deemed unavoidable by risk assessment for the necessary care for patients. </w:t>
      </w:r>
    </w:p>
    <w:p w14:paraId="1C48A56C" w14:textId="77777777" w:rsidR="00EC688E" w:rsidRPr="004D7616"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Staff working in affected areas must not work in unaffected areas for 48 hours- (This includes bank and agency staff).</w:t>
      </w:r>
    </w:p>
    <w:p w14:paraId="29FEE6D2" w14:textId="77777777" w:rsidR="00EC688E" w:rsidRPr="004D7616"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Symptomatic patients should not be sent to other departments for investigation or treatment unless unavoidable.  These should be postponed until the patient is no longer symptomatic and the outbreak has been declared over.</w:t>
      </w:r>
    </w:p>
    <w:p w14:paraId="32E9BDD0" w14:textId="77777777" w:rsidR="00EC688E" w:rsidRPr="004D7616" w:rsidRDefault="00EC688E" w:rsidP="00BC18E8">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If this is not possible due to clinical need a risk assessment should be completed and arrangements should be made so the patient spends limited time in the receiving department, no contact with other service users and decontamination of the area must be carried out afterwards with a Chlorine Releasing agent- 1000 ppm. </w:t>
      </w:r>
    </w:p>
    <w:p w14:paraId="0D9371DD" w14:textId="3110D54D" w:rsidR="00EC688E" w:rsidRPr="004D7616" w:rsidRDefault="00EC688E" w:rsidP="00EC688E">
      <w:pPr>
        <w:rPr>
          <w:rFonts w:ascii="Arial" w:hAnsi="Arial" w:cs="Arial"/>
          <w:b/>
        </w:rPr>
      </w:pPr>
      <w:r w:rsidRPr="004D7616">
        <w:rPr>
          <w:rFonts w:ascii="Arial" w:hAnsi="Arial" w:cs="Arial"/>
          <w:b/>
        </w:rPr>
        <w:t xml:space="preserve">A </w:t>
      </w:r>
      <w:r w:rsidR="00CB74F5" w:rsidRPr="004D7616">
        <w:rPr>
          <w:rFonts w:ascii="Arial" w:hAnsi="Arial" w:cs="Arial"/>
          <w:b/>
        </w:rPr>
        <w:t>patient’s</w:t>
      </w:r>
      <w:r w:rsidRPr="004D7616">
        <w:rPr>
          <w:rFonts w:ascii="Arial" w:hAnsi="Arial" w:cs="Arial"/>
          <w:b/>
        </w:rPr>
        <w:t xml:space="preserve"> treatment must not be compromised whist the area is restricted due to viral gastroenteritis, (including Norovirus).</w:t>
      </w:r>
    </w:p>
    <w:p w14:paraId="6C83E760"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13.5.4 Environment &amp; Equipment</w:t>
      </w:r>
    </w:p>
    <w:p w14:paraId="1B5041A4" w14:textId="77777777" w:rsidR="00EC688E" w:rsidRPr="004D7616" w:rsidRDefault="00EC688E" w:rsidP="00BC18E8">
      <w:pPr>
        <w:widowControl w:val="0"/>
        <w:numPr>
          <w:ilvl w:val="0"/>
          <w:numId w:val="50"/>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Use single use equipment wherever possible. Follow guidance below for decontamination of reusable equipment. </w:t>
      </w:r>
    </w:p>
    <w:p w14:paraId="70F2FC7A" w14:textId="221876FB" w:rsidR="00EC688E" w:rsidRPr="004D7616" w:rsidRDefault="00EC688E" w:rsidP="00BC18E8">
      <w:pPr>
        <w:widowControl w:val="0"/>
        <w:numPr>
          <w:ilvl w:val="0"/>
          <w:numId w:val="50"/>
        </w:numPr>
        <w:tabs>
          <w:tab w:val="left" w:pos="426"/>
          <w:tab w:val="left" w:pos="2940"/>
        </w:tabs>
        <w:autoSpaceDE w:val="0"/>
        <w:autoSpaceDN w:val="0"/>
        <w:adjustRightInd w:val="0"/>
        <w:spacing w:after="60" w:line="240" w:lineRule="auto"/>
        <w:ind w:right="-23"/>
        <w:rPr>
          <w:rFonts w:ascii="Arial" w:hAnsi="Arial" w:cs="Arial"/>
        </w:rPr>
      </w:pPr>
      <w:r w:rsidRPr="5316C6CC">
        <w:rPr>
          <w:rFonts w:ascii="Arial" w:hAnsi="Arial" w:cs="Arial"/>
        </w:rPr>
        <w:t>Any open food should be discarded</w:t>
      </w:r>
      <w:r w:rsidR="725695EE" w:rsidRPr="5316C6CC">
        <w:rPr>
          <w:rFonts w:ascii="Arial" w:hAnsi="Arial" w:cs="Arial"/>
        </w:rPr>
        <w:t xml:space="preserve"> </w:t>
      </w:r>
      <w:r w:rsidR="00CB74F5" w:rsidRPr="5316C6CC">
        <w:rPr>
          <w:rFonts w:ascii="Arial" w:hAnsi="Arial" w:cs="Arial"/>
        </w:rPr>
        <w:t>e.g.</w:t>
      </w:r>
      <w:r w:rsidR="725695EE" w:rsidRPr="5316C6CC">
        <w:rPr>
          <w:rFonts w:ascii="Arial" w:hAnsi="Arial" w:cs="Arial"/>
        </w:rPr>
        <w:t xml:space="preserve"> fruit bowls</w:t>
      </w:r>
      <w:r w:rsidRPr="5316C6CC">
        <w:rPr>
          <w:rFonts w:ascii="Arial" w:hAnsi="Arial" w:cs="Arial"/>
        </w:rPr>
        <w:t xml:space="preserve">. </w:t>
      </w:r>
    </w:p>
    <w:p w14:paraId="34CCD499" w14:textId="77777777" w:rsidR="00EC688E" w:rsidRPr="004D7616" w:rsidRDefault="00EC688E" w:rsidP="00BC18E8">
      <w:pPr>
        <w:pStyle w:val="ListParagraph"/>
        <w:numPr>
          <w:ilvl w:val="0"/>
          <w:numId w:val="50"/>
        </w:numPr>
        <w:rPr>
          <w:rFonts w:ascii="Arial" w:hAnsi="Arial" w:cs="Arial"/>
        </w:rPr>
      </w:pPr>
      <w:r w:rsidRPr="004D7616">
        <w:rPr>
          <w:rFonts w:ascii="Arial" w:hAnsi="Arial" w:cs="Arial"/>
        </w:rPr>
        <w:t>Staff should not consume food or drink in the clinical area.  Any exposed food or drink is likely to be contaminated.</w:t>
      </w:r>
    </w:p>
    <w:p w14:paraId="3104CA39"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13.5.5 Decontamination of the Area and Equipment</w:t>
      </w:r>
    </w:p>
    <w:p w14:paraId="1FCEC1FA" w14:textId="77777777" w:rsidR="00EC688E" w:rsidRPr="004D7616" w:rsidRDefault="00EC688E" w:rsidP="00BC18E8">
      <w:pPr>
        <w:widowControl w:val="0"/>
        <w:numPr>
          <w:ilvl w:val="0"/>
          <w:numId w:val="51"/>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Additional cleaning should be arranged with the local cleaning team for a Chlorine Releasing Agent to be used. (1000ppm).</w:t>
      </w:r>
    </w:p>
    <w:p w14:paraId="59F4626B" w14:textId="4DCC6837" w:rsidR="00EC688E" w:rsidRPr="004D7616" w:rsidRDefault="00EC688E" w:rsidP="00BC18E8">
      <w:pPr>
        <w:pStyle w:val="ListParagraph"/>
        <w:numPr>
          <w:ilvl w:val="0"/>
          <w:numId w:val="51"/>
        </w:numPr>
        <w:rPr>
          <w:rFonts w:ascii="Arial" w:hAnsi="Arial" w:cs="Arial"/>
        </w:rPr>
      </w:pPr>
      <w:r w:rsidRPr="5316C6CC">
        <w:rPr>
          <w:rFonts w:ascii="Arial" w:hAnsi="Arial" w:cs="Arial"/>
        </w:rPr>
        <w:t>Reusable equipment should be cleaned with a detergent followed by a Chlorine Releasing Agent (1000ppm available chlorine) or a combined detergent/disinfectant product diluted to 1000 ppm available chlorine.</w:t>
      </w:r>
    </w:p>
    <w:p w14:paraId="132992D8" w14:textId="0B6419CB" w:rsidR="053B83CD" w:rsidRDefault="053B83CD" w:rsidP="00BC18E8">
      <w:pPr>
        <w:pStyle w:val="ListParagraph"/>
        <w:numPr>
          <w:ilvl w:val="0"/>
          <w:numId w:val="51"/>
        </w:numPr>
        <w:rPr>
          <w:rFonts w:ascii="Arial" w:hAnsi="Arial" w:cs="Arial"/>
        </w:rPr>
      </w:pPr>
      <w:r w:rsidRPr="5316C6CC">
        <w:rPr>
          <w:rFonts w:ascii="Arial" w:hAnsi="Arial" w:cs="Arial"/>
        </w:rPr>
        <w:t>Use disposable cleaning materials including mops and cloths.</w:t>
      </w:r>
    </w:p>
    <w:p w14:paraId="0F7091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13.5.6 Management of Body Fluid Spills</w:t>
      </w:r>
    </w:p>
    <w:p w14:paraId="6C895FF7" w14:textId="77777777" w:rsidR="00EC688E" w:rsidRPr="004D7616" w:rsidRDefault="00EC688E" w:rsidP="00BC18E8">
      <w:pPr>
        <w:widowControl w:val="0"/>
        <w:numPr>
          <w:ilvl w:val="0"/>
          <w:numId w:val="52"/>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Refer to Management of Blood and Body Fluids Spillage section of IPC policy manual </w:t>
      </w:r>
    </w:p>
    <w:p w14:paraId="6D33697C" w14:textId="77777777" w:rsidR="00EC688E" w:rsidRPr="004D7616" w:rsidRDefault="00EC688E" w:rsidP="00BC18E8">
      <w:pPr>
        <w:pStyle w:val="ListParagraph"/>
        <w:numPr>
          <w:ilvl w:val="0"/>
          <w:numId w:val="52"/>
        </w:numPr>
        <w:rPr>
          <w:rFonts w:ascii="Arial" w:hAnsi="Arial" w:cs="Arial"/>
        </w:rPr>
      </w:pPr>
      <w:r w:rsidRPr="004D7616">
        <w:rPr>
          <w:rFonts w:ascii="Arial" w:hAnsi="Arial" w:cs="Arial"/>
        </w:rPr>
        <w:t>Wear personal protective equipment; gloves, apron (goggles and mask if there is significant risk of splashing).</w:t>
      </w:r>
    </w:p>
    <w:p w14:paraId="6862A3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13.5.7 Laundry</w:t>
      </w:r>
    </w:p>
    <w:p w14:paraId="69F21B5E" w14:textId="77777777" w:rsidR="00763F74" w:rsidRDefault="00EC688E" w:rsidP="00BC18E8">
      <w:pPr>
        <w:pStyle w:val="ListParagraph"/>
        <w:numPr>
          <w:ilvl w:val="0"/>
          <w:numId w:val="53"/>
        </w:numPr>
        <w:rPr>
          <w:rFonts w:ascii="Arial" w:hAnsi="Arial" w:cs="Arial"/>
        </w:rPr>
      </w:pPr>
      <w:r w:rsidRPr="004D7616">
        <w:rPr>
          <w:rFonts w:ascii="Arial" w:hAnsi="Arial" w:cs="Arial"/>
        </w:rPr>
        <w:t>All laundry during an outbreak/PII should be considered contaminated.  It should be discarded directly into alginate bags and the subsequently bagged as hazardous waste.</w:t>
      </w:r>
    </w:p>
    <w:p w14:paraId="57B8E05A" w14:textId="77777777" w:rsidR="00CB74F5" w:rsidRDefault="00CB74F5" w:rsidP="00CB74F5">
      <w:pPr>
        <w:rPr>
          <w:rFonts w:ascii="Arial" w:hAnsi="Arial" w:cs="Arial"/>
        </w:rPr>
      </w:pPr>
    </w:p>
    <w:p w14:paraId="09BC24B8" w14:textId="77777777" w:rsidR="00CB74F5" w:rsidRPr="00CB74F5" w:rsidRDefault="00CB74F5" w:rsidP="00CB74F5">
      <w:pPr>
        <w:rPr>
          <w:rFonts w:ascii="Arial" w:hAnsi="Arial" w:cs="Arial"/>
        </w:rPr>
      </w:pPr>
    </w:p>
    <w:p w14:paraId="70FF2A3B" w14:textId="1D0C4E69"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lastRenderedPageBreak/>
        <w:t>13.5.8 Terminal Cleaning</w:t>
      </w:r>
    </w:p>
    <w:p w14:paraId="0FC2EB21" w14:textId="7DF07B14" w:rsidR="00763F74" w:rsidRDefault="00EC688E">
      <w:pPr>
        <w:rPr>
          <w:rFonts w:ascii="Arial" w:hAnsi="Arial" w:cs="Arial"/>
        </w:rPr>
      </w:pPr>
      <w:r w:rsidRPr="004D7616">
        <w:rPr>
          <w:rFonts w:ascii="Arial" w:hAnsi="Arial" w:cs="Arial"/>
        </w:rPr>
        <w:t xml:space="preserve">Norovirus </w:t>
      </w:r>
      <w:proofErr w:type="gramStart"/>
      <w:r w:rsidRPr="004D7616">
        <w:rPr>
          <w:rFonts w:ascii="Arial" w:hAnsi="Arial" w:cs="Arial"/>
        </w:rPr>
        <w:t>has the ability to</w:t>
      </w:r>
      <w:proofErr w:type="gramEnd"/>
      <w:r w:rsidRPr="004D7616">
        <w:rPr>
          <w:rFonts w:ascii="Arial" w:hAnsi="Arial" w:cs="Arial"/>
        </w:rPr>
        <w:t xml:space="preserve"> remain viable in the environment for up to 12 days and it is therefore imperative that the environment following an outbreak or PII is decontaminated effectively follow local cleaning guidelines- Chlorine Releasing Agent- 1000ppm</w:t>
      </w:r>
    </w:p>
    <w:p w14:paraId="1E2AAD0E" w14:textId="6BD7A564"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13.6 Protocol for Staff with </w:t>
      </w:r>
      <w:r w:rsidR="00933E84">
        <w:rPr>
          <w:rFonts w:ascii="Arial" w:hAnsi="Arial" w:cs="Arial"/>
          <w:b/>
          <w:color w:val="385623" w:themeColor="accent6" w:themeShade="80"/>
        </w:rPr>
        <w:t>G</w:t>
      </w:r>
      <w:r w:rsidRPr="004D7616">
        <w:rPr>
          <w:rFonts w:ascii="Arial" w:hAnsi="Arial" w:cs="Arial"/>
          <w:b/>
          <w:color w:val="385623" w:themeColor="accent6" w:themeShade="80"/>
        </w:rPr>
        <w:t xml:space="preserve">astrointestinal </w:t>
      </w:r>
      <w:r w:rsidR="00933E84">
        <w:rPr>
          <w:rFonts w:ascii="Arial" w:hAnsi="Arial" w:cs="Arial"/>
          <w:b/>
          <w:color w:val="385623" w:themeColor="accent6" w:themeShade="80"/>
        </w:rPr>
        <w:t>I</w:t>
      </w:r>
      <w:r w:rsidRPr="004D7616">
        <w:rPr>
          <w:rFonts w:ascii="Arial" w:hAnsi="Arial" w:cs="Arial"/>
          <w:b/>
          <w:color w:val="385623" w:themeColor="accent6" w:themeShade="80"/>
        </w:rPr>
        <w:t>llness</w:t>
      </w:r>
    </w:p>
    <w:p w14:paraId="663DA5EF" w14:textId="77777777" w:rsidR="00EC688E" w:rsidRPr="004D7616" w:rsidRDefault="00EC688E" w:rsidP="00EC688E">
      <w:pPr>
        <w:tabs>
          <w:tab w:val="left" w:pos="0"/>
          <w:tab w:val="left" w:pos="2940"/>
        </w:tabs>
        <w:adjustRightInd w:val="0"/>
        <w:spacing w:after="60"/>
        <w:ind w:right="-23"/>
        <w:rPr>
          <w:rFonts w:ascii="Arial" w:hAnsi="Arial" w:cs="Arial"/>
          <w:b/>
          <w:i/>
        </w:rPr>
      </w:pPr>
      <w:r w:rsidRPr="004D7616">
        <w:rPr>
          <w:rFonts w:ascii="Arial" w:hAnsi="Arial" w:cs="Arial"/>
          <w:b/>
          <w:i/>
        </w:rPr>
        <w:t>The following protocol applies to all staff but particularly to members of staff who have direct patient contact and/or are designated food handlers:</w:t>
      </w:r>
    </w:p>
    <w:p w14:paraId="6613B656" w14:textId="483B7614" w:rsidR="00EC688E" w:rsidRPr="004D7616" w:rsidRDefault="00EC688E" w:rsidP="00BC18E8">
      <w:pPr>
        <w:widowControl w:val="0"/>
        <w:numPr>
          <w:ilvl w:val="0"/>
          <w:numId w:val="53"/>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 xml:space="preserve">Any member of staff who has diarrhoea (Three or more loose stools in </w:t>
      </w:r>
      <w:r w:rsidR="005A2527" w:rsidRPr="004D7616">
        <w:rPr>
          <w:rFonts w:ascii="Arial" w:hAnsi="Arial" w:cs="Arial"/>
        </w:rPr>
        <w:t>24-hour</w:t>
      </w:r>
      <w:r w:rsidRPr="004D7616">
        <w:rPr>
          <w:rFonts w:ascii="Arial" w:hAnsi="Arial" w:cs="Arial"/>
        </w:rPr>
        <w:t xml:space="preserve"> period) and/or vomiting (more than 2 occasions), which cannot be related to other factors e.g. alcohol excess, normal bowel pattern, pregnancy etc. should report their illness to their manager or person in charge of the service. </w:t>
      </w:r>
    </w:p>
    <w:p w14:paraId="1D46EC64" w14:textId="6E2F5910" w:rsidR="00EC688E" w:rsidRPr="004D7616" w:rsidRDefault="00EC688E" w:rsidP="00BC18E8">
      <w:pPr>
        <w:pStyle w:val="ListParagraph"/>
        <w:numPr>
          <w:ilvl w:val="0"/>
          <w:numId w:val="53"/>
        </w:numPr>
        <w:rPr>
          <w:rFonts w:ascii="Arial" w:hAnsi="Arial" w:cs="Arial"/>
        </w:rPr>
      </w:pPr>
      <w:r w:rsidRPr="004D7616">
        <w:rPr>
          <w:rFonts w:ascii="Arial" w:hAnsi="Arial" w:cs="Arial"/>
        </w:rPr>
        <w:t>If a staff member becomes ill on duty they must be sent off duty immediately and must remain o</w:t>
      </w:r>
      <w:r w:rsidR="005A2527">
        <w:rPr>
          <w:rFonts w:ascii="Arial" w:hAnsi="Arial" w:cs="Arial"/>
        </w:rPr>
        <w:t>ff duty until they have been 48-</w:t>
      </w:r>
      <w:r w:rsidRPr="004D7616">
        <w:rPr>
          <w:rFonts w:ascii="Arial" w:hAnsi="Arial" w:cs="Arial"/>
        </w:rPr>
        <w:t>hours symptom free for from both diarrhoea and vomiting.</w:t>
      </w:r>
    </w:p>
    <w:p w14:paraId="44E7886D"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13.6.1 Stool Samples from Members of Staff – Occupational Health/Staff Screening</w:t>
      </w:r>
    </w:p>
    <w:p w14:paraId="01699E1C" w14:textId="77777777" w:rsidR="00EC688E" w:rsidRPr="004D7616" w:rsidRDefault="00EC688E" w:rsidP="00EC688E">
      <w:pPr>
        <w:rPr>
          <w:rFonts w:ascii="Arial" w:hAnsi="Arial" w:cs="Arial"/>
        </w:rPr>
      </w:pPr>
      <w:r w:rsidRPr="004D7616">
        <w:rPr>
          <w:rFonts w:ascii="Arial" w:hAnsi="Arial" w:cs="Arial"/>
        </w:rPr>
        <w:t>In some circumstances it is important that a stool sample from a member of staff is obtained, to determine the cause of symptoms. Staff should contact Occupational Health for further advice.</w:t>
      </w:r>
    </w:p>
    <w:p w14:paraId="4BE349D9" w14:textId="77777777" w:rsidR="00EC688E" w:rsidRPr="004D7616" w:rsidRDefault="00EC688E">
      <w:pPr>
        <w:rPr>
          <w:rFonts w:ascii="Arial" w:hAnsi="Arial" w:cs="Arial"/>
        </w:rPr>
      </w:pPr>
      <w:r w:rsidRPr="004D7616">
        <w:rPr>
          <w:rFonts w:ascii="Arial" w:hAnsi="Arial" w:cs="Arial"/>
        </w:rPr>
        <w:br w:type="page"/>
      </w:r>
    </w:p>
    <w:p w14:paraId="6994F414" w14:textId="7464990E" w:rsidR="00EC688E" w:rsidRPr="004D7616" w:rsidRDefault="00EC688E" w:rsidP="00EC688E">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 xml:space="preserve">14. Management of </w:t>
      </w:r>
      <w:r w:rsidR="00FC3D59" w:rsidRPr="00FC3D59">
        <w:rPr>
          <w:rFonts w:ascii="Arial" w:hAnsi="Arial" w:cs="Arial"/>
          <w:b/>
          <w:color w:val="385623" w:themeColor="accent6" w:themeShade="80"/>
          <w:lang w:val="en"/>
        </w:rPr>
        <w:t xml:space="preserve">Clostridioides </w:t>
      </w:r>
      <w:r w:rsidR="00FC3D59">
        <w:rPr>
          <w:rFonts w:ascii="Arial" w:hAnsi="Arial" w:cs="Arial"/>
          <w:b/>
          <w:color w:val="385623" w:themeColor="accent6" w:themeShade="80"/>
          <w:lang w:val="en"/>
        </w:rPr>
        <w:t>D</w:t>
      </w:r>
      <w:r w:rsidR="00FC3D59" w:rsidRPr="00293FC8">
        <w:rPr>
          <w:rFonts w:ascii="Arial" w:hAnsi="Arial" w:cs="Arial"/>
          <w:b/>
          <w:color w:val="385623" w:themeColor="accent6" w:themeShade="80"/>
          <w:lang w:val="en"/>
        </w:rPr>
        <w:t>ifficile</w:t>
      </w:r>
      <w:r w:rsidR="00FC3D59">
        <w:rPr>
          <w:rFonts w:ascii="Arial" w:hAnsi="Arial" w:cs="Arial"/>
          <w:b/>
          <w:color w:val="385623" w:themeColor="accent6" w:themeShade="80"/>
          <w:lang w:val="en"/>
        </w:rPr>
        <w:t xml:space="preserve"> </w:t>
      </w:r>
      <w:r w:rsidRPr="004D7616">
        <w:rPr>
          <w:rFonts w:ascii="Arial" w:hAnsi="Arial" w:cs="Arial"/>
          <w:b/>
          <w:color w:val="385623" w:themeColor="accent6" w:themeShade="80"/>
        </w:rPr>
        <w:t>Infection</w:t>
      </w:r>
    </w:p>
    <w:p w14:paraId="12649E4D" w14:textId="77777777" w:rsidR="00EC688E" w:rsidRPr="004D7616" w:rsidRDefault="00EC688E" w:rsidP="00763F74">
      <w:pPr>
        <w:pStyle w:val="NoSpacing"/>
      </w:pPr>
    </w:p>
    <w:p w14:paraId="3919AD31" w14:textId="77777777"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14.1 Introduction</w:t>
      </w:r>
    </w:p>
    <w:p w14:paraId="38C6CC15" w14:textId="166E3AF9" w:rsidR="00133049" w:rsidRPr="00763F74" w:rsidRDefault="00133049" w:rsidP="41C74D43">
      <w:pPr>
        <w:rPr>
          <w:rFonts w:ascii="Arial" w:hAnsi="Arial" w:cs="Arial"/>
          <w:lang w:val="en-US"/>
        </w:rPr>
      </w:pPr>
      <w:r w:rsidRPr="5316C6CC">
        <w:rPr>
          <w:rFonts w:ascii="Arial" w:hAnsi="Arial" w:cs="Arial"/>
          <w:lang w:val="en-US"/>
        </w:rPr>
        <w:t>Clostridioides difficile (</w:t>
      </w:r>
      <w:r w:rsidRPr="001A4552">
        <w:rPr>
          <w:rFonts w:ascii="Arial" w:hAnsi="Arial" w:cs="Arial"/>
          <w:i/>
          <w:iCs/>
          <w:lang w:val="en-US"/>
        </w:rPr>
        <w:t>C. difficile</w:t>
      </w:r>
      <w:r w:rsidRPr="5316C6CC">
        <w:rPr>
          <w:rFonts w:ascii="Arial" w:hAnsi="Arial" w:cs="Arial"/>
          <w:lang w:val="en-US"/>
        </w:rPr>
        <w:t>) is a bacterium that’s found in people’s intestines. It can be found in healthy people, where it causes no symptoms (up to 3% of adults and 66% of babies).</w:t>
      </w:r>
    </w:p>
    <w:p w14:paraId="5CCB18A5" w14:textId="77777777" w:rsidR="00133049" w:rsidRPr="00133049" w:rsidRDefault="00133049" w:rsidP="5316C6CC">
      <w:pPr>
        <w:spacing w:before="100" w:beforeAutospacing="1" w:after="100" w:afterAutospacing="1" w:line="240" w:lineRule="auto"/>
        <w:rPr>
          <w:rFonts w:ascii="Arial" w:eastAsia="Times New Roman" w:hAnsi="Arial" w:cs="Arial"/>
          <w:lang w:val="en" w:eastAsia="en-GB"/>
        </w:rPr>
      </w:pPr>
      <w:r w:rsidRPr="001A4552">
        <w:rPr>
          <w:rFonts w:ascii="Arial" w:eastAsia="Times New Roman" w:hAnsi="Arial" w:cs="Arial"/>
          <w:i/>
          <w:iCs/>
          <w:lang w:val="en" w:eastAsia="en-GB"/>
        </w:rPr>
        <w:t>C. difficile</w:t>
      </w:r>
      <w:r w:rsidRPr="5316C6CC">
        <w:rPr>
          <w:rFonts w:ascii="Arial" w:eastAsia="Times New Roman" w:hAnsi="Arial" w:cs="Arial"/>
          <w:lang w:val="en" w:eastAsia="en-GB"/>
        </w:rPr>
        <w:t xml:space="preserve"> causes disease when the normal bacteria in the gut are disadvantaged, usually by someone taking antibiotics. This allows C. </w:t>
      </w:r>
      <w:proofErr w:type="gramStart"/>
      <w:r w:rsidRPr="001A4552">
        <w:rPr>
          <w:rFonts w:ascii="Arial" w:eastAsia="Times New Roman" w:hAnsi="Arial" w:cs="Arial"/>
          <w:i/>
          <w:iCs/>
          <w:lang w:val="en" w:eastAsia="en-GB"/>
        </w:rPr>
        <w:t>difficile</w:t>
      </w:r>
      <w:proofErr w:type="gramEnd"/>
      <w:r w:rsidRPr="5316C6CC">
        <w:rPr>
          <w:rFonts w:ascii="Arial" w:eastAsia="Times New Roman" w:hAnsi="Arial" w:cs="Arial"/>
          <w:lang w:val="en" w:eastAsia="en-GB"/>
        </w:rPr>
        <w:t xml:space="preserve"> to grow to unusually high levels. It also allows the toxin that some strains of C. </w:t>
      </w:r>
      <w:proofErr w:type="gramStart"/>
      <w:r w:rsidRPr="5316C6CC">
        <w:rPr>
          <w:rFonts w:ascii="Arial" w:eastAsia="Times New Roman" w:hAnsi="Arial" w:cs="Arial"/>
          <w:lang w:val="en" w:eastAsia="en-GB"/>
        </w:rPr>
        <w:t>difficile produce</w:t>
      </w:r>
      <w:proofErr w:type="gramEnd"/>
      <w:r w:rsidRPr="5316C6CC">
        <w:rPr>
          <w:rFonts w:ascii="Arial" w:eastAsia="Times New Roman" w:hAnsi="Arial" w:cs="Arial"/>
          <w:lang w:val="en" w:eastAsia="en-GB"/>
        </w:rPr>
        <w:t xml:space="preserve"> to reach levels where it attacks the intestines and causes mild to severe</w:t>
      </w:r>
      <w:r w:rsidRPr="5316C6CC">
        <w:rPr>
          <w:rFonts w:ascii="Arial" w:eastAsia="Times New Roman" w:hAnsi="Arial" w:cs="Arial"/>
          <w:lang w:eastAsia="en-GB"/>
        </w:rPr>
        <w:t xml:space="preserve"> diarrhoea</w:t>
      </w:r>
      <w:r w:rsidRPr="5316C6CC">
        <w:rPr>
          <w:rFonts w:ascii="Arial" w:eastAsia="Times New Roman" w:hAnsi="Arial" w:cs="Arial"/>
          <w:lang w:val="en" w:eastAsia="en-GB"/>
        </w:rPr>
        <w:t>.</w:t>
      </w:r>
    </w:p>
    <w:p w14:paraId="767D4B07" w14:textId="77777777" w:rsidR="00133049" w:rsidRPr="00133049" w:rsidRDefault="00133049" w:rsidP="5316C6CC">
      <w:pPr>
        <w:spacing w:before="100" w:beforeAutospacing="1" w:after="100" w:afterAutospacing="1" w:line="240" w:lineRule="auto"/>
        <w:rPr>
          <w:rFonts w:ascii="Arial" w:eastAsia="Times New Roman" w:hAnsi="Arial" w:cs="Arial"/>
          <w:lang w:val="en" w:eastAsia="en-GB"/>
        </w:rPr>
      </w:pPr>
      <w:r w:rsidRPr="001A4552">
        <w:rPr>
          <w:rFonts w:ascii="Arial" w:eastAsia="Times New Roman" w:hAnsi="Arial" w:cs="Arial"/>
          <w:i/>
          <w:iCs/>
          <w:lang w:val="en" w:eastAsia="en-GB"/>
        </w:rPr>
        <w:t xml:space="preserve">C. </w:t>
      </w:r>
      <w:proofErr w:type="gramStart"/>
      <w:r w:rsidRPr="001A4552">
        <w:rPr>
          <w:rFonts w:ascii="Arial" w:eastAsia="Times New Roman" w:hAnsi="Arial" w:cs="Arial"/>
          <w:i/>
          <w:iCs/>
          <w:lang w:val="en" w:eastAsia="en-GB"/>
        </w:rPr>
        <w:t>difficile</w:t>
      </w:r>
      <w:proofErr w:type="gramEnd"/>
      <w:r w:rsidRPr="5316C6CC">
        <w:rPr>
          <w:rFonts w:ascii="Arial" w:eastAsia="Times New Roman" w:hAnsi="Arial" w:cs="Arial"/>
          <w:lang w:val="en" w:eastAsia="en-GB"/>
        </w:rPr>
        <w:t xml:space="preserve"> can lead to more serious infections of the intestines with severe inflammation of the bowel (pseudomembranous colitis). C. </w:t>
      </w:r>
      <w:r w:rsidRPr="001A4552">
        <w:rPr>
          <w:rFonts w:ascii="Arial" w:eastAsia="Times New Roman" w:hAnsi="Arial" w:cs="Arial"/>
          <w:i/>
          <w:iCs/>
          <w:lang w:val="en" w:eastAsia="en-GB"/>
        </w:rPr>
        <w:t xml:space="preserve">difficile </w:t>
      </w:r>
      <w:r w:rsidRPr="5316C6CC">
        <w:rPr>
          <w:rFonts w:ascii="Arial" w:eastAsia="Times New Roman" w:hAnsi="Arial" w:cs="Arial"/>
          <w:lang w:val="en" w:eastAsia="en-GB"/>
        </w:rPr>
        <w:t>is the biggest cause of infectious</w:t>
      </w:r>
      <w:r w:rsidRPr="5316C6CC">
        <w:rPr>
          <w:rFonts w:ascii="Arial" w:eastAsia="Times New Roman" w:hAnsi="Arial" w:cs="Arial"/>
          <w:lang w:eastAsia="en-GB"/>
        </w:rPr>
        <w:t xml:space="preserve"> diarrhoea</w:t>
      </w:r>
      <w:r w:rsidRPr="5316C6CC">
        <w:rPr>
          <w:rFonts w:ascii="Arial" w:eastAsia="Times New Roman" w:hAnsi="Arial" w:cs="Arial"/>
          <w:lang w:val="en" w:eastAsia="en-GB"/>
        </w:rPr>
        <w:t xml:space="preserve"> in </w:t>
      </w:r>
      <w:proofErr w:type="spellStart"/>
      <w:r w:rsidRPr="5316C6CC">
        <w:rPr>
          <w:rFonts w:ascii="Arial" w:eastAsia="Times New Roman" w:hAnsi="Arial" w:cs="Arial"/>
          <w:lang w:val="en" w:eastAsia="en-GB"/>
        </w:rPr>
        <w:t>hospitalised</w:t>
      </w:r>
      <w:proofErr w:type="spellEnd"/>
      <w:r w:rsidRPr="5316C6CC">
        <w:rPr>
          <w:rFonts w:ascii="Arial" w:eastAsia="Times New Roman" w:hAnsi="Arial" w:cs="Arial"/>
          <w:lang w:val="en" w:eastAsia="en-GB"/>
        </w:rPr>
        <w:t xml:space="preserve"> patients.</w:t>
      </w:r>
    </w:p>
    <w:p w14:paraId="76A4B91D" w14:textId="1982149F" w:rsidR="00763F74" w:rsidRPr="00763F74" w:rsidRDefault="00133049" w:rsidP="41C74D43">
      <w:pPr>
        <w:rPr>
          <w:rFonts w:ascii="Arial" w:hAnsi="Arial" w:cs="Arial"/>
          <w:lang w:val="en-US" w:eastAsia="en-GB"/>
        </w:rPr>
      </w:pPr>
      <w:r w:rsidRPr="5316C6CC">
        <w:rPr>
          <w:rFonts w:ascii="Arial" w:hAnsi="Arial" w:cs="Arial"/>
          <w:lang w:val="en-US" w:eastAsia="en-GB"/>
        </w:rPr>
        <w:t xml:space="preserve">You can become infected with </w:t>
      </w:r>
      <w:r w:rsidRPr="001A4552">
        <w:rPr>
          <w:rFonts w:ascii="Arial" w:hAnsi="Arial" w:cs="Arial"/>
          <w:i/>
          <w:iCs/>
          <w:lang w:val="en-US" w:eastAsia="en-GB"/>
        </w:rPr>
        <w:t>C. difficil</w:t>
      </w:r>
      <w:r w:rsidRPr="5316C6CC">
        <w:rPr>
          <w:rFonts w:ascii="Arial" w:hAnsi="Arial" w:cs="Arial"/>
          <w:lang w:val="en-US" w:eastAsia="en-GB"/>
        </w:rPr>
        <w:t>e if you ingest the bacterium (through contact with a contaminated environment or person). People who become infected with C. difficile are usually those who’ve taken antibiotics, particularly the elderly and people whose immune systems are compromised.</w:t>
      </w:r>
    </w:p>
    <w:p w14:paraId="2E5DE3AA" w14:textId="77777777" w:rsidR="00763F74" w:rsidRPr="00763F74" w:rsidRDefault="00763F74" w:rsidP="00763F74">
      <w:pPr>
        <w:pStyle w:val="NoSpacing"/>
        <w:rPr>
          <w:lang w:val="en" w:eastAsia="en-GB"/>
        </w:rPr>
      </w:pPr>
    </w:p>
    <w:p w14:paraId="34F0E2D8" w14:textId="46744C6D"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14.2 Transmission</w:t>
      </w:r>
    </w:p>
    <w:p w14:paraId="183B4978" w14:textId="49370FA9" w:rsidR="00EC688E" w:rsidRPr="004D7616" w:rsidRDefault="00EC688E" w:rsidP="00EC688E">
      <w:pPr>
        <w:rPr>
          <w:rFonts w:ascii="Arial" w:hAnsi="Arial" w:cs="Arial"/>
        </w:rPr>
      </w:pPr>
      <w:r w:rsidRPr="5316C6CC">
        <w:rPr>
          <w:rFonts w:ascii="Arial" w:hAnsi="Arial" w:cs="Arial"/>
        </w:rPr>
        <w:t xml:space="preserve">Although some people can be healthy carriers of </w:t>
      </w:r>
      <w:proofErr w:type="spellStart"/>
      <w:proofErr w:type="gramStart"/>
      <w:r w:rsidRPr="5316C6CC">
        <w:rPr>
          <w:rFonts w:ascii="Arial" w:hAnsi="Arial"/>
          <w:i/>
          <w:iCs/>
        </w:rPr>
        <w:t>C.difficile</w:t>
      </w:r>
      <w:proofErr w:type="spellEnd"/>
      <w:proofErr w:type="gramEnd"/>
      <w:r w:rsidRPr="5316C6CC">
        <w:rPr>
          <w:rFonts w:ascii="Arial" w:hAnsi="Arial" w:cs="Arial"/>
        </w:rPr>
        <w:t xml:space="preserve">, in most cases the disease develops after cross-infection from another patient, either through direct patient-to-patient contact, via </w:t>
      </w:r>
      <w:r w:rsidR="3DF06416" w:rsidRPr="5316C6CC">
        <w:rPr>
          <w:rFonts w:ascii="Arial" w:hAnsi="Arial" w:cs="Arial"/>
        </w:rPr>
        <w:t xml:space="preserve">the hands of </w:t>
      </w:r>
      <w:r w:rsidRPr="5316C6CC">
        <w:rPr>
          <w:rFonts w:ascii="Arial" w:hAnsi="Arial" w:cs="Arial"/>
        </w:rPr>
        <w:t>healthcare staff, or via a contaminated environment.</w:t>
      </w:r>
    </w:p>
    <w:p w14:paraId="357E41A2" w14:textId="722C18F5" w:rsidR="00EC688E" w:rsidRPr="004D7616" w:rsidRDefault="00EC688E" w:rsidP="00EC688E">
      <w:pPr>
        <w:rPr>
          <w:rFonts w:ascii="Arial" w:hAnsi="Arial" w:cs="Arial"/>
        </w:rPr>
      </w:pPr>
      <w:r w:rsidRPr="004D7616">
        <w:rPr>
          <w:rFonts w:ascii="Arial" w:hAnsi="Arial" w:cs="Arial"/>
        </w:rPr>
        <w:t xml:space="preserve">A patient who has </w:t>
      </w:r>
      <w:proofErr w:type="spellStart"/>
      <w:proofErr w:type="gramStart"/>
      <w:r w:rsidRPr="00133049">
        <w:rPr>
          <w:rFonts w:ascii="Arial" w:hAnsi="Arial"/>
          <w:i/>
        </w:rPr>
        <w:t>C.difficile</w:t>
      </w:r>
      <w:proofErr w:type="spellEnd"/>
      <w:proofErr w:type="gramEnd"/>
      <w:r w:rsidRPr="004D7616">
        <w:rPr>
          <w:rFonts w:ascii="Arial" w:hAnsi="Arial" w:cs="Arial"/>
        </w:rPr>
        <w:t xml:space="preserve"> diarrhoea (CDAD) excretes large numbers of the spores in their liquid faeces. These can contaminate the general environment around the patient’s bed including surfaces, keypads, and equipment), the toilet areas, sluices, commodes, bedpan washers etc. They can survive for a long time and be a source of hand-to-mouth infection for others. If these others have also been given antibiotics, they are at risk </w:t>
      </w:r>
      <w:r w:rsidRPr="00133049">
        <w:rPr>
          <w:rFonts w:ascii="Arial" w:hAnsi="Arial"/>
          <w:i/>
        </w:rPr>
        <w:t xml:space="preserve">of </w:t>
      </w:r>
      <w:proofErr w:type="spellStart"/>
      <w:proofErr w:type="gramStart"/>
      <w:r w:rsidRPr="00133049">
        <w:rPr>
          <w:rFonts w:ascii="Arial" w:hAnsi="Arial"/>
          <w:i/>
        </w:rPr>
        <w:t>C.difficile</w:t>
      </w:r>
      <w:proofErr w:type="spellEnd"/>
      <w:proofErr w:type="gramEnd"/>
      <w:r w:rsidRPr="004D7616">
        <w:rPr>
          <w:rFonts w:ascii="Arial" w:hAnsi="Arial" w:cs="Arial"/>
        </w:rPr>
        <w:t xml:space="preserve"> disease.</w:t>
      </w:r>
    </w:p>
    <w:p w14:paraId="12A1209D" w14:textId="77777777" w:rsidR="00763F74" w:rsidRDefault="00763F74" w:rsidP="00763F74">
      <w:pPr>
        <w:pStyle w:val="NoSpacing"/>
      </w:pPr>
    </w:p>
    <w:p w14:paraId="47A8B0CE" w14:textId="22F7AC7E" w:rsidR="00EC688E" w:rsidRPr="004D7616" w:rsidRDefault="00EC688E"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14.3 Prevention</w:t>
      </w:r>
    </w:p>
    <w:p w14:paraId="2D939738" w14:textId="5A033E41" w:rsidR="00EC688E" w:rsidRPr="004D7616" w:rsidRDefault="00EC688E" w:rsidP="5316C6CC">
      <w:pPr>
        <w:spacing w:line="239" w:lineRule="auto"/>
        <w:rPr>
          <w:rFonts w:ascii="Arial" w:hAnsi="Arial" w:cs="Arial"/>
          <w:i/>
          <w:iCs/>
        </w:rPr>
      </w:pPr>
      <w:r w:rsidRPr="5316C6CC">
        <w:rPr>
          <w:rFonts w:ascii="Arial" w:hAnsi="Arial" w:cs="Arial"/>
        </w:rPr>
        <w:t xml:space="preserve">Five main factors have been identified as being necessary to reduce the incidence of CDAD </w:t>
      </w:r>
    </w:p>
    <w:p w14:paraId="25848111" w14:textId="2BE92B72" w:rsidR="3168861E" w:rsidRDefault="3168861E" w:rsidP="5316C6CC">
      <w:pPr>
        <w:spacing w:line="239" w:lineRule="auto"/>
        <w:rPr>
          <w:rFonts w:ascii="Arial" w:hAnsi="Arial" w:cs="Arial"/>
          <w:i/>
          <w:iCs/>
        </w:rPr>
      </w:pPr>
      <w:r w:rsidRPr="5316C6CC">
        <w:rPr>
          <w:rFonts w:ascii="Arial" w:hAnsi="Arial" w:cs="Arial"/>
          <w:i/>
          <w:iCs/>
        </w:rPr>
        <w:t>14.3 Signs &amp; Symptoms</w:t>
      </w:r>
    </w:p>
    <w:p w14:paraId="1D0B2346" w14:textId="67F496F0" w:rsidR="3168861E" w:rsidRPr="006B2037" w:rsidRDefault="3168861E" w:rsidP="00BC18E8">
      <w:pPr>
        <w:pStyle w:val="ListParagraph"/>
        <w:numPr>
          <w:ilvl w:val="0"/>
          <w:numId w:val="198"/>
        </w:numPr>
        <w:spacing w:line="239" w:lineRule="auto"/>
        <w:rPr>
          <w:rFonts w:ascii="Arial" w:hAnsi="Arial" w:cs="Arial"/>
          <w:i/>
          <w:iCs/>
        </w:rPr>
      </w:pPr>
      <w:r w:rsidRPr="006B2037">
        <w:rPr>
          <w:rFonts w:ascii="Arial" w:hAnsi="Arial" w:cs="Arial"/>
          <w:i/>
          <w:iCs/>
        </w:rPr>
        <w:t>faeces are watery</w:t>
      </w:r>
    </w:p>
    <w:p w14:paraId="38106F4A" w14:textId="5D6AF660" w:rsidR="11447E4C" w:rsidRPr="006B2037" w:rsidRDefault="11447E4C" w:rsidP="00BC18E8">
      <w:pPr>
        <w:pStyle w:val="ListParagraph"/>
        <w:numPr>
          <w:ilvl w:val="0"/>
          <w:numId w:val="198"/>
        </w:numPr>
        <w:spacing w:line="239" w:lineRule="auto"/>
        <w:rPr>
          <w:rFonts w:ascii="Arial" w:hAnsi="Arial" w:cs="Arial"/>
          <w:i/>
          <w:iCs/>
        </w:rPr>
      </w:pPr>
      <w:r w:rsidRPr="006B2037">
        <w:rPr>
          <w:rFonts w:ascii="Arial" w:hAnsi="Arial" w:cs="Arial"/>
          <w:i/>
          <w:iCs/>
        </w:rPr>
        <w:t>fever</w:t>
      </w:r>
    </w:p>
    <w:p w14:paraId="38C0F06E" w14:textId="02D96B9F" w:rsidR="11447E4C" w:rsidRPr="006B2037" w:rsidRDefault="11447E4C" w:rsidP="00BC18E8">
      <w:pPr>
        <w:pStyle w:val="ListParagraph"/>
        <w:numPr>
          <w:ilvl w:val="0"/>
          <w:numId w:val="198"/>
        </w:numPr>
        <w:spacing w:line="239" w:lineRule="auto"/>
        <w:rPr>
          <w:rFonts w:ascii="Arial" w:hAnsi="Arial" w:cs="Arial"/>
          <w:i/>
          <w:iCs/>
        </w:rPr>
      </w:pPr>
      <w:r w:rsidRPr="006B2037">
        <w:rPr>
          <w:rFonts w:ascii="Arial" w:hAnsi="Arial" w:cs="Arial"/>
          <w:i/>
          <w:iCs/>
        </w:rPr>
        <w:t>nausea</w:t>
      </w:r>
    </w:p>
    <w:p w14:paraId="24B8EF3B" w14:textId="4BBC8A91" w:rsidR="11447E4C" w:rsidRPr="006B2037" w:rsidRDefault="11447E4C" w:rsidP="00BC18E8">
      <w:pPr>
        <w:pStyle w:val="ListParagraph"/>
        <w:numPr>
          <w:ilvl w:val="0"/>
          <w:numId w:val="198"/>
        </w:numPr>
        <w:spacing w:line="239" w:lineRule="auto"/>
        <w:rPr>
          <w:rFonts w:ascii="Arial" w:hAnsi="Arial" w:cs="Arial"/>
          <w:i/>
          <w:iCs/>
        </w:rPr>
      </w:pPr>
      <w:r w:rsidRPr="006B2037">
        <w:rPr>
          <w:rFonts w:ascii="Arial" w:hAnsi="Arial" w:cs="Arial"/>
          <w:i/>
          <w:iCs/>
        </w:rPr>
        <w:t>abdominal pain</w:t>
      </w:r>
    </w:p>
    <w:p w14:paraId="63E4D605" w14:textId="77777777" w:rsidR="00763F74" w:rsidRDefault="00763F74" w:rsidP="00763F74">
      <w:pPr>
        <w:pStyle w:val="NoSpacing"/>
      </w:pPr>
    </w:p>
    <w:p w14:paraId="121D04A8" w14:textId="63C6FD00" w:rsidR="00EC688E"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14.4 Prudent Antibiotic Prescribing</w:t>
      </w:r>
    </w:p>
    <w:p w14:paraId="7E48552E" w14:textId="57271296" w:rsidR="007536F4" w:rsidRDefault="007536F4" w:rsidP="00EC688E">
      <w:pPr>
        <w:rPr>
          <w:rFonts w:ascii="Arial" w:hAnsi="Arial" w:cs="Arial"/>
        </w:rPr>
      </w:pPr>
      <w:r w:rsidRPr="004D7616">
        <w:rPr>
          <w:rFonts w:ascii="Arial" w:hAnsi="Arial" w:cs="Arial"/>
        </w:rPr>
        <w:t>Prescribe antibiotics according to national guidance* and local policy; minimise use of broad-spectrum antimicrobials. Review antimicrobial medication daily. Include stop dates in antimicrobial prescriptions.</w:t>
      </w:r>
    </w:p>
    <w:p w14:paraId="05E732C5" w14:textId="77777777" w:rsidR="00CB74F5" w:rsidRDefault="00CB74F5" w:rsidP="00EC688E">
      <w:pPr>
        <w:rPr>
          <w:rFonts w:ascii="Arial" w:hAnsi="Arial" w:cs="Arial"/>
        </w:rPr>
      </w:pPr>
    </w:p>
    <w:p w14:paraId="1100E707" w14:textId="77777777" w:rsidR="00763F74" w:rsidRPr="004D7616" w:rsidRDefault="00763F74" w:rsidP="00763F74">
      <w:pPr>
        <w:pStyle w:val="NoSpacing"/>
      </w:pPr>
    </w:p>
    <w:p w14:paraId="37F8AFBC" w14:textId="6D9C30CB"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14.5 Correct Hand Hygiene</w:t>
      </w:r>
    </w:p>
    <w:p w14:paraId="2C7423D6" w14:textId="2D996F77" w:rsidR="007536F4" w:rsidRDefault="008671D1" w:rsidP="004E7955">
      <w:pPr>
        <w:autoSpaceDE w:val="0"/>
        <w:autoSpaceDN w:val="0"/>
        <w:adjustRightInd w:val="0"/>
        <w:spacing w:after="0" w:line="240" w:lineRule="auto"/>
        <w:rPr>
          <w:rFonts w:ascii="Arial" w:hAnsi="Arial" w:cs="Arial"/>
        </w:rPr>
      </w:pPr>
      <w:r w:rsidRPr="008671D1">
        <w:rPr>
          <w:rFonts w:ascii="Arial" w:hAnsi="Arial" w:cs="Arial"/>
          <w:i/>
          <w:iCs/>
        </w:rPr>
        <w:t>Clostridi</w:t>
      </w:r>
      <w:r>
        <w:rPr>
          <w:rFonts w:ascii="Arial" w:hAnsi="Arial" w:cs="Arial"/>
          <w:i/>
          <w:iCs/>
        </w:rPr>
        <w:t>oides</w:t>
      </w:r>
      <w:r w:rsidR="000B51D0" w:rsidRPr="00EF25DB">
        <w:rPr>
          <w:rFonts w:ascii="Arial" w:hAnsi="Arial" w:cs="Arial"/>
          <w:i/>
          <w:iCs/>
        </w:rPr>
        <w:t xml:space="preserve"> difficile </w:t>
      </w:r>
      <w:proofErr w:type="gramStart"/>
      <w:r w:rsidR="000B51D0" w:rsidRPr="00EF25DB">
        <w:rPr>
          <w:rFonts w:ascii="Arial" w:hAnsi="Arial" w:cs="Arial"/>
        </w:rPr>
        <w:t>is able to</w:t>
      </w:r>
      <w:proofErr w:type="gramEnd"/>
      <w:r w:rsidR="000B51D0" w:rsidRPr="00EF25DB">
        <w:rPr>
          <w:rFonts w:ascii="Arial" w:hAnsi="Arial" w:cs="Arial"/>
        </w:rPr>
        <w:t xml:space="preserve"> produce a form of cell that is highly resistant</w:t>
      </w:r>
      <w:r w:rsidR="004E7955">
        <w:rPr>
          <w:rFonts w:ascii="Arial" w:hAnsi="Arial" w:cs="Arial"/>
        </w:rPr>
        <w:t xml:space="preserve"> </w:t>
      </w:r>
      <w:r w:rsidR="000B51D0" w:rsidRPr="00EF25DB">
        <w:rPr>
          <w:rFonts w:ascii="Arial" w:hAnsi="Arial" w:cs="Arial"/>
        </w:rPr>
        <w:t>to chemicals (spores), hand washing using soap and water rather than alcohol is</w:t>
      </w:r>
      <w:r w:rsidR="004E7955">
        <w:rPr>
          <w:rFonts w:ascii="Arial" w:hAnsi="Arial" w:cs="Arial"/>
        </w:rPr>
        <w:t xml:space="preserve"> </w:t>
      </w:r>
      <w:r w:rsidR="000B51D0" w:rsidRPr="00EF25DB">
        <w:rPr>
          <w:rFonts w:ascii="Arial" w:hAnsi="Arial" w:cs="Arial"/>
        </w:rPr>
        <w:t xml:space="preserve">recommended after contact with a patient with </w:t>
      </w:r>
      <w:proofErr w:type="spellStart"/>
      <w:proofErr w:type="gramStart"/>
      <w:r w:rsidR="000B51D0">
        <w:rPr>
          <w:rFonts w:ascii="Arial" w:hAnsi="Arial" w:cs="Arial"/>
          <w:i/>
          <w:iCs/>
        </w:rPr>
        <w:t>C.</w:t>
      </w:r>
      <w:r w:rsidR="000B51D0" w:rsidRPr="00EF25DB">
        <w:rPr>
          <w:rFonts w:ascii="Arial" w:hAnsi="Arial" w:cs="Arial"/>
          <w:i/>
          <w:iCs/>
        </w:rPr>
        <w:t>difficile</w:t>
      </w:r>
      <w:proofErr w:type="spellEnd"/>
      <w:proofErr w:type="gramEnd"/>
      <w:r w:rsidR="000B51D0" w:rsidRPr="00EF25DB">
        <w:rPr>
          <w:rFonts w:ascii="Arial" w:hAnsi="Arial" w:cs="Arial"/>
        </w:rPr>
        <w:t>. Soap and water</w:t>
      </w:r>
      <w:r w:rsidR="004E7955">
        <w:rPr>
          <w:rFonts w:ascii="Arial" w:hAnsi="Arial" w:cs="Arial"/>
        </w:rPr>
        <w:t xml:space="preserve"> </w:t>
      </w:r>
      <w:r w:rsidR="000B51D0" w:rsidRPr="00EF25DB">
        <w:rPr>
          <w:rFonts w:ascii="Arial" w:hAnsi="Arial" w:cs="Arial"/>
        </w:rPr>
        <w:t>will remove the microorganisms (including spores) from the hands, whilst alcohol</w:t>
      </w:r>
      <w:r w:rsidR="004E7955">
        <w:rPr>
          <w:rFonts w:ascii="Arial" w:hAnsi="Arial" w:cs="Arial"/>
        </w:rPr>
        <w:t xml:space="preserve"> </w:t>
      </w:r>
      <w:r w:rsidR="000B51D0" w:rsidRPr="00EF25DB">
        <w:rPr>
          <w:rFonts w:ascii="Arial" w:hAnsi="Arial" w:cs="Arial"/>
        </w:rPr>
        <w:t>hand rubs will not destroy the spores.</w:t>
      </w:r>
    </w:p>
    <w:p w14:paraId="39AAFFD3" w14:textId="10E6DD5C" w:rsidR="00763F74" w:rsidRDefault="00763F74" w:rsidP="00763F74">
      <w:pPr>
        <w:pStyle w:val="NoSpacing"/>
      </w:pPr>
    </w:p>
    <w:p w14:paraId="7E8F970A" w14:textId="0DBD4250"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14.6 Environmental Decontamination</w:t>
      </w:r>
    </w:p>
    <w:p w14:paraId="65A253B7" w14:textId="1578E6B5" w:rsidR="007536F4" w:rsidRDefault="7179E825" w:rsidP="00EC688E">
      <w:pPr>
        <w:rPr>
          <w:rFonts w:ascii="Arial" w:hAnsi="Arial" w:cs="Arial"/>
        </w:rPr>
      </w:pPr>
      <w:r w:rsidRPr="412EA8D4">
        <w:rPr>
          <w:rFonts w:ascii="Arial" w:hAnsi="Arial" w:cs="Arial"/>
        </w:rPr>
        <w:t>Implement enhanced cleaning in areas with CDAD patients. Use chlorine-based dis</w:t>
      </w:r>
      <w:r w:rsidR="4B85FAEB" w:rsidRPr="412EA8D4">
        <w:rPr>
          <w:rFonts w:ascii="Arial" w:hAnsi="Arial" w:cs="Arial"/>
        </w:rPr>
        <w:t>infectants (Chlor-</w:t>
      </w:r>
      <w:r w:rsidRPr="412EA8D4">
        <w:rPr>
          <w:rFonts w:ascii="Arial" w:hAnsi="Arial" w:cs="Arial"/>
        </w:rPr>
        <w:t xml:space="preserve">Clean) to reduce environmental contamination with </w:t>
      </w:r>
      <w:r w:rsidR="402958A5" w:rsidRPr="412EA8D4">
        <w:rPr>
          <w:rFonts w:ascii="Arial" w:hAnsi="Arial" w:cs="Arial"/>
          <w:i/>
          <w:iCs/>
        </w:rPr>
        <w:t>Clostrid</w:t>
      </w:r>
      <w:r w:rsidR="1F0D3A8E" w:rsidRPr="412EA8D4">
        <w:rPr>
          <w:rFonts w:ascii="Arial" w:hAnsi="Arial" w:cs="Arial"/>
          <w:i/>
          <w:iCs/>
        </w:rPr>
        <w:t>i</w:t>
      </w:r>
      <w:r w:rsidR="402958A5" w:rsidRPr="412EA8D4">
        <w:rPr>
          <w:rFonts w:ascii="Arial" w:hAnsi="Arial" w:cs="Arial"/>
          <w:i/>
          <w:iCs/>
        </w:rPr>
        <w:t>oides</w:t>
      </w:r>
      <w:r w:rsidR="4559AD24" w:rsidRPr="412EA8D4">
        <w:rPr>
          <w:rFonts w:ascii="Arial" w:hAnsi="Arial" w:cs="Arial"/>
          <w:i/>
          <w:iCs/>
        </w:rPr>
        <w:t xml:space="preserve"> </w:t>
      </w:r>
      <w:r w:rsidRPr="412EA8D4">
        <w:rPr>
          <w:rFonts w:ascii="Arial" w:hAnsi="Arial"/>
          <w:i/>
          <w:iCs/>
        </w:rPr>
        <w:t>difficile</w:t>
      </w:r>
      <w:r w:rsidRPr="412EA8D4">
        <w:rPr>
          <w:rFonts w:ascii="Arial" w:hAnsi="Arial" w:cs="Arial"/>
        </w:rPr>
        <w:t xml:space="preserve"> spores. Ensure deep clean and decontamination of rooms after discharge of CDAD patients.</w:t>
      </w:r>
    </w:p>
    <w:p w14:paraId="44FC51D8" w14:textId="77777777" w:rsidR="00763F74" w:rsidRPr="004D7616" w:rsidRDefault="00763F74" w:rsidP="00763F74">
      <w:pPr>
        <w:pStyle w:val="NoSpacing"/>
      </w:pPr>
    </w:p>
    <w:p w14:paraId="1F7281B4" w14:textId="77777777"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14.7 Personal Protective Equipment (PPE)</w:t>
      </w:r>
    </w:p>
    <w:p w14:paraId="06E6914A" w14:textId="3FF9B773" w:rsidR="007536F4" w:rsidRDefault="007536F4" w:rsidP="00EC688E">
      <w:pPr>
        <w:rPr>
          <w:rFonts w:ascii="Arial" w:hAnsi="Arial" w:cs="Arial"/>
        </w:rPr>
      </w:pPr>
      <w:r w:rsidRPr="004D7616">
        <w:rPr>
          <w:rFonts w:ascii="Arial" w:hAnsi="Arial" w:cs="Arial"/>
        </w:rPr>
        <w:t>Always use disposable gloves and aprons when handling body fluids and when caring for patients with diarrhoea.</w:t>
      </w:r>
    </w:p>
    <w:p w14:paraId="69FF90D7" w14:textId="77777777" w:rsidR="00763F74" w:rsidRPr="004D7616" w:rsidRDefault="00763F74" w:rsidP="00763F74">
      <w:pPr>
        <w:pStyle w:val="NoSpacing"/>
      </w:pPr>
    </w:p>
    <w:p w14:paraId="56606E84" w14:textId="47203989"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14.8 </w:t>
      </w:r>
      <w:r w:rsidR="00F615B4">
        <w:rPr>
          <w:rFonts w:ascii="Arial" w:hAnsi="Arial" w:cs="Arial"/>
          <w:b/>
          <w:color w:val="385623" w:themeColor="accent6" w:themeShade="80"/>
        </w:rPr>
        <w:t xml:space="preserve">Care in </w:t>
      </w:r>
      <w:r w:rsidRPr="004D7616">
        <w:rPr>
          <w:rFonts w:ascii="Arial" w:hAnsi="Arial" w:cs="Arial"/>
          <w:b/>
          <w:color w:val="385623" w:themeColor="accent6" w:themeShade="80"/>
        </w:rPr>
        <w:t>Isolation/Cohort Nursing</w:t>
      </w:r>
    </w:p>
    <w:p w14:paraId="4C7CA55B" w14:textId="231D8FFC" w:rsidR="007536F4" w:rsidRDefault="007536F4" w:rsidP="00EC688E">
      <w:pPr>
        <w:rPr>
          <w:rFonts w:ascii="Arial" w:hAnsi="Arial" w:cs="Arial"/>
        </w:rPr>
      </w:pPr>
      <w:r w:rsidRPr="004D7616">
        <w:rPr>
          <w:rFonts w:ascii="Arial" w:hAnsi="Arial" w:cs="Arial"/>
        </w:rPr>
        <w:t>Always use a single room. Cohort care for CDAD patients should be used if a single room is not available. Please discuss with the Infection Prevention and Control team.</w:t>
      </w:r>
    </w:p>
    <w:p w14:paraId="40297530" w14:textId="77777777" w:rsidR="00763F74" w:rsidRPr="004D7616" w:rsidRDefault="00763F74" w:rsidP="00763F74">
      <w:pPr>
        <w:pStyle w:val="NoSpacing"/>
      </w:pPr>
    </w:p>
    <w:p w14:paraId="64E06102" w14:textId="77777777"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14.9 Diagnosis</w:t>
      </w:r>
    </w:p>
    <w:p w14:paraId="0EF67879" w14:textId="77777777" w:rsidR="00C717B9" w:rsidRPr="004D7616" w:rsidRDefault="00C717B9" w:rsidP="00C717B9">
      <w:pPr>
        <w:rPr>
          <w:rFonts w:ascii="Arial" w:hAnsi="Arial" w:cs="Arial"/>
        </w:rPr>
      </w:pPr>
      <w:r w:rsidRPr="004D7616">
        <w:rPr>
          <w:rFonts w:ascii="Arial" w:hAnsi="Arial" w:cs="Arial"/>
        </w:rPr>
        <w:t xml:space="preserve">If you suspect infection, there is a simple diagnostic test that can be done on a sample of diarrhoeal faeces to see if </w:t>
      </w:r>
      <w:proofErr w:type="spellStart"/>
      <w:proofErr w:type="gramStart"/>
      <w:r w:rsidRPr="00EF25DB">
        <w:rPr>
          <w:rFonts w:ascii="Arial" w:hAnsi="Arial"/>
          <w:i/>
        </w:rPr>
        <w:t>C.difficile</w:t>
      </w:r>
      <w:proofErr w:type="spellEnd"/>
      <w:proofErr w:type="gramEnd"/>
      <w:r w:rsidRPr="004D7616">
        <w:rPr>
          <w:rFonts w:ascii="Arial" w:hAnsi="Arial" w:cs="Arial"/>
        </w:rPr>
        <w:t xml:space="preserve"> toxins are present.</w:t>
      </w:r>
    </w:p>
    <w:p w14:paraId="20787F45" w14:textId="77777777" w:rsidR="00C717B9" w:rsidRPr="004D7616" w:rsidRDefault="00C717B9" w:rsidP="00C717B9">
      <w:pPr>
        <w:spacing w:line="234" w:lineRule="auto"/>
        <w:ind w:right="20"/>
        <w:rPr>
          <w:rFonts w:ascii="Arial" w:hAnsi="Arial" w:cs="Arial"/>
        </w:rPr>
      </w:pPr>
      <w:r w:rsidRPr="004D7616">
        <w:rPr>
          <w:rFonts w:ascii="Arial" w:hAnsi="Arial" w:cs="Arial"/>
        </w:rPr>
        <w:t xml:space="preserve">Stool samples should be taken and sent to the microbiology laboratory for </w:t>
      </w:r>
      <w:proofErr w:type="spellStart"/>
      <w:proofErr w:type="gramStart"/>
      <w:r w:rsidRPr="004D7616">
        <w:rPr>
          <w:rFonts w:ascii="Arial" w:hAnsi="Arial" w:cs="Arial"/>
        </w:rPr>
        <w:t>C.</w:t>
      </w:r>
      <w:r w:rsidRPr="004D7616">
        <w:rPr>
          <w:rFonts w:ascii="Arial" w:hAnsi="Arial" w:cs="Arial"/>
          <w:i/>
        </w:rPr>
        <w:t>difficile</w:t>
      </w:r>
      <w:proofErr w:type="spellEnd"/>
      <w:proofErr w:type="gramEnd"/>
      <w:r w:rsidRPr="004D7616">
        <w:rPr>
          <w:rFonts w:ascii="Arial" w:hAnsi="Arial" w:cs="Arial"/>
        </w:rPr>
        <w:t xml:space="preserve"> toxin testing. Please refer to Specimen collection of the IPC policy manual. </w:t>
      </w:r>
    </w:p>
    <w:p w14:paraId="49B72E37" w14:textId="6637F8AA" w:rsidR="00C717B9" w:rsidRDefault="00C717B9" w:rsidP="00C717B9">
      <w:pPr>
        <w:spacing w:line="234" w:lineRule="auto"/>
        <w:ind w:right="20"/>
        <w:rPr>
          <w:rFonts w:ascii="Arial" w:hAnsi="Arial" w:cs="Arial"/>
        </w:rPr>
      </w:pPr>
      <w:r w:rsidRPr="004D7616">
        <w:rPr>
          <w:rFonts w:ascii="Arial" w:hAnsi="Arial" w:cs="Arial"/>
        </w:rPr>
        <w:t xml:space="preserve">In outbreaks, or for surveillance of the different strains circulating in the population, </w:t>
      </w:r>
      <w:proofErr w:type="spellStart"/>
      <w:proofErr w:type="gramStart"/>
      <w:r w:rsidRPr="00EF25DB">
        <w:rPr>
          <w:rFonts w:ascii="Arial" w:hAnsi="Arial"/>
          <w:i/>
        </w:rPr>
        <w:t>C.difficile</w:t>
      </w:r>
      <w:proofErr w:type="spellEnd"/>
      <w:proofErr w:type="gramEnd"/>
      <w:r w:rsidRPr="004D7616">
        <w:rPr>
          <w:rFonts w:ascii="Arial" w:hAnsi="Arial" w:cs="Arial"/>
        </w:rPr>
        <w:t xml:space="preserve"> can be cultured from faeces and the isolates sent for typing.</w:t>
      </w:r>
    </w:p>
    <w:p w14:paraId="0C4B762B" w14:textId="77777777" w:rsidR="00763F74" w:rsidRPr="004D7616" w:rsidRDefault="00763F74" w:rsidP="00763F74">
      <w:pPr>
        <w:pStyle w:val="NoSpacing"/>
      </w:pPr>
    </w:p>
    <w:p w14:paraId="1374DE02" w14:textId="2D0F573E" w:rsidR="00C717B9" w:rsidRPr="004D7616" w:rsidRDefault="00C717B9" w:rsidP="005F7B1B">
      <w:pPr>
        <w:pStyle w:val="Subtitle"/>
        <w:rPr>
          <w:rFonts w:ascii="Arial" w:hAnsi="Arial" w:cs="Arial"/>
          <w:b/>
          <w:color w:val="385623" w:themeColor="accent6" w:themeShade="80"/>
        </w:rPr>
      </w:pPr>
      <w:r w:rsidRPr="004D7616">
        <w:rPr>
          <w:rFonts w:ascii="Arial" w:hAnsi="Arial" w:cs="Arial"/>
          <w:b/>
          <w:color w:val="385623" w:themeColor="accent6" w:themeShade="80"/>
        </w:rPr>
        <w:t>14.10 Management of Patients with Diarrhoea</w:t>
      </w:r>
      <w:r w:rsidR="005A1642">
        <w:rPr>
          <w:rFonts w:ascii="Arial" w:hAnsi="Arial" w:cs="Arial"/>
          <w:b/>
          <w:color w:val="385623" w:themeColor="accent6" w:themeShade="80"/>
        </w:rPr>
        <w:t xml:space="preserve">                                        </w:t>
      </w:r>
    </w:p>
    <w:p w14:paraId="4092AD4E" w14:textId="26BAB597" w:rsidR="005A1642" w:rsidRPr="00F1632F" w:rsidRDefault="005A1642" w:rsidP="00BC18E8">
      <w:pPr>
        <w:pStyle w:val="NoSpacing"/>
        <w:numPr>
          <w:ilvl w:val="0"/>
          <w:numId w:val="120"/>
        </w:numPr>
        <w:rPr>
          <w:rFonts w:ascii="Arial" w:hAnsi="Arial" w:cs="Arial"/>
          <w:b/>
          <w:color w:val="385623" w:themeColor="accent6" w:themeShade="80"/>
        </w:rPr>
      </w:pPr>
      <w:r w:rsidRPr="00133049">
        <w:rPr>
          <w:rFonts w:ascii="Arial" w:hAnsi="Arial" w:cs="Arial"/>
        </w:rPr>
        <w:t xml:space="preserve">Clinicians (doctors and nurses) should apply the following mnemonic protocol (SIGHT) when managing suspected potentially infectious diarrhoea </w:t>
      </w:r>
      <w:r>
        <w:rPr>
          <w:rFonts w:ascii="Arial" w:hAnsi="Arial" w:cs="Arial"/>
        </w:rPr>
        <w:t xml:space="preserve">as per </w:t>
      </w:r>
      <w:r w:rsidR="00CB74F5">
        <w:rPr>
          <w:rFonts w:ascii="Arial" w:hAnsi="Arial" w:cs="Arial"/>
        </w:rPr>
        <w:t>UKSHA guidance</w:t>
      </w:r>
      <w:r>
        <w:rPr>
          <w:rFonts w:ascii="Arial" w:hAnsi="Arial" w:cs="Arial"/>
        </w:rPr>
        <w:t xml:space="preserve"> below:</w:t>
      </w:r>
    </w:p>
    <w:p w14:paraId="69E606B1" w14:textId="77777777" w:rsidR="00F1632F" w:rsidRPr="00EF25DB" w:rsidRDefault="00F1632F" w:rsidP="00F1632F">
      <w:pPr>
        <w:pStyle w:val="NoSpacing"/>
        <w:ind w:left="360"/>
        <w:rPr>
          <w:rFonts w:ascii="Arial" w:hAnsi="Arial" w:cs="Arial"/>
          <w:b/>
          <w:color w:val="385623" w:themeColor="accent6" w:themeShade="80"/>
        </w:rPr>
      </w:pPr>
    </w:p>
    <w:tbl>
      <w:tblPr>
        <w:tblStyle w:val="TableGrid"/>
        <w:tblW w:w="0" w:type="auto"/>
        <w:tblLook w:val="04A0" w:firstRow="1" w:lastRow="0" w:firstColumn="1" w:lastColumn="0" w:noHBand="0" w:noVBand="1"/>
      </w:tblPr>
      <w:tblGrid>
        <w:gridCol w:w="616"/>
        <w:gridCol w:w="8310"/>
      </w:tblGrid>
      <w:tr w:rsidR="00F1632F" w14:paraId="75DCE6A4" w14:textId="66DEB989" w:rsidTr="00F1632F">
        <w:tc>
          <w:tcPr>
            <w:tcW w:w="616" w:type="dxa"/>
          </w:tcPr>
          <w:p w14:paraId="3B0BD610" w14:textId="78D33280" w:rsidR="00F1632F" w:rsidRPr="00C755A4" w:rsidRDefault="00F1632F" w:rsidP="00EF25DB">
            <w:pPr>
              <w:rPr>
                <w:rFonts w:ascii="Arial" w:hAnsi="Arial" w:cs="Arial"/>
              </w:rPr>
            </w:pPr>
            <w:r w:rsidRPr="00C755A4">
              <w:rPr>
                <w:rFonts w:ascii="Arial" w:hAnsi="Arial" w:cs="Arial"/>
              </w:rPr>
              <w:t>S</w:t>
            </w:r>
          </w:p>
        </w:tc>
        <w:tc>
          <w:tcPr>
            <w:tcW w:w="8310" w:type="dxa"/>
          </w:tcPr>
          <w:p w14:paraId="501FFA94" w14:textId="2F1D8CAD" w:rsidR="00F1632F" w:rsidRPr="00C755A4" w:rsidRDefault="00F1632F" w:rsidP="00EF25DB">
            <w:pPr>
              <w:rPr>
                <w:rFonts w:ascii="Arial" w:hAnsi="Arial" w:cs="Arial"/>
              </w:rPr>
            </w:pPr>
            <w:r w:rsidRPr="00C755A4">
              <w:rPr>
                <w:rFonts w:ascii="Arial" w:hAnsi="Arial" w:cs="Arial"/>
              </w:rPr>
              <w:t>Suspect that a case may be infective where there is no clear alternative cause for diarrhoea</w:t>
            </w:r>
          </w:p>
        </w:tc>
      </w:tr>
      <w:tr w:rsidR="00F1632F" w14:paraId="0A1E16EA" w14:textId="2A79D2A8" w:rsidTr="00F1632F">
        <w:tc>
          <w:tcPr>
            <w:tcW w:w="616" w:type="dxa"/>
          </w:tcPr>
          <w:p w14:paraId="36890A7B" w14:textId="2BEA00FA" w:rsidR="00F1632F" w:rsidRPr="00C755A4" w:rsidRDefault="00F1632F" w:rsidP="00EF25DB">
            <w:pPr>
              <w:rPr>
                <w:rFonts w:ascii="Arial" w:hAnsi="Arial" w:cs="Arial"/>
              </w:rPr>
            </w:pPr>
            <w:r w:rsidRPr="00C755A4">
              <w:rPr>
                <w:rFonts w:ascii="Arial" w:hAnsi="Arial" w:cs="Arial"/>
              </w:rPr>
              <w:t>I</w:t>
            </w:r>
          </w:p>
        </w:tc>
        <w:tc>
          <w:tcPr>
            <w:tcW w:w="8310" w:type="dxa"/>
          </w:tcPr>
          <w:p w14:paraId="4263CF8C" w14:textId="4BF7242F" w:rsidR="00F1632F" w:rsidRPr="00C755A4" w:rsidRDefault="00F1632F" w:rsidP="00EF25DB">
            <w:pPr>
              <w:rPr>
                <w:rFonts w:ascii="Arial" w:hAnsi="Arial" w:cs="Arial"/>
              </w:rPr>
            </w:pPr>
            <w:r w:rsidRPr="00C755A4">
              <w:rPr>
                <w:rFonts w:ascii="Arial" w:hAnsi="Arial" w:cs="Arial"/>
              </w:rPr>
              <w:t>Isolate the patient and consult with the infection prevention and control team while determining the cause of the diarrhoea</w:t>
            </w:r>
          </w:p>
        </w:tc>
      </w:tr>
      <w:tr w:rsidR="00F1632F" w14:paraId="58D3D342" w14:textId="131F7D5F" w:rsidTr="00F1632F">
        <w:tc>
          <w:tcPr>
            <w:tcW w:w="616" w:type="dxa"/>
          </w:tcPr>
          <w:p w14:paraId="3F61B572" w14:textId="032A6B4C" w:rsidR="00F1632F" w:rsidRPr="00C755A4" w:rsidRDefault="00F1632F" w:rsidP="00EF25DB">
            <w:pPr>
              <w:rPr>
                <w:rFonts w:ascii="Arial" w:hAnsi="Arial" w:cs="Arial"/>
              </w:rPr>
            </w:pPr>
            <w:r w:rsidRPr="00C755A4">
              <w:rPr>
                <w:rFonts w:ascii="Arial" w:hAnsi="Arial" w:cs="Arial"/>
              </w:rPr>
              <w:t>G</w:t>
            </w:r>
          </w:p>
        </w:tc>
        <w:tc>
          <w:tcPr>
            <w:tcW w:w="8310" w:type="dxa"/>
          </w:tcPr>
          <w:p w14:paraId="227AB739" w14:textId="2107365E" w:rsidR="00F1632F" w:rsidRPr="00C755A4" w:rsidRDefault="00F1632F" w:rsidP="00EF25DB">
            <w:pPr>
              <w:rPr>
                <w:rFonts w:ascii="Arial" w:hAnsi="Arial" w:cs="Arial"/>
              </w:rPr>
            </w:pPr>
            <w:r w:rsidRPr="00C755A4">
              <w:rPr>
                <w:rFonts w:ascii="Arial" w:hAnsi="Arial" w:cs="Arial"/>
              </w:rPr>
              <w:t xml:space="preserve">Gloves and apron must be used for all contacts with the patient &amp; their environment </w:t>
            </w:r>
          </w:p>
        </w:tc>
      </w:tr>
      <w:tr w:rsidR="00F1632F" w14:paraId="4C769815" w14:textId="78949DCC" w:rsidTr="00F1632F">
        <w:tc>
          <w:tcPr>
            <w:tcW w:w="616" w:type="dxa"/>
          </w:tcPr>
          <w:p w14:paraId="515C64BD" w14:textId="597D2339" w:rsidR="00F1632F" w:rsidRPr="00C755A4" w:rsidRDefault="00F1632F" w:rsidP="00EF25DB">
            <w:pPr>
              <w:rPr>
                <w:rFonts w:ascii="Arial" w:hAnsi="Arial" w:cs="Arial"/>
              </w:rPr>
            </w:pPr>
            <w:r w:rsidRPr="00C755A4">
              <w:rPr>
                <w:rFonts w:ascii="Arial" w:hAnsi="Arial" w:cs="Arial"/>
              </w:rPr>
              <w:t>H</w:t>
            </w:r>
          </w:p>
        </w:tc>
        <w:tc>
          <w:tcPr>
            <w:tcW w:w="8310" w:type="dxa"/>
          </w:tcPr>
          <w:p w14:paraId="609197BA" w14:textId="4FAFDE36" w:rsidR="00F1632F" w:rsidRPr="00C755A4" w:rsidRDefault="00F1632F" w:rsidP="00EF25DB">
            <w:pPr>
              <w:rPr>
                <w:rFonts w:ascii="Arial" w:hAnsi="Arial" w:cs="Arial"/>
              </w:rPr>
            </w:pPr>
            <w:r w:rsidRPr="00C755A4">
              <w:rPr>
                <w:rFonts w:ascii="Arial" w:hAnsi="Arial" w:cs="Arial"/>
              </w:rPr>
              <w:t>Hand washing with soap and water should be carried out before and after each contact with the patient and the patient’s environment</w:t>
            </w:r>
          </w:p>
        </w:tc>
      </w:tr>
      <w:tr w:rsidR="00F1632F" w14:paraId="589683BC" w14:textId="762BE0AB" w:rsidTr="00F1632F">
        <w:tc>
          <w:tcPr>
            <w:tcW w:w="616" w:type="dxa"/>
          </w:tcPr>
          <w:p w14:paraId="7CB52B7A" w14:textId="77C1C776" w:rsidR="00F1632F" w:rsidRPr="00C755A4" w:rsidRDefault="00F1632F" w:rsidP="00EF25DB">
            <w:pPr>
              <w:rPr>
                <w:rFonts w:ascii="Arial" w:hAnsi="Arial" w:cs="Arial"/>
              </w:rPr>
            </w:pPr>
            <w:r w:rsidRPr="00C755A4">
              <w:rPr>
                <w:rFonts w:ascii="Arial" w:hAnsi="Arial" w:cs="Arial"/>
              </w:rPr>
              <w:t>T</w:t>
            </w:r>
          </w:p>
        </w:tc>
        <w:tc>
          <w:tcPr>
            <w:tcW w:w="8310" w:type="dxa"/>
          </w:tcPr>
          <w:p w14:paraId="4D51DCF5" w14:textId="1A2A46C9" w:rsidR="00F1632F" w:rsidRPr="00C755A4" w:rsidRDefault="00F1632F" w:rsidP="00EF25DB">
            <w:pPr>
              <w:rPr>
                <w:rFonts w:ascii="Arial" w:hAnsi="Arial" w:cs="Arial"/>
              </w:rPr>
            </w:pPr>
            <w:r w:rsidRPr="00C755A4">
              <w:rPr>
                <w:rFonts w:ascii="Arial" w:hAnsi="Arial" w:cs="Arial"/>
              </w:rPr>
              <w:t xml:space="preserve">Test the stool using a 2-step testing system, sending a specimen immediately. </w:t>
            </w:r>
          </w:p>
        </w:tc>
      </w:tr>
    </w:tbl>
    <w:p w14:paraId="2F67A782" w14:textId="2F142FBC" w:rsidR="005A1642" w:rsidRDefault="005A1642" w:rsidP="00EF25DB"/>
    <w:p w14:paraId="3691EA1D" w14:textId="77777777" w:rsidR="005A1642" w:rsidRDefault="005A1642" w:rsidP="00EF25DB"/>
    <w:p w14:paraId="16CF23BE" w14:textId="77777777" w:rsidR="005A1642" w:rsidRDefault="005A1642" w:rsidP="00EF25DB"/>
    <w:p w14:paraId="239AF542" w14:textId="77777777" w:rsidR="005A1642" w:rsidRDefault="005A1642" w:rsidP="00EF25DB"/>
    <w:p w14:paraId="0ABFB886" w14:textId="77777777" w:rsidR="000B792B" w:rsidRDefault="000B792B" w:rsidP="00763F74">
      <w:pPr>
        <w:pStyle w:val="NoSpacing"/>
      </w:pPr>
    </w:p>
    <w:p w14:paraId="1A15ED29" w14:textId="31C793FD" w:rsidR="005A1642" w:rsidRPr="00EF25DB" w:rsidRDefault="000B792B" w:rsidP="00BC18E8">
      <w:pPr>
        <w:pStyle w:val="ListParagraph"/>
        <w:numPr>
          <w:ilvl w:val="0"/>
          <w:numId w:val="54"/>
        </w:numPr>
        <w:spacing w:line="234" w:lineRule="auto"/>
        <w:ind w:left="360" w:right="20"/>
        <w:rPr>
          <w:rFonts w:ascii="Arial" w:hAnsi="Arial" w:cs="Arial"/>
        </w:rPr>
      </w:pPr>
      <w:r w:rsidRPr="005A1642">
        <w:rPr>
          <w:rFonts w:ascii="Arial" w:hAnsi="Arial" w:cs="Arial"/>
        </w:rPr>
        <w:t>All patients with diarrhoea should be treated as potentially infectious in all inpatient wards</w:t>
      </w:r>
      <w:r w:rsidR="00133049">
        <w:rPr>
          <w:rFonts w:ascii="Arial" w:hAnsi="Arial" w:cs="Arial"/>
        </w:rPr>
        <w:t xml:space="preserve"> until microbiological confirmation of stool specimen results.</w:t>
      </w:r>
    </w:p>
    <w:p w14:paraId="6935F9C1" w14:textId="765BBDE6" w:rsidR="005A1642" w:rsidRDefault="00FC3D59" w:rsidP="00BC18E8">
      <w:pPr>
        <w:pStyle w:val="ListParagraph"/>
        <w:numPr>
          <w:ilvl w:val="0"/>
          <w:numId w:val="54"/>
        </w:numPr>
        <w:spacing w:line="234" w:lineRule="auto"/>
        <w:ind w:left="360" w:right="20"/>
        <w:rPr>
          <w:rFonts w:ascii="Arial" w:hAnsi="Arial" w:cs="Arial"/>
        </w:rPr>
      </w:pPr>
      <w:r w:rsidRPr="00EF25DB">
        <w:rPr>
          <w:rFonts w:ascii="Arial" w:hAnsi="Arial" w:cs="Arial"/>
          <w:i/>
          <w:lang w:val="en"/>
        </w:rPr>
        <w:t>Clostridioides difficile</w:t>
      </w:r>
      <w:r w:rsidRPr="00EF25DB">
        <w:rPr>
          <w:rFonts w:ascii="Arial" w:hAnsi="Arial" w:cs="Arial"/>
          <w:lang w:val="en"/>
        </w:rPr>
        <w:t xml:space="preserve"> </w:t>
      </w:r>
      <w:r w:rsidR="00C717B9" w:rsidRPr="004D7616">
        <w:rPr>
          <w:rFonts w:ascii="Arial" w:hAnsi="Arial" w:cs="Arial"/>
        </w:rPr>
        <w:t xml:space="preserve">infections are rare in mental Health. Service users who are clinically unwell should be transferred </w:t>
      </w:r>
      <w:r w:rsidR="000B792B">
        <w:rPr>
          <w:rFonts w:ascii="Arial" w:hAnsi="Arial" w:cs="Arial"/>
        </w:rPr>
        <w:t>to the acute general hospital up</w:t>
      </w:r>
      <w:r w:rsidR="00C717B9" w:rsidRPr="00EF25DB">
        <w:rPr>
          <w:rFonts w:ascii="Arial" w:hAnsi="Arial" w:cs="Arial"/>
        </w:rPr>
        <w:t>on</w:t>
      </w:r>
      <w:r w:rsidR="00C717B9" w:rsidRPr="005F7B1B">
        <w:rPr>
          <w:rFonts w:ascii="Arial" w:hAnsi="Arial"/>
        </w:rPr>
        <w:t xml:space="preserve"> discussion with the medics</w:t>
      </w:r>
      <w:r w:rsidR="000B792B">
        <w:rPr>
          <w:rFonts w:ascii="Arial" w:hAnsi="Arial" w:cs="Arial"/>
        </w:rPr>
        <w:t>.</w:t>
      </w:r>
      <w:r w:rsidR="00C717B9" w:rsidRPr="005F7B1B">
        <w:rPr>
          <w:rFonts w:ascii="Arial" w:hAnsi="Arial"/>
        </w:rPr>
        <w:t xml:space="preserve"> </w:t>
      </w:r>
    </w:p>
    <w:p w14:paraId="56BB40F2" w14:textId="0E57FAD1" w:rsidR="008671D1" w:rsidRPr="00EF25DB" w:rsidRDefault="008671D1" w:rsidP="00BC18E8">
      <w:pPr>
        <w:pStyle w:val="ListParagraph"/>
        <w:numPr>
          <w:ilvl w:val="0"/>
          <w:numId w:val="54"/>
        </w:numPr>
        <w:spacing w:line="234" w:lineRule="auto"/>
        <w:ind w:left="360" w:right="20"/>
        <w:rPr>
          <w:rFonts w:ascii="Arial" w:hAnsi="Arial" w:cs="Arial"/>
        </w:rPr>
      </w:pPr>
      <w:r w:rsidRPr="00EF25DB">
        <w:rPr>
          <w:rFonts w:ascii="Arial" w:hAnsi="Arial" w:cs="Arial"/>
          <w:lang w:val="en"/>
        </w:rPr>
        <w:t>Patients with mild infection/minor symptoms should be isolat</w:t>
      </w:r>
      <w:r w:rsidR="00763F74">
        <w:rPr>
          <w:rFonts w:ascii="Arial" w:hAnsi="Arial" w:cs="Arial"/>
          <w:lang w:val="en"/>
        </w:rPr>
        <w:t>ed in their own room with an en-</w:t>
      </w:r>
      <w:r w:rsidRPr="00EF25DB">
        <w:rPr>
          <w:rFonts w:ascii="Arial" w:hAnsi="Arial" w:cs="Arial"/>
          <w:lang w:val="en"/>
        </w:rPr>
        <w:t>suite or a bathroom dedicated to their use only.</w:t>
      </w:r>
    </w:p>
    <w:p w14:paraId="0D958925" w14:textId="77777777" w:rsidR="00C717B9" w:rsidRPr="004D7616" w:rsidRDefault="00C717B9" w:rsidP="00BC18E8">
      <w:pPr>
        <w:pStyle w:val="ListParagraph"/>
        <w:numPr>
          <w:ilvl w:val="0"/>
          <w:numId w:val="54"/>
        </w:numPr>
        <w:spacing w:line="234" w:lineRule="auto"/>
        <w:ind w:left="360" w:right="20"/>
        <w:rPr>
          <w:rFonts w:ascii="Arial" w:hAnsi="Arial" w:cs="Arial"/>
        </w:rPr>
      </w:pPr>
      <w:r w:rsidRPr="004D7616">
        <w:rPr>
          <w:rFonts w:ascii="Arial" w:hAnsi="Arial" w:cs="Arial"/>
        </w:rPr>
        <w:t>Inform the Nurse in Charge and the duty doctor of patients with diarrhoea</w:t>
      </w:r>
    </w:p>
    <w:p w14:paraId="3B3FCC07" w14:textId="77777777" w:rsidR="00763F74" w:rsidRDefault="00C717B9" w:rsidP="00BC18E8">
      <w:pPr>
        <w:pStyle w:val="ListParagraph"/>
        <w:numPr>
          <w:ilvl w:val="0"/>
          <w:numId w:val="54"/>
        </w:numPr>
        <w:spacing w:line="234" w:lineRule="auto"/>
        <w:ind w:left="360" w:right="20"/>
        <w:rPr>
          <w:rFonts w:ascii="Arial" w:hAnsi="Arial" w:cs="Arial"/>
        </w:rPr>
      </w:pPr>
      <w:r w:rsidRPr="004D7616">
        <w:rPr>
          <w:rFonts w:ascii="Arial" w:hAnsi="Arial" w:cs="Arial"/>
        </w:rPr>
        <w:t xml:space="preserve">Review the use of laxatives - are these the cause of the diarrhoea and is their use necessary? Patients suspected of having </w:t>
      </w:r>
      <w:proofErr w:type="spellStart"/>
      <w:proofErr w:type="gramStart"/>
      <w:r w:rsidRPr="00EF25DB">
        <w:rPr>
          <w:rFonts w:ascii="Arial" w:hAnsi="Arial"/>
          <w:i/>
        </w:rPr>
        <w:t>C</w:t>
      </w:r>
      <w:r w:rsidR="000B792B" w:rsidRPr="000B792B">
        <w:rPr>
          <w:rFonts w:ascii="Arial" w:hAnsi="Arial" w:cs="Arial"/>
          <w:i/>
        </w:rPr>
        <w:t>.</w:t>
      </w:r>
      <w:r w:rsidRPr="00EF25DB">
        <w:rPr>
          <w:rFonts w:ascii="Arial" w:hAnsi="Arial"/>
          <w:i/>
        </w:rPr>
        <w:t>difficile</w:t>
      </w:r>
      <w:proofErr w:type="spellEnd"/>
      <w:proofErr w:type="gramEnd"/>
      <w:r w:rsidRPr="004D7616">
        <w:rPr>
          <w:rFonts w:ascii="Arial" w:hAnsi="Arial" w:cs="Arial"/>
        </w:rPr>
        <w:t xml:space="preserve"> should not have anti-diarrhoeal prescribed. </w:t>
      </w:r>
    </w:p>
    <w:p w14:paraId="5F6911B4" w14:textId="0ED9998C" w:rsidR="00987A51" w:rsidRPr="00EF25DB" w:rsidRDefault="005A1642" w:rsidP="00BC18E8">
      <w:pPr>
        <w:pStyle w:val="ListParagraph"/>
        <w:numPr>
          <w:ilvl w:val="0"/>
          <w:numId w:val="119"/>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Patients should be monitored daily for frequency and severity of diarrhoea using the Bristol Stool Chart</w:t>
      </w:r>
      <w:r w:rsidR="00987A51" w:rsidRPr="00EF25DB">
        <w:rPr>
          <w:rFonts w:ascii="Arial" w:hAnsi="Arial" w:cs="Arial"/>
          <w:color w:val="000000"/>
        </w:rPr>
        <w:t xml:space="preserve">. </w:t>
      </w:r>
    </w:p>
    <w:p w14:paraId="5CD91296" w14:textId="1C6CF4F9" w:rsidR="005A1642" w:rsidRPr="00EF25DB" w:rsidRDefault="005A1642" w:rsidP="00BC18E8">
      <w:pPr>
        <w:pStyle w:val="ListParagraph"/>
        <w:numPr>
          <w:ilvl w:val="0"/>
          <w:numId w:val="119"/>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All antibiotics that are clearly not required should be stopped, as should other drugs that might cause diarrhoea. Consideration should be given to stopping/reviewing the need for P</w:t>
      </w:r>
      <w:r w:rsidR="00133049">
        <w:rPr>
          <w:rFonts w:ascii="Arial" w:hAnsi="Arial" w:cs="Arial"/>
          <w:color w:val="000000"/>
        </w:rPr>
        <w:t xml:space="preserve">roton </w:t>
      </w:r>
      <w:r w:rsidRPr="00EF25DB">
        <w:rPr>
          <w:rFonts w:ascii="Arial" w:hAnsi="Arial" w:cs="Arial"/>
          <w:color w:val="000000"/>
        </w:rPr>
        <w:t>P</w:t>
      </w:r>
      <w:r w:rsidR="00133049">
        <w:rPr>
          <w:rFonts w:ascii="Arial" w:hAnsi="Arial" w:cs="Arial"/>
          <w:color w:val="000000"/>
        </w:rPr>
        <w:t xml:space="preserve">ump </w:t>
      </w:r>
      <w:r w:rsidRPr="00EF25DB">
        <w:rPr>
          <w:rFonts w:ascii="Arial" w:hAnsi="Arial" w:cs="Arial"/>
          <w:color w:val="000000"/>
        </w:rPr>
        <w:t>I</w:t>
      </w:r>
      <w:r w:rsidR="00133049">
        <w:rPr>
          <w:rFonts w:ascii="Arial" w:hAnsi="Arial" w:cs="Arial"/>
          <w:color w:val="000000"/>
        </w:rPr>
        <w:t xml:space="preserve">nhibitors </w:t>
      </w:r>
      <w:r w:rsidRPr="00EF25DB">
        <w:rPr>
          <w:rFonts w:ascii="Arial" w:hAnsi="Arial" w:cs="Arial"/>
          <w:color w:val="000000"/>
        </w:rPr>
        <w:t xml:space="preserve">in patients with or at high risk of CDI. </w:t>
      </w:r>
    </w:p>
    <w:p w14:paraId="6C758CD8" w14:textId="38859617" w:rsidR="00C717B9" w:rsidRPr="004D7616" w:rsidRDefault="00C717B9" w:rsidP="00BC18E8">
      <w:pPr>
        <w:pStyle w:val="ListParagraph"/>
        <w:numPr>
          <w:ilvl w:val="0"/>
          <w:numId w:val="54"/>
        </w:numPr>
        <w:spacing w:line="234" w:lineRule="auto"/>
        <w:ind w:left="360" w:right="20"/>
        <w:rPr>
          <w:rFonts w:ascii="Arial" w:hAnsi="Arial" w:cs="Arial"/>
        </w:rPr>
      </w:pPr>
      <w:r w:rsidRPr="004D7616">
        <w:rPr>
          <w:rFonts w:ascii="Arial" w:hAnsi="Arial" w:cs="Arial"/>
        </w:rPr>
        <w:t xml:space="preserve">Two stool samples should be obtained one sent for Microscopy, sensitivity and culture, </w:t>
      </w:r>
      <w:proofErr w:type="spellStart"/>
      <w:proofErr w:type="gramStart"/>
      <w:r w:rsidRPr="00EF25DB">
        <w:rPr>
          <w:rFonts w:ascii="Arial" w:hAnsi="Arial"/>
          <w:i/>
        </w:rPr>
        <w:t>C.difficile</w:t>
      </w:r>
      <w:proofErr w:type="spellEnd"/>
      <w:proofErr w:type="gramEnd"/>
      <w:r w:rsidRPr="004D7616">
        <w:rPr>
          <w:rFonts w:ascii="Arial" w:hAnsi="Arial" w:cs="Arial"/>
        </w:rPr>
        <w:t xml:space="preserve"> and the second </w:t>
      </w:r>
      <w:r w:rsidR="00133049">
        <w:rPr>
          <w:rFonts w:ascii="Arial" w:hAnsi="Arial" w:cs="Arial"/>
        </w:rPr>
        <w:t xml:space="preserve">for </w:t>
      </w:r>
      <w:r w:rsidRPr="004D7616">
        <w:rPr>
          <w:rFonts w:ascii="Arial" w:hAnsi="Arial" w:cs="Arial"/>
        </w:rPr>
        <w:t>Virology</w:t>
      </w:r>
      <w:r w:rsidR="00133049">
        <w:rPr>
          <w:rFonts w:ascii="Arial" w:hAnsi="Arial" w:cs="Arial"/>
        </w:rPr>
        <w:t xml:space="preserve"> testing.</w:t>
      </w:r>
    </w:p>
    <w:p w14:paraId="74A92C35" w14:textId="25E16E38" w:rsidR="00C717B9" w:rsidRPr="004D7616" w:rsidRDefault="00C717B9" w:rsidP="00BC18E8">
      <w:pPr>
        <w:pStyle w:val="ListParagraph"/>
        <w:numPr>
          <w:ilvl w:val="0"/>
          <w:numId w:val="54"/>
        </w:numPr>
        <w:spacing w:line="234" w:lineRule="auto"/>
        <w:ind w:left="360" w:right="20"/>
        <w:rPr>
          <w:rFonts w:ascii="Arial" w:hAnsi="Arial" w:cs="Arial"/>
        </w:rPr>
      </w:pPr>
      <w:r w:rsidRPr="004D7616">
        <w:rPr>
          <w:rFonts w:ascii="Arial" w:hAnsi="Arial" w:cs="Arial"/>
        </w:rPr>
        <w:t>Contact the Infection prevention and control Team</w:t>
      </w:r>
      <w:r w:rsidR="00133049">
        <w:rPr>
          <w:rFonts w:ascii="Arial" w:hAnsi="Arial" w:cs="Arial"/>
        </w:rPr>
        <w:t xml:space="preserve"> on </w:t>
      </w:r>
      <w:hyperlink r:id="rId21" w:history="1">
        <w:r w:rsidR="00133049" w:rsidRPr="004A2CE4">
          <w:rPr>
            <w:rStyle w:val="Hyperlink"/>
            <w:rFonts w:ascii="Arial" w:hAnsi="Arial" w:cs="Arial"/>
          </w:rPr>
          <w:t>elft.infectioncontrol@nhs.net</w:t>
        </w:r>
      </w:hyperlink>
      <w:r w:rsidR="00133049">
        <w:rPr>
          <w:rFonts w:ascii="Arial" w:hAnsi="Arial" w:cs="Arial"/>
        </w:rPr>
        <w:t xml:space="preserve"> </w:t>
      </w:r>
    </w:p>
    <w:p w14:paraId="1911E345" w14:textId="0EAAE96D" w:rsidR="00C717B9" w:rsidRPr="004D7616" w:rsidRDefault="008671D1" w:rsidP="00BC18E8">
      <w:pPr>
        <w:pStyle w:val="ListParagraph"/>
        <w:numPr>
          <w:ilvl w:val="0"/>
          <w:numId w:val="54"/>
        </w:numPr>
        <w:spacing w:line="234" w:lineRule="auto"/>
        <w:ind w:left="360" w:right="20"/>
        <w:rPr>
          <w:rFonts w:ascii="Arial" w:hAnsi="Arial" w:cs="Arial"/>
        </w:rPr>
      </w:pPr>
      <w:r>
        <w:rPr>
          <w:rFonts w:ascii="Arial" w:hAnsi="Arial" w:cs="Arial"/>
        </w:rPr>
        <w:t xml:space="preserve">The </w:t>
      </w:r>
      <w:r w:rsidR="00C717B9" w:rsidRPr="004D7616">
        <w:rPr>
          <w:rFonts w:ascii="Arial" w:hAnsi="Arial" w:cs="Arial"/>
        </w:rPr>
        <w:t>Infection prevention and control team must be contacted immediately if result positive or reason for suspicion.</w:t>
      </w:r>
    </w:p>
    <w:p w14:paraId="4DC9A169" w14:textId="1EC49EA0" w:rsidR="000B792B" w:rsidRPr="00CB74F5" w:rsidRDefault="000B792B" w:rsidP="00C717B9">
      <w:pPr>
        <w:spacing w:line="234" w:lineRule="auto"/>
        <w:ind w:right="20"/>
        <w:rPr>
          <w:rFonts w:ascii="Arial" w:hAnsi="Arial" w:cs="Arial"/>
        </w:rPr>
      </w:pPr>
      <w:r w:rsidRPr="00CB74F5">
        <w:rPr>
          <w:rFonts w:ascii="Arial" w:hAnsi="Arial" w:cs="Arial"/>
        </w:rPr>
        <w:t xml:space="preserve">The patient should remain isolated until there </w:t>
      </w:r>
      <w:r w:rsidR="00CB74F5" w:rsidRPr="00CB74F5">
        <w:rPr>
          <w:rFonts w:ascii="Arial" w:hAnsi="Arial" w:cs="Arial"/>
        </w:rPr>
        <w:t>have</w:t>
      </w:r>
      <w:r w:rsidRPr="00CB74F5">
        <w:rPr>
          <w:rFonts w:ascii="Arial" w:hAnsi="Arial" w:cs="Arial"/>
        </w:rPr>
        <w:t xml:space="preserve"> been</w:t>
      </w:r>
      <w:r w:rsidR="00133049" w:rsidRPr="00CB74F5">
        <w:rPr>
          <w:rFonts w:ascii="Arial" w:hAnsi="Arial" w:cs="Arial"/>
        </w:rPr>
        <w:t xml:space="preserve"> no episodes of</w:t>
      </w:r>
      <w:r w:rsidRPr="00CB74F5">
        <w:rPr>
          <w:rFonts w:ascii="Arial" w:hAnsi="Arial" w:cs="Arial"/>
        </w:rPr>
        <w:t xml:space="preserve"> diarrhoea (types 5–7</w:t>
      </w:r>
      <w:r w:rsidR="000B51D0" w:rsidRPr="00CB74F5">
        <w:rPr>
          <w:rFonts w:ascii="Arial" w:hAnsi="Arial" w:cs="Arial"/>
        </w:rPr>
        <w:t xml:space="preserve"> </w:t>
      </w:r>
      <w:r w:rsidRPr="00CB74F5">
        <w:rPr>
          <w:rFonts w:ascii="Arial" w:hAnsi="Arial" w:cs="Arial"/>
        </w:rPr>
        <w:t>on the Bristol Stool Chart) for at least 48 hours, and a formed stool has bee</w:t>
      </w:r>
      <w:r w:rsidR="000B51D0" w:rsidRPr="00CB74F5">
        <w:rPr>
          <w:rFonts w:ascii="Arial" w:hAnsi="Arial" w:cs="Arial"/>
        </w:rPr>
        <w:t xml:space="preserve">n </w:t>
      </w:r>
      <w:r w:rsidRPr="00CB74F5">
        <w:rPr>
          <w:rFonts w:ascii="Arial" w:hAnsi="Arial" w:cs="Arial"/>
        </w:rPr>
        <w:t>achieved (types 1–4).</w:t>
      </w:r>
    </w:p>
    <w:p w14:paraId="4F959A28" w14:textId="77777777" w:rsidR="00133049" w:rsidRPr="00133049" w:rsidRDefault="00133049" w:rsidP="00763F74">
      <w:pPr>
        <w:pStyle w:val="NoSpacing"/>
      </w:pPr>
    </w:p>
    <w:p w14:paraId="1F1CFD7B" w14:textId="31037377" w:rsidR="00C717B9" w:rsidRPr="00133049" w:rsidRDefault="00133049" w:rsidP="00C717B9">
      <w:pPr>
        <w:spacing w:line="234" w:lineRule="auto"/>
        <w:ind w:right="20"/>
        <w:rPr>
          <w:rFonts w:ascii="Arial" w:hAnsi="Arial" w:cs="Arial"/>
          <w:b/>
        </w:rPr>
      </w:pPr>
      <w:r w:rsidRPr="00133049">
        <w:rPr>
          <w:rFonts w:ascii="Arial" w:hAnsi="Arial" w:cs="Arial"/>
          <w:b/>
        </w:rPr>
        <w:t xml:space="preserve">During </w:t>
      </w:r>
      <w:r w:rsidR="00C717B9" w:rsidRPr="00133049">
        <w:rPr>
          <w:rFonts w:ascii="Arial" w:hAnsi="Arial" w:cs="Arial"/>
          <w:b/>
        </w:rPr>
        <w:t>Out of Hours</w:t>
      </w:r>
    </w:p>
    <w:p w14:paraId="36351533" w14:textId="3375237E" w:rsidR="00C717B9" w:rsidRPr="004D7616" w:rsidRDefault="00C717B9" w:rsidP="00BC18E8">
      <w:pPr>
        <w:pStyle w:val="ListParagraph"/>
        <w:numPr>
          <w:ilvl w:val="0"/>
          <w:numId w:val="55"/>
        </w:numPr>
        <w:spacing w:line="234" w:lineRule="auto"/>
        <w:ind w:left="360" w:right="20"/>
        <w:rPr>
          <w:rFonts w:ascii="Arial" w:hAnsi="Arial" w:cs="Arial"/>
        </w:rPr>
      </w:pPr>
      <w:r w:rsidRPr="5316C6CC">
        <w:rPr>
          <w:rFonts w:ascii="Arial" w:hAnsi="Arial" w:cs="Arial"/>
        </w:rPr>
        <w:t xml:space="preserve">The doctor should contact the </w:t>
      </w:r>
      <w:r w:rsidR="5F47D3E8" w:rsidRPr="5316C6CC">
        <w:rPr>
          <w:rFonts w:ascii="Arial" w:hAnsi="Arial" w:cs="Arial"/>
        </w:rPr>
        <w:t>on-call</w:t>
      </w:r>
      <w:r w:rsidRPr="5316C6CC">
        <w:rPr>
          <w:rFonts w:ascii="Arial" w:hAnsi="Arial" w:cs="Arial"/>
        </w:rPr>
        <w:t xml:space="preserve"> microbiologist at the local service hospital via the hospital switchboard</w:t>
      </w:r>
    </w:p>
    <w:p w14:paraId="2D7B243D" w14:textId="77777777" w:rsidR="00C717B9" w:rsidRPr="004D7616" w:rsidRDefault="00C717B9" w:rsidP="00BC18E8">
      <w:pPr>
        <w:pStyle w:val="ListParagraph"/>
        <w:numPr>
          <w:ilvl w:val="0"/>
          <w:numId w:val="55"/>
        </w:numPr>
        <w:spacing w:line="234" w:lineRule="auto"/>
        <w:ind w:left="360" w:right="20"/>
        <w:rPr>
          <w:rFonts w:ascii="Arial" w:hAnsi="Arial" w:cs="Arial"/>
        </w:rPr>
      </w:pPr>
      <w:r w:rsidRPr="004D7616">
        <w:rPr>
          <w:rFonts w:ascii="Arial" w:hAnsi="Arial" w:cs="Arial"/>
        </w:rPr>
        <w:t xml:space="preserve">Patient should be safely transferred to a single room with own toilet and wash facilities. </w:t>
      </w:r>
    </w:p>
    <w:p w14:paraId="682A0269" w14:textId="77777777" w:rsidR="00C717B9" w:rsidRPr="004D7616" w:rsidRDefault="00C717B9" w:rsidP="00BC18E8">
      <w:pPr>
        <w:pStyle w:val="ListParagraph"/>
        <w:numPr>
          <w:ilvl w:val="0"/>
          <w:numId w:val="55"/>
        </w:numPr>
        <w:spacing w:line="234" w:lineRule="auto"/>
        <w:ind w:left="360" w:right="20"/>
        <w:rPr>
          <w:rFonts w:ascii="Arial" w:hAnsi="Arial" w:cs="Arial"/>
        </w:rPr>
      </w:pPr>
      <w:r w:rsidRPr="004D7616">
        <w:rPr>
          <w:rFonts w:ascii="Arial" w:hAnsi="Arial" w:cs="Arial"/>
        </w:rPr>
        <w:t>If they have been moved their area should be deep cleaned.</w:t>
      </w:r>
    </w:p>
    <w:p w14:paraId="2EAB7693" w14:textId="77777777" w:rsidR="00C717B9" w:rsidRPr="004D7616" w:rsidRDefault="00C717B9" w:rsidP="00BC18E8">
      <w:pPr>
        <w:pStyle w:val="ListParagraph"/>
        <w:numPr>
          <w:ilvl w:val="0"/>
          <w:numId w:val="55"/>
        </w:numPr>
        <w:spacing w:line="234" w:lineRule="auto"/>
        <w:ind w:left="360" w:right="20"/>
        <w:rPr>
          <w:rFonts w:ascii="Arial" w:hAnsi="Arial" w:cs="Arial"/>
        </w:rPr>
      </w:pPr>
      <w:r w:rsidRPr="004D7616">
        <w:rPr>
          <w:rFonts w:ascii="Arial" w:hAnsi="Arial" w:cs="Arial"/>
        </w:rPr>
        <w:t>Movement should be reduced as much as possible to reduce transmission.</w:t>
      </w:r>
    </w:p>
    <w:p w14:paraId="02F0A59F" w14:textId="6C71649C" w:rsidR="00C717B9" w:rsidRPr="004D7616" w:rsidRDefault="00C717B9" w:rsidP="00BC18E8">
      <w:pPr>
        <w:pStyle w:val="ListParagraph"/>
        <w:numPr>
          <w:ilvl w:val="0"/>
          <w:numId w:val="55"/>
        </w:numPr>
        <w:spacing w:line="234" w:lineRule="auto"/>
        <w:ind w:left="360" w:right="20"/>
        <w:rPr>
          <w:rFonts w:ascii="Arial" w:hAnsi="Arial" w:cs="Arial"/>
        </w:rPr>
      </w:pPr>
      <w:r w:rsidRPr="004D7616">
        <w:rPr>
          <w:rFonts w:ascii="Arial" w:hAnsi="Arial" w:cs="Arial"/>
        </w:rPr>
        <w:t xml:space="preserve">Cleaning Service Provider should be informed as soon as </w:t>
      </w:r>
      <w:r w:rsidR="00FC3D59" w:rsidRPr="004D7616">
        <w:rPr>
          <w:rFonts w:ascii="Arial" w:hAnsi="Arial" w:cs="Arial"/>
        </w:rPr>
        <w:t>possible</w:t>
      </w:r>
      <w:r w:rsidRPr="004D7616">
        <w:rPr>
          <w:rFonts w:ascii="Arial" w:hAnsi="Arial" w:cs="Arial"/>
        </w:rPr>
        <w:t xml:space="preserve"> as increased levels of cleaning might be required. </w:t>
      </w:r>
    </w:p>
    <w:p w14:paraId="650E6B6C" w14:textId="36471744" w:rsidR="00C717B9" w:rsidRPr="004D7616" w:rsidRDefault="00C717B9" w:rsidP="00BC18E8">
      <w:pPr>
        <w:pStyle w:val="ListParagraph"/>
        <w:numPr>
          <w:ilvl w:val="0"/>
          <w:numId w:val="55"/>
        </w:numPr>
        <w:spacing w:line="234" w:lineRule="auto"/>
        <w:ind w:left="360" w:right="20"/>
        <w:rPr>
          <w:rFonts w:ascii="Arial" w:hAnsi="Arial" w:cs="Arial"/>
        </w:rPr>
      </w:pPr>
      <w:r w:rsidRPr="004D7616">
        <w:rPr>
          <w:rFonts w:ascii="Arial" w:hAnsi="Arial" w:cs="Arial"/>
        </w:rPr>
        <w:t xml:space="preserve">Environments should be </w:t>
      </w:r>
      <w:proofErr w:type="gramStart"/>
      <w:r w:rsidRPr="004D7616">
        <w:rPr>
          <w:rFonts w:ascii="Arial" w:hAnsi="Arial" w:cs="Arial"/>
        </w:rPr>
        <w:t>kept clean at all times</w:t>
      </w:r>
      <w:proofErr w:type="gramEnd"/>
      <w:r w:rsidRPr="004D7616">
        <w:rPr>
          <w:rFonts w:ascii="Arial" w:hAnsi="Arial" w:cs="Arial"/>
        </w:rPr>
        <w:t xml:space="preserve">. Where there are cases of </w:t>
      </w:r>
      <w:r w:rsidRPr="00EF25DB">
        <w:rPr>
          <w:rFonts w:ascii="Arial" w:hAnsi="Arial"/>
          <w:i/>
        </w:rPr>
        <w:t>C. difficile</w:t>
      </w:r>
      <w:r w:rsidRPr="004D7616">
        <w:rPr>
          <w:rFonts w:ascii="Arial" w:hAnsi="Arial" w:cs="Arial"/>
        </w:rPr>
        <w:t xml:space="preserve"> infection, a disinfectant containing chlorine (Chlor</w:t>
      </w:r>
      <w:r w:rsidR="00133049">
        <w:rPr>
          <w:rFonts w:ascii="Arial" w:hAnsi="Arial" w:cs="Arial"/>
        </w:rPr>
        <w:t>-</w:t>
      </w:r>
      <w:r w:rsidRPr="004D7616">
        <w:rPr>
          <w:rFonts w:ascii="Arial" w:hAnsi="Arial" w:cs="Arial"/>
        </w:rPr>
        <w:t>clean) should be used to reduce environmental contamination with the spores e.g. (Chlor</w:t>
      </w:r>
      <w:r w:rsidR="00133049">
        <w:rPr>
          <w:rFonts w:ascii="Arial" w:hAnsi="Arial" w:cs="Arial"/>
        </w:rPr>
        <w:t>-</w:t>
      </w:r>
      <w:r w:rsidRPr="004D7616">
        <w:rPr>
          <w:rFonts w:ascii="Arial" w:hAnsi="Arial" w:cs="Arial"/>
        </w:rPr>
        <w:t>clean</w:t>
      </w:r>
      <w:r w:rsidR="005A2527" w:rsidRPr="004D7616">
        <w:rPr>
          <w:rFonts w:ascii="Arial" w:hAnsi="Arial" w:cs="Arial"/>
        </w:rPr>
        <w:t>). Equipment</w:t>
      </w:r>
      <w:r w:rsidRPr="004D7616">
        <w:rPr>
          <w:rFonts w:ascii="Arial" w:hAnsi="Arial" w:cs="Arial"/>
        </w:rPr>
        <w:t xml:space="preserve"> should not be shared. </w:t>
      </w:r>
    </w:p>
    <w:p w14:paraId="753C03F2" w14:textId="6406A862" w:rsidR="00C717B9" w:rsidRDefault="00C717B9" w:rsidP="00BC18E8">
      <w:pPr>
        <w:pStyle w:val="ListParagraph"/>
        <w:numPr>
          <w:ilvl w:val="0"/>
          <w:numId w:val="55"/>
        </w:numPr>
        <w:spacing w:line="234" w:lineRule="auto"/>
        <w:ind w:left="360" w:right="20"/>
        <w:rPr>
          <w:rFonts w:ascii="Arial" w:hAnsi="Arial" w:cs="Arial"/>
        </w:rPr>
      </w:pPr>
      <w:r w:rsidRPr="5316C6CC">
        <w:rPr>
          <w:rFonts w:ascii="Arial" w:hAnsi="Arial" w:cs="Arial"/>
        </w:rPr>
        <w:t xml:space="preserve">Patient should be </w:t>
      </w:r>
      <w:r w:rsidR="007C3AEB" w:rsidRPr="5316C6CC">
        <w:rPr>
          <w:rFonts w:ascii="Arial" w:hAnsi="Arial" w:cs="Arial"/>
        </w:rPr>
        <w:t xml:space="preserve">cared </w:t>
      </w:r>
      <w:r w:rsidR="50692479" w:rsidRPr="5316C6CC">
        <w:rPr>
          <w:rFonts w:ascii="Arial" w:hAnsi="Arial" w:cs="Arial"/>
        </w:rPr>
        <w:t>for in</w:t>
      </w:r>
      <w:r w:rsidRPr="5316C6CC">
        <w:rPr>
          <w:rFonts w:ascii="Arial" w:hAnsi="Arial" w:cs="Arial"/>
        </w:rPr>
        <w:t xml:space="preserve"> </w:t>
      </w:r>
      <w:r w:rsidR="008671D1" w:rsidRPr="5316C6CC">
        <w:rPr>
          <w:rFonts w:ascii="Arial" w:hAnsi="Arial" w:cs="Arial"/>
        </w:rPr>
        <w:t xml:space="preserve">a </w:t>
      </w:r>
      <w:r w:rsidRPr="5316C6CC">
        <w:rPr>
          <w:rFonts w:ascii="Arial" w:hAnsi="Arial" w:cs="Arial"/>
        </w:rPr>
        <w:t>Side room</w:t>
      </w:r>
      <w:r w:rsidR="008671D1" w:rsidRPr="5316C6CC">
        <w:rPr>
          <w:rFonts w:ascii="Arial" w:hAnsi="Arial" w:cs="Arial"/>
        </w:rPr>
        <w:t xml:space="preserve">/their own room with an </w:t>
      </w:r>
      <w:proofErr w:type="spellStart"/>
      <w:r w:rsidR="008671D1" w:rsidRPr="5316C6CC">
        <w:rPr>
          <w:rFonts w:ascii="Arial" w:hAnsi="Arial" w:cs="Arial"/>
        </w:rPr>
        <w:t>en</w:t>
      </w:r>
      <w:proofErr w:type="spellEnd"/>
      <w:r w:rsidR="008671D1" w:rsidRPr="5316C6CC">
        <w:rPr>
          <w:rFonts w:ascii="Arial" w:hAnsi="Arial" w:cs="Arial"/>
        </w:rPr>
        <w:t xml:space="preserve"> suite or bathroom dedicated to their use only</w:t>
      </w:r>
      <w:r w:rsidRPr="5316C6CC">
        <w:rPr>
          <w:rFonts w:ascii="Arial" w:hAnsi="Arial" w:cs="Arial"/>
        </w:rPr>
        <w:t xml:space="preserve"> using enteric precautions.</w:t>
      </w:r>
    </w:p>
    <w:p w14:paraId="140A0D55" w14:textId="77777777" w:rsidR="00763F74" w:rsidRPr="004D7616" w:rsidRDefault="00763F74" w:rsidP="00763F74">
      <w:pPr>
        <w:pStyle w:val="NoSpacing"/>
      </w:pPr>
    </w:p>
    <w:p w14:paraId="1A705978" w14:textId="41067A94"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14.11 Clinical Management</w:t>
      </w:r>
    </w:p>
    <w:p w14:paraId="6325227D" w14:textId="539DF315" w:rsidR="00C717B9" w:rsidRPr="004D7616" w:rsidRDefault="6113494F" w:rsidP="00C717B9">
      <w:pPr>
        <w:spacing w:line="239" w:lineRule="auto"/>
        <w:ind w:right="320"/>
        <w:rPr>
          <w:rFonts w:ascii="Arial" w:hAnsi="Arial" w:cs="Arial"/>
        </w:rPr>
      </w:pPr>
      <w:r w:rsidRPr="412EA8D4">
        <w:rPr>
          <w:rFonts w:ascii="Arial" w:hAnsi="Arial" w:cs="Arial"/>
        </w:rPr>
        <w:t xml:space="preserve">In </w:t>
      </w:r>
      <w:r w:rsidR="31088B6D" w:rsidRPr="412EA8D4">
        <w:rPr>
          <w:rFonts w:ascii="Arial" w:hAnsi="Arial" w:cs="Arial"/>
        </w:rPr>
        <w:t>M</w:t>
      </w:r>
      <w:r w:rsidRPr="412EA8D4">
        <w:rPr>
          <w:rFonts w:ascii="Arial" w:hAnsi="Arial" w:cs="Arial"/>
        </w:rPr>
        <w:t xml:space="preserve">ental Health </w:t>
      </w:r>
      <w:r w:rsidR="6C10F61A" w:rsidRPr="412EA8D4">
        <w:rPr>
          <w:rFonts w:ascii="Arial" w:hAnsi="Arial" w:cs="Arial"/>
        </w:rPr>
        <w:t>inpatients,</w:t>
      </w:r>
      <w:r w:rsidRPr="412EA8D4">
        <w:rPr>
          <w:rFonts w:ascii="Arial" w:hAnsi="Arial" w:cs="Arial"/>
        </w:rPr>
        <w:t xml:space="preserve"> a service user with suspected </w:t>
      </w:r>
      <w:r w:rsidR="402958A5" w:rsidRPr="412EA8D4">
        <w:rPr>
          <w:rFonts w:ascii="Arial" w:hAnsi="Arial" w:cs="Arial"/>
          <w:i/>
          <w:iCs/>
        </w:rPr>
        <w:t>Clostrid</w:t>
      </w:r>
      <w:r w:rsidR="2CA88F3E" w:rsidRPr="412EA8D4">
        <w:rPr>
          <w:rFonts w:ascii="Arial" w:hAnsi="Arial" w:cs="Arial"/>
          <w:i/>
          <w:iCs/>
        </w:rPr>
        <w:t>i</w:t>
      </w:r>
      <w:r w:rsidR="402958A5" w:rsidRPr="412EA8D4">
        <w:rPr>
          <w:rFonts w:ascii="Arial" w:hAnsi="Arial" w:cs="Arial"/>
          <w:i/>
          <w:iCs/>
        </w:rPr>
        <w:t>oides</w:t>
      </w:r>
      <w:r w:rsidRPr="412EA8D4">
        <w:rPr>
          <w:rFonts w:ascii="Arial" w:hAnsi="Arial" w:cs="Arial"/>
        </w:rPr>
        <w:t xml:space="preserve"> </w:t>
      </w:r>
      <w:r w:rsidRPr="412EA8D4">
        <w:rPr>
          <w:rFonts w:ascii="Arial" w:hAnsi="Arial" w:cs="Arial"/>
          <w:i/>
          <w:iCs/>
        </w:rPr>
        <w:t>difficile</w:t>
      </w:r>
      <w:r w:rsidRPr="412EA8D4">
        <w:rPr>
          <w:rFonts w:ascii="Arial" w:hAnsi="Arial" w:cs="Arial"/>
        </w:rPr>
        <w:t xml:space="preserve"> infection should be admitted to the acute hospital for management unless the service user is well or has minimal symptoms.</w:t>
      </w:r>
    </w:p>
    <w:p w14:paraId="22A903B5" w14:textId="77777777" w:rsidR="00C717B9" w:rsidRPr="004D7616" w:rsidRDefault="00C717B9" w:rsidP="00C717B9">
      <w:pPr>
        <w:spacing w:line="8" w:lineRule="exact"/>
        <w:rPr>
          <w:rFonts w:ascii="Arial" w:eastAsia="Times New Roman" w:hAnsi="Arial" w:cs="Arial"/>
        </w:rPr>
      </w:pPr>
    </w:p>
    <w:p w14:paraId="48FFF89E" w14:textId="77777777" w:rsidR="00C717B9" w:rsidRPr="004D7616" w:rsidRDefault="00C717B9" w:rsidP="00C717B9">
      <w:pPr>
        <w:spacing w:line="0" w:lineRule="atLeast"/>
        <w:rPr>
          <w:rFonts w:ascii="Arial" w:hAnsi="Arial" w:cs="Arial"/>
        </w:rPr>
      </w:pPr>
      <w:r w:rsidRPr="004D7616">
        <w:rPr>
          <w:rFonts w:ascii="Arial" w:hAnsi="Arial" w:cs="Arial"/>
        </w:rPr>
        <w:t>Advice should be taken from the microbiologist for the management.</w:t>
      </w:r>
    </w:p>
    <w:p w14:paraId="1EF19247" w14:textId="612B4D8F" w:rsidR="00C717B9" w:rsidRPr="004D7616" w:rsidRDefault="00C717B9" w:rsidP="00BC18E8">
      <w:pPr>
        <w:pStyle w:val="ListParagraph"/>
        <w:numPr>
          <w:ilvl w:val="0"/>
          <w:numId w:val="56"/>
        </w:numPr>
        <w:spacing w:after="0" w:line="239" w:lineRule="auto"/>
        <w:ind w:right="320"/>
        <w:rPr>
          <w:rFonts w:ascii="Arial" w:hAnsi="Arial" w:cs="Arial"/>
        </w:rPr>
      </w:pPr>
      <w:r w:rsidRPr="004D7616">
        <w:rPr>
          <w:rFonts w:ascii="Arial" w:hAnsi="Arial" w:cs="Arial"/>
        </w:rPr>
        <w:lastRenderedPageBreak/>
        <w:t xml:space="preserve">Treatment of a case of infection from </w:t>
      </w:r>
      <w:proofErr w:type="spellStart"/>
      <w:proofErr w:type="gramStart"/>
      <w:r w:rsidRPr="004D7616">
        <w:rPr>
          <w:rFonts w:ascii="Arial" w:hAnsi="Arial" w:cs="Arial"/>
          <w:i/>
        </w:rPr>
        <w:t>C.difficile</w:t>
      </w:r>
      <w:proofErr w:type="spellEnd"/>
      <w:proofErr w:type="gramEnd"/>
      <w:r w:rsidRPr="004D7616">
        <w:rPr>
          <w:rFonts w:ascii="Arial" w:hAnsi="Arial" w:cs="Arial"/>
        </w:rPr>
        <w:t xml:space="preserve"> includes the stopping of any current course of antibiotics where </w:t>
      </w:r>
      <w:r w:rsidR="00CB74F5" w:rsidRPr="004D7616">
        <w:rPr>
          <w:rFonts w:ascii="Arial" w:hAnsi="Arial" w:cs="Arial"/>
        </w:rPr>
        <w:t>possible and</w:t>
      </w:r>
      <w:r w:rsidRPr="004D7616">
        <w:rPr>
          <w:rFonts w:ascii="Arial" w:hAnsi="Arial" w:cs="Arial"/>
        </w:rPr>
        <w:t xml:space="preserve"> replacing it with different antibiotics to which the bacteria are susceptible.</w:t>
      </w:r>
    </w:p>
    <w:p w14:paraId="34856F35" w14:textId="77777777" w:rsidR="00C717B9" w:rsidRPr="004D7616" w:rsidRDefault="00C717B9" w:rsidP="00BC18E8">
      <w:pPr>
        <w:pStyle w:val="ListParagraph"/>
        <w:numPr>
          <w:ilvl w:val="0"/>
          <w:numId w:val="56"/>
        </w:numPr>
        <w:spacing w:after="0" w:line="0" w:lineRule="atLeast"/>
        <w:rPr>
          <w:rFonts w:ascii="Arial" w:hAnsi="Arial" w:cs="Arial"/>
        </w:rPr>
      </w:pPr>
      <w:r w:rsidRPr="004D7616">
        <w:rPr>
          <w:rFonts w:ascii="Arial" w:hAnsi="Arial" w:cs="Arial"/>
        </w:rPr>
        <w:t>Monitor fluid balance on a fluid balance chart and correct dehydration due to diarrhoea.</w:t>
      </w:r>
    </w:p>
    <w:p w14:paraId="7E080DAE" w14:textId="77777777" w:rsidR="00C717B9" w:rsidRPr="004D7616" w:rsidRDefault="00C717B9" w:rsidP="00BC18E8">
      <w:pPr>
        <w:pStyle w:val="ListParagraph"/>
        <w:numPr>
          <w:ilvl w:val="0"/>
          <w:numId w:val="56"/>
        </w:numPr>
        <w:spacing w:after="0" w:line="238" w:lineRule="auto"/>
        <w:rPr>
          <w:rFonts w:ascii="Arial" w:hAnsi="Arial" w:cs="Arial"/>
        </w:rPr>
      </w:pPr>
      <w:r w:rsidRPr="004D7616">
        <w:rPr>
          <w:rFonts w:ascii="Arial" w:hAnsi="Arial" w:cs="Arial"/>
        </w:rPr>
        <w:t>Monitor diarrhoea using a stool chart.</w:t>
      </w:r>
    </w:p>
    <w:p w14:paraId="1601CCB7" w14:textId="77777777" w:rsidR="00C717B9" w:rsidRPr="004D7616" w:rsidRDefault="00C717B9" w:rsidP="00C717B9">
      <w:pPr>
        <w:spacing w:line="9" w:lineRule="exact"/>
        <w:rPr>
          <w:rFonts w:ascii="Arial" w:eastAsia="Times New Roman" w:hAnsi="Arial" w:cs="Arial"/>
        </w:rPr>
      </w:pPr>
    </w:p>
    <w:p w14:paraId="5E174FBC" w14:textId="6BB79768" w:rsidR="00C717B9" w:rsidRPr="004D7616" w:rsidRDefault="00133049" w:rsidP="00C717B9">
      <w:pPr>
        <w:rPr>
          <w:rFonts w:ascii="Arial" w:hAnsi="Arial" w:cs="Arial"/>
        </w:rPr>
      </w:pPr>
      <w:r w:rsidRPr="5316C6CC">
        <w:rPr>
          <w:rFonts w:ascii="Arial" w:hAnsi="Arial" w:cs="Arial"/>
        </w:rPr>
        <w:t>Using</w:t>
      </w:r>
      <w:r w:rsidR="00A941AC" w:rsidRPr="5316C6CC">
        <w:rPr>
          <w:rFonts w:ascii="Arial" w:hAnsi="Arial" w:cs="Arial"/>
        </w:rPr>
        <w:t xml:space="preserve"> the </w:t>
      </w:r>
      <w:r w:rsidR="00C717B9" w:rsidRPr="5316C6CC">
        <w:rPr>
          <w:rFonts w:ascii="Arial" w:hAnsi="Arial" w:cs="Arial"/>
        </w:rPr>
        <w:t>National Early Warning System (N</w:t>
      </w:r>
      <w:r w:rsidRPr="5316C6CC">
        <w:rPr>
          <w:rFonts w:ascii="Arial" w:hAnsi="Arial" w:cs="Arial"/>
        </w:rPr>
        <w:t xml:space="preserve">EWS) to identify deterioration. (Record temperature, pulse, respiratory rate and blood pressure). </w:t>
      </w:r>
      <w:r w:rsidR="00C717B9" w:rsidRPr="5316C6CC">
        <w:rPr>
          <w:rFonts w:ascii="Arial" w:hAnsi="Arial" w:cs="Arial"/>
        </w:rPr>
        <w:t xml:space="preserve">Report any signs of deteriorating condition </w:t>
      </w:r>
      <w:r w:rsidR="00A941AC" w:rsidRPr="5316C6CC">
        <w:rPr>
          <w:rFonts w:ascii="Arial" w:hAnsi="Arial" w:cs="Arial"/>
        </w:rPr>
        <w:t>- escalate accordingly to the duty doctor &amp; transfer to the acute hospital.</w:t>
      </w:r>
      <w:r w:rsidR="00C717B9" w:rsidRPr="5316C6CC">
        <w:rPr>
          <w:rFonts w:ascii="Arial" w:hAnsi="Arial" w:cs="Arial"/>
        </w:rPr>
        <w:t xml:space="preserve"> </w:t>
      </w:r>
      <w:r w:rsidR="00A941AC" w:rsidRPr="5316C6CC">
        <w:rPr>
          <w:rFonts w:ascii="Arial" w:hAnsi="Arial" w:cs="Arial"/>
        </w:rPr>
        <w:t xml:space="preserve"> The receiving hospital must be informed of the patients </w:t>
      </w:r>
      <w:proofErr w:type="spellStart"/>
      <w:proofErr w:type="gramStart"/>
      <w:r w:rsidR="00A941AC" w:rsidRPr="5316C6CC">
        <w:rPr>
          <w:rFonts w:ascii="Arial" w:hAnsi="Arial" w:cs="Arial"/>
          <w:i/>
          <w:iCs/>
        </w:rPr>
        <w:t>C.</w:t>
      </w:r>
      <w:r w:rsidR="1701CB36" w:rsidRPr="5316C6CC">
        <w:rPr>
          <w:rFonts w:ascii="Arial" w:hAnsi="Arial" w:cs="Arial"/>
          <w:i/>
          <w:iCs/>
        </w:rPr>
        <w:t>d</w:t>
      </w:r>
      <w:r w:rsidR="00A941AC" w:rsidRPr="5316C6CC">
        <w:rPr>
          <w:rFonts w:ascii="Arial" w:hAnsi="Arial" w:cs="Arial"/>
          <w:i/>
          <w:iCs/>
        </w:rPr>
        <w:t>iff</w:t>
      </w:r>
      <w:r w:rsidR="0F7339D8" w:rsidRPr="5316C6CC">
        <w:rPr>
          <w:rFonts w:ascii="Arial" w:hAnsi="Arial" w:cs="Arial"/>
          <w:i/>
          <w:iCs/>
        </w:rPr>
        <w:t>icile</w:t>
      </w:r>
      <w:proofErr w:type="spellEnd"/>
      <w:proofErr w:type="gramEnd"/>
      <w:r w:rsidR="00A941AC" w:rsidRPr="5316C6CC">
        <w:rPr>
          <w:rFonts w:ascii="Arial" w:hAnsi="Arial" w:cs="Arial"/>
          <w:i/>
          <w:iCs/>
        </w:rPr>
        <w:t xml:space="preserve"> </w:t>
      </w:r>
      <w:r w:rsidR="00A941AC" w:rsidRPr="5316C6CC">
        <w:rPr>
          <w:rFonts w:ascii="Arial" w:hAnsi="Arial" w:cs="Arial"/>
        </w:rPr>
        <w:t xml:space="preserve">status prior to transfer. </w:t>
      </w:r>
    </w:p>
    <w:p w14:paraId="56D81A69" w14:textId="77777777" w:rsidR="00763F74" w:rsidRDefault="00763F74" w:rsidP="00763F74">
      <w:pPr>
        <w:pStyle w:val="NoSpacing"/>
      </w:pPr>
    </w:p>
    <w:p w14:paraId="3F5AD589" w14:textId="5775B246"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14.12 Transfer/Discharge of Patients</w:t>
      </w:r>
      <w:r w:rsidR="00F017F3">
        <w:rPr>
          <w:rFonts w:ascii="Arial" w:hAnsi="Arial" w:cs="Arial"/>
          <w:b/>
          <w:color w:val="385623" w:themeColor="accent6" w:themeShade="80"/>
        </w:rPr>
        <w:t xml:space="preserve"> with</w:t>
      </w:r>
      <w:r w:rsidRPr="004D7616">
        <w:rPr>
          <w:rFonts w:ascii="Arial" w:hAnsi="Arial" w:cs="Arial"/>
          <w:b/>
          <w:color w:val="385623" w:themeColor="accent6" w:themeShade="80"/>
        </w:rPr>
        <w:t xml:space="preserve"> Diarrhoea</w:t>
      </w:r>
    </w:p>
    <w:p w14:paraId="500C7E79" w14:textId="77777777" w:rsidR="00763F74" w:rsidRDefault="00C717B9" w:rsidP="00C717B9">
      <w:pPr>
        <w:spacing w:line="232" w:lineRule="auto"/>
        <w:ind w:right="320"/>
        <w:rPr>
          <w:rFonts w:ascii="Arial" w:hAnsi="Arial" w:cs="Arial"/>
        </w:rPr>
      </w:pPr>
      <w:r w:rsidRPr="5316C6CC">
        <w:rPr>
          <w:rFonts w:ascii="Arial" w:hAnsi="Arial" w:cs="Arial"/>
        </w:rPr>
        <w:t xml:space="preserve">Patients with C. </w:t>
      </w:r>
      <w:r w:rsidRPr="5316C6CC">
        <w:rPr>
          <w:rFonts w:ascii="Arial" w:hAnsi="Arial" w:cs="Arial"/>
          <w:i/>
          <w:iCs/>
        </w:rPr>
        <w:t>difficile</w:t>
      </w:r>
      <w:r w:rsidRPr="5316C6CC">
        <w:rPr>
          <w:rFonts w:ascii="Arial" w:hAnsi="Arial" w:cs="Arial"/>
        </w:rPr>
        <w:t xml:space="preserve"> infection should </w:t>
      </w:r>
      <w:r w:rsidRPr="001A4552">
        <w:rPr>
          <w:rFonts w:ascii="Arial" w:hAnsi="Arial" w:cs="Arial"/>
          <w:b/>
          <w:bCs/>
        </w:rPr>
        <w:t>not</w:t>
      </w:r>
      <w:r w:rsidRPr="5316C6CC">
        <w:rPr>
          <w:rFonts w:ascii="Arial" w:hAnsi="Arial" w:cs="Arial"/>
        </w:rPr>
        <w:t xml:space="preserve"> be transferred to other areas without discussion with the IPC Team. Patients can be discharged/transferred providing they have been 48-72 hours free of symptoms. (Discuss with the IPC Team any concerns). </w:t>
      </w:r>
    </w:p>
    <w:p w14:paraId="1ABEB460" w14:textId="5638F624" w:rsidR="00C717B9" w:rsidRPr="004D7616" w:rsidRDefault="00C717B9" w:rsidP="00C717B9">
      <w:pPr>
        <w:spacing w:line="232" w:lineRule="auto"/>
        <w:ind w:right="320"/>
        <w:rPr>
          <w:rFonts w:ascii="Arial" w:hAnsi="Arial" w:cs="Arial"/>
        </w:rPr>
      </w:pPr>
      <w:r w:rsidRPr="004D7616">
        <w:rPr>
          <w:rFonts w:ascii="Arial" w:hAnsi="Arial" w:cs="Arial"/>
        </w:rPr>
        <w:t xml:space="preserve">Visits to other departments should be kept to a minimum. Where visits are necessary, for investigation and treatment, prior arrangements should be </w:t>
      </w:r>
      <w:r w:rsidR="00CB74F5" w:rsidRPr="004D7616">
        <w:rPr>
          <w:rFonts w:ascii="Arial" w:hAnsi="Arial" w:cs="Arial"/>
        </w:rPr>
        <w:t>made,</w:t>
      </w:r>
      <w:r w:rsidRPr="004D7616">
        <w:rPr>
          <w:rFonts w:ascii="Arial" w:hAnsi="Arial" w:cs="Arial"/>
        </w:rPr>
        <w:t xml:space="preserve"> and the following principles adhered to:</w:t>
      </w:r>
    </w:p>
    <w:p w14:paraId="211A84EB" w14:textId="77777777" w:rsidR="00C717B9" w:rsidRPr="004D7616" w:rsidRDefault="00C717B9" w:rsidP="00BC18E8">
      <w:pPr>
        <w:pStyle w:val="ListParagraph"/>
        <w:numPr>
          <w:ilvl w:val="0"/>
          <w:numId w:val="57"/>
        </w:numPr>
        <w:tabs>
          <w:tab w:val="left" w:pos="700"/>
        </w:tabs>
        <w:spacing w:before="98" w:after="0" w:line="240" w:lineRule="auto"/>
        <w:ind w:right="320"/>
        <w:rPr>
          <w:rFonts w:ascii="Arial" w:eastAsia="Wingdings" w:hAnsi="Arial" w:cs="Arial"/>
          <w:vertAlign w:val="superscript"/>
        </w:rPr>
      </w:pPr>
      <w:r w:rsidRPr="004D7616">
        <w:rPr>
          <w:rFonts w:ascii="Arial" w:hAnsi="Arial" w:cs="Arial"/>
        </w:rPr>
        <w:t>Infected patients should be seen at the end of the working session and only sent for when the department is ready to deal with them. Patients should not be left in waiting areas with other patients.</w:t>
      </w:r>
    </w:p>
    <w:p w14:paraId="1169EE23" w14:textId="77777777" w:rsidR="00C717B9" w:rsidRPr="004D7616" w:rsidRDefault="00C717B9" w:rsidP="00BC18E8">
      <w:pPr>
        <w:pStyle w:val="ListParagraph"/>
        <w:numPr>
          <w:ilvl w:val="0"/>
          <w:numId w:val="57"/>
        </w:numPr>
        <w:spacing w:before="98" w:after="0" w:line="240" w:lineRule="auto"/>
        <w:rPr>
          <w:rFonts w:ascii="Arial" w:hAnsi="Arial" w:cs="Arial"/>
        </w:rPr>
      </w:pPr>
      <w:r w:rsidRPr="004D7616">
        <w:rPr>
          <w:rFonts w:ascii="Arial" w:hAnsi="Arial" w:cs="Arial"/>
        </w:rPr>
        <w:t>Ensure the wheelchair is thoroughly cleaned after use.</w:t>
      </w:r>
    </w:p>
    <w:p w14:paraId="27E16220" w14:textId="77777777" w:rsidR="00C717B9" w:rsidRPr="004D7616" w:rsidRDefault="00C717B9" w:rsidP="00BC18E8">
      <w:pPr>
        <w:pStyle w:val="ListParagraph"/>
        <w:numPr>
          <w:ilvl w:val="0"/>
          <w:numId w:val="57"/>
        </w:numPr>
        <w:spacing w:line="240" w:lineRule="auto"/>
        <w:rPr>
          <w:rFonts w:ascii="Arial" w:hAnsi="Arial" w:cs="Arial"/>
        </w:rPr>
      </w:pPr>
      <w:r w:rsidRPr="004D7616">
        <w:rPr>
          <w:rFonts w:ascii="Arial" w:hAnsi="Arial" w:cs="Arial"/>
        </w:rPr>
        <w:t>If transport involved give infectious condition information at the time of booking and additional precaution advice</w:t>
      </w:r>
    </w:p>
    <w:p w14:paraId="0C7E1BF4" w14:textId="77777777" w:rsidR="00C717B9" w:rsidRPr="004D7616" w:rsidRDefault="00C717B9">
      <w:pPr>
        <w:rPr>
          <w:rFonts w:ascii="Arial" w:hAnsi="Arial" w:cs="Arial"/>
        </w:rPr>
      </w:pPr>
      <w:r w:rsidRPr="004D7616">
        <w:rPr>
          <w:rFonts w:ascii="Arial" w:hAnsi="Arial" w:cs="Arial"/>
        </w:rPr>
        <w:br w:type="page"/>
      </w:r>
    </w:p>
    <w:p w14:paraId="5D030734" w14:textId="1B81123F" w:rsidR="00C717B9" w:rsidRPr="004D7616" w:rsidRDefault="00C717B9" w:rsidP="00C717B9">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15. Outbreak Management of Communicable Infections</w:t>
      </w:r>
    </w:p>
    <w:p w14:paraId="030BC014" w14:textId="42B32500" w:rsidR="00137793" w:rsidRDefault="009E00FC" w:rsidP="00137793">
      <w:pPr>
        <w:pStyle w:val="Heading1"/>
        <w:jc w:val="both"/>
        <w:rPr>
          <w:rFonts w:ascii="Arial" w:hAnsi="Arial" w:cs="Arial"/>
          <w:b/>
          <w:bCs/>
          <w:color w:val="385623" w:themeColor="accent6" w:themeShade="80"/>
          <w:sz w:val="22"/>
          <w:szCs w:val="22"/>
        </w:rPr>
      </w:pPr>
      <w:r w:rsidRPr="009E00FC">
        <w:rPr>
          <w:rFonts w:ascii="Arial" w:hAnsi="Arial" w:cs="Arial"/>
          <w:b/>
          <w:bCs/>
          <w:color w:val="385623" w:themeColor="accent6" w:themeShade="80"/>
          <w:sz w:val="22"/>
          <w:szCs w:val="22"/>
        </w:rPr>
        <w:t xml:space="preserve">15.1 </w:t>
      </w:r>
      <w:r w:rsidR="00137793" w:rsidRPr="009E00FC">
        <w:rPr>
          <w:rFonts w:ascii="Arial" w:hAnsi="Arial" w:cs="Arial"/>
          <w:b/>
          <w:bCs/>
          <w:color w:val="385623" w:themeColor="accent6" w:themeShade="80"/>
          <w:sz w:val="22"/>
          <w:szCs w:val="22"/>
        </w:rPr>
        <w:t>Introduction</w:t>
      </w:r>
    </w:p>
    <w:p w14:paraId="5894E6F2" w14:textId="77777777" w:rsidR="009E00FC" w:rsidRPr="009E00FC" w:rsidRDefault="009E00FC" w:rsidP="00763F74">
      <w:pPr>
        <w:pStyle w:val="NoSpacing"/>
      </w:pPr>
    </w:p>
    <w:p w14:paraId="75699491" w14:textId="7B6A9D5D" w:rsidR="00570702" w:rsidRPr="00137793" w:rsidRDefault="00570702" w:rsidP="00137793">
      <w:pPr>
        <w:rPr>
          <w:rFonts w:ascii="Arial" w:hAnsi="Arial" w:cs="Arial"/>
          <w:b/>
        </w:rPr>
      </w:pPr>
      <w:r w:rsidRPr="00E2378B">
        <w:rPr>
          <w:rFonts w:ascii="Arial" w:hAnsi="Arial" w:cs="Arial"/>
          <w:lang w:eastAsia="en-GB"/>
        </w:rPr>
        <w:t>The principles supporting th</w:t>
      </w:r>
      <w:r w:rsidR="008B045C">
        <w:rPr>
          <w:rFonts w:ascii="Arial" w:hAnsi="Arial" w:cs="Arial"/>
          <w:lang w:eastAsia="en-GB"/>
        </w:rPr>
        <w:t>e</w:t>
      </w:r>
      <w:r w:rsidRPr="00E2378B">
        <w:rPr>
          <w:rFonts w:ascii="Arial" w:hAnsi="Arial" w:cs="Arial"/>
          <w:lang w:eastAsia="en-GB"/>
        </w:rPr>
        <w:t>s</w:t>
      </w:r>
      <w:r w:rsidR="008B045C">
        <w:rPr>
          <w:rFonts w:ascii="Arial" w:hAnsi="Arial" w:cs="Arial"/>
          <w:lang w:eastAsia="en-GB"/>
        </w:rPr>
        <w:t>e</w:t>
      </w:r>
      <w:r w:rsidRPr="00E2378B">
        <w:rPr>
          <w:rFonts w:ascii="Arial" w:hAnsi="Arial" w:cs="Arial"/>
          <w:lang w:eastAsia="en-GB"/>
        </w:rPr>
        <w:t xml:space="preserve"> </w:t>
      </w:r>
      <w:r>
        <w:rPr>
          <w:rFonts w:ascii="Arial" w:hAnsi="Arial" w:cs="Arial"/>
          <w:lang w:eastAsia="en-GB"/>
        </w:rPr>
        <w:t>guidelines</w:t>
      </w:r>
      <w:r w:rsidRPr="00E2378B">
        <w:rPr>
          <w:rFonts w:ascii="Arial" w:hAnsi="Arial" w:cs="Arial"/>
          <w:lang w:eastAsia="en-GB"/>
        </w:rPr>
        <w:t xml:space="preserve"> are that potential adverse impacts of outbreaks are reduced through their early identification and prompt initiation of infection prevention and control measures. The protocol aims to provide infection prevention and control guidance and reduce operational disruption through:</w:t>
      </w:r>
    </w:p>
    <w:p w14:paraId="28A33CC0" w14:textId="53B145C3" w:rsidR="00570702" w:rsidRPr="00452FA1" w:rsidRDefault="00570702" w:rsidP="00BC18E8">
      <w:pPr>
        <w:pStyle w:val="ListParagraph"/>
        <w:numPr>
          <w:ilvl w:val="0"/>
          <w:numId w:val="157"/>
        </w:numPr>
        <w:jc w:val="both"/>
        <w:rPr>
          <w:rFonts w:ascii="Arial" w:hAnsi="Arial" w:cs="Arial"/>
          <w:lang w:eastAsia="en-GB"/>
        </w:rPr>
      </w:pPr>
      <w:r w:rsidRPr="00452FA1">
        <w:rPr>
          <w:rFonts w:ascii="Arial" w:hAnsi="Arial" w:cs="Arial"/>
          <w:lang w:eastAsia="en-GB"/>
        </w:rPr>
        <w:t>Outlining what constitutes an outbreak</w:t>
      </w:r>
    </w:p>
    <w:p w14:paraId="195E62C0" w14:textId="2C26E712" w:rsidR="00570702" w:rsidRPr="00452FA1" w:rsidRDefault="00570702" w:rsidP="00BC18E8">
      <w:pPr>
        <w:pStyle w:val="ListParagraph"/>
        <w:numPr>
          <w:ilvl w:val="0"/>
          <w:numId w:val="157"/>
        </w:numPr>
        <w:jc w:val="both"/>
        <w:rPr>
          <w:rFonts w:ascii="Arial" w:hAnsi="Arial" w:cs="Arial"/>
          <w:lang w:eastAsia="en-GB"/>
        </w:rPr>
      </w:pPr>
      <w:r w:rsidRPr="00452FA1">
        <w:rPr>
          <w:rFonts w:ascii="Arial" w:hAnsi="Arial" w:cs="Arial"/>
          <w:lang w:eastAsia="en-GB"/>
        </w:rPr>
        <w:t>Describing the action should staff take if an outbreak is suspected</w:t>
      </w:r>
    </w:p>
    <w:p w14:paraId="54FF20C9" w14:textId="2CE8F7D3" w:rsidR="00570702" w:rsidRPr="00452FA1" w:rsidRDefault="00570702" w:rsidP="00BC18E8">
      <w:pPr>
        <w:pStyle w:val="ListParagraph"/>
        <w:numPr>
          <w:ilvl w:val="0"/>
          <w:numId w:val="157"/>
        </w:numPr>
        <w:jc w:val="both"/>
        <w:rPr>
          <w:rFonts w:ascii="Arial" w:hAnsi="Arial" w:cs="Arial"/>
          <w:lang w:eastAsia="en-GB"/>
        </w:rPr>
      </w:pPr>
      <w:r w:rsidRPr="00452FA1">
        <w:rPr>
          <w:rFonts w:ascii="Arial" w:hAnsi="Arial" w:cs="Arial"/>
          <w:lang w:eastAsia="en-GB"/>
        </w:rPr>
        <w:t>The membership and role of the outbreak control team</w:t>
      </w:r>
    </w:p>
    <w:p w14:paraId="5A99B255" w14:textId="53761621" w:rsidR="00570702" w:rsidRPr="00452FA1" w:rsidRDefault="00570702" w:rsidP="00BC18E8">
      <w:pPr>
        <w:pStyle w:val="ListParagraph"/>
        <w:numPr>
          <w:ilvl w:val="0"/>
          <w:numId w:val="157"/>
        </w:numPr>
        <w:jc w:val="both"/>
        <w:rPr>
          <w:rFonts w:ascii="Arial" w:hAnsi="Arial" w:cs="Arial"/>
          <w:lang w:eastAsia="en-GB"/>
        </w:rPr>
      </w:pPr>
      <w:r w:rsidRPr="00452FA1">
        <w:rPr>
          <w:rFonts w:ascii="Arial" w:hAnsi="Arial" w:cs="Arial"/>
          <w:lang w:eastAsia="en-GB"/>
        </w:rPr>
        <w:t>Internal and external communications</w:t>
      </w:r>
    </w:p>
    <w:p w14:paraId="2BF0A06F" w14:textId="7D455992" w:rsidR="00570702" w:rsidRDefault="00570702" w:rsidP="0008775D">
      <w:pPr>
        <w:jc w:val="both"/>
        <w:rPr>
          <w:rFonts w:ascii="Arial" w:hAnsi="Arial" w:cs="Arial"/>
          <w:lang w:eastAsia="en-GB"/>
        </w:rPr>
      </w:pPr>
      <w:r w:rsidRPr="00E2378B">
        <w:rPr>
          <w:rFonts w:ascii="Arial" w:hAnsi="Arial" w:cs="Arial"/>
          <w:lang w:eastAsia="en-GB"/>
        </w:rPr>
        <w:t xml:space="preserve">This guideline starts with a brief overview on the basic principles of Healthcare Acquired Infections (HCAI) and the chain of infection and how to break the chain to prevent on-ward transmission. The process to follow includes actions before and during </w:t>
      </w:r>
      <w:r w:rsidR="00137793">
        <w:rPr>
          <w:rFonts w:ascii="Arial" w:hAnsi="Arial" w:cs="Arial"/>
          <w:lang w:eastAsia="en-GB"/>
        </w:rPr>
        <w:t>t</w:t>
      </w:r>
      <w:r w:rsidRPr="00E2378B">
        <w:rPr>
          <w:rFonts w:ascii="Arial" w:hAnsi="Arial" w:cs="Arial"/>
          <w:lang w:eastAsia="en-GB"/>
        </w:rPr>
        <w:t>he outbreak meeting/outbreak management, standard and transmission-based precautions, including decontamination of the environment</w:t>
      </w:r>
    </w:p>
    <w:p w14:paraId="7328E4DD" w14:textId="0CEA52C0" w:rsidR="00570702" w:rsidRDefault="00570702" w:rsidP="5316C6CC">
      <w:pPr>
        <w:shd w:val="clear" w:color="auto" w:fill="FFFFFF" w:themeFill="background1"/>
        <w:jc w:val="both"/>
        <w:textAlignment w:val="baseline"/>
        <w:rPr>
          <w:rFonts w:ascii="Arial" w:eastAsia="Times New Roman" w:hAnsi="Arial" w:cs="Arial"/>
          <w:lang w:eastAsia="en-GB"/>
        </w:rPr>
      </w:pPr>
      <w:r w:rsidRPr="5316C6CC">
        <w:rPr>
          <w:rFonts w:ascii="Arial" w:eastAsia="Times New Roman" w:hAnsi="Arial" w:cs="Arial"/>
          <w:b/>
          <w:bCs/>
          <w:lang w:eastAsia="en-GB"/>
        </w:rPr>
        <w:t xml:space="preserve">Infection prevention and control is everyone’s </w:t>
      </w:r>
      <w:r w:rsidR="73688C11" w:rsidRPr="5316C6CC">
        <w:rPr>
          <w:rFonts w:ascii="Arial" w:eastAsia="Times New Roman" w:hAnsi="Arial" w:cs="Arial"/>
          <w:b/>
          <w:bCs/>
          <w:lang w:eastAsia="en-GB"/>
        </w:rPr>
        <w:t>responsibility,</w:t>
      </w:r>
      <w:r w:rsidRPr="5316C6CC">
        <w:rPr>
          <w:rFonts w:ascii="Arial" w:eastAsia="Times New Roman" w:hAnsi="Arial" w:cs="Arial"/>
          <w:b/>
          <w:bCs/>
          <w:lang w:eastAsia="en-GB"/>
        </w:rPr>
        <w:t xml:space="preserve"> and all healthcare workers have an important role to play</w:t>
      </w:r>
      <w:r w:rsidRPr="5316C6CC">
        <w:rPr>
          <w:rFonts w:ascii="Arial" w:eastAsia="Times New Roman" w:hAnsi="Arial" w:cs="Arial"/>
          <w:lang w:eastAsia="en-GB"/>
        </w:rPr>
        <w:t xml:space="preserve">. </w:t>
      </w:r>
    </w:p>
    <w:p w14:paraId="09874563" w14:textId="77777777" w:rsidR="00570702" w:rsidRPr="00C14516"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Infection prevention and control is the application of microbiology in clinical practice. Infection can be caused by bacteria, fungi, viruses or prions and can affect almost all body systems.</w:t>
      </w:r>
    </w:p>
    <w:p w14:paraId="257D99EC" w14:textId="77777777" w:rsidR="00570702"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Not all infections are transmissible but some, such as Covid-19</w:t>
      </w:r>
      <w:r>
        <w:rPr>
          <w:rFonts w:ascii="Arial" w:eastAsia="Times New Roman" w:hAnsi="Arial" w:cs="Arial"/>
          <w:lang w:eastAsia="en-GB"/>
        </w:rPr>
        <w:t xml:space="preserve">, </w:t>
      </w:r>
      <w:r w:rsidRPr="00E2378B">
        <w:rPr>
          <w:rFonts w:ascii="Arial" w:eastAsia="Times New Roman" w:hAnsi="Arial" w:cs="Arial"/>
          <w:i/>
          <w:iCs/>
          <w:lang w:eastAsia="en-GB"/>
        </w:rPr>
        <w:t>Clostridium difficile</w:t>
      </w:r>
      <w:r w:rsidRPr="00C14516">
        <w:rPr>
          <w:rFonts w:ascii="Arial" w:eastAsia="Times New Roman" w:hAnsi="Arial" w:cs="Arial"/>
          <w:lang w:eastAsia="en-GB"/>
        </w:rPr>
        <w:t>, influenza and norovirus have the potential to spread from one patient to another. This has significant implications for healthcare organisations, facilities or nursing homes. Understanding how infections occur and how different micro-organisms spread is crucial to preventing infection.</w:t>
      </w:r>
      <w:r>
        <w:rPr>
          <w:rFonts w:ascii="Arial" w:eastAsia="Times New Roman" w:hAnsi="Arial" w:cs="Arial"/>
          <w:lang w:eastAsia="en-GB"/>
        </w:rPr>
        <w:t xml:space="preserve"> </w:t>
      </w:r>
      <w:r w:rsidRPr="00C14516">
        <w:rPr>
          <w:rFonts w:ascii="Arial" w:eastAsia="Times New Roman" w:hAnsi="Arial" w:cs="Arial"/>
          <w:lang w:eastAsia="en-GB"/>
        </w:rPr>
        <w:t>Healthcare-associated infections (HCAIs) can occur in any healthcare setting. While the specific risks may differ, the basic principles of infection prevention and control apply regardless of the setting. Although infections can spread easily, controlling the risk is relatively straightforward and simple measures can be effective. </w:t>
      </w:r>
    </w:p>
    <w:p w14:paraId="5E86AA9F" w14:textId="405D6F99" w:rsidR="00570702" w:rsidRPr="0013466D"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This protocol forms the basis for the safe management and action in the event of an outbreak of communicable disease. It outlines how outbreaks of infection will be identified and managed in a timely efficient manner to prevent disruption to service and minimize the impact on quality of patient care. The effective management of an outbreak of infectious disease is a mandatory requirement for the Trust under the Health and Social Care Act (20</w:t>
      </w:r>
      <w:r>
        <w:rPr>
          <w:rFonts w:ascii="Arial" w:eastAsia="Times New Roman" w:hAnsi="Arial" w:cs="Arial"/>
          <w:lang w:eastAsia="en-GB"/>
        </w:rPr>
        <w:t xml:space="preserve">15). </w:t>
      </w:r>
    </w:p>
    <w:p w14:paraId="6F4C73AF" w14:textId="0FEE5F1C" w:rsidR="00452FA1"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 xml:space="preserve">The management of all outbreaks involves a responsive team of healthcare and ancillary professionals and as such, communication and co-operation are essential. Historically, most of the outbreaks of infectious diseases have been with viral agents such as Norovirus therefore, the focus will be on addressing this. However, this protocol can also be adapted to ensure that the organisation can respond to a variety of incidents such as the </w:t>
      </w:r>
      <w:r>
        <w:rPr>
          <w:rFonts w:ascii="Arial" w:eastAsia="Times New Roman" w:hAnsi="Arial" w:cs="Arial"/>
          <w:lang w:eastAsia="en-GB"/>
        </w:rPr>
        <w:t>e</w:t>
      </w:r>
      <w:r w:rsidRPr="0013466D">
        <w:rPr>
          <w:rFonts w:ascii="Arial" w:eastAsia="Times New Roman" w:hAnsi="Arial" w:cs="Arial"/>
          <w:lang w:eastAsia="en-GB"/>
        </w:rPr>
        <w:t>mergence of novel pathogens</w:t>
      </w:r>
      <w:r>
        <w:rPr>
          <w:rFonts w:ascii="Arial" w:eastAsia="Times New Roman" w:hAnsi="Arial" w:cs="Arial"/>
          <w:lang w:eastAsia="en-GB"/>
        </w:rPr>
        <w:t xml:space="preserve"> (such as COVID-19)</w:t>
      </w:r>
      <w:r w:rsidRPr="0013466D">
        <w:rPr>
          <w:rFonts w:ascii="Arial" w:eastAsia="Times New Roman" w:hAnsi="Arial" w:cs="Arial"/>
          <w:lang w:eastAsia="en-GB"/>
        </w:rPr>
        <w:t xml:space="preserve"> or deliberate release of agents associated with bioterrorism</w:t>
      </w:r>
      <w:r w:rsidR="00452FA1">
        <w:rPr>
          <w:rFonts w:ascii="Arial" w:eastAsia="Times New Roman" w:hAnsi="Arial" w:cs="Arial"/>
          <w:lang w:eastAsia="en-GB"/>
        </w:rPr>
        <w:br w:type="page"/>
      </w:r>
    </w:p>
    <w:p w14:paraId="671EFA0B" w14:textId="000BDEFF" w:rsidR="00570702" w:rsidRPr="009E00FC" w:rsidRDefault="00C0132B" w:rsidP="00452FA1">
      <w:pPr>
        <w:shd w:val="clear" w:color="auto" w:fill="FFFFFF"/>
        <w:textAlignment w:val="baseline"/>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lang w:eastAsia="en-GB"/>
        </w:rPr>
        <w:lastRenderedPageBreak/>
        <w:t xml:space="preserve">15.2 </w:t>
      </w:r>
      <w:r w:rsidR="00933E84">
        <w:rPr>
          <w:rFonts w:ascii="Arial" w:eastAsia="Times New Roman" w:hAnsi="Arial" w:cs="Arial"/>
          <w:b/>
          <w:bCs/>
          <w:color w:val="385623" w:themeColor="accent6" w:themeShade="80"/>
          <w:lang w:eastAsia="en-GB"/>
        </w:rPr>
        <w:t>The C</w:t>
      </w:r>
      <w:r w:rsidR="00570702" w:rsidRPr="009E00FC">
        <w:rPr>
          <w:rFonts w:ascii="Arial" w:eastAsia="Times New Roman" w:hAnsi="Arial" w:cs="Arial"/>
          <w:b/>
          <w:bCs/>
          <w:color w:val="385623" w:themeColor="accent6" w:themeShade="80"/>
          <w:lang w:eastAsia="en-GB"/>
        </w:rPr>
        <w:t xml:space="preserve">hain of </w:t>
      </w:r>
      <w:r w:rsidR="00933E84">
        <w:rPr>
          <w:rFonts w:ascii="Arial" w:eastAsia="Times New Roman" w:hAnsi="Arial" w:cs="Arial"/>
          <w:b/>
          <w:bCs/>
          <w:color w:val="385623" w:themeColor="accent6" w:themeShade="80"/>
          <w:lang w:eastAsia="en-GB"/>
        </w:rPr>
        <w:t>I</w:t>
      </w:r>
      <w:r w:rsidR="00570702" w:rsidRPr="009E00FC">
        <w:rPr>
          <w:rFonts w:ascii="Arial" w:eastAsia="Times New Roman" w:hAnsi="Arial" w:cs="Arial"/>
          <w:b/>
          <w:bCs/>
          <w:color w:val="385623" w:themeColor="accent6" w:themeShade="80"/>
          <w:lang w:eastAsia="en-GB"/>
        </w:rPr>
        <w:t>nfection</w:t>
      </w:r>
    </w:p>
    <w:p w14:paraId="2A6B5775" w14:textId="77777777" w:rsidR="00570702" w:rsidRPr="00E2378B" w:rsidRDefault="00570702" w:rsidP="0008775D">
      <w:pPr>
        <w:jc w:val="both"/>
        <w:rPr>
          <w:rFonts w:ascii="Arial" w:hAnsi="Arial" w:cs="Arial"/>
          <w:lang w:eastAsia="en-GB"/>
        </w:rPr>
      </w:pPr>
      <w:r w:rsidRPr="00E2378B">
        <w:rPr>
          <w:rFonts w:ascii="Arial" w:hAnsi="Arial" w:cs="Arial"/>
          <w:lang w:eastAsia="en-GB"/>
        </w:rPr>
        <w:t>The process of infection can be represented as a chain, along which microorganisms are passed from a source to a vulnerable person.</w:t>
      </w:r>
    </w:p>
    <w:p w14:paraId="7306E6B6" w14:textId="77777777" w:rsidR="00570702" w:rsidRPr="002D297B" w:rsidRDefault="00570702" w:rsidP="0008775D">
      <w:pPr>
        <w:shd w:val="clear" w:color="auto" w:fill="FFFFFF"/>
        <w:jc w:val="both"/>
        <w:textAlignment w:val="baseline"/>
        <w:rPr>
          <w:rFonts w:ascii="Arial" w:eastAsia="Times New Roman" w:hAnsi="Arial" w:cs="Arial"/>
          <w:color w:val="444444"/>
          <w:lang w:eastAsia="en-GB"/>
        </w:rPr>
      </w:pPr>
      <w:r w:rsidRPr="00B1472C">
        <w:rPr>
          <w:noProof/>
          <w:lang w:eastAsia="en-GB"/>
        </w:rPr>
        <w:drawing>
          <wp:inline distT="0" distB="0" distL="0" distR="0" wp14:anchorId="7F15E511" wp14:editId="69613574">
            <wp:extent cx="5810250" cy="3805049"/>
            <wp:effectExtent l="0" t="0" r="0" b="5080"/>
            <wp:docPr id="3746" name="Picture 3746" descr="https://www.niinfectioncontrolmanual.net/sites/default/files/infecti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iinfectioncontrolmanual.net/sites/default/files/infection_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303" cy="3833899"/>
                    </a:xfrm>
                    <a:prstGeom prst="rect">
                      <a:avLst/>
                    </a:prstGeom>
                    <a:noFill/>
                    <a:ln>
                      <a:noFill/>
                    </a:ln>
                  </pic:spPr>
                </pic:pic>
              </a:graphicData>
            </a:graphic>
          </wp:inline>
        </w:drawing>
      </w:r>
      <w:r w:rsidRPr="002C2A6A">
        <w:rPr>
          <w:rFonts w:ascii="Arial" w:eastAsia="Times New Roman" w:hAnsi="Arial" w:cs="Arial"/>
          <w:b/>
          <w:lang w:eastAsia="en-GB"/>
        </w:rPr>
        <w:t xml:space="preserve">Figure 1 </w:t>
      </w:r>
      <w:r w:rsidRPr="002D297B">
        <w:rPr>
          <w:rFonts w:ascii="Arial" w:eastAsia="Times New Roman" w:hAnsi="Arial" w:cs="Arial"/>
          <w:b/>
          <w:sz w:val="20"/>
          <w:szCs w:val="20"/>
          <w:lang w:eastAsia="en-GB"/>
        </w:rPr>
        <w:t>Breaking a link at any point in the chain will control the risk of infection by preventing the onward transmission of microorganisms</w:t>
      </w:r>
      <w:r w:rsidRPr="002D297B">
        <w:rPr>
          <w:rFonts w:ascii="Arial" w:eastAsia="Times New Roman" w:hAnsi="Arial" w:cs="Arial"/>
          <w:color w:val="444444"/>
          <w:sz w:val="20"/>
          <w:szCs w:val="20"/>
          <w:lang w:eastAsia="en-GB"/>
        </w:rPr>
        <w:t>.</w:t>
      </w:r>
    </w:p>
    <w:p w14:paraId="6ACDD1B2" w14:textId="77777777" w:rsidR="00570702" w:rsidRPr="002D297B" w:rsidRDefault="00570702" w:rsidP="00763F74">
      <w:pPr>
        <w:pStyle w:val="NoSpacing"/>
        <w:rPr>
          <w:bdr w:val="none" w:sz="0" w:space="0" w:color="auto" w:frame="1"/>
          <w:lang w:eastAsia="en-GB"/>
        </w:rPr>
      </w:pPr>
    </w:p>
    <w:p w14:paraId="74F283FC" w14:textId="4BDD7880" w:rsidR="00570702" w:rsidRPr="009E00FC" w:rsidRDefault="00C0132B" w:rsidP="0008775D">
      <w:pPr>
        <w:pStyle w:val="Heading2"/>
        <w:jc w:val="both"/>
        <w:rPr>
          <w:rFonts w:ascii="Arial" w:eastAsia="Times New Roman" w:hAnsi="Arial" w:cs="Arial"/>
          <w:b/>
          <w:bCs/>
          <w:color w:val="385623" w:themeColor="accent6" w:themeShade="80"/>
          <w:sz w:val="22"/>
          <w:szCs w:val="22"/>
          <w:lang w:eastAsia="en-GB"/>
        </w:rPr>
      </w:pPr>
      <w:r>
        <w:rPr>
          <w:rFonts w:ascii="Arial" w:eastAsia="Times New Roman" w:hAnsi="Arial" w:cs="Arial"/>
          <w:b/>
          <w:bCs/>
          <w:color w:val="385623" w:themeColor="accent6" w:themeShade="80"/>
          <w:sz w:val="22"/>
          <w:szCs w:val="22"/>
          <w:bdr w:val="none" w:sz="0" w:space="0" w:color="auto" w:frame="1"/>
          <w:lang w:eastAsia="en-GB"/>
        </w:rPr>
        <w:t xml:space="preserve">15.3 </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Opportunities to </w:t>
      </w:r>
      <w:r w:rsidR="00933E84">
        <w:rPr>
          <w:rFonts w:ascii="Arial" w:eastAsia="Times New Roman" w:hAnsi="Arial" w:cs="Arial"/>
          <w:b/>
          <w:bCs/>
          <w:color w:val="385623" w:themeColor="accent6" w:themeShade="80"/>
          <w:sz w:val="22"/>
          <w:szCs w:val="22"/>
          <w:bdr w:val="none" w:sz="0" w:space="0" w:color="auto" w:frame="1"/>
          <w:lang w:eastAsia="en-GB"/>
        </w:rPr>
        <w:t>B</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reak the </w:t>
      </w:r>
      <w:r w:rsidR="00933E84">
        <w:rPr>
          <w:rFonts w:ascii="Arial" w:eastAsia="Times New Roman" w:hAnsi="Arial" w:cs="Arial"/>
          <w:b/>
          <w:bCs/>
          <w:color w:val="385623" w:themeColor="accent6" w:themeShade="80"/>
          <w:sz w:val="22"/>
          <w:szCs w:val="22"/>
          <w:bdr w:val="none" w:sz="0" w:space="0" w:color="auto" w:frame="1"/>
          <w:lang w:eastAsia="en-GB"/>
        </w:rPr>
        <w:t>C</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hain of </w:t>
      </w:r>
      <w:r w:rsidR="00933E84">
        <w:rPr>
          <w:rFonts w:ascii="Arial" w:eastAsia="Times New Roman" w:hAnsi="Arial" w:cs="Arial"/>
          <w:b/>
          <w:bCs/>
          <w:color w:val="385623" w:themeColor="accent6" w:themeShade="80"/>
          <w:sz w:val="22"/>
          <w:szCs w:val="22"/>
          <w:bdr w:val="none" w:sz="0" w:space="0" w:color="auto" w:frame="1"/>
          <w:lang w:eastAsia="en-GB"/>
        </w:rPr>
        <w:t>I</w:t>
      </w:r>
      <w:r w:rsidR="00570702" w:rsidRPr="009E00FC">
        <w:rPr>
          <w:rFonts w:ascii="Arial" w:eastAsia="Times New Roman" w:hAnsi="Arial" w:cs="Arial"/>
          <w:b/>
          <w:bCs/>
          <w:color w:val="385623" w:themeColor="accent6" w:themeShade="80"/>
          <w:sz w:val="22"/>
          <w:szCs w:val="22"/>
          <w:bdr w:val="none" w:sz="0" w:space="0" w:color="auto" w:frame="1"/>
          <w:lang w:eastAsia="en-GB"/>
        </w:rPr>
        <w:t>nfection</w:t>
      </w:r>
    </w:p>
    <w:p w14:paraId="16BE5129" w14:textId="77777777" w:rsidR="00570702" w:rsidRPr="003D6221" w:rsidRDefault="00570702" w:rsidP="0008775D">
      <w:pPr>
        <w:jc w:val="both"/>
        <w:rPr>
          <w:rFonts w:ascii="Arial" w:hAnsi="Arial" w:cs="Arial"/>
          <w:lang w:eastAsia="en-GB"/>
        </w:rPr>
      </w:pPr>
      <w:r w:rsidRPr="003D6221">
        <w:rPr>
          <w:rFonts w:ascii="Arial" w:hAnsi="Arial" w:cs="Arial"/>
          <w:lang w:eastAsia="en-GB"/>
        </w:rPr>
        <w:t>Transmission may be interrupted when:</w:t>
      </w:r>
    </w:p>
    <w:p w14:paraId="1E3C5A0E" w14:textId="756F742D" w:rsidR="00570702" w:rsidRPr="00FA1BCE" w:rsidRDefault="00570702" w:rsidP="00BC18E8">
      <w:pPr>
        <w:pStyle w:val="ListParagraph"/>
        <w:numPr>
          <w:ilvl w:val="0"/>
          <w:numId w:val="143"/>
        </w:numPr>
        <w:spacing w:after="0" w:line="240" w:lineRule="auto"/>
        <w:jc w:val="both"/>
        <w:rPr>
          <w:rFonts w:ascii="Arial" w:hAnsi="Arial" w:cs="Arial"/>
          <w:lang w:eastAsia="en-GB"/>
        </w:rPr>
      </w:pPr>
      <w:r w:rsidRPr="00FA1BCE">
        <w:rPr>
          <w:rFonts w:ascii="Arial" w:hAnsi="Arial" w:cs="Arial"/>
          <w:lang w:eastAsia="en-GB"/>
        </w:rPr>
        <w:t>The infectious agent is eliminated, inactivated or cannot survive in the reservoir (E.g. rapid identification and management of organisms, cleaning and disinfecting of the environment)</w:t>
      </w:r>
    </w:p>
    <w:p w14:paraId="0C577B7E" w14:textId="7C2B432D" w:rsidR="00570702" w:rsidRPr="00FA1BCE" w:rsidRDefault="00570702" w:rsidP="00BC18E8">
      <w:pPr>
        <w:pStyle w:val="ListParagraph"/>
        <w:numPr>
          <w:ilvl w:val="0"/>
          <w:numId w:val="143"/>
        </w:numPr>
        <w:spacing w:after="0" w:line="240" w:lineRule="auto"/>
        <w:jc w:val="both"/>
        <w:rPr>
          <w:rFonts w:ascii="Arial" w:hAnsi="Arial" w:cs="Arial"/>
          <w:lang w:eastAsia="en-GB"/>
        </w:rPr>
      </w:pPr>
      <w:r w:rsidRPr="00FA1BCE">
        <w:rPr>
          <w:rFonts w:ascii="Arial" w:hAnsi="Arial" w:cs="Arial"/>
          <w:lang w:eastAsia="en-GB"/>
        </w:rPr>
        <w:t>The portal of exit is managed through good infection prevention and control practices (E.g. Hand Hygiene, appropriate use of PPE, safe packaging and disposal of waste)</w:t>
      </w:r>
    </w:p>
    <w:p w14:paraId="3320466C" w14:textId="10F1A13D" w:rsidR="00570702" w:rsidRPr="00FA1BCE" w:rsidRDefault="00570702" w:rsidP="00BC18E8">
      <w:pPr>
        <w:pStyle w:val="ListParagraph"/>
        <w:numPr>
          <w:ilvl w:val="0"/>
          <w:numId w:val="144"/>
        </w:numPr>
        <w:spacing w:after="0" w:line="240" w:lineRule="auto"/>
        <w:ind w:left="1080"/>
        <w:rPr>
          <w:rFonts w:ascii="Arial" w:hAnsi="Arial" w:cs="Arial"/>
          <w:lang w:eastAsia="en-GB"/>
        </w:rPr>
      </w:pPr>
      <w:r w:rsidRPr="00FA1BCE">
        <w:rPr>
          <w:rFonts w:ascii="Arial" w:hAnsi="Arial" w:cs="Arial"/>
          <w:lang w:eastAsia="en-GB"/>
        </w:rPr>
        <w:t xml:space="preserve">Transmission does not occur due to good infection prevention and control practices (E.g. Hand Hygiene, isolation of infected patients, air flow control where </w:t>
      </w:r>
      <w:r w:rsidR="00CB74F5" w:rsidRPr="00FA1BCE">
        <w:rPr>
          <w:rFonts w:ascii="Arial" w:hAnsi="Arial" w:cs="Arial"/>
          <w:lang w:eastAsia="en-GB"/>
        </w:rPr>
        <w:t>appropriate) The</w:t>
      </w:r>
      <w:r w:rsidRPr="00FA1BCE">
        <w:rPr>
          <w:rFonts w:ascii="Arial" w:hAnsi="Arial" w:cs="Arial"/>
          <w:lang w:eastAsia="en-GB"/>
        </w:rPr>
        <w:t xml:space="preserve"> portal of entry is protected (E.g. Aseptic non-touch technique, safe catheter care, wound care)</w:t>
      </w:r>
    </w:p>
    <w:p w14:paraId="783A5C19" w14:textId="4AAACFC8" w:rsidR="00570702" w:rsidRPr="00FA1BCE" w:rsidRDefault="00570702" w:rsidP="00BC18E8">
      <w:pPr>
        <w:pStyle w:val="ListParagraph"/>
        <w:numPr>
          <w:ilvl w:val="0"/>
          <w:numId w:val="144"/>
        </w:numPr>
        <w:spacing w:after="0" w:line="240" w:lineRule="auto"/>
        <w:ind w:left="1080"/>
        <w:rPr>
          <w:rFonts w:ascii="Arial" w:hAnsi="Arial" w:cs="Arial"/>
          <w:lang w:eastAsia="en-GB"/>
        </w:rPr>
      </w:pPr>
      <w:r w:rsidRPr="00FA1BCE">
        <w:rPr>
          <w:rFonts w:ascii="Arial" w:hAnsi="Arial" w:cs="Arial"/>
          <w:lang w:eastAsia="en-GB"/>
        </w:rPr>
        <w:t>Reducing the susceptibility of patients receiving healthcare (E.g. Treatment of underlying disease, recognising high risk patients)</w:t>
      </w:r>
    </w:p>
    <w:p w14:paraId="71EC1421" w14:textId="24C2F333" w:rsidR="00452FA1" w:rsidRDefault="00452FA1">
      <w:pPr>
        <w:rPr>
          <w:rFonts w:ascii="Arial" w:hAnsi="Arial" w:cs="Arial"/>
          <w:lang w:eastAsia="en-GB"/>
        </w:rPr>
      </w:pPr>
      <w:r>
        <w:rPr>
          <w:rFonts w:ascii="Arial" w:hAnsi="Arial" w:cs="Arial"/>
          <w:lang w:eastAsia="en-GB"/>
        </w:rPr>
        <w:br w:type="page"/>
      </w:r>
    </w:p>
    <w:p w14:paraId="08CD294E" w14:textId="6DA8C773" w:rsidR="00570702" w:rsidRPr="009E00FC" w:rsidRDefault="00C0132B" w:rsidP="0008775D">
      <w:pPr>
        <w:pStyle w:val="Heading2"/>
        <w:jc w:val="both"/>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sz w:val="22"/>
          <w:szCs w:val="22"/>
          <w:lang w:eastAsia="en-GB"/>
        </w:rPr>
        <w:lastRenderedPageBreak/>
        <w:t xml:space="preserve">15. 4 </w:t>
      </w:r>
      <w:r w:rsidR="00933E84">
        <w:rPr>
          <w:rFonts w:ascii="Arial" w:eastAsia="Times New Roman" w:hAnsi="Arial" w:cs="Arial"/>
          <w:b/>
          <w:bCs/>
          <w:color w:val="385623" w:themeColor="accent6" w:themeShade="80"/>
          <w:sz w:val="22"/>
          <w:szCs w:val="22"/>
          <w:lang w:eastAsia="en-GB"/>
        </w:rPr>
        <w:t>The D</w:t>
      </w:r>
      <w:r w:rsidR="00570702" w:rsidRPr="009E00FC">
        <w:rPr>
          <w:rFonts w:ascii="Arial" w:eastAsia="Times New Roman" w:hAnsi="Arial" w:cs="Arial"/>
          <w:b/>
          <w:bCs/>
          <w:color w:val="385623" w:themeColor="accent6" w:themeShade="80"/>
          <w:sz w:val="22"/>
          <w:szCs w:val="22"/>
          <w:lang w:eastAsia="en-GB"/>
        </w:rPr>
        <w:t xml:space="preserve">ifference </w:t>
      </w:r>
      <w:r w:rsidR="00933E84">
        <w:rPr>
          <w:rFonts w:ascii="Arial" w:eastAsia="Times New Roman" w:hAnsi="Arial" w:cs="Arial"/>
          <w:b/>
          <w:bCs/>
          <w:color w:val="385623" w:themeColor="accent6" w:themeShade="80"/>
          <w:sz w:val="22"/>
          <w:szCs w:val="22"/>
          <w:lang w:eastAsia="en-GB"/>
        </w:rPr>
        <w:t>B</w:t>
      </w:r>
      <w:r w:rsidR="00570702" w:rsidRPr="009E00FC">
        <w:rPr>
          <w:rFonts w:ascii="Arial" w:eastAsia="Times New Roman" w:hAnsi="Arial" w:cs="Arial"/>
          <w:b/>
          <w:bCs/>
          <w:color w:val="385623" w:themeColor="accent6" w:themeShade="80"/>
          <w:sz w:val="22"/>
          <w:szCs w:val="22"/>
          <w:lang w:eastAsia="en-GB"/>
        </w:rPr>
        <w:t>etween Colonisation and Infection</w:t>
      </w:r>
    </w:p>
    <w:p w14:paraId="41B65DCB" w14:textId="20C18CDE" w:rsidR="00570702" w:rsidRPr="00FA1BCE" w:rsidRDefault="00570702" w:rsidP="00BC18E8">
      <w:pPr>
        <w:pStyle w:val="ListParagraph"/>
        <w:numPr>
          <w:ilvl w:val="0"/>
          <w:numId w:val="145"/>
        </w:numPr>
        <w:spacing w:after="0" w:line="240" w:lineRule="auto"/>
        <w:rPr>
          <w:rFonts w:ascii="Arial" w:hAnsi="Arial" w:cs="Arial"/>
          <w:i/>
          <w:iCs/>
          <w:lang w:eastAsia="en-GB"/>
        </w:rPr>
      </w:pPr>
      <w:r w:rsidRPr="00FA1BCE">
        <w:rPr>
          <w:rFonts w:ascii="Arial" w:hAnsi="Arial" w:cs="Arial"/>
          <w:i/>
          <w:iCs/>
          <w:bdr w:val="none" w:sz="0" w:space="0" w:color="auto" w:frame="1"/>
          <w:lang w:eastAsia="en-GB"/>
        </w:rPr>
        <w:t xml:space="preserve">Colonisation: </w:t>
      </w:r>
      <w:r w:rsidRPr="00FA1BCE">
        <w:rPr>
          <w:rFonts w:ascii="Arial" w:hAnsi="Arial" w:cs="Arial"/>
          <w:lang w:eastAsia="en-GB"/>
        </w:rPr>
        <w:t>Colonisation is when microorganisms, including those that are pathogenic, are present at a body site (E.g. on the skin, mouth, intestines or airway) but are doing no harm and are not causing symptoms of infection. The person colonised is also called ‘a carrier’. Whilst the microorganisms cause no harm if they remain on the skin, if transferred to another site e.g. a wound, or another person it can cause an infection.     </w:t>
      </w:r>
    </w:p>
    <w:p w14:paraId="418E9BC0" w14:textId="73617E9D" w:rsidR="009A2731" w:rsidRPr="009A2731" w:rsidRDefault="00570702" w:rsidP="00BC18E8">
      <w:pPr>
        <w:pStyle w:val="ListParagraph"/>
        <w:numPr>
          <w:ilvl w:val="0"/>
          <w:numId w:val="145"/>
        </w:numPr>
        <w:spacing w:after="0" w:line="240" w:lineRule="auto"/>
        <w:rPr>
          <w:rFonts w:ascii="Arial" w:hAnsi="Arial" w:cs="Arial"/>
          <w:lang w:eastAsia="en-GB"/>
        </w:rPr>
      </w:pPr>
      <w:r w:rsidRPr="00FA1BCE">
        <w:rPr>
          <w:rFonts w:ascii="Arial" w:hAnsi="Arial" w:cs="Arial"/>
          <w:i/>
          <w:iCs/>
          <w:bdr w:val="none" w:sz="0" w:space="0" w:color="auto" w:frame="1"/>
          <w:lang w:eastAsia="en-GB"/>
        </w:rPr>
        <w:t>Infection</w:t>
      </w:r>
      <w:r w:rsidRPr="00FA1BCE">
        <w:rPr>
          <w:rFonts w:ascii="Arial" w:hAnsi="Arial" w:cs="Arial"/>
          <w:i/>
          <w:iCs/>
          <w:lang w:eastAsia="en-GB"/>
        </w:rPr>
        <w:t>:</w:t>
      </w:r>
      <w:r w:rsidRPr="00FA1BCE">
        <w:rPr>
          <w:rFonts w:ascii="Arial" w:hAnsi="Arial" w:cs="Arial"/>
          <w:lang w:eastAsia="en-GB"/>
        </w:rPr>
        <w:t xml:space="preserve"> Infection is the process where an infectious agent (microorganism) invades and multiplies in the body tissues of the host resulting in the person developing clinical signs and symptoms of infection (E.g. Increased temperature, rigors, rash).  </w:t>
      </w:r>
    </w:p>
    <w:p w14:paraId="0D117C2E" w14:textId="7A38489D" w:rsidR="00B60AE7" w:rsidRPr="009A2731" w:rsidRDefault="00570702" w:rsidP="00BC18E8">
      <w:pPr>
        <w:pStyle w:val="ListParagraph"/>
        <w:numPr>
          <w:ilvl w:val="0"/>
          <w:numId w:val="145"/>
        </w:numPr>
        <w:spacing w:after="0" w:line="240" w:lineRule="auto"/>
        <w:rPr>
          <w:rFonts w:ascii="Arial" w:hAnsi="Arial" w:cs="Arial"/>
          <w:lang w:eastAsia="en-GB"/>
        </w:rPr>
      </w:pPr>
      <w:r w:rsidRPr="009A2731">
        <w:rPr>
          <w:rFonts w:ascii="Arial" w:hAnsi="Arial" w:cs="Arial"/>
          <w:i/>
          <w:iCs/>
          <w:bdr w:val="none" w:sz="0" w:space="0" w:color="auto" w:frame="1"/>
          <w:lang w:eastAsia="en-GB"/>
        </w:rPr>
        <w:t>Healthcare Associated Infection</w:t>
      </w:r>
      <w:r w:rsidRPr="009A2731">
        <w:rPr>
          <w:rFonts w:ascii="Arial" w:hAnsi="Arial" w:cs="Arial"/>
          <w:i/>
          <w:iCs/>
          <w:lang w:eastAsia="en-GB"/>
        </w:rPr>
        <w:t xml:space="preserve">: </w:t>
      </w:r>
      <w:r w:rsidRPr="009A2731">
        <w:rPr>
          <w:rFonts w:ascii="Arial" w:hAnsi="Arial" w:cs="Arial"/>
          <w:lang w:eastAsia="en-GB"/>
        </w:rPr>
        <w:t xml:space="preserve">Healthcare associated infections (HCAI’s) are infections that develop in a patient, as a direct result of receiving healthcare, either in hospital or in a community setting. The </w:t>
      </w:r>
      <w:proofErr w:type="gramStart"/>
      <w:r w:rsidRPr="009A2731">
        <w:rPr>
          <w:rFonts w:ascii="Arial" w:hAnsi="Arial" w:cs="Arial"/>
          <w:lang w:eastAsia="en-GB"/>
        </w:rPr>
        <w:t>most commonly reported</w:t>
      </w:r>
      <w:proofErr w:type="gramEnd"/>
      <w:r w:rsidRPr="009A2731">
        <w:rPr>
          <w:rFonts w:ascii="Arial" w:hAnsi="Arial" w:cs="Arial"/>
          <w:lang w:eastAsia="en-GB"/>
        </w:rPr>
        <w:t xml:space="preserve"> HCAI’s are urinary tract infections, wound infections and infections that cause vomiting and/or diarrhoea.</w:t>
      </w:r>
    </w:p>
    <w:p w14:paraId="56F45375" w14:textId="77777777" w:rsidR="00B60AE7" w:rsidRPr="00AD2235" w:rsidRDefault="00B60AE7" w:rsidP="00AD2235">
      <w:pPr>
        <w:pStyle w:val="NoSpacing"/>
        <w:rPr>
          <w:sz w:val="32"/>
        </w:rPr>
      </w:pPr>
    </w:p>
    <w:p w14:paraId="6686E06F" w14:textId="44D91480" w:rsidR="00570702" w:rsidRDefault="00C0132B" w:rsidP="00B60AE7">
      <w:pPr>
        <w:pStyle w:val="NoSpacing"/>
        <w:rPr>
          <w:rFonts w:ascii="Arial" w:hAnsi="Arial" w:cs="Arial"/>
          <w:b/>
          <w:bCs/>
          <w:color w:val="385623" w:themeColor="accent6" w:themeShade="80"/>
        </w:rPr>
      </w:pPr>
      <w:r>
        <w:rPr>
          <w:rFonts w:ascii="Arial" w:hAnsi="Arial" w:cs="Arial"/>
          <w:b/>
          <w:bCs/>
          <w:color w:val="385623" w:themeColor="accent6" w:themeShade="80"/>
        </w:rPr>
        <w:t xml:space="preserve">15.5 </w:t>
      </w:r>
      <w:r w:rsidR="00570702" w:rsidRPr="009E00FC">
        <w:rPr>
          <w:rFonts w:ascii="Arial" w:hAnsi="Arial" w:cs="Arial"/>
          <w:b/>
          <w:bCs/>
          <w:color w:val="385623" w:themeColor="accent6" w:themeShade="80"/>
        </w:rPr>
        <w:t xml:space="preserve">Principles of Outbreak Management </w:t>
      </w:r>
    </w:p>
    <w:p w14:paraId="52555897" w14:textId="77777777" w:rsidR="00B60AE7" w:rsidRDefault="00B60AE7" w:rsidP="00B60AE7">
      <w:pPr>
        <w:pStyle w:val="NoSpacing"/>
      </w:pPr>
    </w:p>
    <w:p w14:paraId="5F5CFFD4" w14:textId="5E0A75C8" w:rsidR="00570702" w:rsidRPr="00A32FDB" w:rsidRDefault="00570702" w:rsidP="00FA1BCE">
      <w:pPr>
        <w:rPr>
          <w:rFonts w:ascii="Arial" w:hAnsi="Arial" w:cs="Arial"/>
        </w:rPr>
      </w:pPr>
      <w:r w:rsidRPr="00197545">
        <w:rPr>
          <w:rFonts w:ascii="Arial" w:hAnsi="Arial" w:cs="Arial"/>
        </w:rPr>
        <w:t>Outbreaks in care settings present life-threatening risks to people. Whether in hospitals, care homes or any other care facility, the detection of an outbreak means something has gone wrong. The objectives of these guidelines are to ensure prompt action in the event of a possible outbreak of a communicable disease.</w:t>
      </w:r>
      <w:r>
        <w:rPr>
          <w:rFonts w:ascii="Arial" w:hAnsi="Arial" w:cs="Arial"/>
        </w:rPr>
        <w:t xml:space="preserve"> </w:t>
      </w:r>
      <w:r w:rsidRPr="00A32FDB">
        <w:rPr>
          <w:rFonts w:ascii="Arial" w:hAnsi="Arial" w:cs="Arial"/>
        </w:rPr>
        <w:t>These include:</w:t>
      </w:r>
    </w:p>
    <w:p w14:paraId="0DCF6260" w14:textId="77777777" w:rsidR="00570702" w:rsidRDefault="00570702" w:rsidP="00BC18E8">
      <w:pPr>
        <w:pStyle w:val="ListParagraph"/>
        <w:numPr>
          <w:ilvl w:val="0"/>
          <w:numId w:val="121"/>
        </w:numPr>
        <w:spacing w:after="0" w:line="240" w:lineRule="auto"/>
        <w:jc w:val="both"/>
        <w:rPr>
          <w:rFonts w:ascii="Arial" w:hAnsi="Arial" w:cs="Arial"/>
        </w:rPr>
      </w:pPr>
      <w:r w:rsidRPr="00197545">
        <w:rPr>
          <w:rFonts w:ascii="Arial" w:hAnsi="Arial" w:cs="Arial"/>
        </w:rPr>
        <w:t>Recogni</w:t>
      </w:r>
      <w:r>
        <w:rPr>
          <w:rFonts w:ascii="Arial" w:hAnsi="Arial" w:cs="Arial"/>
        </w:rPr>
        <w:t>tion of an outbreak of infection</w:t>
      </w:r>
    </w:p>
    <w:p w14:paraId="67FDC81A" w14:textId="77777777" w:rsidR="00570702" w:rsidRDefault="00570702" w:rsidP="00BC18E8">
      <w:pPr>
        <w:pStyle w:val="ListParagraph"/>
        <w:numPr>
          <w:ilvl w:val="0"/>
          <w:numId w:val="121"/>
        </w:numPr>
        <w:spacing w:after="0" w:line="240" w:lineRule="auto"/>
        <w:jc w:val="both"/>
        <w:rPr>
          <w:rFonts w:ascii="Arial" w:hAnsi="Arial" w:cs="Arial"/>
        </w:rPr>
      </w:pPr>
      <w:r w:rsidRPr="00A32FDB">
        <w:rPr>
          <w:rFonts w:ascii="Arial" w:hAnsi="Arial" w:cs="Arial"/>
        </w:rPr>
        <w:t>Reporting of a suspected outbreak or infection control concern</w:t>
      </w:r>
    </w:p>
    <w:p w14:paraId="0DF27560" w14:textId="77777777" w:rsidR="00570702" w:rsidRDefault="00570702" w:rsidP="00BC18E8">
      <w:pPr>
        <w:pStyle w:val="ListParagraph"/>
        <w:numPr>
          <w:ilvl w:val="0"/>
          <w:numId w:val="121"/>
        </w:numPr>
        <w:spacing w:after="0" w:line="240" w:lineRule="auto"/>
        <w:jc w:val="both"/>
        <w:rPr>
          <w:rFonts w:ascii="Arial" w:hAnsi="Arial" w:cs="Arial"/>
        </w:rPr>
      </w:pPr>
      <w:r w:rsidRPr="00A32FDB">
        <w:rPr>
          <w:rFonts w:ascii="Arial" w:hAnsi="Arial" w:cs="Arial"/>
        </w:rPr>
        <w:t>Initial control measures for patients, health care workers and visitors</w:t>
      </w:r>
    </w:p>
    <w:p w14:paraId="298D94E1" w14:textId="77777777" w:rsidR="00570702" w:rsidRDefault="00570702" w:rsidP="00BC18E8">
      <w:pPr>
        <w:pStyle w:val="ListParagraph"/>
        <w:numPr>
          <w:ilvl w:val="0"/>
          <w:numId w:val="121"/>
        </w:numPr>
        <w:spacing w:after="0" w:line="240" w:lineRule="auto"/>
        <w:jc w:val="both"/>
        <w:rPr>
          <w:rFonts w:ascii="Arial" w:hAnsi="Arial" w:cs="Arial"/>
        </w:rPr>
      </w:pPr>
      <w:r w:rsidRPr="00E04B64">
        <w:rPr>
          <w:rFonts w:ascii="Arial" w:hAnsi="Arial" w:cs="Arial"/>
        </w:rPr>
        <w:t>Contact Tracing patients, staff and visitors</w:t>
      </w:r>
    </w:p>
    <w:p w14:paraId="37954DA3" w14:textId="77777777" w:rsidR="00570702" w:rsidRDefault="00570702" w:rsidP="00BC18E8">
      <w:pPr>
        <w:pStyle w:val="ListParagraph"/>
        <w:numPr>
          <w:ilvl w:val="0"/>
          <w:numId w:val="121"/>
        </w:numPr>
        <w:spacing w:after="0" w:line="240" w:lineRule="auto"/>
        <w:jc w:val="both"/>
        <w:rPr>
          <w:rFonts w:ascii="Arial" w:hAnsi="Arial" w:cs="Arial"/>
        </w:rPr>
      </w:pPr>
      <w:r>
        <w:rPr>
          <w:rFonts w:ascii="Arial" w:hAnsi="Arial" w:cs="Arial"/>
        </w:rPr>
        <w:t>Initial i</w:t>
      </w:r>
      <w:r w:rsidRPr="00FA6012">
        <w:rPr>
          <w:rFonts w:ascii="Arial" w:hAnsi="Arial" w:cs="Arial"/>
        </w:rPr>
        <w:t>nvestigation of an outbreak or an area of concern</w:t>
      </w:r>
    </w:p>
    <w:p w14:paraId="75D02E25" w14:textId="77777777" w:rsidR="00570702" w:rsidRPr="00197545" w:rsidRDefault="00570702" w:rsidP="00BC18E8">
      <w:pPr>
        <w:pStyle w:val="ListParagraph"/>
        <w:numPr>
          <w:ilvl w:val="0"/>
          <w:numId w:val="121"/>
        </w:numPr>
        <w:spacing w:after="0" w:line="240" w:lineRule="auto"/>
        <w:jc w:val="both"/>
        <w:rPr>
          <w:rFonts w:ascii="Arial" w:hAnsi="Arial" w:cs="Arial"/>
        </w:rPr>
      </w:pPr>
      <w:r>
        <w:rPr>
          <w:rFonts w:ascii="Arial" w:hAnsi="Arial" w:cs="Arial"/>
        </w:rPr>
        <w:t>Management of an outbreak</w:t>
      </w:r>
    </w:p>
    <w:p w14:paraId="4E8729AB" w14:textId="77777777" w:rsidR="00570702" w:rsidRDefault="00570702" w:rsidP="0008775D">
      <w:pPr>
        <w:pStyle w:val="ListParagraph"/>
        <w:jc w:val="both"/>
        <w:rPr>
          <w:rFonts w:ascii="Arial" w:hAnsi="Arial" w:cs="Arial"/>
        </w:rPr>
      </w:pPr>
    </w:p>
    <w:p w14:paraId="34976B49" w14:textId="2FA49426" w:rsidR="00570702" w:rsidRDefault="00C0132B" w:rsidP="0008775D">
      <w:pPr>
        <w:pStyle w:val="Heading2"/>
        <w:jc w:val="both"/>
        <w:rPr>
          <w:rFonts w:ascii="Arial" w:hAnsi="Arial" w:cs="Arial"/>
          <w:b/>
          <w:bCs/>
          <w:color w:val="385623" w:themeColor="accent6" w:themeShade="80"/>
          <w:sz w:val="22"/>
          <w:szCs w:val="22"/>
        </w:rPr>
      </w:pPr>
      <w:r>
        <w:rPr>
          <w:rFonts w:ascii="Arial" w:hAnsi="Arial" w:cs="Arial"/>
          <w:b/>
          <w:bCs/>
          <w:color w:val="385623" w:themeColor="accent6" w:themeShade="80"/>
          <w:sz w:val="22"/>
          <w:szCs w:val="22"/>
        </w:rPr>
        <w:t xml:space="preserve">15.6 </w:t>
      </w:r>
      <w:r w:rsidR="00570702" w:rsidRPr="009E00FC">
        <w:rPr>
          <w:rFonts w:ascii="Arial" w:hAnsi="Arial" w:cs="Arial"/>
          <w:b/>
          <w:bCs/>
          <w:color w:val="385623" w:themeColor="accent6" w:themeShade="80"/>
          <w:sz w:val="22"/>
          <w:szCs w:val="22"/>
        </w:rPr>
        <w:t>Recognition of an Outbreak of Infection</w:t>
      </w:r>
    </w:p>
    <w:p w14:paraId="57D453C3" w14:textId="77777777" w:rsidR="00AD2235" w:rsidRPr="00AD2235" w:rsidRDefault="00AD2235" w:rsidP="00AD2235">
      <w:pPr>
        <w:pStyle w:val="NoSpacing"/>
      </w:pPr>
    </w:p>
    <w:p w14:paraId="2FFB94D4" w14:textId="12C4232B" w:rsidR="00570702" w:rsidRPr="00FA1BCE" w:rsidRDefault="00570702" w:rsidP="00BC18E8">
      <w:pPr>
        <w:pStyle w:val="ListParagraph"/>
        <w:numPr>
          <w:ilvl w:val="0"/>
          <w:numId w:val="146"/>
        </w:numPr>
        <w:rPr>
          <w:rFonts w:ascii="Arial" w:hAnsi="Arial" w:cs="Arial"/>
        </w:rPr>
      </w:pPr>
      <w:r w:rsidRPr="00FA1BCE">
        <w:rPr>
          <w:rFonts w:ascii="Arial" w:hAnsi="Arial" w:cs="Arial"/>
        </w:rPr>
        <w:t>An outbreak of infection is an unusual increase in cases with the same symptoms or the same micro-organisms isolated, which share a common exposure to a potential source. The cases are likely to be associated in time and/or place.</w:t>
      </w:r>
    </w:p>
    <w:p w14:paraId="61896387" w14:textId="3C4BD35D" w:rsidR="00570702" w:rsidRPr="00FA1BCE" w:rsidRDefault="00570702" w:rsidP="00BC18E8">
      <w:pPr>
        <w:pStyle w:val="ListParagraph"/>
        <w:numPr>
          <w:ilvl w:val="0"/>
          <w:numId w:val="146"/>
        </w:numPr>
        <w:rPr>
          <w:rFonts w:ascii="Arial" w:hAnsi="Arial" w:cs="Arial"/>
        </w:rPr>
      </w:pPr>
      <w:r w:rsidRPr="00FA1BCE">
        <w:rPr>
          <w:rFonts w:ascii="Arial" w:hAnsi="Arial" w:cs="Arial"/>
        </w:rPr>
        <w:t>Any outbreak will depend on the infectious nature of the pathogen, the expected rate for that area and time, and the severity of the illness of the cases.</w:t>
      </w:r>
    </w:p>
    <w:p w14:paraId="6EBC1C10" w14:textId="483138B0" w:rsidR="00C0132B" w:rsidRDefault="00570702" w:rsidP="00BC18E8">
      <w:pPr>
        <w:pStyle w:val="ListParagraph"/>
        <w:numPr>
          <w:ilvl w:val="0"/>
          <w:numId w:val="146"/>
        </w:numPr>
        <w:rPr>
          <w:rFonts w:ascii="Arial" w:hAnsi="Arial" w:cs="Arial"/>
        </w:rPr>
      </w:pPr>
      <w:r w:rsidRPr="00FA1BCE">
        <w:rPr>
          <w:rFonts w:ascii="Arial" w:hAnsi="Arial" w:cs="Arial"/>
        </w:rPr>
        <w:t xml:space="preserve">In some outbreaks this may be immediately obvious (for example, outbreaks of viral diarrhoea and vomiting), but for infections with long incubation periods (such as tuberculosis) this may go unrecognised for some time. As another example, COVID-19 has an incubation period of 14 days. </w:t>
      </w:r>
      <w:r w:rsidR="00C0132B">
        <w:rPr>
          <w:rFonts w:ascii="Arial" w:hAnsi="Arial" w:cs="Arial"/>
        </w:rPr>
        <w:br w:type="page"/>
      </w:r>
    </w:p>
    <w:p w14:paraId="6F4713DA" w14:textId="129BD749" w:rsidR="00570702" w:rsidRPr="009E00FC" w:rsidRDefault="00C0132B" w:rsidP="0008775D">
      <w:pPr>
        <w:pStyle w:val="Heading2"/>
        <w:jc w:val="both"/>
        <w:rPr>
          <w:rFonts w:ascii="Arial" w:hAnsi="Arial" w:cs="Arial"/>
          <w:b/>
          <w:bCs/>
          <w:color w:val="385623" w:themeColor="accent6" w:themeShade="80"/>
        </w:rPr>
      </w:pPr>
      <w:r>
        <w:rPr>
          <w:rFonts w:ascii="Arial" w:hAnsi="Arial" w:cs="Arial"/>
          <w:b/>
          <w:bCs/>
          <w:color w:val="385623" w:themeColor="accent6" w:themeShade="80"/>
          <w:sz w:val="22"/>
          <w:szCs w:val="22"/>
        </w:rPr>
        <w:lastRenderedPageBreak/>
        <w:t xml:space="preserve">15.7 </w:t>
      </w:r>
      <w:r w:rsidR="00933E84">
        <w:rPr>
          <w:rFonts w:ascii="Arial" w:hAnsi="Arial" w:cs="Arial"/>
          <w:b/>
          <w:bCs/>
          <w:color w:val="385623" w:themeColor="accent6" w:themeShade="80"/>
          <w:sz w:val="22"/>
          <w:szCs w:val="22"/>
        </w:rPr>
        <w:t>Reporting of a Suspected O</w:t>
      </w:r>
      <w:r w:rsidR="00570702" w:rsidRPr="009E00FC">
        <w:rPr>
          <w:rFonts w:ascii="Arial" w:hAnsi="Arial" w:cs="Arial"/>
          <w:b/>
          <w:bCs/>
          <w:color w:val="385623" w:themeColor="accent6" w:themeShade="80"/>
          <w:sz w:val="22"/>
          <w:szCs w:val="22"/>
        </w:rPr>
        <w:t xml:space="preserve">utbreak or </w:t>
      </w:r>
      <w:r w:rsidR="00933E84">
        <w:rPr>
          <w:rFonts w:ascii="Arial" w:hAnsi="Arial" w:cs="Arial"/>
          <w:b/>
          <w:bCs/>
          <w:color w:val="385623" w:themeColor="accent6" w:themeShade="80"/>
          <w:sz w:val="22"/>
          <w:szCs w:val="22"/>
        </w:rPr>
        <w:t>I</w:t>
      </w:r>
      <w:r w:rsidR="00570702" w:rsidRPr="009E00FC">
        <w:rPr>
          <w:rFonts w:ascii="Arial" w:hAnsi="Arial" w:cs="Arial"/>
          <w:b/>
          <w:bCs/>
          <w:color w:val="385623" w:themeColor="accent6" w:themeShade="80"/>
          <w:sz w:val="22"/>
          <w:szCs w:val="22"/>
        </w:rPr>
        <w:t xml:space="preserve">nfection </w:t>
      </w:r>
      <w:r w:rsidR="00933E84">
        <w:rPr>
          <w:rFonts w:ascii="Arial" w:hAnsi="Arial" w:cs="Arial"/>
          <w:b/>
          <w:bCs/>
          <w:color w:val="385623" w:themeColor="accent6" w:themeShade="80"/>
          <w:sz w:val="22"/>
          <w:szCs w:val="22"/>
        </w:rPr>
        <w:t>Control C</w:t>
      </w:r>
      <w:r w:rsidR="00570702" w:rsidRPr="009E00FC">
        <w:rPr>
          <w:rFonts w:ascii="Arial" w:hAnsi="Arial" w:cs="Arial"/>
          <w:b/>
          <w:bCs/>
          <w:color w:val="385623" w:themeColor="accent6" w:themeShade="80"/>
          <w:sz w:val="22"/>
          <w:szCs w:val="22"/>
        </w:rPr>
        <w:t>oncern</w:t>
      </w:r>
    </w:p>
    <w:p w14:paraId="582C5B22" w14:textId="77777777" w:rsidR="00452FA1" w:rsidRDefault="00452FA1" w:rsidP="00AD2235">
      <w:pPr>
        <w:pStyle w:val="NoSpacing"/>
      </w:pPr>
    </w:p>
    <w:p w14:paraId="14D1728E" w14:textId="56DC300E" w:rsidR="00570702" w:rsidRPr="00A32FDB" w:rsidRDefault="00570702" w:rsidP="00452FA1">
      <w:pPr>
        <w:rPr>
          <w:rFonts w:ascii="Arial" w:hAnsi="Arial" w:cs="Arial"/>
        </w:rPr>
      </w:pPr>
      <w:r w:rsidRPr="00A32FDB">
        <w:rPr>
          <w:rFonts w:ascii="Arial" w:hAnsi="Arial" w:cs="Arial"/>
        </w:rPr>
        <w:t>Early reporting means early action and potentially fewer affected cases.</w:t>
      </w:r>
    </w:p>
    <w:p w14:paraId="42247BD7" w14:textId="0D0C7587" w:rsidR="00570702" w:rsidRPr="009E00FC" w:rsidRDefault="00570702" w:rsidP="00BC18E8">
      <w:pPr>
        <w:pStyle w:val="ListParagraph"/>
        <w:numPr>
          <w:ilvl w:val="0"/>
          <w:numId w:val="140"/>
        </w:numPr>
        <w:rPr>
          <w:rFonts w:ascii="Arial" w:hAnsi="Arial" w:cs="Arial"/>
        </w:rPr>
      </w:pPr>
      <w:r w:rsidRPr="009E00FC">
        <w:rPr>
          <w:rFonts w:ascii="Arial" w:hAnsi="Arial" w:cs="Arial"/>
        </w:rPr>
        <w:t>The nurse in charge of the area must contact the infection control team as soon as possible if an outbreak is suspected</w:t>
      </w:r>
    </w:p>
    <w:p w14:paraId="0CAFC12C" w14:textId="645AA70C" w:rsidR="00570702" w:rsidRPr="009E00FC" w:rsidRDefault="00570702" w:rsidP="00BC18E8">
      <w:pPr>
        <w:pStyle w:val="ListParagraph"/>
        <w:numPr>
          <w:ilvl w:val="0"/>
          <w:numId w:val="140"/>
        </w:numPr>
        <w:rPr>
          <w:rFonts w:ascii="Arial" w:hAnsi="Arial" w:cs="Arial"/>
        </w:rPr>
      </w:pPr>
      <w:r w:rsidRPr="009E00FC">
        <w:rPr>
          <w:rFonts w:ascii="Arial" w:hAnsi="Arial" w:cs="Arial"/>
        </w:rPr>
        <w:t xml:space="preserve">If a record of patients affected is </w:t>
      </w:r>
      <w:r w:rsidR="008B045C" w:rsidRPr="009E00FC">
        <w:rPr>
          <w:rFonts w:ascii="Arial" w:hAnsi="Arial" w:cs="Arial"/>
        </w:rPr>
        <w:t>requested,</w:t>
      </w:r>
      <w:r w:rsidRPr="009E00FC">
        <w:rPr>
          <w:rFonts w:ascii="Arial" w:hAnsi="Arial" w:cs="Arial"/>
        </w:rPr>
        <w:t xml:space="preserve"> then this must be recorded on outbreak data record.</w:t>
      </w:r>
    </w:p>
    <w:p w14:paraId="4D927533" w14:textId="6E74E81A" w:rsidR="00570702" w:rsidRPr="00076997" w:rsidRDefault="00570702" w:rsidP="00BC18E8">
      <w:pPr>
        <w:pStyle w:val="ListParagraph"/>
        <w:numPr>
          <w:ilvl w:val="0"/>
          <w:numId w:val="140"/>
        </w:numPr>
        <w:rPr>
          <w:rFonts w:ascii="Arial" w:hAnsi="Arial" w:cs="Arial"/>
        </w:rPr>
      </w:pPr>
      <w:r w:rsidRPr="009E00FC">
        <w:rPr>
          <w:rFonts w:ascii="Arial" w:hAnsi="Arial" w:cs="Arial"/>
        </w:rPr>
        <w:t xml:space="preserve">The National Healthcare Care Outbreak Checklist should be used to alert for the presence of an outbreak and its </w:t>
      </w:r>
      <w:r w:rsidRPr="00076997">
        <w:rPr>
          <w:rFonts w:ascii="Arial" w:hAnsi="Arial" w:cs="Arial"/>
        </w:rPr>
        <w:t>management (</w:t>
      </w:r>
      <w:r w:rsidR="00512FB8" w:rsidRPr="00076997">
        <w:rPr>
          <w:rFonts w:ascii="Arial" w:hAnsi="Arial" w:cs="Arial"/>
          <w:bCs/>
          <w:color w:val="5B9BD5" w:themeColor="accent1"/>
        </w:rPr>
        <w:t>appendix 52</w:t>
      </w:r>
      <w:r w:rsidRPr="00076997">
        <w:rPr>
          <w:rFonts w:ascii="Arial" w:hAnsi="Arial" w:cs="Arial"/>
        </w:rPr>
        <w:t>)</w:t>
      </w:r>
    </w:p>
    <w:p w14:paraId="06A6F28F" w14:textId="09790C33" w:rsidR="00570702" w:rsidRPr="009E00FC" w:rsidRDefault="00570702" w:rsidP="00BC18E8">
      <w:pPr>
        <w:pStyle w:val="ListParagraph"/>
        <w:numPr>
          <w:ilvl w:val="0"/>
          <w:numId w:val="140"/>
        </w:numPr>
        <w:rPr>
          <w:rFonts w:ascii="Arial" w:hAnsi="Arial" w:cs="Arial"/>
        </w:rPr>
      </w:pPr>
      <w:r w:rsidRPr="009E00FC">
        <w:rPr>
          <w:rFonts w:ascii="Arial" w:hAnsi="Arial" w:cs="Arial"/>
        </w:rPr>
        <w:t xml:space="preserve">The completed form must be emailed to the infection control nurses </w:t>
      </w:r>
      <w:hyperlink r:id="rId23" w:history="1">
        <w:r w:rsidRPr="009E00FC">
          <w:rPr>
            <w:rStyle w:val="Hyperlink"/>
            <w:rFonts w:ascii="Arial" w:hAnsi="Arial" w:cs="Arial"/>
          </w:rPr>
          <w:t>elft.infectioncontrol@nhs.net</w:t>
        </w:r>
      </w:hyperlink>
      <w:r w:rsidRPr="009E00FC">
        <w:rPr>
          <w:rFonts w:ascii="Arial" w:hAnsi="Arial" w:cs="Arial"/>
        </w:rPr>
        <w:t xml:space="preserve"> </w:t>
      </w:r>
    </w:p>
    <w:p w14:paraId="4DB400EF" w14:textId="7E435314" w:rsidR="00570702" w:rsidRPr="009E00FC" w:rsidRDefault="00570702" w:rsidP="00BC18E8">
      <w:pPr>
        <w:pStyle w:val="ListParagraph"/>
        <w:numPr>
          <w:ilvl w:val="0"/>
          <w:numId w:val="140"/>
        </w:numPr>
        <w:rPr>
          <w:rFonts w:ascii="Arial" w:hAnsi="Arial" w:cs="Arial"/>
        </w:rPr>
      </w:pPr>
      <w:r w:rsidRPr="009E00FC">
        <w:rPr>
          <w:rFonts w:ascii="Arial" w:hAnsi="Arial" w:cs="Arial"/>
        </w:rPr>
        <w:t xml:space="preserve">The nurse in charge of the affected area must notify the </w:t>
      </w:r>
      <w:r w:rsidR="007C3AEB">
        <w:rPr>
          <w:rFonts w:ascii="Arial" w:hAnsi="Arial" w:cs="Arial"/>
        </w:rPr>
        <w:t>duty nurses</w:t>
      </w:r>
      <w:r w:rsidR="006B4EE0">
        <w:rPr>
          <w:rFonts w:ascii="Arial" w:hAnsi="Arial" w:cs="Arial"/>
        </w:rPr>
        <w:t xml:space="preserve"> and service leads </w:t>
      </w:r>
      <w:r w:rsidRPr="009E00FC">
        <w:rPr>
          <w:rFonts w:ascii="Arial" w:hAnsi="Arial" w:cs="Arial"/>
        </w:rPr>
        <w:t>if informed that an outbreak is occurring</w:t>
      </w:r>
    </w:p>
    <w:p w14:paraId="1D7215C4" w14:textId="2E5641AA" w:rsidR="00570702" w:rsidRPr="009E00FC" w:rsidRDefault="007C3AEB" w:rsidP="00BC18E8">
      <w:pPr>
        <w:pStyle w:val="ListParagraph"/>
        <w:numPr>
          <w:ilvl w:val="0"/>
          <w:numId w:val="140"/>
        </w:numPr>
        <w:rPr>
          <w:rFonts w:ascii="Arial" w:hAnsi="Arial" w:cs="Arial"/>
        </w:rPr>
      </w:pPr>
      <w:r>
        <w:rPr>
          <w:rFonts w:ascii="Arial" w:hAnsi="Arial" w:cs="Arial"/>
        </w:rPr>
        <w:t xml:space="preserve">Outside working </w:t>
      </w:r>
      <w:proofErr w:type="gramStart"/>
      <w:r>
        <w:rPr>
          <w:rFonts w:ascii="Arial" w:hAnsi="Arial" w:cs="Arial"/>
        </w:rPr>
        <w:t>hours</w:t>
      </w:r>
      <w:proofErr w:type="gramEnd"/>
      <w:r>
        <w:rPr>
          <w:rFonts w:ascii="Arial" w:hAnsi="Arial" w:cs="Arial"/>
        </w:rPr>
        <w:t xml:space="preserve"> the duty </w:t>
      </w:r>
      <w:r w:rsidR="00CB74F5">
        <w:rPr>
          <w:rFonts w:ascii="Arial" w:hAnsi="Arial" w:cs="Arial"/>
        </w:rPr>
        <w:t xml:space="preserve">nurse </w:t>
      </w:r>
      <w:r w:rsidR="00CB74F5" w:rsidRPr="009E00FC">
        <w:rPr>
          <w:rFonts w:ascii="Arial" w:hAnsi="Arial" w:cs="Arial"/>
        </w:rPr>
        <w:t>must</w:t>
      </w:r>
      <w:r w:rsidR="00570702" w:rsidRPr="009E00FC">
        <w:rPr>
          <w:rFonts w:ascii="Arial" w:hAnsi="Arial" w:cs="Arial"/>
        </w:rPr>
        <w:t xml:space="preserve"> inform the </w:t>
      </w:r>
      <w:proofErr w:type="gramStart"/>
      <w:r>
        <w:rPr>
          <w:rFonts w:ascii="Arial" w:hAnsi="Arial" w:cs="Arial"/>
        </w:rPr>
        <w:t>on call</w:t>
      </w:r>
      <w:proofErr w:type="gramEnd"/>
      <w:r>
        <w:rPr>
          <w:rFonts w:ascii="Arial" w:hAnsi="Arial" w:cs="Arial"/>
        </w:rPr>
        <w:t xml:space="preserve"> manager.</w:t>
      </w:r>
    </w:p>
    <w:p w14:paraId="3CB9C058" w14:textId="5DB9C2B2" w:rsidR="00570702" w:rsidRPr="00076997" w:rsidRDefault="00570702" w:rsidP="00BC18E8">
      <w:pPr>
        <w:pStyle w:val="ListParagraph"/>
        <w:numPr>
          <w:ilvl w:val="0"/>
          <w:numId w:val="140"/>
        </w:numPr>
        <w:rPr>
          <w:rFonts w:ascii="Arial" w:hAnsi="Arial" w:cs="Arial"/>
        </w:rPr>
      </w:pPr>
      <w:r w:rsidRPr="009E00FC">
        <w:rPr>
          <w:rFonts w:ascii="Arial" w:hAnsi="Arial" w:cs="Arial"/>
        </w:rPr>
        <w:t xml:space="preserve">A flow chart on how to investigate and manage an outbreak can be found in </w:t>
      </w:r>
      <w:r w:rsidR="00512FB8" w:rsidRPr="00076997">
        <w:rPr>
          <w:rFonts w:ascii="Arial" w:hAnsi="Arial" w:cs="Arial"/>
          <w:bCs/>
          <w:color w:val="5B9BD5" w:themeColor="accent1"/>
        </w:rPr>
        <w:t>appendix 53</w:t>
      </w:r>
    </w:p>
    <w:p w14:paraId="07F8A045" w14:textId="77777777" w:rsidR="00570702" w:rsidRDefault="00570702" w:rsidP="00AD2235">
      <w:pPr>
        <w:pStyle w:val="NoSpacing"/>
      </w:pPr>
    </w:p>
    <w:p w14:paraId="68292F1C" w14:textId="221BCAAE" w:rsidR="00570702" w:rsidRPr="00FA1BCE" w:rsidRDefault="00C0132B" w:rsidP="00452FA1">
      <w:pPr>
        <w:rPr>
          <w:rFonts w:ascii="Arial" w:hAnsi="Arial" w:cs="Arial"/>
          <w:b/>
          <w:bCs/>
          <w:color w:val="385623" w:themeColor="accent6" w:themeShade="80"/>
        </w:rPr>
      </w:pPr>
      <w:r>
        <w:rPr>
          <w:rFonts w:ascii="Arial" w:hAnsi="Arial" w:cs="Arial"/>
          <w:b/>
          <w:bCs/>
          <w:color w:val="385623" w:themeColor="accent6" w:themeShade="80"/>
        </w:rPr>
        <w:t xml:space="preserve">15.8 </w:t>
      </w:r>
      <w:r w:rsidR="00933E84">
        <w:rPr>
          <w:rFonts w:ascii="Arial" w:hAnsi="Arial" w:cs="Arial"/>
          <w:b/>
          <w:bCs/>
          <w:color w:val="385623" w:themeColor="accent6" w:themeShade="80"/>
        </w:rPr>
        <w:t>Contact N</w:t>
      </w:r>
      <w:r w:rsidR="00570702" w:rsidRPr="00FA1BCE">
        <w:rPr>
          <w:rFonts w:ascii="Arial" w:hAnsi="Arial" w:cs="Arial"/>
          <w:b/>
          <w:bCs/>
          <w:color w:val="385623" w:themeColor="accent6" w:themeShade="80"/>
        </w:rPr>
        <w:t xml:space="preserve">umbers for the </w:t>
      </w:r>
      <w:r w:rsidR="00933E84">
        <w:rPr>
          <w:rFonts w:ascii="Arial" w:hAnsi="Arial" w:cs="Arial"/>
          <w:b/>
          <w:bCs/>
          <w:color w:val="385623" w:themeColor="accent6" w:themeShade="80"/>
        </w:rPr>
        <w:t>I</w:t>
      </w:r>
      <w:r w:rsidR="00570702" w:rsidRPr="00FA1BCE">
        <w:rPr>
          <w:rFonts w:ascii="Arial" w:hAnsi="Arial" w:cs="Arial"/>
          <w:b/>
          <w:bCs/>
          <w:color w:val="385623" w:themeColor="accent6" w:themeShade="80"/>
        </w:rPr>
        <w:t xml:space="preserve">nfection </w:t>
      </w:r>
      <w:r w:rsidR="00933E84">
        <w:rPr>
          <w:rFonts w:ascii="Arial" w:hAnsi="Arial" w:cs="Arial"/>
          <w:b/>
          <w:bCs/>
          <w:color w:val="385623" w:themeColor="accent6" w:themeShade="80"/>
        </w:rPr>
        <w:t>C</w:t>
      </w:r>
      <w:r w:rsidR="00570702" w:rsidRPr="00FA1BCE">
        <w:rPr>
          <w:rFonts w:ascii="Arial" w:hAnsi="Arial" w:cs="Arial"/>
          <w:b/>
          <w:bCs/>
          <w:color w:val="385623" w:themeColor="accent6" w:themeShade="80"/>
        </w:rPr>
        <w:t xml:space="preserve">ontrol </w:t>
      </w:r>
      <w:r w:rsidR="00933E84">
        <w:rPr>
          <w:rFonts w:ascii="Arial" w:hAnsi="Arial" w:cs="Arial"/>
          <w:b/>
          <w:bCs/>
          <w:color w:val="385623" w:themeColor="accent6" w:themeShade="80"/>
        </w:rPr>
        <w:t>T</w:t>
      </w:r>
      <w:r w:rsidR="00570702" w:rsidRPr="00FA1BCE">
        <w:rPr>
          <w:rFonts w:ascii="Arial" w:hAnsi="Arial" w:cs="Arial"/>
          <w:b/>
          <w:bCs/>
          <w:color w:val="385623" w:themeColor="accent6" w:themeShade="80"/>
        </w:rPr>
        <w:t xml:space="preserve">eam and Team Prevent OH </w:t>
      </w:r>
      <w:r w:rsidR="00933E84">
        <w:rPr>
          <w:rFonts w:ascii="Arial" w:hAnsi="Arial" w:cs="Arial"/>
          <w:b/>
          <w:bCs/>
          <w:color w:val="385623" w:themeColor="accent6" w:themeShade="80"/>
        </w:rPr>
        <w:t>S</w:t>
      </w:r>
      <w:r w:rsidR="00570702" w:rsidRPr="00FA1BCE">
        <w:rPr>
          <w:rFonts w:ascii="Arial" w:hAnsi="Arial" w:cs="Arial"/>
          <w:b/>
          <w:bCs/>
          <w:color w:val="385623" w:themeColor="accent6" w:themeShade="80"/>
        </w:rPr>
        <w:t xml:space="preserve">ervice </w:t>
      </w:r>
    </w:p>
    <w:p w14:paraId="0F014048" w14:textId="77777777" w:rsidR="00570702" w:rsidRPr="00FA1BCE" w:rsidRDefault="00570702" w:rsidP="00452FA1">
      <w:pPr>
        <w:rPr>
          <w:rFonts w:ascii="Arial" w:hAnsi="Arial" w:cs="Arial"/>
        </w:rPr>
      </w:pPr>
      <w:r w:rsidRPr="00FA1BCE">
        <w:rPr>
          <w:rFonts w:ascii="Arial" w:hAnsi="Arial" w:cs="Arial"/>
        </w:rPr>
        <w:t xml:space="preserve">Working hours: </w:t>
      </w:r>
    </w:p>
    <w:p w14:paraId="3E0BCE57" w14:textId="77777777" w:rsidR="00570702" w:rsidRPr="00FA1BCE" w:rsidRDefault="00570702" w:rsidP="00452FA1">
      <w:pPr>
        <w:rPr>
          <w:rFonts w:ascii="Arial" w:hAnsi="Arial" w:cs="Arial"/>
        </w:rPr>
      </w:pPr>
      <w:r w:rsidRPr="00FA1BCE">
        <w:rPr>
          <w:rFonts w:ascii="Arial" w:hAnsi="Arial" w:cs="Arial"/>
        </w:rPr>
        <w:t xml:space="preserve">Monday to Friday between 09:00 am to 17:00 pm </w:t>
      </w:r>
    </w:p>
    <w:p w14:paraId="6A595DD6" w14:textId="36B073E9" w:rsidR="001A4552" w:rsidRPr="001A4552" w:rsidRDefault="00570702" w:rsidP="5316C6CC">
      <w:pPr>
        <w:rPr>
          <w:rFonts w:ascii="Arial" w:hAnsi="Arial" w:cs="Arial"/>
        </w:rPr>
      </w:pPr>
      <w:r w:rsidRPr="001A4552">
        <w:rPr>
          <w:rFonts w:ascii="Arial" w:hAnsi="Arial" w:cs="Arial"/>
        </w:rPr>
        <w:t>On call queries at the weekend will be via the</w:t>
      </w:r>
      <w:r w:rsidR="006B4EE0" w:rsidRPr="001A4552">
        <w:rPr>
          <w:rFonts w:ascii="Arial" w:hAnsi="Arial" w:cs="Arial"/>
        </w:rPr>
        <w:t xml:space="preserve"> </w:t>
      </w:r>
      <w:r w:rsidR="00CB74F5" w:rsidRPr="001A4552">
        <w:rPr>
          <w:rFonts w:ascii="Arial" w:hAnsi="Arial" w:cs="Arial"/>
        </w:rPr>
        <w:t>on-call</w:t>
      </w:r>
      <w:r w:rsidR="006B4EE0" w:rsidRPr="001A4552">
        <w:rPr>
          <w:rFonts w:ascii="Arial" w:hAnsi="Arial" w:cs="Arial"/>
        </w:rPr>
        <w:t xml:space="preserve"> manager and escalated to</w:t>
      </w:r>
      <w:r w:rsidRPr="001A4552">
        <w:rPr>
          <w:rFonts w:ascii="Arial" w:hAnsi="Arial" w:cs="Arial"/>
        </w:rPr>
        <w:t xml:space="preserve"> Director on call </w:t>
      </w:r>
    </w:p>
    <w:p w14:paraId="70E591A0" w14:textId="628835F3" w:rsidR="001A4552" w:rsidRDefault="00570702" w:rsidP="001A4552">
      <w:pPr>
        <w:rPr>
          <w:rFonts w:ascii="Arial" w:hAnsi="Arial" w:cs="Arial"/>
        </w:rPr>
      </w:pPr>
      <w:r w:rsidRPr="00FA1BCE">
        <w:rPr>
          <w:rFonts w:ascii="Arial" w:hAnsi="Arial" w:cs="Arial"/>
        </w:rPr>
        <w:t>For staff Covid-19</w:t>
      </w:r>
      <w:r w:rsidR="009A2731">
        <w:rPr>
          <w:rFonts w:ascii="Arial" w:hAnsi="Arial" w:cs="Arial"/>
        </w:rPr>
        <w:t xml:space="preserve"> outbreaks/</w:t>
      </w:r>
      <w:r w:rsidRPr="00FA1BCE">
        <w:rPr>
          <w:rFonts w:ascii="Arial" w:hAnsi="Arial" w:cs="Arial"/>
        </w:rPr>
        <w:t xml:space="preserve"> issues please contact</w:t>
      </w:r>
    </w:p>
    <w:p w14:paraId="5F33E136" w14:textId="56DA7649" w:rsidR="00D4462C" w:rsidRPr="00D4462C" w:rsidRDefault="00D4462C" w:rsidP="00BC18E8">
      <w:pPr>
        <w:pStyle w:val="ListParagraph"/>
        <w:numPr>
          <w:ilvl w:val="0"/>
          <w:numId w:val="195"/>
        </w:numPr>
        <w:rPr>
          <w:rFonts w:ascii="Arial" w:hAnsi="Arial" w:cs="Arial"/>
        </w:rPr>
      </w:pPr>
      <w:r w:rsidRPr="00D4462C">
        <w:rPr>
          <w:rFonts w:ascii="Arial" w:hAnsi="Arial" w:cs="Arial"/>
        </w:rPr>
        <w:t xml:space="preserve">Email: </w:t>
      </w:r>
      <w:hyperlink r:id="rId24" w:history="1">
        <w:r w:rsidRPr="00D4462C">
          <w:rPr>
            <w:rStyle w:val="Hyperlink"/>
            <w:rFonts w:ascii="Arial" w:hAnsi="Arial" w:cs="Arial"/>
          </w:rPr>
          <w:t>publicOHsupport@people-am.com</w:t>
        </w:r>
      </w:hyperlink>
    </w:p>
    <w:p w14:paraId="7C91E950" w14:textId="33183C02" w:rsidR="00570702" w:rsidRPr="00D4462C" w:rsidRDefault="00D4462C" w:rsidP="00BC18E8">
      <w:pPr>
        <w:pStyle w:val="ListParagraph"/>
        <w:numPr>
          <w:ilvl w:val="0"/>
          <w:numId w:val="195"/>
        </w:numPr>
        <w:rPr>
          <w:rFonts w:ascii="Arial" w:hAnsi="Arial" w:cs="Arial"/>
        </w:rPr>
      </w:pPr>
      <w:r w:rsidRPr="00D4462C">
        <w:rPr>
          <w:rFonts w:ascii="Arial" w:hAnsi="Arial" w:cs="Arial"/>
        </w:rPr>
        <w:t>Telephone:01925377217</w:t>
      </w:r>
    </w:p>
    <w:p w14:paraId="0792D95A" w14:textId="77777777" w:rsidR="00570702" w:rsidRPr="00FF2BAF" w:rsidRDefault="00570702" w:rsidP="00AD2235">
      <w:pPr>
        <w:pStyle w:val="NoSpacing"/>
      </w:pPr>
    </w:p>
    <w:p w14:paraId="27A8F583" w14:textId="07ED40C2" w:rsidR="00570702" w:rsidRPr="00FA1BCE" w:rsidRDefault="00C0132B" w:rsidP="0008775D">
      <w:pPr>
        <w:pStyle w:val="Heading2"/>
        <w:jc w:val="both"/>
        <w:rPr>
          <w:rFonts w:ascii="Arial" w:hAnsi="Arial" w:cs="Arial"/>
          <w:b/>
          <w:bCs/>
          <w:color w:val="385623" w:themeColor="accent6" w:themeShade="80"/>
        </w:rPr>
      </w:pPr>
      <w:bookmarkStart w:id="0" w:name="_Hlk64224611"/>
      <w:r>
        <w:rPr>
          <w:rFonts w:ascii="Arial" w:hAnsi="Arial" w:cs="Arial"/>
          <w:b/>
          <w:bCs/>
          <w:color w:val="385623" w:themeColor="accent6" w:themeShade="80"/>
          <w:sz w:val="22"/>
          <w:szCs w:val="22"/>
        </w:rPr>
        <w:t xml:space="preserve">15.9 </w:t>
      </w:r>
      <w:r w:rsidR="00933E84">
        <w:rPr>
          <w:rFonts w:ascii="Arial" w:hAnsi="Arial" w:cs="Arial"/>
          <w:b/>
          <w:bCs/>
          <w:color w:val="385623" w:themeColor="accent6" w:themeShade="80"/>
          <w:sz w:val="22"/>
          <w:szCs w:val="22"/>
        </w:rPr>
        <w:t>Initial C</w:t>
      </w:r>
      <w:r w:rsidR="00570702" w:rsidRPr="00FA1BCE">
        <w:rPr>
          <w:rFonts w:ascii="Arial" w:hAnsi="Arial" w:cs="Arial"/>
          <w:b/>
          <w:bCs/>
          <w:color w:val="385623" w:themeColor="accent6" w:themeShade="80"/>
          <w:sz w:val="22"/>
          <w:szCs w:val="22"/>
        </w:rPr>
        <w:t xml:space="preserve">ontrol </w:t>
      </w:r>
      <w:r w:rsidR="00933E84">
        <w:rPr>
          <w:rFonts w:ascii="Arial" w:hAnsi="Arial" w:cs="Arial"/>
          <w:b/>
          <w:bCs/>
          <w:color w:val="385623" w:themeColor="accent6" w:themeShade="80"/>
          <w:sz w:val="22"/>
          <w:szCs w:val="22"/>
        </w:rPr>
        <w:t>Measures for P</w:t>
      </w:r>
      <w:r w:rsidR="00570702" w:rsidRPr="00FA1BCE">
        <w:rPr>
          <w:rFonts w:ascii="Arial" w:hAnsi="Arial" w:cs="Arial"/>
          <w:b/>
          <w:bCs/>
          <w:color w:val="385623" w:themeColor="accent6" w:themeShade="80"/>
          <w:sz w:val="22"/>
          <w:szCs w:val="22"/>
        </w:rPr>
        <w:t xml:space="preserve">atients, </w:t>
      </w:r>
      <w:r w:rsidR="00933E84">
        <w:rPr>
          <w:rFonts w:ascii="Arial" w:hAnsi="Arial" w:cs="Arial"/>
          <w:b/>
          <w:bCs/>
          <w:color w:val="385623" w:themeColor="accent6" w:themeShade="80"/>
          <w:sz w:val="22"/>
          <w:szCs w:val="22"/>
        </w:rPr>
        <w:t>H</w:t>
      </w:r>
      <w:r w:rsidR="00570702" w:rsidRPr="00FA1BCE">
        <w:rPr>
          <w:rFonts w:ascii="Arial" w:hAnsi="Arial" w:cs="Arial"/>
          <w:b/>
          <w:bCs/>
          <w:color w:val="385623" w:themeColor="accent6" w:themeShade="80"/>
          <w:sz w:val="22"/>
          <w:szCs w:val="22"/>
        </w:rPr>
        <w:t>ealth</w:t>
      </w:r>
      <w:r w:rsidR="00933E84">
        <w:rPr>
          <w:rFonts w:ascii="Arial" w:hAnsi="Arial" w:cs="Arial"/>
          <w:b/>
          <w:bCs/>
          <w:color w:val="385623" w:themeColor="accent6" w:themeShade="80"/>
          <w:sz w:val="22"/>
          <w:szCs w:val="22"/>
        </w:rPr>
        <w:t>care W</w:t>
      </w:r>
      <w:r w:rsidR="00570702" w:rsidRPr="00FA1BCE">
        <w:rPr>
          <w:rFonts w:ascii="Arial" w:hAnsi="Arial" w:cs="Arial"/>
          <w:b/>
          <w:bCs/>
          <w:color w:val="385623" w:themeColor="accent6" w:themeShade="80"/>
          <w:sz w:val="22"/>
          <w:szCs w:val="22"/>
        </w:rPr>
        <w:t xml:space="preserve">orkers and </w:t>
      </w:r>
      <w:r w:rsidR="00933E84">
        <w:rPr>
          <w:rFonts w:ascii="Arial" w:hAnsi="Arial" w:cs="Arial"/>
          <w:b/>
          <w:bCs/>
          <w:color w:val="385623" w:themeColor="accent6" w:themeShade="80"/>
          <w:sz w:val="22"/>
          <w:szCs w:val="22"/>
        </w:rPr>
        <w:t>V</w:t>
      </w:r>
      <w:r w:rsidR="00570702" w:rsidRPr="00FA1BCE">
        <w:rPr>
          <w:rFonts w:ascii="Arial" w:hAnsi="Arial" w:cs="Arial"/>
          <w:b/>
          <w:bCs/>
          <w:color w:val="385623" w:themeColor="accent6" w:themeShade="80"/>
          <w:sz w:val="22"/>
          <w:szCs w:val="22"/>
        </w:rPr>
        <w:t xml:space="preserve">isitors </w:t>
      </w:r>
    </w:p>
    <w:p w14:paraId="17DF75B0" w14:textId="339598C7" w:rsidR="00C0132B" w:rsidRDefault="00570702" w:rsidP="00BC18E8">
      <w:pPr>
        <w:pStyle w:val="ListParagraph"/>
        <w:numPr>
          <w:ilvl w:val="0"/>
          <w:numId w:val="141"/>
        </w:numPr>
        <w:spacing w:after="0" w:line="240" w:lineRule="auto"/>
        <w:rPr>
          <w:rFonts w:ascii="Arial" w:hAnsi="Arial" w:cs="Arial"/>
        </w:rPr>
      </w:pPr>
      <w:r w:rsidRPr="00E04B64">
        <w:rPr>
          <w:rFonts w:ascii="Arial" w:hAnsi="Arial" w:cs="Arial"/>
          <w:i/>
        </w:rPr>
        <w:t>Let everyone in the clinical area know</w:t>
      </w:r>
      <w:r>
        <w:rPr>
          <w:rFonts w:ascii="Arial" w:hAnsi="Arial" w:cs="Arial"/>
          <w:i/>
        </w:rPr>
        <w:t xml:space="preserve">. </w:t>
      </w:r>
      <w:r w:rsidRPr="00E04B64">
        <w:rPr>
          <w:rFonts w:ascii="Arial" w:hAnsi="Arial" w:cs="Arial"/>
        </w:rPr>
        <w:t>Letting everyone know is listed as a control measure as that is what it is. By letting HCWs know that sub-optimal IPC has been detected is likely to have a positive effect on both personal IPC practices and in the promoting of optimal IPC practices by others. There is ongoing transmission on the ward with an X organism which is being spread via contact between people and the environment. Hand hygiene as per the five moments is vital. The environment requires decontamination which includes disinfection in addition to cleaning. The disinfectant method, i.e., application, contact time and removal, must be sufficient to kill the organism and be clear to those using it.</w:t>
      </w:r>
      <w:r w:rsidR="00C0132B">
        <w:rPr>
          <w:rFonts w:ascii="Arial" w:hAnsi="Arial" w:cs="Arial"/>
        </w:rPr>
        <w:br w:type="page"/>
      </w:r>
    </w:p>
    <w:p w14:paraId="72B2A545" w14:textId="7741E653" w:rsidR="00570702" w:rsidRPr="00B1472C" w:rsidRDefault="00570702" w:rsidP="00FA1BCE">
      <w:pPr>
        <w:pStyle w:val="ListParagraph"/>
        <w:rPr>
          <w:rFonts w:ascii="Arial" w:hAnsi="Arial" w:cs="Arial"/>
        </w:rPr>
      </w:pPr>
    </w:p>
    <w:p w14:paraId="4A7B3B15" w14:textId="52EB159A" w:rsidR="00570702" w:rsidRPr="00B1472C" w:rsidRDefault="00570702" w:rsidP="00BC18E8">
      <w:pPr>
        <w:pStyle w:val="ListParagraph"/>
        <w:numPr>
          <w:ilvl w:val="0"/>
          <w:numId w:val="141"/>
        </w:numPr>
        <w:spacing w:after="0" w:line="240" w:lineRule="auto"/>
        <w:rPr>
          <w:rFonts w:ascii="Arial" w:hAnsi="Arial" w:cs="Arial"/>
          <w:i/>
        </w:rPr>
      </w:pPr>
      <w:r w:rsidRPr="00B1472C">
        <w:rPr>
          <w:rFonts w:ascii="Arial" w:hAnsi="Arial" w:cs="Arial"/>
          <w:i/>
        </w:rPr>
        <w:t>Hand hygiene as per the five moments is vital</w:t>
      </w:r>
      <w:r>
        <w:rPr>
          <w:rFonts w:ascii="Arial" w:hAnsi="Arial" w:cs="Arial"/>
          <w:i/>
        </w:rPr>
        <w:t>.</w:t>
      </w:r>
    </w:p>
    <w:p w14:paraId="74966792" w14:textId="6263E35C" w:rsidR="00570702" w:rsidRPr="00B1472C" w:rsidRDefault="00570702" w:rsidP="00FA1BCE">
      <w:pPr>
        <w:pStyle w:val="ListParagraph"/>
        <w:rPr>
          <w:rFonts w:ascii="Arial" w:hAnsi="Arial" w:cs="Arial"/>
          <w:i/>
        </w:rPr>
      </w:pPr>
    </w:p>
    <w:p w14:paraId="49104F2A" w14:textId="7F83A2FB" w:rsidR="00570702" w:rsidRDefault="00570702" w:rsidP="00BC18E8">
      <w:pPr>
        <w:pStyle w:val="ListParagraph"/>
        <w:numPr>
          <w:ilvl w:val="0"/>
          <w:numId w:val="141"/>
        </w:numPr>
        <w:spacing w:after="0" w:line="240" w:lineRule="auto"/>
        <w:rPr>
          <w:rFonts w:ascii="Arial" w:hAnsi="Arial" w:cs="Arial"/>
        </w:rPr>
      </w:pPr>
      <w:r w:rsidRPr="00B1472C">
        <w:rPr>
          <w:rFonts w:ascii="Arial" w:hAnsi="Arial" w:cs="Arial"/>
          <w:i/>
        </w:rPr>
        <w:t>Standard and Transmission based precautions</w:t>
      </w:r>
      <w:r>
        <w:rPr>
          <w:rFonts w:ascii="Arial" w:hAnsi="Arial" w:cs="Arial"/>
          <w:i/>
        </w:rPr>
        <w:t>.</w:t>
      </w:r>
      <w:r w:rsidRPr="00B1472C">
        <w:rPr>
          <w:rFonts w:ascii="Arial" w:hAnsi="Arial" w:cs="Arial"/>
          <w:i/>
        </w:rPr>
        <w:t xml:space="preserve"> </w:t>
      </w:r>
      <w:r>
        <w:rPr>
          <w:rFonts w:ascii="Arial" w:hAnsi="Arial" w:cs="Arial"/>
        </w:rPr>
        <w:t>T</w:t>
      </w:r>
      <w:r w:rsidRPr="00B1472C">
        <w:rPr>
          <w:rFonts w:ascii="Arial" w:hAnsi="Arial" w:cs="Arial"/>
        </w:rPr>
        <w:t xml:space="preserve">he standard precautions apply in all cases, however the </w:t>
      </w:r>
      <w:proofErr w:type="gramStart"/>
      <w:r w:rsidRPr="00B1472C">
        <w:rPr>
          <w:rFonts w:ascii="Arial" w:hAnsi="Arial" w:cs="Arial"/>
        </w:rPr>
        <w:t>transmission</w:t>
      </w:r>
      <w:r>
        <w:rPr>
          <w:rFonts w:ascii="Arial" w:hAnsi="Arial" w:cs="Arial"/>
        </w:rPr>
        <w:t xml:space="preserve"> </w:t>
      </w:r>
      <w:r w:rsidRPr="00B1472C">
        <w:rPr>
          <w:rFonts w:ascii="Arial" w:hAnsi="Arial" w:cs="Arial"/>
        </w:rPr>
        <w:t>based</w:t>
      </w:r>
      <w:proofErr w:type="gramEnd"/>
      <w:r w:rsidRPr="00B1472C">
        <w:rPr>
          <w:rFonts w:ascii="Arial" w:hAnsi="Arial" w:cs="Arial"/>
        </w:rPr>
        <w:t xml:space="preserve"> precautions will need to be applied to the specific organism and the procedures that are being undertaken.</w:t>
      </w:r>
    </w:p>
    <w:p w14:paraId="11B9D34E" w14:textId="77777777" w:rsidR="00570702" w:rsidRPr="00E04B64" w:rsidRDefault="00570702" w:rsidP="00FA1BCE">
      <w:pPr>
        <w:pStyle w:val="ListParagraph"/>
        <w:rPr>
          <w:rFonts w:ascii="Arial" w:hAnsi="Arial" w:cs="Arial"/>
        </w:rPr>
      </w:pPr>
    </w:p>
    <w:p w14:paraId="20EC1108" w14:textId="77777777" w:rsidR="00570702" w:rsidRPr="00B1472C" w:rsidRDefault="00570702" w:rsidP="00BC18E8">
      <w:pPr>
        <w:pStyle w:val="ListParagraph"/>
        <w:numPr>
          <w:ilvl w:val="0"/>
          <w:numId w:val="141"/>
        </w:numPr>
        <w:spacing w:after="0" w:line="240" w:lineRule="auto"/>
        <w:rPr>
          <w:rFonts w:ascii="Arial" w:hAnsi="Arial" w:cs="Arial"/>
        </w:rPr>
      </w:pPr>
      <w:r w:rsidRPr="00B1472C">
        <w:rPr>
          <w:rFonts w:ascii="Arial" w:hAnsi="Arial" w:cs="Arial"/>
        </w:rPr>
        <w:t>Preparing the staff to</w:t>
      </w:r>
      <w:r w:rsidRPr="00B1472C">
        <w:rPr>
          <w:rFonts w:ascii="Arial" w:hAnsi="Arial" w:cs="Arial"/>
          <w:i/>
        </w:rPr>
        <w:t xml:space="preserve"> communicate</w:t>
      </w:r>
      <w:r w:rsidRPr="00B1472C">
        <w:rPr>
          <w:rFonts w:ascii="Arial" w:hAnsi="Arial" w:cs="Arial"/>
        </w:rPr>
        <w:t xml:space="preserve"> with the patients and their families about what is happening. The cooperation with control measures by patients and their families is vital and this action done well will aid compliance. </w:t>
      </w:r>
      <w:proofErr w:type="gramStart"/>
      <w:r w:rsidRPr="00B1472C">
        <w:rPr>
          <w:rFonts w:ascii="Arial" w:hAnsi="Arial" w:cs="Arial"/>
        </w:rPr>
        <w:t>e.g.;</w:t>
      </w:r>
      <w:proofErr w:type="gramEnd"/>
      <w:r w:rsidRPr="00B1472C">
        <w:rPr>
          <w:rFonts w:ascii="Arial" w:hAnsi="Arial" w:cs="Arial"/>
        </w:rPr>
        <w:t xml:space="preserve"> PP</w:t>
      </w:r>
      <w:r>
        <w:rPr>
          <w:rFonts w:ascii="Arial" w:hAnsi="Arial" w:cs="Arial"/>
        </w:rPr>
        <w:t xml:space="preserve">E, </w:t>
      </w:r>
      <w:r w:rsidRPr="00B1472C">
        <w:rPr>
          <w:rFonts w:ascii="Arial" w:hAnsi="Arial" w:cs="Arial"/>
        </w:rPr>
        <w:t xml:space="preserve">track and trace etc. </w:t>
      </w:r>
    </w:p>
    <w:p w14:paraId="1B563481" w14:textId="77777777" w:rsidR="00570702" w:rsidRPr="00B1472C" w:rsidRDefault="00570702" w:rsidP="00FA1BCE">
      <w:pPr>
        <w:pStyle w:val="ListParagraph"/>
        <w:rPr>
          <w:rFonts w:ascii="Arial" w:hAnsi="Arial" w:cs="Arial"/>
        </w:rPr>
      </w:pPr>
    </w:p>
    <w:p w14:paraId="5528EF1C" w14:textId="7359B876" w:rsidR="00570702" w:rsidRPr="00B1472C" w:rsidRDefault="00570702" w:rsidP="00BC18E8">
      <w:pPr>
        <w:pStyle w:val="ListParagraph"/>
        <w:numPr>
          <w:ilvl w:val="0"/>
          <w:numId w:val="141"/>
        </w:numPr>
        <w:spacing w:after="0" w:line="240" w:lineRule="auto"/>
        <w:rPr>
          <w:rFonts w:ascii="Arial" w:hAnsi="Arial" w:cs="Arial"/>
        </w:rPr>
      </w:pPr>
      <w:r w:rsidRPr="5316C6CC">
        <w:rPr>
          <w:rFonts w:ascii="Arial" w:hAnsi="Arial" w:cs="Arial"/>
        </w:rPr>
        <w:t xml:space="preserve">Separating and </w:t>
      </w:r>
      <w:r w:rsidRPr="5316C6CC">
        <w:rPr>
          <w:rFonts w:ascii="Arial" w:hAnsi="Arial" w:cs="Arial"/>
          <w:i/>
          <w:iCs/>
        </w:rPr>
        <w:t>isolating/co</w:t>
      </w:r>
      <w:r w:rsidR="008B045C" w:rsidRPr="5316C6CC">
        <w:rPr>
          <w:rFonts w:ascii="Arial" w:hAnsi="Arial" w:cs="Arial"/>
          <w:i/>
          <w:iCs/>
        </w:rPr>
        <w:t>-</w:t>
      </w:r>
      <w:proofErr w:type="spellStart"/>
      <w:r w:rsidRPr="5316C6CC">
        <w:rPr>
          <w:rFonts w:ascii="Arial" w:hAnsi="Arial" w:cs="Arial"/>
          <w:i/>
          <w:iCs/>
        </w:rPr>
        <w:t>horting</w:t>
      </w:r>
      <w:proofErr w:type="spellEnd"/>
      <w:r w:rsidRPr="5316C6CC">
        <w:rPr>
          <w:rFonts w:ascii="Arial" w:hAnsi="Arial" w:cs="Arial"/>
        </w:rPr>
        <w:t xml:space="preserve"> patients who are colonised from those who are not, is important to prevent further transmission. However, if the ward is full this will not be possible as a one-step procedure. </w:t>
      </w:r>
      <w:proofErr w:type="spellStart"/>
      <w:r w:rsidR="61F140C6" w:rsidRPr="5316C6CC">
        <w:rPr>
          <w:rFonts w:ascii="Arial" w:hAnsi="Arial" w:cs="Arial"/>
        </w:rPr>
        <w:t>For</w:t>
      </w:r>
      <w:r w:rsidRPr="5316C6CC">
        <w:rPr>
          <w:rFonts w:ascii="Arial" w:hAnsi="Arial" w:cs="Arial"/>
        </w:rPr>
        <w:t>every</w:t>
      </w:r>
      <w:proofErr w:type="spellEnd"/>
      <w:r w:rsidRPr="5316C6CC">
        <w:rPr>
          <w:rFonts w:ascii="Arial" w:hAnsi="Arial" w:cs="Arial"/>
        </w:rPr>
        <w:t xml:space="preserve"> patient movement there will need to be effective environmental decontamination.</w:t>
      </w:r>
    </w:p>
    <w:p w14:paraId="1E69F27F" w14:textId="77777777" w:rsidR="00570702" w:rsidRPr="00B1472C" w:rsidRDefault="00570702" w:rsidP="00AD2235">
      <w:pPr>
        <w:pStyle w:val="NoSpacing"/>
      </w:pPr>
    </w:p>
    <w:p w14:paraId="6188A623" w14:textId="5E09F601" w:rsidR="00570702" w:rsidRPr="00E04B64" w:rsidRDefault="00570702" w:rsidP="00BC18E8">
      <w:pPr>
        <w:pStyle w:val="ListParagraph"/>
        <w:numPr>
          <w:ilvl w:val="0"/>
          <w:numId w:val="141"/>
        </w:numPr>
        <w:spacing w:after="0" w:line="240" w:lineRule="auto"/>
        <w:rPr>
          <w:rFonts w:ascii="Arial" w:hAnsi="Arial" w:cs="Arial"/>
        </w:rPr>
      </w:pPr>
      <w:r w:rsidRPr="00B1472C">
        <w:rPr>
          <w:rFonts w:ascii="Arial" w:hAnsi="Arial" w:cs="Arial"/>
          <w:i/>
        </w:rPr>
        <w:t>Considering stopping admissions</w:t>
      </w:r>
      <w:r>
        <w:rPr>
          <w:rFonts w:ascii="Arial" w:hAnsi="Arial" w:cs="Arial"/>
        </w:rPr>
        <w:t xml:space="preserve">. </w:t>
      </w:r>
    </w:p>
    <w:p w14:paraId="525A68CD" w14:textId="77777777" w:rsidR="00570702" w:rsidRPr="00B1472C" w:rsidRDefault="00570702" w:rsidP="00AD2235">
      <w:pPr>
        <w:pStyle w:val="NoSpacing"/>
      </w:pPr>
    </w:p>
    <w:p w14:paraId="71736360" w14:textId="77777777" w:rsidR="00570702" w:rsidRPr="00E04B64" w:rsidRDefault="00570702" w:rsidP="00BC18E8">
      <w:pPr>
        <w:pStyle w:val="ListParagraph"/>
        <w:numPr>
          <w:ilvl w:val="0"/>
          <w:numId w:val="141"/>
        </w:numPr>
        <w:spacing w:after="0" w:line="240" w:lineRule="auto"/>
        <w:rPr>
          <w:rFonts w:ascii="Arial" w:hAnsi="Arial" w:cs="Arial"/>
        </w:rPr>
      </w:pPr>
      <w:r w:rsidRPr="00B1472C">
        <w:rPr>
          <w:rFonts w:ascii="Arial" w:hAnsi="Arial" w:cs="Arial"/>
          <w:i/>
        </w:rPr>
        <w:t xml:space="preserve">Providing dedicated equipment </w:t>
      </w:r>
      <w:r w:rsidRPr="00B1472C">
        <w:rPr>
          <w:rFonts w:ascii="Arial" w:hAnsi="Arial" w:cs="Arial"/>
        </w:rPr>
        <w:t>for colonised and unaffected patients.</w:t>
      </w:r>
      <w:r>
        <w:rPr>
          <w:rFonts w:ascii="Arial" w:hAnsi="Arial" w:cs="Arial"/>
        </w:rPr>
        <w:t xml:space="preserve"> </w:t>
      </w:r>
      <w:r w:rsidRPr="00E04B64">
        <w:rPr>
          <w:rFonts w:ascii="Arial" w:hAnsi="Arial" w:cs="Arial"/>
        </w:rPr>
        <w:t>Ensuring that correct decontamination products are used to both clean and disinfect the environment.</w:t>
      </w:r>
    </w:p>
    <w:p w14:paraId="240B9289" w14:textId="77777777" w:rsidR="00570702" w:rsidRDefault="00570702" w:rsidP="00AD2235">
      <w:pPr>
        <w:pStyle w:val="NoSpacing"/>
      </w:pPr>
    </w:p>
    <w:p w14:paraId="6B0147A4" w14:textId="77777777" w:rsidR="00570702" w:rsidRPr="00B1472C" w:rsidRDefault="00570702" w:rsidP="00FA1BCE">
      <w:r w:rsidRPr="00E04B64">
        <w:rPr>
          <w:rFonts w:ascii="Arial" w:hAnsi="Arial" w:cs="Arial"/>
        </w:rPr>
        <w:t>Further control measures would need to be added as the outbreak progresses and more information on modes of transmission or sources of contamination is revealed. Throughout the outbreak management meetings, the IPCT must monitor to ensure that all advocated control measures are being effectively applied. Having put in place these initial control measures the outbreak Management process can begin</w:t>
      </w:r>
      <w:r w:rsidRPr="00B1472C">
        <w:t>.</w:t>
      </w:r>
    </w:p>
    <w:p w14:paraId="2B264F6C" w14:textId="77777777" w:rsidR="00570702" w:rsidRDefault="00570702" w:rsidP="00FA1BCE">
      <w:pPr>
        <w:pStyle w:val="Heading2"/>
        <w:rPr>
          <w:rFonts w:ascii="Arial" w:hAnsi="Arial" w:cs="Arial"/>
          <w:b/>
          <w:bCs/>
          <w:color w:val="auto"/>
          <w:sz w:val="22"/>
          <w:szCs w:val="22"/>
        </w:rPr>
      </w:pPr>
    </w:p>
    <w:p w14:paraId="77C1AAFD" w14:textId="1EACEF79" w:rsidR="00570702" w:rsidRPr="00FA1BCE" w:rsidRDefault="00C0132B" w:rsidP="00FA1BCE">
      <w:pPr>
        <w:pStyle w:val="Heading2"/>
        <w:rPr>
          <w:rFonts w:ascii="Arial" w:hAnsi="Arial" w:cs="Arial"/>
          <w:b/>
          <w:bCs/>
          <w:color w:val="385623" w:themeColor="accent6" w:themeShade="80"/>
        </w:rPr>
      </w:pPr>
      <w:r>
        <w:rPr>
          <w:rFonts w:ascii="Arial" w:hAnsi="Arial" w:cs="Arial"/>
          <w:b/>
          <w:bCs/>
          <w:color w:val="385623" w:themeColor="accent6" w:themeShade="80"/>
          <w:sz w:val="22"/>
          <w:szCs w:val="22"/>
        </w:rPr>
        <w:t xml:space="preserve">15.10 </w:t>
      </w:r>
      <w:r w:rsidR="00570702" w:rsidRPr="00FA1BCE">
        <w:rPr>
          <w:rFonts w:ascii="Arial" w:hAnsi="Arial" w:cs="Arial"/>
          <w:b/>
          <w:bCs/>
          <w:color w:val="385623" w:themeColor="accent6" w:themeShade="80"/>
          <w:sz w:val="22"/>
          <w:szCs w:val="22"/>
        </w:rPr>
        <w:t xml:space="preserve">Contact Tracing </w:t>
      </w:r>
      <w:r w:rsidR="001B5919">
        <w:rPr>
          <w:rFonts w:ascii="Arial" w:hAnsi="Arial" w:cs="Arial"/>
          <w:b/>
          <w:bCs/>
          <w:color w:val="385623" w:themeColor="accent6" w:themeShade="80"/>
          <w:sz w:val="22"/>
          <w:szCs w:val="22"/>
        </w:rPr>
        <w:t>P</w:t>
      </w:r>
      <w:r w:rsidR="00570702" w:rsidRPr="00FA1BCE">
        <w:rPr>
          <w:rFonts w:ascii="Arial" w:hAnsi="Arial" w:cs="Arial"/>
          <w:b/>
          <w:bCs/>
          <w:color w:val="385623" w:themeColor="accent6" w:themeShade="80"/>
          <w:sz w:val="22"/>
          <w:szCs w:val="22"/>
        </w:rPr>
        <w:t xml:space="preserve">atients, </w:t>
      </w:r>
      <w:r w:rsidR="001B5919">
        <w:rPr>
          <w:rFonts w:ascii="Arial" w:hAnsi="Arial" w:cs="Arial"/>
          <w:b/>
          <w:bCs/>
          <w:color w:val="385623" w:themeColor="accent6" w:themeShade="80"/>
          <w:sz w:val="22"/>
          <w:szCs w:val="22"/>
        </w:rPr>
        <w:t>S</w:t>
      </w:r>
      <w:r w:rsidR="00570702" w:rsidRPr="00FA1BCE">
        <w:rPr>
          <w:rFonts w:ascii="Arial" w:hAnsi="Arial" w:cs="Arial"/>
          <w:b/>
          <w:bCs/>
          <w:color w:val="385623" w:themeColor="accent6" w:themeShade="80"/>
          <w:sz w:val="22"/>
          <w:szCs w:val="22"/>
        </w:rPr>
        <w:t xml:space="preserve">taff and </w:t>
      </w:r>
      <w:r w:rsidR="001B5919">
        <w:rPr>
          <w:rFonts w:ascii="Arial" w:hAnsi="Arial" w:cs="Arial"/>
          <w:b/>
          <w:bCs/>
          <w:color w:val="385623" w:themeColor="accent6" w:themeShade="80"/>
          <w:sz w:val="22"/>
          <w:szCs w:val="22"/>
        </w:rPr>
        <w:t>V</w:t>
      </w:r>
      <w:r w:rsidR="00570702" w:rsidRPr="00FA1BCE">
        <w:rPr>
          <w:rFonts w:ascii="Arial" w:hAnsi="Arial" w:cs="Arial"/>
          <w:b/>
          <w:bCs/>
          <w:color w:val="385623" w:themeColor="accent6" w:themeShade="80"/>
          <w:sz w:val="22"/>
          <w:szCs w:val="22"/>
        </w:rPr>
        <w:t>isitors</w:t>
      </w:r>
    </w:p>
    <w:p w14:paraId="5BC9940F" w14:textId="77777777" w:rsidR="00570702" w:rsidRDefault="00570702" w:rsidP="00AD2235">
      <w:pPr>
        <w:pStyle w:val="NoSpacing"/>
      </w:pPr>
    </w:p>
    <w:p w14:paraId="5F41EFDE" w14:textId="2B0AEEDC" w:rsidR="00570702" w:rsidRDefault="00570702" w:rsidP="00FA1BCE">
      <w:pPr>
        <w:rPr>
          <w:rFonts w:ascii="Arial" w:hAnsi="Arial" w:cs="Arial"/>
        </w:rPr>
      </w:pPr>
      <w:r w:rsidRPr="00E2378B">
        <w:rPr>
          <w:rFonts w:ascii="Arial" w:hAnsi="Arial" w:cs="Arial"/>
        </w:rPr>
        <w:t xml:space="preserve">As well as counting those who are known to be infected or in the case of Covid-19 </w:t>
      </w:r>
      <w:r>
        <w:rPr>
          <w:rFonts w:ascii="Arial" w:hAnsi="Arial" w:cs="Arial"/>
        </w:rPr>
        <w:t xml:space="preserve">and other infections, </w:t>
      </w:r>
      <w:r w:rsidRPr="00E2378B">
        <w:rPr>
          <w:rFonts w:ascii="Arial" w:hAnsi="Arial" w:cs="Arial"/>
        </w:rPr>
        <w:t xml:space="preserve">it needs to be supplemented with active screening of staff, patients and </w:t>
      </w:r>
      <w:r w:rsidR="008251E2" w:rsidRPr="00E2378B">
        <w:rPr>
          <w:rFonts w:ascii="Arial" w:hAnsi="Arial" w:cs="Arial"/>
        </w:rPr>
        <w:t>visitors’</w:t>
      </w:r>
      <w:r w:rsidRPr="00E2378B">
        <w:rPr>
          <w:rFonts w:ascii="Arial" w:hAnsi="Arial" w:cs="Arial"/>
        </w:rPr>
        <w:t xml:space="preserve"> people who may have been exposed. Apart from individuals who may acquire infection, screening decisions need to consider how likely a failure to screen all those at risk might re</w:t>
      </w:r>
      <w:r w:rsidRPr="00FA6012">
        <w:rPr>
          <w:rFonts w:ascii="Arial" w:hAnsi="Arial" w:cs="Arial"/>
        </w:rPr>
        <w:t xml:space="preserve">sult in the outbreak re-emerging within the hospital/community because of the ongoing transmission. </w:t>
      </w:r>
    </w:p>
    <w:p w14:paraId="7F9C117A" w14:textId="05BB1694" w:rsidR="00570702" w:rsidRPr="00076997" w:rsidRDefault="00570702" w:rsidP="00FA1BCE">
      <w:pPr>
        <w:rPr>
          <w:rFonts w:ascii="Arial" w:hAnsi="Arial" w:cs="Arial"/>
          <w:b/>
        </w:rPr>
      </w:pPr>
      <w:r w:rsidRPr="00FA6012">
        <w:rPr>
          <w:rFonts w:ascii="Arial" w:hAnsi="Arial" w:cs="Arial"/>
        </w:rPr>
        <w:t>Contact Tracing forms for staff and patients need completion and analysis in terms of significant exposure</w:t>
      </w:r>
      <w:r w:rsidRPr="00E2378B">
        <w:rPr>
          <w:rFonts w:ascii="Arial" w:hAnsi="Arial" w:cs="Arial"/>
        </w:rPr>
        <w:t xml:space="preserve">. </w:t>
      </w:r>
      <w:r w:rsidRPr="00076997">
        <w:rPr>
          <w:rFonts w:ascii="Arial" w:hAnsi="Arial" w:cs="Arial"/>
        </w:rPr>
        <w:t>Please use E</w:t>
      </w:r>
      <w:r w:rsidR="008B045C">
        <w:rPr>
          <w:rFonts w:ascii="Arial" w:hAnsi="Arial" w:cs="Arial"/>
        </w:rPr>
        <w:t>L</w:t>
      </w:r>
      <w:r w:rsidRPr="00076997">
        <w:rPr>
          <w:rFonts w:ascii="Arial" w:hAnsi="Arial" w:cs="Arial"/>
        </w:rPr>
        <w:t>FT Contact Tracing forms for patients and staff. The latter need to be sent to Team Prevent encrypted email for follow up and to ensure privacy and confidentiality</w:t>
      </w:r>
      <w:r w:rsidRPr="00076997">
        <w:rPr>
          <w:rFonts w:ascii="Arial" w:hAnsi="Arial" w:cs="Arial"/>
          <w:b/>
        </w:rPr>
        <w:t xml:space="preserve"> </w:t>
      </w:r>
      <w:r w:rsidRPr="00076997">
        <w:rPr>
          <w:rFonts w:ascii="Arial" w:hAnsi="Arial" w:cs="Arial"/>
          <w:color w:val="5B9BD5" w:themeColor="accent1"/>
        </w:rPr>
        <w:t xml:space="preserve">(appendix </w:t>
      </w:r>
      <w:r w:rsidR="00512FB8" w:rsidRPr="00076997">
        <w:rPr>
          <w:rFonts w:ascii="Arial" w:hAnsi="Arial" w:cs="Arial"/>
          <w:color w:val="5B9BD5" w:themeColor="accent1"/>
        </w:rPr>
        <w:t>55</w:t>
      </w:r>
      <w:r w:rsidRPr="00076997">
        <w:rPr>
          <w:rFonts w:ascii="Arial" w:hAnsi="Arial" w:cs="Arial"/>
          <w:color w:val="5B9BD5" w:themeColor="accent1"/>
        </w:rPr>
        <w:t>)</w:t>
      </w:r>
    </w:p>
    <w:bookmarkEnd w:id="0"/>
    <w:p w14:paraId="696C09E0" w14:textId="3A34E882" w:rsidR="00C0132B" w:rsidRDefault="00C0132B">
      <w:pPr>
        <w:rPr>
          <w:rFonts w:ascii="Arial" w:eastAsiaTheme="majorEastAsia" w:hAnsi="Arial" w:cs="Arial"/>
          <w:b/>
          <w:bCs/>
          <w:color w:val="385623" w:themeColor="accent6" w:themeShade="80"/>
        </w:rPr>
      </w:pPr>
      <w:r>
        <w:rPr>
          <w:rFonts w:ascii="Arial" w:eastAsiaTheme="majorEastAsia" w:hAnsi="Arial" w:cs="Arial"/>
          <w:b/>
          <w:bCs/>
          <w:color w:val="385623" w:themeColor="accent6" w:themeShade="80"/>
        </w:rPr>
        <w:br w:type="page"/>
      </w:r>
    </w:p>
    <w:p w14:paraId="2664FB15" w14:textId="7382FB6D" w:rsidR="00FA0272" w:rsidRDefault="00C0132B" w:rsidP="00FA0272">
      <w:pPr>
        <w:pStyle w:val="NormalWeb"/>
        <w:shd w:val="clear" w:color="auto" w:fill="FFFFFF"/>
        <w:rPr>
          <w:rFonts w:ascii="Arial" w:eastAsiaTheme="majorEastAsia" w:hAnsi="Arial" w:cs="Arial"/>
          <w:b/>
          <w:bCs/>
          <w:color w:val="385623" w:themeColor="accent6" w:themeShade="80"/>
          <w:sz w:val="22"/>
          <w:szCs w:val="22"/>
          <w:lang w:eastAsia="en-US"/>
        </w:rPr>
      </w:pPr>
      <w:r>
        <w:rPr>
          <w:rFonts w:ascii="Arial" w:eastAsiaTheme="majorEastAsia" w:hAnsi="Arial" w:cs="Arial"/>
          <w:b/>
          <w:bCs/>
          <w:color w:val="385623" w:themeColor="accent6" w:themeShade="80"/>
          <w:sz w:val="22"/>
          <w:szCs w:val="22"/>
          <w:lang w:eastAsia="en-US"/>
        </w:rPr>
        <w:lastRenderedPageBreak/>
        <w:t xml:space="preserve">15. 11 </w:t>
      </w:r>
      <w:r w:rsidR="00570702" w:rsidRPr="00FA1BCE">
        <w:rPr>
          <w:rFonts w:ascii="Arial" w:eastAsiaTheme="majorEastAsia" w:hAnsi="Arial" w:cs="Arial"/>
          <w:b/>
          <w:bCs/>
          <w:color w:val="385623" w:themeColor="accent6" w:themeShade="80"/>
          <w:sz w:val="22"/>
          <w:szCs w:val="22"/>
          <w:lang w:eastAsia="en-US"/>
        </w:rPr>
        <w:t>I</w:t>
      </w:r>
      <w:r w:rsidR="001B5919">
        <w:rPr>
          <w:rFonts w:ascii="Arial" w:hAnsi="Arial" w:cs="Arial"/>
          <w:b/>
          <w:bCs/>
          <w:color w:val="385623" w:themeColor="accent6" w:themeShade="80"/>
          <w:sz w:val="22"/>
          <w:szCs w:val="22"/>
        </w:rPr>
        <w:t>nitial I</w:t>
      </w:r>
      <w:r w:rsidR="00570702" w:rsidRPr="00FA1BCE">
        <w:rPr>
          <w:rFonts w:ascii="Arial" w:eastAsiaTheme="majorEastAsia" w:hAnsi="Arial" w:cs="Arial"/>
          <w:b/>
          <w:bCs/>
          <w:color w:val="385623" w:themeColor="accent6" w:themeShade="80"/>
          <w:sz w:val="22"/>
          <w:szCs w:val="22"/>
          <w:lang w:eastAsia="en-US"/>
        </w:rPr>
        <w:t>nvestigation of an</w:t>
      </w:r>
      <w:r w:rsidR="00FA0272">
        <w:rPr>
          <w:rFonts w:ascii="Arial" w:eastAsiaTheme="majorEastAsia" w:hAnsi="Arial" w:cs="Arial"/>
          <w:b/>
          <w:bCs/>
          <w:color w:val="385623" w:themeColor="accent6" w:themeShade="80"/>
          <w:sz w:val="22"/>
          <w:szCs w:val="22"/>
          <w:lang w:eastAsia="en-US"/>
        </w:rPr>
        <w:t xml:space="preserve"> </w:t>
      </w:r>
      <w:r w:rsidR="001B5919">
        <w:rPr>
          <w:rFonts w:ascii="Arial" w:eastAsiaTheme="majorEastAsia" w:hAnsi="Arial" w:cs="Arial"/>
          <w:b/>
          <w:bCs/>
          <w:color w:val="385623" w:themeColor="accent6" w:themeShade="80"/>
          <w:sz w:val="22"/>
          <w:szCs w:val="22"/>
          <w:lang w:eastAsia="en-US"/>
        </w:rPr>
        <w:t>O</w:t>
      </w:r>
      <w:r w:rsidR="00FA0272">
        <w:rPr>
          <w:rFonts w:ascii="Arial" w:eastAsiaTheme="majorEastAsia" w:hAnsi="Arial" w:cs="Arial"/>
          <w:b/>
          <w:bCs/>
          <w:color w:val="385623" w:themeColor="accent6" w:themeShade="80"/>
          <w:sz w:val="22"/>
          <w:szCs w:val="22"/>
          <w:lang w:eastAsia="en-US"/>
        </w:rPr>
        <w:t xml:space="preserve">utbreak or an </w:t>
      </w:r>
      <w:r w:rsidR="001B5919">
        <w:rPr>
          <w:rFonts w:ascii="Arial" w:eastAsiaTheme="majorEastAsia" w:hAnsi="Arial" w:cs="Arial"/>
          <w:b/>
          <w:bCs/>
          <w:color w:val="385623" w:themeColor="accent6" w:themeShade="80"/>
          <w:sz w:val="22"/>
          <w:szCs w:val="22"/>
          <w:lang w:eastAsia="en-US"/>
        </w:rPr>
        <w:t>A</w:t>
      </w:r>
      <w:r w:rsidR="00FA0272">
        <w:rPr>
          <w:rFonts w:ascii="Arial" w:eastAsiaTheme="majorEastAsia" w:hAnsi="Arial" w:cs="Arial"/>
          <w:b/>
          <w:bCs/>
          <w:color w:val="385623" w:themeColor="accent6" w:themeShade="80"/>
          <w:sz w:val="22"/>
          <w:szCs w:val="22"/>
          <w:lang w:eastAsia="en-US"/>
        </w:rPr>
        <w:t xml:space="preserve">rea of </w:t>
      </w:r>
      <w:r w:rsidR="001B5919">
        <w:rPr>
          <w:rFonts w:ascii="Arial" w:eastAsiaTheme="majorEastAsia" w:hAnsi="Arial" w:cs="Arial"/>
          <w:b/>
          <w:bCs/>
          <w:color w:val="385623" w:themeColor="accent6" w:themeShade="80"/>
          <w:sz w:val="22"/>
          <w:szCs w:val="22"/>
          <w:lang w:eastAsia="en-US"/>
        </w:rPr>
        <w:t>C</w:t>
      </w:r>
      <w:r w:rsidR="00FA0272">
        <w:rPr>
          <w:rFonts w:ascii="Arial" w:eastAsiaTheme="majorEastAsia" w:hAnsi="Arial" w:cs="Arial"/>
          <w:b/>
          <w:bCs/>
          <w:color w:val="385623" w:themeColor="accent6" w:themeShade="80"/>
          <w:sz w:val="22"/>
          <w:szCs w:val="22"/>
          <w:lang w:eastAsia="en-US"/>
        </w:rPr>
        <w:t>oncern</w:t>
      </w:r>
    </w:p>
    <w:p w14:paraId="08A634F1" w14:textId="6878EA01" w:rsidR="00FA0272" w:rsidRDefault="00570702" w:rsidP="00FA0272">
      <w:pPr>
        <w:pStyle w:val="NoSpacing"/>
        <w:rPr>
          <w:rFonts w:ascii="Arial" w:hAnsi="Arial" w:cs="Arial"/>
        </w:rPr>
      </w:pPr>
      <w:r w:rsidRPr="00FA0272">
        <w:rPr>
          <w:rFonts w:ascii="Arial" w:hAnsi="Arial" w:cs="Arial"/>
        </w:rPr>
        <w:t>The IPC team, under the direction of the Director of Infection Prevention &amp; Control (DIPC), are responsible for investigating outbreaks within the hospital.</w:t>
      </w:r>
    </w:p>
    <w:p w14:paraId="01B617F0" w14:textId="77777777" w:rsidR="00FA0272" w:rsidRPr="00FA0272" w:rsidRDefault="00FA0272" w:rsidP="00FA0272">
      <w:pPr>
        <w:pStyle w:val="NoSpacing"/>
        <w:rPr>
          <w:rFonts w:ascii="Arial" w:hAnsi="Arial" w:cs="Arial"/>
        </w:rPr>
      </w:pPr>
    </w:p>
    <w:p w14:paraId="2F7B6534" w14:textId="763BE399" w:rsidR="00570702" w:rsidRDefault="00570702" w:rsidP="00FA0272">
      <w:pPr>
        <w:pStyle w:val="NoSpacing"/>
        <w:rPr>
          <w:rFonts w:ascii="Arial" w:hAnsi="Arial" w:cs="Arial"/>
        </w:rPr>
      </w:pPr>
      <w:r w:rsidRPr="00FA0272">
        <w:rPr>
          <w:rFonts w:ascii="Arial" w:hAnsi="Arial" w:cs="Arial"/>
        </w:rPr>
        <w:t>Initial investigations will focus on:</w:t>
      </w:r>
    </w:p>
    <w:p w14:paraId="72974B28" w14:textId="77777777" w:rsidR="00FA0272" w:rsidRPr="00FA0272" w:rsidRDefault="00FA0272" w:rsidP="00FA0272">
      <w:pPr>
        <w:pStyle w:val="NoSpacing"/>
        <w:rPr>
          <w:rFonts w:ascii="Arial" w:hAnsi="Arial" w:cs="Arial"/>
        </w:rPr>
      </w:pPr>
    </w:p>
    <w:p w14:paraId="2BE63AFB" w14:textId="19BD46D6" w:rsidR="00570702" w:rsidRPr="00FA6012" w:rsidRDefault="00570702" w:rsidP="00BC18E8">
      <w:pPr>
        <w:pStyle w:val="NormalWeb"/>
        <w:numPr>
          <w:ilvl w:val="0"/>
          <w:numId w:val="142"/>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 case definition</w:t>
      </w:r>
    </w:p>
    <w:p w14:paraId="3A7186C7" w14:textId="2BF9CDE0" w:rsidR="00570702" w:rsidRPr="00FA6012" w:rsidRDefault="00570702" w:rsidP="00BC18E8">
      <w:pPr>
        <w:pStyle w:val="NormalWeb"/>
        <w:numPr>
          <w:ilvl w:val="0"/>
          <w:numId w:val="142"/>
        </w:numPr>
        <w:shd w:val="clear" w:color="auto" w:fill="FFFFFF"/>
        <w:spacing w:after="0"/>
        <w:ind w:left="1071" w:hanging="357"/>
        <w:rPr>
          <w:rFonts w:ascii="Arial" w:hAnsi="Arial" w:cs="Arial"/>
          <w:sz w:val="22"/>
          <w:szCs w:val="22"/>
        </w:rPr>
      </w:pPr>
      <w:r w:rsidRPr="00FA6012">
        <w:rPr>
          <w:rFonts w:ascii="Arial" w:hAnsi="Arial" w:cs="Arial"/>
          <w:sz w:val="22"/>
          <w:szCs w:val="22"/>
        </w:rPr>
        <w:t>Determining if an outbreak exists</w:t>
      </w:r>
    </w:p>
    <w:p w14:paraId="304C40BC" w14:textId="514131FC" w:rsidR="00570702" w:rsidRPr="00FA6012" w:rsidRDefault="00570702" w:rsidP="00BC18E8">
      <w:pPr>
        <w:pStyle w:val="NormalWeb"/>
        <w:numPr>
          <w:ilvl w:val="0"/>
          <w:numId w:val="142"/>
        </w:numPr>
        <w:shd w:val="clear" w:color="auto" w:fill="FFFFFF"/>
        <w:spacing w:after="0"/>
        <w:ind w:left="1071" w:hanging="357"/>
        <w:rPr>
          <w:rFonts w:ascii="Arial" w:hAnsi="Arial" w:cs="Arial"/>
          <w:sz w:val="22"/>
          <w:szCs w:val="22"/>
        </w:rPr>
      </w:pPr>
      <w:r w:rsidRPr="00FA6012">
        <w:rPr>
          <w:rFonts w:ascii="Arial" w:hAnsi="Arial" w:cs="Arial"/>
          <w:sz w:val="22"/>
          <w:szCs w:val="22"/>
        </w:rPr>
        <w:t>If an outbreak exists, then reviewing its severity</w:t>
      </w:r>
    </w:p>
    <w:p w14:paraId="785C27DD" w14:textId="4D2770C1" w:rsidR="00570702" w:rsidRPr="00FA6012" w:rsidRDefault="00570702" w:rsidP="00BC18E8">
      <w:pPr>
        <w:pStyle w:val="NormalWeb"/>
        <w:numPr>
          <w:ilvl w:val="0"/>
          <w:numId w:val="142"/>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appropriate infection control measures</w:t>
      </w:r>
    </w:p>
    <w:p w14:paraId="03126FCB" w14:textId="77777777" w:rsidR="00FA0272" w:rsidRDefault="00FA0272" w:rsidP="00FA0272">
      <w:pPr>
        <w:pStyle w:val="NormalWeb"/>
        <w:shd w:val="clear" w:color="auto" w:fill="FFFFFF"/>
        <w:spacing w:after="0"/>
        <w:rPr>
          <w:rFonts w:ascii="Arial" w:hAnsi="Arial" w:cs="Arial"/>
          <w:sz w:val="22"/>
          <w:szCs w:val="22"/>
        </w:rPr>
      </w:pPr>
    </w:p>
    <w:p w14:paraId="720D59AC" w14:textId="10A773CE" w:rsidR="00570702" w:rsidRPr="00FA6012" w:rsidRDefault="00570702" w:rsidP="00FA0272">
      <w:pPr>
        <w:pStyle w:val="NormalWeb"/>
        <w:shd w:val="clear" w:color="auto" w:fill="FFFFFF"/>
        <w:spacing w:after="0"/>
        <w:rPr>
          <w:rFonts w:ascii="Arial" w:hAnsi="Arial" w:cs="Arial"/>
          <w:sz w:val="22"/>
          <w:szCs w:val="22"/>
        </w:rPr>
      </w:pPr>
      <w:r w:rsidRPr="00FA6012">
        <w:rPr>
          <w:rFonts w:ascii="Arial" w:hAnsi="Arial" w:cs="Arial"/>
          <w:sz w:val="22"/>
          <w:szCs w:val="22"/>
        </w:rPr>
        <w:t>An initial assessment will be made by the IPC team to determine if the outbreak/concern is confined to the Unit, Ward, and Hospital and whether there are implications for the wider community. This will determine the size of the Outbreak Control Group (OCG), however, in some cases, the outbreaks/concerns can be dealt with by the IPC nurse liaising with the relevant teams and clinicians</w:t>
      </w:r>
    </w:p>
    <w:p w14:paraId="087AB010" w14:textId="68EC2498" w:rsidR="00570702" w:rsidRDefault="00570702" w:rsidP="00FA0272">
      <w:pPr>
        <w:pStyle w:val="NormalWeb"/>
        <w:shd w:val="clear" w:color="auto" w:fill="FFFFFF"/>
        <w:spacing w:after="0"/>
        <w:rPr>
          <w:rFonts w:ascii="Arial" w:hAnsi="Arial" w:cs="Arial"/>
          <w:sz w:val="22"/>
          <w:szCs w:val="22"/>
        </w:rPr>
      </w:pPr>
      <w:r w:rsidRPr="00FA6012">
        <w:rPr>
          <w:rFonts w:ascii="Arial" w:hAnsi="Arial" w:cs="Arial"/>
          <w:sz w:val="22"/>
          <w:szCs w:val="22"/>
        </w:rPr>
        <w:t xml:space="preserve">The local team/ward in collaboration with the IPC team will be responsible for initiating action to manage any outbreak. </w:t>
      </w:r>
      <w:r>
        <w:rPr>
          <w:rFonts w:ascii="Arial" w:hAnsi="Arial" w:cs="Arial"/>
          <w:sz w:val="22"/>
          <w:szCs w:val="22"/>
        </w:rPr>
        <w:t xml:space="preserve"> </w:t>
      </w:r>
      <w:r w:rsidRPr="00FA6012">
        <w:rPr>
          <w:rFonts w:ascii="Arial" w:hAnsi="Arial" w:cs="Arial"/>
          <w:sz w:val="22"/>
          <w:szCs w:val="22"/>
        </w:rPr>
        <w:t>Action to contain the outbreak/incident, including:</w:t>
      </w:r>
    </w:p>
    <w:p w14:paraId="4644C83D" w14:textId="77777777" w:rsidR="00C0132B" w:rsidRPr="00FA6012" w:rsidRDefault="00C0132B" w:rsidP="00C0132B">
      <w:pPr>
        <w:pStyle w:val="NormalWeb"/>
        <w:shd w:val="clear" w:color="auto" w:fill="FFFFFF"/>
        <w:spacing w:after="0"/>
        <w:ind w:left="360"/>
        <w:rPr>
          <w:rFonts w:ascii="Arial" w:hAnsi="Arial" w:cs="Arial"/>
          <w:sz w:val="22"/>
          <w:szCs w:val="22"/>
        </w:rPr>
      </w:pPr>
    </w:p>
    <w:p w14:paraId="373B2853" w14:textId="2E94DE66" w:rsidR="00570702" w:rsidRPr="00FA6012" w:rsidRDefault="00570702" w:rsidP="00BC18E8">
      <w:pPr>
        <w:pStyle w:val="NormalWeb"/>
        <w:numPr>
          <w:ilvl w:val="0"/>
          <w:numId w:val="147"/>
        </w:numPr>
        <w:shd w:val="clear" w:color="auto" w:fill="FFFFFF"/>
        <w:spacing w:after="0"/>
        <w:ind w:left="1077" w:hanging="357"/>
        <w:rPr>
          <w:rFonts w:ascii="Arial" w:hAnsi="Arial" w:cs="Arial"/>
          <w:sz w:val="22"/>
          <w:szCs w:val="22"/>
        </w:rPr>
      </w:pPr>
      <w:r w:rsidRPr="00FA6012">
        <w:rPr>
          <w:rFonts w:ascii="Arial" w:hAnsi="Arial" w:cs="Arial"/>
          <w:sz w:val="22"/>
          <w:szCs w:val="22"/>
        </w:rPr>
        <w:t>Isolation arrangements including closure of wards/departments to new admissions</w:t>
      </w:r>
    </w:p>
    <w:p w14:paraId="7386DA9B" w14:textId="2024B32B" w:rsidR="00570702" w:rsidRPr="00FA6012" w:rsidRDefault="00570702" w:rsidP="00BC18E8">
      <w:pPr>
        <w:pStyle w:val="NormalWeb"/>
        <w:numPr>
          <w:ilvl w:val="0"/>
          <w:numId w:val="147"/>
        </w:numPr>
        <w:shd w:val="clear" w:color="auto" w:fill="FFFFFF"/>
        <w:spacing w:after="0"/>
        <w:ind w:left="1077" w:hanging="357"/>
        <w:rPr>
          <w:rFonts w:ascii="Arial" w:hAnsi="Arial" w:cs="Arial"/>
          <w:sz w:val="22"/>
          <w:szCs w:val="22"/>
        </w:rPr>
      </w:pPr>
      <w:r w:rsidRPr="00FA6012">
        <w:rPr>
          <w:rFonts w:ascii="Arial" w:hAnsi="Arial" w:cs="Arial"/>
          <w:sz w:val="22"/>
          <w:szCs w:val="22"/>
        </w:rPr>
        <w:t>Diagnostic and screening tests</w:t>
      </w:r>
    </w:p>
    <w:p w14:paraId="177D6013" w14:textId="142E2F4B" w:rsidR="00570702" w:rsidRPr="00FA6012" w:rsidRDefault="00570702" w:rsidP="00BC18E8">
      <w:pPr>
        <w:pStyle w:val="NormalWeb"/>
        <w:numPr>
          <w:ilvl w:val="0"/>
          <w:numId w:val="147"/>
        </w:numPr>
        <w:shd w:val="clear" w:color="auto" w:fill="FFFFFF"/>
        <w:spacing w:after="0"/>
        <w:ind w:left="1077" w:hanging="357"/>
        <w:rPr>
          <w:rFonts w:ascii="Arial" w:hAnsi="Arial" w:cs="Arial"/>
          <w:sz w:val="22"/>
          <w:szCs w:val="22"/>
        </w:rPr>
      </w:pPr>
      <w:r w:rsidRPr="00FA6012">
        <w:rPr>
          <w:rFonts w:ascii="Arial" w:hAnsi="Arial" w:cs="Arial"/>
          <w:sz w:val="22"/>
          <w:szCs w:val="22"/>
        </w:rPr>
        <w:t xml:space="preserve">Suspension/re-provision of </w:t>
      </w:r>
      <w:r w:rsidR="00CB74F5" w:rsidRPr="00FA6012">
        <w:rPr>
          <w:rFonts w:ascii="Arial" w:hAnsi="Arial" w:cs="Arial"/>
          <w:sz w:val="22"/>
          <w:szCs w:val="22"/>
        </w:rPr>
        <w:t>services.</w:t>
      </w:r>
    </w:p>
    <w:p w14:paraId="3FDB84CE" w14:textId="0214A605" w:rsidR="00570702" w:rsidRPr="00FA6012" w:rsidRDefault="00570702" w:rsidP="00BC18E8">
      <w:pPr>
        <w:pStyle w:val="NormalWeb"/>
        <w:numPr>
          <w:ilvl w:val="0"/>
          <w:numId w:val="147"/>
        </w:numPr>
        <w:shd w:val="clear" w:color="auto" w:fill="FFFFFF"/>
        <w:spacing w:after="0"/>
        <w:ind w:left="1077" w:hanging="357"/>
        <w:rPr>
          <w:rFonts w:ascii="Arial" w:hAnsi="Arial" w:cs="Arial"/>
          <w:sz w:val="22"/>
          <w:szCs w:val="22"/>
        </w:rPr>
      </w:pPr>
      <w:r w:rsidRPr="00FA6012">
        <w:rPr>
          <w:rFonts w:ascii="Arial" w:hAnsi="Arial" w:cs="Arial"/>
          <w:sz w:val="22"/>
          <w:szCs w:val="22"/>
        </w:rPr>
        <w:t xml:space="preserve">Contact tracing of patients and </w:t>
      </w:r>
      <w:r w:rsidR="00CB74F5" w:rsidRPr="00FA6012">
        <w:rPr>
          <w:rFonts w:ascii="Arial" w:hAnsi="Arial" w:cs="Arial"/>
          <w:sz w:val="22"/>
          <w:szCs w:val="22"/>
        </w:rPr>
        <w:t>others.</w:t>
      </w:r>
    </w:p>
    <w:p w14:paraId="6382ACBF" w14:textId="2B43CFBB" w:rsidR="00570702" w:rsidRPr="00FA6012" w:rsidRDefault="00570702" w:rsidP="00BC18E8">
      <w:pPr>
        <w:pStyle w:val="NormalWeb"/>
        <w:numPr>
          <w:ilvl w:val="0"/>
          <w:numId w:val="147"/>
        </w:numPr>
        <w:shd w:val="clear" w:color="auto" w:fill="FFFFFF"/>
        <w:spacing w:after="0"/>
        <w:rPr>
          <w:rFonts w:ascii="Arial" w:hAnsi="Arial" w:cs="Arial"/>
          <w:sz w:val="22"/>
          <w:szCs w:val="22"/>
        </w:rPr>
      </w:pPr>
      <w:r w:rsidRPr="00FA6012">
        <w:rPr>
          <w:rFonts w:ascii="Arial" w:hAnsi="Arial" w:cs="Arial"/>
          <w:sz w:val="22"/>
          <w:szCs w:val="22"/>
        </w:rPr>
        <w:t xml:space="preserve">Continued </w:t>
      </w:r>
      <w:r w:rsidR="00CB74F5" w:rsidRPr="00FA6012">
        <w:rPr>
          <w:rFonts w:ascii="Arial" w:hAnsi="Arial" w:cs="Arial"/>
          <w:sz w:val="22"/>
          <w:szCs w:val="22"/>
        </w:rPr>
        <w:t>surveillance.</w:t>
      </w:r>
    </w:p>
    <w:p w14:paraId="272A1A64" w14:textId="7E6B3E6F" w:rsidR="00570702" w:rsidRPr="00FA6012" w:rsidRDefault="00FA0272" w:rsidP="00BC18E8">
      <w:pPr>
        <w:pStyle w:val="NormalWeb"/>
        <w:numPr>
          <w:ilvl w:val="0"/>
          <w:numId w:val="147"/>
        </w:numPr>
        <w:shd w:val="clear" w:color="auto" w:fill="FFFFFF"/>
        <w:spacing w:after="0"/>
        <w:rPr>
          <w:rFonts w:ascii="Arial" w:hAnsi="Arial" w:cs="Arial"/>
          <w:sz w:val="22"/>
          <w:szCs w:val="22"/>
        </w:rPr>
      </w:pPr>
      <w:r>
        <w:rPr>
          <w:rFonts w:ascii="Arial" w:hAnsi="Arial" w:cs="Arial"/>
          <w:sz w:val="22"/>
          <w:szCs w:val="22"/>
        </w:rPr>
        <w:t>S</w:t>
      </w:r>
      <w:r w:rsidR="00570702" w:rsidRPr="00FA6012">
        <w:rPr>
          <w:rFonts w:ascii="Arial" w:hAnsi="Arial" w:cs="Arial"/>
          <w:sz w:val="22"/>
          <w:szCs w:val="22"/>
        </w:rPr>
        <w:t xml:space="preserve">upport services implications/requirements (housekeeping, catering, supplies, laboratories, </w:t>
      </w:r>
      <w:r w:rsidR="008B045C" w:rsidRPr="00FA6012">
        <w:rPr>
          <w:rFonts w:ascii="Arial" w:hAnsi="Arial" w:cs="Arial"/>
          <w:sz w:val="22"/>
          <w:szCs w:val="22"/>
        </w:rPr>
        <w:t>etc.</w:t>
      </w:r>
      <w:r w:rsidR="00CB74F5" w:rsidRPr="00FA6012">
        <w:rPr>
          <w:rFonts w:ascii="Arial" w:hAnsi="Arial" w:cs="Arial"/>
          <w:sz w:val="22"/>
          <w:szCs w:val="22"/>
        </w:rPr>
        <w:t>).</w:t>
      </w:r>
    </w:p>
    <w:p w14:paraId="15434399" w14:textId="093E7393" w:rsidR="00570702" w:rsidRPr="00FA6012" w:rsidRDefault="00570702" w:rsidP="00BC18E8">
      <w:pPr>
        <w:pStyle w:val="NormalWeb"/>
        <w:numPr>
          <w:ilvl w:val="0"/>
          <w:numId w:val="148"/>
        </w:numPr>
        <w:shd w:val="clear" w:color="auto" w:fill="FFFFFF"/>
        <w:spacing w:after="0"/>
        <w:jc w:val="both"/>
        <w:rPr>
          <w:rFonts w:ascii="Arial" w:hAnsi="Arial" w:cs="Arial"/>
          <w:sz w:val="22"/>
          <w:szCs w:val="22"/>
        </w:rPr>
      </w:pPr>
      <w:r w:rsidRPr="00FA6012">
        <w:rPr>
          <w:rFonts w:ascii="Arial" w:hAnsi="Arial" w:cs="Arial"/>
          <w:sz w:val="22"/>
          <w:szCs w:val="22"/>
        </w:rPr>
        <w:t xml:space="preserve">Implications/requirements for other clinical </w:t>
      </w:r>
      <w:r w:rsidR="00CB74F5" w:rsidRPr="00FA6012">
        <w:rPr>
          <w:rFonts w:ascii="Arial" w:hAnsi="Arial" w:cs="Arial"/>
          <w:sz w:val="22"/>
          <w:szCs w:val="22"/>
        </w:rPr>
        <w:t>services.</w:t>
      </w:r>
    </w:p>
    <w:p w14:paraId="5085132E" w14:textId="46D637BD" w:rsidR="00570702" w:rsidRPr="00FA6012" w:rsidRDefault="00570702" w:rsidP="00BC18E8">
      <w:pPr>
        <w:pStyle w:val="NormalWeb"/>
        <w:numPr>
          <w:ilvl w:val="0"/>
          <w:numId w:val="148"/>
        </w:numPr>
        <w:shd w:val="clear" w:color="auto" w:fill="FFFFFF"/>
        <w:spacing w:after="0"/>
        <w:jc w:val="both"/>
        <w:rPr>
          <w:rFonts w:ascii="Arial" w:hAnsi="Arial" w:cs="Arial"/>
          <w:sz w:val="22"/>
          <w:szCs w:val="22"/>
        </w:rPr>
      </w:pPr>
      <w:r w:rsidRPr="00FA6012">
        <w:rPr>
          <w:rFonts w:ascii="Arial" w:hAnsi="Arial" w:cs="Arial"/>
          <w:sz w:val="22"/>
          <w:szCs w:val="22"/>
        </w:rPr>
        <w:t xml:space="preserve">Internal and external communications </w:t>
      </w:r>
      <w:r w:rsidR="00CB74F5" w:rsidRPr="00FA6012">
        <w:rPr>
          <w:rFonts w:ascii="Arial" w:hAnsi="Arial" w:cs="Arial"/>
          <w:sz w:val="22"/>
          <w:szCs w:val="22"/>
        </w:rPr>
        <w:t>requirements.</w:t>
      </w:r>
    </w:p>
    <w:p w14:paraId="1C3DBA4F" w14:textId="659C91D2" w:rsidR="00570702" w:rsidRPr="00197545" w:rsidRDefault="00570702" w:rsidP="00BC18E8">
      <w:pPr>
        <w:pStyle w:val="NormalWeb"/>
        <w:numPr>
          <w:ilvl w:val="0"/>
          <w:numId w:val="148"/>
        </w:numPr>
        <w:shd w:val="clear" w:color="auto" w:fill="FFFFFF"/>
        <w:spacing w:after="0"/>
        <w:jc w:val="both"/>
        <w:rPr>
          <w:rFonts w:ascii="Arial" w:hAnsi="Arial" w:cs="Arial"/>
          <w:sz w:val="22"/>
          <w:szCs w:val="22"/>
        </w:rPr>
      </w:pPr>
      <w:r w:rsidRPr="00FA6012">
        <w:rPr>
          <w:rFonts w:ascii="Arial" w:hAnsi="Arial" w:cs="Arial"/>
          <w:sz w:val="22"/>
          <w:szCs w:val="22"/>
        </w:rPr>
        <w:t xml:space="preserve">Notification </w:t>
      </w:r>
      <w:r w:rsidR="00CB74F5" w:rsidRPr="00FA6012">
        <w:rPr>
          <w:rFonts w:ascii="Arial" w:hAnsi="Arial" w:cs="Arial"/>
          <w:sz w:val="22"/>
          <w:szCs w:val="22"/>
        </w:rPr>
        <w:t>requirements.</w:t>
      </w:r>
    </w:p>
    <w:p w14:paraId="07212013" w14:textId="77777777" w:rsidR="00570702" w:rsidRDefault="00570702" w:rsidP="00FA0272"/>
    <w:p w14:paraId="1CD8354C" w14:textId="48115BDB" w:rsidR="00570702" w:rsidRDefault="00C0132B" w:rsidP="0008775D">
      <w:pPr>
        <w:pStyle w:val="Heading2"/>
        <w:shd w:val="clear" w:color="auto" w:fill="FFFFFF"/>
        <w:jc w:val="both"/>
        <w:rPr>
          <w:rFonts w:ascii="Arial" w:hAnsi="Arial" w:cs="Arial"/>
          <w:b/>
          <w:color w:val="385623" w:themeColor="accent6" w:themeShade="80"/>
          <w:sz w:val="22"/>
          <w:szCs w:val="22"/>
        </w:rPr>
      </w:pPr>
      <w:r>
        <w:rPr>
          <w:rFonts w:ascii="Arial" w:hAnsi="Arial" w:cs="Arial"/>
          <w:b/>
          <w:color w:val="385623" w:themeColor="accent6" w:themeShade="80"/>
          <w:sz w:val="22"/>
          <w:szCs w:val="22"/>
        </w:rPr>
        <w:t xml:space="preserve">15.12 </w:t>
      </w:r>
      <w:r w:rsidR="00570702" w:rsidRPr="00FA1BCE">
        <w:rPr>
          <w:rFonts w:ascii="Arial" w:hAnsi="Arial" w:cs="Arial"/>
          <w:b/>
          <w:color w:val="385623" w:themeColor="accent6" w:themeShade="80"/>
          <w:sz w:val="22"/>
          <w:szCs w:val="22"/>
        </w:rPr>
        <w:t>Action to be taken by the Ward / Unit Manager</w:t>
      </w:r>
    </w:p>
    <w:p w14:paraId="5CFDBCF2" w14:textId="77777777" w:rsidR="00C0132B" w:rsidRPr="00C0132B" w:rsidRDefault="00C0132B" w:rsidP="00FA0272">
      <w:pPr>
        <w:pStyle w:val="NoSpacing"/>
      </w:pPr>
    </w:p>
    <w:p w14:paraId="2D816786" w14:textId="77777777" w:rsidR="00570702" w:rsidRPr="002D297B" w:rsidRDefault="00570702" w:rsidP="00BC18E8">
      <w:pPr>
        <w:pStyle w:val="NormalWeb"/>
        <w:numPr>
          <w:ilvl w:val="0"/>
          <w:numId w:val="149"/>
        </w:numPr>
        <w:shd w:val="clear" w:color="auto" w:fill="FFFFFF"/>
        <w:spacing w:after="0"/>
        <w:textAlignment w:val="baseline"/>
        <w:rPr>
          <w:rFonts w:ascii="Arial" w:hAnsi="Arial" w:cs="Arial"/>
          <w:sz w:val="22"/>
          <w:szCs w:val="22"/>
        </w:rPr>
      </w:pPr>
      <w:r w:rsidRPr="002D297B">
        <w:rPr>
          <w:rFonts w:ascii="Arial" w:hAnsi="Arial" w:cs="Arial"/>
          <w:sz w:val="22"/>
          <w:szCs w:val="22"/>
        </w:rPr>
        <w:t xml:space="preserve">Immediately initiate relevant infection prevention and control measures  </w:t>
      </w:r>
      <w:hyperlink r:id="rId25" w:history="1">
        <w:r w:rsidRPr="002D297B">
          <w:rPr>
            <w:rStyle w:val="Hyperlink"/>
            <w:rFonts w:ascii="Arial" w:hAnsi="Arial" w:cs="Arial"/>
            <w:color w:val="2E74B5" w:themeColor="accent1" w:themeShade="BF"/>
            <w:sz w:val="22"/>
            <w:szCs w:val="22"/>
          </w:rPr>
          <w:t>https://www.gov.uk/government/publications/wuhan-novel-coronavirus-infection-prevention-and-control</w:t>
        </w:r>
      </w:hyperlink>
      <w:r w:rsidRPr="002D297B">
        <w:rPr>
          <w:rStyle w:val="Hyperlink"/>
          <w:rFonts w:ascii="Arial" w:hAnsi="Arial" w:cs="Arial"/>
          <w:color w:val="2E74B5" w:themeColor="accent1" w:themeShade="BF"/>
          <w:sz w:val="22"/>
          <w:szCs w:val="22"/>
        </w:rPr>
        <w:t xml:space="preserve"> </w:t>
      </w:r>
      <w:r w:rsidRPr="002D297B">
        <w:rPr>
          <w:rFonts w:ascii="Arial" w:hAnsi="Arial" w:cs="Arial"/>
          <w:sz w:val="22"/>
          <w:szCs w:val="22"/>
        </w:rPr>
        <w:t>to prevent further transmission and ensure minimum disruption to services.</w:t>
      </w:r>
    </w:p>
    <w:p w14:paraId="586D3B06" w14:textId="77777777" w:rsidR="00570702" w:rsidRPr="00197545" w:rsidRDefault="00570702" w:rsidP="00BC18E8">
      <w:pPr>
        <w:pStyle w:val="NormalWeb"/>
        <w:numPr>
          <w:ilvl w:val="0"/>
          <w:numId w:val="149"/>
        </w:numPr>
        <w:shd w:val="clear" w:color="auto" w:fill="FFFFFF"/>
        <w:spacing w:after="0"/>
        <w:textAlignment w:val="baseline"/>
        <w:rPr>
          <w:rFonts w:ascii="Arial" w:hAnsi="Arial" w:cs="Arial"/>
          <w:sz w:val="22"/>
          <w:szCs w:val="22"/>
        </w:rPr>
      </w:pPr>
      <w:r w:rsidRPr="00197545">
        <w:rPr>
          <w:rFonts w:ascii="Arial" w:hAnsi="Arial" w:cs="Arial"/>
          <w:sz w:val="22"/>
          <w:szCs w:val="22"/>
        </w:rPr>
        <w:t>Inform all relevant senior managers.</w:t>
      </w:r>
    </w:p>
    <w:p w14:paraId="717E299F" w14:textId="77777777" w:rsidR="00570702" w:rsidRPr="00197545" w:rsidRDefault="00570702" w:rsidP="00BC18E8">
      <w:pPr>
        <w:pStyle w:val="NormalWeb"/>
        <w:numPr>
          <w:ilvl w:val="0"/>
          <w:numId w:val="149"/>
        </w:numPr>
        <w:shd w:val="clear" w:color="auto" w:fill="FFFFFF"/>
        <w:spacing w:after="0"/>
        <w:textAlignment w:val="baseline"/>
        <w:rPr>
          <w:rFonts w:ascii="Arial" w:hAnsi="Arial" w:cs="Arial"/>
          <w:sz w:val="22"/>
          <w:szCs w:val="22"/>
        </w:rPr>
      </w:pPr>
      <w:r w:rsidRPr="00197545">
        <w:rPr>
          <w:rFonts w:ascii="Arial" w:hAnsi="Arial" w:cs="Arial"/>
          <w:sz w:val="22"/>
          <w:szCs w:val="22"/>
        </w:rPr>
        <w:t>Following the advice of the IPC Team and Microbiologist obtain appropriate specimens for laboratory investigation providing relevant clinical information and ensure that samples are transported to the laboratory without delay.</w:t>
      </w:r>
    </w:p>
    <w:p w14:paraId="100FADCE" w14:textId="77777777" w:rsidR="00570702" w:rsidRPr="00197545" w:rsidRDefault="00570702" w:rsidP="00BC18E8">
      <w:pPr>
        <w:pStyle w:val="NormalWeb"/>
        <w:numPr>
          <w:ilvl w:val="0"/>
          <w:numId w:val="149"/>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Record a timeline of events that includes admission dates of cases, clinical symptoms, date of onset, laboratory specimen results that are pending and those that have already been reported. </w:t>
      </w:r>
    </w:p>
    <w:p w14:paraId="448B60D2" w14:textId="77777777" w:rsidR="00570702" w:rsidRPr="00197545" w:rsidRDefault="00570702" w:rsidP="00BC18E8">
      <w:pPr>
        <w:pStyle w:val="NormalWeb"/>
        <w:numPr>
          <w:ilvl w:val="0"/>
          <w:numId w:val="149"/>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Movement of patients to different locations in the healthcare facility should also be summarised.</w:t>
      </w:r>
    </w:p>
    <w:p w14:paraId="320E3FD7" w14:textId="77777777" w:rsidR="00570702" w:rsidRPr="00197545" w:rsidRDefault="00570702" w:rsidP="00BC18E8">
      <w:pPr>
        <w:pStyle w:val="NormalWeb"/>
        <w:numPr>
          <w:ilvl w:val="0"/>
          <w:numId w:val="149"/>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Where appropriate, refer staff to Occupational Health for advice and support. </w:t>
      </w:r>
    </w:p>
    <w:p w14:paraId="67B3F5FE" w14:textId="53C59E50" w:rsidR="00FA1BCE" w:rsidRDefault="00FA1BCE">
      <w:pPr>
        <w:rPr>
          <w:rStyle w:val="Strong"/>
          <w:rFonts w:ascii="Arial" w:hAnsi="Arial" w:cs="Arial"/>
        </w:rPr>
      </w:pPr>
      <w:r>
        <w:rPr>
          <w:rStyle w:val="Strong"/>
          <w:rFonts w:ascii="Arial" w:hAnsi="Arial" w:cs="Arial"/>
        </w:rPr>
        <w:br w:type="page"/>
      </w:r>
    </w:p>
    <w:p w14:paraId="7DF0F7C6" w14:textId="7EA08FF9" w:rsidR="00570702" w:rsidRPr="00FA1BCE" w:rsidRDefault="00C0132B" w:rsidP="0008775D">
      <w:pPr>
        <w:jc w:val="both"/>
        <w:rPr>
          <w:rStyle w:val="Strong"/>
          <w:rFonts w:ascii="Arial" w:hAnsi="Arial" w:cs="Arial"/>
          <w:color w:val="385623" w:themeColor="accent6" w:themeShade="80"/>
        </w:rPr>
      </w:pPr>
      <w:r>
        <w:rPr>
          <w:rStyle w:val="Strong"/>
          <w:rFonts w:ascii="Arial" w:hAnsi="Arial" w:cs="Arial"/>
          <w:color w:val="385623" w:themeColor="accent6" w:themeShade="80"/>
        </w:rPr>
        <w:lastRenderedPageBreak/>
        <w:t xml:space="preserve">15. 13 </w:t>
      </w:r>
      <w:r w:rsidR="00570702" w:rsidRPr="00FA1BCE">
        <w:rPr>
          <w:rStyle w:val="Strong"/>
          <w:rFonts w:ascii="Arial" w:hAnsi="Arial" w:cs="Arial"/>
          <w:color w:val="385623" w:themeColor="accent6" w:themeShade="80"/>
        </w:rPr>
        <w:t>The Infection Preve</w:t>
      </w:r>
      <w:r w:rsidR="001B5919">
        <w:rPr>
          <w:rStyle w:val="Strong"/>
          <w:rFonts w:ascii="Arial" w:hAnsi="Arial" w:cs="Arial"/>
          <w:color w:val="385623" w:themeColor="accent6" w:themeShade="80"/>
        </w:rPr>
        <w:t>ntion Control Team (IPCT) will A</w:t>
      </w:r>
      <w:r w:rsidR="00570702" w:rsidRPr="00FA1BCE">
        <w:rPr>
          <w:rStyle w:val="Strong"/>
          <w:rFonts w:ascii="Arial" w:hAnsi="Arial" w:cs="Arial"/>
          <w:color w:val="385623" w:themeColor="accent6" w:themeShade="80"/>
        </w:rPr>
        <w:t xml:space="preserve">dvise on the </w:t>
      </w:r>
      <w:r w:rsidR="001B5919">
        <w:rPr>
          <w:rStyle w:val="Strong"/>
          <w:rFonts w:ascii="Arial" w:hAnsi="Arial" w:cs="Arial"/>
          <w:color w:val="385623" w:themeColor="accent6" w:themeShade="80"/>
        </w:rPr>
        <w:t>F</w:t>
      </w:r>
      <w:r w:rsidR="00570702" w:rsidRPr="00FA1BCE">
        <w:rPr>
          <w:rStyle w:val="Strong"/>
          <w:rFonts w:ascii="Arial" w:hAnsi="Arial" w:cs="Arial"/>
          <w:color w:val="385623" w:themeColor="accent6" w:themeShade="80"/>
        </w:rPr>
        <w:t xml:space="preserve">ollowing </w:t>
      </w:r>
    </w:p>
    <w:p w14:paraId="205E535A" w14:textId="77777777" w:rsidR="00570702" w:rsidRPr="00197545" w:rsidRDefault="00570702" w:rsidP="00BC18E8">
      <w:pPr>
        <w:pStyle w:val="NormalWeb"/>
        <w:numPr>
          <w:ilvl w:val="0"/>
          <w:numId w:val="122"/>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Staff and patient movement will need to be restricted during an outbreak. If an outbreak has been declared, the rotation of staff or the discharge/ transfer of patients should be discussed with the IPC Team and lead nurse </w:t>
      </w:r>
    </w:p>
    <w:p w14:paraId="5DB0773D" w14:textId="7DAAD4A8"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In outbreak situations it may be necessary to close a ward or unit. This recommendation will be guided by a risk assessment carried out by the Infection Prevention Control Team in The Trust with the Lead Nurse /</w:t>
      </w:r>
      <w:r w:rsidR="006B4EE0">
        <w:rPr>
          <w:rFonts w:ascii="Arial" w:hAnsi="Arial" w:cs="Arial"/>
        </w:rPr>
        <w:t xml:space="preserve">Service or Clinical </w:t>
      </w:r>
      <w:r w:rsidRPr="00197545">
        <w:rPr>
          <w:rFonts w:ascii="Arial" w:hAnsi="Arial" w:cs="Arial"/>
        </w:rPr>
        <w:t>Director.</w:t>
      </w:r>
    </w:p>
    <w:p w14:paraId="55DB4D4E" w14:textId="77777777"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It is essential that communication with service users, visitors, relatives and staff are clear and that messages are consistent. Clear lines of communication need to take place between the clinical area, the microbiology department and other relevant areas.</w:t>
      </w:r>
    </w:p>
    <w:p w14:paraId="593183A0" w14:textId="77777777"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Extra cleaning and domestic staff will be required during and immediately following the outbreak. Guidance on the decontamination of affected area/s will be determined by the IPCT and the facilities Team.</w:t>
      </w:r>
    </w:p>
    <w:p w14:paraId="5B93663E" w14:textId="77777777"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 xml:space="preserve">It will be essential to ensure there is adequate PPE. If specialist respiratory equipment is required, then access to fit-testing and training will also be necessary e.g. Aerosol generating procedures </w:t>
      </w:r>
    </w:p>
    <w:p w14:paraId="40C63F8D" w14:textId="32653DC9"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 xml:space="preserve">Visiting may need to be </w:t>
      </w:r>
      <w:r w:rsidR="008251E2" w:rsidRPr="00197545">
        <w:rPr>
          <w:rFonts w:ascii="Arial" w:hAnsi="Arial" w:cs="Arial"/>
        </w:rPr>
        <w:t>restricted,</w:t>
      </w:r>
      <w:r w:rsidRPr="00197545">
        <w:rPr>
          <w:rFonts w:ascii="Arial" w:hAnsi="Arial" w:cs="Arial"/>
        </w:rPr>
        <w:t xml:space="preserve"> and visitors should receive information regarding any risks to them of being exposed to potentially pathogenic micro-organisms.</w:t>
      </w:r>
    </w:p>
    <w:p w14:paraId="1080D4B3" w14:textId="77777777"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It will be necessary to record the details of contacts of cases.</w:t>
      </w:r>
    </w:p>
    <w:p w14:paraId="396C8DA7" w14:textId="77777777" w:rsidR="00570702" w:rsidRPr="00197545" w:rsidRDefault="00570702" w:rsidP="00BC18E8">
      <w:pPr>
        <w:pStyle w:val="ListParagraph"/>
        <w:numPr>
          <w:ilvl w:val="0"/>
          <w:numId w:val="122"/>
        </w:numPr>
        <w:shd w:val="clear" w:color="auto" w:fill="FFFFFF"/>
        <w:spacing w:after="0" w:line="240" w:lineRule="auto"/>
        <w:jc w:val="both"/>
        <w:textAlignment w:val="baseline"/>
        <w:rPr>
          <w:rFonts w:ascii="Arial" w:hAnsi="Arial" w:cs="Arial"/>
        </w:rPr>
      </w:pPr>
      <w:r w:rsidRPr="00197545">
        <w:rPr>
          <w:rFonts w:ascii="Arial" w:hAnsi="Arial" w:cs="Arial"/>
        </w:rPr>
        <w:t>Additional work is created during an outbreak and increased staff numbers will probably be necessary to cope with additional pressures.</w:t>
      </w:r>
    </w:p>
    <w:p w14:paraId="1483031B" w14:textId="77777777" w:rsidR="00570702" w:rsidRPr="00E2378B" w:rsidRDefault="00570702" w:rsidP="00FA0272"/>
    <w:p w14:paraId="011AE892" w14:textId="746707B0" w:rsidR="00570702" w:rsidRPr="00E2378B" w:rsidRDefault="00C0132B" w:rsidP="0008775D">
      <w:pPr>
        <w:pStyle w:val="Heading2"/>
        <w:jc w:val="both"/>
        <w:rPr>
          <w:rFonts w:ascii="Arial" w:hAnsi="Arial" w:cs="Arial"/>
          <w:b/>
          <w:bCs/>
        </w:rPr>
      </w:pPr>
      <w:r>
        <w:rPr>
          <w:rFonts w:ascii="Arial" w:hAnsi="Arial" w:cs="Arial"/>
          <w:b/>
          <w:bCs/>
          <w:color w:val="385623" w:themeColor="accent6" w:themeShade="80"/>
          <w:sz w:val="22"/>
          <w:szCs w:val="22"/>
        </w:rPr>
        <w:t xml:space="preserve">15.14 </w:t>
      </w:r>
      <w:r w:rsidR="001B5919">
        <w:rPr>
          <w:rFonts w:ascii="Arial" w:hAnsi="Arial" w:cs="Arial"/>
          <w:b/>
          <w:bCs/>
          <w:color w:val="385623" w:themeColor="accent6" w:themeShade="80"/>
          <w:sz w:val="22"/>
          <w:szCs w:val="22"/>
        </w:rPr>
        <w:t>Management of an O</w:t>
      </w:r>
      <w:r w:rsidR="00570702" w:rsidRPr="00FA1BCE">
        <w:rPr>
          <w:rFonts w:ascii="Arial" w:hAnsi="Arial" w:cs="Arial"/>
          <w:b/>
          <w:bCs/>
          <w:color w:val="385623" w:themeColor="accent6" w:themeShade="80"/>
          <w:sz w:val="22"/>
          <w:szCs w:val="22"/>
        </w:rPr>
        <w:t>utbreak</w:t>
      </w:r>
    </w:p>
    <w:p w14:paraId="0058E0A4" w14:textId="77777777" w:rsidR="00570702" w:rsidRPr="00537BA3" w:rsidRDefault="00570702" w:rsidP="0008775D">
      <w:pPr>
        <w:jc w:val="both"/>
        <w:rPr>
          <w:rFonts w:ascii="Arial" w:hAnsi="Arial" w:cs="Arial"/>
        </w:rPr>
      </w:pPr>
      <w:r w:rsidRPr="00537BA3">
        <w:rPr>
          <w:rFonts w:ascii="Arial" w:hAnsi="Arial" w:cs="Arial"/>
        </w:rPr>
        <w:t>The IPC team is responsible for communicating the presence of a suspected outbreak and the infection control measures required.</w:t>
      </w:r>
    </w:p>
    <w:p w14:paraId="0203F001" w14:textId="77777777" w:rsidR="00570702" w:rsidRPr="00537BA3" w:rsidRDefault="00570702" w:rsidP="0008775D">
      <w:pPr>
        <w:jc w:val="both"/>
        <w:rPr>
          <w:rFonts w:ascii="Arial" w:hAnsi="Arial" w:cs="Arial"/>
        </w:rPr>
      </w:pPr>
      <w:r w:rsidRPr="00537BA3">
        <w:rPr>
          <w:rFonts w:ascii="Arial" w:hAnsi="Arial" w:cs="Arial"/>
        </w:rPr>
        <w:t>The IPC team will notify, including but not limited to:</w:t>
      </w:r>
    </w:p>
    <w:p w14:paraId="6C1B0D6F" w14:textId="7443841A" w:rsidR="00570702" w:rsidRPr="00FA1BCE" w:rsidRDefault="00570702" w:rsidP="00BC18E8">
      <w:pPr>
        <w:pStyle w:val="ListParagraph"/>
        <w:numPr>
          <w:ilvl w:val="0"/>
          <w:numId w:val="151"/>
        </w:numPr>
        <w:jc w:val="both"/>
        <w:rPr>
          <w:rFonts w:ascii="Arial" w:hAnsi="Arial" w:cs="Arial"/>
        </w:rPr>
      </w:pPr>
      <w:r w:rsidRPr="00FA1BCE">
        <w:rPr>
          <w:rFonts w:ascii="Arial" w:hAnsi="Arial" w:cs="Arial"/>
        </w:rPr>
        <w:t xml:space="preserve">Ward </w:t>
      </w:r>
      <w:r w:rsidR="006B4EE0">
        <w:rPr>
          <w:rFonts w:ascii="Arial" w:hAnsi="Arial" w:cs="Arial"/>
        </w:rPr>
        <w:t xml:space="preserve">management team </w:t>
      </w:r>
    </w:p>
    <w:p w14:paraId="64DF4892" w14:textId="5D2FCD95" w:rsidR="00570702" w:rsidRPr="00FA1BCE" w:rsidRDefault="006B4EE0" w:rsidP="00BC18E8">
      <w:pPr>
        <w:pStyle w:val="ListParagraph"/>
        <w:numPr>
          <w:ilvl w:val="0"/>
          <w:numId w:val="151"/>
        </w:numPr>
        <w:jc w:val="both"/>
        <w:rPr>
          <w:rFonts w:ascii="Arial" w:hAnsi="Arial" w:cs="Arial"/>
        </w:rPr>
      </w:pPr>
      <w:r>
        <w:rPr>
          <w:rFonts w:ascii="Arial" w:hAnsi="Arial" w:cs="Arial"/>
        </w:rPr>
        <w:t>Lead Nurses</w:t>
      </w:r>
    </w:p>
    <w:p w14:paraId="64EFF383" w14:textId="0DEEBBCD" w:rsidR="00570702" w:rsidRPr="00FA1BCE" w:rsidRDefault="006B4EE0" w:rsidP="00BC18E8">
      <w:pPr>
        <w:pStyle w:val="ListParagraph"/>
        <w:numPr>
          <w:ilvl w:val="0"/>
          <w:numId w:val="151"/>
        </w:numPr>
        <w:jc w:val="both"/>
        <w:rPr>
          <w:rFonts w:ascii="Arial" w:hAnsi="Arial" w:cs="Arial"/>
        </w:rPr>
      </w:pPr>
      <w:r>
        <w:rPr>
          <w:rFonts w:ascii="Arial" w:hAnsi="Arial" w:cs="Arial"/>
        </w:rPr>
        <w:t>Duty Nurses</w:t>
      </w:r>
      <w:r w:rsidR="00570702" w:rsidRPr="00FA1BCE">
        <w:rPr>
          <w:rFonts w:ascii="Arial" w:hAnsi="Arial" w:cs="Arial"/>
        </w:rPr>
        <w:t>/operations management at the appropriate site</w:t>
      </w:r>
    </w:p>
    <w:p w14:paraId="645DC6B3" w14:textId="1AA765D1" w:rsidR="00570702" w:rsidRDefault="00570702" w:rsidP="00BC18E8">
      <w:pPr>
        <w:pStyle w:val="ListParagraph"/>
        <w:numPr>
          <w:ilvl w:val="0"/>
          <w:numId w:val="151"/>
        </w:numPr>
        <w:jc w:val="both"/>
        <w:rPr>
          <w:rFonts w:ascii="Arial" w:hAnsi="Arial" w:cs="Arial"/>
        </w:rPr>
      </w:pPr>
      <w:r w:rsidRPr="00FA1BCE">
        <w:rPr>
          <w:rFonts w:ascii="Arial" w:hAnsi="Arial" w:cs="Arial"/>
        </w:rPr>
        <w:t xml:space="preserve">l Clinical Director </w:t>
      </w:r>
    </w:p>
    <w:p w14:paraId="10DAC036" w14:textId="66927FA1" w:rsidR="006B4EE0" w:rsidRPr="00FA1BCE" w:rsidRDefault="006B4EE0" w:rsidP="00BC18E8">
      <w:pPr>
        <w:pStyle w:val="ListParagraph"/>
        <w:numPr>
          <w:ilvl w:val="0"/>
          <w:numId w:val="151"/>
        </w:numPr>
        <w:jc w:val="both"/>
        <w:rPr>
          <w:rFonts w:ascii="Arial" w:hAnsi="Arial" w:cs="Arial"/>
        </w:rPr>
      </w:pPr>
      <w:r>
        <w:rPr>
          <w:rFonts w:ascii="Arial" w:hAnsi="Arial" w:cs="Arial"/>
        </w:rPr>
        <w:t>Service Director</w:t>
      </w:r>
    </w:p>
    <w:p w14:paraId="1FBCFF03" w14:textId="2B589EFB" w:rsidR="00570702" w:rsidRPr="00FA1BCE" w:rsidRDefault="00570702" w:rsidP="00BC18E8">
      <w:pPr>
        <w:pStyle w:val="ListParagraph"/>
        <w:numPr>
          <w:ilvl w:val="0"/>
          <w:numId w:val="151"/>
        </w:numPr>
        <w:jc w:val="both"/>
        <w:rPr>
          <w:rFonts w:ascii="Arial" w:hAnsi="Arial" w:cs="Arial"/>
        </w:rPr>
      </w:pPr>
      <w:r w:rsidRPr="00FA1BCE">
        <w:rPr>
          <w:rFonts w:ascii="Arial" w:hAnsi="Arial" w:cs="Arial"/>
        </w:rPr>
        <w:t xml:space="preserve">Health Protection Team (if relevant and notifiable) </w:t>
      </w:r>
    </w:p>
    <w:p w14:paraId="4051CE33" w14:textId="1B709913" w:rsidR="00570702" w:rsidRPr="00FA1BCE" w:rsidRDefault="00137793" w:rsidP="00BC18E8">
      <w:pPr>
        <w:pStyle w:val="ListParagraph"/>
        <w:numPr>
          <w:ilvl w:val="0"/>
          <w:numId w:val="150"/>
        </w:numPr>
        <w:rPr>
          <w:rFonts w:ascii="Arial" w:hAnsi="Arial" w:cs="Arial"/>
        </w:rPr>
      </w:pPr>
      <w:r w:rsidRPr="00FA1BCE">
        <w:rPr>
          <w:rFonts w:ascii="Arial" w:hAnsi="Arial" w:cs="Arial"/>
        </w:rPr>
        <w:t>D</w:t>
      </w:r>
      <w:r w:rsidR="00570702" w:rsidRPr="00FA1BCE">
        <w:rPr>
          <w:rFonts w:ascii="Arial" w:hAnsi="Arial" w:cs="Arial"/>
        </w:rPr>
        <w:t>DIPC (or deputy) (Chair)</w:t>
      </w:r>
    </w:p>
    <w:p w14:paraId="1D6041C9" w14:textId="09451AA8" w:rsidR="00570702" w:rsidRPr="00FA1BCE" w:rsidRDefault="00570702" w:rsidP="00BC18E8">
      <w:pPr>
        <w:pStyle w:val="ListParagraph"/>
        <w:numPr>
          <w:ilvl w:val="0"/>
          <w:numId w:val="150"/>
        </w:numPr>
        <w:rPr>
          <w:rFonts w:ascii="Arial" w:hAnsi="Arial" w:cs="Arial"/>
        </w:rPr>
      </w:pPr>
      <w:r w:rsidRPr="00FA1BCE">
        <w:rPr>
          <w:rFonts w:ascii="Arial" w:hAnsi="Arial" w:cs="Arial"/>
        </w:rPr>
        <w:t>Infection Control Nurse with designated responsibility for area</w:t>
      </w:r>
    </w:p>
    <w:p w14:paraId="10C88BE5" w14:textId="5BE65000" w:rsidR="00570702" w:rsidRPr="00FA1BCE" w:rsidRDefault="00570702" w:rsidP="00BC18E8">
      <w:pPr>
        <w:pStyle w:val="ListParagraph"/>
        <w:numPr>
          <w:ilvl w:val="0"/>
          <w:numId w:val="150"/>
        </w:numPr>
        <w:rPr>
          <w:rFonts w:ascii="Arial" w:hAnsi="Arial" w:cs="Arial"/>
        </w:rPr>
      </w:pPr>
      <w:r w:rsidRPr="00FA1BCE">
        <w:rPr>
          <w:rFonts w:ascii="Arial" w:hAnsi="Arial" w:cs="Arial"/>
        </w:rPr>
        <w:t>Appropriate representation from the clinical service affected</w:t>
      </w:r>
    </w:p>
    <w:p w14:paraId="561AD858" w14:textId="10DC0DCD" w:rsidR="007D5B9A" w:rsidRPr="009A2731" w:rsidRDefault="007D5B9A" w:rsidP="00BC18E8">
      <w:pPr>
        <w:pStyle w:val="ListParagraph"/>
        <w:numPr>
          <w:ilvl w:val="0"/>
          <w:numId w:val="150"/>
        </w:numPr>
        <w:jc w:val="both"/>
        <w:rPr>
          <w:rFonts w:ascii="Arial" w:hAnsi="Arial" w:cs="Arial"/>
        </w:rPr>
      </w:pPr>
      <w:r>
        <w:rPr>
          <w:rFonts w:ascii="Arial" w:hAnsi="Arial" w:cs="Arial"/>
        </w:rPr>
        <w:t xml:space="preserve">Service lead or representative </w:t>
      </w:r>
    </w:p>
    <w:p w14:paraId="7CDA5DED" w14:textId="7EBF31BA" w:rsidR="00570702" w:rsidRPr="00FA1BCE" w:rsidRDefault="00570702" w:rsidP="00BC18E8">
      <w:pPr>
        <w:pStyle w:val="ListParagraph"/>
        <w:numPr>
          <w:ilvl w:val="0"/>
          <w:numId w:val="152"/>
        </w:numPr>
        <w:jc w:val="both"/>
        <w:rPr>
          <w:rFonts w:ascii="Arial" w:hAnsi="Arial" w:cs="Arial"/>
        </w:rPr>
      </w:pPr>
      <w:r w:rsidRPr="00FA1BCE">
        <w:rPr>
          <w:rFonts w:ascii="Arial" w:hAnsi="Arial" w:cs="Arial"/>
        </w:rPr>
        <w:t>Facilities representative</w:t>
      </w:r>
    </w:p>
    <w:p w14:paraId="6052473B" w14:textId="3EC7F1F6" w:rsidR="00570702" w:rsidRPr="00FA1BCE" w:rsidRDefault="00570702" w:rsidP="00BC18E8">
      <w:pPr>
        <w:pStyle w:val="ListParagraph"/>
        <w:numPr>
          <w:ilvl w:val="0"/>
          <w:numId w:val="152"/>
        </w:numPr>
        <w:jc w:val="both"/>
        <w:rPr>
          <w:rFonts w:ascii="Arial" w:hAnsi="Arial" w:cs="Arial"/>
        </w:rPr>
      </w:pPr>
      <w:r w:rsidRPr="00FA1BCE">
        <w:rPr>
          <w:rFonts w:ascii="Arial" w:hAnsi="Arial" w:cs="Arial"/>
        </w:rPr>
        <w:t>Microbiologist/Infection Control Doctor (if appropriate)</w:t>
      </w:r>
    </w:p>
    <w:p w14:paraId="4F837F45" w14:textId="08EB027A" w:rsidR="00570702" w:rsidRPr="00FA1BCE" w:rsidRDefault="00570702" w:rsidP="00BC18E8">
      <w:pPr>
        <w:pStyle w:val="ListParagraph"/>
        <w:numPr>
          <w:ilvl w:val="0"/>
          <w:numId w:val="152"/>
        </w:numPr>
        <w:jc w:val="both"/>
        <w:rPr>
          <w:rFonts w:ascii="Arial" w:hAnsi="Arial" w:cs="Arial"/>
        </w:rPr>
      </w:pPr>
      <w:r w:rsidRPr="00FA1BCE">
        <w:rPr>
          <w:rFonts w:ascii="Arial" w:hAnsi="Arial" w:cs="Arial"/>
        </w:rPr>
        <w:t>Health Protection Team (if appropriate)</w:t>
      </w:r>
    </w:p>
    <w:p w14:paraId="15AE89D8" w14:textId="77777777" w:rsidR="00FA0272" w:rsidRPr="00FA0272" w:rsidRDefault="00570702" w:rsidP="00BC18E8">
      <w:pPr>
        <w:pStyle w:val="ListParagraph"/>
        <w:numPr>
          <w:ilvl w:val="0"/>
          <w:numId w:val="152"/>
        </w:numPr>
        <w:jc w:val="both"/>
        <w:rPr>
          <w:rFonts w:ascii="Arial" w:hAnsi="Arial" w:cs="Arial"/>
          <w:b/>
          <w:color w:val="385623" w:themeColor="accent6" w:themeShade="80"/>
        </w:rPr>
      </w:pPr>
      <w:r w:rsidRPr="00FA0272">
        <w:rPr>
          <w:rFonts w:ascii="Arial" w:hAnsi="Arial" w:cs="Arial"/>
        </w:rPr>
        <w:t>Additional members may be co-opted as appropriate.</w:t>
      </w:r>
    </w:p>
    <w:p w14:paraId="4C927469" w14:textId="77777777" w:rsidR="00FA0272" w:rsidRDefault="00FA0272">
      <w:pPr>
        <w:rPr>
          <w:rFonts w:ascii="Arial" w:hAnsi="Arial" w:cs="Arial"/>
          <w:b/>
          <w:color w:val="385623" w:themeColor="accent6" w:themeShade="80"/>
        </w:rPr>
      </w:pPr>
      <w:r>
        <w:rPr>
          <w:rFonts w:ascii="Arial" w:hAnsi="Arial" w:cs="Arial"/>
          <w:b/>
          <w:color w:val="385623" w:themeColor="accent6" w:themeShade="80"/>
        </w:rPr>
        <w:br w:type="page"/>
      </w:r>
    </w:p>
    <w:p w14:paraId="193F9F3C" w14:textId="0D88A7A3" w:rsidR="009135FB" w:rsidRPr="00FA0272" w:rsidRDefault="00C0132B" w:rsidP="00FA0272">
      <w:pPr>
        <w:jc w:val="both"/>
        <w:rPr>
          <w:rFonts w:ascii="Arial" w:hAnsi="Arial" w:cs="Arial"/>
          <w:b/>
          <w:color w:val="385623" w:themeColor="accent6" w:themeShade="80"/>
        </w:rPr>
      </w:pPr>
      <w:r w:rsidRPr="00FA0272">
        <w:rPr>
          <w:rFonts w:ascii="Arial" w:hAnsi="Arial" w:cs="Arial"/>
          <w:b/>
          <w:color w:val="385623" w:themeColor="accent6" w:themeShade="80"/>
        </w:rPr>
        <w:lastRenderedPageBreak/>
        <w:t xml:space="preserve">15.15 </w:t>
      </w:r>
      <w:r w:rsidR="00570702" w:rsidRPr="00FA0272">
        <w:rPr>
          <w:rFonts w:ascii="Arial" w:hAnsi="Arial" w:cs="Arial"/>
          <w:b/>
          <w:color w:val="385623" w:themeColor="accent6" w:themeShade="80"/>
        </w:rPr>
        <w:t xml:space="preserve">Responsibilities of the </w:t>
      </w:r>
      <w:r w:rsidR="001B5919">
        <w:rPr>
          <w:rFonts w:ascii="Arial" w:hAnsi="Arial" w:cs="Arial"/>
          <w:b/>
          <w:color w:val="385623" w:themeColor="accent6" w:themeShade="80"/>
        </w:rPr>
        <w:t>M</w:t>
      </w:r>
      <w:r w:rsidR="00570702" w:rsidRPr="00FA0272">
        <w:rPr>
          <w:rFonts w:ascii="Arial" w:hAnsi="Arial" w:cs="Arial"/>
          <w:b/>
          <w:color w:val="385623" w:themeColor="accent6" w:themeShade="80"/>
        </w:rPr>
        <w:t>embers of the Outbreak Control</w:t>
      </w:r>
      <w:r w:rsidR="00570702" w:rsidRPr="00FA0272">
        <w:rPr>
          <w:rFonts w:ascii="Arial" w:hAnsi="Arial" w:cs="Arial"/>
          <w:color w:val="385623" w:themeColor="accent6" w:themeShade="80"/>
        </w:rPr>
        <w:t xml:space="preserve"> </w:t>
      </w:r>
      <w:r w:rsidR="00570702" w:rsidRPr="00FA0272">
        <w:rPr>
          <w:rFonts w:ascii="Arial" w:hAnsi="Arial" w:cs="Arial"/>
          <w:b/>
          <w:color w:val="385623" w:themeColor="accent6" w:themeShade="80"/>
        </w:rPr>
        <w:t xml:space="preserve">Team </w:t>
      </w:r>
    </w:p>
    <w:p w14:paraId="280B5977" w14:textId="5D06B2DD" w:rsidR="00570702" w:rsidRPr="009135FB" w:rsidRDefault="00570702" w:rsidP="00BC18E8">
      <w:pPr>
        <w:pStyle w:val="ListParagraph"/>
        <w:numPr>
          <w:ilvl w:val="0"/>
          <w:numId w:val="153"/>
        </w:numPr>
        <w:spacing w:after="0" w:line="240" w:lineRule="auto"/>
        <w:jc w:val="both"/>
        <w:rPr>
          <w:rFonts w:ascii="Arial" w:hAnsi="Arial" w:cs="Arial"/>
        </w:rPr>
      </w:pPr>
      <w:r w:rsidRPr="009135FB">
        <w:rPr>
          <w:rFonts w:ascii="Arial" w:hAnsi="Arial" w:cs="Arial"/>
        </w:rPr>
        <w:t>Confirm that there is an outbreak (after discussion with the DIPC/deputy/Infection Control Doctor)</w:t>
      </w:r>
    </w:p>
    <w:p w14:paraId="5673E114"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Decide </w:t>
      </w:r>
      <w:proofErr w:type="gramStart"/>
      <w:r w:rsidRPr="00B1472C">
        <w:rPr>
          <w:rFonts w:ascii="Arial" w:hAnsi="Arial" w:cs="Arial"/>
        </w:rPr>
        <w:t>whether or not</w:t>
      </w:r>
      <w:proofErr w:type="gramEnd"/>
      <w:r w:rsidRPr="00B1472C">
        <w:rPr>
          <w:rFonts w:ascii="Arial" w:hAnsi="Arial" w:cs="Arial"/>
        </w:rPr>
        <w:t xml:space="preserve"> to institute the outbreak plan </w:t>
      </w:r>
    </w:p>
    <w:p w14:paraId="368EAB9C"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Convene an Outbreak Control Meeting </w:t>
      </w:r>
    </w:p>
    <w:p w14:paraId="1A5A565E" w14:textId="60DCE03D" w:rsidR="00570702" w:rsidRPr="00B1472C" w:rsidRDefault="00675982" w:rsidP="00BC18E8">
      <w:pPr>
        <w:pStyle w:val="ListParagraph"/>
        <w:numPr>
          <w:ilvl w:val="0"/>
          <w:numId w:val="153"/>
        </w:numPr>
        <w:spacing w:after="0" w:line="240" w:lineRule="auto"/>
        <w:jc w:val="both"/>
        <w:rPr>
          <w:rFonts w:ascii="Arial" w:hAnsi="Arial" w:cs="Arial"/>
        </w:rPr>
      </w:pPr>
      <w:r>
        <w:rPr>
          <w:rFonts w:ascii="Arial" w:hAnsi="Arial" w:cs="Arial"/>
        </w:rPr>
        <w:t>Notify UK Security Health Agency (UKSHA)</w:t>
      </w:r>
    </w:p>
    <w:p w14:paraId="16B00DB2"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Chair Outbreak Control meetings unless it has been delegated as appropriate and required. </w:t>
      </w:r>
    </w:p>
    <w:p w14:paraId="7B0A2C51"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Direct and co-ordinate the management of the Outbreak </w:t>
      </w:r>
    </w:p>
    <w:p w14:paraId="50532AA4"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Reduce the number of patients in the affected ward or area as appropriate</w:t>
      </w:r>
    </w:p>
    <w:p w14:paraId="2197C24D"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Ensure each member of the Outbreak Control Team understands their responsibilities</w:t>
      </w:r>
    </w:p>
    <w:p w14:paraId="5605CCF4"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Ensure they are available for consultation throughout the Outbreak</w:t>
      </w:r>
    </w:p>
    <w:p w14:paraId="37948355"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Be responsible for communication of the Outbreak Team </w:t>
      </w:r>
      <w:r>
        <w:rPr>
          <w:rFonts w:ascii="Arial" w:hAnsi="Arial" w:cs="Arial"/>
        </w:rPr>
        <w:t xml:space="preserve">to </w:t>
      </w:r>
      <w:r w:rsidRPr="00B1472C">
        <w:rPr>
          <w:rFonts w:ascii="Arial" w:hAnsi="Arial" w:cs="Arial"/>
        </w:rPr>
        <w:t xml:space="preserve">relevant agencies. </w:t>
      </w:r>
    </w:p>
    <w:p w14:paraId="577F33C9"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Be responsible for declaring the conclusion of the Outbreak</w:t>
      </w:r>
    </w:p>
    <w:p w14:paraId="45F2930A"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Liaise with other Health Agencies e.g. NHS England</w:t>
      </w:r>
      <w:r>
        <w:rPr>
          <w:rFonts w:ascii="Arial" w:hAnsi="Arial" w:cs="Arial"/>
        </w:rPr>
        <w:t xml:space="preserve">, </w:t>
      </w:r>
      <w:r w:rsidRPr="00B1472C">
        <w:rPr>
          <w:rFonts w:ascii="Arial" w:hAnsi="Arial" w:cs="Arial"/>
        </w:rPr>
        <w:t>Neighbouring Trusts</w:t>
      </w:r>
    </w:p>
    <w:p w14:paraId="05FFCB7D"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Ensure resources and facilities are adequate for the appropriate investigation of the Outbreak. Educate staff in relation to infection and required precautions </w:t>
      </w:r>
    </w:p>
    <w:p w14:paraId="412E409E"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Implement infection control precautions </w:t>
      </w:r>
    </w:p>
    <w:p w14:paraId="2671CECF"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Liaise between ward staff and Outbreak Control Team </w:t>
      </w:r>
    </w:p>
    <w:p w14:paraId="771793C4"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Implement special cleaning/disinfection procedures, through the Domestic Manager </w:t>
      </w:r>
    </w:p>
    <w:p w14:paraId="5E8CCBB9"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Monitor effectiveness of actions </w:t>
      </w:r>
    </w:p>
    <w:p w14:paraId="5A706C6B"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Collate Outbreak data </w:t>
      </w:r>
    </w:p>
    <w:p w14:paraId="25FC3A83" w14:textId="77777777" w:rsidR="00570702" w:rsidRPr="00B1472C" w:rsidRDefault="00570702" w:rsidP="00BC18E8">
      <w:pPr>
        <w:pStyle w:val="ListParagraph"/>
        <w:numPr>
          <w:ilvl w:val="0"/>
          <w:numId w:val="153"/>
        </w:numPr>
        <w:spacing w:after="0" w:line="240" w:lineRule="auto"/>
        <w:jc w:val="both"/>
        <w:rPr>
          <w:rFonts w:ascii="Arial" w:hAnsi="Arial" w:cs="Arial"/>
        </w:rPr>
      </w:pPr>
      <w:r w:rsidRPr="00B1472C">
        <w:rPr>
          <w:rFonts w:ascii="Arial" w:hAnsi="Arial" w:cs="Arial"/>
        </w:rPr>
        <w:t xml:space="preserve">Support staff </w:t>
      </w:r>
    </w:p>
    <w:p w14:paraId="585D6DCF" w14:textId="77777777" w:rsidR="00570702" w:rsidRDefault="00570702" w:rsidP="0008775D">
      <w:pPr>
        <w:jc w:val="both"/>
        <w:rPr>
          <w:rFonts w:ascii="Arial" w:hAnsi="Arial" w:cs="Arial"/>
        </w:rPr>
      </w:pPr>
    </w:p>
    <w:p w14:paraId="134A7D36" w14:textId="46E71B14"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15.16 </w:t>
      </w:r>
      <w:r w:rsidR="001B5919">
        <w:rPr>
          <w:rFonts w:ascii="Arial" w:hAnsi="Arial" w:cs="Arial"/>
          <w:b/>
          <w:bCs/>
          <w:color w:val="385623" w:themeColor="accent6" w:themeShade="80"/>
        </w:rPr>
        <w:t>The P</w:t>
      </w:r>
      <w:r w:rsidR="00570702" w:rsidRPr="009135FB">
        <w:rPr>
          <w:rFonts w:ascii="Arial" w:hAnsi="Arial" w:cs="Arial"/>
          <w:b/>
          <w:bCs/>
          <w:color w:val="385623" w:themeColor="accent6" w:themeShade="80"/>
        </w:rPr>
        <w:t xml:space="preserve">urpose of the </w:t>
      </w:r>
      <w:r w:rsidR="001B5919">
        <w:rPr>
          <w:rFonts w:ascii="Arial" w:hAnsi="Arial" w:cs="Arial"/>
          <w:b/>
          <w:bCs/>
          <w:color w:val="385623" w:themeColor="accent6" w:themeShade="80"/>
        </w:rPr>
        <w:t>M</w:t>
      </w:r>
      <w:r w:rsidR="00570702" w:rsidRPr="009135FB">
        <w:rPr>
          <w:rFonts w:ascii="Arial" w:hAnsi="Arial" w:cs="Arial"/>
          <w:b/>
          <w:bCs/>
          <w:color w:val="385623" w:themeColor="accent6" w:themeShade="80"/>
        </w:rPr>
        <w:t>eeting</w:t>
      </w:r>
    </w:p>
    <w:p w14:paraId="2BB24062" w14:textId="77777777" w:rsidR="00570702" w:rsidRPr="0084598B" w:rsidRDefault="00570702" w:rsidP="0008775D">
      <w:pPr>
        <w:jc w:val="both"/>
        <w:rPr>
          <w:rFonts w:ascii="Arial" w:hAnsi="Arial" w:cs="Arial"/>
        </w:rPr>
      </w:pPr>
      <w:r w:rsidRPr="0084598B">
        <w:rPr>
          <w:rFonts w:ascii="Arial" w:hAnsi="Arial" w:cs="Arial"/>
        </w:rPr>
        <w:t>The purpose will be to:</w:t>
      </w:r>
    </w:p>
    <w:p w14:paraId="705CB92E" w14:textId="29A1CED1" w:rsidR="00570702" w:rsidRPr="009135FB" w:rsidRDefault="00570702" w:rsidP="00BC18E8">
      <w:pPr>
        <w:pStyle w:val="ListParagraph"/>
        <w:numPr>
          <w:ilvl w:val="0"/>
          <w:numId w:val="154"/>
        </w:numPr>
        <w:rPr>
          <w:rFonts w:ascii="Arial" w:hAnsi="Arial" w:cs="Arial"/>
        </w:rPr>
      </w:pPr>
      <w:r w:rsidRPr="009135FB">
        <w:rPr>
          <w:rFonts w:ascii="Arial" w:hAnsi="Arial" w:cs="Arial"/>
        </w:rPr>
        <w:t xml:space="preserve">The nurse in charge of the affected area must ensure that an </w:t>
      </w:r>
      <w:r w:rsidR="008251E2" w:rsidRPr="009135FB">
        <w:rPr>
          <w:rFonts w:ascii="Arial" w:hAnsi="Arial" w:cs="Arial"/>
        </w:rPr>
        <w:t>up-to-date</w:t>
      </w:r>
      <w:r w:rsidRPr="009135FB">
        <w:rPr>
          <w:rFonts w:ascii="Arial" w:hAnsi="Arial" w:cs="Arial"/>
        </w:rPr>
        <w:t xml:space="preserve"> outbreak data record is brought to the meeting for discussion</w:t>
      </w:r>
    </w:p>
    <w:p w14:paraId="303901CA" w14:textId="51E06256" w:rsidR="00570702" w:rsidRPr="009135FB" w:rsidRDefault="00570702" w:rsidP="00BC18E8">
      <w:pPr>
        <w:pStyle w:val="ListParagraph"/>
        <w:numPr>
          <w:ilvl w:val="0"/>
          <w:numId w:val="154"/>
        </w:numPr>
        <w:rPr>
          <w:rFonts w:ascii="Arial" w:hAnsi="Arial" w:cs="Arial"/>
        </w:rPr>
      </w:pPr>
      <w:r w:rsidRPr="5316C6CC">
        <w:rPr>
          <w:rFonts w:ascii="Arial" w:hAnsi="Arial" w:cs="Arial"/>
        </w:rPr>
        <w:t>The I</w:t>
      </w:r>
      <w:r w:rsidR="39448C1B" w:rsidRPr="5316C6CC">
        <w:rPr>
          <w:rFonts w:ascii="Arial" w:hAnsi="Arial" w:cs="Arial"/>
        </w:rPr>
        <w:t>PC</w:t>
      </w:r>
      <w:r w:rsidRPr="5316C6CC">
        <w:rPr>
          <w:rFonts w:ascii="Arial" w:hAnsi="Arial" w:cs="Arial"/>
        </w:rPr>
        <w:t>N leading the meeting will be responsible for obtaining the minutes and circulating these to all the members of the OCG and other relevant Trust Members.</w:t>
      </w:r>
    </w:p>
    <w:p w14:paraId="16066167" w14:textId="0048CA39" w:rsidR="00570702" w:rsidRPr="009135FB" w:rsidRDefault="00570702" w:rsidP="00BC18E8">
      <w:pPr>
        <w:pStyle w:val="ListParagraph"/>
        <w:numPr>
          <w:ilvl w:val="0"/>
          <w:numId w:val="154"/>
        </w:numPr>
        <w:rPr>
          <w:rFonts w:ascii="Arial" w:hAnsi="Arial" w:cs="Arial"/>
        </w:rPr>
      </w:pPr>
      <w:r w:rsidRPr="009135FB">
        <w:rPr>
          <w:rFonts w:ascii="Arial" w:hAnsi="Arial" w:cs="Arial"/>
        </w:rPr>
        <w:t>The report should use name and hospital number to help identify those individuals affected. Please note if this report is to be shared with any external agencies (including the HPA) it must be fully anonymised.</w:t>
      </w:r>
    </w:p>
    <w:p w14:paraId="7FB115C4" w14:textId="1DAB239A" w:rsidR="00570702" w:rsidRPr="009135FB" w:rsidRDefault="00AD4548" w:rsidP="0008775D">
      <w:pPr>
        <w:jc w:val="both"/>
        <w:rPr>
          <w:rFonts w:ascii="Arial" w:hAnsi="Arial" w:cs="Arial"/>
          <w:b/>
          <w:bCs/>
          <w:color w:val="385623" w:themeColor="accent6" w:themeShade="80"/>
        </w:rPr>
      </w:pPr>
      <w:r>
        <w:rPr>
          <w:rFonts w:ascii="Arial" w:hAnsi="Arial" w:cs="Arial"/>
          <w:b/>
          <w:bCs/>
          <w:color w:val="385623" w:themeColor="accent6" w:themeShade="80"/>
        </w:rPr>
        <w:t>15.</w:t>
      </w:r>
      <w:r w:rsidR="00FA0272">
        <w:rPr>
          <w:rFonts w:ascii="Arial" w:hAnsi="Arial" w:cs="Arial"/>
          <w:b/>
          <w:bCs/>
          <w:color w:val="385623" w:themeColor="accent6" w:themeShade="80"/>
        </w:rPr>
        <w:t>1</w:t>
      </w:r>
      <w:r>
        <w:rPr>
          <w:rFonts w:ascii="Arial" w:hAnsi="Arial" w:cs="Arial"/>
          <w:b/>
          <w:bCs/>
          <w:color w:val="385623" w:themeColor="accent6" w:themeShade="80"/>
        </w:rPr>
        <w:t xml:space="preserve">6.1 </w:t>
      </w:r>
      <w:r w:rsidR="001B5919">
        <w:rPr>
          <w:rFonts w:ascii="Arial" w:hAnsi="Arial" w:cs="Arial"/>
          <w:b/>
          <w:bCs/>
          <w:color w:val="385623" w:themeColor="accent6" w:themeShade="80"/>
        </w:rPr>
        <w:t>The Fo</w:t>
      </w:r>
      <w:r w:rsidR="00570702" w:rsidRPr="009135FB">
        <w:rPr>
          <w:rFonts w:ascii="Arial" w:hAnsi="Arial" w:cs="Arial"/>
          <w:b/>
          <w:bCs/>
          <w:color w:val="385623" w:themeColor="accent6" w:themeShade="80"/>
        </w:rPr>
        <w:t xml:space="preserve">rmat of the </w:t>
      </w:r>
      <w:r w:rsidR="001B5919">
        <w:rPr>
          <w:rFonts w:ascii="Arial" w:hAnsi="Arial" w:cs="Arial"/>
          <w:b/>
          <w:bCs/>
          <w:color w:val="385623" w:themeColor="accent6" w:themeShade="80"/>
        </w:rPr>
        <w:t>M</w:t>
      </w:r>
      <w:r w:rsidR="00570702" w:rsidRPr="009135FB">
        <w:rPr>
          <w:rFonts w:ascii="Arial" w:hAnsi="Arial" w:cs="Arial"/>
          <w:b/>
          <w:bCs/>
          <w:color w:val="385623" w:themeColor="accent6" w:themeShade="80"/>
        </w:rPr>
        <w:t>eeting</w:t>
      </w:r>
    </w:p>
    <w:p w14:paraId="479D081F" w14:textId="77777777" w:rsidR="00570702" w:rsidRPr="0084598B" w:rsidRDefault="00570702" w:rsidP="009135FB">
      <w:pPr>
        <w:rPr>
          <w:rFonts w:ascii="Arial" w:hAnsi="Arial" w:cs="Arial"/>
        </w:rPr>
      </w:pPr>
      <w:r w:rsidRPr="0084598B">
        <w:rPr>
          <w:rFonts w:ascii="Arial" w:hAnsi="Arial" w:cs="Arial"/>
        </w:rPr>
        <w:t>Although the precise format of meetings will be determined by the nature of the incident/outbreak, the following constitutes a general template of matters to be covered:</w:t>
      </w:r>
    </w:p>
    <w:p w14:paraId="6E4D7A48" w14:textId="77777777" w:rsidR="00570702" w:rsidRPr="0084598B" w:rsidRDefault="00570702" w:rsidP="009135FB">
      <w:pPr>
        <w:rPr>
          <w:rFonts w:ascii="Arial" w:hAnsi="Arial" w:cs="Arial"/>
        </w:rPr>
      </w:pPr>
      <w:r w:rsidRPr="0084598B">
        <w:rPr>
          <w:rFonts w:ascii="Arial" w:hAnsi="Arial" w:cs="Arial"/>
        </w:rPr>
        <w:t>1</w:t>
      </w:r>
      <w:r w:rsidRPr="0084598B">
        <w:rPr>
          <w:rFonts w:ascii="Arial" w:hAnsi="Arial" w:cs="Arial"/>
        </w:rPr>
        <w:tab/>
        <w:t>Background information</w:t>
      </w:r>
    </w:p>
    <w:p w14:paraId="2D590103" w14:textId="77777777" w:rsidR="00570702" w:rsidRPr="0084598B" w:rsidRDefault="00570702" w:rsidP="009135FB">
      <w:pPr>
        <w:rPr>
          <w:rFonts w:ascii="Arial" w:hAnsi="Arial" w:cs="Arial"/>
        </w:rPr>
      </w:pPr>
      <w:r w:rsidRPr="0084598B">
        <w:rPr>
          <w:rFonts w:ascii="Arial" w:hAnsi="Arial" w:cs="Arial"/>
        </w:rPr>
        <w:t>2</w:t>
      </w:r>
      <w:r w:rsidRPr="0084598B">
        <w:rPr>
          <w:rFonts w:ascii="Arial" w:hAnsi="Arial" w:cs="Arial"/>
        </w:rPr>
        <w:tab/>
        <w:t>Actions to date</w:t>
      </w:r>
    </w:p>
    <w:p w14:paraId="4A889672" w14:textId="77777777" w:rsidR="00570702" w:rsidRPr="0084598B" w:rsidRDefault="00570702" w:rsidP="009135FB">
      <w:pPr>
        <w:rPr>
          <w:rFonts w:ascii="Arial" w:hAnsi="Arial" w:cs="Arial"/>
        </w:rPr>
      </w:pPr>
      <w:r w:rsidRPr="0084598B">
        <w:rPr>
          <w:rFonts w:ascii="Arial" w:hAnsi="Arial" w:cs="Arial"/>
        </w:rPr>
        <w:t>3</w:t>
      </w:r>
      <w:r w:rsidRPr="0084598B">
        <w:rPr>
          <w:rFonts w:ascii="Arial" w:hAnsi="Arial" w:cs="Arial"/>
        </w:rPr>
        <w:tab/>
        <w:t>Current situation</w:t>
      </w:r>
    </w:p>
    <w:p w14:paraId="750082C1" w14:textId="77777777" w:rsidR="00570702" w:rsidRPr="0084598B" w:rsidRDefault="00570702" w:rsidP="009135FB">
      <w:pPr>
        <w:rPr>
          <w:rFonts w:ascii="Arial" w:hAnsi="Arial" w:cs="Arial"/>
        </w:rPr>
      </w:pPr>
      <w:r w:rsidRPr="0084598B">
        <w:rPr>
          <w:rFonts w:ascii="Arial" w:hAnsi="Arial" w:cs="Arial"/>
        </w:rPr>
        <w:t>4</w:t>
      </w:r>
      <w:r w:rsidRPr="0084598B">
        <w:rPr>
          <w:rFonts w:ascii="Arial" w:hAnsi="Arial" w:cs="Arial"/>
        </w:rPr>
        <w:tab/>
        <w:t>Recommended control measures</w:t>
      </w:r>
    </w:p>
    <w:p w14:paraId="2FA5232C" w14:textId="26DE84F9" w:rsidR="00C0132B" w:rsidRDefault="00570702" w:rsidP="009135FB">
      <w:pPr>
        <w:rPr>
          <w:rFonts w:ascii="Arial" w:hAnsi="Arial" w:cs="Arial"/>
        </w:rPr>
      </w:pPr>
      <w:r w:rsidRPr="0084598B">
        <w:rPr>
          <w:rFonts w:ascii="Arial" w:hAnsi="Arial" w:cs="Arial"/>
        </w:rPr>
        <w:t>5</w:t>
      </w:r>
      <w:r w:rsidRPr="0084598B">
        <w:rPr>
          <w:rFonts w:ascii="Arial" w:hAnsi="Arial" w:cs="Arial"/>
        </w:rPr>
        <w:tab/>
        <w:t>Implications of control measures and available resources</w:t>
      </w:r>
      <w:r w:rsidR="00C0132B">
        <w:rPr>
          <w:rFonts w:ascii="Arial" w:hAnsi="Arial" w:cs="Arial"/>
        </w:rPr>
        <w:br w:type="page"/>
      </w:r>
    </w:p>
    <w:p w14:paraId="6D43089A" w14:textId="77777777" w:rsidR="00570702" w:rsidRPr="0084598B" w:rsidRDefault="00570702" w:rsidP="009135FB">
      <w:pPr>
        <w:rPr>
          <w:rFonts w:ascii="Arial" w:hAnsi="Arial" w:cs="Arial"/>
        </w:rPr>
      </w:pPr>
      <w:r w:rsidRPr="0084598B">
        <w:rPr>
          <w:rFonts w:ascii="Arial" w:hAnsi="Arial" w:cs="Arial"/>
        </w:rPr>
        <w:lastRenderedPageBreak/>
        <w:t>6</w:t>
      </w:r>
      <w:r w:rsidRPr="0084598B">
        <w:rPr>
          <w:rFonts w:ascii="Arial" w:hAnsi="Arial" w:cs="Arial"/>
        </w:rPr>
        <w:tab/>
        <w:t>Agree action plan</w:t>
      </w:r>
    </w:p>
    <w:p w14:paraId="3FADEFEF" w14:textId="77777777" w:rsidR="00570702" w:rsidRPr="0084598B" w:rsidRDefault="00570702" w:rsidP="009135FB">
      <w:pPr>
        <w:rPr>
          <w:rFonts w:ascii="Arial" w:hAnsi="Arial" w:cs="Arial"/>
        </w:rPr>
      </w:pPr>
      <w:r w:rsidRPr="0084598B">
        <w:rPr>
          <w:rFonts w:ascii="Arial" w:hAnsi="Arial" w:cs="Arial"/>
        </w:rPr>
        <w:t>7</w:t>
      </w:r>
      <w:r w:rsidRPr="0084598B">
        <w:rPr>
          <w:rFonts w:ascii="Arial" w:hAnsi="Arial" w:cs="Arial"/>
        </w:rPr>
        <w:tab/>
        <w:t>Clarify individual responsibilities</w:t>
      </w:r>
    </w:p>
    <w:p w14:paraId="0EDA848F" w14:textId="77777777" w:rsidR="00570702" w:rsidRPr="0084598B" w:rsidRDefault="00570702" w:rsidP="009135FB">
      <w:pPr>
        <w:rPr>
          <w:rFonts w:ascii="Arial" w:hAnsi="Arial" w:cs="Arial"/>
        </w:rPr>
      </w:pPr>
      <w:r w:rsidRPr="0084598B">
        <w:rPr>
          <w:rFonts w:ascii="Arial" w:hAnsi="Arial" w:cs="Arial"/>
        </w:rPr>
        <w:t>8</w:t>
      </w:r>
      <w:r w:rsidRPr="0084598B">
        <w:rPr>
          <w:rFonts w:ascii="Arial" w:hAnsi="Arial" w:cs="Arial"/>
        </w:rPr>
        <w:tab/>
        <w:t>Communication strategy</w:t>
      </w:r>
    </w:p>
    <w:p w14:paraId="701C2887" w14:textId="77777777" w:rsidR="00570702" w:rsidRPr="0084598B" w:rsidRDefault="00570702" w:rsidP="009135FB">
      <w:pPr>
        <w:rPr>
          <w:rFonts w:ascii="Arial" w:hAnsi="Arial" w:cs="Arial"/>
        </w:rPr>
      </w:pPr>
      <w:r w:rsidRPr="0084598B">
        <w:rPr>
          <w:rFonts w:ascii="Arial" w:hAnsi="Arial" w:cs="Arial"/>
        </w:rPr>
        <w:t>9</w:t>
      </w:r>
      <w:r w:rsidRPr="0084598B">
        <w:rPr>
          <w:rFonts w:ascii="Arial" w:hAnsi="Arial" w:cs="Arial"/>
        </w:rPr>
        <w:tab/>
        <w:t>Any other business</w:t>
      </w:r>
    </w:p>
    <w:p w14:paraId="034BC74C" w14:textId="77777777" w:rsidR="00570702" w:rsidRPr="0084598B" w:rsidRDefault="00570702" w:rsidP="009135FB">
      <w:pPr>
        <w:rPr>
          <w:rFonts w:ascii="Arial" w:hAnsi="Arial" w:cs="Arial"/>
        </w:rPr>
      </w:pPr>
      <w:r>
        <w:rPr>
          <w:rFonts w:ascii="Arial" w:hAnsi="Arial" w:cs="Arial"/>
        </w:rPr>
        <w:t>1</w:t>
      </w:r>
      <w:r w:rsidRPr="0084598B">
        <w:rPr>
          <w:rFonts w:ascii="Arial" w:hAnsi="Arial" w:cs="Arial"/>
        </w:rPr>
        <w:t>0</w:t>
      </w:r>
      <w:r w:rsidRPr="0084598B">
        <w:rPr>
          <w:rFonts w:ascii="Arial" w:hAnsi="Arial" w:cs="Arial"/>
        </w:rPr>
        <w:tab/>
        <w:t>Next meeting</w:t>
      </w:r>
    </w:p>
    <w:p w14:paraId="11429DC3" w14:textId="77777777" w:rsidR="00FA0272" w:rsidRDefault="00FA0272" w:rsidP="00FA0272">
      <w:pPr>
        <w:pStyle w:val="NoSpacing"/>
      </w:pPr>
    </w:p>
    <w:p w14:paraId="05549250" w14:textId="0CC589C2" w:rsidR="00570702" w:rsidRPr="0084598B" w:rsidRDefault="00570702" w:rsidP="009135FB">
      <w:pPr>
        <w:rPr>
          <w:rFonts w:ascii="Arial" w:hAnsi="Arial" w:cs="Arial"/>
        </w:rPr>
      </w:pPr>
      <w:r w:rsidRPr="0084598B">
        <w:rPr>
          <w:rFonts w:ascii="Arial" w:hAnsi="Arial" w:cs="Arial"/>
        </w:rPr>
        <w:t>In discharging its responsibilities, the team will be mindful of the need to work within Trust management policies and procedures and of the need to refer certain decisions elsewhere for ratification</w:t>
      </w:r>
      <w:r>
        <w:rPr>
          <w:rFonts w:ascii="Arial" w:hAnsi="Arial" w:cs="Arial"/>
        </w:rPr>
        <w:t>.</w:t>
      </w:r>
      <w:r w:rsidRPr="0084598B">
        <w:rPr>
          <w:rFonts w:ascii="Arial" w:hAnsi="Arial" w:cs="Arial"/>
        </w:rPr>
        <w:t xml:space="preserve"> </w:t>
      </w:r>
    </w:p>
    <w:p w14:paraId="187DAFAB" w14:textId="77777777" w:rsidR="00570702" w:rsidRDefault="00570702" w:rsidP="00FA0272">
      <w:pPr>
        <w:pStyle w:val="NoSpacing"/>
      </w:pPr>
    </w:p>
    <w:p w14:paraId="28C8E893" w14:textId="5AF9AD61" w:rsidR="00570702" w:rsidRPr="00AD4548" w:rsidRDefault="00AD4548" w:rsidP="009135FB">
      <w:pPr>
        <w:rPr>
          <w:rFonts w:ascii="Arial" w:hAnsi="Arial" w:cs="Arial"/>
          <w:b/>
          <w:bCs/>
          <w:color w:val="385623" w:themeColor="accent6" w:themeShade="80"/>
        </w:rPr>
      </w:pPr>
      <w:r w:rsidRPr="00AD4548">
        <w:rPr>
          <w:rFonts w:ascii="Arial" w:hAnsi="Arial" w:cs="Arial"/>
          <w:b/>
          <w:bCs/>
          <w:color w:val="385623" w:themeColor="accent6" w:themeShade="80"/>
        </w:rPr>
        <w:t xml:space="preserve">15.16.2 </w:t>
      </w:r>
      <w:r w:rsidR="00570702" w:rsidRPr="00AD4548">
        <w:rPr>
          <w:rFonts w:ascii="Arial" w:hAnsi="Arial" w:cs="Arial"/>
          <w:b/>
          <w:bCs/>
          <w:color w:val="385623" w:themeColor="accent6" w:themeShade="80"/>
        </w:rPr>
        <w:t xml:space="preserve">Meeting </w:t>
      </w:r>
      <w:r w:rsidR="001B5919">
        <w:rPr>
          <w:rFonts w:ascii="Arial" w:hAnsi="Arial" w:cs="Arial"/>
          <w:b/>
          <w:bCs/>
          <w:color w:val="385623" w:themeColor="accent6" w:themeShade="80"/>
        </w:rPr>
        <w:t>M</w:t>
      </w:r>
      <w:r w:rsidR="00570702" w:rsidRPr="00AD4548">
        <w:rPr>
          <w:rFonts w:ascii="Arial" w:hAnsi="Arial" w:cs="Arial"/>
          <w:b/>
          <w:bCs/>
          <w:color w:val="385623" w:themeColor="accent6" w:themeShade="80"/>
        </w:rPr>
        <w:t>inutes</w:t>
      </w:r>
    </w:p>
    <w:p w14:paraId="3E8F1DDA" w14:textId="35B1AD4F" w:rsidR="00570702" w:rsidRPr="009135FB" w:rsidRDefault="00570702" w:rsidP="00BC18E8">
      <w:pPr>
        <w:pStyle w:val="ListParagraph"/>
        <w:numPr>
          <w:ilvl w:val="0"/>
          <w:numId w:val="155"/>
        </w:numPr>
        <w:rPr>
          <w:rFonts w:ascii="Arial" w:hAnsi="Arial" w:cs="Arial"/>
        </w:rPr>
      </w:pPr>
      <w:r w:rsidRPr="5316C6CC">
        <w:rPr>
          <w:rFonts w:ascii="Arial" w:hAnsi="Arial" w:cs="Arial"/>
        </w:rPr>
        <w:t xml:space="preserve">Meetings will be </w:t>
      </w:r>
      <w:proofErr w:type="spellStart"/>
      <w:r w:rsidR="170DE935" w:rsidRPr="5316C6CC">
        <w:rPr>
          <w:rFonts w:ascii="Arial" w:hAnsi="Arial" w:cs="Arial"/>
        </w:rPr>
        <w:t>minuted</w:t>
      </w:r>
      <w:proofErr w:type="spellEnd"/>
      <w:r w:rsidR="170DE935" w:rsidRPr="5316C6CC">
        <w:rPr>
          <w:rFonts w:ascii="Arial" w:hAnsi="Arial" w:cs="Arial"/>
        </w:rPr>
        <w:t xml:space="preserve"> </w:t>
      </w:r>
      <w:r w:rsidRPr="5316C6CC">
        <w:rPr>
          <w:rFonts w:ascii="Arial" w:hAnsi="Arial" w:cs="Arial"/>
        </w:rPr>
        <w:t>with action points, timescales and responsibilities clearly noted.</w:t>
      </w:r>
    </w:p>
    <w:p w14:paraId="137914DB" w14:textId="53135AB3" w:rsidR="00570702" w:rsidRPr="009135FB" w:rsidRDefault="00570702" w:rsidP="00BC18E8">
      <w:pPr>
        <w:pStyle w:val="ListParagraph"/>
        <w:numPr>
          <w:ilvl w:val="0"/>
          <w:numId w:val="155"/>
        </w:numPr>
        <w:rPr>
          <w:rFonts w:ascii="Arial" w:hAnsi="Arial" w:cs="Arial"/>
        </w:rPr>
      </w:pPr>
      <w:r w:rsidRPr="009135FB">
        <w:rPr>
          <w:rFonts w:ascii="Arial" w:hAnsi="Arial" w:cs="Arial"/>
        </w:rPr>
        <w:t>These will be distributed to all core members and additional members as agreed in the meeting</w:t>
      </w:r>
    </w:p>
    <w:p w14:paraId="2721D52D" w14:textId="46798BF3" w:rsidR="00570702" w:rsidRDefault="00570702" w:rsidP="00BC18E8">
      <w:pPr>
        <w:pStyle w:val="ListParagraph"/>
        <w:numPr>
          <w:ilvl w:val="0"/>
          <w:numId w:val="155"/>
        </w:numPr>
        <w:rPr>
          <w:rFonts w:ascii="Arial" w:hAnsi="Arial" w:cs="Arial"/>
        </w:rPr>
      </w:pPr>
      <w:r w:rsidRPr="009135FB">
        <w:rPr>
          <w:rFonts w:ascii="Arial" w:hAnsi="Arial" w:cs="Arial"/>
        </w:rPr>
        <w:t xml:space="preserve">The meeting minutes will be circulated </w:t>
      </w:r>
      <w:r w:rsidR="00137793" w:rsidRPr="009135FB">
        <w:rPr>
          <w:rFonts w:ascii="Arial" w:hAnsi="Arial" w:cs="Arial"/>
        </w:rPr>
        <w:t>as soon as possible</w:t>
      </w:r>
      <w:r w:rsidRPr="009135FB">
        <w:rPr>
          <w:rFonts w:ascii="Arial" w:hAnsi="Arial" w:cs="Arial"/>
        </w:rPr>
        <w:t xml:space="preserve"> after the meeting.</w:t>
      </w:r>
    </w:p>
    <w:p w14:paraId="3FFACC08" w14:textId="77777777" w:rsidR="00945A1A" w:rsidRPr="009135FB" w:rsidRDefault="00945A1A" w:rsidP="00945A1A">
      <w:pPr>
        <w:pStyle w:val="NoSpacing"/>
      </w:pPr>
    </w:p>
    <w:p w14:paraId="740D0C3A" w14:textId="7B21FAA2"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15.17 </w:t>
      </w:r>
      <w:r w:rsidR="00570702" w:rsidRPr="009135FB">
        <w:rPr>
          <w:rFonts w:ascii="Arial" w:hAnsi="Arial" w:cs="Arial"/>
          <w:b/>
          <w:bCs/>
          <w:color w:val="385623" w:themeColor="accent6" w:themeShade="80"/>
        </w:rPr>
        <w:t xml:space="preserve">Declaring an </w:t>
      </w:r>
      <w:r w:rsidR="001B5919">
        <w:rPr>
          <w:rFonts w:ascii="Arial" w:hAnsi="Arial" w:cs="Arial"/>
          <w:b/>
          <w:bCs/>
          <w:color w:val="385623" w:themeColor="accent6" w:themeShade="80"/>
        </w:rPr>
        <w:t>Outbreak O</w:t>
      </w:r>
      <w:r w:rsidR="00570702" w:rsidRPr="009135FB">
        <w:rPr>
          <w:rFonts w:ascii="Arial" w:hAnsi="Arial" w:cs="Arial"/>
          <w:b/>
          <w:bCs/>
          <w:color w:val="385623" w:themeColor="accent6" w:themeShade="80"/>
        </w:rPr>
        <w:t>ver</w:t>
      </w:r>
    </w:p>
    <w:p w14:paraId="339AF1A0" w14:textId="1D6353CF" w:rsidR="00570702" w:rsidRPr="009135FB" w:rsidRDefault="00570702" w:rsidP="00BC18E8">
      <w:pPr>
        <w:pStyle w:val="ListParagraph"/>
        <w:numPr>
          <w:ilvl w:val="0"/>
          <w:numId w:val="156"/>
        </w:numPr>
        <w:jc w:val="both"/>
        <w:rPr>
          <w:rFonts w:ascii="Arial" w:hAnsi="Arial" w:cs="Arial"/>
        </w:rPr>
      </w:pPr>
      <w:r w:rsidRPr="009135FB">
        <w:rPr>
          <w:rFonts w:ascii="Arial" w:hAnsi="Arial" w:cs="Arial"/>
        </w:rPr>
        <w:t>The decision that an outbreak is over and that special management arrangements are no longer required should be taken as soon as it is safe to do so.</w:t>
      </w:r>
    </w:p>
    <w:p w14:paraId="5A3457F9" w14:textId="39C5BCDB" w:rsidR="00570702" w:rsidRPr="009135FB" w:rsidRDefault="00570702" w:rsidP="00BC18E8">
      <w:pPr>
        <w:pStyle w:val="ListParagraph"/>
        <w:numPr>
          <w:ilvl w:val="0"/>
          <w:numId w:val="156"/>
        </w:numPr>
        <w:jc w:val="both"/>
        <w:rPr>
          <w:rFonts w:ascii="Arial" w:hAnsi="Arial" w:cs="Arial"/>
        </w:rPr>
      </w:pPr>
      <w:r w:rsidRPr="009135FB">
        <w:rPr>
          <w:rFonts w:ascii="Arial" w:hAnsi="Arial" w:cs="Arial"/>
        </w:rPr>
        <w:t>Ideally this should be taken at a meeting of the OCG, but if this would cause unnecessary delay in returning services to normal working then the decision can be taken by the DIPC or nominated deputy.</w:t>
      </w:r>
    </w:p>
    <w:p w14:paraId="251FC4EC" w14:textId="3A54C147" w:rsidR="00570702" w:rsidRPr="009135FB" w:rsidRDefault="00570702" w:rsidP="00BC18E8">
      <w:pPr>
        <w:pStyle w:val="ListParagraph"/>
        <w:numPr>
          <w:ilvl w:val="0"/>
          <w:numId w:val="156"/>
        </w:numPr>
        <w:jc w:val="both"/>
        <w:rPr>
          <w:rFonts w:ascii="Arial" w:hAnsi="Arial" w:cs="Arial"/>
        </w:rPr>
      </w:pPr>
      <w:r w:rsidRPr="009135FB">
        <w:rPr>
          <w:rFonts w:ascii="Arial" w:hAnsi="Arial" w:cs="Arial"/>
        </w:rPr>
        <w:t>Outbreaks will not be officially deemed to be over until deep cleaning has taken place</w:t>
      </w:r>
    </w:p>
    <w:p w14:paraId="4ED266ED" w14:textId="409AC988" w:rsidR="00570702" w:rsidRPr="009135FB" w:rsidRDefault="00570702" w:rsidP="00BC18E8">
      <w:pPr>
        <w:pStyle w:val="ListParagraph"/>
        <w:numPr>
          <w:ilvl w:val="0"/>
          <w:numId w:val="156"/>
        </w:numPr>
        <w:jc w:val="both"/>
        <w:rPr>
          <w:rFonts w:ascii="Arial" w:hAnsi="Arial" w:cs="Arial"/>
        </w:rPr>
      </w:pPr>
      <w:r w:rsidRPr="009135FB">
        <w:rPr>
          <w:rFonts w:ascii="Arial" w:hAnsi="Arial" w:cs="Arial"/>
        </w:rPr>
        <w:t>The declaration that an outbreak is over will be circulated to the members of the OCG, and any other additional members agreed at the meeting</w:t>
      </w:r>
    </w:p>
    <w:p w14:paraId="78C38017" w14:textId="5C4335B5" w:rsidR="00570702" w:rsidRPr="00335F3F" w:rsidRDefault="00570702" w:rsidP="0008775D">
      <w:pPr>
        <w:pStyle w:val="Heading1"/>
        <w:shd w:val="clear" w:color="auto" w:fill="FFFFFF"/>
        <w:jc w:val="both"/>
        <w:rPr>
          <w:rFonts w:ascii="Arial" w:hAnsi="Arial" w:cs="Arial"/>
          <w:i/>
          <w:color w:val="auto"/>
          <w:sz w:val="24"/>
          <w:szCs w:val="24"/>
        </w:rPr>
      </w:pPr>
      <w:r w:rsidRPr="00335F3F">
        <w:rPr>
          <w:rFonts w:ascii="Arial" w:hAnsi="Arial" w:cs="Arial"/>
          <w:i/>
          <w:color w:val="auto"/>
          <w:sz w:val="24"/>
          <w:szCs w:val="24"/>
        </w:rPr>
        <w:t xml:space="preserve">If the incident is declared an </w:t>
      </w:r>
      <w:r w:rsidR="008B045C" w:rsidRPr="00335F3F">
        <w:rPr>
          <w:rFonts w:ascii="Arial" w:hAnsi="Arial" w:cs="Arial"/>
          <w:i/>
          <w:color w:val="auto"/>
          <w:sz w:val="24"/>
          <w:szCs w:val="24"/>
        </w:rPr>
        <w:t>SI,</w:t>
      </w:r>
      <w:r w:rsidRPr="00335F3F">
        <w:rPr>
          <w:rFonts w:ascii="Arial" w:hAnsi="Arial" w:cs="Arial"/>
          <w:i/>
          <w:color w:val="auto"/>
          <w:sz w:val="24"/>
          <w:szCs w:val="24"/>
        </w:rPr>
        <w:t xml:space="preserve"> </w:t>
      </w:r>
      <w:r w:rsidR="007D5B9A">
        <w:rPr>
          <w:rFonts w:ascii="Arial" w:hAnsi="Arial" w:cs="Arial"/>
          <w:i/>
          <w:color w:val="auto"/>
          <w:sz w:val="24"/>
          <w:szCs w:val="24"/>
        </w:rPr>
        <w:t xml:space="preserve">it will be managed using the Trust Incident process and findings fed back via the Infection Prevention Control </w:t>
      </w:r>
      <w:r w:rsidR="008251E2">
        <w:rPr>
          <w:rFonts w:ascii="Arial" w:hAnsi="Arial" w:cs="Arial"/>
          <w:i/>
          <w:color w:val="auto"/>
          <w:sz w:val="24"/>
          <w:szCs w:val="24"/>
        </w:rPr>
        <w:t>Committee.</w:t>
      </w:r>
    </w:p>
    <w:p w14:paraId="610E3D36" w14:textId="77777777" w:rsidR="00570702" w:rsidRDefault="00570702">
      <w:pPr>
        <w:rPr>
          <w:rFonts w:ascii="Arial" w:hAnsi="Arial" w:cs="Arial"/>
        </w:rPr>
      </w:pPr>
    </w:p>
    <w:p w14:paraId="792ADB8D" w14:textId="1BA9EDA3" w:rsidR="003558B1" w:rsidRPr="004D7616" w:rsidRDefault="003558B1">
      <w:pPr>
        <w:rPr>
          <w:rFonts w:ascii="Arial" w:hAnsi="Arial" w:cs="Arial"/>
        </w:rPr>
      </w:pPr>
      <w:r w:rsidRPr="004D7616">
        <w:rPr>
          <w:rFonts w:ascii="Arial" w:hAnsi="Arial" w:cs="Arial"/>
        </w:rPr>
        <w:br w:type="page"/>
      </w:r>
    </w:p>
    <w:p w14:paraId="7C35AF39" w14:textId="282E78E2" w:rsidR="003558B1" w:rsidRPr="004D7616" w:rsidRDefault="003558B1" w:rsidP="003558B1">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16. Screening and the Management of Methicillin Staphylococcus Aureus</w:t>
      </w:r>
    </w:p>
    <w:p w14:paraId="3290196A" w14:textId="77777777" w:rsidR="003558B1" w:rsidRPr="004D7616" w:rsidRDefault="003558B1" w:rsidP="00945A1A">
      <w:pPr>
        <w:pStyle w:val="NoSpacing"/>
      </w:pPr>
    </w:p>
    <w:p w14:paraId="5D2BCD26"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16.1 Introduction</w:t>
      </w:r>
    </w:p>
    <w:p w14:paraId="746A1C3E" w14:textId="77777777" w:rsidR="003558B1" w:rsidRPr="004D7616" w:rsidRDefault="003558B1" w:rsidP="003558B1">
      <w:pPr>
        <w:spacing w:line="238" w:lineRule="auto"/>
        <w:ind w:right="320"/>
        <w:rPr>
          <w:rFonts w:ascii="Arial" w:hAnsi="Arial" w:cs="Arial"/>
        </w:rPr>
      </w:pPr>
      <w:r w:rsidRPr="004D7616">
        <w:rPr>
          <w:rFonts w:ascii="Arial" w:hAnsi="Arial" w:cs="Arial"/>
        </w:rPr>
        <w:t xml:space="preserve">The purpose of the policy is to provide recommendations for practice to reduce the risk of acquiring MRSA in the hospital and community or developing MRSA infections. This section of the policy intended to provide guidance for all health care workers within East London NHS Foundation Trust on the measures required to control and prevent Healthcare Associated Infections and the measures required in relation to patients presenting with Methicillin Resistant Staphylococcus </w:t>
      </w:r>
      <w:r w:rsidRPr="004D7616">
        <w:rPr>
          <w:rFonts w:ascii="Arial" w:hAnsi="Arial" w:cs="Arial"/>
          <w:i/>
        </w:rPr>
        <w:t>aureus</w:t>
      </w:r>
      <w:r w:rsidRPr="004D7616">
        <w:rPr>
          <w:rFonts w:ascii="Arial" w:hAnsi="Arial" w:cs="Arial"/>
        </w:rPr>
        <w:t xml:space="preserve"> (MRSA).</w:t>
      </w:r>
    </w:p>
    <w:p w14:paraId="25CA76E1" w14:textId="77777777" w:rsidR="003558B1" w:rsidRPr="004D7616" w:rsidRDefault="003558B1" w:rsidP="003558B1">
      <w:pPr>
        <w:spacing w:line="8" w:lineRule="exact"/>
        <w:rPr>
          <w:rFonts w:ascii="Arial" w:eastAsia="Times New Roman" w:hAnsi="Arial" w:cs="Arial"/>
        </w:rPr>
      </w:pPr>
    </w:p>
    <w:p w14:paraId="633F4F0E" w14:textId="77777777" w:rsidR="003558B1" w:rsidRPr="004D7616" w:rsidRDefault="003558B1" w:rsidP="003558B1">
      <w:pPr>
        <w:spacing w:line="241" w:lineRule="auto"/>
        <w:ind w:right="320"/>
        <w:rPr>
          <w:rFonts w:ascii="Arial" w:hAnsi="Arial" w:cs="Arial"/>
        </w:rPr>
      </w:pPr>
      <w:r w:rsidRPr="004D7616">
        <w:rPr>
          <w:rFonts w:ascii="Arial" w:hAnsi="Arial" w:cs="Arial"/>
          <w:i/>
        </w:rPr>
        <w:t xml:space="preserve">Staphylococcus aureus </w:t>
      </w:r>
      <w:r w:rsidRPr="004D7616">
        <w:rPr>
          <w:rFonts w:ascii="Arial" w:hAnsi="Arial" w:cs="Arial"/>
        </w:rPr>
        <w:t>is a common germ that is found on the skin and in the nostrils of</w:t>
      </w:r>
      <w:r w:rsidRPr="004D7616">
        <w:rPr>
          <w:rFonts w:ascii="Arial" w:hAnsi="Arial" w:cs="Arial"/>
          <w:i/>
        </w:rPr>
        <w:t xml:space="preserve"> </w:t>
      </w:r>
      <w:r w:rsidRPr="004D7616">
        <w:rPr>
          <w:rFonts w:ascii="Arial" w:hAnsi="Arial" w:cs="Arial"/>
        </w:rPr>
        <w:t>about a third of healthy people. MRSA stands for Methicillin-resistant S</w:t>
      </w:r>
      <w:r w:rsidRPr="004D7616">
        <w:rPr>
          <w:rFonts w:ascii="Arial" w:hAnsi="Arial" w:cs="Arial"/>
          <w:i/>
        </w:rPr>
        <w:t>taphylococcus</w:t>
      </w:r>
      <w:r w:rsidRPr="004D7616">
        <w:rPr>
          <w:rFonts w:ascii="Arial" w:hAnsi="Arial" w:cs="Arial"/>
        </w:rPr>
        <w:t xml:space="preserve"> </w:t>
      </w:r>
      <w:r w:rsidRPr="004D7616">
        <w:rPr>
          <w:rFonts w:ascii="Arial" w:hAnsi="Arial" w:cs="Arial"/>
          <w:i/>
        </w:rPr>
        <w:t>aureus</w:t>
      </w:r>
      <w:r w:rsidRPr="004D7616">
        <w:rPr>
          <w:rFonts w:ascii="Arial" w:hAnsi="Arial" w:cs="Arial"/>
        </w:rPr>
        <w:t>. MRSA is a variety of</w:t>
      </w:r>
      <w:r w:rsidRPr="004D7616">
        <w:rPr>
          <w:rFonts w:ascii="Arial" w:hAnsi="Arial" w:cs="Arial"/>
          <w:i/>
        </w:rPr>
        <w:t xml:space="preserve"> S. aureus </w:t>
      </w:r>
      <w:r w:rsidRPr="004D7616">
        <w:rPr>
          <w:rFonts w:ascii="Arial" w:hAnsi="Arial" w:cs="Arial"/>
        </w:rPr>
        <w:t>that has developed resistance to Methicillin (a type of</w:t>
      </w:r>
      <w:r w:rsidRPr="004D7616">
        <w:rPr>
          <w:rFonts w:ascii="Arial" w:hAnsi="Arial" w:cs="Arial"/>
          <w:i/>
        </w:rPr>
        <w:t xml:space="preserve"> </w:t>
      </w:r>
      <w:r w:rsidRPr="004D7616">
        <w:rPr>
          <w:rFonts w:ascii="Arial" w:hAnsi="Arial" w:cs="Arial"/>
        </w:rPr>
        <w:t>penicillin) and some other antibiotics that are used to treat infections.</w:t>
      </w:r>
    </w:p>
    <w:p w14:paraId="0EC8CA91" w14:textId="3F46E667" w:rsidR="003558B1" w:rsidRDefault="003558B1" w:rsidP="003558B1">
      <w:pPr>
        <w:rPr>
          <w:rFonts w:ascii="Arial" w:hAnsi="Arial" w:cs="Arial"/>
        </w:rPr>
      </w:pPr>
      <w:r w:rsidRPr="004D7616">
        <w:rPr>
          <w:rFonts w:ascii="Arial" w:hAnsi="Arial" w:cs="Arial"/>
        </w:rPr>
        <w:t>MRSA can cause infection, particularly when there is an opportunity for the bacteria to enter the body, for example accidental cuts and grazes or deliberate wounds/invasive procedures performed in healthcare. It may spread further into the body and cause serious disease such as bloodstream infections (bacteraemia).</w:t>
      </w:r>
    </w:p>
    <w:p w14:paraId="1E01D636" w14:textId="77777777" w:rsidR="00945A1A" w:rsidRPr="004D7616" w:rsidRDefault="00945A1A" w:rsidP="00945A1A">
      <w:pPr>
        <w:pStyle w:val="NoSpacing"/>
      </w:pPr>
    </w:p>
    <w:p w14:paraId="480FE787"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16.2 Definitions and Terms</w:t>
      </w:r>
    </w:p>
    <w:tbl>
      <w:tblPr>
        <w:tblStyle w:val="TableGrid"/>
        <w:tblW w:w="0" w:type="auto"/>
        <w:tblLook w:val="04A0" w:firstRow="1" w:lastRow="0" w:firstColumn="1" w:lastColumn="0" w:noHBand="0" w:noVBand="1"/>
      </w:tblPr>
      <w:tblGrid>
        <w:gridCol w:w="3133"/>
        <w:gridCol w:w="5883"/>
      </w:tblGrid>
      <w:tr w:rsidR="003558B1" w:rsidRPr="004D7616" w14:paraId="024183A1" w14:textId="77777777" w:rsidTr="003558B1">
        <w:trPr>
          <w:trHeight w:val="981"/>
        </w:trPr>
        <w:tc>
          <w:tcPr>
            <w:tcW w:w="3397" w:type="dxa"/>
            <w:shd w:val="clear" w:color="auto" w:fill="E2EFD9" w:themeFill="accent6" w:themeFillTint="33"/>
            <w:vAlign w:val="center"/>
          </w:tcPr>
          <w:p w14:paraId="2532117E"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Bacteraemia </w:t>
            </w:r>
          </w:p>
        </w:tc>
        <w:tc>
          <w:tcPr>
            <w:tcW w:w="6558" w:type="dxa"/>
          </w:tcPr>
          <w:p w14:paraId="0CD5D463" w14:textId="77777777" w:rsidR="003558B1" w:rsidRPr="004D7616" w:rsidRDefault="003558B1" w:rsidP="003558B1">
            <w:pPr>
              <w:rPr>
                <w:rFonts w:ascii="Arial" w:hAnsi="Arial" w:cs="Arial"/>
              </w:rPr>
            </w:pPr>
            <w:r w:rsidRPr="004D7616">
              <w:rPr>
                <w:rFonts w:ascii="Arial" w:hAnsi="Arial" w:cs="Arial"/>
              </w:rPr>
              <w:t>When an infection spreads further into the body and MRSA/S. aureus is present in the blood. This can occur either from the patient’s/client’s own resident MRSA (if they are an asymptomatic carrier), from a local infection or by cross-infection from another person.</w:t>
            </w:r>
          </w:p>
        </w:tc>
      </w:tr>
    </w:tbl>
    <w:p w14:paraId="26636AAB"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087"/>
        <w:gridCol w:w="5929"/>
      </w:tblGrid>
      <w:tr w:rsidR="003558B1" w:rsidRPr="004D7616" w14:paraId="758581E8" w14:textId="77777777" w:rsidTr="003558B1">
        <w:trPr>
          <w:trHeight w:val="981"/>
        </w:trPr>
        <w:tc>
          <w:tcPr>
            <w:tcW w:w="3397" w:type="dxa"/>
            <w:shd w:val="clear" w:color="auto" w:fill="E2EFD9" w:themeFill="accent6" w:themeFillTint="33"/>
            <w:vAlign w:val="center"/>
          </w:tcPr>
          <w:p w14:paraId="4EFFD7EC"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w:t>
            </w:r>
          </w:p>
        </w:tc>
        <w:tc>
          <w:tcPr>
            <w:tcW w:w="6558" w:type="dxa"/>
          </w:tcPr>
          <w:p w14:paraId="480B533F" w14:textId="77777777" w:rsidR="003558B1" w:rsidRPr="004D7616" w:rsidRDefault="003558B1" w:rsidP="003558B1">
            <w:pPr>
              <w:rPr>
                <w:rFonts w:ascii="Arial" w:hAnsi="Arial" w:cs="Arial"/>
              </w:rPr>
            </w:pPr>
            <w:r w:rsidRPr="004D7616">
              <w:rPr>
                <w:rFonts w:ascii="Arial" w:hAnsi="Arial" w:cs="Arial"/>
              </w:rPr>
              <w:t>Colonisation is when a person carries S. aureus (including MRSA) on areas of their body such as the nose and the skin, and occasionally in folds such as the axilla (armpit) or groin.</w:t>
            </w:r>
          </w:p>
        </w:tc>
      </w:tr>
    </w:tbl>
    <w:p w14:paraId="1DD5A24F"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086"/>
        <w:gridCol w:w="5930"/>
      </w:tblGrid>
      <w:tr w:rsidR="003558B1" w:rsidRPr="004D7616" w14:paraId="46A81383" w14:textId="77777777" w:rsidTr="003558B1">
        <w:trPr>
          <w:trHeight w:val="981"/>
        </w:trPr>
        <w:tc>
          <w:tcPr>
            <w:tcW w:w="3397" w:type="dxa"/>
            <w:shd w:val="clear" w:color="auto" w:fill="E2EFD9" w:themeFill="accent6" w:themeFillTint="33"/>
            <w:vAlign w:val="center"/>
          </w:tcPr>
          <w:p w14:paraId="27C08273" w14:textId="77777777" w:rsidR="003558B1" w:rsidRPr="004D7616" w:rsidRDefault="003558B1" w:rsidP="003558B1">
            <w:pPr>
              <w:tabs>
                <w:tab w:val="left" w:pos="3556"/>
              </w:tabs>
              <w:jc w:val="center"/>
              <w:rPr>
                <w:rFonts w:ascii="Arial" w:hAnsi="Arial" w:cs="Arial"/>
                <w:b/>
              </w:rPr>
            </w:pPr>
            <w:r w:rsidRPr="004D7616">
              <w:rPr>
                <w:rFonts w:ascii="Arial" w:hAnsi="Arial" w:cs="Arial"/>
                <w:b/>
              </w:rPr>
              <w:t>Routes of Spread – Direct Contact</w:t>
            </w:r>
          </w:p>
        </w:tc>
        <w:tc>
          <w:tcPr>
            <w:tcW w:w="6558" w:type="dxa"/>
          </w:tcPr>
          <w:p w14:paraId="1F592FC6" w14:textId="77777777" w:rsidR="003558B1" w:rsidRPr="004D7616" w:rsidRDefault="003558B1" w:rsidP="003558B1">
            <w:pPr>
              <w:rPr>
                <w:rFonts w:ascii="Arial" w:hAnsi="Arial" w:cs="Arial"/>
              </w:rPr>
            </w:pPr>
            <w:r w:rsidRPr="004D7616">
              <w:rPr>
                <w:rFonts w:ascii="Arial" w:hAnsi="Arial" w:cs="Arial"/>
              </w:rPr>
              <w:t>Hands provide the most common form of contact between people and their potential contamination with MRSA. This emphasises the need to maintain good hand hygiene before and after all patient contact.</w:t>
            </w:r>
          </w:p>
          <w:p w14:paraId="3B8A8909" w14:textId="77777777" w:rsidR="003558B1" w:rsidRPr="004D7616" w:rsidRDefault="003558B1" w:rsidP="003558B1">
            <w:pPr>
              <w:rPr>
                <w:rFonts w:ascii="Arial" w:hAnsi="Arial" w:cs="Arial"/>
              </w:rPr>
            </w:pPr>
          </w:p>
          <w:p w14:paraId="4CB7EA65" w14:textId="77777777" w:rsidR="003558B1" w:rsidRPr="004D7616" w:rsidRDefault="003558B1" w:rsidP="003558B1">
            <w:pPr>
              <w:rPr>
                <w:rFonts w:ascii="Arial" w:hAnsi="Arial" w:cs="Arial"/>
              </w:rPr>
            </w:pPr>
            <w:r w:rsidRPr="004D7616">
              <w:rPr>
                <w:rFonts w:ascii="Arial" w:hAnsi="Arial" w:cs="Arial"/>
              </w:rPr>
              <w:t>Contaminated equipment can be another route of spread therefore all equipment should be routinely and effectively decontaminated between patients.</w:t>
            </w:r>
          </w:p>
        </w:tc>
      </w:tr>
    </w:tbl>
    <w:p w14:paraId="390154DE" w14:textId="77777777" w:rsidR="003558B1" w:rsidRPr="004D7616" w:rsidRDefault="003558B1" w:rsidP="003558B1">
      <w:pPr>
        <w:rPr>
          <w:rFonts w:ascii="Arial" w:hAnsi="Arial" w:cs="Arial"/>
        </w:rPr>
      </w:pPr>
    </w:p>
    <w:p w14:paraId="03219F0B" w14:textId="77777777" w:rsidR="003558B1" w:rsidRPr="004D7616" w:rsidRDefault="003558B1" w:rsidP="003558B1">
      <w:pPr>
        <w:rPr>
          <w:rFonts w:ascii="Arial" w:hAnsi="Arial" w:cs="Arial"/>
        </w:rPr>
      </w:pPr>
      <w:r w:rsidRPr="004D7616">
        <w:rPr>
          <w:rFonts w:ascii="Arial" w:hAnsi="Arial" w:cs="Arial"/>
        </w:rPr>
        <w:br w:type="page"/>
      </w:r>
    </w:p>
    <w:p w14:paraId="3BDF2D08" w14:textId="18BC1AF3"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lastRenderedPageBreak/>
        <w:t>16.3 Basic Principles of Prevention and Management</w:t>
      </w:r>
    </w:p>
    <w:p w14:paraId="7BCF630C" w14:textId="77777777" w:rsidR="003558B1" w:rsidRPr="004D7616" w:rsidRDefault="003558B1" w:rsidP="003558B1">
      <w:pPr>
        <w:rPr>
          <w:rFonts w:ascii="Arial" w:hAnsi="Arial" w:cs="Arial"/>
        </w:rPr>
      </w:pPr>
      <w:r w:rsidRPr="004D7616">
        <w:rPr>
          <w:rFonts w:ascii="Arial" w:hAnsi="Arial" w:cs="Arial"/>
        </w:rPr>
        <w:t>These standards are consistent with standard infection prevention and control precautions:</w:t>
      </w:r>
    </w:p>
    <w:p w14:paraId="4FD60725" w14:textId="6B629DCA" w:rsidR="003558B1" w:rsidRPr="004D7616" w:rsidRDefault="003558B1" w:rsidP="003558B1">
      <w:pPr>
        <w:rPr>
          <w:rFonts w:ascii="Arial" w:hAnsi="Arial" w:cs="Arial"/>
        </w:rPr>
      </w:pPr>
      <w:r w:rsidRPr="004D7616">
        <w:rPr>
          <w:rFonts w:ascii="Arial" w:hAnsi="Arial" w:cs="Arial"/>
        </w:rPr>
        <w:t>Alert organism surveillance on MRSA cases is performed by the Infection prevention and control</w:t>
      </w:r>
      <w:r w:rsidR="009208B7">
        <w:rPr>
          <w:rFonts w:ascii="Arial" w:hAnsi="Arial" w:cs="Arial"/>
        </w:rPr>
        <w:t xml:space="preserve"> </w:t>
      </w:r>
      <w:r w:rsidRPr="004D7616">
        <w:rPr>
          <w:rFonts w:ascii="Arial" w:hAnsi="Arial" w:cs="Arial"/>
        </w:rPr>
        <w:t>team and fed back to clinical areas. MRSA bacteraemia surveillance is performed and data sent to the Department of Health mandatory surveillance unit. This would be done by the hospital/laboratory which process the sample.</w:t>
      </w:r>
    </w:p>
    <w:p w14:paraId="60DD0555"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Correctly perform hand hygiene before and after every patient contact as per Trust hand hygiene policy.</w:t>
      </w:r>
    </w:p>
    <w:p w14:paraId="1A22877D"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Wearing disposable gloves and plastic aprons for contact with all body fluids, lesions and contaminated materials.</w:t>
      </w:r>
    </w:p>
    <w:p w14:paraId="39B498AF"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Appropriate isolation of patients with, or suspected of having, a communicable infection.</w:t>
      </w:r>
    </w:p>
    <w:p w14:paraId="605235FB"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Adherence to the ELFT Antibiotic Guidelines.</w:t>
      </w:r>
    </w:p>
    <w:p w14:paraId="4CEDD82B"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 xml:space="preserve">High standards of aseptic technique. </w:t>
      </w:r>
    </w:p>
    <w:p w14:paraId="5B8AB85F"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High standards of ward cleaning.</w:t>
      </w:r>
    </w:p>
    <w:p w14:paraId="73CFEAAD"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Careful handling of used linen and its transport in sealed bags of the appropriate colour. (See the Laundry policy).</w:t>
      </w:r>
    </w:p>
    <w:p w14:paraId="0A6AEAB5"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Segregation of all waste, careful handling of clinical waste and its transport in a sealed bag of appropriate strength and colour.</w:t>
      </w:r>
    </w:p>
    <w:p w14:paraId="42BADEF8"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Avoiding overcrowding of patients.</w:t>
      </w:r>
    </w:p>
    <w:p w14:paraId="1608B94C" w14:textId="5D13EF2D" w:rsidR="003558B1" w:rsidRPr="004D7616" w:rsidRDefault="003558B1" w:rsidP="00BC18E8">
      <w:pPr>
        <w:pStyle w:val="ListParagraph"/>
        <w:numPr>
          <w:ilvl w:val="0"/>
          <w:numId w:val="58"/>
        </w:numPr>
        <w:rPr>
          <w:rFonts w:ascii="Arial" w:hAnsi="Arial" w:cs="Arial"/>
        </w:rPr>
      </w:pPr>
      <w:r w:rsidRPr="5316C6CC">
        <w:rPr>
          <w:rFonts w:ascii="Arial" w:hAnsi="Arial" w:cs="Arial"/>
        </w:rPr>
        <w:t>Reviewing the need for and minimi</w:t>
      </w:r>
      <w:r w:rsidR="009208B7" w:rsidRPr="5316C6CC">
        <w:rPr>
          <w:rFonts w:ascii="Arial" w:hAnsi="Arial" w:cs="Arial"/>
        </w:rPr>
        <w:t>s</w:t>
      </w:r>
      <w:r w:rsidRPr="5316C6CC">
        <w:rPr>
          <w:rFonts w:ascii="Arial" w:hAnsi="Arial" w:cs="Arial"/>
        </w:rPr>
        <w:t>ing where possible intra and inter ward transfers of patients</w:t>
      </w:r>
      <w:r w:rsidR="7C432D90" w:rsidRPr="5316C6CC">
        <w:rPr>
          <w:rFonts w:ascii="Arial" w:hAnsi="Arial" w:cs="Arial"/>
        </w:rPr>
        <w:t>, if clinically necessary to move patient, inform the receiving setting and transport service that the patient is colonised/infected with MRSA</w:t>
      </w:r>
      <w:r w:rsidRPr="5316C6CC">
        <w:rPr>
          <w:rFonts w:ascii="Arial" w:hAnsi="Arial" w:cs="Arial"/>
        </w:rPr>
        <w:t>.</w:t>
      </w:r>
    </w:p>
    <w:p w14:paraId="67B94CFB" w14:textId="77777777" w:rsidR="003558B1" w:rsidRPr="004D7616" w:rsidRDefault="003558B1" w:rsidP="00BC18E8">
      <w:pPr>
        <w:pStyle w:val="ListParagraph"/>
        <w:numPr>
          <w:ilvl w:val="0"/>
          <w:numId w:val="58"/>
        </w:numPr>
        <w:rPr>
          <w:rFonts w:ascii="Arial" w:hAnsi="Arial" w:cs="Arial"/>
        </w:rPr>
      </w:pPr>
      <w:r w:rsidRPr="004D7616">
        <w:rPr>
          <w:rFonts w:ascii="Arial" w:hAnsi="Arial" w:cs="Arial"/>
        </w:rPr>
        <w:t>Maintaining adequate and appropriately skilled nursing and other staff levels.</w:t>
      </w:r>
    </w:p>
    <w:p w14:paraId="4ACB381D" w14:textId="555CFEA4" w:rsidR="00542387" w:rsidRDefault="003558B1" w:rsidP="00BC18E8">
      <w:pPr>
        <w:pStyle w:val="ListParagraph"/>
        <w:numPr>
          <w:ilvl w:val="0"/>
          <w:numId w:val="58"/>
        </w:numPr>
        <w:rPr>
          <w:rFonts w:ascii="Arial" w:hAnsi="Arial" w:cs="Arial"/>
        </w:rPr>
      </w:pPr>
      <w:r w:rsidRPr="004D7616">
        <w:rPr>
          <w:rFonts w:ascii="Arial" w:hAnsi="Arial" w:cs="Arial"/>
        </w:rPr>
        <w:t>Regular monitoring of compliance with the infection prevention and control policies through effective audits.</w:t>
      </w:r>
    </w:p>
    <w:p w14:paraId="6BA1CE9D" w14:textId="0F3B1E0C" w:rsidR="00945A1A" w:rsidRDefault="00945A1A" w:rsidP="00945A1A">
      <w:pPr>
        <w:pStyle w:val="ListParagraph"/>
        <w:ind w:left="360"/>
        <w:rPr>
          <w:rFonts w:ascii="Arial" w:hAnsi="Arial" w:cs="Arial"/>
        </w:rPr>
      </w:pPr>
    </w:p>
    <w:p w14:paraId="05F2AA78" w14:textId="25CA2F4A"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16.4 Risk Assessment</w:t>
      </w:r>
    </w:p>
    <w:p w14:paraId="49825F16" w14:textId="77777777" w:rsidR="003558B1" w:rsidRPr="004D7616" w:rsidRDefault="003558B1" w:rsidP="003558B1">
      <w:pPr>
        <w:spacing w:line="0" w:lineRule="atLeast"/>
        <w:rPr>
          <w:rFonts w:ascii="Arial" w:hAnsi="Arial" w:cs="Arial"/>
        </w:rPr>
      </w:pPr>
      <w:r w:rsidRPr="004D7616">
        <w:rPr>
          <w:rFonts w:ascii="Arial" w:hAnsi="Arial" w:cs="Arial"/>
        </w:rPr>
        <w:t>MRSA infection is rare in Mental Health and therefore each patient/case should be risk assessed individually.</w:t>
      </w:r>
    </w:p>
    <w:p w14:paraId="2986B040" w14:textId="77777777" w:rsidR="003558B1" w:rsidRPr="004D7616" w:rsidRDefault="003558B1" w:rsidP="003558B1">
      <w:pPr>
        <w:spacing w:line="0" w:lineRule="atLeast"/>
        <w:rPr>
          <w:rFonts w:ascii="Arial" w:hAnsi="Arial" w:cs="Arial"/>
        </w:rPr>
      </w:pPr>
      <w:r w:rsidRPr="004D7616">
        <w:rPr>
          <w:rFonts w:ascii="Arial" w:hAnsi="Arial" w:cs="Arial"/>
        </w:rPr>
        <w:t>See risk assessment table below:</w:t>
      </w:r>
    </w:p>
    <w:tbl>
      <w:tblPr>
        <w:tblStyle w:val="TableGrid"/>
        <w:tblW w:w="0" w:type="auto"/>
        <w:tblLook w:val="04A0" w:firstRow="1" w:lastRow="0" w:firstColumn="1" w:lastColumn="0" w:noHBand="0" w:noVBand="1"/>
      </w:tblPr>
      <w:tblGrid>
        <w:gridCol w:w="1783"/>
        <w:gridCol w:w="1745"/>
        <w:gridCol w:w="1837"/>
        <w:gridCol w:w="1764"/>
        <w:gridCol w:w="1887"/>
      </w:tblGrid>
      <w:tr w:rsidR="003558B1" w:rsidRPr="004D7616" w14:paraId="2ED5E457" w14:textId="77777777" w:rsidTr="003558B1">
        <w:tc>
          <w:tcPr>
            <w:tcW w:w="1991" w:type="dxa"/>
            <w:shd w:val="clear" w:color="auto" w:fill="C9C9C9" w:themeFill="accent3" w:themeFillTint="99"/>
            <w:vAlign w:val="center"/>
          </w:tcPr>
          <w:p w14:paraId="2F245840" w14:textId="77777777" w:rsidR="003558B1" w:rsidRPr="004D7616" w:rsidRDefault="003558B1" w:rsidP="003558B1">
            <w:pPr>
              <w:spacing w:line="0" w:lineRule="atLeast"/>
              <w:jc w:val="center"/>
              <w:rPr>
                <w:rFonts w:ascii="Arial" w:hAnsi="Arial" w:cs="Arial"/>
                <w:b/>
              </w:rPr>
            </w:pPr>
            <w:r w:rsidRPr="004D7616">
              <w:rPr>
                <w:rFonts w:ascii="Arial" w:hAnsi="Arial" w:cs="Arial"/>
                <w:b/>
              </w:rPr>
              <w:t>RISK</w:t>
            </w:r>
          </w:p>
        </w:tc>
        <w:tc>
          <w:tcPr>
            <w:tcW w:w="1991" w:type="dxa"/>
            <w:shd w:val="clear" w:color="auto" w:fill="C9C9C9" w:themeFill="accent3" w:themeFillTint="99"/>
            <w:vAlign w:val="center"/>
          </w:tcPr>
          <w:p w14:paraId="205A504A" w14:textId="77777777" w:rsidR="003558B1" w:rsidRPr="004D7616" w:rsidRDefault="003558B1" w:rsidP="003558B1">
            <w:pPr>
              <w:spacing w:line="0" w:lineRule="atLeast"/>
              <w:jc w:val="center"/>
              <w:rPr>
                <w:rFonts w:ascii="Arial" w:hAnsi="Arial" w:cs="Arial"/>
                <w:b/>
              </w:rPr>
            </w:pPr>
            <w:r w:rsidRPr="004D7616">
              <w:rPr>
                <w:rFonts w:ascii="Arial" w:hAnsi="Arial" w:cs="Arial"/>
                <w:b/>
              </w:rPr>
              <w:t>LOCATION</w:t>
            </w:r>
          </w:p>
        </w:tc>
        <w:tc>
          <w:tcPr>
            <w:tcW w:w="1991" w:type="dxa"/>
            <w:shd w:val="clear" w:color="auto" w:fill="C9C9C9" w:themeFill="accent3" w:themeFillTint="99"/>
            <w:vAlign w:val="center"/>
          </w:tcPr>
          <w:p w14:paraId="43C6F3D6" w14:textId="77777777" w:rsidR="003558B1" w:rsidRPr="004D7616" w:rsidRDefault="003558B1" w:rsidP="003558B1">
            <w:pPr>
              <w:spacing w:line="0" w:lineRule="atLeast"/>
              <w:jc w:val="center"/>
              <w:rPr>
                <w:rFonts w:ascii="Arial" w:hAnsi="Arial" w:cs="Arial"/>
                <w:b/>
              </w:rPr>
            </w:pPr>
            <w:r w:rsidRPr="004D7616">
              <w:rPr>
                <w:rFonts w:ascii="Arial" w:hAnsi="Arial" w:cs="Arial"/>
                <w:b/>
              </w:rPr>
              <w:t>SCREENING FREQUENCY</w:t>
            </w:r>
          </w:p>
        </w:tc>
        <w:tc>
          <w:tcPr>
            <w:tcW w:w="1991" w:type="dxa"/>
            <w:shd w:val="clear" w:color="auto" w:fill="C9C9C9" w:themeFill="accent3" w:themeFillTint="99"/>
            <w:vAlign w:val="center"/>
          </w:tcPr>
          <w:p w14:paraId="42852120" w14:textId="49AF63D1" w:rsidR="003558B1" w:rsidRPr="004D7616" w:rsidRDefault="000B0CFD" w:rsidP="003558B1">
            <w:pPr>
              <w:spacing w:line="0" w:lineRule="atLeast"/>
              <w:jc w:val="center"/>
              <w:rPr>
                <w:rFonts w:ascii="Arial" w:hAnsi="Arial" w:cs="Arial"/>
                <w:b/>
              </w:rPr>
            </w:pPr>
            <w:r>
              <w:rPr>
                <w:rFonts w:ascii="Arial" w:hAnsi="Arial" w:cs="Arial"/>
                <w:b/>
              </w:rPr>
              <w:t xml:space="preserve">Care in </w:t>
            </w:r>
            <w:r w:rsidR="003558B1" w:rsidRPr="004D7616">
              <w:rPr>
                <w:rFonts w:ascii="Arial" w:hAnsi="Arial" w:cs="Arial"/>
                <w:b/>
              </w:rPr>
              <w:t xml:space="preserve">ISOLATION </w:t>
            </w:r>
          </w:p>
        </w:tc>
        <w:tc>
          <w:tcPr>
            <w:tcW w:w="1991" w:type="dxa"/>
            <w:shd w:val="clear" w:color="auto" w:fill="C9C9C9" w:themeFill="accent3" w:themeFillTint="99"/>
            <w:vAlign w:val="center"/>
          </w:tcPr>
          <w:p w14:paraId="08548DF0" w14:textId="77777777" w:rsidR="003558B1" w:rsidRPr="004D7616" w:rsidRDefault="003558B1" w:rsidP="003558B1">
            <w:pPr>
              <w:spacing w:line="0" w:lineRule="atLeast"/>
              <w:jc w:val="center"/>
              <w:rPr>
                <w:rFonts w:ascii="Arial" w:hAnsi="Arial" w:cs="Arial"/>
                <w:b/>
              </w:rPr>
            </w:pPr>
            <w:r w:rsidRPr="004D7616">
              <w:rPr>
                <w:rFonts w:ascii="Arial" w:hAnsi="Arial" w:cs="Arial"/>
                <w:b/>
              </w:rPr>
              <w:t>NOTES</w:t>
            </w:r>
          </w:p>
        </w:tc>
      </w:tr>
      <w:tr w:rsidR="003558B1" w:rsidRPr="004D7616" w14:paraId="72047684" w14:textId="77777777" w:rsidTr="00542387">
        <w:tc>
          <w:tcPr>
            <w:tcW w:w="1991" w:type="dxa"/>
            <w:vAlign w:val="center"/>
          </w:tcPr>
          <w:p w14:paraId="5EA5A144" w14:textId="77777777" w:rsidR="003558B1" w:rsidRPr="004D7616" w:rsidRDefault="003558B1" w:rsidP="003558B1">
            <w:pPr>
              <w:spacing w:line="0" w:lineRule="atLeast"/>
              <w:jc w:val="center"/>
              <w:rPr>
                <w:rFonts w:ascii="Arial" w:hAnsi="Arial" w:cs="Arial"/>
              </w:rPr>
            </w:pPr>
            <w:r w:rsidRPr="004D7616">
              <w:rPr>
                <w:rFonts w:ascii="Arial" w:hAnsi="Arial" w:cs="Arial"/>
                <w:color w:val="FF0000"/>
              </w:rPr>
              <w:t>HIGH RISK</w:t>
            </w:r>
          </w:p>
        </w:tc>
        <w:tc>
          <w:tcPr>
            <w:tcW w:w="1991" w:type="dxa"/>
            <w:vAlign w:val="center"/>
          </w:tcPr>
          <w:p w14:paraId="1328885F" w14:textId="77777777" w:rsidR="003558B1" w:rsidRPr="004D7616" w:rsidRDefault="003558B1" w:rsidP="00542387">
            <w:pPr>
              <w:spacing w:line="0" w:lineRule="atLeast"/>
              <w:jc w:val="center"/>
              <w:rPr>
                <w:rFonts w:ascii="Arial" w:hAnsi="Arial" w:cs="Arial"/>
              </w:rPr>
            </w:pPr>
            <w:r w:rsidRPr="004D7616">
              <w:rPr>
                <w:rFonts w:ascii="Arial" w:hAnsi="Arial" w:cs="Arial"/>
              </w:rPr>
              <w:t>East Ham Care Centre</w:t>
            </w:r>
          </w:p>
          <w:p w14:paraId="15044FC0" w14:textId="77777777" w:rsidR="003558B1" w:rsidRPr="004D7616" w:rsidRDefault="003558B1" w:rsidP="00542387">
            <w:pPr>
              <w:spacing w:line="0" w:lineRule="atLeast"/>
              <w:jc w:val="center"/>
              <w:rPr>
                <w:rFonts w:ascii="Arial" w:hAnsi="Arial" w:cs="Arial"/>
              </w:rPr>
            </w:pPr>
          </w:p>
          <w:p w14:paraId="617424CE" w14:textId="51F159F9" w:rsidR="003558B1" w:rsidRPr="004D7616" w:rsidRDefault="00137793" w:rsidP="00542387">
            <w:pPr>
              <w:spacing w:line="0" w:lineRule="atLeast"/>
              <w:jc w:val="center"/>
              <w:rPr>
                <w:rFonts w:ascii="Arial" w:hAnsi="Arial" w:cs="Arial"/>
              </w:rPr>
            </w:pPr>
            <w:r>
              <w:rPr>
                <w:rFonts w:ascii="Arial" w:hAnsi="Arial" w:cs="Arial"/>
              </w:rPr>
              <w:t>(Fothergill ward)</w:t>
            </w:r>
          </w:p>
        </w:tc>
        <w:tc>
          <w:tcPr>
            <w:tcW w:w="1991" w:type="dxa"/>
            <w:vAlign w:val="center"/>
          </w:tcPr>
          <w:p w14:paraId="3FB4EB8C" w14:textId="77777777" w:rsidR="003558B1" w:rsidRPr="004D7616" w:rsidRDefault="003558B1" w:rsidP="00542387">
            <w:pPr>
              <w:spacing w:line="0" w:lineRule="atLeast"/>
              <w:jc w:val="center"/>
              <w:rPr>
                <w:rFonts w:ascii="Arial" w:hAnsi="Arial" w:cs="Arial"/>
              </w:rPr>
            </w:pPr>
            <w:r w:rsidRPr="004D7616">
              <w:rPr>
                <w:rFonts w:ascii="Arial" w:hAnsi="Arial" w:cs="Arial"/>
              </w:rPr>
              <w:t>All patients on admission</w:t>
            </w:r>
          </w:p>
        </w:tc>
        <w:tc>
          <w:tcPr>
            <w:tcW w:w="1991" w:type="dxa"/>
            <w:vAlign w:val="center"/>
          </w:tcPr>
          <w:p w14:paraId="1ABD253D" w14:textId="77777777" w:rsidR="003558B1" w:rsidRPr="004D7616" w:rsidRDefault="003558B1" w:rsidP="00542387">
            <w:pPr>
              <w:spacing w:line="0" w:lineRule="atLeast"/>
              <w:jc w:val="center"/>
              <w:rPr>
                <w:rFonts w:ascii="Arial" w:hAnsi="Arial" w:cs="Arial"/>
              </w:rPr>
            </w:pPr>
            <w:r w:rsidRPr="004D7616">
              <w:rPr>
                <w:rFonts w:ascii="Arial" w:hAnsi="Arial" w:cs="Arial"/>
              </w:rPr>
              <w:t>Side Room</w:t>
            </w:r>
          </w:p>
        </w:tc>
        <w:tc>
          <w:tcPr>
            <w:tcW w:w="1991" w:type="dxa"/>
          </w:tcPr>
          <w:p w14:paraId="654A64A8" w14:textId="77777777" w:rsidR="003558B1" w:rsidRPr="004D7616" w:rsidRDefault="003558B1" w:rsidP="003558B1">
            <w:pPr>
              <w:spacing w:line="0" w:lineRule="atLeast"/>
              <w:rPr>
                <w:rFonts w:ascii="Arial" w:hAnsi="Arial" w:cs="Arial"/>
              </w:rPr>
            </w:pPr>
            <w:r w:rsidRPr="004D7616">
              <w:rPr>
                <w:rFonts w:ascii="Arial" w:hAnsi="Arial" w:cs="Arial"/>
              </w:rPr>
              <w:t>The patient may come out of the room for meals, therapy and socializing based on risk assessment.</w:t>
            </w:r>
          </w:p>
        </w:tc>
      </w:tr>
      <w:tr w:rsidR="003558B1" w:rsidRPr="004D7616" w14:paraId="3179E863" w14:textId="77777777" w:rsidTr="00542387">
        <w:tc>
          <w:tcPr>
            <w:tcW w:w="1991" w:type="dxa"/>
            <w:vAlign w:val="center"/>
          </w:tcPr>
          <w:p w14:paraId="30439EF7" w14:textId="77777777" w:rsidR="003558B1" w:rsidRPr="004D7616" w:rsidRDefault="003558B1" w:rsidP="003558B1">
            <w:pPr>
              <w:spacing w:line="0" w:lineRule="atLeast"/>
              <w:jc w:val="center"/>
              <w:rPr>
                <w:rFonts w:ascii="Arial" w:hAnsi="Arial" w:cs="Arial"/>
                <w:color w:val="FFC000"/>
              </w:rPr>
            </w:pPr>
            <w:r w:rsidRPr="004D7616">
              <w:rPr>
                <w:rFonts w:ascii="Arial" w:hAnsi="Arial" w:cs="Arial"/>
                <w:color w:val="FFC000"/>
              </w:rPr>
              <w:t>MODERATE RISK</w:t>
            </w:r>
          </w:p>
        </w:tc>
        <w:tc>
          <w:tcPr>
            <w:tcW w:w="1991" w:type="dxa"/>
            <w:vAlign w:val="center"/>
          </w:tcPr>
          <w:p w14:paraId="2D362AB2" w14:textId="77777777" w:rsidR="003558B1" w:rsidRPr="004D7616" w:rsidRDefault="003558B1" w:rsidP="00542387">
            <w:pPr>
              <w:spacing w:line="0" w:lineRule="atLeast"/>
              <w:jc w:val="center"/>
              <w:rPr>
                <w:rFonts w:ascii="Arial" w:hAnsi="Arial" w:cs="Arial"/>
              </w:rPr>
            </w:pPr>
            <w:r w:rsidRPr="004D7616">
              <w:rPr>
                <w:rFonts w:ascii="Arial" w:hAnsi="Arial" w:cs="Arial"/>
              </w:rPr>
              <w:t>Mother and Baby Unit</w:t>
            </w:r>
          </w:p>
        </w:tc>
        <w:tc>
          <w:tcPr>
            <w:tcW w:w="1991" w:type="dxa"/>
            <w:vAlign w:val="center"/>
          </w:tcPr>
          <w:p w14:paraId="1210B4A6" w14:textId="77777777" w:rsidR="003558B1" w:rsidRPr="004D7616" w:rsidRDefault="003558B1" w:rsidP="00542387">
            <w:pPr>
              <w:spacing w:line="0" w:lineRule="atLeast"/>
              <w:jc w:val="center"/>
              <w:rPr>
                <w:rFonts w:ascii="Arial" w:hAnsi="Arial" w:cs="Arial"/>
              </w:rPr>
            </w:pPr>
            <w:r w:rsidRPr="004D7616">
              <w:rPr>
                <w:rFonts w:ascii="Arial" w:hAnsi="Arial" w:cs="Arial"/>
              </w:rPr>
              <w:t>As required</w:t>
            </w:r>
          </w:p>
        </w:tc>
        <w:tc>
          <w:tcPr>
            <w:tcW w:w="1991" w:type="dxa"/>
            <w:vAlign w:val="center"/>
          </w:tcPr>
          <w:p w14:paraId="25EF10CF" w14:textId="77777777" w:rsidR="003558B1" w:rsidRPr="004D7616" w:rsidRDefault="003558B1" w:rsidP="00542387">
            <w:pPr>
              <w:spacing w:line="0" w:lineRule="atLeast"/>
              <w:jc w:val="center"/>
              <w:rPr>
                <w:rFonts w:ascii="Arial" w:hAnsi="Arial" w:cs="Arial"/>
              </w:rPr>
            </w:pPr>
            <w:r w:rsidRPr="004D7616">
              <w:rPr>
                <w:rFonts w:ascii="Arial" w:hAnsi="Arial" w:cs="Arial"/>
              </w:rPr>
              <w:t>On risk assessment</w:t>
            </w:r>
          </w:p>
        </w:tc>
        <w:tc>
          <w:tcPr>
            <w:tcW w:w="1991" w:type="dxa"/>
          </w:tcPr>
          <w:p w14:paraId="5F649A22" w14:textId="77777777" w:rsidR="003558B1" w:rsidRPr="004D7616" w:rsidRDefault="003558B1" w:rsidP="003558B1">
            <w:pPr>
              <w:spacing w:line="0" w:lineRule="atLeast"/>
              <w:rPr>
                <w:rFonts w:ascii="Arial" w:hAnsi="Arial" w:cs="Arial"/>
              </w:rPr>
            </w:pPr>
            <w:r w:rsidRPr="004D7616">
              <w:rPr>
                <w:rFonts w:ascii="Arial" w:hAnsi="Arial" w:cs="Arial"/>
              </w:rPr>
              <w:t>Babies who previously had MRSA positive results and transfers from other hospital or Mum who is MRSA positive.</w:t>
            </w:r>
          </w:p>
        </w:tc>
      </w:tr>
      <w:tr w:rsidR="003558B1" w:rsidRPr="004D7616" w14:paraId="5890A7BC" w14:textId="77777777" w:rsidTr="00542387">
        <w:tc>
          <w:tcPr>
            <w:tcW w:w="1991" w:type="dxa"/>
            <w:vAlign w:val="center"/>
          </w:tcPr>
          <w:p w14:paraId="2CD4F63B" w14:textId="77777777" w:rsidR="003558B1" w:rsidRPr="004D7616" w:rsidRDefault="003558B1" w:rsidP="003558B1">
            <w:pPr>
              <w:spacing w:line="0" w:lineRule="atLeast"/>
              <w:jc w:val="center"/>
              <w:rPr>
                <w:rFonts w:ascii="Arial" w:hAnsi="Arial" w:cs="Arial"/>
              </w:rPr>
            </w:pPr>
            <w:r w:rsidRPr="004D7616">
              <w:rPr>
                <w:rFonts w:ascii="Arial" w:hAnsi="Arial" w:cs="Arial"/>
                <w:color w:val="00B050"/>
              </w:rPr>
              <w:lastRenderedPageBreak/>
              <w:t>LOW RISK</w:t>
            </w:r>
          </w:p>
        </w:tc>
        <w:tc>
          <w:tcPr>
            <w:tcW w:w="1991" w:type="dxa"/>
            <w:vAlign w:val="center"/>
          </w:tcPr>
          <w:p w14:paraId="00F70E3A" w14:textId="77777777" w:rsidR="003558B1" w:rsidRPr="004D7616" w:rsidRDefault="003558B1" w:rsidP="00542387">
            <w:pPr>
              <w:spacing w:line="0" w:lineRule="atLeast"/>
              <w:jc w:val="center"/>
              <w:rPr>
                <w:rFonts w:ascii="Arial" w:hAnsi="Arial" w:cs="Arial"/>
              </w:rPr>
            </w:pPr>
            <w:r w:rsidRPr="004D7616">
              <w:rPr>
                <w:rFonts w:ascii="Arial" w:hAnsi="Arial" w:cs="Arial"/>
              </w:rPr>
              <w:t>All other Mental Health Inpatient Wards</w:t>
            </w:r>
          </w:p>
        </w:tc>
        <w:tc>
          <w:tcPr>
            <w:tcW w:w="1991" w:type="dxa"/>
            <w:vAlign w:val="center"/>
          </w:tcPr>
          <w:p w14:paraId="20E983EA" w14:textId="77777777" w:rsidR="003558B1" w:rsidRPr="004D7616" w:rsidRDefault="003558B1" w:rsidP="00542387">
            <w:pPr>
              <w:spacing w:line="0" w:lineRule="atLeast"/>
              <w:jc w:val="center"/>
              <w:rPr>
                <w:rFonts w:ascii="Arial" w:hAnsi="Arial" w:cs="Arial"/>
              </w:rPr>
            </w:pPr>
            <w:r w:rsidRPr="004D7616">
              <w:rPr>
                <w:rFonts w:ascii="Arial" w:hAnsi="Arial" w:cs="Arial"/>
              </w:rPr>
              <w:t>At risk patients</w:t>
            </w:r>
          </w:p>
        </w:tc>
        <w:tc>
          <w:tcPr>
            <w:tcW w:w="1991" w:type="dxa"/>
            <w:vAlign w:val="center"/>
          </w:tcPr>
          <w:p w14:paraId="39766E5E" w14:textId="77777777" w:rsidR="003558B1" w:rsidRPr="004D7616" w:rsidRDefault="003558B1" w:rsidP="00542387">
            <w:pPr>
              <w:spacing w:line="0" w:lineRule="atLeast"/>
              <w:jc w:val="center"/>
              <w:rPr>
                <w:rFonts w:ascii="Arial" w:hAnsi="Arial" w:cs="Arial"/>
              </w:rPr>
            </w:pPr>
            <w:r w:rsidRPr="004D7616">
              <w:rPr>
                <w:rFonts w:ascii="Arial" w:hAnsi="Arial" w:cs="Arial"/>
              </w:rPr>
              <w:t>Not required</w:t>
            </w:r>
          </w:p>
        </w:tc>
        <w:tc>
          <w:tcPr>
            <w:tcW w:w="1991" w:type="dxa"/>
          </w:tcPr>
          <w:p w14:paraId="0F74E0A2" w14:textId="77777777" w:rsidR="003558B1" w:rsidRPr="004D7616" w:rsidRDefault="003558B1" w:rsidP="003558B1">
            <w:pPr>
              <w:spacing w:line="0" w:lineRule="atLeast"/>
              <w:rPr>
                <w:rFonts w:ascii="Arial" w:hAnsi="Arial" w:cs="Arial"/>
              </w:rPr>
            </w:pPr>
            <w:r w:rsidRPr="004D7616">
              <w:rPr>
                <w:rFonts w:ascii="Arial" w:hAnsi="Arial" w:cs="Arial"/>
              </w:rPr>
              <w:t>Service users with:</w:t>
            </w:r>
          </w:p>
          <w:p w14:paraId="11DA65CB" w14:textId="77777777" w:rsidR="003558B1" w:rsidRPr="004D7616" w:rsidRDefault="003558B1" w:rsidP="00BC18E8">
            <w:pPr>
              <w:pStyle w:val="ListParagraph"/>
              <w:widowControl w:val="0"/>
              <w:numPr>
                <w:ilvl w:val="0"/>
                <w:numId w:val="59"/>
              </w:numPr>
              <w:autoSpaceDE w:val="0"/>
              <w:autoSpaceDN w:val="0"/>
              <w:spacing w:before="98" w:line="0" w:lineRule="atLeast"/>
              <w:contextualSpacing w:val="0"/>
              <w:rPr>
                <w:rFonts w:ascii="Arial" w:hAnsi="Arial" w:cs="Arial"/>
              </w:rPr>
            </w:pPr>
            <w:r w:rsidRPr="004D7616">
              <w:rPr>
                <w:rFonts w:ascii="Arial" w:hAnsi="Arial" w:cs="Arial"/>
              </w:rPr>
              <w:t>Chronic Wounds</w:t>
            </w:r>
          </w:p>
          <w:p w14:paraId="027FE668" w14:textId="77777777" w:rsidR="003558B1" w:rsidRPr="004D7616" w:rsidRDefault="003558B1" w:rsidP="00BC18E8">
            <w:pPr>
              <w:pStyle w:val="ListParagraph"/>
              <w:widowControl w:val="0"/>
              <w:numPr>
                <w:ilvl w:val="0"/>
                <w:numId w:val="59"/>
              </w:numPr>
              <w:autoSpaceDE w:val="0"/>
              <w:autoSpaceDN w:val="0"/>
              <w:spacing w:before="98" w:line="0" w:lineRule="atLeast"/>
              <w:contextualSpacing w:val="0"/>
              <w:rPr>
                <w:rFonts w:ascii="Arial" w:hAnsi="Arial" w:cs="Arial"/>
              </w:rPr>
            </w:pPr>
            <w:r w:rsidRPr="004D7616">
              <w:rPr>
                <w:rFonts w:ascii="Arial" w:hAnsi="Arial" w:cs="Arial"/>
              </w:rPr>
              <w:t>Admitted directly from acute hospital with a surgical wound</w:t>
            </w:r>
          </w:p>
          <w:p w14:paraId="7FB6C618" w14:textId="77777777" w:rsidR="003558B1" w:rsidRPr="004D7616" w:rsidRDefault="003558B1" w:rsidP="00BC18E8">
            <w:pPr>
              <w:pStyle w:val="ListParagraph"/>
              <w:widowControl w:val="0"/>
              <w:numPr>
                <w:ilvl w:val="0"/>
                <w:numId w:val="59"/>
              </w:numPr>
              <w:autoSpaceDE w:val="0"/>
              <w:autoSpaceDN w:val="0"/>
              <w:spacing w:before="98" w:line="0" w:lineRule="atLeast"/>
              <w:contextualSpacing w:val="0"/>
              <w:rPr>
                <w:rFonts w:ascii="Arial" w:hAnsi="Arial" w:cs="Arial"/>
              </w:rPr>
            </w:pPr>
            <w:r w:rsidRPr="004D7616">
              <w:rPr>
                <w:rFonts w:ascii="Arial" w:hAnsi="Arial" w:cs="Arial"/>
              </w:rPr>
              <w:t>Intravenous Drug</w:t>
            </w:r>
          </w:p>
          <w:p w14:paraId="21DA8E45" w14:textId="77777777" w:rsidR="003558B1" w:rsidRPr="004D7616" w:rsidRDefault="003558B1" w:rsidP="00BC18E8">
            <w:pPr>
              <w:pStyle w:val="ListParagraph"/>
              <w:widowControl w:val="0"/>
              <w:numPr>
                <w:ilvl w:val="0"/>
                <w:numId w:val="59"/>
              </w:numPr>
              <w:autoSpaceDE w:val="0"/>
              <w:autoSpaceDN w:val="0"/>
              <w:spacing w:before="98" w:line="0" w:lineRule="atLeast"/>
              <w:contextualSpacing w:val="0"/>
              <w:rPr>
                <w:rFonts w:ascii="Arial" w:hAnsi="Arial" w:cs="Arial"/>
              </w:rPr>
            </w:pPr>
            <w:r w:rsidRPr="004D7616">
              <w:rPr>
                <w:rFonts w:ascii="Arial" w:hAnsi="Arial" w:cs="Arial"/>
              </w:rPr>
              <w:t>User self-harms</w:t>
            </w:r>
          </w:p>
        </w:tc>
      </w:tr>
    </w:tbl>
    <w:p w14:paraId="407FB9C1" w14:textId="77777777" w:rsidR="003558B1" w:rsidRPr="004D7616" w:rsidRDefault="003558B1" w:rsidP="003558B1">
      <w:pPr>
        <w:rPr>
          <w:rFonts w:ascii="Arial" w:hAnsi="Arial" w:cs="Arial"/>
        </w:rPr>
      </w:pPr>
    </w:p>
    <w:p w14:paraId="7F05EE83"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16.5 MRSA Admission Screening</w:t>
      </w:r>
    </w:p>
    <w:p w14:paraId="219C09C8"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16.5.1 Admissions Screening Criteria</w:t>
      </w:r>
    </w:p>
    <w:p w14:paraId="7A301099" w14:textId="20AA494A" w:rsidR="00542387" w:rsidRPr="004D7616" w:rsidRDefault="00542387" w:rsidP="00542387">
      <w:pPr>
        <w:rPr>
          <w:rFonts w:ascii="Arial" w:hAnsi="Arial" w:cs="Arial"/>
        </w:rPr>
      </w:pPr>
      <w:r w:rsidRPr="004D7616">
        <w:rPr>
          <w:rFonts w:ascii="Arial" w:hAnsi="Arial" w:cs="Arial"/>
        </w:rPr>
        <w:t xml:space="preserve">In East Ham Care Centre </w:t>
      </w:r>
      <w:r w:rsidR="00137793" w:rsidRPr="00137793">
        <w:rPr>
          <w:rFonts w:ascii="Arial" w:hAnsi="Arial" w:cs="Arial"/>
        </w:rPr>
        <w:t>(Fothergill ward)</w:t>
      </w:r>
      <w:r w:rsidR="00137793">
        <w:rPr>
          <w:rFonts w:ascii="Arial" w:hAnsi="Arial" w:cs="Arial"/>
        </w:rPr>
        <w:t xml:space="preserve"> </w:t>
      </w:r>
      <w:r w:rsidRPr="004D7616">
        <w:rPr>
          <w:rFonts w:ascii="Arial" w:hAnsi="Arial" w:cs="Arial"/>
        </w:rPr>
        <w:t xml:space="preserve">all patients should have screening on admission. The screen must be taken by the nurse in-charge of the ward admitting the patient within 24hours of admission. This is monitored on a weekly basis by the IPC team to provide support and guidance where needed. </w:t>
      </w:r>
    </w:p>
    <w:p w14:paraId="20F9C0B5" w14:textId="38107E10" w:rsidR="00542387" w:rsidRPr="004D7616" w:rsidRDefault="00542387" w:rsidP="00542387">
      <w:pPr>
        <w:rPr>
          <w:rFonts w:ascii="Arial" w:hAnsi="Arial" w:cs="Arial"/>
        </w:rPr>
      </w:pPr>
      <w:r w:rsidRPr="004D7616">
        <w:rPr>
          <w:rFonts w:ascii="Arial" w:hAnsi="Arial" w:cs="Arial"/>
        </w:rPr>
        <w:t xml:space="preserve">Mental Health service users may have other clinical conditions that may put them at risk of MRSA </w:t>
      </w:r>
      <w:r w:rsidR="008251E2" w:rsidRPr="004D7616">
        <w:rPr>
          <w:rFonts w:ascii="Arial" w:hAnsi="Arial" w:cs="Arial"/>
        </w:rPr>
        <w:t>infection,</w:t>
      </w:r>
      <w:r w:rsidRPr="004D7616">
        <w:rPr>
          <w:rFonts w:ascii="Arial" w:hAnsi="Arial" w:cs="Arial"/>
        </w:rPr>
        <w:t xml:space="preserve"> and they should be screened for that reason:</w:t>
      </w:r>
    </w:p>
    <w:p w14:paraId="2862B4CD" w14:textId="77777777" w:rsidR="00542387" w:rsidRPr="004D7616" w:rsidRDefault="00542387" w:rsidP="00BC18E8">
      <w:pPr>
        <w:pStyle w:val="ListParagraph"/>
        <w:numPr>
          <w:ilvl w:val="0"/>
          <w:numId w:val="60"/>
        </w:numPr>
        <w:rPr>
          <w:rFonts w:ascii="Arial" w:hAnsi="Arial" w:cs="Arial"/>
        </w:rPr>
      </w:pPr>
      <w:r w:rsidRPr="004D7616">
        <w:rPr>
          <w:rFonts w:ascii="Arial" w:hAnsi="Arial" w:cs="Arial"/>
        </w:rPr>
        <w:t>Those who are admitted to mental health units from acute hospitals following surgical procedures</w:t>
      </w:r>
    </w:p>
    <w:p w14:paraId="6DBED62A" w14:textId="6152CF96" w:rsidR="00C0132B" w:rsidRDefault="00542387" w:rsidP="00BC18E8">
      <w:pPr>
        <w:pStyle w:val="ListParagraph"/>
        <w:numPr>
          <w:ilvl w:val="0"/>
          <w:numId w:val="60"/>
        </w:numPr>
        <w:rPr>
          <w:rFonts w:ascii="Arial" w:hAnsi="Arial" w:cs="Arial"/>
        </w:rPr>
      </w:pPr>
      <w:r w:rsidRPr="004D7616">
        <w:rPr>
          <w:rFonts w:ascii="Arial" w:hAnsi="Arial" w:cs="Arial"/>
        </w:rPr>
        <w:t>Intravenous drug users</w:t>
      </w:r>
    </w:p>
    <w:p w14:paraId="4D2B0437" w14:textId="6465F390" w:rsidR="00542387" w:rsidRPr="004D7616" w:rsidRDefault="00945A1A" w:rsidP="00BC18E8">
      <w:pPr>
        <w:pStyle w:val="ListParagraph"/>
        <w:numPr>
          <w:ilvl w:val="0"/>
          <w:numId w:val="60"/>
        </w:numPr>
        <w:rPr>
          <w:rFonts w:ascii="Arial" w:hAnsi="Arial" w:cs="Arial"/>
        </w:rPr>
      </w:pPr>
      <w:r>
        <w:rPr>
          <w:rFonts w:ascii="Arial" w:hAnsi="Arial" w:cs="Arial"/>
        </w:rPr>
        <w:t>S</w:t>
      </w:r>
      <w:r w:rsidR="00542387" w:rsidRPr="004D7616">
        <w:rPr>
          <w:rFonts w:ascii="Arial" w:hAnsi="Arial" w:cs="Arial"/>
        </w:rPr>
        <w:t xml:space="preserve">elf-harmers </w:t>
      </w:r>
    </w:p>
    <w:p w14:paraId="064D8EAC" w14:textId="77777777" w:rsidR="00542387" w:rsidRPr="004D7616" w:rsidRDefault="00542387" w:rsidP="00BC18E8">
      <w:pPr>
        <w:pStyle w:val="ListParagraph"/>
        <w:numPr>
          <w:ilvl w:val="0"/>
          <w:numId w:val="60"/>
        </w:numPr>
        <w:rPr>
          <w:rFonts w:ascii="Arial" w:hAnsi="Arial" w:cs="Arial"/>
        </w:rPr>
      </w:pPr>
      <w:r w:rsidRPr="004D7616">
        <w:rPr>
          <w:rFonts w:ascii="Arial" w:hAnsi="Arial" w:cs="Arial"/>
        </w:rPr>
        <w:t>People with chronic wounds (e.g. leg ulcers, or with indwelling devices such as urinary catheters)</w:t>
      </w:r>
    </w:p>
    <w:p w14:paraId="6867040B" w14:textId="77777777" w:rsidR="00542387" w:rsidRPr="009135FB" w:rsidRDefault="00542387"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16.5.2 Screening Sites</w:t>
      </w:r>
    </w:p>
    <w:p w14:paraId="044BC72F" w14:textId="46B33BA7" w:rsidR="639988B8" w:rsidRPr="00B45A6B" w:rsidRDefault="639988B8" w:rsidP="001A4552">
      <w:pPr>
        <w:rPr>
          <w:rFonts w:ascii="Arial" w:hAnsi="Arial" w:cs="Arial"/>
          <w:b/>
          <w:bCs/>
          <w:color w:val="385623" w:themeColor="accent6" w:themeShade="80"/>
        </w:rPr>
      </w:pPr>
      <w:r w:rsidRPr="5316C6CC">
        <w:rPr>
          <w:rFonts w:ascii="Arial" w:hAnsi="Arial" w:cs="Arial"/>
          <w:b/>
          <w:bCs/>
          <w:color w:val="385623" w:themeColor="accent6" w:themeShade="80"/>
        </w:rPr>
        <w:t>The swabs should include a minimum of two sites from the following:</w:t>
      </w:r>
    </w:p>
    <w:p w14:paraId="5313169A" w14:textId="77777777" w:rsidR="00542387" w:rsidRPr="004D7616" w:rsidRDefault="00542387" w:rsidP="00BC18E8">
      <w:pPr>
        <w:pStyle w:val="ListParagraph"/>
        <w:numPr>
          <w:ilvl w:val="0"/>
          <w:numId w:val="61"/>
        </w:numPr>
        <w:ind w:left="360"/>
        <w:rPr>
          <w:rFonts w:ascii="Arial" w:hAnsi="Arial" w:cs="Arial"/>
        </w:rPr>
      </w:pPr>
      <w:r w:rsidRPr="004D7616">
        <w:rPr>
          <w:rFonts w:ascii="Arial" w:hAnsi="Arial" w:cs="Arial"/>
        </w:rPr>
        <w:t>Nose</w:t>
      </w:r>
    </w:p>
    <w:p w14:paraId="1E56EE69" w14:textId="77777777" w:rsidR="00542387" w:rsidRPr="004D7616" w:rsidRDefault="00542387" w:rsidP="00BC18E8">
      <w:pPr>
        <w:pStyle w:val="ListParagraph"/>
        <w:numPr>
          <w:ilvl w:val="0"/>
          <w:numId w:val="61"/>
        </w:numPr>
        <w:ind w:left="360"/>
        <w:rPr>
          <w:rFonts w:ascii="Arial" w:hAnsi="Arial" w:cs="Arial"/>
        </w:rPr>
      </w:pPr>
      <w:r w:rsidRPr="004D7616">
        <w:rPr>
          <w:rFonts w:ascii="Arial" w:hAnsi="Arial" w:cs="Arial"/>
        </w:rPr>
        <w:t xml:space="preserve">Throat </w:t>
      </w:r>
    </w:p>
    <w:p w14:paraId="0804EB2B" w14:textId="65048F60" w:rsidR="00542387" w:rsidRPr="004D7616" w:rsidRDefault="00542387" w:rsidP="00BC18E8">
      <w:pPr>
        <w:pStyle w:val="ListParagraph"/>
        <w:numPr>
          <w:ilvl w:val="0"/>
          <w:numId w:val="61"/>
        </w:numPr>
        <w:ind w:left="360"/>
        <w:rPr>
          <w:rFonts w:ascii="Arial" w:hAnsi="Arial" w:cs="Arial"/>
        </w:rPr>
      </w:pPr>
      <w:r w:rsidRPr="5316C6CC">
        <w:rPr>
          <w:rFonts w:ascii="Arial" w:hAnsi="Arial" w:cs="Arial"/>
        </w:rPr>
        <w:t>Groin</w:t>
      </w:r>
      <w:r w:rsidR="110FC9B0" w:rsidRPr="5316C6CC">
        <w:rPr>
          <w:rFonts w:ascii="Arial" w:hAnsi="Arial" w:cs="Arial"/>
        </w:rPr>
        <w:t xml:space="preserve"> (perineum)</w:t>
      </w:r>
    </w:p>
    <w:p w14:paraId="3FBE8CDD" w14:textId="4AEDD040" w:rsidR="00542387" w:rsidRPr="004D7616" w:rsidRDefault="00542387" w:rsidP="00BC18E8">
      <w:pPr>
        <w:pStyle w:val="ListParagraph"/>
        <w:numPr>
          <w:ilvl w:val="0"/>
          <w:numId w:val="61"/>
        </w:numPr>
        <w:ind w:left="360"/>
        <w:rPr>
          <w:rFonts w:ascii="Arial" w:hAnsi="Arial" w:cs="Arial"/>
        </w:rPr>
      </w:pPr>
      <w:r w:rsidRPr="004D7616">
        <w:rPr>
          <w:rFonts w:ascii="Arial" w:hAnsi="Arial" w:cs="Arial"/>
        </w:rPr>
        <w:t>Wounds (this would include any skin lesions e.g. eczema, psoriasis</w:t>
      </w:r>
      <w:r w:rsidR="00561476">
        <w:rPr>
          <w:rFonts w:ascii="Arial" w:hAnsi="Arial" w:cs="Arial"/>
        </w:rPr>
        <w:t xml:space="preserve">, boils, </w:t>
      </w:r>
      <w:r w:rsidR="008B045C">
        <w:rPr>
          <w:rFonts w:ascii="Arial" w:hAnsi="Arial" w:cs="Arial"/>
        </w:rPr>
        <w:t>abscesses</w:t>
      </w:r>
      <w:r w:rsidRPr="004D7616">
        <w:rPr>
          <w:rFonts w:ascii="Arial" w:hAnsi="Arial" w:cs="Arial"/>
        </w:rPr>
        <w:t xml:space="preserve">) </w:t>
      </w:r>
    </w:p>
    <w:p w14:paraId="0C2ED5A0" w14:textId="033A3A78" w:rsidR="00542387" w:rsidRPr="004D7616" w:rsidRDefault="72D38918" w:rsidP="00BC18E8">
      <w:pPr>
        <w:pStyle w:val="ListParagraph"/>
        <w:numPr>
          <w:ilvl w:val="0"/>
          <w:numId w:val="61"/>
        </w:numPr>
        <w:ind w:left="360"/>
        <w:rPr>
          <w:rFonts w:ascii="Arial" w:hAnsi="Arial" w:cs="Arial"/>
        </w:rPr>
      </w:pPr>
      <w:r w:rsidRPr="5316C6CC">
        <w:rPr>
          <w:rFonts w:ascii="Arial" w:hAnsi="Arial" w:cs="Arial"/>
        </w:rPr>
        <w:t xml:space="preserve">Device entry sites </w:t>
      </w:r>
      <w:r w:rsidR="008251E2" w:rsidRPr="5316C6CC">
        <w:rPr>
          <w:rFonts w:ascii="Arial" w:hAnsi="Arial" w:cs="Arial"/>
        </w:rPr>
        <w:t>e.g.</w:t>
      </w:r>
      <w:r w:rsidRPr="5316C6CC">
        <w:rPr>
          <w:rFonts w:ascii="Arial" w:hAnsi="Arial" w:cs="Arial"/>
        </w:rPr>
        <w:t xml:space="preserve"> </w:t>
      </w:r>
      <w:r w:rsidR="00542387" w:rsidRPr="5316C6CC">
        <w:rPr>
          <w:rFonts w:ascii="Arial" w:hAnsi="Arial" w:cs="Arial"/>
        </w:rPr>
        <w:t>IV lines (if present)</w:t>
      </w:r>
    </w:p>
    <w:p w14:paraId="7BC61EB5" w14:textId="77777777" w:rsidR="00542387" w:rsidRPr="004D7616" w:rsidRDefault="00542387" w:rsidP="00BC18E8">
      <w:pPr>
        <w:pStyle w:val="ListParagraph"/>
        <w:numPr>
          <w:ilvl w:val="0"/>
          <w:numId w:val="61"/>
        </w:numPr>
        <w:ind w:left="360"/>
        <w:rPr>
          <w:rFonts w:ascii="Arial" w:hAnsi="Arial" w:cs="Arial"/>
        </w:rPr>
      </w:pPr>
      <w:r w:rsidRPr="004D7616">
        <w:rPr>
          <w:rFonts w:ascii="Arial" w:hAnsi="Arial" w:cs="Arial"/>
        </w:rPr>
        <w:t>Catheter Stream Urine (if catheter present)</w:t>
      </w:r>
    </w:p>
    <w:p w14:paraId="7A94FFCF" w14:textId="77777777" w:rsidR="00542387" w:rsidRPr="004D7616" w:rsidRDefault="00542387" w:rsidP="00BC18E8">
      <w:pPr>
        <w:pStyle w:val="ListParagraph"/>
        <w:numPr>
          <w:ilvl w:val="0"/>
          <w:numId w:val="61"/>
        </w:numPr>
        <w:ind w:left="360"/>
        <w:rPr>
          <w:rFonts w:ascii="Arial" w:hAnsi="Arial" w:cs="Arial"/>
        </w:rPr>
      </w:pPr>
      <w:r w:rsidRPr="004D7616">
        <w:rPr>
          <w:rFonts w:ascii="Arial" w:hAnsi="Arial" w:cs="Arial"/>
        </w:rPr>
        <w:t>Sputum (if being produced)</w:t>
      </w:r>
    </w:p>
    <w:p w14:paraId="4126A45B" w14:textId="77777777" w:rsidR="00542387" w:rsidRPr="004D7616" w:rsidRDefault="00542387" w:rsidP="00542387">
      <w:pPr>
        <w:rPr>
          <w:rFonts w:ascii="Arial" w:hAnsi="Arial" w:cs="Arial"/>
        </w:rPr>
      </w:pPr>
      <w:r w:rsidRPr="004D7616">
        <w:rPr>
          <w:rFonts w:ascii="Arial" w:hAnsi="Arial" w:cs="Arial"/>
        </w:rPr>
        <w:t xml:space="preserve">See </w:t>
      </w:r>
      <w:r w:rsidR="00F25974" w:rsidRPr="007A3BC1">
        <w:rPr>
          <w:rStyle w:val="IntenseEmphasis"/>
        </w:rPr>
        <w:t>Appendix 34</w:t>
      </w:r>
      <w:r w:rsidRPr="004D7616">
        <w:rPr>
          <w:rFonts w:ascii="Arial" w:hAnsi="Arial" w:cs="Arial"/>
          <w:b/>
        </w:rPr>
        <w:t xml:space="preserve"> </w:t>
      </w:r>
      <w:r w:rsidRPr="004D7616">
        <w:rPr>
          <w:rFonts w:ascii="Arial" w:hAnsi="Arial" w:cs="Arial"/>
        </w:rPr>
        <w:t>for further pictorial guide on MRSA specimen collection.</w:t>
      </w:r>
    </w:p>
    <w:p w14:paraId="027C102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16.5.3 How to Screen</w:t>
      </w:r>
    </w:p>
    <w:p w14:paraId="6C845A84" w14:textId="77777777" w:rsidR="00542387" w:rsidRPr="004D7616" w:rsidRDefault="00542387" w:rsidP="00542387">
      <w:pPr>
        <w:rPr>
          <w:rFonts w:ascii="Arial" w:hAnsi="Arial" w:cs="Arial"/>
        </w:rPr>
      </w:pPr>
      <w:r w:rsidRPr="004D7616">
        <w:rPr>
          <w:rFonts w:ascii="Arial" w:hAnsi="Arial" w:cs="Arial"/>
        </w:rPr>
        <w:t>All identified service users will only be screened, by having a nasal and groin swab specimen. If service users have indwelling devices or chronic wounds identified as risk factors these will require a separate swab from these sites.</w:t>
      </w:r>
    </w:p>
    <w:p w14:paraId="2C917C8F" w14:textId="77777777" w:rsidR="00542387" w:rsidRPr="004D7616" w:rsidRDefault="00542387" w:rsidP="00542387">
      <w:pPr>
        <w:rPr>
          <w:rFonts w:ascii="Arial" w:hAnsi="Arial" w:cs="Arial"/>
        </w:rPr>
      </w:pPr>
      <w:r w:rsidRPr="004D7616">
        <w:rPr>
          <w:rFonts w:ascii="Arial" w:hAnsi="Arial" w:cs="Arial"/>
        </w:rPr>
        <w:lastRenderedPageBreak/>
        <w:t>The following procedure should be followed:</w:t>
      </w:r>
    </w:p>
    <w:p w14:paraId="64643511" w14:textId="2D309D45" w:rsidR="00542387" w:rsidRPr="004D7616" w:rsidRDefault="00542387" w:rsidP="00BC18E8">
      <w:pPr>
        <w:pStyle w:val="ListParagraph"/>
        <w:numPr>
          <w:ilvl w:val="0"/>
          <w:numId w:val="62"/>
        </w:numPr>
        <w:rPr>
          <w:rFonts w:ascii="Arial" w:hAnsi="Arial" w:cs="Arial"/>
        </w:rPr>
      </w:pPr>
      <w:r w:rsidRPr="004D7616">
        <w:rPr>
          <w:rFonts w:ascii="Arial" w:hAnsi="Arial" w:cs="Arial"/>
        </w:rPr>
        <w:t>Swabs with transport medium should be used for MRSA screens</w:t>
      </w:r>
      <w:r w:rsidR="003B56BF">
        <w:rPr>
          <w:rFonts w:ascii="Arial" w:hAnsi="Arial" w:cs="Arial"/>
        </w:rPr>
        <w:t xml:space="preserve">. These are usually DRY swabs with a red cap. </w:t>
      </w:r>
    </w:p>
    <w:p w14:paraId="3D0E3AF4" w14:textId="77777777" w:rsidR="003B56BF" w:rsidRDefault="003B56BF" w:rsidP="00BC18E8">
      <w:pPr>
        <w:pStyle w:val="ListParagraph"/>
        <w:numPr>
          <w:ilvl w:val="0"/>
          <w:numId w:val="62"/>
        </w:numPr>
        <w:rPr>
          <w:rFonts w:ascii="Arial" w:hAnsi="Arial" w:cs="Arial"/>
        </w:rPr>
      </w:pPr>
      <w:r>
        <w:rPr>
          <w:rFonts w:ascii="Arial" w:hAnsi="Arial" w:cs="Arial"/>
        </w:rPr>
        <w:t>Charcoal swabs (black lid and black medium) can be used in place of dry swabs when swabbing a wound for MRSA.</w:t>
      </w:r>
    </w:p>
    <w:p w14:paraId="65F88924" w14:textId="77777777" w:rsidR="003B56BF" w:rsidRPr="004D7616" w:rsidRDefault="003B56BF" w:rsidP="00BC18E8">
      <w:pPr>
        <w:pStyle w:val="ListParagraph"/>
        <w:numPr>
          <w:ilvl w:val="0"/>
          <w:numId w:val="62"/>
        </w:numPr>
        <w:rPr>
          <w:rFonts w:ascii="Arial" w:eastAsia="Arial" w:hAnsi="Arial" w:cs="Arial"/>
          <w:i/>
        </w:rPr>
      </w:pPr>
      <w:r w:rsidRPr="004D7616">
        <w:rPr>
          <w:rFonts w:ascii="Arial" w:eastAsia="Arial" w:hAnsi="Arial" w:cs="Arial"/>
        </w:rPr>
        <w:t>Wash hands.</w:t>
      </w:r>
    </w:p>
    <w:p w14:paraId="0AB21681" w14:textId="77777777" w:rsidR="003B56BF" w:rsidRPr="004D7616" w:rsidRDefault="003B56BF" w:rsidP="00BC18E8">
      <w:pPr>
        <w:pStyle w:val="ListParagraph"/>
        <w:numPr>
          <w:ilvl w:val="0"/>
          <w:numId w:val="62"/>
        </w:numPr>
        <w:rPr>
          <w:rFonts w:ascii="Arial" w:eastAsia="Wingdings" w:hAnsi="Arial" w:cs="Arial"/>
          <w:i/>
          <w:vertAlign w:val="superscript"/>
        </w:rPr>
      </w:pPr>
      <w:r w:rsidRPr="004D7616">
        <w:rPr>
          <w:rFonts w:ascii="Arial" w:eastAsia="Arial" w:hAnsi="Arial" w:cs="Arial"/>
        </w:rPr>
        <w:t>Explain the procedure to the patient.</w:t>
      </w:r>
    </w:p>
    <w:p w14:paraId="0009B446" w14:textId="497D1B05" w:rsidR="003B56BF" w:rsidRPr="00EF25DB" w:rsidRDefault="003B56BF" w:rsidP="00BC18E8">
      <w:pPr>
        <w:pStyle w:val="ListParagraph"/>
        <w:numPr>
          <w:ilvl w:val="0"/>
          <w:numId w:val="62"/>
        </w:numPr>
        <w:rPr>
          <w:rFonts w:ascii="Arial" w:hAnsi="Arial" w:cs="Arial"/>
        </w:rPr>
      </w:pPr>
      <w:r w:rsidRPr="004D7616">
        <w:rPr>
          <w:rFonts w:ascii="Arial" w:eastAsia="Arial" w:hAnsi="Arial" w:cs="Arial"/>
        </w:rPr>
        <w:t>Record the patient’s details on the transportation tube.</w:t>
      </w:r>
    </w:p>
    <w:p w14:paraId="7354B313" w14:textId="77777777" w:rsidR="00542387" w:rsidRPr="004D7616" w:rsidRDefault="00542387" w:rsidP="00BC18E8">
      <w:pPr>
        <w:pStyle w:val="ListParagraph"/>
        <w:numPr>
          <w:ilvl w:val="0"/>
          <w:numId w:val="62"/>
        </w:numPr>
        <w:rPr>
          <w:rFonts w:ascii="Arial" w:hAnsi="Arial" w:cs="Arial"/>
        </w:rPr>
      </w:pPr>
      <w:r w:rsidRPr="004D7616">
        <w:rPr>
          <w:rFonts w:ascii="Arial" w:hAnsi="Arial" w:cs="Arial"/>
        </w:rPr>
        <w:t>The tip of the swab should be moistened with sterile saline or the medium from the swab.</w:t>
      </w:r>
    </w:p>
    <w:p w14:paraId="0F55998E" w14:textId="77777777" w:rsidR="003B56BF" w:rsidRPr="009208B7" w:rsidRDefault="003B56BF" w:rsidP="00BC18E8">
      <w:pPr>
        <w:pStyle w:val="ListParagraph"/>
        <w:numPr>
          <w:ilvl w:val="0"/>
          <w:numId w:val="62"/>
        </w:numPr>
        <w:rPr>
          <w:rFonts w:ascii="Arial" w:hAnsi="Arial" w:cs="Arial"/>
        </w:rPr>
      </w:pPr>
      <w:r w:rsidRPr="00EF25DB">
        <w:rPr>
          <w:rFonts w:ascii="Arial" w:hAnsi="Arial" w:cs="Arial"/>
          <w:color w:val="212B32"/>
        </w:rPr>
        <w:t xml:space="preserve">Do </w:t>
      </w:r>
      <w:r w:rsidRPr="00EF25DB">
        <w:rPr>
          <w:rFonts w:ascii="Arial" w:hAnsi="Arial" w:cs="Arial"/>
          <w:b/>
          <w:bCs/>
          <w:color w:val="212B32"/>
        </w:rPr>
        <w:t>not</w:t>
      </w:r>
      <w:r w:rsidRPr="00EF25DB">
        <w:rPr>
          <w:rFonts w:ascii="Arial" w:hAnsi="Arial" w:cs="Arial"/>
          <w:color w:val="212B32"/>
        </w:rPr>
        <w:t xml:space="preserve"> tip saline/water into the swab tube.</w:t>
      </w:r>
    </w:p>
    <w:p w14:paraId="61F091EF" w14:textId="77777777" w:rsidR="003B56BF" w:rsidRPr="00EF25DB" w:rsidRDefault="00542387" w:rsidP="00BC18E8">
      <w:pPr>
        <w:pStyle w:val="ListParagraph"/>
        <w:numPr>
          <w:ilvl w:val="0"/>
          <w:numId w:val="62"/>
        </w:numPr>
        <w:rPr>
          <w:rFonts w:ascii="Arial" w:eastAsia="Wingdings" w:hAnsi="Arial" w:cs="Arial"/>
          <w:i/>
          <w:vertAlign w:val="superscript"/>
        </w:rPr>
      </w:pPr>
      <w:r w:rsidRPr="004D7616">
        <w:rPr>
          <w:rFonts w:ascii="Arial" w:eastAsia="Arial" w:hAnsi="Arial" w:cs="Arial"/>
        </w:rPr>
        <w:t xml:space="preserve">Place the swab on the area to be swabbed and gently wipe. </w:t>
      </w:r>
    </w:p>
    <w:p w14:paraId="3391216A" w14:textId="77777777" w:rsidR="00542387" w:rsidRPr="004D7616" w:rsidRDefault="00542387" w:rsidP="00BC18E8">
      <w:pPr>
        <w:pStyle w:val="ListParagraph"/>
        <w:numPr>
          <w:ilvl w:val="0"/>
          <w:numId w:val="62"/>
        </w:numPr>
        <w:rPr>
          <w:rFonts w:ascii="Arial" w:eastAsia="Wingdings" w:hAnsi="Arial" w:cs="Arial"/>
          <w:i/>
          <w:vertAlign w:val="superscript"/>
        </w:rPr>
      </w:pPr>
      <w:r w:rsidRPr="004D7616">
        <w:rPr>
          <w:rFonts w:ascii="Arial" w:eastAsia="Arial" w:hAnsi="Arial" w:cs="Arial"/>
        </w:rPr>
        <w:t xml:space="preserve">In the nose ensure it is placed inside the tip of each nostril ensuring it </w:t>
      </w:r>
      <w:proofErr w:type="gramStart"/>
      <w:r w:rsidRPr="004D7616">
        <w:rPr>
          <w:rFonts w:ascii="Arial" w:eastAsia="Arial" w:hAnsi="Arial" w:cs="Arial"/>
        </w:rPr>
        <w:t>comes into contact with</w:t>
      </w:r>
      <w:proofErr w:type="gramEnd"/>
      <w:r w:rsidRPr="004D7616">
        <w:rPr>
          <w:rFonts w:ascii="Arial" w:eastAsia="Arial" w:hAnsi="Arial" w:cs="Arial"/>
        </w:rPr>
        <w:t xml:space="preserve"> the nasal mucosa.</w:t>
      </w:r>
    </w:p>
    <w:p w14:paraId="61BBA796" w14:textId="77777777" w:rsidR="00542387" w:rsidRPr="004D7616" w:rsidRDefault="00542387" w:rsidP="00BC18E8">
      <w:pPr>
        <w:pStyle w:val="ListParagraph"/>
        <w:numPr>
          <w:ilvl w:val="0"/>
          <w:numId w:val="62"/>
        </w:numPr>
        <w:rPr>
          <w:rFonts w:ascii="Arial" w:eastAsia="Wingdings" w:hAnsi="Arial" w:cs="Arial"/>
          <w:i/>
          <w:vertAlign w:val="superscript"/>
        </w:rPr>
      </w:pPr>
      <w:r w:rsidRPr="004D7616">
        <w:rPr>
          <w:rFonts w:ascii="Arial" w:eastAsia="Arial" w:hAnsi="Arial" w:cs="Arial"/>
        </w:rPr>
        <w:t>Place the swab in the tube and close.</w:t>
      </w:r>
    </w:p>
    <w:p w14:paraId="77191BA7" w14:textId="77777777" w:rsidR="00542387" w:rsidRPr="004D7616" w:rsidRDefault="00542387" w:rsidP="00BC18E8">
      <w:pPr>
        <w:pStyle w:val="ListParagraph"/>
        <w:numPr>
          <w:ilvl w:val="0"/>
          <w:numId w:val="62"/>
        </w:numPr>
        <w:rPr>
          <w:rFonts w:ascii="Arial" w:eastAsia="Arial" w:hAnsi="Arial" w:cs="Arial"/>
        </w:rPr>
      </w:pPr>
      <w:r w:rsidRPr="004D7616">
        <w:rPr>
          <w:rFonts w:ascii="Arial" w:eastAsia="Arial" w:hAnsi="Arial" w:cs="Arial"/>
        </w:rPr>
        <w:t xml:space="preserve">Place with completed path lab form in a sealed specimen bag. </w:t>
      </w:r>
    </w:p>
    <w:p w14:paraId="1946C0AB" w14:textId="77777777" w:rsidR="00542387" w:rsidRPr="005F7B1B" w:rsidRDefault="00542387" w:rsidP="00BC18E8">
      <w:pPr>
        <w:pStyle w:val="ListParagraph"/>
        <w:numPr>
          <w:ilvl w:val="0"/>
          <w:numId w:val="62"/>
        </w:numPr>
        <w:rPr>
          <w:rFonts w:ascii="Arial" w:hAnsi="Arial"/>
        </w:rPr>
      </w:pPr>
      <w:r w:rsidRPr="004D7616">
        <w:rPr>
          <w:rFonts w:ascii="Arial" w:eastAsia="Arial" w:hAnsi="Arial" w:cs="Arial"/>
        </w:rPr>
        <w:t>Send as for other specimens to the pathology laboratory for MRSA SCREEN.</w:t>
      </w:r>
    </w:p>
    <w:p w14:paraId="651B71E8" w14:textId="77777777" w:rsidR="00101E16" w:rsidRPr="00EF25DB" w:rsidRDefault="00101E16" w:rsidP="00BC18E8">
      <w:pPr>
        <w:pStyle w:val="ListParagraph"/>
        <w:numPr>
          <w:ilvl w:val="0"/>
          <w:numId w:val="62"/>
        </w:numPr>
        <w:spacing w:after="0"/>
        <w:rPr>
          <w:rFonts w:ascii="Arial" w:hAnsi="Arial" w:cs="Arial"/>
        </w:rPr>
      </w:pPr>
      <w:r w:rsidRPr="009208B7">
        <w:rPr>
          <w:rFonts w:ascii="Arial" w:eastAsia="Arial" w:hAnsi="Arial" w:cs="Arial"/>
        </w:rPr>
        <w:t>Label the sample with the location the swab has been taken from EG nose or groin</w:t>
      </w:r>
    </w:p>
    <w:p w14:paraId="68EDB11D" w14:textId="77777777" w:rsidR="00101E16" w:rsidRPr="00EF25DB" w:rsidRDefault="00101E16" w:rsidP="00BC18E8">
      <w:pPr>
        <w:pStyle w:val="NormalWeb"/>
        <w:numPr>
          <w:ilvl w:val="0"/>
          <w:numId w:val="62"/>
        </w:numPr>
        <w:spacing w:after="0"/>
        <w:rPr>
          <w:rFonts w:ascii="Arial" w:hAnsi="Arial" w:cs="Arial"/>
          <w:color w:val="212B32"/>
          <w:sz w:val="22"/>
          <w:szCs w:val="22"/>
        </w:rPr>
      </w:pPr>
      <w:r w:rsidRPr="00EF25DB">
        <w:rPr>
          <w:rFonts w:ascii="Arial" w:hAnsi="Arial" w:cs="Arial"/>
          <w:color w:val="212B32"/>
          <w:sz w:val="22"/>
          <w:szCs w:val="22"/>
        </w:rPr>
        <w:t>Store and transport at room temperature</w:t>
      </w:r>
    </w:p>
    <w:p w14:paraId="01B08B97" w14:textId="4BD6C9EA" w:rsidR="00101E16" w:rsidRDefault="00101E16" w:rsidP="00BC18E8">
      <w:pPr>
        <w:pStyle w:val="Heading3"/>
        <w:numPr>
          <w:ilvl w:val="0"/>
          <w:numId w:val="62"/>
        </w:numPr>
        <w:rPr>
          <w:rFonts w:ascii="Arial" w:hAnsi="Arial" w:cs="Arial"/>
          <w:color w:val="auto"/>
          <w:sz w:val="22"/>
          <w:szCs w:val="22"/>
        </w:rPr>
      </w:pPr>
      <w:r w:rsidRPr="00EF25DB">
        <w:rPr>
          <w:rFonts w:ascii="Arial" w:hAnsi="Arial" w:cs="Arial"/>
          <w:color w:val="auto"/>
          <w:sz w:val="22"/>
          <w:szCs w:val="22"/>
        </w:rPr>
        <w:t>Turnaround time for MRSA Results: Negative: 1 - 2 days, Positive: 2 - 4 days</w:t>
      </w:r>
    </w:p>
    <w:p w14:paraId="6CE7E277" w14:textId="6F13D002" w:rsidR="00C0132B" w:rsidRDefault="00C0132B" w:rsidP="00EF25DB">
      <w:pPr>
        <w:rPr>
          <w:rFonts w:ascii="Arial" w:hAnsi="Arial" w:cs="Arial"/>
        </w:rPr>
      </w:pPr>
    </w:p>
    <w:p w14:paraId="4A5A2248" w14:textId="3528798C" w:rsidR="00542387" w:rsidRPr="004D7616" w:rsidRDefault="00542387" w:rsidP="00C0132B">
      <w:pPr>
        <w:rPr>
          <w:rFonts w:ascii="Arial" w:hAnsi="Arial" w:cs="Arial"/>
          <w:b/>
          <w:color w:val="385623" w:themeColor="accent6" w:themeShade="80"/>
        </w:rPr>
      </w:pPr>
      <w:r w:rsidRPr="004D7616">
        <w:rPr>
          <w:rFonts w:ascii="Arial" w:hAnsi="Arial" w:cs="Arial"/>
          <w:b/>
          <w:color w:val="385623" w:themeColor="accent6" w:themeShade="80"/>
        </w:rPr>
        <w:t>16.6 Action to be Taken on the Identification of a Case of MRSA</w:t>
      </w:r>
    </w:p>
    <w:p w14:paraId="7EE20CE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16.6.1 Mental Health Inpatients</w:t>
      </w:r>
    </w:p>
    <w:p w14:paraId="4115F793" w14:textId="28660D2C" w:rsidR="00542387" w:rsidRPr="00913C98" w:rsidRDefault="00E17A60" w:rsidP="00BC18E8">
      <w:pPr>
        <w:pStyle w:val="ListParagraph"/>
        <w:numPr>
          <w:ilvl w:val="0"/>
          <w:numId w:val="63"/>
        </w:numPr>
        <w:rPr>
          <w:rFonts w:ascii="Arial" w:hAnsi="Arial"/>
          <w:b/>
          <w:i/>
          <w:vertAlign w:val="superscript"/>
        </w:rPr>
      </w:pPr>
      <w:r w:rsidRPr="00EF25DB">
        <w:rPr>
          <w:rFonts w:ascii="Arial" w:hAnsi="Arial" w:cs="Arial"/>
        </w:rPr>
        <w:t>Use standard infection control precautions in the care of all patients to minimise the risk of MRSA transmission</w:t>
      </w:r>
    </w:p>
    <w:p w14:paraId="1D1D740B" w14:textId="39301EEC" w:rsidR="00E17A60" w:rsidRPr="00A0320C" w:rsidRDefault="00E17A60" w:rsidP="00BC18E8">
      <w:pPr>
        <w:pStyle w:val="ListParagraph"/>
        <w:numPr>
          <w:ilvl w:val="0"/>
          <w:numId w:val="63"/>
        </w:numPr>
        <w:rPr>
          <w:rFonts w:ascii="Arial" w:hAnsi="Arial" w:cs="Arial"/>
        </w:rPr>
      </w:pPr>
      <w:r w:rsidRPr="5316C6CC">
        <w:rPr>
          <w:rFonts w:ascii="Arial" w:hAnsi="Arial" w:cs="Arial"/>
        </w:rPr>
        <w:t xml:space="preserve">Isolation should be risk assessed by the IPC team. </w:t>
      </w:r>
      <w:r w:rsidR="2F16582F" w:rsidRPr="5316C6CC">
        <w:rPr>
          <w:rFonts w:ascii="Arial" w:hAnsi="Arial" w:cs="Arial"/>
        </w:rPr>
        <w:t xml:space="preserve">Taking </w:t>
      </w:r>
      <w:r w:rsidR="008251E2" w:rsidRPr="5316C6CC">
        <w:rPr>
          <w:rFonts w:ascii="Arial" w:hAnsi="Arial" w:cs="Arial"/>
        </w:rPr>
        <w:t>into</w:t>
      </w:r>
      <w:r w:rsidR="2F16582F" w:rsidRPr="5316C6CC">
        <w:rPr>
          <w:rFonts w:ascii="Arial" w:hAnsi="Arial" w:cs="Arial"/>
        </w:rPr>
        <w:t xml:space="preserve"> consideration the risk of </w:t>
      </w:r>
      <w:r w:rsidR="008251E2" w:rsidRPr="5316C6CC">
        <w:rPr>
          <w:rFonts w:ascii="Arial" w:hAnsi="Arial" w:cs="Arial"/>
        </w:rPr>
        <w:t>transmission</w:t>
      </w:r>
      <w:r w:rsidR="2F16582F" w:rsidRPr="5316C6CC">
        <w:rPr>
          <w:rFonts w:ascii="Arial" w:hAnsi="Arial" w:cs="Arial"/>
        </w:rPr>
        <w:t xml:space="preserve"> associated with the patient’s condition and the extent of colonisation/infection (</w:t>
      </w:r>
      <w:r w:rsidR="008251E2" w:rsidRPr="5316C6CC">
        <w:rPr>
          <w:rFonts w:ascii="Arial" w:hAnsi="Arial" w:cs="Arial"/>
        </w:rPr>
        <w:t>e.g.</w:t>
      </w:r>
      <w:r w:rsidR="2F16582F" w:rsidRPr="5316C6CC">
        <w:rPr>
          <w:rFonts w:ascii="Arial" w:hAnsi="Arial" w:cs="Arial"/>
        </w:rPr>
        <w:t xml:space="preserve"> sputum, skin con</w:t>
      </w:r>
      <w:r w:rsidR="5938F887" w:rsidRPr="5316C6CC">
        <w:rPr>
          <w:rFonts w:ascii="Arial" w:hAnsi="Arial" w:cs="Arial"/>
        </w:rPr>
        <w:t xml:space="preserve">dition, large open wound) and the risk of transmission to other patients in the care setting. </w:t>
      </w:r>
    </w:p>
    <w:p w14:paraId="17688866" w14:textId="4CBA0911" w:rsidR="79CC558C" w:rsidRDefault="79CC558C" w:rsidP="00BC18E8">
      <w:pPr>
        <w:pStyle w:val="ListParagraph"/>
        <w:numPr>
          <w:ilvl w:val="0"/>
          <w:numId w:val="63"/>
        </w:numPr>
        <w:rPr>
          <w:rFonts w:ascii="Arial" w:hAnsi="Arial" w:cs="Arial"/>
        </w:rPr>
      </w:pPr>
      <w:r w:rsidRPr="5316C6CC">
        <w:rPr>
          <w:rFonts w:ascii="Arial" w:hAnsi="Arial" w:cs="Arial"/>
        </w:rPr>
        <w:t xml:space="preserve">Where isolation deemed necessary, isolate patients for the shortest period possible to minimise feelings of stigma, loneliness, and low mood. </w:t>
      </w:r>
    </w:p>
    <w:p w14:paraId="0DF991C8" w14:textId="7C84B954" w:rsidR="00E17A60" w:rsidRPr="00EF25DB" w:rsidRDefault="00E17A60" w:rsidP="00BC18E8">
      <w:pPr>
        <w:pStyle w:val="ListParagraph"/>
        <w:numPr>
          <w:ilvl w:val="0"/>
          <w:numId w:val="63"/>
        </w:numPr>
        <w:rPr>
          <w:rFonts w:ascii="Arial" w:eastAsia="Wingdings" w:hAnsi="Arial" w:cs="Arial"/>
          <w:b/>
          <w:bCs/>
          <w:i/>
          <w:iCs/>
          <w:vertAlign w:val="superscript"/>
        </w:rPr>
      </w:pPr>
      <w:r w:rsidRPr="5316C6CC">
        <w:rPr>
          <w:rFonts w:ascii="Arial" w:hAnsi="Arial" w:cs="Arial"/>
        </w:rPr>
        <w:t>For patients known to be colonised/infected with MRSA, use contact precautions (gloves and plastic aprons) for direct contact with the patient or their bed space</w:t>
      </w:r>
      <w:r w:rsidR="304D8879" w:rsidRPr="5316C6CC">
        <w:rPr>
          <w:rFonts w:ascii="Arial" w:hAnsi="Arial" w:cs="Arial"/>
        </w:rPr>
        <w:t>, and provide clear information to the patient regarding need for the use of PPE to reduce feelings of stigma</w:t>
      </w:r>
      <w:r w:rsidRPr="5316C6CC">
        <w:rPr>
          <w:rFonts w:ascii="Arial" w:hAnsi="Arial" w:cs="Arial"/>
        </w:rPr>
        <w:t>.</w:t>
      </w:r>
    </w:p>
    <w:p w14:paraId="3A5A5995" w14:textId="77777777" w:rsidR="00E17A60" w:rsidRPr="00B001B7" w:rsidRDefault="00E17A60" w:rsidP="00BC18E8">
      <w:pPr>
        <w:pStyle w:val="ListParagraph"/>
        <w:numPr>
          <w:ilvl w:val="0"/>
          <w:numId w:val="63"/>
        </w:numPr>
        <w:rPr>
          <w:rFonts w:ascii="Arial" w:eastAsia="Wingdings" w:hAnsi="Arial" w:cs="Arial"/>
          <w:b/>
          <w:i/>
          <w:vertAlign w:val="superscript"/>
        </w:rPr>
      </w:pPr>
      <w:r w:rsidRPr="00EF25DB">
        <w:rPr>
          <w:rFonts w:ascii="Arial" w:hAnsi="Arial" w:cs="Arial"/>
        </w:rPr>
        <w:t>Gloves and aprons must be changed between care procedures and hand hygiene must be performed</w:t>
      </w:r>
    </w:p>
    <w:p w14:paraId="02C78D69" w14:textId="7AE5D364" w:rsidR="00542387" w:rsidRPr="004D7616" w:rsidRDefault="00542387" w:rsidP="00BC18E8">
      <w:pPr>
        <w:pStyle w:val="ListParagraph"/>
        <w:numPr>
          <w:ilvl w:val="0"/>
          <w:numId w:val="63"/>
        </w:numPr>
        <w:rPr>
          <w:rFonts w:ascii="Arial" w:eastAsia="Wingdings" w:hAnsi="Arial" w:cs="Arial"/>
          <w:b/>
          <w:i/>
          <w:vertAlign w:val="superscript"/>
        </w:rPr>
      </w:pPr>
      <w:r w:rsidRPr="004D7616">
        <w:rPr>
          <w:rFonts w:ascii="Arial" w:hAnsi="Arial" w:cs="Arial"/>
        </w:rPr>
        <w:t xml:space="preserve">Where service users are nursed in shared bays risk assessment should be carried </w:t>
      </w:r>
      <w:r w:rsidR="008B045C" w:rsidRPr="004D7616">
        <w:rPr>
          <w:rFonts w:ascii="Arial" w:hAnsi="Arial" w:cs="Arial"/>
        </w:rPr>
        <w:t>out.</w:t>
      </w:r>
    </w:p>
    <w:p w14:paraId="3C88A1CD" w14:textId="77777777" w:rsidR="00542387" w:rsidRPr="004D7616" w:rsidRDefault="00542387" w:rsidP="00BC18E8">
      <w:pPr>
        <w:pStyle w:val="ListParagraph"/>
        <w:numPr>
          <w:ilvl w:val="0"/>
          <w:numId w:val="63"/>
        </w:numPr>
        <w:rPr>
          <w:rFonts w:ascii="Arial" w:hAnsi="Arial" w:cs="Arial"/>
          <w:b/>
          <w:i/>
        </w:rPr>
      </w:pPr>
      <w:r w:rsidRPr="004D7616">
        <w:rPr>
          <w:rFonts w:ascii="Arial" w:hAnsi="Arial" w:cs="Arial"/>
        </w:rPr>
        <w:t>Cover lesions from which MRSA has been isolated with an impermeable dressing.</w:t>
      </w:r>
    </w:p>
    <w:p w14:paraId="60B41934" w14:textId="6F7D4767" w:rsidR="00542387" w:rsidRPr="00913C98" w:rsidRDefault="00542387" w:rsidP="00BC18E8">
      <w:pPr>
        <w:pStyle w:val="ListParagraph"/>
        <w:numPr>
          <w:ilvl w:val="0"/>
          <w:numId w:val="63"/>
        </w:numPr>
        <w:rPr>
          <w:rFonts w:ascii="Arial" w:hAnsi="Arial"/>
          <w:b/>
          <w:i/>
          <w:vertAlign w:val="superscript"/>
        </w:rPr>
      </w:pPr>
      <w:r w:rsidRPr="004D7616">
        <w:rPr>
          <w:rFonts w:ascii="Arial" w:hAnsi="Arial" w:cs="Arial"/>
        </w:rPr>
        <w:t xml:space="preserve">Decolonisation protocol should be for </w:t>
      </w:r>
      <w:r w:rsidR="00561476">
        <w:rPr>
          <w:rFonts w:ascii="Arial" w:hAnsi="Arial" w:cs="Arial"/>
        </w:rPr>
        <w:t>5</w:t>
      </w:r>
      <w:r w:rsidRPr="004D7616">
        <w:rPr>
          <w:rFonts w:ascii="Arial" w:hAnsi="Arial" w:cs="Arial"/>
        </w:rPr>
        <w:t xml:space="preserve"> days.</w:t>
      </w:r>
    </w:p>
    <w:p w14:paraId="32636A7B" w14:textId="77777777" w:rsidR="00B001B7" w:rsidRPr="00EF25DB" w:rsidRDefault="00B001B7" w:rsidP="00BC18E8">
      <w:pPr>
        <w:pStyle w:val="ListParagraph"/>
        <w:numPr>
          <w:ilvl w:val="0"/>
          <w:numId w:val="63"/>
        </w:numPr>
        <w:rPr>
          <w:rFonts w:ascii="Arial" w:eastAsia="Wingdings" w:hAnsi="Arial" w:cs="Arial"/>
          <w:b/>
          <w:i/>
          <w:vertAlign w:val="superscript"/>
        </w:rPr>
      </w:pPr>
      <w:r>
        <w:rPr>
          <w:rFonts w:ascii="Arial" w:hAnsi="Arial" w:cs="Arial"/>
        </w:rPr>
        <w:t xml:space="preserve">Decolonisation should be stopped for 2 days before swabbing the patient for MRSA. </w:t>
      </w:r>
    </w:p>
    <w:p w14:paraId="2AF8CDAC" w14:textId="13D23FE2" w:rsidR="003B56BF" w:rsidRPr="00EF25DB" w:rsidRDefault="00542387" w:rsidP="00BC18E8">
      <w:pPr>
        <w:pStyle w:val="ListParagraph"/>
        <w:numPr>
          <w:ilvl w:val="0"/>
          <w:numId w:val="63"/>
        </w:numPr>
        <w:rPr>
          <w:rFonts w:ascii="Arial" w:hAnsi="Arial" w:cs="Arial"/>
        </w:rPr>
      </w:pPr>
      <w:r w:rsidRPr="5316C6CC">
        <w:rPr>
          <w:rFonts w:ascii="Arial" w:hAnsi="Arial" w:cs="Arial"/>
        </w:rPr>
        <w:t xml:space="preserve">The other patients on the ward do not need to be routinely </w:t>
      </w:r>
      <w:r w:rsidR="008251E2" w:rsidRPr="5316C6CC">
        <w:rPr>
          <w:rFonts w:ascii="Arial" w:hAnsi="Arial" w:cs="Arial"/>
        </w:rPr>
        <w:t>screened. For</w:t>
      </w:r>
      <w:r w:rsidR="003B56BF" w:rsidRPr="5316C6CC">
        <w:rPr>
          <w:rFonts w:ascii="Arial" w:hAnsi="Arial" w:cs="Arial"/>
        </w:rPr>
        <w:t xml:space="preserve"> patients who are identified as MRSA positive, provide consistent and appropriate information about</w:t>
      </w:r>
      <w:r w:rsidR="004127F0" w:rsidRPr="5316C6CC">
        <w:rPr>
          <w:rFonts w:ascii="Arial" w:hAnsi="Arial" w:cs="Arial"/>
        </w:rPr>
        <w:t>;</w:t>
      </w:r>
      <w:r w:rsidR="0995D340" w:rsidRPr="5316C6CC">
        <w:rPr>
          <w:rFonts w:ascii="Arial" w:hAnsi="Arial" w:cs="Arial"/>
        </w:rPr>
        <w:t xml:space="preserve"> what MRSA is,</w:t>
      </w:r>
      <w:r w:rsidR="003B56BF" w:rsidRPr="5316C6CC">
        <w:rPr>
          <w:rFonts w:ascii="Arial" w:hAnsi="Arial" w:cs="Arial"/>
        </w:rPr>
        <w:t xml:space="preserve"> How MRSA is acquired and transmitted</w:t>
      </w:r>
      <w:r w:rsidR="004127F0" w:rsidRPr="5316C6CC">
        <w:rPr>
          <w:rFonts w:ascii="Arial" w:hAnsi="Arial" w:cs="Arial"/>
        </w:rPr>
        <w:t xml:space="preserve">, </w:t>
      </w:r>
      <w:r w:rsidR="003B56BF" w:rsidRPr="5316C6CC">
        <w:rPr>
          <w:rFonts w:ascii="Arial" w:hAnsi="Arial" w:cs="Arial"/>
        </w:rPr>
        <w:t>How MRSA is treated</w:t>
      </w:r>
      <w:r w:rsidR="004127F0" w:rsidRPr="5316C6CC">
        <w:rPr>
          <w:rFonts w:ascii="Arial" w:hAnsi="Arial" w:cs="Arial"/>
        </w:rPr>
        <w:t xml:space="preserve">, </w:t>
      </w:r>
      <w:proofErr w:type="gramStart"/>
      <w:r w:rsidR="003B56BF" w:rsidRPr="5316C6CC">
        <w:rPr>
          <w:rFonts w:ascii="Arial" w:hAnsi="Arial" w:cs="Arial"/>
        </w:rPr>
        <w:t>The</w:t>
      </w:r>
      <w:proofErr w:type="gramEnd"/>
      <w:r w:rsidR="003B56BF" w:rsidRPr="5316C6CC">
        <w:rPr>
          <w:rFonts w:ascii="Arial" w:hAnsi="Arial" w:cs="Arial"/>
        </w:rPr>
        <w:t xml:space="preserve"> reasons for contact precautions or isolation</w:t>
      </w:r>
      <w:r w:rsidR="7951EA2B" w:rsidRPr="5316C6CC">
        <w:rPr>
          <w:rFonts w:ascii="Arial" w:hAnsi="Arial" w:cs="Arial"/>
        </w:rPr>
        <w:t xml:space="preserve"> and inform patients of their screening result as soon as it is available. </w:t>
      </w:r>
    </w:p>
    <w:p w14:paraId="692BCC9A" w14:textId="48D5EF59" w:rsidR="004127F0" w:rsidRPr="009208B7" w:rsidRDefault="004127F0" w:rsidP="00BC18E8">
      <w:pPr>
        <w:pStyle w:val="ListParagraph"/>
        <w:numPr>
          <w:ilvl w:val="0"/>
          <w:numId w:val="118"/>
        </w:numPr>
        <w:rPr>
          <w:rFonts w:ascii="Arial" w:hAnsi="Arial" w:cs="Arial"/>
        </w:rPr>
      </w:pPr>
      <w:r w:rsidRPr="5316C6CC">
        <w:rPr>
          <w:rFonts w:ascii="Arial" w:hAnsi="Arial" w:cs="Arial"/>
        </w:rPr>
        <w:t xml:space="preserve">On discharge provide consistent and appropriate information about the risks to household members, friends, and family, persons who need to be notified about their </w:t>
      </w:r>
      <w:r w:rsidRPr="5316C6CC">
        <w:rPr>
          <w:rFonts w:ascii="Arial" w:hAnsi="Arial" w:cs="Arial"/>
        </w:rPr>
        <w:lastRenderedPageBreak/>
        <w:t>MRSA colonisation status, decolonisation regimen instructions if applicable</w:t>
      </w:r>
      <w:r w:rsidR="68B0D792" w:rsidRPr="5316C6CC">
        <w:rPr>
          <w:rFonts w:ascii="Arial" w:hAnsi="Arial" w:cs="Arial"/>
        </w:rPr>
        <w:t>, and implications for future health and health care.</w:t>
      </w:r>
    </w:p>
    <w:p w14:paraId="25F702EC" w14:textId="6C28BB61" w:rsidR="004127F0" w:rsidRPr="009208B7" w:rsidRDefault="5E034840" w:rsidP="00BC18E8">
      <w:pPr>
        <w:pStyle w:val="ListParagraph"/>
        <w:numPr>
          <w:ilvl w:val="0"/>
          <w:numId w:val="118"/>
        </w:numPr>
        <w:rPr>
          <w:rFonts w:ascii="Arial" w:hAnsi="Arial" w:cs="Arial"/>
        </w:rPr>
      </w:pPr>
      <w:r w:rsidRPr="5316C6CC">
        <w:rPr>
          <w:rFonts w:ascii="Arial" w:hAnsi="Arial" w:cs="Arial"/>
        </w:rPr>
        <w:t xml:space="preserve">Inform patients about the possibility of re-colonisation and the importance of changing linen, towels and clothes daily. </w:t>
      </w:r>
    </w:p>
    <w:p w14:paraId="4A3908BC" w14:textId="201E18A9" w:rsidR="00B001B7" w:rsidRPr="00EF25DB" w:rsidRDefault="60FE8315" w:rsidP="00945A1A">
      <w:pPr>
        <w:pStyle w:val="NoSpacing"/>
        <w:rPr>
          <w:vertAlign w:val="superscript"/>
        </w:rPr>
      </w:pPr>
      <w:r w:rsidRPr="5316C6CC">
        <w:rPr>
          <w:rFonts w:ascii="Arial" w:hAnsi="Arial" w:cs="Arial"/>
        </w:rPr>
        <w:t xml:space="preserve">Advise visitors about the need and availability for hand hygiene and where </w:t>
      </w:r>
      <w:r w:rsidR="3DB5F34E" w:rsidRPr="5316C6CC">
        <w:rPr>
          <w:rFonts w:ascii="Arial" w:hAnsi="Arial" w:cs="Arial"/>
        </w:rPr>
        <w:t>applicable</w:t>
      </w:r>
      <w:r w:rsidRPr="5316C6CC">
        <w:rPr>
          <w:rFonts w:ascii="Arial" w:hAnsi="Arial" w:cs="Arial"/>
        </w:rPr>
        <w:t xml:space="preserve"> </w:t>
      </w:r>
      <w:proofErr w:type="gramStart"/>
      <w:r w:rsidRPr="5316C6CC">
        <w:rPr>
          <w:rFonts w:ascii="Arial" w:hAnsi="Arial" w:cs="Arial"/>
        </w:rPr>
        <w:t>advise</w:t>
      </w:r>
      <w:proofErr w:type="gramEnd"/>
      <w:r w:rsidRPr="5316C6CC">
        <w:rPr>
          <w:rFonts w:ascii="Arial" w:hAnsi="Arial" w:cs="Arial"/>
        </w:rPr>
        <w:t xml:space="preserve"> the use of gloves and aprons.</w:t>
      </w:r>
    </w:p>
    <w:p w14:paraId="0EF3B48E" w14:textId="7E09445F" w:rsidR="00542387" w:rsidRPr="009135FB" w:rsidRDefault="00542387" w:rsidP="00542387">
      <w:pPr>
        <w:pStyle w:val="Subtitle"/>
        <w:rPr>
          <w:rFonts w:ascii="Arial" w:eastAsia="Wingdings" w:hAnsi="Arial" w:cs="Arial"/>
          <w:b/>
          <w:color w:val="385623" w:themeColor="accent6" w:themeShade="80"/>
        </w:rPr>
      </w:pPr>
      <w:r w:rsidRPr="009135FB">
        <w:rPr>
          <w:rFonts w:ascii="Arial" w:eastAsia="Wingdings" w:hAnsi="Arial" w:cs="Arial"/>
          <w:b/>
          <w:color w:val="385623" w:themeColor="accent6" w:themeShade="80"/>
        </w:rPr>
        <w:t>16.6.2 Physical Health Wards (East Ham Care Centre</w:t>
      </w:r>
      <w:r w:rsidR="009135FB">
        <w:rPr>
          <w:rFonts w:ascii="Arial" w:eastAsia="Wingdings" w:hAnsi="Arial" w:cs="Arial"/>
          <w:b/>
          <w:color w:val="385623" w:themeColor="accent6" w:themeShade="80"/>
        </w:rPr>
        <w:t>)</w:t>
      </w:r>
    </w:p>
    <w:p w14:paraId="36625F5D" w14:textId="77777777" w:rsidR="00542387" w:rsidRPr="004D7616" w:rsidRDefault="00542387" w:rsidP="00BC18E8">
      <w:pPr>
        <w:pStyle w:val="ListParagraph"/>
        <w:numPr>
          <w:ilvl w:val="0"/>
          <w:numId w:val="64"/>
        </w:numPr>
        <w:rPr>
          <w:rFonts w:ascii="Arial" w:eastAsia="Wingdings" w:hAnsi="Arial" w:cs="Arial"/>
          <w:b/>
          <w:i/>
          <w:vertAlign w:val="superscript"/>
        </w:rPr>
      </w:pPr>
      <w:r w:rsidRPr="004D7616">
        <w:rPr>
          <w:rFonts w:ascii="Arial" w:hAnsi="Arial" w:cs="Arial"/>
        </w:rPr>
        <w:t>Basic control measure should be followed.</w:t>
      </w:r>
    </w:p>
    <w:p w14:paraId="76F139F7" w14:textId="689514D3" w:rsidR="00542387" w:rsidRPr="004D7616" w:rsidRDefault="00542387" w:rsidP="00BC18E8">
      <w:pPr>
        <w:pStyle w:val="ListParagraph"/>
        <w:numPr>
          <w:ilvl w:val="0"/>
          <w:numId w:val="64"/>
        </w:numPr>
        <w:rPr>
          <w:rFonts w:ascii="Arial" w:eastAsia="Wingdings" w:hAnsi="Arial" w:cs="Arial"/>
          <w:b/>
          <w:i/>
          <w:vertAlign w:val="superscript"/>
        </w:rPr>
      </w:pPr>
      <w:r w:rsidRPr="004D7616">
        <w:rPr>
          <w:rFonts w:ascii="Arial" w:hAnsi="Arial" w:cs="Arial"/>
        </w:rPr>
        <w:t xml:space="preserve">The index case should be isolated on contact precautions and </w:t>
      </w:r>
      <w:r w:rsidR="000B0CFD">
        <w:rPr>
          <w:rFonts w:ascii="Arial" w:hAnsi="Arial" w:cs="Arial"/>
        </w:rPr>
        <w:t>cared for</w:t>
      </w:r>
      <w:r w:rsidR="000B0CFD" w:rsidRPr="004D7616">
        <w:rPr>
          <w:rFonts w:ascii="Arial" w:hAnsi="Arial" w:cs="Arial"/>
        </w:rPr>
        <w:t xml:space="preserve"> </w:t>
      </w:r>
      <w:r w:rsidRPr="004D7616">
        <w:rPr>
          <w:rFonts w:ascii="Arial" w:hAnsi="Arial" w:cs="Arial"/>
        </w:rPr>
        <w:t>in a single room</w:t>
      </w:r>
    </w:p>
    <w:p w14:paraId="1F49A800" w14:textId="77777777" w:rsidR="00542387" w:rsidRPr="004D7616" w:rsidRDefault="00542387" w:rsidP="00BC18E8">
      <w:pPr>
        <w:pStyle w:val="ListParagraph"/>
        <w:numPr>
          <w:ilvl w:val="0"/>
          <w:numId w:val="64"/>
        </w:numPr>
        <w:rPr>
          <w:rFonts w:ascii="Arial" w:eastAsia="Wingdings" w:hAnsi="Arial" w:cs="Arial"/>
          <w:b/>
          <w:i/>
          <w:vertAlign w:val="superscript"/>
        </w:rPr>
      </w:pPr>
      <w:r w:rsidRPr="004D7616">
        <w:rPr>
          <w:rFonts w:ascii="Arial" w:hAnsi="Arial" w:cs="Arial"/>
        </w:rPr>
        <w:t>The patient should be started on decolonisation protocol (see below) and screened weekly.</w:t>
      </w:r>
    </w:p>
    <w:p w14:paraId="67BED7CC" w14:textId="29D238EE" w:rsidR="00542387" w:rsidRPr="004D7616" w:rsidRDefault="00542387" w:rsidP="00BC18E8">
      <w:pPr>
        <w:pStyle w:val="ListParagraph"/>
        <w:numPr>
          <w:ilvl w:val="0"/>
          <w:numId w:val="64"/>
        </w:numPr>
        <w:rPr>
          <w:rFonts w:ascii="Arial" w:hAnsi="Arial" w:cs="Arial"/>
        </w:rPr>
      </w:pPr>
      <w:r w:rsidRPr="004D7616">
        <w:rPr>
          <w:rFonts w:ascii="Arial" w:hAnsi="Arial" w:cs="Arial"/>
        </w:rPr>
        <w:t>Screening of other patients on the unit is not necessary unless advised by the infection prevention and control team.</w:t>
      </w:r>
    </w:p>
    <w:p w14:paraId="30FD2C56" w14:textId="5524192F" w:rsidR="00542387" w:rsidRPr="00137793" w:rsidRDefault="00542387" w:rsidP="00EE6BAC">
      <w:pPr>
        <w:pStyle w:val="ListParagraph"/>
        <w:ind w:left="360"/>
        <w:rPr>
          <w:rFonts w:ascii="Arial" w:hAnsi="Arial" w:cs="Arial"/>
          <w:color w:val="FF0000"/>
        </w:rPr>
      </w:pPr>
    </w:p>
    <w:tbl>
      <w:tblPr>
        <w:tblStyle w:val="TableGrid"/>
        <w:tblW w:w="0" w:type="auto"/>
        <w:tblLook w:val="04A0" w:firstRow="1" w:lastRow="0" w:firstColumn="1" w:lastColumn="0" w:noHBand="0" w:noVBand="1"/>
      </w:tblPr>
      <w:tblGrid>
        <w:gridCol w:w="4508"/>
        <w:gridCol w:w="4508"/>
      </w:tblGrid>
      <w:tr w:rsidR="00542387" w:rsidRPr="004D7616" w14:paraId="763774C7" w14:textId="77777777" w:rsidTr="00542387">
        <w:tc>
          <w:tcPr>
            <w:tcW w:w="9016" w:type="dxa"/>
            <w:gridSpan w:val="2"/>
            <w:shd w:val="clear" w:color="auto" w:fill="C9C9C9" w:themeFill="accent3" w:themeFillTint="99"/>
          </w:tcPr>
          <w:p w14:paraId="7B9AA1A0" w14:textId="77777777" w:rsidR="00542387" w:rsidRPr="004D7616" w:rsidRDefault="00542387" w:rsidP="007F6FFC">
            <w:pPr>
              <w:jc w:val="center"/>
              <w:rPr>
                <w:rFonts w:ascii="Arial" w:hAnsi="Arial" w:cs="Arial"/>
                <w:b/>
              </w:rPr>
            </w:pPr>
            <w:r w:rsidRPr="004D7616">
              <w:rPr>
                <w:rFonts w:ascii="Arial" w:hAnsi="Arial" w:cs="Arial"/>
                <w:b/>
              </w:rPr>
              <w:t>Decolonisation Protocol</w:t>
            </w:r>
          </w:p>
        </w:tc>
      </w:tr>
      <w:tr w:rsidR="00542387" w:rsidRPr="004D7616" w14:paraId="20CF117E" w14:textId="77777777" w:rsidTr="007F6FFC">
        <w:tc>
          <w:tcPr>
            <w:tcW w:w="9016" w:type="dxa"/>
            <w:gridSpan w:val="2"/>
          </w:tcPr>
          <w:p w14:paraId="4887E7A9" w14:textId="77777777" w:rsidR="00542387" w:rsidRPr="004D7616" w:rsidRDefault="00542387" w:rsidP="007F6FFC">
            <w:pPr>
              <w:rPr>
                <w:rFonts w:ascii="Arial" w:hAnsi="Arial" w:cs="Arial"/>
              </w:rPr>
            </w:pPr>
            <w:r w:rsidRPr="004D7616">
              <w:rPr>
                <w:rFonts w:ascii="Arial" w:hAnsi="Arial" w:cs="Arial"/>
              </w:rPr>
              <w:t>The following should be used for 5 days only</w:t>
            </w:r>
          </w:p>
        </w:tc>
      </w:tr>
      <w:tr w:rsidR="00542387" w:rsidRPr="004D7616" w14:paraId="2D1B84A0" w14:textId="77777777" w:rsidTr="00542387">
        <w:tc>
          <w:tcPr>
            <w:tcW w:w="4508" w:type="dxa"/>
          </w:tcPr>
          <w:p w14:paraId="42DED31C" w14:textId="77777777" w:rsidR="00542387" w:rsidRPr="004D7616" w:rsidRDefault="00542387" w:rsidP="007F6FFC">
            <w:pPr>
              <w:rPr>
                <w:rFonts w:ascii="Arial" w:hAnsi="Arial" w:cs="Arial"/>
              </w:rPr>
            </w:pPr>
            <w:r w:rsidRPr="004D7616">
              <w:rPr>
                <w:rFonts w:ascii="Arial" w:hAnsi="Arial" w:cs="Arial"/>
              </w:rPr>
              <w:t>Mupirocin 2% nasally three times a day</w:t>
            </w:r>
          </w:p>
        </w:tc>
        <w:tc>
          <w:tcPr>
            <w:tcW w:w="4508" w:type="dxa"/>
          </w:tcPr>
          <w:p w14:paraId="7955A5D2" w14:textId="77777777" w:rsidR="00542387" w:rsidRPr="004D7616" w:rsidRDefault="00542387" w:rsidP="007F6FFC">
            <w:pPr>
              <w:rPr>
                <w:rFonts w:ascii="Arial" w:hAnsi="Arial" w:cs="Arial"/>
              </w:rPr>
            </w:pPr>
            <w:r w:rsidRPr="004D7616">
              <w:rPr>
                <w:rFonts w:ascii="Arial" w:hAnsi="Arial" w:cs="Arial"/>
              </w:rPr>
              <w:t>Mupirocin Nasal Ointment should be applied to the anterior nares two to three times a day as follows:</w:t>
            </w:r>
          </w:p>
          <w:p w14:paraId="65C76285" w14:textId="77777777" w:rsidR="00542387" w:rsidRPr="004D7616" w:rsidRDefault="00542387" w:rsidP="007F6FFC">
            <w:pPr>
              <w:rPr>
                <w:rFonts w:ascii="Arial" w:hAnsi="Arial" w:cs="Arial"/>
              </w:rPr>
            </w:pPr>
            <w:r w:rsidRPr="004D7616">
              <w:rPr>
                <w:rFonts w:ascii="Arial" w:hAnsi="Arial" w:cs="Arial"/>
              </w:rPr>
              <w:t>A small amount of the ointment about the size of a match head is placed on the little finger and applied to the inside of each nostril. The nostrils are closed by pressing the sides of the nose together; this will spread the ointment throughout the nares.</w:t>
            </w:r>
          </w:p>
        </w:tc>
      </w:tr>
      <w:tr w:rsidR="00542387" w:rsidRPr="004D7616" w14:paraId="4BFA5851" w14:textId="77777777" w:rsidTr="00542387">
        <w:tc>
          <w:tcPr>
            <w:tcW w:w="4508" w:type="dxa"/>
          </w:tcPr>
          <w:p w14:paraId="13BBAEB7" w14:textId="77777777" w:rsidR="00542387" w:rsidRPr="004D7616" w:rsidRDefault="00542387" w:rsidP="007F6FFC">
            <w:pPr>
              <w:rPr>
                <w:rFonts w:ascii="Arial" w:hAnsi="Arial" w:cs="Arial"/>
              </w:rPr>
            </w:pPr>
            <w:r w:rsidRPr="004D7616">
              <w:rPr>
                <w:rFonts w:ascii="Arial" w:hAnsi="Arial" w:cs="Arial"/>
              </w:rPr>
              <w:t>4% Chlorhexidine to be used as</w:t>
            </w:r>
          </w:p>
          <w:p w14:paraId="222A6BFD" w14:textId="77777777" w:rsidR="00542387" w:rsidRPr="004D7616" w:rsidRDefault="00542387" w:rsidP="007F6FFC">
            <w:pPr>
              <w:rPr>
                <w:rFonts w:ascii="Arial" w:hAnsi="Arial" w:cs="Arial"/>
              </w:rPr>
            </w:pPr>
            <w:r w:rsidRPr="004D7616">
              <w:rPr>
                <w:rFonts w:ascii="Arial" w:hAnsi="Arial" w:cs="Arial"/>
              </w:rPr>
              <w:t>daily soap (applied neat to the</w:t>
            </w:r>
          </w:p>
          <w:p w14:paraId="507D83A7" w14:textId="77777777" w:rsidR="00542387" w:rsidRPr="004D7616" w:rsidRDefault="00542387" w:rsidP="007F6FFC">
            <w:pPr>
              <w:rPr>
                <w:rFonts w:ascii="Arial" w:hAnsi="Arial" w:cs="Arial"/>
              </w:rPr>
            </w:pPr>
            <w:r w:rsidRPr="004D7616">
              <w:rPr>
                <w:rFonts w:ascii="Arial" w:hAnsi="Arial" w:cs="Arial"/>
              </w:rPr>
              <w:t>body)</w:t>
            </w:r>
          </w:p>
        </w:tc>
        <w:tc>
          <w:tcPr>
            <w:tcW w:w="4508" w:type="dxa"/>
          </w:tcPr>
          <w:p w14:paraId="306A832B" w14:textId="77777777" w:rsidR="001D4D8D" w:rsidRDefault="001D4D8D" w:rsidP="007F6FFC">
            <w:pPr>
              <w:rPr>
                <w:rFonts w:ascii="Arial" w:hAnsi="Arial" w:cs="Arial"/>
              </w:rPr>
            </w:pPr>
            <w:r w:rsidRPr="00EF25DB">
              <w:rPr>
                <w:rFonts w:ascii="Arial" w:hAnsi="Arial" w:cs="Arial"/>
              </w:rPr>
              <w:t>Follow manufacturers’ guidance when using suppression/decolonisation products.</w:t>
            </w:r>
          </w:p>
          <w:p w14:paraId="0136E636" w14:textId="77777777" w:rsidR="001D4D8D" w:rsidRPr="00B001B7" w:rsidRDefault="001D4D8D" w:rsidP="007F6FFC">
            <w:pPr>
              <w:rPr>
                <w:rFonts w:ascii="Arial" w:hAnsi="Arial" w:cs="Arial"/>
              </w:rPr>
            </w:pPr>
            <w:r>
              <w:rPr>
                <w:rFonts w:ascii="Arial" w:hAnsi="Arial" w:cs="Arial"/>
              </w:rPr>
              <w:t xml:space="preserve">Always check BNF for contraindications before commencing treatment. </w:t>
            </w:r>
          </w:p>
          <w:p w14:paraId="322A5413" w14:textId="77777777" w:rsidR="001D4D8D" w:rsidRDefault="00542387" w:rsidP="007F6FFC">
            <w:pPr>
              <w:rPr>
                <w:rFonts w:ascii="Arial" w:hAnsi="Arial" w:cs="Arial"/>
              </w:rPr>
            </w:pPr>
            <w:r w:rsidRPr="004D7616">
              <w:rPr>
                <w:rFonts w:ascii="Arial" w:hAnsi="Arial" w:cs="Arial"/>
              </w:rPr>
              <w:t xml:space="preserve">Chlorhexidine should be used undiluted as a liquid soap. </w:t>
            </w:r>
          </w:p>
          <w:p w14:paraId="5B51655A" w14:textId="23393EF1" w:rsidR="00542387" w:rsidRPr="004D7616" w:rsidRDefault="00542387" w:rsidP="007F6FFC">
            <w:pPr>
              <w:rPr>
                <w:rFonts w:ascii="Arial" w:hAnsi="Arial" w:cs="Arial"/>
              </w:rPr>
            </w:pPr>
            <w:r w:rsidRPr="004D7616">
              <w:rPr>
                <w:rFonts w:ascii="Arial" w:hAnsi="Arial" w:cs="Arial"/>
              </w:rPr>
              <w:t>Apply</w:t>
            </w:r>
            <w:r w:rsidR="00B001B7">
              <w:rPr>
                <w:rFonts w:ascii="Arial" w:hAnsi="Arial" w:cs="Arial"/>
              </w:rPr>
              <w:t xml:space="preserve"> </w:t>
            </w:r>
            <w:r w:rsidRPr="004D7616">
              <w:rPr>
                <w:rFonts w:ascii="Arial" w:hAnsi="Arial" w:cs="Arial"/>
              </w:rPr>
              <w:t>it directly to wet skin with hands or a cloth. Leave it in contact</w:t>
            </w:r>
            <w:r w:rsidR="001D4D8D">
              <w:rPr>
                <w:rFonts w:ascii="Arial" w:hAnsi="Arial" w:cs="Arial"/>
              </w:rPr>
              <w:t xml:space="preserve"> </w:t>
            </w:r>
            <w:r w:rsidRPr="004D7616">
              <w:rPr>
                <w:rFonts w:ascii="Arial" w:hAnsi="Arial" w:cs="Arial"/>
              </w:rPr>
              <w:t xml:space="preserve">with skin for </w:t>
            </w:r>
            <w:r w:rsidR="001D4D8D">
              <w:rPr>
                <w:rFonts w:ascii="Arial" w:hAnsi="Arial" w:cs="Arial"/>
              </w:rPr>
              <w:t xml:space="preserve">1 to 3 minutes before rinsing. </w:t>
            </w:r>
          </w:p>
          <w:p w14:paraId="5CAA0B0E" w14:textId="70DFD3C8" w:rsidR="00542387" w:rsidRPr="004D7616" w:rsidRDefault="00542387" w:rsidP="007F6FFC">
            <w:pPr>
              <w:rPr>
                <w:rFonts w:ascii="Arial" w:hAnsi="Arial" w:cs="Arial"/>
              </w:rPr>
            </w:pPr>
            <w:r w:rsidRPr="004D7616">
              <w:rPr>
                <w:rFonts w:ascii="Arial" w:hAnsi="Arial" w:cs="Arial"/>
              </w:rPr>
              <w:t>Apply Chlorhexidine all over the body. Pay particular attention to</w:t>
            </w:r>
            <w:r w:rsidR="001D4D8D">
              <w:rPr>
                <w:rFonts w:ascii="Arial" w:hAnsi="Arial" w:cs="Arial"/>
              </w:rPr>
              <w:t xml:space="preserve"> known MRSA carriage sites. These are</w:t>
            </w:r>
            <w:r w:rsidRPr="004D7616">
              <w:rPr>
                <w:rFonts w:ascii="Arial" w:hAnsi="Arial" w:cs="Arial"/>
              </w:rPr>
              <w:t xml:space="preserve"> the areas around the nose (nostrils), between legs (genitals and anus), under arms and feet.</w:t>
            </w:r>
          </w:p>
          <w:p w14:paraId="385022CF" w14:textId="67D235DA" w:rsidR="00542387" w:rsidRPr="004D7616" w:rsidRDefault="00542387" w:rsidP="007F6FFC">
            <w:pPr>
              <w:rPr>
                <w:rFonts w:ascii="Arial" w:hAnsi="Arial" w:cs="Arial"/>
              </w:rPr>
            </w:pPr>
            <w:r w:rsidRPr="004D7616">
              <w:rPr>
                <w:rFonts w:ascii="Arial" w:hAnsi="Arial" w:cs="Arial"/>
              </w:rPr>
              <w:t>After the first application repeat the steps outlined above this</w:t>
            </w:r>
            <w:r w:rsidR="001D4D8D">
              <w:rPr>
                <w:rFonts w:ascii="Arial" w:hAnsi="Arial" w:cs="Arial"/>
              </w:rPr>
              <w:t xml:space="preserve">, </w:t>
            </w:r>
            <w:r w:rsidRPr="004D7616">
              <w:rPr>
                <w:rFonts w:ascii="Arial" w:hAnsi="Arial" w:cs="Arial"/>
              </w:rPr>
              <w:t>time using Chlorhexidine as a shampoo to wash hair. Hair</w:t>
            </w:r>
            <w:r w:rsidR="001D4D8D">
              <w:rPr>
                <w:rFonts w:ascii="Arial" w:hAnsi="Arial" w:cs="Arial"/>
              </w:rPr>
              <w:t xml:space="preserve"> </w:t>
            </w:r>
            <w:r w:rsidRPr="004D7616">
              <w:rPr>
                <w:rFonts w:ascii="Arial" w:hAnsi="Arial" w:cs="Arial"/>
              </w:rPr>
              <w:t>should be rinsed well afterwards. Whenever possible hair should be washed on two occasions during a week.</w:t>
            </w:r>
          </w:p>
          <w:p w14:paraId="755435E3" w14:textId="77777777" w:rsidR="00542387" w:rsidRPr="004D7616" w:rsidRDefault="00542387" w:rsidP="007F6FFC">
            <w:pPr>
              <w:rPr>
                <w:rFonts w:ascii="Arial" w:hAnsi="Arial" w:cs="Arial"/>
              </w:rPr>
            </w:pPr>
            <w:r w:rsidRPr="004D7616">
              <w:rPr>
                <w:rFonts w:ascii="Arial" w:hAnsi="Arial" w:cs="Arial"/>
              </w:rPr>
              <w:t>Wash off the Chlorhexidine in a bath or by showering.</w:t>
            </w:r>
          </w:p>
          <w:p w14:paraId="3AA44BBD" w14:textId="7DA18C01" w:rsidR="00542387" w:rsidRPr="004D7616" w:rsidRDefault="001D4D8D" w:rsidP="007F6FFC">
            <w:pPr>
              <w:rPr>
                <w:rFonts w:ascii="Arial" w:hAnsi="Arial" w:cs="Arial"/>
              </w:rPr>
            </w:pPr>
            <w:r w:rsidRPr="00EF25DB">
              <w:rPr>
                <w:rFonts w:ascii="Arial" w:hAnsi="Arial" w:cs="Arial"/>
              </w:rPr>
              <w:t>After each wash, dry with a clean towel, apply clean clothes and ensure fresh bedding is in place.</w:t>
            </w:r>
          </w:p>
        </w:tc>
      </w:tr>
    </w:tbl>
    <w:p w14:paraId="5E1B0047" w14:textId="3A0F9CAF" w:rsidR="00542387" w:rsidRPr="004D7616" w:rsidRDefault="00542387" w:rsidP="00945A1A">
      <w:pPr>
        <w:pStyle w:val="NoSpacing"/>
      </w:pPr>
    </w:p>
    <w:p w14:paraId="4CE6905D" w14:textId="4349BE57" w:rsidR="00542387" w:rsidRDefault="00542387" w:rsidP="00542387">
      <w:pPr>
        <w:spacing w:line="0" w:lineRule="atLeast"/>
        <w:ind w:right="740"/>
        <w:rPr>
          <w:rFonts w:ascii="Arial" w:hAnsi="Arial" w:cs="Arial"/>
        </w:rPr>
      </w:pPr>
      <w:r w:rsidRPr="5316C6CC">
        <w:rPr>
          <w:rFonts w:ascii="Arial" w:hAnsi="Arial" w:cs="Arial"/>
        </w:rPr>
        <w:lastRenderedPageBreak/>
        <w:t>If patients develop any reactions or dry skin that is controlled by the use emollients, then the infection prevention and control team should be contacted for advice to discuss alternative treatment options</w:t>
      </w:r>
      <w:r w:rsidR="4681D6F0" w:rsidRPr="5316C6CC">
        <w:rPr>
          <w:rFonts w:ascii="Arial" w:hAnsi="Arial" w:cs="Arial"/>
        </w:rPr>
        <w:t xml:space="preserve">. Consider alternatives </w:t>
      </w:r>
      <w:r w:rsidR="008251E2" w:rsidRPr="5316C6CC">
        <w:rPr>
          <w:rFonts w:ascii="Arial" w:hAnsi="Arial" w:cs="Arial"/>
        </w:rPr>
        <w:t>e.g.</w:t>
      </w:r>
      <w:r w:rsidR="4681D6F0" w:rsidRPr="5316C6CC">
        <w:rPr>
          <w:rFonts w:ascii="Arial" w:hAnsi="Arial" w:cs="Arial"/>
        </w:rPr>
        <w:t xml:space="preserve"> </w:t>
      </w:r>
      <w:proofErr w:type="spellStart"/>
      <w:r w:rsidR="4681D6F0" w:rsidRPr="5316C6CC">
        <w:rPr>
          <w:rFonts w:ascii="Arial" w:hAnsi="Arial" w:cs="Arial"/>
        </w:rPr>
        <w:t>octenidine</w:t>
      </w:r>
      <w:proofErr w:type="spellEnd"/>
      <w:r w:rsidR="4681D6F0" w:rsidRPr="5316C6CC">
        <w:rPr>
          <w:rFonts w:ascii="Arial" w:hAnsi="Arial" w:cs="Arial"/>
        </w:rPr>
        <w:t xml:space="preserve"> where mupirocin and chlorhexidine are not feasible</w:t>
      </w:r>
      <w:r w:rsidR="001A4552">
        <w:rPr>
          <w:rFonts w:ascii="Arial" w:hAnsi="Arial" w:cs="Arial"/>
        </w:rPr>
        <w:t>. Please consult with the Vaccination / Antimicrobial Pharmacist.</w:t>
      </w:r>
    </w:p>
    <w:p w14:paraId="6B6C3250" w14:textId="77777777" w:rsidR="00945A1A" w:rsidRPr="004D7616" w:rsidRDefault="00945A1A" w:rsidP="00945A1A">
      <w:pPr>
        <w:pStyle w:val="NoSpacing"/>
      </w:pPr>
    </w:p>
    <w:p w14:paraId="443D2131" w14:textId="77777777" w:rsidR="00542387" w:rsidRPr="004D7616" w:rsidRDefault="00542387" w:rsidP="000209CF">
      <w:pPr>
        <w:pStyle w:val="Subtitle"/>
        <w:rPr>
          <w:rFonts w:ascii="Arial" w:hAnsi="Arial" w:cs="Arial"/>
          <w:b/>
          <w:color w:val="385623" w:themeColor="accent6" w:themeShade="80"/>
        </w:rPr>
      </w:pPr>
      <w:r w:rsidRPr="004D7616">
        <w:rPr>
          <w:rFonts w:ascii="Arial" w:hAnsi="Arial" w:cs="Arial"/>
          <w:b/>
          <w:color w:val="385623" w:themeColor="accent6" w:themeShade="80"/>
        </w:rPr>
        <w:t>16.7 Re-Screening for MRSA</w:t>
      </w:r>
    </w:p>
    <w:p w14:paraId="782F33BB" w14:textId="77777777" w:rsidR="00542387" w:rsidRPr="004D7616" w:rsidRDefault="00542387" w:rsidP="00BC18E8">
      <w:pPr>
        <w:pStyle w:val="ListParagraph"/>
        <w:numPr>
          <w:ilvl w:val="0"/>
          <w:numId w:val="65"/>
        </w:numPr>
        <w:rPr>
          <w:rFonts w:ascii="Arial" w:hAnsi="Arial" w:cs="Arial"/>
        </w:rPr>
      </w:pPr>
      <w:r w:rsidRPr="004D7616">
        <w:rPr>
          <w:rFonts w:ascii="Arial" w:hAnsi="Arial" w:cs="Arial"/>
        </w:rPr>
        <w:t>Decolonisation should only be used for five days</w:t>
      </w:r>
    </w:p>
    <w:p w14:paraId="45E09275" w14:textId="77777777" w:rsidR="00542387" w:rsidRPr="004D7616" w:rsidRDefault="00542387" w:rsidP="00BC18E8">
      <w:pPr>
        <w:pStyle w:val="ListParagraph"/>
        <w:numPr>
          <w:ilvl w:val="0"/>
          <w:numId w:val="65"/>
        </w:numPr>
        <w:rPr>
          <w:rFonts w:ascii="Arial" w:hAnsi="Arial" w:cs="Arial"/>
        </w:rPr>
      </w:pPr>
      <w:r w:rsidRPr="004D7616">
        <w:rPr>
          <w:rFonts w:ascii="Arial" w:hAnsi="Arial" w:cs="Arial"/>
        </w:rPr>
        <w:t>Stop for two days</w:t>
      </w:r>
    </w:p>
    <w:p w14:paraId="535F605B" w14:textId="77777777" w:rsidR="00542387" w:rsidRPr="004D7616" w:rsidRDefault="00542387" w:rsidP="00BC18E8">
      <w:pPr>
        <w:pStyle w:val="ListParagraph"/>
        <w:numPr>
          <w:ilvl w:val="0"/>
          <w:numId w:val="65"/>
        </w:numPr>
        <w:rPr>
          <w:rFonts w:ascii="Arial" w:hAnsi="Arial" w:cs="Arial"/>
        </w:rPr>
      </w:pPr>
      <w:r w:rsidRPr="004D7616">
        <w:rPr>
          <w:rFonts w:ascii="Arial" w:hAnsi="Arial" w:cs="Arial"/>
        </w:rPr>
        <w:t>Rescreen on the 7th Day</w:t>
      </w:r>
    </w:p>
    <w:p w14:paraId="203C72FA" w14:textId="5A2AD3DC" w:rsidR="00561476" w:rsidRPr="00EF25DB" w:rsidRDefault="00561476" w:rsidP="00BC18E8">
      <w:pPr>
        <w:pStyle w:val="ListParagraph"/>
        <w:numPr>
          <w:ilvl w:val="0"/>
          <w:numId w:val="65"/>
        </w:numPr>
        <w:spacing w:line="240" w:lineRule="auto"/>
        <w:rPr>
          <w:rFonts w:ascii="Arial" w:hAnsi="Arial" w:cs="Arial"/>
        </w:rPr>
      </w:pPr>
      <w:r w:rsidRPr="00EF25DB">
        <w:rPr>
          <w:rFonts w:ascii="Arial" w:hAnsi="Arial" w:cs="Arial"/>
          <w:color w:val="000000"/>
        </w:rPr>
        <w:t xml:space="preserve">If screen is still </w:t>
      </w:r>
      <w:r w:rsidR="008B045C" w:rsidRPr="00EF25DB">
        <w:rPr>
          <w:rFonts w:ascii="Arial" w:hAnsi="Arial" w:cs="Arial"/>
          <w:color w:val="000000"/>
        </w:rPr>
        <w:t>positive,</w:t>
      </w:r>
      <w:r w:rsidRPr="00EF25DB">
        <w:rPr>
          <w:rFonts w:ascii="Arial" w:hAnsi="Arial" w:cs="Arial"/>
          <w:color w:val="000000"/>
        </w:rPr>
        <w:t xml:space="preserve"> consider recommencing treatment protocol (no more than 2 attempts) </w:t>
      </w:r>
    </w:p>
    <w:p w14:paraId="6C01DB38" w14:textId="069F30A1" w:rsidR="00561476" w:rsidRPr="00EF25DB" w:rsidRDefault="00561476" w:rsidP="00BC18E8">
      <w:pPr>
        <w:pStyle w:val="ListParagraph"/>
        <w:numPr>
          <w:ilvl w:val="0"/>
          <w:numId w:val="65"/>
        </w:numPr>
        <w:spacing w:line="240" w:lineRule="auto"/>
        <w:rPr>
          <w:rFonts w:ascii="Arial" w:hAnsi="Arial" w:cs="Arial"/>
        </w:rPr>
      </w:pPr>
      <w:r w:rsidRPr="5316C6CC">
        <w:rPr>
          <w:rFonts w:ascii="Arial" w:hAnsi="Arial" w:cs="Arial"/>
          <w:color w:val="000000" w:themeColor="text1"/>
        </w:rPr>
        <w:t xml:space="preserve">If a patient remains </w:t>
      </w:r>
      <w:r w:rsidR="008B045C" w:rsidRPr="5316C6CC">
        <w:rPr>
          <w:rFonts w:ascii="Arial" w:hAnsi="Arial" w:cs="Arial"/>
          <w:color w:val="000000" w:themeColor="text1"/>
        </w:rPr>
        <w:t>positive,</w:t>
      </w:r>
      <w:r w:rsidRPr="5316C6CC">
        <w:rPr>
          <w:rFonts w:ascii="Arial" w:hAnsi="Arial" w:cs="Arial"/>
          <w:color w:val="000000" w:themeColor="text1"/>
        </w:rPr>
        <w:t xml:space="preserve"> please discuss with the IPCT before recommencing a protocol.</w:t>
      </w:r>
      <w:r w:rsidRPr="5316C6CC">
        <w:rPr>
          <w:rFonts w:ascii="Arial" w:hAnsi="Arial" w:cs="Arial"/>
          <w:color w:val="000000" w:themeColor="text1"/>
          <w:sz w:val="20"/>
          <w:szCs w:val="20"/>
        </w:rPr>
        <w:t xml:space="preserve"> </w:t>
      </w:r>
    </w:p>
    <w:p w14:paraId="460E6607" w14:textId="1E4098FB" w:rsidR="64E1EC8F" w:rsidRPr="008251E2" w:rsidRDefault="64E1EC8F" w:rsidP="00BC18E8">
      <w:pPr>
        <w:pStyle w:val="ListParagraph"/>
        <w:numPr>
          <w:ilvl w:val="0"/>
          <w:numId w:val="65"/>
        </w:numPr>
        <w:spacing w:line="240" w:lineRule="auto"/>
        <w:rPr>
          <w:rFonts w:ascii="Arial" w:hAnsi="Arial" w:cs="Arial"/>
          <w:color w:val="000000" w:themeColor="text1"/>
        </w:rPr>
      </w:pPr>
      <w:r w:rsidRPr="008251E2">
        <w:rPr>
          <w:rFonts w:ascii="Arial" w:hAnsi="Arial" w:cs="Arial"/>
          <w:color w:val="000000" w:themeColor="text1"/>
        </w:rPr>
        <w:t xml:space="preserve">Do not perform repeat MRSA screening for patients who screen positive at admission, unless they underwent decolonisation therapy. </w:t>
      </w:r>
    </w:p>
    <w:p w14:paraId="6B762C81" w14:textId="42651714" w:rsidR="13860FB5" w:rsidRPr="008251E2" w:rsidRDefault="13860FB5" w:rsidP="00BC18E8">
      <w:pPr>
        <w:pStyle w:val="ListParagraph"/>
        <w:numPr>
          <w:ilvl w:val="0"/>
          <w:numId w:val="65"/>
        </w:numPr>
        <w:spacing w:line="240" w:lineRule="auto"/>
        <w:rPr>
          <w:rFonts w:ascii="Arial" w:hAnsi="Arial" w:cs="Arial"/>
          <w:sz w:val="20"/>
          <w:szCs w:val="20"/>
        </w:rPr>
      </w:pPr>
      <w:r w:rsidRPr="008251E2">
        <w:rPr>
          <w:rFonts w:ascii="Arial" w:hAnsi="Arial" w:cs="Arial"/>
          <w:color w:val="2E2E2E"/>
        </w:rPr>
        <w:t xml:space="preserve">Consider re-screening patients who previously screened negative if there is a significant MRSA exposure risk (e.g. contact with a confirmed MRSA case) or where there is a </w:t>
      </w:r>
      <w:r w:rsidR="008251E2" w:rsidRPr="008251E2">
        <w:rPr>
          <w:rFonts w:ascii="Arial" w:hAnsi="Arial" w:cs="Arial"/>
          <w:color w:val="2E2E2E"/>
        </w:rPr>
        <w:t>locally assessed</w:t>
      </w:r>
      <w:r w:rsidRPr="008251E2">
        <w:rPr>
          <w:rFonts w:ascii="Arial" w:hAnsi="Arial" w:cs="Arial"/>
          <w:color w:val="2E2E2E"/>
        </w:rPr>
        <w:t xml:space="preserve"> risk of late acquisition.</w:t>
      </w:r>
    </w:p>
    <w:p w14:paraId="6084F8E0" w14:textId="402A7621"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16.8 Carriage in Patients’ Throats</w:t>
      </w:r>
    </w:p>
    <w:p w14:paraId="684C8F80" w14:textId="1E43E430" w:rsidR="00542387" w:rsidRPr="004D7616" w:rsidRDefault="00542387" w:rsidP="00542387">
      <w:pPr>
        <w:rPr>
          <w:rFonts w:ascii="Arial" w:hAnsi="Arial" w:cs="Arial"/>
        </w:rPr>
      </w:pPr>
      <w:r w:rsidRPr="004D7616">
        <w:rPr>
          <w:rFonts w:ascii="Arial" w:hAnsi="Arial" w:cs="Arial"/>
        </w:rPr>
        <w:t>Carriage in patients’ throat can be difficult to eradicate. If the organism is doing the patient no</w:t>
      </w:r>
      <w:r w:rsidR="00F25974" w:rsidRPr="004D7616">
        <w:rPr>
          <w:rFonts w:ascii="Arial" w:hAnsi="Arial" w:cs="Arial"/>
        </w:rPr>
        <w:t xml:space="preserve"> </w:t>
      </w:r>
      <w:r w:rsidRPr="004D7616">
        <w:rPr>
          <w:rFonts w:ascii="Arial" w:hAnsi="Arial" w:cs="Arial"/>
        </w:rPr>
        <w:t>harm and the patient’s clinical management is not affected by the carriage of the organism, it may not be necessary to look at eradication.</w:t>
      </w:r>
    </w:p>
    <w:p w14:paraId="5C2A1171" w14:textId="5FE35706" w:rsidR="00542387" w:rsidRDefault="00542387" w:rsidP="00542387">
      <w:pPr>
        <w:rPr>
          <w:rFonts w:ascii="Arial" w:hAnsi="Arial" w:cs="Arial"/>
        </w:rPr>
      </w:pPr>
      <w:r w:rsidRPr="004D7616">
        <w:rPr>
          <w:rFonts w:ascii="Arial" w:hAnsi="Arial" w:cs="Arial"/>
        </w:rPr>
        <w:t>If eradication is indicated the National Guidelines suggest that systemic treatment is nearly always required. We advise our patients to gargle with Corsodyl® (contains 1% chlorhexidine) mouth wash, three times a day for the duration of protocol.</w:t>
      </w:r>
    </w:p>
    <w:p w14:paraId="2F8E6FC6" w14:textId="77777777" w:rsidR="00E7676F" w:rsidRPr="004D7616" w:rsidRDefault="00E7676F" w:rsidP="00E7676F">
      <w:pPr>
        <w:pStyle w:val="NoSpacing"/>
      </w:pPr>
    </w:p>
    <w:p w14:paraId="54EC0420"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16.9 Treatment of MRSA Blood Infections</w:t>
      </w:r>
    </w:p>
    <w:p w14:paraId="7D6724ED" w14:textId="38CC3C31" w:rsidR="00542387" w:rsidRDefault="00542387" w:rsidP="00542387">
      <w:pPr>
        <w:rPr>
          <w:rFonts w:ascii="Arial" w:hAnsi="Arial" w:cs="Arial"/>
        </w:rPr>
      </w:pPr>
      <w:r w:rsidRPr="004D7616">
        <w:rPr>
          <w:rFonts w:ascii="Arial" w:hAnsi="Arial" w:cs="Arial"/>
        </w:rPr>
        <w:t>All cases MUST be discussed with the microbiologists.</w:t>
      </w:r>
    </w:p>
    <w:p w14:paraId="0894F6EB" w14:textId="5EB58C0A" w:rsidR="00452FA1" w:rsidRDefault="00452FA1" w:rsidP="00E7676F">
      <w:pPr>
        <w:pStyle w:val="NoSpacing"/>
      </w:pPr>
    </w:p>
    <w:p w14:paraId="7900881D" w14:textId="1AB374EB"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16.10 Bed Management/Admission</w:t>
      </w:r>
    </w:p>
    <w:p w14:paraId="2472AFA8" w14:textId="77777777" w:rsidR="00542387" w:rsidRPr="004D7616" w:rsidRDefault="00542387" w:rsidP="00542387">
      <w:pPr>
        <w:rPr>
          <w:rFonts w:ascii="Arial" w:hAnsi="Arial" w:cs="Arial"/>
        </w:rPr>
      </w:pPr>
      <w:r w:rsidRPr="004D7616">
        <w:rPr>
          <w:rFonts w:ascii="Arial" w:hAnsi="Arial" w:cs="Arial"/>
        </w:rPr>
        <w:t>MRSA is not a reason to exclude a person from a shared-living environment, as the standard precautions employed within the home/unit will protect other patients/clients.</w:t>
      </w:r>
    </w:p>
    <w:p w14:paraId="5EC981E4" w14:textId="77777777" w:rsidR="00542387" w:rsidRPr="004D7616" w:rsidRDefault="00542387" w:rsidP="00542387">
      <w:pPr>
        <w:rPr>
          <w:rFonts w:ascii="Arial" w:hAnsi="Arial" w:cs="Arial"/>
        </w:rPr>
      </w:pPr>
      <w:r w:rsidRPr="004D7616">
        <w:rPr>
          <w:rFonts w:ascii="Arial" w:hAnsi="Arial" w:cs="Arial"/>
        </w:rPr>
        <w:t>When a patient/client has been identified as colonised or infected with MRSA, the infection prevention and control team must be contacted for further advice.</w:t>
      </w:r>
    </w:p>
    <w:p w14:paraId="5A47631D" w14:textId="254E4BFA" w:rsidR="003B56BF" w:rsidRDefault="003B56BF" w:rsidP="00E7676F">
      <w:pPr>
        <w:pStyle w:val="NoSpacing"/>
      </w:pPr>
    </w:p>
    <w:p w14:paraId="7388FB11"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16.11 Cleaning</w:t>
      </w:r>
    </w:p>
    <w:p w14:paraId="6914A2F3" w14:textId="77777777" w:rsidR="00542387" w:rsidRPr="004D7616" w:rsidRDefault="00542387" w:rsidP="00542387">
      <w:pPr>
        <w:rPr>
          <w:rFonts w:ascii="Arial" w:hAnsi="Arial" w:cs="Arial"/>
        </w:rPr>
      </w:pPr>
      <w:r w:rsidRPr="004D7616">
        <w:rPr>
          <w:rFonts w:ascii="Arial" w:hAnsi="Arial" w:cs="Arial"/>
        </w:rPr>
        <w:t>All cleaning is carried out by the domestic staff and details are available in the environment and isolation Room section of this policy</w:t>
      </w:r>
    </w:p>
    <w:p w14:paraId="57BC3425" w14:textId="77777777" w:rsidR="00542387" w:rsidRPr="004D7616" w:rsidRDefault="00542387" w:rsidP="00542387">
      <w:pPr>
        <w:rPr>
          <w:rFonts w:ascii="Arial" w:hAnsi="Arial" w:cs="Arial"/>
        </w:rPr>
      </w:pPr>
      <w:r w:rsidRPr="004D7616">
        <w:rPr>
          <w:rFonts w:ascii="Arial" w:hAnsi="Arial" w:cs="Arial"/>
        </w:rPr>
        <w:t>The implications of MRSA colonisation, infection and treatment, should be carefully explained to the patient, and their relatives, by the named nurse for that patient or, the infection prevention and control nurse.</w:t>
      </w:r>
    </w:p>
    <w:p w14:paraId="7F795946" w14:textId="768DCB2D" w:rsidR="00542387" w:rsidRPr="004D7616" w:rsidRDefault="00542387" w:rsidP="5316C6CC">
      <w:pPr>
        <w:rPr>
          <w:rFonts w:ascii="Arial" w:hAnsi="Arial" w:cs="Arial"/>
        </w:rPr>
      </w:pPr>
      <w:r w:rsidRPr="5316C6CC">
        <w:rPr>
          <w:rFonts w:ascii="Arial" w:hAnsi="Arial" w:cs="Arial"/>
        </w:rPr>
        <w:lastRenderedPageBreak/>
        <w:t xml:space="preserve">Patients confirmed to be colonised with MRSA </w:t>
      </w:r>
      <w:proofErr w:type="gramStart"/>
      <w:r w:rsidRPr="5316C6CC">
        <w:rPr>
          <w:rFonts w:ascii="Arial" w:hAnsi="Arial" w:cs="Arial"/>
        </w:rPr>
        <w:t>are able to</w:t>
      </w:r>
      <w:proofErr w:type="gramEnd"/>
      <w:r w:rsidRPr="5316C6CC">
        <w:rPr>
          <w:rFonts w:ascii="Arial" w:hAnsi="Arial" w:cs="Arial"/>
        </w:rPr>
        <w:t xml:space="preserve"> attend therapy groups and socialise, providing any wounds infected are covered and the patient does not remove the dressing and scratch the wound.</w:t>
      </w:r>
      <w:r w:rsidR="2BAC4CF5" w:rsidRPr="5316C6CC">
        <w:rPr>
          <w:rFonts w:ascii="Arial" w:hAnsi="Arial" w:cs="Arial"/>
        </w:rPr>
        <w:t xml:space="preserve"> Ensure cleaning and disinfect any communal/shared use equipment used.  </w:t>
      </w:r>
    </w:p>
    <w:p w14:paraId="6A29508C" w14:textId="709235B0" w:rsidR="00542387" w:rsidRPr="004D7616" w:rsidRDefault="00542387" w:rsidP="00542387">
      <w:pPr>
        <w:rPr>
          <w:rFonts w:ascii="Arial" w:hAnsi="Arial" w:cs="Arial"/>
        </w:rPr>
      </w:pPr>
    </w:p>
    <w:p w14:paraId="4E03F448" w14:textId="77777777" w:rsidR="00542387" w:rsidRPr="004D7616" w:rsidRDefault="00542387" w:rsidP="00542387">
      <w:pPr>
        <w:rPr>
          <w:rFonts w:ascii="Arial" w:hAnsi="Arial" w:cs="Arial"/>
        </w:rPr>
      </w:pPr>
      <w:r w:rsidRPr="5316C6CC">
        <w:rPr>
          <w:rFonts w:ascii="Arial" w:hAnsi="Arial" w:cs="Arial"/>
        </w:rPr>
        <w:t xml:space="preserve">In most instances, these patients </w:t>
      </w:r>
      <w:proofErr w:type="gramStart"/>
      <w:r w:rsidRPr="5316C6CC">
        <w:rPr>
          <w:rFonts w:ascii="Arial" w:hAnsi="Arial" w:cs="Arial"/>
        </w:rPr>
        <w:t>are able to</w:t>
      </w:r>
      <w:proofErr w:type="gramEnd"/>
      <w:r w:rsidRPr="5316C6CC">
        <w:rPr>
          <w:rFonts w:ascii="Arial" w:hAnsi="Arial" w:cs="Arial"/>
        </w:rPr>
        <w:t xml:space="preserve"> move freely in public areas and go for walks outside. If there are concerns about the restrictions necessary or </w:t>
      </w:r>
      <w:proofErr w:type="gramStart"/>
      <w:r w:rsidRPr="5316C6CC">
        <w:rPr>
          <w:rFonts w:ascii="Arial" w:hAnsi="Arial" w:cs="Arial"/>
        </w:rPr>
        <w:t>particular cases</w:t>
      </w:r>
      <w:proofErr w:type="gramEnd"/>
      <w:r w:rsidRPr="5316C6CC">
        <w:rPr>
          <w:rFonts w:ascii="Arial" w:hAnsi="Arial" w:cs="Arial"/>
        </w:rPr>
        <w:t xml:space="preserve">, please contact the </w:t>
      </w:r>
      <w:r w:rsidR="001546BD" w:rsidRPr="5316C6CC">
        <w:rPr>
          <w:rFonts w:ascii="Arial" w:hAnsi="Arial" w:cs="Arial"/>
        </w:rPr>
        <w:t>i</w:t>
      </w:r>
      <w:r w:rsidRPr="5316C6CC">
        <w:rPr>
          <w:rFonts w:ascii="Arial" w:hAnsi="Arial" w:cs="Arial"/>
        </w:rPr>
        <w:t>n</w:t>
      </w:r>
      <w:r w:rsidR="001546BD" w:rsidRPr="5316C6CC">
        <w:rPr>
          <w:rFonts w:ascii="Arial" w:hAnsi="Arial" w:cs="Arial"/>
        </w:rPr>
        <w:t>fection prevention and control n</w:t>
      </w:r>
      <w:r w:rsidRPr="5316C6CC">
        <w:rPr>
          <w:rFonts w:ascii="Arial" w:hAnsi="Arial" w:cs="Arial"/>
        </w:rPr>
        <w:t>urse.</w:t>
      </w:r>
    </w:p>
    <w:p w14:paraId="703221D2" w14:textId="77777777" w:rsidR="00E17A60" w:rsidRDefault="00E17A60" w:rsidP="00542387">
      <w:pPr>
        <w:rPr>
          <w:rFonts w:ascii="Arial" w:hAnsi="Arial" w:cs="Arial"/>
        </w:rPr>
      </w:pPr>
      <w:r>
        <w:rPr>
          <w:rFonts w:ascii="Arial" w:hAnsi="Arial" w:cs="Arial"/>
        </w:rPr>
        <w:t>Environmental screening/sampling for MRSA should only be considered as part of targeted investigation of an outbreak. Routine screening of the environment is not required.</w:t>
      </w:r>
    </w:p>
    <w:p w14:paraId="4E487065" w14:textId="77777777" w:rsidR="00E17A60" w:rsidRPr="004D7616" w:rsidRDefault="00E17A60" w:rsidP="00E7676F">
      <w:pPr>
        <w:pStyle w:val="NoSpacing"/>
      </w:pPr>
    </w:p>
    <w:p w14:paraId="08BF5DCE" w14:textId="0561E1E8"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16.12 Washing or Bathing Patients Known to be </w:t>
      </w:r>
      <w:r w:rsidR="001B5919">
        <w:rPr>
          <w:rFonts w:ascii="Arial" w:hAnsi="Arial" w:cs="Arial"/>
          <w:b/>
          <w:color w:val="385623" w:themeColor="accent6" w:themeShade="80"/>
        </w:rPr>
        <w:t>I</w:t>
      </w:r>
      <w:r w:rsidR="00561476" w:rsidRPr="004D7616">
        <w:rPr>
          <w:rFonts w:ascii="Arial" w:hAnsi="Arial" w:cs="Arial"/>
          <w:b/>
          <w:color w:val="385623" w:themeColor="accent6" w:themeShade="80"/>
        </w:rPr>
        <w:t>nfected</w:t>
      </w:r>
      <w:r w:rsidRPr="004D7616">
        <w:rPr>
          <w:rFonts w:ascii="Arial" w:hAnsi="Arial" w:cs="Arial"/>
          <w:b/>
          <w:color w:val="385623" w:themeColor="accent6" w:themeShade="80"/>
        </w:rPr>
        <w:t xml:space="preserve"> with MRSA</w:t>
      </w:r>
    </w:p>
    <w:p w14:paraId="307E4DAD" w14:textId="5371120C" w:rsidR="001546BD" w:rsidRPr="004D7616" w:rsidRDefault="001546BD" w:rsidP="001546BD">
      <w:pPr>
        <w:rPr>
          <w:rFonts w:ascii="Arial" w:hAnsi="Arial" w:cs="Arial"/>
        </w:rPr>
      </w:pPr>
      <w:r w:rsidRPr="004D7616">
        <w:rPr>
          <w:rFonts w:ascii="Arial" w:hAnsi="Arial" w:cs="Arial"/>
        </w:rPr>
        <w:t xml:space="preserve">When assisting to wash or bathe a patient known to have an infection with MRSA, staff should wear a disposable clean plastic apron to protect their </w:t>
      </w:r>
      <w:r w:rsidR="000B0CFD">
        <w:rPr>
          <w:rFonts w:ascii="Arial" w:hAnsi="Arial" w:cs="Arial"/>
        </w:rPr>
        <w:t>clothing/</w:t>
      </w:r>
      <w:r w:rsidRPr="004D7616">
        <w:rPr>
          <w:rFonts w:ascii="Arial" w:hAnsi="Arial" w:cs="Arial"/>
        </w:rPr>
        <w:t>uniform from contamination. This reduces the opportunity of cross infection to other patients.</w:t>
      </w:r>
    </w:p>
    <w:p w14:paraId="44AD57AD" w14:textId="6E94EB45" w:rsidR="00E7676F" w:rsidRDefault="001546BD">
      <w:pPr>
        <w:rPr>
          <w:rFonts w:ascii="Arial" w:hAnsi="Arial" w:cs="Arial"/>
        </w:rPr>
      </w:pPr>
      <w:r w:rsidRPr="004D7616">
        <w:rPr>
          <w:rFonts w:ascii="Arial" w:hAnsi="Arial" w:cs="Arial"/>
        </w:rPr>
        <w:t>Following use, the bath must be disinfected and a disposable cloth prior to use by another patient.</w:t>
      </w:r>
    </w:p>
    <w:p w14:paraId="7D150695"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16.13 Staff Screening</w:t>
      </w:r>
    </w:p>
    <w:p w14:paraId="2AAA7F56" w14:textId="638CAD6D" w:rsidR="001546BD" w:rsidRPr="004D7616" w:rsidRDefault="001546BD" w:rsidP="001546BD">
      <w:pPr>
        <w:rPr>
          <w:rFonts w:ascii="Arial" w:hAnsi="Arial" w:cs="Arial"/>
        </w:rPr>
      </w:pPr>
      <w:r w:rsidRPr="5316C6CC">
        <w:rPr>
          <w:rFonts w:ascii="Arial" w:hAnsi="Arial" w:cs="Arial"/>
        </w:rPr>
        <w:t>Staff are not routinely screened for MRSA. If an outbreak of MRSA develops on a ward or unit, the decision to screen staff will be made in consultation with the infection prevention and control team.</w:t>
      </w:r>
      <w:r w:rsidR="1B6AC0C9" w:rsidRPr="5316C6CC">
        <w:rPr>
          <w:rFonts w:ascii="Arial" w:hAnsi="Arial" w:cs="Arial"/>
        </w:rPr>
        <w:t xml:space="preserve"> If staff are to be screened, ensure the sample is taken at the start of the shift to avoid mistaking transient carriage for persistent carriage. Appropriate s</w:t>
      </w:r>
      <w:r w:rsidR="2FE3F52B" w:rsidRPr="5316C6CC">
        <w:rPr>
          <w:rFonts w:ascii="Arial" w:hAnsi="Arial" w:cs="Arial"/>
        </w:rPr>
        <w:t xml:space="preserve">ampling sites include nose, and any areas of abnormal or broken skin. </w:t>
      </w:r>
    </w:p>
    <w:p w14:paraId="463D132A" w14:textId="0216D092" w:rsidR="001546BD" w:rsidRPr="004D7616" w:rsidRDefault="001546BD" w:rsidP="00E7676F">
      <w:pPr>
        <w:pStyle w:val="NoSpacing"/>
      </w:pPr>
    </w:p>
    <w:p w14:paraId="635AF6DB" w14:textId="0790B486"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16.14 Management of MRSA Positive Healthcare Workers</w:t>
      </w:r>
    </w:p>
    <w:p w14:paraId="33BD110B" w14:textId="110D8112" w:rsidR="001546BD" w:rsidRPr="004D7616" w:rsidRDefault="001546BD" w:rsidP="001546BD">
      <w:pPr>
        <w:rPr>
          <w:rFonts w:ascii="Arial" w:hAnsi="Arial" w:cs="Arial"/>
        </w:rPr>
      </w:pPr>
      <w:r w:rsidRPr="004D7616">
        <w:rPr>
          <w:rFonts w:ascii="Arial" w:hAnsi="Arial" w:cs="Arial"/>
        </w:rPr>
        <w:t xml:space="preserve">On identification of a MRSA positive health care worker (HCW) the IPC nurse will liaise with the Occupational health department. Occupational health will be responsible for the follow up of the member of </w:t>
      </w:r>
      <w:r w:rsidR="00561476" w:rsidRPr="004D7616">
        <w:rPr>
          <w:rFonts w:ascii="Arial" w:hAnsi="Arial" w:cs="Arial"/>
        </w:rPr>
        <w:t>staff;</w:t>
      </w:r>
      <w:r w:rsidRPr="004D7616">
        <w:rPr>
          <w:rFonts w:ascii="Arial" w:hAnsi="Arial" w:cs="Arial"/>
        </w:rPr>
        <w:t xml:space="preserve"> this will assist in maintaining the HCW</w:t>
      </w:r>
      <w:r w:rsidR="00561476">
        <w:rPr>
          <w:rFonts w:ascii="Arial" w:hAnsi="Arial" w:cs="Arial"/>
        </w:rPr>
        <w:t>’</w:t>
      </w:r>
      <w:r w:rsidRPr="004D7616">
        <w:rPr>
          <w:rFonts w:ascii="Arial" w:hAnsi="Arial" w:cs="Arial"/>
        </w:rPr>
        <w:t>s confidentiality.</w:t>
      </w:r>
    </w:p>
    <w:p w14:paraId="7693ACF9" w14:textId="77777777" w:rsidR="00E7676F" w:rsidRDefault="00E17A60" w:rsidP="00E17A60">
      <w:pPr>
        <w:rPr>
          <w:rFonts w:ascii="Arial" w:hAnsi="Arial" w:cs="Arial"/>
        </w:rPr>
      </w:pPr>
      <w:r w:rsidRPr="00DB0DFD">
        <w:rPr>
          <w:rFonts w:ascii="Arial" w:hAnsi="Arial" w:cs="Arial"/>
        </w:rPr>
        <w:t>For staff who test positive, consider additionally screening throat, hairline, and groin/perineum as these if positive, increase the risk of shedding into the environment and transmission</w:t>
      </w:r>
    </w:p>
    <w:p w14:paraId="4EEA3D93" w14:textId="2776BE10" w:rsidR="00E17A60" w:rsidRPr="00DB0DFD" w:rsidRDefault="00E17A60" w:rsidP="00E17A60">
      <w:pPr>
        <w:rPr>
          <w:rFonts w:ascii="Arial" w:hAnsi="Arial" w:cs="Arial"/>
        </w:rPr>
      </w:pPr>
      <w:r w:rsidRPr="00DB0DFD">
        <w:rPr>
          <w:rFonts w:ascii="Arial" w:hAnsi="Arial" w:cs="Arial"/>
        </w:rPr>
        <w:t xml:space="preserve">For staff members with nasal carriage: offer decolonisation therapy, exclusion is not required. For staff with infected hand lesion/skin rash: offer decolonisation therapy AND re-deploy to low </w:t>
      </w:r>
      <w:r w:rsidR="000209CF">
        <w:rPr>
          <w:rFonts w:ascii="Arial" w:hAnsi="Arial" w:cs="Arial"/>
        </w:rPr>
        <w:t xml:space="preserve">risk areas or exclude from work, this will be in discussion with occupational health. </w:t>
      </w:r>
    </w:p>
    <w:p w14:paraId="0B4907FF" w14:textId="53CCB377" w:rsidR="009135FB" w:rsidRDefault="009135FB" w:rsidP="00E7676F">
      <w:pPr>
        <w:pStyle w:val="NoSpacing"/>
      </w:pPr>
    </w:p>
    <w:p w14:paraId="77439288"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16.15 Transfer of Patients Colonised or Infected with MRSA</w:t>
      </w:r>
    </w:p>
    <w:p w14:paraId="76596CCE" w14:textId="54274DC4" w:rsidR="001546BD" w:rsidRPr="004D7616" w:rsidRDefault="001546BD" w:rsidP="001546BD">
      <w:pPr>
        <w:rPr>
          <w:rFonts w:ascii="Arial" w:hAnsi="Arial" w:cs="Arial"/>
        </w:rPr>
      </w:pPr>
      <w:r w:rsidRPr="004D7616">
        <w:rPr>
          <w:rFonts w:ascii="Arial" w:hAnsi="Arial" w:cs="Arial"/>
        </w:rPr>
        <w:t xml:space="preserve">If the patient is to be transferred to another hospital, care home, or has an appointment in a unit within the acute hospital (e.g. X-Ray, Outpatient Department etc.), the receiving hospital/home must be informed of the patient/service user’s MRSA status, if known. Lesions should be </w:t>
      </w:r>
      <w:proofErr w:type="gramStart"/>
      <w:r w:rsidRPr="004D7616">
        <w:rPr>
          <w:rFonts w:ascii="Arial" w:hAnsi="Arial" w:cs="Arial"/>
        </w:rPr>
        <w:t>covered</w:t>
      </w:r>
      <w:proofErr w:type="gramEnd"/>
      <w:r w:rsidRPr="004D7616">
        <w:rPr>
          <w:rFonts w:ascii="Arial" w:hAnsi="Arial" w:cs="Arial"/>
        </w:rPr>
        <w:t xml:space="preserve"> if </w:t>
      </w:r>
      <w:r w:rsidR="008251E2" w:rsidRPr="004D7616">
        <w:rPr>
          <w:rFonts w:ascii="Arial" w:hAnsi="Arial" w:cs="Arial"/>
        </w:rPr>
        <w:t>possible,</w:t>
      </w:r>
      <w:r w:rsidRPr="004D7616">
        <w:rPr>
          <w:rFonts w:ascii="Arial" w:hAnsi="Arial" w:cs="Arial"/>
        </w:rPr>
        <w:t xml:space="preserve"> with an impermeable dressing.</w:t>
      </w:r>
    </w:p>
    <w:p w14:paraId="0BC48214" w14:textId="62A094DE" w:rsidR="003B56BF" w:rsidRDefault="003B56BF" w:rsidP="001546BD">
      <w:pPr>
        <w:rPr>
          <w:rFonts w:ascii="Arial" w:hAnsi="Arial" w:cs="Arial"/>
        </w:rPr>
      </w:pPr>
      <w:r w:rsidRPr="00EF25DB">
        <w:rPr>
          <w:rFonts w:ascii="Arial" w:hAnsi="Arial" w:cs="Arial"/>
        </w:rPr>
        <w:lastRenderedPageBreak/>
        <w:t>MRSA colonisation should not be a barrier to discharging patients to another health care setting, their home or residential care.</w:t>
      </w:r>
    </w:p>
    <w:p w14:paraId="457BE8B5" w14:textId="77777777" w:rsidR="00E7676F" w:rsidRPr="009208B7" w:rsidRDefault="00E7676F" w:rsidP="00E7676F">
      <w:pPr>
        <w:pStyle w:val="NoSpacing"/>
      </w:pPr>
    </w:p>
    <w:p w14:paraId="5FB00F59" w14:textId="6A9ECAF4"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16.16 Transfer of </w:t>
      </w:r>
      <w:r w:rsidR="009A2731">
        <w:rPr>
          <w:rFonts w:ascii="Arial" w:hAnsi="Arial" w:cs="Arial"/>
          <w:b/>
          <w:color w:val="385623" w:themeColor="accent6" w:themeShade="80"/>
        </w:rPr>
        <w:t xml:space="preserve">service-user </w:t>
      </w:r>
      <w:r w:rsidRPr="004D7616">
        <w:rPr>
          <w:rFonts w:ascii="Arial" w:hAnsi="Arial" w:cs="Arial"/>
          <w:b/>
          <w:color w:val="385623" w:themeColor="accent6" w:themeShade="80"/>
        </w:rPr>
        <w:t>by Ambulance</w:t>
      </w:r>
    </w:p>
    <w:p w14:paraId="0049B48F" w14:textId="77777777" w:rsidR="001546BD" w:rsidRPr="004D7616" w:rsidRDefault="001546BD" w:rsidP="001546BD">
      <w:pPr>
        <w:rPr>
          <w:rFonts w:ascii="Arial" w:hAnsi="Arial" w:cs="Arial"/>
        </w:rPr>
      </w:pPr>
      <w:r w:rsidRPr="004D7616">
        <w:rPr>
          <w:rFonts w:ascii="Arial" w:hAnsi="Arial" w:cs="Arial"/>
        </w:rPr>
        <w:t>The fact that a resident has MRSA must never delay or prevent clinical attention, such as investigations, or treatment.</w:t>
      </w:r>
    </w:p>
    <w:p w14:paraId="26A082A8" w14:textId="0E3FE694" w:rsidR="001546BD" w:rsidRDefault="001546BD" w:rsidP="001546BD">
      <w:pPr>
        <w:rPr>
          <w:rFonts w:ascii="Arial" w:hAnsi="Arial" w:cs="Arial"/>
        </w:rPr>
      </w:pPr>
      <w:r w:rsidRPr="004D7616">
        <w:rPr>
          <w:rFonts w:ascii="Arial" w:hAnsi="Arial" w:cs="Arial"/>
        </w:rPr>
        <w:t xml:space="preserve">Patients/ Service users with MRSA do not present a hazard to ambulance staff or their families if a known MRSA positive resident </w:t>
      </w:r>
      <w:proofErr w:type="gramStart"/>
      <w:r w:rsidRPr="004D7616">
        <w:rPr>
          <w:rFonts w:ascii="Arial" w:hAnsi="Arial" w:cs="Arial"/>
        </w:rPr>
        <w:t>has to</w:t>
      </w:r>
      <w:proofErr w:type="gramEnd"/>
      <w:r w:rsidRPr="004D7616">
        <w:rPr>
          <w:rFonts w:ascii="Arial" w:hAnsi="Arial" w:cs="Arial"/>
        </w:rPr>
        <w:t xml:space="preserve"> travel by ambulance, the ambulance trust should be informed in advance.</w:t>
      </w:r>
    </w:p>
    <w:p w14:paraId="447D6D5F" w14:textId="77777777" w:rsidR="00E7676F" w:rsidRPr="004D7616" w:rsidRDefault="00E7676F" w:rsidP="00E7676F">
      <w:pPr>
        <w:pStyle w:val="NoSpacing"/>
      </w:pPr>
    </w:p>
    <w:p w14:paraId="76C11D0E"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16.17 MRSA in the Community</w:t>
      </w:r>
    </w:p>
    <w:p w14:paraId="698488E3" w14:textId="60060896" w:rsidR="001546BD" w:rsidRDefault="001546BD" w:rsidP="001546BD">
      <w:pPr>
        <w:rPr>
          <w:rFonts w:ascii="Arial" w:hAnsi="Arial" w:cs="Arial"/>
        </w:rPr>
      </w:pPr>
      <w:r w:rsidRPr="004D7616">
        <w:rPr>
          <w:rFonts w:ascii="Arial" w:hAnsi="Arial" w:cs="Arial"/>
        </w:rPr>
        <w:t>Staff caring for people in the community must always practice contact precautions. There is no need to isolate or barrier nurse MRSA positive patients within the community. Staff must seek advice from the Infection prevention and Control team in cases where patient has signs and symptoms of infection, such as wound discharge, discharge from indwelling devices, etc.</w:t>
      </w:r>
    </w:p>
    <w:p w14:paraId="628459DA" w14:textId="77777777" w:rsidR="00E7676F" w:rsidRPr="004D7616" w:rsidRDefault="00E7676F" w:rsidP="00E7676F">
      <w:pPr>
        <w:pStyle w:val="NoSpacing"/>
      </w:pPr>
    </w:p>
    <w:p w14:paraId="0CBEF4D6" w14:textId="77777777" w:rsidR="00561476" w:rsidRPr="00EF25DB" w:rsidRDefault="007509B7" w:rsidP="001546BD">
      <w:pPr>
        <w:rPr>
          <w:rFonts w:ascii="Arial" w:hAnsi="Arial" w:cs="Arial"/>
          <w:b/>
          <w:color w:val="385623" w:themeColor="accent6" w:themeShade="80"/>
        </w:rPr>
      </w:pPr>
      <w:r w:rsidRPr="007509B7">
        <w:rPr>
          <w:rFonts w:ascii="Arial" w:hAnsi="Arial" w:cs="Arial"/>
          <w:b/>
          <w:color w:val="385623" w:themeColor="accent6" w:themeShade="80"/>
        </w:rPr>
        <w:t xml:space="preserve">16.18 </w:t>
      </w:r>
      <w:r>
        <w:rPr>
          <w:rFonts w:ascii="Arial" w:hAnsi="Arial" w:cs="Arial"/>
          <w:b/>
          <w:color w:val="385623" w:themeColor="accent6" w:themeShade="80"/>
        </w:rPr>
        <w:t>Handling</w:t>
      </w:r>
      <w:r w:rsidRPr="00EF25DB">
        <w:rPr>
          <w:rFonts w:ascii="Arial" w:hAnsi="Arial" w:cs="Arial"/>
          <w:b/>
          <w:color w:val="385623" w:themeColor="accent6" w:themeShade="80"/>
        </w:rPr>
        <w:t xml:space="preserve"> the Deceased</w:t>
      </w:r>
    </w:p>
    <w:p w14:paraId="14C378BB" w14:textId="694DEF0F" w:rsidR="006C2887" w:rsidRDefault="007509B7" w:rsidP="00EF25DB">
      <w:pPr>
        <w:pStyle w:val="Heading1"/>
        <w:rPr>
          <w:rFonts w:ascii="Arial" w:hAnsi="Arial" w:cs="Arial"/>
          <w:b/>
          <w:color w:val="auto"/>
          <w:sz w:val="22"/>
          <w:szCs w:val="22"/>
        </w:rPr>
      </w:pPr>
      <w:r w:rsidRPr="00EF25DB">
        <w:rPr>
          <w:rFonts w:ascii="Arial" w:hAnsi="Arial" w:cs="Arial"/>
          <w:color w:val="auto"/>
          <w:sz w:val="22"/>
          <w:szCs w:val="22"/>
        </w:rPr>
        <w:t xml:space="preserve">Please refer to </w:t>
      </w:r>
      <w:r>
        <w:rPr>
          <w:rFonts w:ascii="Arial" w:hAnsi="Arial" w:cs="Arial"/>
          <w:color w:val="auto"/>
          <w:sz w:val="22"/>
          <w:szCs w:val="22"/>
        </w:rPr>
        <w:t>Section</w:t>
      </w:r>
      <w:r w:rsidRPr="00A0320C">
        <w:rPr>
          <w:rFonts w:ascii="Arial" w:hAnsi="Arial" w:cs="Arial"/>
          <w:color w:val="auto"/>
          <w:sz w:val="22"/>
          <w:szCs w:val="22"/>
        </w:rPr>
        <w:t xml:space="preserve"> </w:t>
      </w:r>
      <w:r w:rsidR="00A0320C">
        <w:rPr>
          <w:rFonts w:ascii="Arial" w:hAnsi="Arial" w:cs="Arial"/>
          <w:color w:val="auto"/>
          <w:sz w:val="22"/>
          <w:szCs w:val="22"/>
        </w:rPr>
        <w:t xml:space="preserve">25- </w:t>
      </w:r>
      <w:r w:rsidRPr="00A0320C">
        <w:rPr>
          <w:rFonts w:ascii="Arial" w:hAnsi="Arial" w:cs="Arial"/>
          <w:color w:val="auto"/>
          <w:sz w:val="22"/>
          <w:szCs w:val="22"/>
        </w:rPr>
        <w:t>Care of Deceased Patient with an Infection</w:t>
      </w:r>
      <w:r>
        <w:rPr>
          <w:rFonts w:ascii="Arial" w:hAnsi="Arial" w:cs="Arial"/>
          <w:b/>
          <w:color w:val="auto"/>
          <w:sz w:val="22"/>
          <w:szCs w:val="22"/>
        </w:rPr>
        <w:t xml:space="preserve">. </w:t>
      </w:r>
      <w:r w:rsidR="006C2887">
        <w:rPr>
          <w:rFonts w:ascii="Arial" w:hAnsi="Arial" w:cs="Arial"/>
          <w:b/>
          <w:color w:val="auto"/>
          <w:sz w:val="22"/>
          <w:szCs w:val="22"/>
        </w:rPr>
        <w:br w:type="page"/>
      </w:r>
    </w:p>
    <w:p w14:paraId="79576E5D" w14:textId="54540AA3" w:rsidR="00F241C2" w:rsidRPr="004D7616" w:rsidRDefault="00F241C2" w:rsidP="00F241C2">
      <w:pPr>
        <w:pStyle w:val="Heading1"/>
        <w:jc w:val="center"/>
        <w:rPr>
          <w:rFonts w:ascii="Arial" w:hAnsi="Arial" w:cs="Arial"/>
          <w:b/>
          <w:color w:val="385623" w:themeColor="accent6" w:themeShade="80"/>
        </w:rPr>
      </w:pPr>
      <w:r w:rsidRPr="005162E3">
        <w:rPr>
          <w:rFonts w:ascii="Arial" w:hAnsi="Arial" w:cs="Arial"/>
          <w:b/>
          <w:color w:val="385623" w:themeColor="accent6" w:themeShade="80"/>
        </w:rPr>
        <w:lastRenderedPageBreak/>
        <w:t>1</w:t>
      </w:r>
      <w:r w:rsidR="005162E3" w:rsidRPr="005162E3">
        <w:rPr>
          <w:rFonts w:ascii="Arial" w:hAnsi="Arial" w:cs="Arial"/>
          <w:b/>
          <w:color w:val="385623" w:themeColor="accent6" w:themeShade="80"/>
        </w:rPr>
        <w:t>7</w:t>
      </w:r>
      <w:r w:rsidRPr="005162E3">
        <w:rPr>
          <w:rFonts w:ascii="Arial" w:hAnsi="Arial" w:cs="Arial"/>
          <w:b/>
          <w:color w:val="385623" w:themeColor="accent6" w:themeShade="80"/>
        </w:rPr>
        <w:t xml:space="preserve">. Transmissible spongiform encephalopathy (TSE) </w:t>
      </w:r>
      <w:proofErr w:type="spellStart"/>
      <w:r w:rsidRPr="005162E3">
        <w:rPr>
          <w:rFonts w:ascii="Arial" w:hAnsi="Arial" w:cs="Arial"/>
          <w:b/>
          <w:color w:val="385623" w:themeColor="accent6" w:themeShade="80"/>
        </w:rPr>
        <w:t>Creutzfeld</w:t>
      </w:r>
      <w:proofErr w:type="spellEnd"/>
      <w:r w:rsidRPr="005162E3">
        <w:rPr>
          <w:rFonts w:ascii="Arial" w:hAnsi="Arial" w:cs="Arial"/>
          <w:b/>
          <w:color w:val="385623" w:themeColor="accent6" w:themeShade="80"/>
        </w:rPr>
        <w:t>- Jacob Disease (CJD) and Variant CJD (vCJD)</w:t>
      </w:r>
    </w:p>
    <w:p w14:paraId="2A31DD26" w14:textId="77777777" w:rsidR="00F241C2" w:rsidRPr="004D7616" w:rsidRDefault="00F241C2" w:rsidP="00F241C2">
      <w:pPr>
        <w:rPr>
          <w:rFonts w:ascii="Arial" w:hAnsi="Arial" w:cs="Arial"/>
        </w:rPr>
      </w:pPr>
    </w:p>
    <w:p w14:paraId="55FDBBEB" w14:textId="2A395CDC"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w:t>
      </w:r>
      <w:r w:rsidR="00304B4E">
        <w:rPr>
          <w:rFonts w:ascii="Arial" w:hAnsi="Arial" w:cs="Arial"/>
          <w:b/>
          <w:color w:val="385623" w:themeColor="accent6" w:themeShade="80"/>
        </w:rPr>
        <w:t>7</w:t>
      </w:r>
      <w:r w:rsidRPr="004D7616">
        <w:rPr>
          <w:rFonts w:ascii="Arial" w:hAnsi="Arial" w:cs="Arial"/>
          <w:b/>
          <w:color w:val="385623" w:themeColor="accent6" w:themeShade="80"/>
        </w:rPr>
        <w:t>.1 Introduction</w:t>
      </w:r>
    </w:p>
    <w:p w14:paraId="021EFA4B" w14:textId="49EE0DE9" w:rsidR="00F241C2" w:rsidRDefault="00F241C2" w:rsidP="00F241C2">
      <w:pPr>
        <w:rPr>
          <w:rFonts w:ascii="Arial" w:hAnsi="Arial" w:cs="Arial"/>
        </w:rPr>
      </w:pPr>
      <w:r w:rsidRPr="004D7616">
        <w:rPr>
          <w:rFonts w:ascii="Arial" w:hAnsi="Arial" w:cs="Arial"/>
        </w:rPr>
        <w:t>Transmissible Spongiform Encephalopathies (TSE‟s), sometimes known as prion diseases, are fatal, degenerative brain diseases that occur in humans and certain other animal species.</w:t>
      </w:r>
    </w:p>
    <w:p w14:paraId="4C988AAC" w14:textId="77777777" w:rsidR="00536FA0" w:rsidRPr="004D7616" w:rsidRDefault="00536FA0" w:rsidP="00536FA0">
      <w:pPr>
        <w:pStyle w:val="NoSpacing"/>
      </w:pPr>
    </w:p>
    <w:p w14:paraId="7974D381" w14:textId="5E248607" w:rsidR="00F241C2" w:rsidRPr="004D7616" w:rsidRDefault="59A45608"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 xml:space="preserve">17.2 </w:t>
      </w:r>
      <w:r w:rsidR="00F241C2" w:rsidRPr="5316C6CC">
        <w:rPr>
          <w:rFonts w:ascii="Arial" w:hAnsi="Arial" w:cs="Arial"/>
          <w:b/>
          <w:bCs/>
          <w:color w:val="385623" w:themeColor="accent6" w:themeShade="80"/>
        </w:rPr>
        <w:t>Patient Classification</w:t>
      </w:r>
    </w:p>
    <w:p w14:paraId="7E4C16CC" w14:textId="77777777" w:rsidR="00F241C2" w:rsidRPr="004D7616" w:rsidRDefault="00F241C2" w:rsidP="5316C6CC">
      <w:pPr>
        <w:rPr>
          <w:rFonts w:ascii="Arial" w:hAnsi="Arial" w:cs="Arial"/>
        </w:rPr>
      </w:pPr>
      <w:r w:rsidRPr="5316C6CC">
        <w:rPr>
          <w:rFonts w:ascii="Arial" w:hAnsi="Arial" w:cs="Arial"/>
        </w:rPr>
        <w:t>Symptomatic patients are classified according to verified WHO clinical and pathological criteria for:</w:t>
      </w:r>
    </w:p>
    <w:p w14:paraId="48138FB6" w14:textId="77777777" w:rsidR="00F241C2" w:rsidRPr="004D7616" w:rsidRDefault="00F241C2" w:rsidP="00BC18E8">
      <w:pPr>
        <w:pStyle w:val="ListParagraph"/>
        <w:numPr>
          <w:ilvl w:val="0"/>
          <w:numId w:val="66"/>
        </w:numPr>
        <w:rPr>
          <w:rFonts w:ascii="Arial" w:hAnsi="Arial" w:cs="Arial"/>
        </w:rPr>
      </w:pPr>
      <w:r w:rsidRPr="004D7616">
        <w:rPr>
          <w:rFonts w:ascii="Arial" w:hAnsi="Arial" w:cs="Arial"/>
        </w:rPr>
        <w:t>Sporadic CJD</w:t>
      </w:r>
    </w:p>
    <w:p w14:paraId="317D1FD8" w14:textId="77777777" w:rsidR="00F241C2" w:rsidRPr="004D7616" w:rsidRDefault="00F241C2" w:rsidP="00BC18E8">
      <w:pPr>
        <w:pStyle w:val="ListParagraph"/>
        <w:numPr>
          <w:ilvl w:val="0"/>
          <w:numId w:val="66"/>
        </w:numPr>
        <w:rPr>
          <w:rFonts w:ascii="Arial" w:hAnsi="Arial" w:cs="Arial"/>
        </w:rPr>
      </w:pPr>
      <w:r w:rsidRPr="004D7616">
        <w:rPr>
          <w:rFonts w:ascii="Arial" w:hAnsi="Arial" w:cs="Arial"/>
        </w:rPr>
        <w:t xml:space="preserve">Iatrogenic (accidentally transmitted) TSE </w:t>
      </w:r>
      <w:r w:rsidRPr="004D7616">
        <w:rPr>
          <w:rFonts w:ascii="Arial" w:hAnsi="Arial" w:cs="Arial"/>
        </w:rPr>
        <w:t> Genetic TSE (familial CJD, GSS and FFI)</w:t>
      </w:r>
    </w:p>
    <w:p w14:paraId="283B7C6F" w14:textId="2EB54F09" w:rsidR="00F241C2" w:rsidRDefault="00F241C2" w:rsidP="00BC18E8">
      <w:pPr>
        <w:pStyle w:val="ListParagraph"/>
        <w:numPr>
          <w:ilvl w:val="0"/>
          <w:numId w:val="66"/>
        </w:numPr>
        <w:rPr>
          <w:rFonts w:ascii="Arial" w:hAnsi="Arial" w:cs="Arial"/>
        </w:rPr>
      </w:pPr>
      <w:r w:rsidRPr="004D7616">
        <w:rPr>
          <w:rFonts w:ascii="Arial" w:hAnsi="Arial" w:cs="Arial"/>
        </w:rPr>
        <w:t>Variant CJD (vCJD)</w:t>
      </w:r>
    </w:p>
    <w:p w14:paraId="7CA5E030" w14:textId="77777777" w:rsidR="00536FA0" w:rsidRPr="004D7616" w:rsidRDefault="00536FA0" w:rsidP="00536FA0">
      <w:pPr>
        <w:pStyle w:val="NoSpacing"/>
      </w:pPr>
    </w:p>
    <w:p w14:paraId="0D21756F" w14:textId="1537E391" w:rsidR="00F241C2" w:rsidRPr="004D7616" w:rsidRDefault="00777170"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17</w:t>
      </w:r>
      <w:r w:rsidR="00F241C2" w:rsidRPr="5316C6CC">
        <w:rPr>
          <w:rFonts w:ascii="Arial" w:hAnsi="Arial" w:cs="Arial"/>
          <w:b/>
          <w:bCs/>
          <w:color w:val="385623" w:themeColor="accent6" w:themeShade="80"/>
        </w:rPr>
        <w:t>.</w:t>
      </w:r>
      <w:r w:rsidR="401508EC" w:rsidRPr="5316C6CC">
        <w:rPr>
          <w:rFonts w:ascii="Arial" w:hAnsi="Arial" w:cs="Arial"/>
          <w:b/>
          <w:bCs/>
          <w:color w:val="385623" w:themeColor="accent6" w:themeShade="80"/>
        </w:rPr>
        <w:t>4</w:t>
      </w:r>
      <w:r w:rsidR="00F241C2" w:rsidRPr="5316C6CC">
        <w:rPr>
          <w:rFonts w:ascii="Arial" w:hAnsi="Arial" w:cs="Arial"/>
          <w:b/>
          <w:bCs/>
          <w:color w:val="385623" w:themeColor="accent6" w:themeShade="80"/>
        </w:rPr>
        <w:t xml:space="preserve"> Asymptomatic Patients at Risk of Familial Forms of CJD</w:t>
      </w:r>
    </w:p>
    <w:p w14:paraId="57A2E543" w14:textId="77777777" w:rsidR="00F241C2" w:rsidRPr="004D7616" w:rsidRDefault="00F241C2" w:rsidP="00BC18E8">
      <w:pPr>
        <w:pStyle w:val="ListParagraph"/>
        <w:numPr>
          <w:ilvl w:val="0"/>
          <w:numId w:val="67"/>
        </w:numPr>
        <w:rPr>
          <w:rFonts w:ascii="Arial" w:hAnsi="Arial" w:cs="Arial"/>
          <w:b/>
          <w:i/>
        </w:rPr>
      </w:pPr>
      <w:r w:rsidRPr="004D7616">
        <w:rPr>
          <w:rFonts w:ascii="Arial" w:hAnsi="Arial" w:cs="Arial"/>
        </w:rPr>
        <w:t xml:space="preserve">A patient should </w:t>
      </w:r>
      <w:proofErr w:type="gramStart"/>
      <w:r w:rsidRPr="004D7616">
        <w:rPr>
          <w:rFonts w:ascii="Arial" w:hAnsi="Arial" w:cs="Arial"/>
        </w:rPr>
        <w:t>be considered to be</w:t>
      </w:r>
      <w:proofErr w:type="gramEnd"/>
      <w:r w:rsidRPr="004D7616">
        <w:rPr>
          <w:rFonts w:ascii="Arial" w:hAnsi="Arial" w:cs="Arial"/>
        </w:rPr>
        <w:t xml:space="preserve"> at risk from familial forms of CJD linked to genetic mutations if they have or have had:</w:t>
      </w:r>
    </w:p>
    <w:p w14:paraId="1F420F30" w14:textId="77777777" w:rsidR="00F241C2" w:rsidRPr="004D7616" w:rsidRDefault="00F241C2" w:rsidP="00BC18E8">
      <w:pPr>
        <w:pStyle w:val="ListParagraph"/>
        <w:numPr>
          <w:ilvl w:val="0"/>
          <w:numId w:val="67"/>
        </w:numPr>
        <w:rPr>
          <w:rFonts w:ascii="Arial" w:eastAsia="Wingdings" w:hAnsi="Arial" w:cs="Arial"/>
          <w:b/>
          <w:i/>
          <w:vertAlign w:val="superscript"/>
        </w:rPr>
      </w:pPr>
      <w:r w:rsidRPr="004D7616">
        <w:rPr>
          <w:rFonts w:ascii="Arial" w:hAnsi="Arial" w:cs="Arial"/>
        </w:rPr>
        <w:t>Genetic testing that has indicated that they are at significant risk of developing CJD or other prion disease.</w:t>
      </w:r>
    </w:p>
    <w:p w14:paraId="444D61BB" w14:textId="54B8EA80" w:rsidR="00F241C2" w:rsidRDefault="00F241C2" w:rsidP="00BC18E8">
      <w:pPr>
        <w:pStyle w:val="ListParagraph"/>
        <w:numPr>
          <w:ilvl w:val="0"/>
          <w:numId w:val="67"/>
        </w:numPr>
        <w:rPr>
          <w:rFonts w:ascii="Arial" w:hAnsi="Arial" w:cs="Arial"/>
        </w:rPr>
      </w:pPr>
      <w:r w:rsidRPr="004D7616">
        <w:rPr>
          <w:rFonts w:ascii="Arial" w:hAnsi="Arial" w:cs="Arial"/>
        </w:rPr>
        <w:t xml:space="preserve">A blood relative known to have a genetic mutation indicative of familial </w:t>
      </w:r>
      <w:proofErr w:type="spellStart"/>
      <w:r w:rsidRPr="004D7616">
        <w:rPr>
          <w:rFonts w:ascii="Arial" w:hAnsi="Arial" w:cs="Arial"/>
        </w:rPr>
        <w:t>CJD.Two</w:t>
      </w:r>
      <w:proofErr w:type="spellEnd"/>
      <w:r w:rsidRPr="004D7616">
        <w:rPr>
          <w:rFonts w:ascii="Arial" w:hAnsi="Arial" w:cs="Arial"/>
        </w:rPr>
        <w:t xml:space="preserve"> or more blood relatives affected by CJD or other prion disease.</w:t>
      </w:r>
    </w:p>
    <w:p w14:paraId="58B41800" w14:textId="77777777" w:rsidR="00536FA0" w:rsidRPr="004D7616" w:rsidRDefault="00536FA0" w:rsidP="00536FA0">
      <w:pPr>
        <w:pStyle w:val="NoSpacing"/>
      </w:pPr>
    </w:p>
    <w:p w14:paraId="67AB0CBC" w14:textId="7D505A16" w:rsidR="00F241C2" w:rsidRPr="004D7616" w:rsidRDefault="00777170"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17</w:t>
      </w:r>
      <w:r w:rsidR="00F241C2" w:rsidRPr="5316C6CC">
        <w:rPr>
          <w:rFonts w:ascii="Arial" w:hAnsi="Arial" w:cs="Arial"/>
          <w:b/>
          <w:bCs/>
          <w:color w:val="385623" w:themeColor="accent6" w:themeShade="80"/>
        </w:rPr>
        <w:t>.</w:t>
      </w:r>
      <w:r w:rsidR="4947CEA5" w:rsidRPr="5316C6CC">
        <w:rPr>
          <w:rFonts w:ascii="Arial" w:hAnsi="Arial" w:cs="Arial"/>
          <w:b/>
          <w:bCs/>
          <w:color w:val="385623" w:themeColor="accent6" w:themeShade="80"/>
        </w:rPr>
        <w:t>5</w:t>
      </w:r>
      <w:r w:rsidR="00F241C2" w:rsidRPr="5316C6CC">
        <w:rPr>
          <w:rFonts w:ascii="Arial" w:hAnsi="Arial" w:cs="Arial"/>
          <w:b/>
          <w:bCs/>
          <w:color w:val="385623" w:themeColor="accent6" w:themeShade="80"/>
        </w:rPr>
        <w:t xml:space="preserve"> Notification of CJD</w:t>
      </w:r>
    </w:p>
    <w:p w14:paraId="28148547" w14:textId="77777777" w:rsidR="00F241C2" w:rsidRPr="004D7616" w:rsidRDefault="00F241C2" w:rsidP="00F241C2">
      <w:pPr>
        <w:rPr>
          <w:rFonts w:ascii="Arial" w:hAnsi="Arial" w:cs="Arial"/>
        </w:rPr>
      </w:pPr>
      <w:r w:rsidRPr="004D7616">
        <w:rPr>
          <w:rFonts w:ascii="Arial" w:hAnsi="Arial" w:cs="Arial"/>
        </w:rPr>
        <w:t>All information on CJD and national guidance is available from Government website.gov.uk/government/publications/guidance-from-the-acdp-tse-risk-management-subgroup-formerly-tse-working-group.</w:t>
      </w:r>
    </w:p>
    <w:p w14:paraId="48667013" w14:textId="1D5744D8" w:rsidR="00F241C2" w:rsidRPr="0084758A" w:rsidRDefault="00F241C2" w:rsidP="0084758A">
      <w:pPr>
        <w:rPr>
          <w:rFonts w:ascii="Arial" w:hAnsi="Arial" w:cs="Arial"/>
        </w:rPr>
      </w:pPr>
      <w:r w:rsidRPr="004D7616">
        <w:rPr>
          <w:rFonts w:ascii="Arial" w:hAnsi="Arial" w:cs="Arial"/>
        </w:rPr>
        <w:t xml:space="preserve">All service users who have a possible diagnosis of a TSE (CJD or vCJD), or in whom TSE is consider amongst the differential diagnosis </w:t>
      </w:r>
      <w:r w:rsidR="0084758A">
        <w:rPr>
          <w:rFonts w:ascii="Arial" w:hAnsi="Arial" w:cs="Arial"/>
        </w:rPr>
        <w:t xml:space="preserve">must be referred to the </w:t>
      </w:r>
      <w:hyperlink r:id="rId26" w:history="1">
        <w:r w:rsidR="0084758A" w:rsidRPr="00A477BB">
          <w:rPr>
            <w:rStyle w:val="Hyperlink"/>
            <w:rFonts w:ascii="Aptos" w:eastAsia="Aptos" w:hAnsi="Aptos" w:cs="Aptos"/>
            <w:sz w:val="24"/>
            <w:szCs w:val="24"/>
          </w:rPr>
          <w:t>https://cjd.ed.ac.uk/</w:t>
        </w:r>
      </w:hyperlink>
      <w:r w:rsidR="0084758A">
        <w:rPr>
          <w:rFonts w:ascii="Aptos" w:eastAsia="Aptos" w:hAnsi="Aptos" w:cs="Aptos"/>
          <w:sz w:val="24"/>
          <w:szCs w:val="24"/>
        </w:rPr>
        <w:t xml:space="preserve"> </w:t>
      </w:r>
    </w:p>
    <w:p w14:paraId="1CE66D62" w14:textId="77777777" w:rsidR="00F241C2" w:rsidRPr="004D7616" w:rsidRDefault="00F241C2" w:rsidP="00F241C2">
      <w:pPr>
        <w:rPr>
          <w:rFonts w:ascii="Arial" w:hAnsi="Arial" w:cs="Arial"/>
          <w:b/>
          <w:i/>
        </w:rPr>
      </w:pPr>
      <w:r w:rsidRPr="004D7616">
        <w:rPr>
          <w:rFonts w:ascii="Arial" w:hAnsi="Arial" w:cs="Arial"/>
        </w:rPr>
        <w:t>Notification to NCJDSU is the responsibility of the neurologist, neurosurgeon or other clinician responsible for the service user, but notifications are also made from other health professionals and via death certificates.</w:t>
      </w:r>
    </w:p>
    <w:p w14:paraId="4EFF1255" w14:textId="7EEE1B5D" w:rsidR="00F241C2" w:rsidRPr="004D7616" w:rsidRDefault="00F241C2" w:rsidP="00F241C2">
      <w:pPr>
        <w:rPr>
          <w:rFonts w:ascii="Arial" w:hAnsi="Arial" w:cs="Arial"/>
          <w:b/>
          <w:i/>
        </w:rPr>
      </w:pPr>
      <w:r w:rsidRPr="004D7616">
        <w:rPr>
          <w:rFonts w:ascii="Arial" w:hAnsi="Arial" w:cs="Arial"/>
        </w:rPr>
        <w:t>When notified, a neurologist from the NCJDSU will arrange to review the service user to assess likelihood of CJD and to collect samples and data.</w:t>
      </w:r>
    </w:p>
    <w:p w14:paraId="2A6F1688" w14:textId="5D2DF638" w:rsidR="00F241C2" w:rsidRPr="004D7616" w:rsidRDefault="00F241C2" w:rsidP="5316C6CC">
      <w:pPr>
        <w:rPr>
          <w:rFonts w:ascii="Arial" w:hAnsi="Arial" w:cs="Arial"/>
          <w:b/>
          <w:bCs/>
          <w:i/>
          <w:iCs/>
        </w:rPr>
      </w:pPr>
      <w:r w:rsidRPr="5316C6CC">
        <w:rPr>
          <w:rFonts w:ascii="Arial" w:hAnsi="Arial" w:cs="Arial"/>
        </w:rPr>
        <w:t xml:space="preserve">The NCJDSU will then ask the referring team to inform the </w:t>
      </w:r>
      <w:r w:rsidR="39DE9EAC" w:rsidRPr="5316C6CC">
        <w:rPr>
          <w:rFonts w:ascii="Arial" w:hAnsi="Arial" w:cs="Arial"/>
        </w:rPr>
        <w:t>HPT (Health Protection Team)</w:t>
      </w:r>
      <w:r w:rsidR="71FE217F" w:rsidRPr="5316C6CC">
        <w:rPr>
          <w:rFonts w:ascii="Arial" w:hAnsi="Arial" w:cs="Arial"/>
        </w:rPr>
        <w:t xml:space="preserve"> and</w:t>
      </w:r>
      <w:r w:rsidR="60DEBE3F" w:rsidRPr="5316C6CC">
        <w:rPr>
          <w:rFonts w:ascii="Arial" w:hAnsi="Arial" w:cs="Arial"/>
        </w:rPr>
        <w:t xml:space="preserve"> UKSHA </w:t>
      </w:r>
      <w:r w:rsidR="0F115030" w:rsidRPr="5316C6CC">
        <w:rPr>
          <w:rFonts w:ascii="Arial" w:hAnsi="Arial" w:cs="Arial"/>
        </w:rPr>
        <w:t>(UK He</w:t>
      </w:r>
      <w:r w:rsidR="091BCE61" w:rsidRPr="5316C6CC">
        <w:rPr>
          <w:rFonts w:ascii="Arial" w:hAnsi="Arial" w:cs="Arial"/>
        </w:rPr>
        <w:t>alth Security Agenc</w:t>
      </w:r>
      <w:r w:rsidR="567BCE0F" w:rsidRPr="5316C6CC">
        <w:rPr>
          <w:rFonts w:ascii="Arial" w:hAnsi="Arial" w:cs="Arial"/>
        </w:rPr>
        <w:t>y</w:t>
      </w:r>
      <w:r w:rsidR="091BCE61" w:rsidRPr="5316C6CC">
        <w:rPr>
          <w:rFonts w:ascii="Arial" w:hAnsi="Arial" w:cs="Arial"/>
        </w:rPr>
        <w:t xml:space="preserve">) </w:t>
      </w:r>
      <w:r w:rsidRPr="5316C6CC">
        <w:rPr>
          <w:rFonts w:ascii="Arial" w:hAnsi="Arial" w:cs="Arial"/>
        </w:rPr>
        <w:t>of all cases of possible, probable or definite CJD.</w:t>
      </w:r>
    </w:p>
    <w:p w14:paraId="1E1CD437" w14:textId="15B2C8D6" w:rsidR="00F241C2" w:rsidRPr="004D7616" w:rsidRDefault="00F241C2" w:rsidP="5316C6CC">
      <w:pPr>
        <w:rPr>
          <w:rFonts w:ascii="Arial" w:hAnsi="Arial" w:cs="Arial"/>
          <w:b/>
          <w:bCs/>
          <w:color w:val="385623" w:themeColor="accent6" w:themeShade="80"/>
        </w:rPr>
      </w:pPr>
      <w:r w:rsidRPr="5316C6CC">
        <w:rPr>
          <w:rFonts w:ascii="Arial" w:hAnsi="Arial" w:cs="Arial"/>
        </w:rPr>
        <w:t xml:space="preserve">The guidance on CJD is updated at very regular basis. For information on infection prevention and control please refer to the link below: </w:t>
      </w:r>
      <w:hyperlink r:id="rId27" w:history="1">
        <w:r w:rsidR="001A4552" w:rsidRPr="00A477BB">
          <w:rPr>
            <w:rStyle w:val="Hyperlink"/>
            <w:rFonts w:ascii="Arial" w:hAnsi="Arial" w:cs="Arial"/>
          </w:rPr>
          <w:t>https://www.gov.uk/government/publications/guidance-from-the-acdp-tse-risk-management-subgroup-formerly-tse-working-group</w:t>
        </w:r>
      </w:hyperlink>
      <w:r w:rsidR="001A4552">
        <w:rPr>
          <w:rFonts w:ascii="Arial" w:hAnsi="Arial" w:cs="Arial"/>
        </w:rPr>
        <w:t xml:space="preserve"> </w:t>
      </w:r>
      <w:r w:rsidRPr="5316C6CC">
        <w:rPr>
          <w:rFonts w:ascii="Arial" w:hAnsi="Arial" w:cs="Arial"/>
        </w:rPr>
        <w:br w:type="page"/>
      </w:r>
    </w:p>
    <w:p w14:paraId="5CF42753" w14:textId="2733D53C" w:rsidR="00DC4F18" w:rsidRPr="004D7616" w:rsidRDefault="00DC4F18" w:rsidP="00DC4F18">
      <w:pPr>
        <w:pStyle w:val="Heading1"/>
        <w:jc w:val="center"/>
        <w:rPr>
          <w:rFonts w:ascii="Arial" w:hAnsi="Arial" w:cs="Arial"/>
          <w:b/>
          <w:color w:val="385623" w:themeColor="accent6" w:themeShade="80"/>
        </w:rPr>
      </w:pPr>
      <w:r w:rsidRPr="00536FA0">
        <w:rPr>
          <w:rFonts w:ascii="Arial" w:hAnsi="Arial" w:cs="Arial"/>
          <w:b/>
          <w:bCs/>
          <w:color w:val="385623" w:themeColor="accent6" w:themeShade="80"/>
        </w:rPr>
        <w:lastRenderedPageBreak/>
        <w:t>1</w:t>
      </w:r>
      <w:r w:rsidR="00536FA0" w:rsidRPr="00536FA0">
        <w:rPr>
          <w:rFonts w:ascii="Arial" w:hAnsi="Arial" w:cs="Arial"/>
          <w:b/>
          <w:bCs/>
          <w:color w:val="385623" w:themeColor="accent6" w:themeShade="80"/>
        </w:rPr>
        <w:t>8</w:t>
      </w:r>
      <w:r w:rsidRPr="00536FA0">
        <w:rPr>
          <w:rFonts w:ascii="Arial" w:hAnsi="Arial" w:cs="Arial"/>
          <w:b/>
          <w:bCs/>
          <w:color w:val="385623" w:themeColor="accent6" w:themeShade="80"/>
        </w:rPr>
        <w:t xml:space="preserve">. Management of patients with </w:t>
      </w:r>
      <w:proofErr w:type="spellStart"/>
      <w:r w:rsidRPr="00536FA0">
        <w:rPr>
          <w:rFonts w:ascii="Arial" w:hAnsi="Arial" w:cs="Arial"/>
          <w:b/>
          <w:bCs/>
          <w:color w:val="385623" w:themeColor="accent6" w:themeShade="80"/>
        </w:rPr>
        <w:t>Carbapenemase</w:t>
      </w:r>
      <w:proofErr w:type="spellEnd"/>
      <w:r w:rsidRPr="00536FA0">
        <w:rPr>
          <w:rFonts w:ascii="Arial" w:hAnsi="Arial" w:cs="Arial"/>
          <w:b/>
          <w:bCs/>
          <w:color w:val="385623" w:themeColor="accent6" w:themeShade="80"/>
        </w:rPr>
        <w:t>-Producing Enterobacteriaceae infections</w:t>
      </w:r>
    </w:p>
    <w:p w14:paraId="1D958E2B" w14:textId="77777777" w:rsidR="00DC4F18" w:rsidRPr="004D7616" w:rsidRDefault="00DC4F18" w:rsidP="00536FA0">
      <w:pPr>
        <w:pStyle w:val="NoSpacing"/>
      </w:pPr>
    </w:p>
    <w:p w14:paraId="0D7BDA7F" w14:textId="7B811A2A" w:rsidR="00DC4F18" w:rsidRPr="004D7616" w:rsidRDefault="00536FA0" w:rsidP="00DC4F18">
      <w:pPr>
        <w:pStyle w:val="Subtitle"/>
        <w:rPr>
          <w:rFonts w:ascii="Arial" w:hAnsi="Arial" w:cs="Arial"/>
          <w:b/>
          <w:color w:val="385623" w:themeColor="accent6" w:themeShade="80"/>
        </w:rPr>
      </w:pPr>
      <w:r>
        <w:rPr>
          <w:rFonts w:ascii="Arial" w:hAnsi="Arial" w:cs="Arial"/>
          <w:b/>
          <w:color w:val="385623" w:themeColor="accent6" w:themeShade="80"/>
        </w:rPr>
        <w:t>18</w:t>
      </w:r>
      <w:r w:rsidR="00DC4F18" w:rsidRPr="004D7616">
        <w:rPr>
          <w:rFonts w:ascii="Arial" w:hAnsi="Arial" w:cs="Arial"/>
          <w:b/>
          <w:color w:val="385623" w:themeColor="accent6" w:themeShade="80"/>
        </w:rPr>
        <w:t>.1 Introduction</w:t>
      </w:r>
    </w:p>
    <w:p w14:paraId="6379E991" w14:textId="77777777" w:rsidR="00DC4F18" w:rsidRPr="004D7616" w:rsidRDefault="00DC4F18" w:rsidP="00DC4F18">
      <w:pPr>
        <w:rPr>
          <w:rFonts w:ascii="Arial" w:hAnsi="Arial" w:cs="Arial"/>
        </w:rPr>
      </w:pPr>
      <w:proofErr w:type="spellStart"/>
      <w:r w:rsidRPr="004D7616">
        <w:rPr>
          <w:rFonts w:ascii="Arial" w:hAnsi="Arial" w:cs="Arial"/>
        </w:rPr>
        <w:t>Carbapenemase</w:t>
      </w:r>
      <w:proofErr w:type="spellEnd"/>
      <w:r w:rsidRPr="004D7616">
        <w:rPr>
          <w:rFonts w:ascii="Arial" w:hAnsi="Arial" w:cs="Arial"/>
        </w:rPr>
        <w:t xml:space="preserve">-Producing Enterobacteriaceae (CPE/CROs) </w:t>
      </w:r>
      <w:proofErr w:type="spellStart"/>
      <w:r w:rsidRPr="004D7616">
        <w:rPr>
          <w:rFonts w:ascii="Arial" w:hAnsi="Arial" w:cs="Arial"/>
        </w:rPr>
        <w:t>Carbapenemase</w:t>
      </w:r>
      <w:proofErr w:type="spellEnd"/>
      <w:r w:rsidRPr="004D7616">
        <w:rPr>
          <w:rFonts w:ascii="Arial" w:hAnsi="Arial" w:cs="Arial"/>
        </w:rPr>
        <w:t xml:space="preserve">-producing Enterobacteriaceae (CPE) are a type of bacteria which has become resistant to carbapenems, a group of powerful antibiotics. This resistance is helped by enzymes called </w:t>
      </w:r>
      <w:proofErr w:type="spellStart"/>
      <w:r w:rsidRPr="004D7616">
        <w:rPr>
          <w:rFonts w:ascii="Arial" w:hAnsi="Arial" w:cs="Arial"/>
        </w:rPr>
        <w:t>carbapenemases</w:t>
      </w:r>
      <w:proofErr w:type="spellEnd"/>
      <w:r w:rsidRPr="004D7616">
        <w:rPr>
          <w:rFonts w:ascii="Arial" w:hAnsi="Arial" w:cs="Arial"/>
        </w:rPr>
        <w:t>, which are made by some strains of the bacteria and allows them to destroy carbapenem antibiotics.</w:t>
      </w:r>
    </w:p>
    <w:p w14:paraId="570238B1" w14:textId="47EE7D66" w:rsidR="00DC4F18" w:rsidRDefault="00DC4F18" w:rsidP="00DC4F18">
      <w:pPr>
        <w:rPr>
          <w:rFonts w:ascii="Arial" w:hAnsi="Arial" w:cs="Arial"/>
        </w:rPr>
      </w:pPr>
      <w:r w:rsidRPr="004D7616">
        <w:rPr>
          <w:rFonts w:ascii="Arial" w:hAnsi="Arial" w:cs="Arial"/>
        </w:rPr>
        <w:t xml:space="preserve">This means that the bacteria can cause infections that are resistant to carbapenem antibiotics and many other antibiotics. Carbapenem antibiotics are used to successfully treat certain complicated infections when other antibiotics have failed. This is </w:t>
      </w:r>
      <w:proofErr w:type="gramStart"/>
      <w:r w:rsidRPr="004D7616">
        <w:rPr>
          <w:rFonts w:ascii="Arial" w:hAnsi="Arial" w:cs="Arial"/>
        </w:rPr>
        <w:t>similar to</w:t>
      </w:r>
      <w:proofErr w:type="gramEnd"/>
      <w:r w:rsidRPr="004D7616">
        <w:rPr>
          <w:rFonts w:ascii="Arial" w:hAnsi="Arial" w:cs="Arial"/>
        </w:rPr>
        <w:t xml:space="preserve"> MRSA and other multi-</w:t>
      </w:r>
      <w:r w:rsidR="008251E2" w:rsidRPr="004D7616">
        <w:rPr>
          <w:rFonts w:ascii="Arial" w:hAnsi="Arial" w:cs="Arial"/>
        </w:rPr>
        <w:t>drug-resistant</w:t>
      </w:r>
      <w:r w:rsidRPr="004D7616">
        <w:rPr>
          <w:rFonts w:ascii="Arial" w:hAnsi="Arial" w:cs="Arial"/>
        </w:rPr>
        <w:t xml:space="preserve"> organisms. The spread of these resistant bacteria can cause problems to immunosuppressed/compromised patients in hospitals or other settings including the community, because there are so few antibiotics available to treat the infections they cause.</w:t>
      </w:r>
    </w:p>
    <w:p w14:paraId="3F08B131" w14:textId="77777777" w:rsidR="00884CB7" w:rsidRPr="004D7616" w:rsidRDefault="00884CB7" w:rsidP="00884CB7">
      <w:pPr>
        <w:pStyle w:val="NoSpacing"/>
      </w:pPr>
    </w:p>
    <w:p w14:paraId="0B45B00D" w14:textId="4FD5A75B" w:rsidR="00DC4F18" w:rsidRPr="004D7616" w:rsidRDefault="00536FA0" w:rsidP="00DC4F18">
      <w:pPr>
        <w:pStyle w:val="Subtitle"/>
        <w:rPr>
          <w:rFonts w:ascii="Arial" w:hAnsi="Arial" w:cs="Arial"/>
          <w:b/>
          <w:color w:val="385623" w:themeColor="accent6" w:themeShade="80"/>
        </w:rPr>
      </w:pPr>
      <w:r>
        <w:rPr>
          <w:rFonts w:ascii="Arial" w:hAnsi="Arial" w:cs="Arial"/>
          <w:b/>
          <w:color w:val="385623" w:themeColor="accent6" w:themeShade="80"/>
        </w:rPr>
        <w:t>18</w:t>
      </w:r>
      <w:r w:rsidR="00DC4F18" w:rsidRPr="004D7616">
        <w:rPr>
          <w:rFonts w:ascii="Arial" w:hAnsi="Arial" w:cs="Arial"/>
          <w:b/>
          <w:color w:val="385623" w:themeColor="accent6" w:themeShade="80"/>
        </w:rPr>
        <w:t xml:space="preserve">.2 Risk Factors for </w:t>
      </w:r>
      <w:proofErr w:type="spellStart"/>
      <w:r w:rsidR="00DC4F18" w:rsidRPr="004D7616">
        <w:rPr>
          <w:rFonts w:ascii="Arial" w:hAnsi="Arial" w:cs="Arial"/>
          <w:b/>
          <w:color w:val="385623" w:themeColor="accent6" w:themeShade="80"/>
        </w:rPr>
        <w:t>Carbapenemase</w:t>
      </w:r>
      <w:proofErr w:type="spellEnd"/>
      <w:r w:rsidR="00DC4F18" w:rsidRPr="004D7616">
        <w:rPr>
          <w:rFonts w:ascii="Arial" w:hAnsi="Arial" w:cs="Arial"/>
          <w:b/>
          <w:color w:val="385623" w:themeColor="accent6" w:themeShade="80"/>
        </w:rPr>
        <w:t>-Producing Enterobacteriaceae Infections</w:t>
      </w:r>
    </w:p>
    <w:p w14:paraId="25FCF568" w14:textId="62C7F960" w:rsidR="00DC4F18" w:rsidRDefault="00DC4F18" w:rsidP="5316C6CC">
      <w:pPr>
        <w:rPr>
          <w:rFonts w:ascii="Arial" w:hAnsi="Arial" w:cs="Arial"/>
        </w:rPr>
      </w:pPr>
      <w:r w:rsidRPr="5316C6CC">
        <w:rPr>
          <w:rFonts w:ascii="Arial" w:hAnsi="Arial" w:cs="Arial"/>
        </w:rPr>
        <w:t>The persons at risk of acquiring CPE are</w:t>
      </w:r>
      <w:r w:rsidR="3013B7D0" w:rsidRPr="5316C6CC">
        <w:rPr>
          <w:rFonts w:ascii="Arial" w:hAnsi="Arial" w:cs="Arial"/>
        </w:rPr>
        <w:t>:</w:t>
      </w:r>
    </w:p>
    <w:p w14:paraId="27A08D50" w14:textId="0273E2AF" w:rsidR="00DC4F18" w:rsidRDefault="00DC4F18" w:rsidP="00BC18E8">
      <w:pPr>
        <w:pStyle w:val="ListParagraph"/>
        <w:numPr>
          <w:ilvl w:val="0"/>
          <w:numId w:val="3"/>
        </w:numPr>
        <w:rPr>
          <w:rFonts w:ascii="Arial" w:hAnsi="Arial" w:cs="Arial"/>
        </w:rPr>
      </w:pPr>
      <w:r w:rsidRPr="5316C6CC">
        <w:rPr>
          <w:rFonts w:ascii="Arial" w:hAnsi="Arial" w:cs="Arial"/>
        </w:rPr>
        <w:t xml:space="preserve"> individuals who have been an inpatient in a UK hospital known to have had problems with the spread of CPE or</w:t>
      </w:r>
    </w:p>
    <w:p w14:paraId="644E82BA" w14:textId="5D186663" w:rsidR="00DC4F18" w:rsidRDefault="00DC4F18" w:rsidP="00BC18E8">
      <w:pPr>
        <w:pStyle w:val="ListParagraph"/>
        <w:numPr>
          <w:ilvl w:val="0"/>
          <w:numId w:val="3"/>
        </w:numPr>
        <w:rPr>
          <w:rFonts w:ascii="Arial" w:hAnsi="Arial" w:cs="Arial"/>
        </w:rPr>
      </w:pPr>
      <w:r w:rsidRPr="5316C6CC">
        <w:rPr>
          <w:rFonts w:ascii="Arial" w:hAnsi="Arial" w:cs="Arial"/>
        </w:rPr>
        <w:t xml:space="preserve"> those who have been an inpatient in a hospital a</w:t>
      </w:r>
      <w:r w:rsidR="634C09D6" w:rsidRPr="5316C6CC">
        <w:rPr>
          <w:rFonts w:ascii="Arial" w:hAnsi="Arial" w:cs="Arial"/>
        </w:rPr>
        <w:t>broad.</w:t>
      </w:r>
    </w:p>
    <w:p w14:paraId="24B9C566" w14:textId="447019C6" w:rsidR="00DC4F18" w:rsidRDefault="00DC4F18" w:rsidP="001A4552">
      <w:pPr>
        <w:pStyle w:val="ListParagraph"/>
        <w:rPr>
          <w:rFonts w:ascii="Arial" w:hAnsi="Arial" w:cs="Arial"/>
        </w:rPr>
      </w:pPr>
    </w:p>
    <w:p w14:paraId="698A843F" w14:textId="69F8A33F" w:rsidR="00DC4F18" w:rsidRDefault="00DC4F18" w:rsidP="001A4552">
      <w:pPr>
        <w:pStyle w:val="ListParagraph"/>
        <w:rPr>
          <w:rFonts w:ascii="Arial" w:hAnsi="Arial" w:cs="Arial"/>
        </w:rPr>
      </w:pPr>
    </w:p>
    <w:p w14:paraId="4754F43C" w14:textId="329EBBE5" w:rsidR="00DC4F18" w:rsidRDefault="7DF0E573" w:rsidP="5316C6CC">
      <w:pPr>
        <w:rPr>
          <w:rFonts w:ascii="Arial" w:hAnsi="Arial" w:cs="Arial"/>
          <w:b/>
          <w:bCs/>
        </w:rPr>
      </w:pPr>
      <w:r w:rsidRPr="5316C6CC">
        <w:rPr>
          <w:rFonts w:ascii="Arial" w:hAnsi="Arial" w:cs="Arial"/>
          <w:b/>
          <w:bCs/>
        </w:rPr>
        <w:t xml:space="preserve">18.3 </w:t>
      </w:r>
      <w:r w:rsidR="421B6BCF" w:rsidRPr="5316C6CC">
        <w:rPr>
          <w:rFonts w:ascii="Arial" w:hAnsi="Arial" w:cs="Arial"/>
          <w:b/>
          <w:bCs/>
        </w:rPr>
        <w:t>How do we know that a patient has CRO?</w:t>
      </w:r>
    </w:p>
    <w:p w14:paraId="0B7F9CB8" w14:textId="72BCD226" w:rsidR="00DC4F18" w:rsidRDefault="00DC4F18" w:rsidP="5316C6CC">
      <w:pPr>
        <w:rPr>
          <w:rFonts w:ascii="Arial" w:hAnsi="Arial" w:cs="Arial"/>
        </w:rPr>
      </w:pPr>
      <w:r w:rsidRPr="5316C6CC">
        <w:rPr>
          <w:rFonts w:ascii="Arial" w:hAnsi="Arial" w:cs="Arial"/>
        </w:rPr>
        <w:t xml:space="preserve">Patient’s positive or carrier status is determined through laboratory </w:t>
      </w:r>
      <w:r w:rsidR="008251E2" w:rsidRPr="5316C6CC">
        <w:rPr>
          <w:rFonts w:ascii="Arial" w:hAnsi="Arial" w:cs="Arial"/>
        </w:rPr>
        <w:t>testing,</w:t>
      </w:r>
      <w:r w:rsidRPr="5316C6CC">
        <w:rPr>
          <w:rFonts w:ascii="Arial" w:hAnsi="Arial" w:cs="Arial"/>
        </w:rPr>
        <w:t xml:space="preserve"> and this must be communicated to all staff involved in their care to ensure cross infection. Patients within the Trust may be tested elsewhere and the results communicated to staff through the inter-healthcare transfer form and or verbally.</w:t>
      </w:r>
    </w:p>
    <w:p w14:paraId="593FB485" w14:textId="533CD41B" w:rsidR="00884CB7" w:rsidRPr="001A4552" w:rsidRDefault="3263030D" w:rsidP="5316C6CC">
      <w:pPr>
        <w:pStyle w:val="NoSpacing"/>
        <w:rPr>
          <w:b/>
          <w:bCs/>
          <w:sz w:val="24"/>
          <w:szCs w:val="24"/>
        </w:rPr>
      </w:pPr>
      <w:r w:rsidRPr="001A4552">
        <w:rPr>
          <w:b/>
          <w:bCs/>
          <w:sz w:val="24"/>
          <w:szCs w:val="24"/>
        </w:rPr>
        <w:t>18.4 How</w:t>
      </w:r>
      <w:r w:rsidR="6F58E5DA" w:rsidRPr="001A4552">
        <w:rPr>
          <w:b/>
          <w:bCs/>
          <w:sz w:val="24"/>
          <w:szCs w:val="24"/>
        </w:rPr>
        <w:t xml:space="preserve"> the test is done</w:t>
      </w:r>
    </w:p>
    <w:p w14:paraId="38D42487" w14:textId="308ECFEC" w:rsidR="5316C6CC" w:rsidRDefault="5316C6CC" w:rsidP="5316C6CC">
      <w:pPr>
        <w:pStyle w:val="NoSpacing"/>
      </w:pPr>
    </w:p>
    <w:p w14:paraId="3CECE1AD" w14:textId="2F6C592B" w:rsidR="6F58E5DA" w:rsidRDefault="6F58E5DA" w:rsidP="001A4552">
      <w:pPr>
        <w:pStyle w:val="NoSpacing"/>
        <w:rPr>
          <w:rFonts w:ascii="Calibri" w:eastAsia="Calibri" w:hAnsi="Calibri" w:cs="Calibri"/>
        </w:rPr>
      </w:pPr>
      <w:r w:rsidRPr="5316C6CC">
        <w:rPr>
          <w:rFonts w:ascii="Calibri" w:eastAsia="Calibri" w:hAnsi="Calibri" w:cs="Calibri"/>
        </w:rPr>
        <w:t>A swab taken from a patient’s back passage is the quickest and easiest way to check for CRO, as it is usually detected in the bowel. The swab s</w:t>
      </w:r>
      <w:r w:rsidR="3484C94C" w:rsidRPr="5316C6CC">
        <w:rPr>
          <w:rFonts w:ascii="Calibri" w:eastAsia="Calibri" w:hAnsi="Calibri" w:cs="Calibri"/>
        </w:rPr>
        <w:t xml:space="preserve">hould be taken by a nurse or a doctor </w:t>
      </w:r>
      <w:r w:rsidRPr="5316C6CC">
        <w:rPr>
          <w:rFonts w:ascii="Calibri" w:eastAsia="Calibri" w:hAnsi="Calibri" w:cs="Calibri"/>
        </w:rPr>
        <w:t>and sen</w:t>
      </w:r>
      <w:r w:rsidR="3079AA44" w:rsidRPr="5316C6CC">
        <w:rPr>
          <w:rFonts w:ascii="Calibri" w:eastAsia="Calibri" w:hAnsi="Calibri" w:cs="Calibri"/>
        </w:rPr>
        <w:t>t</w:t>
      </w:r>
      <w:r w:rsidRPr="5316C6CC">
        <w:rPr>
          <w:rFonts w:ascii="Calibri" w:eastAsia="Calibri" w:hAnsi="Calibri" w:cs="Calibri"/>
        </w:rPr>
        <w:t xml:space="preserve"> to the laboratory</w:t>
      </w:r>
    </w:p>
    <w:p w14:paraId="0F0088F3" w14:textId="5706D8E2" w:rsidR="5316C6CC" w:rsidRDefault="5316C6CC" w:rsidP="5316C6CC">
      <w:pPr>
        <w:pStyle w:val="NoSpacing"/>
      </w:pPr>
    </w:p>
    <w:p w14:paraId="3C294E5C" w14:textId="0BDAE855" w:rsidR="5316C6CC" w:rsidRDefault="5316C6CC" w:rsidP="5316C6CC">
      <w:pPr>
        <w:pStyle w:val="NoSpacing"/>
      </w:pPr>
    </w:p>
    <w:p w14:paraId="0525C956" w14:textId="56D9023E" w:rsidR="5316C6CC" w:rsidRDefault="5316C6CC" w:rsidP="5316C6CC">
      <w:pPr>
        <w:pStyle w:val="NoSpacing"/>
      </w:pPr>
    </w:p>
    <w:p w14:paraId="39AC08F3" w14:textId="4F2CAE57" w:rsidR="00DC4F18" w:rsidRPr="004D7616" w:rsidRDefault="00536FA0" w:rsidP="5316C6CC">
      <w:pPr>
        <w:pStyle w:val="Subtitle"/>
        <w:rPr>
          <w:rFonts w:ascii="Arial" w:hAnsi="Arial" w:cs="Arial"/>
          <w:b/>
          <w:bCs/>
          <w:color w:val="385623" w:themeColor="accent6" w:themeShade="80"/>
        </w:rPr>
      </w:pPr>
      <w:r w:rsidRPr="5316C6CC">
        <w:rPr>
          <w:rFonts w:ascii="Arial" w:hAnsi="Arial" w:cs="Arial"/>
          <w:b/>
          <w:bCs/>
          <w:color w:val="385623" w:themeColor="accent6" w:themeShade="80"/>
        </w:rPr>
        <w:t>18</w:t>
      </w:r>
      <w:r w:rsidR="00DC4F18" w:rsidRPr="5316C6CC">
        <w:rPr>
          <w:rFonts w:ascii="Arial" w:hAnsi="Arial" w:cs="Arial"/>
          <w:b/>
          <w:bCs/>
          <w:color w:val="385623" w:themeColor="accent6" w:themeShade="80"/>
        </w:rPr>
        <w:t>.</w:t>
      </w:r>
      <w:r w:rsidR="4150AEAE" w:rsidRPr="5316C6CC">
        <w:rPr>
          <w:rFonts w:ascii="Arial" w:hAnsi="Arial" w:cs="Arial"/>
          <w:b/>
          <w:bCs/>
          <w:color w:val="385623" w:themeColor="accent6" w:themeShade="80"/>
        </w:rPr>
        <w:t>5</w:t>
      </w:r>
      <w:r w:rsidR="00DC4F18" w:rsidRPr="5316C6CC">
        <w:rPr>
          <w:rFonts w:ascii="Arial" w:hAnsi="Arial" w:cs="Arial"/>
          <w:b/>
          <w:bCs/>
          <w:color w:val="385623" w:themeColor="accent6" w:themeShade="80"/>
        </w:rPr>
        <w:t xml:space="preserve"> Management of </w:t>
      </w:r>
      <w:proofErr w:type="spellStart"/>
      <w:r w:rsidR="00DC4F18" w:rsidRPr="5316C6CC">
        <w:rPr>
          <w:rFonts w:ascii="Arial" w:hAnsi="Arial" w:cs="Arial"/>
          <w:b/>
          <w:bCs/>
          <w:color w:val="385623" w:themeColor="accent6" w:themeShade="80"/>
        </w:rPr>
        <w:t>Carbapenemase</w:t>
      </w:r>
      <w:proofErr w:type="spellEnd"/>
      <w:r w:rsidR="00DC4F18" w:rsidRPr="5316C6CC">
        <w:rPr>
          <w:rFonts w:ascii="Arial" w:hAnsi="Arial" w:cs="Arial"/>
          <w:b/>
          <w:bCs/>
          <w:color w:val="385623" w:themeColor="accent6" w:themeShade="80"/>
        </w:rPr>
        <w:t>-Producing Enterobacteriaceae Infections</w:t>
      </w:r>
    </w:p>
    <w:p w14:paraId="17E01E68" w14:textId="615F2602" w:rsidR="00DC4F18" w:rsidRPr="004D7616" w:rsidRDefault="00DC4F18" w:rsidP="00DC4F18">
      <w:pPr>
        <w:rPr>
          <w:rFonts w:ascii="Arial" w:hAnsi="Arial" w:cs="Arial"/>
        </w:rPr>
      </w:pPr>
      <w:r w:rsidRPr="004D7616">
        <w:rPr>
          <w:rFonts w:ascii="Arial" w:hAnsi="Arial" w:cs="Arial"/>
        </w:rPr>
        <w:t>Carriers do not require treatment unless they have infection however, standard precautions must be applied always</w:t>
      </w:r>
      <w:r>
        <w:rPr>
          <w:rFonts w:ascii="Arial" w:hAnsi="Arial" w:cs="Arial"/>
        </w:rPr>
        <w:t xml:space="preserve"> when providing close contact care Standard precautions include gloves and aprons. </w:t>
      </w:r>
    </w:p>
    <w:p w14:paraId="0BFB443E" w14:textId="1D7E16EB" w:rsidR="00DC4F18" w:rsidRPr="009135FB" w:rsidRDefault="00DC4F18" w:rsidP="00DC4F18">
      <w:pPr>
        <w:rPr>
          <w:rFonts w:ascii="Arial" w:hAnsi="Arial" w:cs="Arial"/>
        </w:rPr>
      </w:pPr>
      <w:r w:rsidRPr="5316C6CC">
        <w:rPr>
          <w:rFonts w:ascii="Arial" w:hAnsi="Arial" w:cs="Arial"/>
        </w:rPr>
        <w:lastRenderedPageBreak/>
        <w:t xml:space="preserve">The risk of spread within mental health and community setting is low. People with positive carrier status do not generally need to be isolated although isolation may be necessary on risk assessment; in cases where the patient is at high risk of infecting others. For </w:t>
      </w:r>
      <w:r w:rsidR="008B045C" w:rsidRPr="5316C6CC">
        <w:rPr>
          <w:rFonts w:ascii="Arial" w:hAnsi="Arial" w:cs="Arial"/>
        </w:rPr>
        <w:t>example,</w:t>
      </w:r>
      <w:r w:rsidRPr="5316C6CC">
        <w:rPr>
          <w:rFonts w:ascii="Arial" w:hAnsi="Arial" w:cs="Arial"/>
        </w:rPr>
        <w:t xml:space="preserve"> patient has diarrhoea, discharging wound, long term ventilation, confusion/dementia, device(s) in situ such as tracheostomy tube or urinary catheter, undergoing invasive procedures, smearing or </w:t>
      </w:r>
      <w:r w:rsidR="000B0CFD" w:rsidRPr="5316C6CC">
        <w:rPr>
          <w:rFonts w:ascii="Arial" w:hAnsi="Arial" w:cs="Arial"/>
        </w:rPr>
        <w:t>“</w:t>
      </w:r>
      <w:r w:rsidRPr="5316C6CC">
        <w:rPr>
          <w:rFonts w:ascii="Arial" w:hAnsi="Arial" w:cs="Arial"/>
        </w:rPr>
        <w:t>dirty protests‟: contact Infection Control Infection prevention and control Nurse for advice. The risk assessment and advice given will be based on the guidance provided by Public Health England-Framework of Actions to contain CPE:</w:t>
      </w:r>
      <w:r w:rsidR="000A0599" w:rsidRPr="000A0599">
        <w:t xml:space="preserve"> </w:t>
      </w:r>
      <w:hyperlink r:id="rId28" w:history="1">
        <w:r w:rsidR="000A0599" w:rsidRPr="00A477BB">
          <w:rPr>
            <w:rStyle w:val="Hyperlink"/>
            <w:rFonts w:ascii="Arial" w:hAnsi="Arial" w:cs="Arial"/>
          </w:rPr>
          <w:t>https://www.gov.uk/government/publications/actions-to-contain-carbapenemase-producing-enterobacterales-cpe</w:t>
        </w:r>
      </w:hyperlink>
      <w:r w:rsidR="000A0599">
        <w:rPr>
          <w:rFonts w:ascii="Arial" w:hAnsi="Arial" w:cs="Arial"/>
        </w:rPr>
        <w:t xml:space="preserve"> </w:t>
      </w:r>
    </w:p>
    <w:p w14:paraId="31BF50E3" w14:textId="44410BFC" w:rsidR="00DC4F18" w:rsidRPr="006C2887" w:rsidRDefault="00DC4F18" w:rsidP="00DC4F18">
      <w:pPr>
        <w:rPr>
          <w:rFonts w:ascii="Arial" w:hAnsi="Arial" w:cs="Arial"/>
        </w:rPr>
      </w:pPr>
      <w:r w:rsidRPr="006C2887">
        <w:rPr>
          <w:rFonts w:ascii="Arial" w:hAnsi="Arial" w:cs="Arial"/>
        </w:rPr>
        <w:t>To maintain a low level of risk, effective hygiene practices should be maintained by all service users and staff; particular attention should be paid by staff when assisting positive individuals with toileting, undertaking dressings, and managing or changing urinary catheters and other devices. Staff should apply contact (transmission based) precautions and on a risk assessment basis outside acute settings for patients infected or colonised with CPE, particularly where there is a presence of diarrhoea or faecal incontinence.</w:t>
      </w:r>
      <w:r w:rsidR="006C2887">
        <w:rPr>
          <w:rFonts w:ascii="Arial" w:hAnsi="Arial" w:cs="Arial"/>
        </w:rPr>
        <w:t xml:space="preserve"> </w:t>
      </w:r>
    </w:p>
    <w:p w14:paraId="138ED821" w14:textId="77777777" w:rsidR="00DC4F18" w:rsidRPr="004D7616" w:rsidRDefault="00DC4F18" w:rsidP="00DC4F18">
      <w:pPr>
        <w:rPr>
          <w:rFonts w:ascii="Arial" w:hAnsi="Arial" w:cs="Arial"/>
        </w:rPr>
      </w:pPr>
      <w:r w:rsidRPr="006C2887">
        <w:rPr>
          <w:rFonts w:ascii="Arial" w:hAnsi="Arial" w:cs="Arial"/>
        </w:rPr>
        <w:t>Positive individual should be encouraged or assisted to practice good hand</w:t>
      </w:r>
      <w:r w:rsidRPr="004D7616">
        <w:rPr>
          <w:rFonts w:ascii="Arial" w:hAnsi="Arial" w:cs="Arial"/>
        </w:rPr>
        <w:t xml:space="preserve"> hygiene after visiting the toilet and follow the guidance on management of diarrhoea and leaking wounds. This will allow staff to plan the care for that individual and those around them in a safe and effective manner.</w:t>
      </w:r>
    </w:p>
    <w:p w14:paraId="6A061E49" w14:textId="7ADB0B2F" w:rsidR="00DC4F18" w:rsidRPr="004D7616" w:rsidRDefault="00DC4F18" w:rsidP="00DC4F18">
      <w:pPr>
        <w:rPr>
          <w:rFonts w:ascii="Arial" w:hAnsi="Arial" w:cs="Arial"/>
        </w:rPr>
      </w:pPr>
      <w:r w:rsidRPr="004D7616">
        <w:rPr>
          <w:rFonts w:ascii="Arial" w:hAnsi="Arial" w:cs="Arial"/>
        </w:rPr>
        <w:t>If there is reason to suspect a patient to be a</w:t>
      </w:r>
      <w:r w:rsidR="008B045C">
        <w:rPr>
          <w:rFonts w:ascii="Arial" w:hAnsi="Arial" w:cs="Arial"/>
        </w:rPr>
        <w:t>t</w:t>
      </w:r>
      <w:r w:rsidRPr="004D7616">
        <w:rPr>
          <w:rFonts w:ascii="Arial" w:hAnsi="Arial" w:cs="Arial"/>
        </w:rPr>
        <w:t xml:space="preserve"> risk of infecting </w:t>
      </w:r>
      <w:proofErr w:type="gramStart"/>
      <w:r w:rsidRPr="004D7616">
        <w:rPr>
          <w:rFonts w:ascii="Arial" w:hAnsi="Arial" w:cs="Arial"/>
        </w:rPr>
        <w:t>others</w:t>
      </w:r>
      <w:proofErr w:type="gramEnd"/>
      <w:r w:rsidRPr="004D7616">
        <w:rPr>
          <w:rFonts w:ascii="Arial" w:hAnsi="Arial" w:cs="Arial"/>
        </w:rPr>
        <w:t xml:space="preserve"> then:</w:t>
      </w:r>
    </w:p>
    <w:p w14:paraId="07C4CE7C" w14:textId="77777777" w:rsidR="00DC4F18" w:rsidRPr="004D7616" w:rsidRDefault="00DC4F18" w:rsidP="00BC18E8">
      <w:pPr>
        <w:pStyle w:val="ListParagraph"/>
        <w:numPr>
          <w:ilvl w:val="0"/>
          <w:numId w:val="68"/>
        </w:numPr>
        <w:rPr>
          <w:rFonts w:ascii="Arial" w:hAnsi="Arial" w:cs="Arial"/>
        </w:rPr>
      </w:pPr>
      <w:r w:rsidRPr="004D7616">
        <w:rPr>
          <w:rFonts w:ascii="Arial" w:hAnsi="Arial" w:cs="Arial"/>
        </w:rPr>
        <w:t>Discuss management with Infection Prevention and Control team, GP/clinician in charge, for advice</w:t>
      </w:r>
    </w:p>
    <w:p w14:paraId="2432171B" w14:textId="77777777" w:rsidR="00DC4F18" w:rsidRPr="004D7616" w:rsidRDefault="00DC4F18" w:rsidP="00BC18E8">
      <w:pPr>
        <w:pStyle w:val="ListParagraph"/>
        <w:numPr>
          <w:ilvl w:val="0"/>
          <w:numId w:val="68"/>
        </w:numPr>
        <w:rPr>
          <w:rFonts w:ascii="Arial" w:hAnsi="Arial" w:cs="Arial"/>
        </w:rPr>
      </w:pPr>
      <w:r w:rsidRPr="004D7616">
        <w:rPr>
          <w:rFonts w:ascii="Arial" w:hAnsi="Arial" w:cs="Arial"/>
        </w:rPr>
        <w:t>Consider the mental and physical health and wellbeing of the individual</w:t>
      </w:r>
    </w:p>
    <w:p w14:paraId="30AD3928" w14:textId="77777777" w:rsidR="00DC4F18" w:rsidRPr="004D7616" w:rsidRDefault="00DC4F18" w:rsidP="00BC18E8">
      <w:pPr>
        <w:pStyle w:val="ListParagraph"/>
        <w:numPr>
          <w:ilvl w:val="0"/>
          <w:numId w:val="68"/>
        </w:numPr>
        <w:rPr>
          <w:rFonts w:ascii="Arial" w:hAnsi="Arial" w:cs="Arial"/>
        </w:rPr>
      </w:pPr>
      <w:r w:rsidRPr="004D7616">
        <w:rPr>
          <w:rFonts w:ascii="Arial" w:hAnsi="Arial" w:cs="Arial"/>
        </w:rPr>
        <w:t>Consider if the individual requires one-to-one supervision</w:t>
      </w:r>
    </w:p>
    <w:p w14:paraId="00767EEA" w14:textId="06D0A93A" w:rsidR="00DC4F18" w:rsidRPr="004D7616" w:rsidRDefault="00DC4F18" w:rsidP="00BC18E8">
      <w:pPr>
        <w:pStyle w:val="ListParagraph"/>
        <w:numPr>
          <w:ilvl w:val="0"/>
          <w:numId w:val="68"/>
        </w:numPr>
        <w:rPr>
          <w:rFonts w:ascii="Arial" w:hAnsi="Arial" w:cs="Arial"/>
        </w:rPr>
      </w:pPr>
      <w:r w:rsidRPr="004D7616">
        <w:rPr>
          <w:rFonts w:ascii="Arial" w:hAnsi="Arial" w:cs="Arial"/>
        </w:rPr>
        <w:t xml:space="preserve">Consider options to </w:t>
      </w:r>
      <w:r w:rsidR="008B045C" w:rsidRPr="004D7616">
        <w:rPr>
          <w:rFonts w:ascii="Arial" w:hAnsi="Arial" w:cs="Arial"/>
        </w:rPr>
        <w:t xml:space="preserve">facilitate </w:t>
      </w:r>
      <w:r w:rsidR="008B045C">
        <w:rPr>
          <w:rFonts w:ascii="Arial" w:hAnsi="Arial" w:cs="Arial"/>
        </w:rPr>
        <w:t>infectious</w:t>
      </w:r>
      <w:r w:rsidRPr="004D7616">
        <w:rPr>
          <w:rFonts w:ascii="Arial" w:hAnsi="Arial" w:cs="Arial"/>
        </w:rPr>
        <w:t xml:space="preserve"> cleaning and disinfection and minimise the risk of spread of infection where possible by:</w:t>
      </w:r>
    </w:p>
    <w:p w14:paraId="5CEF8024" w14:textId="77777777" w:rsidR="00DC4F18" w:rsidRPr="004D7616" w:rsidRDefault="00DC4F18" w:rsidP="00BC18E8">
      <w:pPr>
        <w:pStyle w:val="ListParagraph"/>
        <w:numPr>
          <w:ilvl w:val="0"/>
          <w:numId w:val="68"/>
        </w:numPr>
        <w:rPr>
          <w:rFonts w:ascii="Arial" w:hAnsi="Arial" w:cs="Arial"/>
        </w:rPr>
      </w:pPr>
      <w:r w:rsidRPr="004D7616">
        <w:rPr>
          <w:rFonts w:ascii="Arial" w:hAnsi="Arial" w:cs="Arial"/>
        </w:rPr>
        <w:t>Giving individuals an end of list appointment</w:t>
      </w:r>
    </w:p>
    <w:p w14:paraId="6B13DA91" w14:textId="77777777" w:rsidR="00DC4F18" w:rsidRPr="00EF25DB" w:rsidRDefault="00DC4F18" w:rsidP="00BC18E8">
      <w:pPr>
        <w:pStyle w:val="ListParagraph"/>
        <w:numPr>
          <w:ilvl w:val="0"/>
          <w:numId w:val="68"/>
        </w:numPr>
        <w:rPr>
          <w:rFonts w:ascii="Arial" w:hAnsi="Arial" w:cs="Arial"/>
        </w:rPr>
      </w:pPr>
      <w:r w:rsidRPr="004D7616">
        <w:rPr>
          <w:rFonts w:ascii="Arial" w:hAnsi="Arial" w:cs="Arial"/>
        </w:rPr>
        <w:t>Using mobile equipment away from others.</w:t>
      </w:r>
    </w:p>
    <w:p w14:paraId="73B4CAC8" w14:textId="6232AE9C" w:rsidR="00DC4F18" w:rsidRPr="009135FB" w:rsidRDefault="00F615B4" w:rsidP="5316C6CC">
      <w:pPr>
        <w:rPr>
          <w:rFonts w:ascii="Arial" w:hAnsi="Arial" w:cs="Arial"/>
          <w:b/>
          <w:bCs/>
          <w:color w:val="385623" w:themeColor="accent6" w:themeShade="80"/>
        </w:rPr>
      </w:pPr>
      <w:r w:rsidRPr="5316C6CC">
        <w:rPr>
          <w:rFonts w:ascii="Arial" w:hAnsi="Arial" w:cs="Arial"/>
          <w:b/>
          <w:bCs/>
          <w:color w:val="385623" w:themeColor="accent6" w:themeShade="80"/>
        </w:rPr>
        <w:t>18.</w:t>
      </w:r>
      <w:r w:rsidR="57CC9F16" w:rsidRPr="5316C6CC">
        <w:rPr>
          <w:rFonts w:ascii="Arial" w:hAnsi="Arial" w:cs="Arial"/>
          <w:b/>
          <w:bCs/>
          <w:color w:val="385623" w:themeColor="accent6" w:themeShade="80"/>
        </w:rPr>
        <w:t>6</w:t>
      </w:r>
      <w:r w:rsidRPr="5316C6CC">
        <w:rPr>
          <w:rFonts w:ascii="Arial" w:hAnsi="Arial" w:cs="Arial"/>
          <w:b/>
          <w:bCs/>
          <w:color w:val="385623" w:themeColor="accent6" w:themeShade="80"/>
        </w:rPr>
        <w:t xml:space="preserve"> </w:t>
      </w:r>
      <w:r w:rsidR="008251E2" w:rsidRPr="5316C6CC">
        <w:rPr>
          <w:rFonts w:ascii="Arial" w:hAnsi="Arial" w:cs="Arial"/>
          <w:b/>
          <w:bCs/>
          <w:color w:val="385623" w:themeColor="accent6" w:themeShade="80"/>
        </w:rPr>
        <w:t>Non-Acute</w:t>
      </w:r>
      <w:r w:rsidR="00DC4F18" w:rsidRPr="5316C6CC">
        <w:rPr>
          <w:rFonts w:ascii="Arial" w:hAnsi="Arial" w:cs="Arial"/>
          <w:b/>
          <w:bCs/>
          <w:color w:val="385623" w:themeColor="accent6" w:themeShade="80"/>
        </w:rPr>
        <w:t xml:space="preserve"> Care Settings:</w:t>
      </w:r>
    </w:p>
    <w:p w14:paraId="79D46040" w14:textId="77777777" w:rsidR="00DC4F18" w:rsidRPr="009135FB" w:rsidRDefault="00DC4F18" w:rsidP="00DC4F18">
      <w:pPr>
        <w:rPr>
          <w:rFonts w:ascii="Arial" w:hAnsi="Arial" w:cs="Arial"/>
        </w:rPr>
      </w:pPr>
      <w:r w:rsidRPr="009135FB">
        <w:rPr>
          <w:rFonts w:ascii="Arial" w:hAnsi="Arial" w:cs="Arial"/>
        </w:rPr>
        <w:t>Non-acute settings should not refuse admission or readmission of service users on the grounds that they are colonised with CPE. Furthermore, discharge should not be delayed until an infection has resolved if the patient is well enough to be discharged. Good communication will prevent unnecessary anxiety, misunderstanding or confusion for the family or healthcare facility receiving the patient.</w:t>
      </w:r>
    </w:p>
    <w:p w14:paraId="637D725B" w14:textId="77777777" w:rsidR="00DC4F18" w:rsidRPr="009135FB" w:rsidRDefault="00DC4F18" w:rsidP="00DC4F18">
      <w:pPr>
        <w:rPr>
          <w:rFonts w:ascii="Arial" w:hAnsi="Arial" w:cs="Arial"/>
        </w:rPr>
      </w:pPr>
      <w:r w:rsidRPr="009135FB">
        <w:rPr>
          <w:rFonts w:ascii="Arial" w:hAnsi="Arial" w:cs="Arial"/>
        </w:rPr>
        <w:t xml:space="preserve">In a shared care environment, a CPE carrier who is not at high risk of spreading CPE to others does not need to be isolated and should be allowed to use communal facilities. If possible, the individual should be accommodated in a single room with en-suite facilities. If not possible, they should not share a room with an immunocompromised individual or those with other risk factors such as chronic wounds. </w:t>
      </w:r>
    </w:p>
    <w:p w14:paraId="5E98F7AE" w14:textId="30749B98" w:rsidR="00DC4F18" w:rsidRPr="009135FB" w:rsidRDefault="00DC4F18" w:rsidP="00DC4F18">
      <w:pPr>
        <w:rPr>
          <w:rFonts w:ascii="Arial" w:hAnsi="Arial" w:cs="Arial"/>
        </w:rPr>
      </w:pPr>
      <w:r w:rsidRPr="009135FB">
        <w:rPr>
          <w:rFonts w:ascii="Arial" w:hAnsi="Arial" w:cs="Arial"/>
        </w:rPr>
        <w:t xml:space="preserve">Those at high risk of infecting others </w:t>
      </w:r>
      <w:r w:rsidR="008B045C" w:rsidRPr="009135FB">
        <w:rPr>
          <w:rFonts w:ascii="Arial" w:hAnsi="Arial" w:cs="Arial"/>
        </w:rPr>
        <w:t>e.g.</w:t>
      </w:r>
      <w:r w:rsidRPr="009135FB">
        <w:rPr>
          <w:rFonts w:ascii="Arial" w:hAnsi="Arial" w:cs="Arial"/>
        </w:rPr>
        <w:t xml:space="preserve"> </w:t>
      </w:r>
      <w:r w:rsidR="008B045C">
        <w:rPr>
          <w:rFonts w:ascii="Arial" w:hAnsi="Arial" w:cs="Arial"/>
        </w:rPr>
        <w:t xml:space="preserve">those </w:t>
      </w:r>
      <w:r w:rsidRPr="009135FB">
        <w:rPr>
          <w:rFonts w:ascii="Arial" w:hAnsi="Arial" w:cs="Arial"/>
        </w:rPr>
        <w:t xml:space="preserve">with uncontrolled faecal incontinence should have their care activities undertaken in a single room with en-suite facilities. If an en-suite room is not available, the individual should be placed in a single room with a designated commode with easy access to hand washing facilities. </w:t>
      </w:r>
    </w:p>
    <w:p w14:paraId="2D62BA42" w14:textId="30CF7E0F" w:rsidR="00DC4F18" w:rsidRPr="009135FB" w:rsidRDefault="00DC4F18" w:rsidP="00DC4F18">
      <w:pPr>
        <w:rPr>
          <w:rFonts w:ascii="Arial" w:hAnsi="Arial" w:cs="Arial"/>
        </w:rPr>
      </w:pPr>
      <w:r w:rsidRPr="009135FB">
        <w:rPr>
          <w:rFonts w:ascii="Arial" w:hAnsi="Arial" w:cs="Arial"/>
        </w:rPr>
        <w:lastRenderedPageBreak/>
        <w:t xml:space="preserve">In outpatient settings, </w:t>
      </w:r>
      <w:proofErr w:type="spellStart"/>
      <w:r w:rsidRPr="009135FB">
        <w:rPr>
          <w:rFonts w:ascii="Arial" w:hAnsi="Arial" w:cs="Arial"/>
        </w:rPr>
        <w:t>faecally</w:t>
      </w:r>
      <w:proofErr w:type="spellEnd"/>
      <w:r w:rsidRPr="009135FB">
        <w:rPr>
          <w:rFonts w:ascii="Arial" w:hAnsi="Arial" w:cs="Arial"/>
        </w:rPr>
        <w:t xml:space="preserve"> continent patients with CPE who have no other risk factors present a very low risk of transmission and therefore isolation or co</w:t>
      </w:r>
      <w:r w:rsidR="008B045C">
        <w:rPr>
          <w:rFonts w:ascii="Arial" w:hAnsi="Arial" w:cs="Arial"/>
        </w:rPr>
        <w:t>-</w:t>
      </w:r>
      <w:proofErr w:type="spellStart"/>
      <w:r w:rsidRPr="009135FB">
        <w:rPr>
          <w:rFonts w:ascii="Arial" w:hAnsi="Arial" w:cs="Arial"/>
        </w:rPr>
        <w:t>horting</w:t>
      </w:r>
      <w:proofErr w:type="spellEnd"/>
      <w:r w:rsidRPr="009135FB">
        <w:rPr>
          <w:rFonts w:ascii="Arial" w:hAnsi="Arial" w:cs="Arial"/>
        </w:rPr>
        <w:t xml:space="preserve"> are not routinely required. In contrast, CPE colonised patients with diarrhoea pose a greater risk of transmission; environmental and equipment decontamination will be required following their visit. </w:t>
      </w:r>
    </w:p>
    <w:p w14:paraId="0907C934" w14:textId="77777777" w:rsidR="0084758A" w:rsidRDefault="00DC4F18" w:rsidP="00DC4F18">
      <w:pPr>
        <w:rPr>
          <w:rFonts w:ascii="Arial" w:hAnsi="Arial" w:cs="Arial"/>
        </w:rPr>
      </w:pPr>
      <w:r w:rsidRPr="009135FB">
        <w:rPr>
          <w:rFonts w:ascii="Arial" w:hAnsi="Arial" w:cs="Arial"/>
        </w:rPr>
        <w:t>Determining if someone is a high risk of infecting others is based on a risk assessment and will be completed by the IPC team.</w:t>
      </w:r>
    </w:p>
    <w:p w14:paraId="6A492AFA" w14:textId="331D6065" w:rsidR="00DC4F18" w:rsidRDefault="00DC4F18" w:rsidP="00DC4F18">
      <w:pPr>
        <w:rPr>
          <w:rFonts w:ascii="Arial" w:hAnsi="Arial" w:cs="Arial"/>
        </w:rPr>
      </w:pPr>
      <w:r w:rsidRPr="004D7616">
        <w:rPr>
          <w:rFonts w:ascii="Arial" w:hAnsi="Arial" w:cs="Arial"/>
        </w:rPr>
        <w:t xml:space="preserve">For any further advice, please contact the Infection Prevention and Control team as soon as possible. </w:t>
      </w:r>
      <w:r>
        <w:rPr>
          <w:rFonts w:ascii="Arial" w:hAnsi="Arial" w:cs="Arial"/>
        </w:rPr>
        <w:t xml:space="preserve">The Infection Prevention and Control Team will support with conducting a CPE risk assessment in a </w:t>
      </w:r>
      <w:r w:rsidR="00730EC3">
        <w:rPr>
          <w:rFonts w:ascii="Arial" w:hAnsi="Arial" w:cs="Arial"/>
        </w:rPr>
        <w:t>non-clinical</w:t>
      </w:r>
      <w:r>
        <w:rPr>
          <w:rFonts w:ascii="Arial" w:hAnsi="Arial" w:cs="Arial"/>
        </w:rPr>
        <w:t xml:space="preserve"> area using:</w:t>
      </w:r>
    </w:p>
    <w:p w14:paraId="1402974F" w14:textId="77777777" w:rsidR="00DC4F18" w:rsidRPr="009135FB" w:rsidRDefault="00DC4F18" w:rsidP="00DC4F18">
      <w:pPr>
        <w:rPr>
          <w:rFonts w:ascii="Arial" w:hAnsi="Arial" w:cs="Arial"/>
        </w:rPr>
      </w:pPr>
      <w:r w:rsidRPr="009135FB">
        <w:rPr>
          <w:rFonts w:ascii="Arial" w:hAnsi="Arial" w:cs="Arial"/>
        </w:rPr>
        <w:t>Appendix D: How to conduct a risk CPE assessment in non-acute settings</w:t>
      </w:r>
    </w:p>
    <w:p w14:paraId="4273670C" w14:textId="77777777" w:rsidR="00DC4F18" w:rsidRPr="009135FB" w:rsidRDefault="00DC4F18" w:rsidP="00DC4F18">
      <w:pPr>
        <w:rPr>
          <w:rFonts w:ascii="Arial" w:hAnsi="Arial" w:cs="Arial"/>
        </w:rPr>
      </w:pPr>
      <w:r w:rsidRPr="009135FB">
        <w:rPr>
          <w:rFonts w:ascii="Arial" w:hAnsi="Arial" w:cs="Arial"/>
        </w:rPr>
        <w:t xml:space="preserve">Found: </w:t>
      </w:r>
      <w:hyperlink r:id="rId29" w:history="1">
        <w:r w:rsidRPr="009135FB">
          <w:rPr>
            <w:rStyle w:val="Hyperlink"/>
            <w:rFonts w:ascii="Arial" w:hAnsi="Arial" w:cs="Arial"/>
          </w:rPr>
          <w:t xml:space="preserve">Framework of actions to contain </w:t>
        </w:r>
        <w:proofErr w:type="spellStart"/>
        <w:r w:rsidRPr="009135FB">
          <w:rPr>
            <w:rStyle w:val="Hyperlink"/>
            <w:rFonts w:ascii="Arial" w:hAnsi="Arial" w:cs="Arial"/>
          </w:rPr>
          <w:t>carbapenemase</w:t>
        </w:r>
        <w:proofErr w:type="spellEnd"/>
        <w:r w:rsidRPr="009135FB">
          <w:rPr>
            <w:rStyle w:val="Hyperlink"/>
            <w:rFonts w:ascii="Arial" w:hAnsi="Arial" w:cs="Arial"/>
          </w:rPr>
          <w:t xml:space="preserve">-producing </w:t>
        </w:r>
        <w:proofErr w:type="spellStart"/>
        <w:r w:rsidRPr="009135FB">
          <w:rPr>
            <w:rStyle w:val="Hyperlink"/>
            <w:rFonts w:ascii="Arial" w:hAnsi="Arial" w:cs="Arial"/>
          </w:rPr>
          <w:t>Enterobacterales</w:t>
        </w:r>
        <w:proofErr w:type="spellEnd"/>
        <w:r w:rsidRPr="009135FB">
          <w:rPr>
            <w:rStyle w:val="Hyperlink"/>
            <w:rFonts w:ascii="Arial" w:hAnsi="Arial" w:cs="Arial"/>
          </w:rPr>
          <w:t xml:space="preserve"> (publishing.service.gov.uk)</w:t>
        </w:r>
      </w:hyperlink>
    </w:p>
    <w:p w14:paraId="56948D79" w14:textId="50ECB45A" w:rsidR="00DC4F18" w:rsidRPr="009135FB" w:rsidRDefault="00F615B4" w:rsidP="5316C6CC">
      <w:pPr>
        <w:rPr>
          <w:rStyle w:val="IntenseEmphasis"/>
          <w:rFonts w:ascii="Arial" w:hAnsi="Arial" w:cs="Arial"/>
          <w:b/>
          <w:bCs/>
          <w:i w:val="0"/>
          <w:iCs w:val="0"/>
          <w:color w:val="385623" w:themeColor="accent6" w:themeShade="80"/>
        </w:rPr>
      </w:pPr>
      <w:r w:rsidRPr="5316C6CC">
        <w:rPr>
          <w:rStyle w:val="IntenseEmphasis"/>
          <w:rFonts w:ascii="Arial" w:hAnsi="Arial" w:cs="Arial"/>
          <w:b/>
          <w:bCs/>
          <w:i w:val="0"/>
          <w:iCs w:val="0"/>
          <w:color w:val="385623" w:themeColor="accent6" w:themeShade="80"/>
        </w:rPr>
        <w:t>18.</w:t>
      </w:r>
      <w:r w:rsidR="602E92EC" w:rsidRPr="5316C6CC">
        <w:rPr>
          <w:rStyle w:val="IntenseEmphasis"/>
          <w:rFonts w:ascii="Arial" w:hAnsi="Arial" w:cs="Arial"/>
          <w:b/>
          <w:bCs/>
          <w:i w:val="0"/>
          <w:iCs w:val="0"/>
          <w:color w:val="385623" w:themeColor="accent6" w:themeShade="80"/>
        </w:rPr>
        <w:t>7</w:t>
      </w:r>
      <w:r w:rsidRPr="5316C6CC">
        <w:rPr>
          <w:rStyle w:val="IntenseEmphasis"/>
          <w:rFonts w:ascii="Arial" w:hAnsi="Arial" w:cs="Arial"/>
          <w:b/>
          <w:bCs/>
          <w:i w:val="0"/>
          <w:iCs w:val="0"/>
          <w:color w:val="385623" w:themeColor="accent6" w:themeShade="80"/>
        </w:rPr>
        <w:t xml:space="preserve"> Care in </w:t>
      </w:r>
      <w:r w:rsidR="00884CB7" w:rsidRPr="5316C6CC">
        <w:rPr>
          <w:rStyle w:val="IntenseEmphasis"/>
          <w:rFonts w:ascii="Arial" w:hAnsi="Arial" w:cs="Arial"/>
          <w:b/>
          <w:bCs/>
          <w:i w:val="0"/>
          <w:iCs w:val="0"/>
          <w:color w:val="385623" w:themeColor="accent6" w:themeShade="80"/>
        </w:rPr>
        <w:t>Isolation</w:t>
      </w:r>
    </w:p>
    <w:p w14:paraId="1C04328D" w14:textId="77DE4CF7" w:rsidR="00DC4F18" w:rsidRPr="009135FB" w:rsidRDefault="00DC4F18" w:rsidP="00DC4F18">
      <w:pPr>
        <w:rPr>
          <w:rFonts w:ascii="Arial" w:hAnsi="Arial" w:cs="Arial"/>
        </w:rPr>
      </w:pPr>
      <w:r w:rsidRPr="009135FB">
        <w:rPr>
          <w:rFonts w:ascii="Arial" w:hAnsi="Arial" w:cs="Arial"/>
        </w:rPr>
        <w:t xml:space="preserve">Patients who have been screened for or have confirmed CPE should be managed in a single room with en-suite facilities, where possible. If the single room does not have en-suite facilities, a dedicated toilet should be assigned to the patient. Reusable bedpans, commode pots and bedpan holders should be decontaminated in an automatic washer disinfector. If single rooms are not available for every screened or known CPE-positive patient a risk assessment should be undertaken by the IPC and clinical teams to determine where to care for patients. Single rooms should be discussed with IPC and prioritised based on: </w:t>
      </w:r>
    </w:p>
    <w:p w14:paraId="68140BA9" w14:textId="4879D4F4" w:rsidR="00DC4F18" w:rsidRPr="006C2887" w:rsidRDefault="00DC4F18" w:rsidP="00BC18E8">
      <w:pPr>
        <w:pStyle w:val="ListParagraph"/>
        <w:numPr>
          <w:ilvl w:val="0"/>
          <w:numId w:val="158"/>
        </w:numPr>
        <w:rPr>
          <w:rFonts w:ascii="Arial" w:hAnsi="Arial" w:cs="Arial"/>
        </w:rPr>
      </w:pPr>
      <w:r w:rsidRPr="006C2887">
        <w:rPr>
          <w:rFonts w:ascii="Arial" w:hAnsi="Arial" w:cs="Arial"/>
        </w:rPr>
        <w:t>Patient characteristics, particularly those presenting an increased risk of secondary transmission, such as patients who have diarrhoea, or are incontinent, have wounds with uncontrolled drainage, or are colonised in their respiratory tract and who are coughing</w:t>
      </w:r>
      <w:r w:rsidR="00730EC3" w:rsidRPr="006C2887">
        <w:rPr>
          <w:rFonts w:ascii="Arial" w:hAnsi="Arial" w:cs="Arial"/>
        </w:rPr>
        <w:t xml:space="preserve"> </w:t>
      </w:r>
    </w:p>
    <w:p w14:paraId="02185049" w14:textId="130FE8E3" w:rsidR="00730EC3" w:rsidRPr="006C2887" w:rsidRDefault="00DC4F18" w:rsidP="00BC18E8">
      <w:pPr>
        <w:pStyle w:val="ListParagraph"/>
        <w:numPr>
          <w:ilvl w:val="0"/>
          <w:numId w:val="158"/>
        </w:numPr>
        <w:rPr>
          <w:rFonts w:ascii="Arial" w:hAnsi="Arial" w:cs="Arial"/>
        </w:rPr>
      </w:pPr>
      <w:r w:rsidRPr="006C2887">
        <w:rPr>
          <w:rFonts w:ascii="Arial" w:hAnsi="Arial" w:cs="Arial"/>
        </w:rPr>
        <w:t>Patient’s level of self-care and type of stay (pre-operative/day case/admission/intensive care)</w:t>
      </w:r>
    </w:p>
    <w:p w14:paraId="16B2CEAC" w14:textId="77777777" w:rsidR="00DC4F18" w:rsidRPr="009135FB" w:rsidRDefault="00DC4F18" w:rsidP="00DC4F18">
      <w:pPr>
        <w:rPr>
          <w:rFonts w:ascii="Arial" w:hAnsi="Arial" w:cs="Arial"/>
        </w:rPr>
      </w:pPr>
      <w:r w:rsidRPr="009135FB">
        <w:rPr>
          <w:rFonts w:ascii="Arial" w:hAnsi="Arial" w:cs="Arial"/>
        </w:rPr>
        <w:t>Tool to be used to support IPC when assessing isolation of patients with CPE.</w:t>
      </w:r>
    </w:p>
    <w:p w14:paraId="38BD3273" w14:textId="219EA653" w:rsidR="00DC4F18" w:rsidRDefault="00DC4F18" w:rsidP="00DC4F18">
      <w:pPr>
        <w:rPr>
          <w:rStyle w:val="Hyperlink"/>
          <w:rFonts w:ascii="Arial" w:hAnsi="Arial" w:cs="Arial"/>
        </w:rPr>
      </w:pPr>
      <w:r w:rsidRPr="009135FB">
        <w:rPr>
          <w:rFonts w:ascii="Arial" w:hAnsi="Arial" w:cs="Arial"/>
        </w:rPr>
        <w:t xml:space="preserve">Appendix F: Risk assessment tool for isolating CPE-positive patients (when isolation room capacity is limited) can be found: </w:t>
      </w:r>
      <w:hyperlink r:id="rId30" w:history="1">
        <w:r w:rsidRPr="009135FB">
          <w:rPr>
            <w:rStyle w:val="Hyperlink"/>
            <w:rFonts w:ascii="Arial" w:hAnsi="Arial" w:cs="Arial"/>
          </w:rPr>
          <w:t xml:space="preserve">Framework of actions to contain </w:t>
        </w:r>
        <w:proofErr w:type="spellStart"/>
        <w:r w:rsidRPr="009135FB">
          <w:rPr>
            <w:rStyle w:val="Hyperlink"/>
            <w:rFonts w:ascii="Arial" w:hAnsi="Arial" w:cs="Arial"/>
          </w:rPr>
          <w:t>carbapenemase</w:t>
        </w:r>
        <w:proofErr w:type="spellEnd"/>
        <w:r w:rsidRPr="009135FB">
          <w:rPr>
            <w:rStyle w:val="Hyperlink"/>
            <w:rFonts w:ascii="Arial" w:hAnsi="Arial" w:cs="Arial"/>
          </w:rPr>
          <w:t xml:space="preserve">-producing </w:t>
        </w:r>
        <w:proofErr w:type="spellStart"/>
        <w:r w:rsidRPr="009135FB">
          <w:rPr>
            <w:rStyle w:val="Hyperlink"/>
            <w:rFonts w:ascii="Arial" w:hAnsi="Arial" w:cs="Arial"/>
          </w:rPr>
          <w:t>Enterobacterales</w:t>
        </w:r>
        <w:proofErr w:type="spellEnd"/>
        <w:r w:rsidRPr="009135FB">
          <w:rPr>
            <w:rStyle w:val="Hyperlink"/>
            <w:rFonts w:ascii="Arial" w:hAnsi="Arial" w:cs="Arial"/>
          </w:rPr>
          <w:t xml:space="preserve"> (publishing.service.gov.uk)</w:t>
        </w:r>
      </w:hyperlink>
    </w:p>
    <w:p w14:paraId="71874605" w14:textId="1C7FF111" w:rsidR="00DC4F18" w:rsidRPr="009135FB" w:rsidRDefault="00F615B4" w:rsidP="5316C6CC">
      <w:pPr>
        <w:rPr>
          <w:rFonts w:ascii="Arial" w:hAnsi="Arial" w:cs="Arial"/>
          <w:b/>
          <w:bCs/>
        </w:rPr>
      </w:pPr>
      <w:r w:rsidRPr="5316C6CC">
        <w:rPr>
          <w:rFonts w:ascii="Arial" w:hAnsi="Arial" w:cs="Arial"/>
          <w:b/>
          <w:bCs/>
          <w:color w:val="385623" w:themeColor="accent6" w:themeShade="80"/>
        </w:rPr>
        <w:t>18.</w:t>
      </w:r>
      <w:r w:rsidR="75E2CAE0" w:rsidRPr="5316C6CC">
        <w:rPr>
          <w:rFonts w:ascii="Arial" w:hAnsi="Arial" w:cs="Arial"/>
          <w:b/>
          <w:bCs/>
          <w:color w:val="385623" w:themeColor="accent6" w:themeShade="80"/>
        </w:rPr>
        <w:t>8</w:t>
      </w:r>
      <w:r w:rsidRPr="5316C6CC">
        <w:rPr>
          <w:rFonts w:ascii="Arial" w:hAnsi="Arial" w:cs="Arial"/>
          <w:b/>
          <w:bCs/>
          <w:color w:val="385623" w:themeColor="accent6" w:themeShade="80"/>
        </w:rPr>
        <w:t xml:space="preserve"> </w:t>
      </w:r>
      <w:r w:rsidR="00DC4F18" w:rsidRPr="5316C6CC">
        <w:rPr>
          <w:rFonts w:ascii="Arial" w:hAnsi="Arial" w:cs="Arial"/>
          <w:b/>
          <w:bCs/>
          <w:color w:val="385623" w:themeColor="accent6" w:themeShade="80"/>
        </w:rPr>
        <w:t>Decontaminatio</w:t>
      </w:r>
      <w:r w:rsidR="00730EC3" w:rsidRPr="5316C6CC">
        <w:rPr>
          <w:rFonts w:ascii="Arial" w:hAnsi="Arial" w:cs="Arial"/>
          <w:b/>
          <w:bCs/>
          <w:color w:val="385623" w:themeColor="accent6" w:themeShade="80"/>
        </w:rPr>
        <w:t>n following discharge/transfer</w:t>
      </w:r>
    </w:p>
    <w:p w14:paraId="6D962852" w14:textId="77777777" w:rsidR="00DC4F18" w:rsidRPr="009135FB" w:rsidRDefault="00DC4F18" w:rsidP="00DC4F18">
      <w:pPr>
        <w:rPr>
          <w:rFonts w:ascii="Arial" w:hAnsi="Arial" w:cs="Arial"/>
        </w:rPr>
      </w:pPr>
      <w:r w:rsidRPr="009135FB">
        <w:rPr>
          <w:rFonts w:ascii="Arial" w:hAnsi="Arial" w:cs="Arial"/>
        </w:rPr>
        <w:t xml:space="preserve">Environmental decontamination is critical following the transfer, discharge or death of a colonised or infected patient and requires coordination between cleaning services, ward/ area staff and the IPC Team. </w:t>
      </w:r>
    </w:p>
    <w:p w14:paraId="3966ADFB" w14:textId="214B0BD7" w:rsidR="00DC4F18" w:rsidRPr="009135FB" w:rsidRDefault="00DC4F18" w:rsidP="00DC4F18">
      <w:pPr>
        <w:rPr>
          <w:rFonts w:ascii="Arial" w:hAnsi="Arial" w:cs="Arial"/>
        </w:rPr>
      </w:pPr>
      <w:r w:rsidRPr="009135FB">
        <w:rPr>
          <w:rFonts w:ascii="Arial" w:hAnsi="Arial" w:cs="Arial"/>
        </w:rPr>
        <w:t xml:space="preserve">Scrupulous cleaning and disinfection of all surfaces is required with particular attention to frequent hand touch surfaces. An Infectious clean should therefore be requested. </w:t>
      </w:r>
    </w:p>
    <w:p w14:paraId="4C6738A9" w14:textId="1258973C" w:rsidR="00452FA1" w:rsidRDefault="00452FA1" w:rsidP="009A30C1">
      <w:pPr>
        <w:pStyle w:val="Heading1"/>
        <w:jc w:val="center"/>
        <w:rPr>
          <w:rFonts w:ascii="Arial" w:hAnsi="Arial" w:cs="Arial"/>
          <w:b/>
          <w:color w:val="385623" w:themeColor="accent6" w:themeShade="80"/>
        </w:rPr>
      </w:pPr>
      <w:r>
        <w:rPr>
          <w:rFonts w:ascii="Arial" w:hAnsi="Arial" w:cs="Arial"/>
          <w:b/>
          <w:color w:val="385623" w:themeColor="accent6" w:themeShade="80"/>
        </w:rPr>
        <w:br w:type="page"/>
      </w:r>
    </w:p>
    <w:p w14:paraId="39042ED0" w14:textId="2E7DDD1F" w:rsidR="00C81AF9" w:rsidRPr="004D7616" w:rsidRDefault="006F3E0A" w:rsidP="009A30C1">
      <w:pPr>
        <w:pStyle w:val="Heading1"/>
        <w:jc w:val="center"/>
        <w:rPr>
          <w:rFonts w:ascii="Arial" w:hAnsi="Arial" w:cs="Arial"/>
          <w:b/>
          <w:color w:val="385623" w:themeColor="accent6" w:themeShade="80"/>
        </w:rPr>
      </w:pPr>
      <w:r w:rsidRPr="006F3E0A">
        <w:rPr>
          <w:rFonts w:ascii="Arial" w:hAnsi="Arial" w:cs="Arial"/>
          <w:b/>
          <w:color w:val="385623" w:themeColor="accent6" w:themeShade="80"/>
        </w:rPr>
        <w:lastRenderedPageBreak/>
        <w:t>19</w:t>
      </w:r>
      <w:r w:rsidR="009135FB" w:rsidRPr="006F3E0A">
        <w:rPr>
          <w:rFonts w:ascii="Arial" w:hAnsi="Arial" w:cs="Arial"/>
          <w:b/>
          <w:color w:val="385623" w:themeColor="accent6" w:themeShade="80"/>
        </w:rPr>
        <w:t xml:space="preserve"> </w:t>
      </w:r>
      <w:r w:rsidR="009A30C1" w:rsidRPr="006F3E0A">
        <w:rPr>
          <w:rFonts w:ascii="Arial" w:hAnsi="Arial" w:cs="Arial"/>
          <w:b/>
          <w:color w:val="385623" w:themeColor="accent6" w:themeShade="80"/>
        </w:rPr>
        <w:t>Viral Haemorrhagic Fevers</w:t>
      </w:r>
    </w:p>
    <w:p w14:paraId="7084C5BD" w14:textId="77777777" w:rsidR="009A30C1" w:rsidRPr="004D7616" w:rsidRDefault="009A30C1" w:rsidP="006F3E0A">
      <w:pPr>
        <w:pStyle w:val="NoSpacing"/>
      </w:pPr>
    </w:p>
    <w:p w14:paraId="30A2DE3E" w14:textId="0CE282DA"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.1 Introduction</w:t>
      </w:r>
    </w:p>
    <w:p w14:paraId="7334D0A7" w14:textId="77777777" w:rsidR="009A30C1" w:rsidRPr="004D7616" w:rsidRDefault="25E9DBA0" w:rsidP="009A30C1">
      <w:pPr>
        <w:rPr>
          <w:rFonts w:ascii="Arial" w:hAnsi="Arial" w:cs="Arial"/>
        </w:rPr>
      </w:pPr>
      <w:r w:rsidRPr="412EA8D4">
        <w:rPr>
          <w:rFonts w:ascii="Arial" w:hAnsi="Arial" w:cs="Arial"/>
        </w:rPr>
        <w:t xml:space="preserve">Viral haemorrhagic fever is a term used to describe a severe, multi-organ disease in which the overall vascular system is damaged and the body’s ability to regulate itself is impaired. Disease is often accompanied by varying degrees of haemorrhage which can add greatly to the difficulties of patient management and be life-threatening for the patient. </w:t>
      </w:r>
    </w:p>
    <w:p w14:paraId="4C359898" w14:textId="77777777" w:rsidR="009A30C1" w:rsidRPr="004D7616" w:rsidRDefault="009A30C1" w:rsidP="009A30C1">
      <w:pPr>
        <w:rPr>
          <w:rFonts w:ascii="Arial" w:hAnsi="Arial" w:cs="Arial"/>
        </w:rPr>
      </w:pPr>
      <w:r w:rsidRPr="004D7616">
        <w:rPr>
          <w:rFonts w:ascii="Arial" w:hAnsi="Arial" w:cs="Arial"/>
        </w:rPr>
        <w:t>Ebola is transmitted through direct contact with bodily fluids – such as blood, vomit or faeces – of an infected person while they are showing symptoms. The risk of Ebola being passed from an individual before they developed symptoms is extremely low.</w:t>
      </w:r>
    </w:p>
    <w:p w14:paraId="3F2BD7DC" w14:textId="77777777" w:rsidR="009A30C1" w:rsidRPr="004D7616" w:rsidRDefault="009A30C1" w:rsidP="009A30C1">
      <w:pPr>
        <w:rPr>
          <w:rFonts w:ascii="Arial" w:hAnsi="Arial" w:cs="Arial"/>
        </w:rPr>
      </w:pPr>
      <w:r w:rsidRPr="004D7616">
        <w:rPr>
          <w:rFonts w:ascii="Arial" w:hAnsi="Arial" w:cs="Arial"/>
        </w:rPr>
        <w:t>It remains unlikely, but not impossible, that travellers infected in Guinea, Liberia, Sierra Leone or Nigeria could arrive in the UK while incubating the disease and develop symptoms after their return.</w:t>
      </w:r>
    </w:p>
    <w:p w14:paraId="1004E832" w14:textId="64B7A915" w:rsidR="009A30C1" w:rsidRDefault="009A30C1" w:rsidP="009A30C1">
      <w:pPr>
        <w:rPr>
          <w:rFonts w:ascii="Arial" w:hAnsi="Arial" w:cs="Arial"/>
        </w:rPr>
      </w:pPr>
      <w:r w:rsidRPr="004D7616">
        <w:rPr>
          <w:rFonts w:ascii="Arial" w:hAnsi="Arial" w:cs="Arial"/>
        </w:rPr>
        <w:t>The UK has well-established and practiced infection control procedures for dealing with cases of imported infectious disease, and these will be strictly followed. Risks of patients presenting to Trust services remain low.</w:t>
      </w:r>
    </w:p>
    <w:p w14:paraId="74DE7FBD" w14:textId="77777777" w:rsidR="006F3E0A" w:rsidRPr="004D7616" w:rsidRDefault="006F3E0A" w:rsidP="006F3E0A">
      <w:pPr>
        <w:pStyle w:val="NoSpacing"/>
      </w:pPr>
    </w:p>
    <w:p w14:paraId="274C6E67" w14:textId="582419A6"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.2 Key Ebola Symptoms</w:t>
      </w:r>
    </w:p>
    <w:p w14:paraId="3A342DA6" w14:textId="77777777" w:rsidR="009A30C1" w:rsidRPr="004D7616" w:rsidRDefault="009A30C1" w:rsidP="00BC18E8">
      <w:pPr>
        <w:pStyle w:val="ListParagraph"/>
        <w:numPr>
          <w:ilvl w:val="0"/>
          <w:numId w:val="69"/>
        </w:numPr>
        <w:tabs>
          <w:tab w:val="left" w:pos="720"/>
        </w:tabs>
        <w:spacing w:after="0" w:line="0" w:lineRule="atLeast"/>
        <w:rPr>
          <w:rFonts w:ascii="Arial" w:hAnsi="Arial" w:cs="Arial"/>
          <w:color w:val="222222"/>
        </w:rPr>
      </w:pPr>
      <w:r w:rsidRPr="004D7616">
        <w:rPr>
          <w:rFonts w:ascii="Arial" w:hAnsi="Arial" w:cs="Arial"/>
          <w:color w:val="222222"/>
        </w:rPr>
        <w:t>Patient has fever &gt;37.5 degrees</w:t>
      </w:r>
    </w:p>
    <w:p w14:paraId="7EC81709" w14:textId="71C7AD58" w:rsidR="009A30C1" w:rsidRPr="004D7616" w:rsidRDefault="009A30C1" w:rsidP="00BC18E8">
      <w:pPr>
        <w:pStyle w:val="ListParagraph"/>
        <w:numPr>
          <w:ilvl w:val="0"/>
          <w:numId w:val="69"/>
        </w:numPr>
        <w:tabs>
          <w:tab w:val="left" w:pos="720"/>
        </w:tabs>
        <w:spacing w:after="0" w:line="236" w:lineRule="auto"/>
        <w:ind w:right="126"/>
        <w:rPr>
          <w:rFonts w:ascii="Arial" w:hAnsi="Arial" w:cs="Arial"/>
          <w:color w:val="222222"/>
        </w:rPr>
      </w:pPr>
      <w:r w:rsidRPr="004D7616">
        <w:rPr>
          <w:rFonts w:ascii="Arial" w:hAnsi="Arial" w:cs="Arial"/>
          <w:color w:val="222222"/>
        </w:rPr>
        <w:t>Patient has returned from affected area (</w:t>
      </w:r>
      <w:r w:rsidR="009A2731" w:rsidRPr="009A2731">
        <w:rPr>
          <w:rFonts w:ascii="Arial" w:hAnsi="Arial" w:cs="Arial"/>
          <w:color w:val="222222"/>
        </w:rPr>
        <w:t xml:space="preserve">Guinea, Liberia, Sierra Leone or Nigeria </w:t>
      </w:r>
      <w:r w:rsidRPr="004D7616">
        <w:rPr>
          <w:rFonts w:ascii="Arial" w:hAnsi="Arial" w:cs="Arial"/>
          <w:color w:val="222222"/>
        </w:rPr>
        <w:t>or within last 21 days or has cared for a person with Ebola or high risk of Ebola</w:t>
      </w:r>
    </w:p>
    <w:p w14:paraId="5D28BD63" w14:textId="77777777" w:rsidR="009A30C1" w:rsidRPr="004D7616" w:rsidRDefault="009A30C1" w:rsidP="009A30C1">
      <w:pPr>
        <w:spacing w:line="1" w:lineRule="exact"/>
        <w:rPr>
          <w:rFonts w:ascii="Arial" w:hAnsi="Arial" w:cs="Arial"/>
          <w:color w:val="222222"/>
        </w:rPr>
      </w:pPr>
    </w:p>
    <w:p w14:paraId="7EF66863" w14:textId="77777777" w:rsidR="009A30C1" w:rsidRPr="004D7616" w:rsidRDefault="009A30C1" w:rsidP="009A30C1">
      <w:pPr>
        <w:pStyle w:val="ListParagraph"/>
        <w:spacing w:line="0" w:lineRule="atLeast"/>
        <w:rPr>
          <w:rFonts w:ascii="Arial" w:hAnsi="Arial" w:cs="Arial"/>
          <w:color w:val="222222"/>
        </w:rPr>
      </w:pPr>
      <w:r w:rsidRPr="004D7616">
        <w:rPr>
          <w:rFonts w:ascii="Arial" w:hAnsi="Arial" w:cs="Arial"/>
          <w:color w:val="222222"/>
        </w:rPr>
        <w:t>OR</w:t>
      </w:r>
    </w:p>
    <w:p w14:paraId="4E0F8D9C" w14:textId="77777777" w:rsidR="009A30C1" w:rsidRPr="004D7616" w:rsidRDefault="009A30C1" w:rsidP="00BC18E8">
      <w:pPr>
        <w:pStyle w:val="ListParagraph"/>
        <w:numPr>
          <w:ilvl w:val="0"/>
          <w:numId w:val="69"/>
        </w:numPr>
        <w:spacing w:after="0" w:line="235" w:lineRule="auto"/>
        <w:ind w:right="266"/>
        <w:rPr>
          <w:rFonts w:ascii="Arial" w:hAnsi="Arial" w:cs="Arial"/>
          <w:color w:val="222222"/>
        </w:rPr>
      </w:pPr>
      <w:r w:rsidRPr="004D7616">
        <w:rPr>
          <w:rFonts w:ascii="Arial" w:hAnsi="Arial" w:cs="Arial"/>
          <w:color w:val="222222"/>
        </w:rPr>
        <w:t>the patient has a fever &gt;37.5 degrees or history of fever in past 24 hours, AND has cared with someone with Ebola</w:t>
      </w:r>
    </w:p>
    <w:p w14:paraId="45B86606" w14:textId="77777777" w:rsidR="009A30C1" w:rsidRPr="004D7616" w:rsidRDefault="009A30C1" w:rsidP="009A30C1">
      <w:pPr>
        <w:spacing w:line="235" w:lineRule="auto"/>
        <w:ind w:right="266"/>
        <w:contextualSpacing/>
        <w:rPr>
          <w:rFonts w:ascii="Arial" w:hAnsi="Arial" w:cs="Arial"/>
          <w:color w:val="222222"/>
        </w:rPr>
      </w:pPr>
    </w:p>
    <w:p w14:paraId="4E2ED18A" w14:textId="77777777" w:rsidR="009A30C1" w:rsidRPr="004D7616" w:rsidRDefault="009A30C1" w:rsidP="009A30C1">
      <w:pPr>
        <w:rPr>
          <w:rFonts w:ascii="Arial" w:hAnsi="Arial" w:cs="Arial"/>
          <w:b/>
        </w:rPr>
      </w:pPr>
      <w:r w:rsidRPr="004D7616">
        <w:rPr>
          <w:rFonts w:ascii="Arial" w:hAnsi="Arial" w:cs="Arial"/>
          <w:b/>
        </w:rPr>
        <w:t>Should a person present to any of our services with any of the above profiles, you need to immediately move the person to a side room to isolate them from others.</w:t>
      </w:r>
    </w:p>
    <w:p w14:paraId="75298168" w14:textId="77777777" w:rsidR="009A30C1" w:rsidRPr="004D7616" w:rsidRDefault="009A30C1" w:rsidP="009A30C1">
      <w:pPr>
        <w:rPr>
          <w:rFonts w:ascii="Arial" w:hAnsi="Arial" w:cs="Arial"/>
          <w:b/>
          <w:i/>
        </w:rPr>
      </w:pPr>
      <w:r w:rsidRPr="004D7616">
        <w:rPr>
          <w:rFonts w:ascii="Arial" w:hAnsi="Arial" w:cs="Arial"/>
        </w:rPr>
        <w:t>Then call the on-call microbiologist/ virologist/infection control doctor for your area:</w:t>
      </w:r>
    </w:p>
    <w:tbl>
      <w:tblPr>
        <w:tblStyle w:val="TableGrid"/>
        <w:tblW w:w="0" w:type="auto"/>
        <w:tblLook w:val="04A0" w:firstRow="1" w:lastRow="0" w:firstColumn="1" w:lastColumn="0" w:noHBand="0" w:noVBand="1"/>
      </w:tblPr>
      <w:tblGrid>
        <w:gridCol w:w="4530"/>
        <w:gridCol w:w="4486"/>
      </w:tblGrid>
      <w:tr w:rsidR="009A30C1" w:rsidRPr="004D7616" w14:paraId="3C160E20" w14:textId="77777777" w:rsidTr="3D94EF4D">
        <w:tc>
          <w:tcPr>
            <w:tcW w:w="4977" w:type="dxa"/>
          </w:tcPr>
          <w:p w14:paraId="545670A9" w14:textId="77777777" w:rsidR="009A30C1" w:rsidRPr="004D7616" w:rsidRDefault="009A30C1" w:rsidP="007F6FFC">
            <w:pPr>
              <w:pStyle w:val="BodyText"/>
              <w:rPr>
                <w:sz w:val="22"/>
              </w:rPr>
            </w:pPr>
            <w:r w:rsidRPr="004D7616">
              <w:rPr>
                <w:sz w:val="22"/>
              </w:rPr>
              <w:t>Royal London Hospital</w:t>
            </w:r>
          </w:p>
        </w:tc>
        <w:tc>
          <w:tcPr>
            <w:tcW w:w="4978" w:type="dxa"/>
          </w:tcPr>
          <w:p w14:paraId="132CE33B" w14:textId="77777777" w:rsidR="009A30C1" w:rsidRPr="004D7616" w:rsidRDefault="009A30C1" w:rsidP="007F6FFC">
            <w:pPr>
              <w:pStyle w:val="BodyText"/>
              <w:rPr>
                <w:sz w:val="22"/>
              </w:rPr>
            </w:pPr>
            <w:r w:rsidRPr="004D7616">
              <w:rPr>
                <w:sz w:val="22"/>
              </w:rPr>
              <w:t>020 7377 7000</w:t>
            </w:r>
          </w:p>
        </w:tc>
      </w:tr>
      <w:tr w:rsidR="009A30C1" w:rsidRPr="004D7616" w14:paraId="4CBB5E34" w14:textId="77777777" w:rsidTr="3D94EF4D">
        <w:tc>
          <w:tcPr>
            <w:tcW w:w="4977" w:type="dxa"/>
          </w:tcPr>
          <w:p w14:paraId="3528A43D" w14:textId="77777777" w:rsidR="009A30C1" w:rsidRPr="004D7616" w:rsidRDefault="009A30C1" w:rsidP="007F6FFC">
            <w:pPr>
              <w:pStyle w:val="BodyText"/>
              <w:rPr>
                <w:sz w:val="22"/>
              </w:rPr>
            </w:pPr>
            <w:r w:rsidRPr="004D7616">
              <w:rPr>
                <w:sz w:val="22"/>
              </w:rPr>
              <w:t>Homerton University Hospital</w:t>
            </w:r>
          </w:p>
        </w:tc>
        <w:tc>
          <w:tcPr>
            <w:tcW w:w="4978" w:type="dxa"/>
          </w:tcPr>
          <w:p w14:paraId="73317DFE" w14:textId="77777777" w:rsidR="009A30C1" w:rsidRPr="004D7616" w:rsidRDefault="009A30C1" w:rsidP="007F6FFC">
            <w:pPr>
              <w:pStyle w:val="BodyText"/>
              <w:rPr>
                <w:sz w:val="22"/>
              </w:rPr>
            </w:pPr>
            <w:r w:rsidRPr="004D7616">
              <w:rPr>
                <w:sz w:val="22"/>
              </w:rPr>
              <w:t>020 8510 5555</w:t>
            </w:r>
          </w:p>
        </w:tc>
      </w:tr>
      <w:tr w:rsidR="009A30C1" w:rsidRPr="004D7616" w14:paraId="62104B11" w14:textId="77777777" w:rsidTr="3D94EF4D">
        <w:tc>
          <w:tcPr>
            <w:tcW w:w="4977" w:type="dxa"/>
          </w:tcPr>
          <w:p w14:paraId="4B19BE24" w14:textId="77777777" w:rsidR="009A30C1" w:rsidRPr="004D7616" w:rsidRDefault="009A30C1" w:rsidP="007F6FFC">
            <w:pPr>
              <w:pStyle w:val="BodyText"/>
              <w:tabs>
                <w:tab w:val="left" w:pos="1628"/>
              </w:tabs>
              <w:rPr>
                <w:sz w:val="22"/>
              </w:rPr>
            </w:pPr>
            <w:r w:rsidRPr="004D7616">
              <w:rPr>
                <w:sz w:val="22"/>
              </w:rPr>
              <w:t>Newham University Hospital</w:t>
            </w:r>
          </w:p>
        </w:tc>
        <w:tc>
          <w:tcPr>
            <w:tcW w:w="4978" w:type="dxa"/>
          </w:tcPr>
          <w:p w14:paraId="35A04F55" w14:textId="77777777" w:rsidR="009A30C1" w:rsidRPr="004D7616" w:rsidRDefault="009A30C1" w:rsidP="007F6FFC">
            <w:pPr>
              <w:pStyle w:val="BodyText"/>
              <w:rPr>
                <w:sz w:val="22"/>
              </w:rPr>
            </w:pPr>
            <w:r w:rsidRPr="004D7616">
              <w:rPr>
                <w:sz w:val="22"/>
              </w:rPr>
              <w:t>020 7476 4000</w:t>
            </w:r>
          </w:p>
        </w:tc>
      </w:tr>
      <w:tr w:rsidR="009A30C1" w:rsidRPr="004D7616" w14:paraId="181C0FD9" w14:textId="77777777" w:rsidTr="3D94EF4D">
        <w:tc>
          <w:tcPr>
            <w:tcW w:w="4977" w:type="dxa"/>
          </w:tcPr>
          <w:p w14:paraId="261CA731" w14:textId="77777777" w:rsidR="009A30C1" w:rsidRPr="004D7616" w:rsidRDefault="009A30C1" w:rsidP="007F6FFC">
            <w:pPr>
              <w:pStyle w:val="BodyText"/>
              <w:rPr>
                <w:sz w:val="22"/>
              </w:rPr>
            </w:pPr>
            <w:r w:rsidRPr="004D7616">
              <w:rPr>
                <w:sz w:val="22"/>
              </w:rPr>
              <w:t>Bedford Hospital</w:t>
            </w:r>
          </w:p>
        </w:tc>
        <w:tc>
          <w:tcPr>
            <w:tcW w:w="4978" w:type="dxa"/>
          </w:tcPr>
          <w:p w14:paraId="3446B860" w14:textId="77777777" w:rsidR="009A30C1" w:rsidRPr="004D7616" w:rsidRDefault="009A30C1" w:rsidP="007F6FFC">
            <w:pPr>
              <w:pStyle w:val="BodyText"/>
              <w:rPr>
                <w:sz w:val="22"/>
              </w:rPr>
            </w:pPr>
            <w:r w:rsidRPr="004D7616">
              <w:rPr>
                <w:sz w:val="22"/>
              </w:rPr>
              <w:t>01234 355 122</w:t>
            </w:r>
          </w:p>
        </w:tc>
      </w:tr>
      <w:tr w:rsidR="009A30C1" w:rsidRPr="004D7616" w14:paraId="0F5D3DFF" w14:textId="77777777" w:rsidTr="3D94EF4D">
        <w:tc>
          <w:tcPr>
            <w:tcW w:w="4977" w:type="dxa"/>
          </w:tcPr>
          <w:p w14:paraId="0798AA90" w14:textId="77777777" w:rsidR="009A30C1" w:rsidRPr="004D7616" w:rsidRDefault="009A30C1" w:rsidP="007F6FFC">
            <w:pPr>
              <w:pStyle w:val="BodyText"/>
              <w:rPr>
                <w:sz w:val="22"/>
              </w:rPr>
            </w:pPr>
            <w:r w:rsidRPr="004D7616">
              <w:rPr>
                <w:sz w:val="22"/>
              </w:rPr>
              <w:t>Luton and Dunstable University Hospital</w:t>
            </w:r>
          </w:p>
        </w:tc>
        <w:tc>
          <w:tcPr>
            <w:tcW w:w="4978" w:type="dxa"/>
          </w:tcPr>
          <w:p w14:paraId="06D408AB" w14:textId="77777777" w:rsidR="009A30C1" w:rsidRPr="004D7616" w:rsidRDefault="009A30C1" w:rsidP="007F6FFC">
            <w:pPr>
              <w:pStyle w:val="BodyText"/>
              <w:rPr>
                <w:sz w:val="22"/>
              </w:rPr>
            </w:pPr>
            <w:r w:rsidRPr="004D7616">
              <w:rPr>
                <w:sz w:val="22"/>
              </w:rPr>
              <w:t>01582 491 166</w:t>
            </w:r>
          </w:p>
        </w:tc>
      </w:tr>
    </w:tbl>
    <w:p w14:paraId="6CA6205E" w14:textId="6007CE27" w:rsidR="3D94EF4D" w:rsidRDefault="3D94EF4D"/>
    <w:p w14:paraId="77FC8980" w14:textId="5AA93538" w:rsidR="009A30C1" w:rsidRDefault="008251E2" w:rsidP="009A30C1">
      <w:pPr>
        <w:rPr>
          <w:rFonts w:ascii="Arial" w:hAnsi="Arial" w:cs="Arial"/>
        </w:rPr>
      </w:pPr>
      <w:r w:rsidRPr="2C830EBD">
        <w:rPr>
          <w:rFonts w:ascii="Arial" w:hAnsi="Arial" w:cs="Arial"/>
        </w:rPr>
        <w:t>Contact the</w:t>
      </w:r>
      <w:r w:rsidR="009A30C1" w:rsidRPr="2C830EBD">
        <w:rPr>
          <w:rFonts w:ascii="Arial" w:hAnsi="Arial" w:cs="Arial"/>
        </w:rPr>
        <w:t xml:space="preserve"> Infection Prevention and Control Team as soon as possible</w:t>
      </w:r>
      <w:r w:rsidR="000A0599">
        <w:rPr>
          <w:rFonts w:ascii="Arial" w:hAnsi="Arial" w:cs="Arial"/>
        </w:rPr>
        <w:t xml:space="preserve"> on </w:t>
      </w:r>
      <w:hyperlink r:id="rId31" w:history="1">
        <w:r w:rsidR="000A0599" w:rsidRPr="00A477BB">
          <w:rPr>
            <w:rStyle w:val="Hyperlink"/>
            <w:rFonts w:ascii="Arial" w:hAnsi="Arial" w:cs="Arial"/>
          </w:rPr>
          <w:t>elft.infectioncontrol@nhs.net</w:t>
        </w:r>
      </w:hyperlink>
      <w:r w:rsidR="000A0599">
        <w:rPr>
          <w:rFonts w:ascii="Arial" w:hAnsi="Arial" w:cs="Arial"/>
        </w:rPr>
        <w:t xml:space="preserve"> </w:t>
      </w:r>
    </w:p>
    <w:p w14:paraId="415FBF5E" w14:textId="77777777" w:rsidR="006F3E0A" w:rsidRPr="004D7616" w:rsidRDefault="006F3E0A" w:rsidP="006F3E0A">
      <w:pPr>
        <w:pStyle w:val="NoSpacing"/>
      </w:pPr>
    </w:p>
    <w:p w14:paraId="2E33F414" w14:textId="3FDAA096" w:rsidR="009A30C1" w:rsidRPr="004D7616" w:rsidRDefault="006F3E0A" w:rsidP="009A30C1">
      <w:pPr>
        <w:pStyle w:val="Subtitle"/>
        <w:rPr>
          <w:rFonts w:ascii="Arial" w:hAnsi="Arial" w:cs="Arial"/>
          <w:b/>
        </w:rPr>
      </w:pPr>
      <w:r>
        <w:rPr>
          <w:rFonts w:ascii="Arial" w:hAnsi="Arial" w:cs="Arial"/>
          <w:b/>
          <w:color w:val="385623" w:themeColor="accent6" w:themeShade="80"/>
        </w:rPr>
        <w:t>19</w:t>
      </w:r>
      <w:r w:rsidR="009A30C1" w:rsidRPr="004D7616">
        <w:rPr>
          <w:rFonts w:ascii="Arial" w:hAnsi="Arial" w:cs="Arial"/>
          <w:b/>
          <w:color w:val="385623" w:themeColor="accent6" w:themeShade="80"/>
        </w:rPr>
        <w:t>.3 Standard Universal Precautions</w:t>
      </w:r>
    </w:p>
    <w:p w14:paraId="25925481" w14:textId="0B5CBA78" w:rsidR="009A30C1" w:rsidRPr="004D7616" w:rsidRDefault="009A30C1" w:rsidP="2C830EBD">
      <w:pPr>
        <w:rPr>
          <w:rFonts w:ascii="Arial" w:hAnsi="Arial" w:cs="Arial"/>
        </w:rPr>
      </w:pPr>
      <w:r w:rsidRPr="2C830EBD">
        <w:rPr>
          <w:rFonts w:ascii="Arial" w:hAnsi="Arial" w:cs="Arial"/>
        </w:rPr>
        <w:t xml:space="preserve">Standard Universal Precautions should be in use by clinical staff in all their interactions with patients when carrying out procedures or interventions involving body fluids. </w:t>
      </w:r>
    </w:p>
    <w:p w14:paraId="1A27716B" w14:textId="4345D3F9" w:rsidR="009A30C1" w:rsidRPr="004D7616" w:rsidRDefault="00E54765" w:rsidP="009A30C1">
      <w:pPr>
        <w:rPr>
          <w:rFonts w:ascii="Arial" w:hAnsi="Arial" w:cs="Arial"/>
        </w:rPr>
      </w:pPr>
      <w:r>
        <w:rPr>
          <w:rFonts w:ascii="Arial" w:hAnsi="Arial" w:cs="Arial"/>
        </w:rPr>
        <w:t>See Appendix 3</w:t>
      </w:r>
      <w:r w:rsidR="009A30C1" w:rsidRPr="2C830EBD">
        <w:rPr>
          <w:rFonts w:ascii="Arial" w:hAnsi="Arial" w:cs="Arial"/>
        </w:rPr>
        <w:t xml:space="preserve">for donning on and off PPE. </w:t>
      </w:r>
    </w:p>
    <w:p w14:paraId="7636DAA7" w14:textId="5829CBF7" w:rsidR="00452FA1" w:rsidRDefault="25E9DBA0" w:rsidP="009A30C1">
      <w:pPr>
        <w:rPr>
          <w:rFonts w:ascii="Arial" w:hAnsi="Arial" w:cs="Arial"/>
        </w:rPr>
      </w:pPr>
      <w:r w:rsidRPr="412EA8D4">
        <w:rPr>
          <w:rFonts w:ascii="Arial" w:hAnsi="Arial" w:cs="Arial"/>
        </w:rPr>
        <w:lastRenderedPageBreak/>
        <w:t xml:space="preserve">This includes good hand hygiene and appropriate use of gloves and </w:t>
      </w:r>
      <w:r w:rsidR="020FB2C2" w:rsidRPr="412EA8D4">
        <w:rPr>
          <w:rFonts w:ascii="Arial" w:hAnsi="Arial" w:cs="Arial"/>
        </w:rPr>
        <w:t>aprons;</w:t>
      </w:r>
      <w:r w:rsidRPr="412EA8D4">
        <w:rPr>
          <w:rFonts w:ascii="Arial" w:hAnsi="Arial" w:cs="Arial"/>
        </w:rPr>
        <w:t xml:space="preserve"> waste management and the management of blood and body fluids reduce the risk of transmission of </w:t>
      </w:r>
      <w:r w:rsidR="54FF974B" w:rsidRPr="412EA8D4">
        <w:rPr>
          <w:rFonts w:ascii="Arial" w:hAnsi="Arial" w:cs="Arial"/>
        </w:rPr>
        <w:t>infection. ￼</w:t>
      </w:r>
    </w:p>
    <w:p w14:paraId="116FE593" w14:textId="1CC3BE3E"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.4 Walk-in Centre</w:t>
      </w:r>
      <w:r w:rsidR="001B5919">
        <w:rPr>
          <w:rFonts w:ascii="Arial" w:hAnsi="Arial" w:cs="Arial"/>
          <w:b/>
          <w:color w:val="385623" w:themeColor="accent6" w:themeShade="80"/>
        </w:rPr>
        <w:t>s and H</w:t>
      </w:r>
      <w:r w:rsidR="009A30C1" w:rsidRPr="004D7616">
        <w:rPr>
          <w:rFonts w:ascii="Arial" w:hAnsi="Arial" w:cs="Arial"/>
          <w:b/>
          <w:color w:val="385623" w:themeColor="accent6" w:themeShade="80"/>
        </w:rPr>
        <w:t>ealth Centres</w:t>
      </w:r>
    </w:p>
    <w:p w14:paraId="0CC6F10D" w14:textId="77777777" w:rsidR="009A30C1" w:rsidRPr="004D7616" w:rsidRDefault="009A30C1" w:rsidP="009A30C1">
      <w:pPr>
        <w:rPr>
          <w:rFonts w:ascii="Arial" w:hAnsi="Arial" w:cs="Arial"/>
        </w:rPr>
      </w:pPr>
      <w:r w:rsidRPr="004D7616">
        <w:rPr>
          <w:rFonts w:ascii="Arial" w:hAnsi="Arial" w:cs="Arial"/>
        </w:rPr>
        <w:t xml:space="preserve">Individuals who telephone surgeries/walk-in centres and report that they are unwell and have visited an affected area in the past 21 days AND report a fever of &gt;38°C or fever within the past 24 hours, should be advised NOT to visit the surgery or walk-in centre.  </w:t>
      </w:r>
    </w:p>
    <w:p w14:paraId="471A3F7D" w14:textId="77777777" w:rsidR="009A30C1" w:rsidRPr="004D7616" w:rsidRDefault="009A30C1" w:rsidP="009A30C1">
      <w:pPr>
        <w:rPr>
          <w:rFonts w:ascii="Arial" w:hAnsi="Arial" w:cs="Arial"/>
        </w:rPr>
      </w:pPr>
      <w:r w:rsidRPr="004D7616">
        <w:rPr>
          <w:rFonts w:ascii="Arial" w:hAnsi="Arial" w:cs="Arial"/>
        </w:rPr>
        <w:t>The call should be passed to the primary care clinician who is responsible for ensuring they are referred appropriately to the local acute trust for review. (Ask your manager who this is for your service.)</w:t>
      </w:r>
    </w:p>
    <w:p w14:paraId="550267FD" w14:textId="5E8C5324" w:rsidR="009A30C1" w:rsidRDefault="009A30C1" w:rsidP="009A30C1">
      <w:pPr>
        <w:rPr>
          <w:rFonts w:ascii="Arial" w:hAnsi="Arial" w:cs="Arial"/>
        </w:rPr>
      </w:pPr>
      <w:r w:rsidRPr="004D7616">
        <w:rPr>
          <w:rFonts w:ascii="Arial" w:hAnsi="Arial" w:cs="Arial"/>
        </w:rPr>
        <w:t>The primary care clinician should take a more detailed risk assessment and take further guidance in conjunction with local infection specialists (such as the on-call microbiologist, virologist or infectious disease physician).</w:t>
      </w:r>
    </w:p>
    <w:p w14:paraId="485E7EB8" w14:textId="77777777" w:rsidR="006F3E0A" w:rsidRPr="004D7616" w:rsidRDefault="006F3E0A" w:rsidP="006F3E0A">
      <w:pPr>
        <w:pStyle w:val="NoSpacing"/>
      </w:pPr>
    </w:p>
    <w:p w14:paraId="585C3CFC" w14:textId="74B3FD27"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 xml:space="preserve">.5 What to do for a Patient </w:t>
      </w:r>
      <w:r w:rsidR="008B045C" w:rsidRPr="004D7616">
        <w:rPr>
          <w:rFonts w:ascii="Arial" w:hAnsi="Arial" w:cs="Arial"/>
          <w:b/>
          <w:color w:val="385623" w:themeColor="accent6" w:themeShade="80"/>
        </w:rPr>
        <w:t>Who</w:t>
      </w:r>
      <w:r w:rsidR="009A30C1" w:rsidRPr="004D7616">
        <w:rPr>
          <w:rFonts w:ascii="Arial" w:hAnsi="Arial" w:cs="Arial"/>
          <w:b/>
          <w:color w:val="385623" w:themeColor="accent6" w:themeShade="80"/>
        </w:rPr>
        <w:t xml:space="preserve"> Presents in Person</w:t>
      </w:r>
    </w:p>
    <w:p w14:paraId="659C74D9" w14:textId="77777777" w:rsidR="009A30C1" w:rsidRPr="004D7616" w:rsidRDefault="009A30C1" w:rsidP="009A30C1">
      <w:pPr>
        <w:rPr>
          <w:rFonts w:ascii="Arial" w:hAnsi="Arial" w:cs="Arial"/>
        </w:rPr>
      </w:pPr>
      <w:r w:rsidRPr="004D7616">
        <w:rPr>
          <w:rFonts w:ascii="Arial" w:hAnsi="Arial" w:cs="Arial"/>
        </w:rPr>
        <w:t>Any patients that identify themselves to reception staff as being unwell and having visited an affected area in the past 21 days should not sit in the general waiting room once Ebola is considered a possibility.</w:t>
      </w:r>
    </w:p>
    <w:p w14:paraId="3E3B98DA" w14:textId="77777777" w:rsidR="009A30C1" w:rsidRPr="004D7616" w:rsidRDefault="009A30C1" w:rsidP="009A30C1">
      <w:pPr>
        <w:rPr>
          <w:rFonts w:ascii="Arial" w:hAnsi="Arial" w:cs="Arial"/>
        </w:rPr>
      </w:pPr>
      <w:r w:rsidRPr="004D7616">
        <w:rPr>
          <w:rFonts w:ascii="Arial" w:hAnsi="Arial" w:cs="Arial"/>
        </w:rPr>
        <w:t>These patients should be isolated in a side room where they should be assessed by the clinician and urgent clinical advice sought from the on -all microbiologist, virologist or infectious disease physician.</w:t>
      </w:r>
    </w:p>
    <w:p w14:paraId="0F63ABE1" w14:textId="77777777" w:rsidR="009A30C1" w:rsidRPr="004D7616" w:rsidRDefault="009A30C1" w:rsidP="009A30C1">
      <w:pPr>
        <w:rPr>
          <w:rFonts w:ascii="Arial" w:hAnsi="Arial" w:cs="Arial"/>
        </w:rPr>
      </w:pPr>
      <w:r w:rsidRPr="004D7616">
        <w:rPr>
          <w:rFonts w:ascii="Arial" w:hAnsi="Arial" w:cs="Arial"/>
        </w:rPr>
        <w:t>Side rooms should be cleared of removable items to reduce cleaning requirements later if the patient is diagnosed with Ebola.</w:t>
      </w:r>
    </w:p>
    <w:p w14:paraId="7DC5918E" w14:textId="416AC5AF" w:rsidR="009A30C1" w:rsidRDefault="009A30C1" w:rsidP="009A30C1">
      <w:pPr>
        <w:rPr>
          <w:rFonts w:ascii="Arial" w:hAnsi="Arial" w:cs="Arial"/>
        </w:rPr>
      </w:pPr>
      <w:r w:rsidRPr="004D7616">
        <w:rPr>
          <w:rFonts w:ascii="Arial" w:hAnsi="Arial" w:cs="Arial"/>
        </w:rPr>
        <w:t>Depending on the clinical condition of the patient, staff in contact with the patient should be wear appropriate Personal Protective Equipment (PPE). For example, hand hygiene, gloves, plastic apron, etc.</w:t>
      </w:r>
    </w:p>
    <w:p w14:paraId="382EAD8E" w14:textId="77777777" w:rsidR="006F3E0A" w:rsidRPr="004D7616" w:rsidRDefault="006F3E0A" w:rsidP="006F3E0A">
      <w:pPr>
        <w:pStyle w:val="NoSpacing"/>
      </w:pPr>
    </w:p>
    <w:p w14:paraId="1F6DE4FB" w14:textId="7BEA5E92" w:rsidR="009A30C1" w:rsidRPr="004D7616" w:rsidRDefault="006F3E0A" w:rsidP="009A30C1">
      <w:pPr>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.6 Transferring Patients to Hospital</w:t>
      </w:r>
    </w:p>
    <w:p w14:paraId="55F63657" w14:textId="1D34EC64" w:rsidR="009A30C1" w:rsidRPr="004D7616" w:rsidRDefault="1044A896" w:rsidP="009A30C1">
      <w:pPr>
        <w:rPr>
          <w:rFonts w:ascii="Arial" w:hAnsi="Arial" w:cs="Arial"/>
        </w:rPr>
      </w:pPr>
      <w:r w:rsidRPr="2C830EBD">
        <w:rPr>
          <w:rFonts w:ascii="Arial" w:hAnsi="Arial" w:cs="Arial"/>
        </w:rPr>
        <w:t>If</w:t>
      </w:r>
      <w:r w:rsidR="009A30C1" w:rsidRPr="2C830EBD">
        <w:rPr>
          <w:rFonts w:ascii="Arial" w:hAnsi="Arial" w:cs="Arial"/>
        </w:rPr>
        <w:t xml:space="preserve"> the patient requires hospitalisation, the clinician should dial 999 for the ambulance service who will coordinate arrangements to transport the patient to hospital.</w:t>
      </w:r>
    </w:p>
    <w:p w14:paraId="618F9A8B" w14:textId="77777777" w:rsidR="009A30C1" w:rsidRPr="004D7616" w:rsidRDefault="009A30C1" w:rsidP="009A30C1">
      <w:pPr>
        <w:rPr>
          <w:rFonts w:ascii="Arial" w:hAnsi="Arial" w:cs="Arial"/>
        </w:rPr>
      </w:pPr>
      <w:r w:rsidRPr="004D7616">
        <w:rPr>
          <w:rFonts w:ascii="Arial" w:hAnsi="Arial" w:cs="Arial"/>
        </w:rPr>
        <w:t>It is essential to alert the ambulance service to the possibility of Ebola, as they will need to put special precautions in place to ensure the vehicle and the PPE in use are appropriate to the condition of the patient.</w:t>
      </w:r>
    </w:p>
    <w:p w14:paraId="5D28B8C3" w14:textId="4C0A9B21" w:rsidR="009A30C1" w:rsidRDefault="009A30C1" w:rsidP="009A30C1">
      <w:pPr>
        <w:rPr>
          <w:rFonts w:ascii="Arial" w:hAnsi="Arial" w:cs="Arial"/>
        </w:rPr>
      </w:pPr>
      <w:r w:rsidRPr="004D7616">
        <w:rPr>
          <w:rFonts w:ascii="Arial" w:hAnsi="Arial" w:cs="Arial"/>
        </w:rPr>
        <w:t>It is important for primary care professionals to alert the hospital as to the arrival of the patient, the suspected diagnosis of Ebola, the method by which they will arrive and the importance of isolating the patient in a side room upon arrival.</w:t>
      </w:r>
    </w:p>
    <w:p w14:paraId="4DEE21DF" w14:textId="77777777" w:rsidR="006F3E0A" w:rsidRPr="004D7616" w:rsidRDefault="006F3E0A" w:rsidP="006F3E0A">
      <w:pPr>
        <w:pStyle w:val="NoSpacing"/>
      </w:pPr>
    </w:p>
    <w:p w14:paraId="7E44EAC0" w14:textId="430B1650"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.7 Decontamination</w:t>
      </w:r>
    </w:p>
    <w:p w14:paraId="34EEC6C1" w14:textId="6EAFD146" w:rsidR="009A30C1" w:rsidRPr="004D7616" w:rsidRDefault="7EA205B7" w:rsidP="009A30C1">
      <w:pPr>
        <w:rPr>
          <w:rFonts w:ascii="Arial" w:hAnsi="Arial" w:cs="Arial"/>
        </w:rPr>
      </w:pPr>
      <w:r w:rsidRPr="412EA8D4">
        <w:rPr>
          <w:rFonts w:ascii="Arial" w:hAnsi="Arial" w:cs="Arial"/>
        </w:rPr>
        <w:t>If</w:t>
      </w:r>
      <w:r w:rsidR="25E9DBA0" w:rsidRPr="412EA8D4">
        <w:rPr>
          <w:rFonts w:ascii="Arial" w:hAnsi="Arial" w:cs="Arial"/>
        </w:rPr>
        <w:t xml:space="preserve"> the patient is risk assessed as a possible Ebola patient, the</w:t>
      </w:r>
      <w:r w:rsidR="1504D63F" w:rsidRPr="412EA8D4">
        <w:rPr>
          <w:rFonts w:ascii="Arial" w:hAnsi="Arial" w:cs="Arial"/>
        </w:rPr>
        <w:t xml:space="preserve"> infection prevention and control </w:t>
      </w:r>
      <w:r w:rsidR="25E9DBA0" w:rsidRPr="412EA8D4">
        <w:rPr>
          <w:rFonts w:ascii="Arial" w:hAnsi="Arial" w:cs="Arial"/>
        </w:rPr>
        <w:t>team will advise on room decontamination depending on the condition of the patient.</w:t>
      </w:r>
    </w:p>
    <w:p w14:paraId="474BAF75" w14:textId="1149E707" w:rsidR="00452FA1" w:rsidRDefault="009A30C1" w:rsidP="009A30C1">
      <w:pPr>
        <w:rPr>
          <w:rFonts w:ascii="Arial" w:hAnsi="Arial" w:cs="Arial"/>
        </w:rPr>
      </w:pPr>
      <w:r w:rsidRPr="2C830EBD">
        <w:rPr>
          <w:rFonts w:ascii="Arial" w:hAnsi="Arial" w:cs="Arial"/>
        </w:rPr>
        <w:lastRenderedPageBreak/>
        <w:t xml:space="preserve">The room and its contents should remain out of use until infection control advice has been </w:t>
      </w:r>
      <w:r w:rsidR="2DD33164" w:rsidRPr="2C830EBD">
        <w:rPr>
          <w:rFonts w:ascii="Arial" w:hAnsi="Arial" w:cs="Arial"/>
        </w:rPr>
        <w:t>received. ￼</w:t>
      </w:r>
    </w:p>
    <w:p w14:paraId="3D96F113" w14:textId="587E5B2A"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.8 Notification of Infectious Disease Requirements</w:t>
      </w:r>
    </w:p>
    <w:p w14:paraId="62AB2A03" w14:textId="0C46A1A6" w:rsidR="009A30C1" w:rsidRDefault="009A30C1" w:rsidP="009A30C1">
      <w:pPr>
        <w:rPr>
          <w:rFonts w:ascii="Arial" w:hAnsi="Arial" w:cs="Arial"/>
        </w:rPr>
      </w:pPr>
      <w:r w:rsidRPr="2C830EBD">
        <w:rPr>
          <w:rFonts w:ascii="Arial" w:hAnsi="Arial" w:cs="Arial"/>
        </w:rPr>
        <w:t>If there any specific concerns in the primary care setting, your local Health Protection Team</w:t>
      </w:r>
      <w:r w:rsidR="7B4813D1" w:rsidRPr="2C830EBD">
        <w:rPr>
          <w:rFonts w:ascii="Arial" w:hAnsi="Arial" w:cs="Arial"/>
        </w:rPr>
        <w:t xml:space="preserve"> / UKHSA</w:t>
      </w:r>
      <w:r w:rsidRPr="2C830EBD">
        <w:rPr>
          <w:rFonts w:ascii="Arial" w:hAnsi="Arial" w:cs="Arial"/>
        </w:rPr>
        <w:t xml:space="preserve"> can be contacted to discuss any specific public health issues at the point of referral to hospital or if the patient has additional </w:t>
      </w:r>
      <w:r w:rsidR="04D2BF52" w:rsidRPr="2C830EBD">
        <w:rPr>
          <w:rFonts w:ascii="Arial" w:hAnsi="Arial" w:cs="Arial"/>
        </w:rPr>
        <w:t>high-risk</w:t>
      </w:r>
      <w:r w:rsidRPr="2C830EBD">
        <w:rPr>
          <w:rFonts w:ascii="Arial" w:hAnsi="Arial" w:cs="Arial"/>
        </w:rPr>
        <w:t xml:space="preserve"> factors.</w:t>
      </w:r>
    </w:p>
    <w:p w14:paraId="2D655958" w14:textId="77777777" w:rsidR="006F3E0A" w:rsidRPr="004D7616" w:rsidRDefault="006F3E0A" w:rsidP="006F3E0A">
      <w:pPr>
        <w:pStyle w:val="NoSpacing"/>
      </w:pPr>
    </w:p>
    <w:p w14:paraId="5B779333" w14:textId="38D7C935"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E017B3">
        <w:rPr>
          <w:rFonts w:ascii="Arial" w:hAnsi="Arial" w:cs="Arial"/>
          <w:b/>
          <w:color w:val="385623" w:themeColor="accent6" w:themeShade="80"/>
        </w:rPr>
        <w:t>.9 S</w:t>
      </w:r>
      <w:r w:rsidR="009A30C1" w:rsidRPr="004D7616">
        <w:rPr>
          <w:rFonts w:ascii="Arial" w:hAnsi="Arial" w:cs="Arial"/>
          <w:b/>
          <w:color w:val="385623" w:themeColor="accent6" w:themeShade="80"/>
        </w:rPr>
        <w:t>tandard Precautions</w:t>
      </w:r>
    </w:p>
    <w:p w14:paraId="1556EAC4" w14:textId="77777777" w:rsidR="009A30C1" w:rsidRPr="004D7616" w:rsidRDefault="009A30C1" w:rsidP="009A30C1">
      <w:pPr>
        <w:rPr>
          <w:rFonts w:ascii="Arial" w:hAnsi="Arial" w:cs="Arial"/>
        </w:rPr>
      </w:pPr>
      <w:r w:rsidRPr="004D7616">
        <w:rPr>
          <w:rFonts w:ascii="Arial" w:hAnsi="Arial" w:cs="Arial"/>
        </w:rPr>
        <w:t>All clinical areas should have the following available:</w:t>
      </w:r>
    </w:p>
    <w:p w14:paraId="42790F82" w14:textId="77777777" w:rsidR="009A30C1" w:rsidRPr="004D7616" w:rsidRDefault="009A30C1" w:rsidP="00BC18E8">
      <w:pPr>
        <w:pStyle w:val="ListParagraph"/>
        <w:numPr>
          <w:ilvl w:val="0"/>
          <w:numId w:val="70"/>
        </w:numPr>
        <w:rPr>
          <w:rFonts w:ascii="Arial" w:hAnsi="Arial" w:cs="Arial"/>
        </w:rPr>
      </w:pPr>
      <w:r w:rsidRPr="004D7616">
        <w:rPr>
          <w:rFonts w:ascii="Arial" w:hAnsi="Arial" w:cs="Arial"/>
        </w:rPr>
        <w:t>Spillage kits for blood body fluids</w:t>
      </w:r>
    </w:p>
    <w:p w14:paraId="3954D1CF" w14:textId="77777777" w:rsidR="009A30C1" w:rsidRPr="004D7616" w:rsidRDefault="009A30C1" w:rsidP="00BC18E8">
      <w:pPr>
        <w:pStyle w:val="ListParagraph"/>
        <w:numPr>
          <w:ilvl w:val="0"/>
          <w:numId w:val="70"/>
        </w:numPr>
        <w:rPr>
          <w:rFonts w:ascii="Arial" w:hAnsi="Arial" w:cs="Arial"/>
        </w:rPr>
      </w:pPr>
      <w:r w:rsidRPr="004D7616">
        <w:rPr>
          <w:rFonts w:ascii="Arial" w:hAnsi="Arial" w:cs="Arial"/>
        </w:rPr>
        <w:t>Non latex gloves</w:t>
      </w:r>
    </w:p>
    <w:p w14:paraId="0601B50A" w14:textId="77777777" w:rsidR="009A30C1" w:rsidRPr="004D7616" w:rsidRDefault="009A30C1" w:rsidP="00BC18E8">
      <w:pPr>
        <w:pStyle w:val="ListParagraph"/>
        <w:numPr>
          <w:ilvl w:val="0"/>
          <w:numId w:val="70"/>
        </w:numPr>
        <w:rPr>
          <w:rFonts w:ascii="Arial" w:hAnsi="Arial" w:cs="Arial"/>
        </w:rPr>
      </w:pPr>
      <w:r w:rsidRPr="004D7616">
        <w:rPr>
          <w:rFonts w:ascii="Arial" w:hAnsi="Arial" w:cs="Arial"/>
        </w:rPr>
        <w:t>Aprons</w:t>
      </w:r>
    </w:p>
    <w:p w14:paraId="0A8AF503" w14:textId="77777777" w:rsidR="009A30C1" w:rsidRPr="004D7616" w:rsidRDefault="009A30C1" w:rsidP="00BC18E8">
      <w:pPr>
        <w:pStyle w:val="ListParagraph"/>
        <w:numPr>
          <w:ilvl w:val="0"/>
          <w:numId w:val="70"/>
        </w:numPr>
        <w:rPr>
          <w:rFonts w:ascii="Arial" w:hAnsi="Arial" w:cs="Arial"/>
        </w:rPr>
      </w:pPr>
      <w:r w:rsidRPr="004D7616">
        <w:rPr>
          <w:rFonts w:ascii="Arial" w:hAnsi="Arial" w:cs="Arial"/>
        </w:rPr>
        <w:t>Alcohol hand gel</w:t>
      </w:r>
    </w:p>
    <w:p w14:paraId="0FE6264C" w14:textId="77777777" w:rsidR="009A30C1" w:rsidRPr="004D7616" w:rsidRDefault="25E9DBA0" w:rsidP="00BC18E8">
      <w:pPr>
        <w:pStyle w:val="ListParagraph"/>
        <w:numPr>
          <w:ilvl w:val="0"/>
          <w:numId w:val="70"/>
        </w:numPr>
        <w:rPr>
          <w:rFonts w:ascii="Arial" w:hAnsi="Arial" w:cs="Arial"/>
        </w:rPr>
      </w:pPr>
      <w:r w:rsidRPr="412EA8D4">
        <w:rPr>
          <w:rFonts w:ascii="Arial" w:hAnsi="Arial" w:cs="Arial"/>
        </w:rPr>
        <w:t>Clinical waste bags</w:t>
      </w:r>
    </w:p>
    <w:p w14:paraId="30B34910" w14:textId="332AA93F" w:rsidR="412EA8D4" w:rsidRDefault="412EA8D4" w:rsidP="412EA8D4">
      <w:pPr>
        <w:rPr>
          <w:rFonts w:ascii="Arial" w:hAnsi="Arial" w:cs="Arial"/>
        </w:rPr>
      </w:pPr>
    </w:p>
    <w:p w14:paraId="7E25E795" w14:textId="03323A06" w:rsidR="412EA8D4" w:rsidRDefault="412EA8D4" w:rsidP="412EA8D4">
      <w:pPr>
        <w:rPr>
          <w:rFonts w:ascii="Arial" w:hAnsi="Arial" w:cs="Arial"/>
        </w:rPr>
      </w:pPr>
    </w:p>
    <w:p w14:paraId="0B57D98D" w14:textId="77777777" w:rsidR="009A30C1" w:rsidRPr="004D7616" w:rsidRDefault="009A30C1">
      <w:pPr>
        <w:rPr>
          <w:rFonts w:ascii="Arial" w:hAnsi="Arial" w:cs="Arial"/>
        </w:rPr>
      </w:pPr>
      <w:r w:rsidRPr="004D7616">
        <w:rPr>
          <w:rFonts w:ascii="Arial" w:hAnsi="Arial" w:cs="Arial"/>
        </w:rPr>
        <w:br w:type="page"/>
      </w:r>
    </w:p>
    <w:p w14:paraId="4441A295" w14:textId="1F66B815" w:rsidR="009A30C1" w:rsidRPr="004D7616" w:rsidRDefault="00285A5B" w:rsidP="009A30C1">
      <w:pPr>
        <w:pStyle w:val="Heading1"/>
        <w:jc w:val="center"/>
        <w:rPr>
          <w:rFonts w:ascii="Arial" w:hAnsi="Arial" w:cs="Arial"/>
          <w:b/>
          <w:color w:val="385623" w:themeColor="accent6" w:themeShade="80"/>
        </w:rPr>
      </w:pPr>
      <w:r w:rsidRPr="00285A5B">
        <w:rPr>
          <w:rFonts w:ascii="Arial" w:hAnsi="Arial" w:cs="Arial"/>
          <w:b/>
          <w:color w:val="385623" w:themeColor="accent6" w:themeShade="80"/>
        </w:rPr>
        <w:lastRenderedPageBreak/>
        <w:t>20</w:t>
      </w:r>
      <w:r w:rsidR="009A30C1" w:rsidRPr="00285A5B">
        <w:rPr>
          <w:rFonts w:ascii="Arial" w:hAnsi="Arial" w:cs="Arial"/>
          <w:b/>
          <w:color w:val="385623" w:themeColor="accent6" w:themeShade="80"/>
        </w:rPr>
        <w:t>. Prevention and Management of Occupational Exposure to Blood Borne Virus</w:t>
      </w:r>
    </w:p>
    <w:p w14:paraId="2506F5FD" w14:textId="77777777" w:rsidR="009A30C1" w:rsidRPr="004D7616" w:rsidRDefault="009A30C1" w:rsidP="00285A5B">
      <w:pPr>
        <w:pStyle w:val="NoSpacing"/>
      </w:pPr>
    </w:p>
    <w:p w14:paraId="1717A5CE" w14:textId="4A286576" w:rsidR="009A30C1" w:rsidRPr="004D7616" w:rsidRDefault="00285A5B" w:rsidP="009A30C1">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.1 Introduction</w:t>
      </w:r>
    </w:p>
    <w:p w14:paraId="0140A0D6" w14:textId="79227E37" w:rsidR="00945924" w:rsidRPr="004D7616" w:rsidRDefault="00945924" w:rsidP="00945924">
      <w:pPr>
        <w:rPr>
          <w:rFonts w:ascii="Arial" w:hAnsi="Arial" w:cs="Arial"/>
        </w:rPr>
      </w:pPr>
      <w:r w:rsidRPr="004D7616">
        <w:rPr>
          <w:rFonts w:ascii="Arial" w:hAnsi="Arial" w:cs="Arial"/>
        </w:rPr>
        <w:t>This section of the IPC policy manual covers the protection of ELFT staff against occupationally acquiring a blood borne viral (BBV) infection and the action</w:t>
      </w:r>
      <w:r w:rsidR="008A0B8A">
        <w:rPr>
          <w:rFonts w:ascii="Arial" w:hAnsi="Arial" w:cs="Arial"/>
        </w:rPr>
        <w:t>s</w:t>
      </w:r>
      <w:r w:rsidRPr="004D7616">
        <w:rPr>
          <w:rFonts w:ascii="Arial" w:hAnsi="Arial" w:cs="Arial"/>
        </w:rPr>
        <w:t xml:space="preserve"> to be</w:t>
      </w:r>
      <w:r w:rsidR="00730EC3">
        <w:rPr>
          <w:rFonts w:ascii="Arial" w:hAnsi="Arial" w:cs="Arial"/>
        </w:rPr>
        <w:t xml:space="preserve"> taken should an incident occur.</w:t>
      </w:r>
    </w:p>
    <w:p w14:paraId="2766F2C8" w14:textId="1869D177" w:rsidR="00945924" w:rsidRDefault="00945924" w:rsidP="00945924">
      <w:pPr>
        <w:rPr>
          <w:rFonts w:ascii="Arial" w:hAnsi="Arial" w:cs="Arial"/>
        </w:rPr>
      </w:pPr>
      <w:r w:rsidRPr="004D7616">
        <w:rPr>
          <w:rFonts w:ascii="Arial" w:hAnsi="Arial" w:cs="Arial"/>
        </w:rPr>
        <w:t>The greatest risk of transmission of BBV's from patient to healthcare worker (HCW) is usually from a ‘sharps’ injury including bites. There is also a lower risk from a splash to the eyes and mouth or skin. The risk to the HCW depends upon the prevalence of the virus in the population served, the infectious status of the patient, and the risk inherent in the procedure being carried out.</w:t>
      </w:r>
    </w:p>
    <w:p w14:paraId="2E9587D7" w14:textId="77777777" w:rsidR="00285A5B" w:rsidRPr="004D7616" w:rsidRDefault="00285A5B" w:rsidP="00285A5B">
      <w:pPr>
        <w:pStyle w:val="NoSpacing"/>
      </w:pPr>
    </w:p>
    <w:p w14:paraId="337CAF9C" w14:textId="7438B0F2"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206"/>
        <w:gridCol w:w="5810"/>
      </w:tblGrid>
      <w:tr w:rsidR="00945924" w:rsidRPr="004D7616" w14:paraId="037FBD77" w14:textId="77777777" w:rsidTr="5316C6CC">
        <w:trPr>
          <w:trHeight w:val="981"/>
        </w:trPr>
        <w:tc>
          <w:tcPr>
            <w:tcW w:w="3397" w:type="dxa"/>
            <w:shd w:val="clear" w:color="auto" w:fill="E2EFD9" w:themeFill="accent6" w:themeFillTint="33"/>
            <w:vAlign w:val="center"/>
          </w:tcPr>
          <w:p w14:paraId="5169C78E" w14:textId="77777777" w:rsidR="00945924" w:rsidRPr="004D7616" w:rsidRDefault="00945924" w:rsidP="007F6FFC">
            <w:pPr>
              <w:tabs>
                <w:tab w:val="left" w:pos="3556"/>
              </w:tabs>
              <w:jc w:val="center"/>
              <w:rPr>
                <w:rFonts w:ascii="Arial" w:hAnsi="Arial" w:cs="Arial"/>
                <w:b/>
              </w:rPr>
            </w:pPr>
            <w:r w:rsidRPr="004D7616">
              <w:rPr>
                <w:rFonts w:ascii="Arial" w:hAnsi="Arial" w:cs="Arial"/>
                <w:b/>
              </w:rPr>
              <w:t>Body Fluid Splash/Contamination Injury</w:t>
            </w:r>
          </w:p>
        </w:tc>
        <w:tc>
          <w:tcPr>
            <w:tcW w:w="6558" w:type="dxa"/>
          </w:tcPr>
          <w:p w14:paraId="6219668B" w14:textId="578B95B0" w:rsidR="00945924" w:rsidRPr="004D7616" w:rsidRDefault="00945924" w:rsidP="007F6FFC">
            <w:pPr>
              <w:rPr>
                <w:rFonts w:ascii="Arial" w:hAnsi="Arial" w:cs="Arial"/>
              </w:rPr>
            </w:pPr>
            <w:r w:rsidRPr="004D7616">
              <w:rPr>
                <w:rFonts w:ascii="Arial" w:hAnsi="Arial" w:cs="Arial"/>
              </w:rPr>
              <w:t xml:space="preserve">Accidental exposure to blood or other body fluids. Exposure to blood borne pathogens may occur in case of: – contact with blood or body fluids with a non-intact skin or with mucous </w:t>
            </w:r>
            <w:r w:rsidR="65229D8A" w:rsidRPr="004D7616">
              <w:rPr>
                <w:rFonts w:ascii="Arial" w:hAnsi="Arial" w:cs="Arial"/>
              </w:rPr>
              <w:t>membranes;</w:t>
            </w:r>
            <w:r w:rsidRPr="004D7616">
              <w:rPr>
                <w:rFonts w:ascii="Arial" w:hAnsi="Arial" w:cs="Arial"/>
                <w:color w:val="222222"/>
                <w:shd w:val="clear" w:color="auto" w:fill="FFFFFF"/>
              </w:rPr>
              <w:t xml:space="preserve"> – percutaneous </w:t>
            </w:r>
            <w:r w:rsidRPr="5316C6CC">
              <w:rPr>
                <w:rFonts w:ascii="Arial" w:hAnsi="Arial" w:cs="Arial"/>
                <w:color w:val="222222"/>
                <w:shd w:val="clear" w:color="auto" w:fill="FFFFFF"/>
              </w:rPr>
              <w:t>injury</w:t>
            </w:r>
            <w:r w:rsidRPr="004D7616">
              <w:rPr>
                <w:rFonts w:ascii="Arial" w:hAnsi="Arial" w:cs="Arial"/>
                <w:color w:val="222222"/>
                <w:shd w:val="clear" w:color="auto" w:fill="FFFFFF"/>
              </w:rPr>
              <w:t> with needles or sharp instruments </w:t>
            </w:r>
            <w:r w:rsidRPr="5316C6CC">
              <w:rPr>
                <w:rFonts w:ascii="Arial" w:hAnsi="Arial" w:cs="Arial"/>
                <w:color w:val="222222"/>
                <w:shd w:val="clear" w:color="auto" w:fill="FFFFFF"/>
              </w:rPr>
              <w:t>contaminated</w:t>
            </w:r>
            <w:r w:rsidRPr="004D7616">
              <w:rPr>
                <w:rFonts w:ascii="Arial" w:hAnsi="Arial" w:cs="Arial"/>
                <w:color w:val="222222"/>
                <w:shd w:val="clear" w:color="auto" w:fill="FFFFFF"/>
              </w:rPr>
              <w:t> with blood or </w:t>
            </w:r>
            <w:r w:rsidRPr="5316C6CC">
              <w:rPr>
                <w:rFonts w:ascii="Arial" w:hAnsi="Arial" w:cs="Arial"/>
                <w:color w:val="222222"/>
                <w:shd w:val="clear" w:color="auto" w:fill="FFFFFF"/>
              </w:rPr>
              <w:t>body fluids</w:t>
            </w:r>
            <w:r w:rsidRPr="004D7616">
              <w:rPr>
                <w:rFonts w:ascii="Arial" w:hAnsi="Arial" w:cs="Arial"/>
                <w:color w:val="222222"/>
                <w:shd w:val="clear" w:color="auto" w:fill="FFFFFF"/>
              </w:rPr>
              <w:t>.</w:t>
            </w:r>
          </w:p>
        </w:tc>
      </w:tr>
    </w:tbl>
    <w:p w14:paraId="03E45AA1" w14:textId="582EF5C1" w:rsidR="3D94EF4D" w:rsidRDefault="3D94EF4D"/>
    <w:p w14:paraId="56941EF9"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075"/>
        <w:gridCol w:w="5941"/>
      </w:tblGrid>
      <w:tr w:rsidR="00945924" w:rsidRPr="004D7616" w14:paraId="09904973" w14:textId="77777777" w:rsidTr="5316C6CC">
        <w:trPr>
          <w:trHeight w:val="981"/>
        </w:trPr>
        <w:tc>
          <w:tcPr>
            <w:tcW w:w="3397" w:type="dxa"/>
            <w:shd w:val="clear" w:color="auto" w:fill="E2EFD9" w:themeFill="accent6" w:themeFillTint="33"/>
            <w:vAlign w:val="center"/>
          </w:tcPr>
          <w:p w14:paraId="0B751EC3" w14:textId="77777777" w:rsidR="00945924" w:rsidRPr="004D7616" w:rsidRDefault="00945924" w:rsidP="007F6FFC">
            <w:pPr>
              <w:tabs>
                <w:tab w:val="left" w:pos="3556"/>
              </w:tabs>
              <w:jc w:val="center"/>
              <w:rPr>
                <w:rFonts w:ascii="Arial" w:hAnsi="Arial" w:cs="Arial"/>
                <w:b/>
              </w:rPr>
            </w:pPr>
            <w:r w:rsidRPr="004D7616">
              <w:rPr>
                <w:rFonts w:ascii="Arial" w:hAnsi="Arial" w:cs="Arial"/>
                <w:b/>
              </w:rPr>
              <w:t>Blood Borne Viruses (BBV)</w:t>
            </w:r>
          </w:p>
        </w:tc>
        <w:tc>
          <w:tcPr>
            <w:tcW w:w="6558" w:type="dxa"/>
          </w:tcPr>
          <w:p w14:paraId="2729CC53" w14:textId="236EC73F" w:rsidR="00945924" w:rsidRPr="004D7616" w:rsidRDefault="00945924" w:rsidP="007F6FFC">
            <w:pPr>
              <w:rPr>
                <w:rFonts w:ascii="Arial" w:hAnsi="Arial" w:cs="Arial"/>
              </w:rPr>
            </w:pPr>
            <w:r w:rsidRPr="5316C6CC">
              <w:rPr>
                <w:rFonts w:ascii="Arial" w:hAnsi="Arial" w:cs="Arial"/>
              </w:rPr>
              <w:t xml:space="preserve">Hepatitis B (HBV) and Hepatitis C (HCV) are viral infections that attack the liver and can lead to serious liver disease. Human Immunodeficiency Virus (HIV) is viral infection that attacks the body’s natural defence mechanisms (your immunity to disease). </w:t>
            </w:r>
            <w:r w:rsidR="7DB13D60" w:rsidRPr="000A0599">
              <w:rPr>
                <w:rFonts w:ascii="Arial" w:hAnsi="Arial" w:cs="Arial"/>
                <w:bCs/>
              </w:rPr>
              <w:t xml:space="preserve">BBVs </w:t>
            </w:r>
            <w:r w:rsidRPr="000A0599">
              <w:rPr>
                <w:rFonts w:ascii="Arial" w:hAnsi="Arial" w:cs="Arial"/>
                <w:bCs/>
              </w:rPr>
              <w:t>are present in blood and other body fluids</w:t>
            </w:r>
            <w:r w:rsidR="16FFDED2" w:rsidRPr="000A0599">
              <w:rPr>
                <w:rFonts w:ascii="Arial" w:hAnsi="Arial" w:cs="Arial"/>
                <w:bCs/>
              </w:rPr>
              <w:t xml:space="preserve"> (</w:t>
            </w:r>
            <w:r w:rsidR="16FFDED2" w:rsidRPr="000A0599">
              <w:rPr>
                <w:rFonts w:ascii="Arial" w:hAnsi="Arial" w:cs="Arial"/>
                <w:bCs/>
                <w:i/>
                <w:iCs/>
              </w:rPr>
              <w:t>e.g.,</w:t>
            </w:r>
            <w:r w:rsidR="16FFDED2" w:rsidRPr="000A0599">
              <w:rPr>
                <w:rFonts w:ascii="Arial" w:hAnsi="Arial" w:cs="Arial"/>
                <w:bCs/>
              </w:rPr>
              <w:t xml:space="preserve"> semen and breast milk</w:t>
            </w:r>
            <w:r w:rsidR="65F20D46" w:rsidRPr="000A0599">
              <w:rPr>
                <w:rFonts w:ascii="Arial" w:hAnsi="Arial" w:cs="Arial"/>
                <w:bCs/>
              </w:rPr>
              <w:t>; unless there is blood contamination there is very low risk from conta</w:t>
            </w:r>
            <w:r w:rsidR="2D107441" w:rsidRPr="000A0599">
              <w:rPr>
                <w:rFonts w:ascii="Arial" w:hAnsi="Arial" w:cs="Arial"/>
                <w:bCs/>
              </w:rPr>
              <w:t>ct with saliva, sweat, urine, faeces, vomit or sputum</w:t>
            </w:r>
            <w:r w:rsidR="16FFDED2" w:rsidRPr="000A0599">
              <w:rPr>
                <w:rFonts w:ascii="Arial" w:hAnsi="Arial" w:cs="Arial"/>
                <w:bCs/>
              </w:rPr>
              <w:t>)</w:t>
            </w:r>
            <w:r w:rsidRPr="000A0599">
              <w:rPr>
                <w:rFonts w:ascii="Arial" w:hAnsi="Arial" w:cs="Arial"/>
                <w:bCs/>
              </w:rPr>
              <w:t>.</w:t>
            </w:r>
          </w:p>
        </w:tc>
      </w:tr>
    </w:tbl>
    <w:p w14:paraId="1875B932" w14:textId="02CA91B3" w:rsidR="3D94EF4D" w:rsidRDefault="3D94EF4D"/>
    <w:p w14:paraId="7F5E6437"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38"/>
        <w:gridCol w:w="5878"/>
      </w:tblGrid>
      <w:tr w:rsidR="00945924" w:rsidRPr="004D7616" w14:paraId="39A03D7A" w14:textId="77777777" w:rsidTr="3D94EF4D">
        <w:trPr>
          <w:trHeight w:val="981"/>
        </w:trPr>
        <w:tc>
          <w:tcPr>
            <w:tcW w:w="3397" w:type="dxa"/>
            <w:shd w:val="clear" w:color="auto" w:fill="E2EFD9" w:themeFill="accent6" w:themeFillTint="33"/>
            <w:vAlign w:val="center"/>
          </w:tcPr>
          <w:p w14:paraId="63378EF6" w14:textId="77777777" w:rsidR="00945924" w:rsidRPr="004D7616" w:rsidRDefault="00945924" w:rsidP="007F6FFC">
            <w:pPr>
              <w:tabs>
                <w:tab w:val="left" w:pos="3556"/>
              </w:tabs>
              <w:jc w:val="center"/>
              <w:rPr>
                <w:rFonts w:ascii="Arial" w:hAnsi="Arial" w:cs="Arial"/>
                <w:b/>
              </w:rPr>
            </w:pPr>
            <w:r w:rsidRPr="004D7616">
              <w:rPr>
                <w:rFonts w:ascii="Arial" w:hAnsi="Arial" w:cs="Arial"/>
                <w:b/>
              </w:rPr>
              <w:t>COSHH Substances</w:t>
            </w:r>
          </w:p>
        </w:tc>
        <w:tc>
          <w:tcPr>
            <w:tcW w:w="6558" w:type="dxa"/>
          </w:tcPr>
          <w:p w14:paraId="65744C4E" w14:textId="77777777" w:rsidR="00945924" w:rsidRPr="004D7616" w:rsidRDefault="00945924" w:rsidP="007F6FFC">
            <w:pPr>
              <w:rPr>
                <w:rFonts w:ascii="Arial" w:hAnsi="Arial" w:cs="Arial"/>
              </w:rPr>
            </w:pPr>
            <w:r w:rsidRPr="004D7616">
              <w:rPr>
                <w:rFonts w:ascii="Arial" w:hAnsi="Arial" w:cs="Arial"/>
              </w:rPr>
              <w:t xml:space="preserve">These are substances and preparations that are covered by the Control of Substances Hazardous to Health Regulations 2002 that have the potential to cause harm if they are inhaled, ingested or </w:t>
            </w:r>
            <w:proofErr w:type="gramStart"/>
            <w:r w:rsidRPr="004D7616">
              <w:rPr>
                <w:rFonts w:ascii="Arial" w:hAnsi="Arial" w:cs="Arial"/>
              </w:rPr>
              <w:t>come into contact with</w:t>
            </w:r>
            <w:proofErr w:type="gramEnd"/>
            <w:r w:rsidRPr="004D7616">
              <w:rPr>
                <w:rFonts w:ascii="Arial" w:hAnsi="Arial" w:cs="Arial"/>
              </w:rPr>
              <w:t xml:space="preserve"> or absorbed through the skin. They include chemicals such as cleaning materials and biological agents such as viruses.</w:t>
            </w:r>
          </w:p>
        </w:tc>
      </w:tr>
    </w:tbl>
    <w:p w14:paraId="3E50A6AC" w14:textId="4ACC02CE" w:rsidR="3D94EF4D" w:rsidRDefault="3D94EF4D"/>
    <w:p w14:paraId="536355CC"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19"/>
        <w:gridCol w:w="5897"/>
      </w:tblGrid>
      <w:tr w:rsidR="00945924" w:rsidRPr="004D7616" w14:paraId="3CF53832" w14:textId="77777777" w:rsidTr="5316C6CC">
        <w:trPr>
          <w:trHeight w:val="981"/>
        </w:trPr>
        <w:tc>
          <w:tcPr>
            <w:tcW w:w="3397" w:type="dxa"/>
            <w:shd w:val="clear" w:color="auto" w:fill="E2EFD9" w:themeFill="accent6" w:themeFillTint="33"/>
            <w:vAlign w:val="center"/>
          </w:tcPr>
          <w:p w14:paraId="24DF6334" w14:textId="77777777" w:rsidR="00945924" w:rsidRPr="004D7616" w:rsidRDefault="00945924" w:rsidP="007F6FFC">
            <w:pPr>
              <w:tabs>
                <w:tab w:val="left" w:pos="3556"/>
              </w:tabs>
              <w:jc w:val="center"/>
              <w:rPr>
                <w:rFonts w:ascii="Arial" w:hAnsi="Arial" w:cs="Arial"/>
                <w:b/>
              </w:rPr>
            </w:pPr>
            <w:r w:rsidRPr="004D7616">
              <w:rPr>
                <w:rFonts w:ascii="Arial" w:hAnsi="Arial" w:cs="Arial"/>
                <w:b/>
              </w:rPr>
              <w:t>Exposure Prone Procedure (EPP)</w:t>
            </w:r>
          </w:p>
        </w:tc>
        <w:tc>
          <w:tcPr>
            <w:tcW w:w="6558" w:type="dxa"/>
          </w:tcPr>
          <w:p w14:paraId="28ED918B" w14:textId="20A802AD" w:rsidR="00945924" w:rsidRPr="004D7616" w:rsidRDefault="00945924" w:rsidP="007F6FFC">
            <w:pPr>
              <w:rPr>
                <w:rFonts w:ascii="Arial" w:hAnsi="Arial" w:cs="Arial"/>
              </w:rPr>
            </w:pPr>
            <w:r w:rsidRPr="5316C6CC">
              <w:rPr>
                <w:rFonts w:ascii="Arial" w:hAnsi="Arial" w:cs="Arial"/>
              </w:rPr>
              <w:t>Exposure Prone Procedures occur mainly in surgical procedures They are procedures where there is a risk that injury to the HCW could result in that person’s blood contaminating a patient</w:t>
            </w:r>
            <w:r w:rsidR="5DC35594" w:rsidRPr="5316C6CC">
              <w:rPr>
                <w:rFonts w:ascii="Arial" w:hAnsi="Arial" w:cs="Arial"/>
              </w:rPr>
              <w:t>’</w:t>
            </w:r>
            <w:r w:rsidRPr="5316C6CC">
              <w:rPr>
                <w:rFonts w:ascii="Arial" w:hAnsi="Arial" w:cs="Arial"/>
              </w:rPr>
              <w:t xml:space="preserve">s open tissue. They include procedures where the workers gloved hands maybe in </w:t>
            </w:r>
            <w:r w:rsidRPr="5316C6CC">
              <w:rPr>
                <w:rFonts w:ascii="Arial" w:hAnsi="Arial" w:cs="Arial"/>
              </w:rPr>
              <w:lastRenderedPageBreak/>
              <w:t>contact with sharp instruments inside a patient’s open body cavity.</w:t>
            </w:r>
          </w:p>
        </w:tc>
      </w:tr>
    </w:tbl>
    <w:p w14:paraId="583860E0" w14:textId="4FA0645A" w:rsidR="3D94EF4D" w:rsidRDefault="3D94EF4D"/>
    <w:p w14:paraId="2679A092"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089"/>
        <w:gridCol w:w="5927"/>
      </w:tblGrid>
      <w:tr w:rsidR="00945924" w:rsidRPr="004D7616" w14:paraId="1D78E9DA" w14:textId="77777777" w:rsidTr="5316C6CC">
        <w:trPr>
          <w:trHeight w:val="981"/>
        </w:trPr>
        <w:tc>
          <w:tcPr>
            <w:tcW w:w="3397" w:type="dxa"/>
            <w:shd w:val="clear" w:color="auto" w:fill="E2EFD9" w:themeFill="accent6" w:themeFillTint="33"/>
            <w:vAlign w:val="center"/>
          </w:tcPr>
          <w:p w14:paraId="2311C2AE" w14:textId="77777777" w:rsidR="00945924" w:rsidRPr="004D7616" w:rsidRDefault="00945924" w:rsidP="007F6FFC">
            <w:pPr>
              <w:tabs>
                <w:tab w:val="left" w:pos="3556"/>
              </w:tabs>
              <w:jc w:val="center"/>
              <w:rPr>
                <w:rFonts w:ascii="Arial" w:hAnsi="Arial" w:cs="Arial"/>
                <w:b/>
              </w:rPr>
            </w:pPr>
            <w:r w:rsidRPr="004D7616">
              <w:rPr>
                <w:rFonts w:ascii="Arial" w:hAnsi="Arial" w:cs="Arial"/>
                <w:b/>
              </w:rPr>
              <w:t>Sharps Injury</w:t>
            </w:r>
          </w:p>
        </w:tc>
        <w:tc>
          <w:tcPr>
            <w:tcW w:w="6558" w:type="dxa"/>
          </w:tcPr>
          <w:p w14:paraId="7B66452E" w14:textId="1C67F57A" w:rsidR="00945924" w:rsidRPr="004D7616" w:rsidRDefault="00945924" w:rsidP="007F6FFC">
            <w:pPr>
              <w:rPr>
                <w:rFonts w:ascii="Arial" w:hAnsi="Arial" w:cs="Arial"/>
              </w:rPr>
            </w:pPr>
            <w:r w:rsidRPr="5316C6CC">
              <w:rPr>
                <w:rFonts w:ascii="Arial" w:hAnsi="Arial" w:cs="Arial"/>
              </w:rPr>
              <w:t>The definition of a sharp includes items such as needles, sharp-edged instruments, broken glassware, scalpel, stitch cutter‟ any other item that may be contaminated with blood or body fluids and may cause laceration or puncture wounds. This also includes human bites and scratches that break the skin and may be contaminated with a patient’s blood or body fluids.</w:t>
            </w:r>
            <w:r w:rsidR="76756D38" w:rsidRPr="5316C6CC">
              <w:rPr>
                <w:rFonts w:ascii="Arial" w:hAnsi="Arial" w:cs="Arial"/>
              </w:rPr>
              <w:t xml:space="preserve"> </w:t>
            </w:r>
            <w:r w:rsidR="0FC6DBEF" w:rsidRPr="000A0599">
              <w:rPr>
                <w:rFonts w:ascii="Arial" w:hAnsi="Arial" w:cs="Arial"/>
                <w:bCs/>
              </w:rPr>
              <w:t>Sharps and bodily fluid exposure requires a rapid risk assessment and advice regarding risk of BBV tra</w:t>
            </w:r>
            <w:r w:rsidR="363B255D" w:rsidRPr="000A0599">
              <w:rPr>
                <w:rFonts w:ascii="Arial" w:hAnsi="Arial" w:cs="Arial"/>
                <w:bCs/>
              </w:rPr>
              <w:t xml:space="preserve">nsmission </w:t>
            </w:r>
            <w:r w:rsidR="0FC6DBEF" w:rsidRPr="000A0599">
              <w:rPr>
                <w:rFonts w:ascii="Arial" w:hAnsi="Arial" w:cs="Arial"/>
                <w:bCs/>
              </w:rPr>
              <w:t xml:space="preserve">from </w:t>
            </w:r>
            <w:r w:rsidR="1DF0EB27" w:rsidRPr="000A0599">
              <w:rPr>
                <w:rFonts w:ascii="Arial" w:hAnsi="Arial" w:cs="Arial"/>
                <w:bCs/>
              </w:rPr>
              <w:t xml:space="preserve">a Specialist Occupational Health Advisor, also </w:t>
            </w:r>
            <w:r w:rsidR="314564FD" w:rsidRPr="000A0599">
              <w:rPr>
                <w:rFonts w:ascii="Arial" w:hAnsi="Arial" w:cs="Arial"/>
                <w:bCs/>
              </w:rPr>
              <w:t>accessing the local A+E directly for direct management</w:t>
            </w:r>
            <w:r w:rsidR="1DF0EB27" w:rsidRPr="000A0599">
              <w:rPr>
                <w:rFonts w:ascii="Arial" w:hAnsi="Arial" w:cs="Arial"/>
                <w:bCs/>
              </w:rPr>
              <w:t>.</w:t>
            </w:r>
            <w:r w:rsidR="1DF0EB27" w:rsidRPr="5316C6CC">
              <w:rPr>
                <w:rFonts w:ascii="Arial" w:hAnsi="Arial" w:cs="Arial"/>
                <w:b/>
                <w:bCs/>
              </w:rPr>
              <w:t xml:space="preserve"> </w:t>
            </w:r>
          </w:p>
        </w:tc>
      </w:tr>
    </w:tbl>
    <w:p w14:paraId="42B018A7" w14:textId="7A2122CD" w:rsidR="00945924" w:rsidRPr="004D7616" w:rsidRDefault="00945924" w:rsidP="00945924">
      <w:pPr>
        <w:rPr>
          <w:rFonts w:ascii="Arial" w:hAnsi="Arial" w:cs="Arial"/>
        </w:rPr>
      </w:pPr>
    </w:p>
    <w:p w14:paraId="78AE8AF1" w14:textId="26BED6BC"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.3 Body Fluid Splash/Contamination Injury</w:t>
      </w:r>
    </w:p>
    <w:p w14:paraId="5B153C4E" w14:textId="77777777" w:rsidR="00945924" w:rsidRPr="004D7616" w:rsidRDefault="00945924" w:rsidP="00945924">
      <w:pPr>
        <w:rPr>
          <w:rFonts w:ascii="Arial" w:hAnsi="Arial" w:cs="Arial"/>
        </w:rPr>
      </w:pPr>
      <w:r w:rsidRPr="004D7616">
        <w:rPr>
          <w:rFonts w:ascii="Arial" w:hAnsi="Arial" w:cs="Arial"/>
        </w:rPr>
        <w:t>The three types of exposure in healthcare settings where there is known to be significant risks are:</w:t>
      </w:r>
    </w:p>
    <w:p w14:paraId="58B766CF" w14:textId="6AA4A737" w:rsidR="00945924" w:rsidRPr="004D7616" w:rsidRDefault="00945924" w:rsidP="00BC18E8">
      <w:pPr>
        <w:pStyle w:val="ListParagraph"/>
        <w:numPr>
          <w:ilvl w:val="0"/>
          <w:numId w:val="71"/>
        </w:numPr>
        <w:rPr>
          <w:rFonts w:ascii="Arial" w:hAnsi="Arial" w:cs="Arial"/>
        </w:rPr>
      </w:pPr>
      <w:r w:rsidRPr="004D7616">
        <w:rPr>
          <w:rFonts w:ascii="Arial" w:hAnsi="Arial" w:cs="Arial"/>
        </w:rPr>
        <w:t>Percutaneous injury (</w:t>
      </w:r>
      <w:r w:rsidR="008B045C" w:rsidRPr="004D7616">
        <w:rPr>
          <w:rFonts w:ascii="Arial" w:hAnsi="Arial" w:cs="Arial"/>
        </w:rPr>
        <w:t>e.g.</w:t>
      </w:r>
      <w:r w:rsidRPr="004D7616">
        <w:rPr>
          <w:rFonts w:ascii="Arial" w:hAnsi="Arial" w:cs="Arial"/>
        </w:rPr>
        <w:t xml:space="preserve"> from needles, instruments, human bites)</w:t>
      </w:r>
    </w:p>
    <w:p w14:paraId="0EEFF150" w14:textId="42F26978" w:rsidR="00945924" w:rsidRPr="004D7616" w:rsidRDefault="00945924" w:rsidP="00BC18E8">
      <w:pPr>
        <w:pStyle w:val="ListParagraph"/>
        <w:numPr>
          <w:ilvl w:val="0"/>
          <w:numId w:val="71"/>
        </w:numPr>
        <w:rPr>
          <w:rFonts w:ascii="Arial" w:hAnsi="Arial" w:cs="Arial"/>
        </w:rPr>
      </w:pPr>
      <w:r w:rsidRPr="004D7616">
        <w:rPr>
          <w:rFonts w:ascii="Arial" w:hAnsi="Arial" w:cs="Arial"/>
        </w:rPr>
        <w:t>Exposure of broken skin (</w:t>
      </w:r>
      <w:r w:rsidR="008B045C" w:rsidRPr="004D7616">
        <w:rPr>
          <w:rFonts w:ascii="Arial" w:hAnsi="Arial" w:cs="Arial"/>
        </w:rPr>
        <w:t>e.g.</w:t>
      </w:r>
      <w:r w:rsidRPr="004D7616">
        <w:rPr>
          <w:rFonts w:ascii="Arial" w:hAnsi="Arial" w:cs="Arial"/>
        </w:rPr>
        <w:t xml:space="preserve"> abrasions, cuts, active eczema)</w:t>
      </w:r>
    </w:p>
    <w:p w14:paraId="260942EF" w14:textId="77777777" w:rsidR="00945924" w:rsidRPr="004D7616" w:rsidRDefault="00945924" w:rsidP="00BC18E8">
      <w:pPr>
        <w:pStyle w:val="ListParagraph"/>
        <w:numPr>
          <w:ilvl w:val="0"/>
          <w:numId w:val="71"/>
        </w:numPr>
        <w:rPr>
          <w:rFonts w:ascii="Arial" w:hAnsi="Arial" w:cs="Arial"/>
        </w:rPr>
      </w:pPr>
      <w:r w:rsidRPr="004D7616">
        <w:rPr>
          <w:rFonts w:ascii="Arial" w:hAnsi="Arial" w:cs="Arial"/>
        </w:rPr>
        <w:t>Exposure of mucous membranes, including the eye, mouth and gums</w:t>
      </w:r>
    </w:p>
    <w:p w14:paraId="4C599F7E" w14:textId="77777777" w:rsidR="00945924" w:rsidRPr="004D7616" w:rsidRDefault="00E017B3" w:rsidP="00945924">
      <w:pPr>
        <w:rPr>
          <w:rFonts w:ascii="Arial" w:hAnsi="Arial" w:cs="Arial"/>
        </w:rPr>
      </w:pPr>
      <w:r>
        <w:rPr>
          <w:rFonts w:ascii="Arial" w:hAnsi="Arial" w:cs="Arial"/>
        </w:rPr>
        <w:t xml:space="preserve">Body fluids etc. </w:t>
      </w:r>
      <w:r w:rsidR="00945924" w:rsidRPr="004D7616">
        <w:rPr>
          <w:rFonts w:ascii="Arial" w:hAnsi="Arial" w:cs="Arial"/>
        </w:rPr>
        <w:t>which should be handled with the same precautions as blood:</w:t>
      </w:r>
    </w:p>
    <w:p w14:paraId="2548885B"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Cerebrospinal fluid</w:t>
      </w:r>
    </w:p>
    <w:p w14:paraId="6AA3CDE4"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Peritoneal fluid</w:t>
      </w:r>
    </w:p>
    <w:p w14:paraId="291EA4EE"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Pleural fluid</w:t>
      </w:r>
    </w:p>
    <w:p w14:paraId="17AA1707"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Pericardial fluid Synovial fluid</w:t>
      </w:r>
    </w:p>
    <w:p w14:paraId="734235D7"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 xml:space="preserve">Amniotic fluid </w:t>
      </w:r>
    </w:p>
    <w:p w14:paraId="4E187230"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Semen</w:t>
      </w:r>
    </w:p>
    <w:p w14:paraId="1AE189A9"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 xml:space="preserve">Vaginal secretions </w:t>
      </w:r>
    </w:p>
    <w:p w14:paraId="596AD349"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Breast milk</w:t>
      </w:r>
    </w:p>
    <w:p w14:paraId="72388EE1" w14:textId="77777777" w:rsidR="00945924" w:rsidRPr="004D7616" w:rsidRDefault="00945924" w:rsidP="00BC18E8">
      <w:pPr>
        <w:pStyle w:val="ListParagraph"/>
        <w:numPr>
          <w:ilvl w:val="0"/>
          <w:numId w:val="72"/>
        </w:numPr>
        <w:rPr>
          <w:rFonts w:ascii="Arial" w:hAnsi="Arial" w:cs="Arial"/>
        </w:rPr>
      </w:pPr>
      <w:r w:rsidRPr="004D7616">
        <w:rPr>
          <w:rFonts w:ascii="Arial" w:hAnsi="Arial" w:cs="Arial"/>
        </w:rPr>
        <w:t>Any other body fluid containing visible blood, including saliva in association with dentistry</w:t>
      </w:r>
    </w:p>
    <w:p w14:paraId="7ECE3523" w14:textId="18D7E61D" w:rsidR="00945924" w:rsidRDefault="00945924" w:rsidP="00BC18E8">
      <w:pPr>
        <w:pStyle w:val="ListParagraph"/>
        <w:numPr>
          <w:ilvl w:val="0"/>
          <w:numId w:val="72"/>
        </w:numPr>
        <w:rPr>
          <w:rFonts w:ascii="Arial" w:hAnsi="Arial" w:cs="Arial"/>
        </w:rPr>
      </w:pPr>
      <w:r w:rsidRPr="004D7616">
        <w:rPr>
          <w:rFonts w:ascii="Arial" w:hAnsi="Arial" w:cs="Arial"/>
        </w:rPr>
        <w:t>Unfixed tissues and organs</w:t>
      </w:r>
    </w:p>
    <w:p w14:paraId="2DA3B416" w14:textId="77777777" w:rsidR="00285A5B" w:rsidRPr="004D7616" w:rsidRDefault="00285A5B" w:rsidP="00285A5B">
      <w:pPr>
        <w:pStyle w:val="NoSpacing"/>
      </w:pPr>
    </w:p>
    <w:p w14:paraId="47D97308" w14:textId="0394AFD4"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.4 Human Immunodeficiency Virus (HIV)</w:t>
      </w:r>
    </w:p>
    <w:p w14:paraId="7C1EC25C" w14:textId="5C3CE45D" w:rsidR="00945924" w:rsidRPr="004D7616" w:rsidRDefault="00945924" w:rsidP="00945924">
      <w:pPr>
        <w:rPr>
          <w:rFonts w:ascii="Arial" w:hAnsi="Arial" w:cs="Arial"/>
        </w:rPr>
      </w:pPr>
      <w:r w:rsidRPr="5316C6CC">
        <w:rPr>
          <w:rFonts w:ascii="Arial" w:hAnsi="Arial" w:cs="Arial"/>
        </w:rPr>
        <w:t>HIV has been isolated from blood, semen, vaginal secretions, saliva, tears, urine, breast milk, and cerebrospinal, synovial and amniotic fluids. However</w:t>
      </w:r>
      <w:r w:rsidR="46DDBF13" w:rsidRPr="5316C6CC">
        <w:rPr>
          <w:rFonts w:ascii="Arial" w:hAnsi="Arial" w:cs="Arial"/>
        </w:rPr>
        <w:t>,</w:t>
      </w:r>
      <w:r w:rsidRPr="5316C6CC">
        <w:rPr>
          <w:rFonts w:ascii="Arial" w:hAnsi="Arial" w:cs="Arial"/>
        </w:rPr>
        <w:t xml:space="preserve"> only blood, blood products, semen, vaginal secretions, donor organs and tissues and breast milk have been implicated in the transmission of infection. There is good evidence from studies of household contacts of infected people that HIV is not spread by close social contact even when this is prolonged, as in a family setting. A small number of cases of "household" transmission of HIV have occurred, but transmission is most likely to have occurred through exposure to infected blood or blood contaminated body fluids. </w:t>
      </w:r>
    </w:p>
    <w:p w14:paraId="43133610" w14:textId="77777777" w:rsidR="00945924" w:rsidRPr="004D7616" w:rsidRDefault="00945924" w:rsidP="00945924">
      <w:pPr>
        <w:rPr>
          <w:rFonts w:ascii="Arial" w:hAnsi="Arial" w:cs="Arial"/>
        </w:rPr>
      </w:pPr>
      <w:r w:rsidRPr="004D7616">
        <w:rPr>
          <w:rFonts w:ascii="Arial" w:hAnsi="Arial" w:cs="Arial"/>
        </w:rPr>
        <w:lastRenderedPageBreak/>
        <w:t>Although HIV transmission may occur in health care settings, most HIV transmission occurs:</w:t>
      </w:r>
    </w:p>
    <w:p w14:paraId="530DDA5B" w14:textId="66B146A1" w:rsidR="00945924" w:rsidRPr="004D7616" w:rsidRDefault="00945924" w:rsidP="00BC18E8">
      <w:pPr>
        <w:pStyle w:val="ListParagraph"/>
        <w:numPr>
          <w:ilvl w:val="0"/>
          <w:numId w:val="73"/>
        </w:numPr>
        <w:rPr>
          <w:rFonts w:ascii="Arial" w:hAnsi="Arial" w:cs="Arial"/>
        </w:rPr>
      </w:pPr>
      <w:r w:rsidRPr="004D7616">
        <w:rPr>
          <w:rFonts w:ascii="Arial" w:hAnsi="Arial" w:cs="Arial"/>
        </w:rPr>
        <w:t xml:space="preserve">By unprotected penetrative sexual intercourse with an infected person </w:t>
      </w:r>
    </w:p>
    <w:p w14:paraId="557EA707" w14:textId="324C4EF7" w:rsidR="00945924" w:rsidRPr="004D7616" w:rsidRDefault="00945924" w:rsidP="00BC18E8">
      <w:pPr>
        <w:pStyle w:val="ListParagraph"/>
        <w:numPr>
          <w:ilvl w:val="0"/>
          <w:numId w:val="73"/>
        </w:numPr>
        <w:rPr>
          <w:rFonts w:ascii="Arial" w:hAnsi="Arial" w:cs="Arial"/>
        </w:rPr>
      </w:pPr>
      <w:r w:rsidRPr="004D7616">
        <w:rPr>
          <w:rFonts w:ascii="Arial" w:hAnsi="Arial" w:cs="Arial"/>
        </w:rPr>
        <w:t xml:space="preserve">By inoculation of infected blood. At present in the UK </w:t>
      </w:r>
      <w:r w:rsidR="008251E2" w:rsidRPr="004D7616">
        <w:rPr>
          <w:rFonts w:ascii="Arial" w:hAnsi="Arial" w:cs="Arial"/>
        </w:rPr>
        <w:t>these results</w:t>
      </w:r>
      <w:r w:rsidRPr="004D7616">
        <w:rPr>
          <w:rFonts w:ascii="Arial" w:hAnsi="Arial" w:cs="Arial"/>
        </w:rPr>
        <w:t xml:space="preserve"> mainly from drug misusers sharing blood contaminated injecting equipment.</w:t>
      </w:r>
    </w:p>
    <w:p w14:paraId="76DAACCD" w14:textId="77777777" w:rsidR="00945924" w:rsidRPr="004D7616" w:rsidRDefault="00945924" w:rsidP="00BC18E8">
      <w:pPr>
        <w:pStyle w:val="ListParagraph"/>
        <w:numPr>
          <w:ilvl w:val="0"/>
          <w:numId w:val="73"/>
        </w:numPr>
        <w:rPr>
          <w:rFonts w:ascii="Arial" w:hAnsi="Arial" w:cs="Arial"/>
        </w:rPr>
      </w:pPr>
      <w:r w:rsidRPr="004D7616">
        <w:rPr>
          <w:rFonts w:ascii="Arial" w:hAnsi="Arial" w:cs="Arial"/>
        </w:rPr>
        <w:t>From an infected mother to her baby before or during birth or through breast-feeding.</w:t>
      </w:r>
    </w:p>
    <w:p w14:paraId="4FD31223" w14:textId="30B0DD72" w:rsidR="00764630" w:rsidRPr="00764630" w:rsidRDefault="00945924" w:rsidP="00BC18E8">
      <w:pPr>
        <w:pStyle w:val="ListParagraph"/>
        <w:numPr>
          <w:ilvl w:val="0"/>
          <w:numId w:val="73"/>
        </w:numPr>
        <w:rPr>
          <w:rFonts w:ascii="Arial" w:hAnsi="Arial" w:cs="Arial"/>
          <w:b/>
          <w:color w:val="385623" w:themeColor="accent6" w:themeShade="80"/>
        </w:rPr>
      </w:pPr>
      <w:r w:rsidRPr="00764630">
        <w:rPr>
          <w:rFonts w:ascii="Arial" w:hAnsi="Arial" w:cs="Arial"/>
        </w:rPr>
        <w:t>There is at present no vaccine to prevent HIV infection.</w:t>
      </w:r>
    </w:p>
    <w:p w14:paraId="0C2C327D" w14:textId="77777777" w:rsidR="00764630" w:rsidRPr="00764630" w:rsidRDefault="00764630" w:rsidP="00764630">
      <w:pPr>
        <w:pStyle w:val="ListParagraph"/>
        <w:ind w:left="360"/>
        <w:rPr>
          <w:rFonts w:ascii="Arial" w:hAnsi="Arial" w:cs="Arial"/>
          <w:b/>
          <w:color w:val="385623" w:themeColor="accent6" w:themeShade="80"/>
        </w:rPr>
      </w:pPr>
    </w:p>
    <w:p w14:paraId="0CE74CBB" w14:textId="60A25CE8"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.5 Hepatitis B Virus (HBV)</w:t>
      </w:r>
    </w:p>
    <w:p w14:paraId="207756C3" w14:textId="77777777" w:rsidR="00945924" w:rsidRPr="004D7616" w:rsidRDefault="00945924" w:rsidP="00945924">
      <w:pPr>
        <w:rPr>
          <w:rFonts w:ascii="Arial" w:hAnsi="Arial" w:cs="Arial"/>
        </w:rPr>
      </w:pPr>
      <w:r w:rsidRPr="004D7616">
        <w:rPr>
          <w:rFonts w:ascii="Arial" w:hAnsi="Arial" w:cs="Arial"/>
        </w:rPr>
        <w:t>Hepatitis B virus surface antigen (HBsAg) may be found in blood and virtually all body fluids of patients with acute hepatitis B and carriers of the virus. However, blood, semen and vaginal fluids are mainly implicated in the spread of HBV infection.</w:t>
      </w:r>
    </w:p>
    <w:p w14:paraId="1D482C7E" w14:textId="77777777" w:rsidR="00945924" w:rsidRPr="004D7616" w:rsidRDefault="00945924" w:rsidP="00945924">
      <w:pPr>
        <w:rPr>
          <w:rFonts w:ascii="Arial" w:hAnsi="Arial" w:cs="Arial"/>
        </w:rPr>
      </w:pPr>
      <w:r w:rsidRPr="004D7616">
        <w:rPr>
          <w:rFonts w:ascii="Arial" w:hAnsi="Arial" w:cs="Arial"/>
        </w:rPr>
        <w:t>Transmission usually occurs:</w:t>
      </w:r>
    </w:p>
    <w:p w14:paraId="74DF9358" w14:textId="77777777" w:rsidR="00945924" w:rsidRPr="004D7616" w:rsidRDefault="00945924" w:rsidP="00BC18E8">
      <w:pPr>
        <w:pStyle w:val="ListParagraph"/>
        <w:numPr>
          <w:ilvl w:val="0"/>
          <w:numId w:val="74"/>
        </w:numPr>
        <w:rPr>
          <w:rFonts w:ascii="Arial" w:hAnsi="Arial" w:cs="Arial"/>
        </w:rPr>
      </w:pPr>
      <w:r w:rsidRPr="004D7616">
        <w:rPr>
          <w:rFonts w:ascii="Arial" w:hAnsi="Arial" w:cs="Arial"/>
        </w:rPr>
        <w:t>By unprotected sexual intercourse.</w:t>
      </w:r>
    </w:p>
    <w:p w14:paraId="4024924D" w14:textId="77777777" w:rsidR="00945924" w:rsidRPr="004D7616" w:rsidRDefault="00945924" w:rsidP="00BC18E8">
      <w:pPr>
        <w:pStyle w:val="ListParagraph"/>
        <w:numPr>
          <w:ilvl w:val="0"/>
          <w:numId w:val="74"/>
        </w:numPr>
        <w:rPr>
          <w:rFonts w:ascii="Arial" w:hAnsi="Arial" w:cs="Arial"/>
        </w:rPr>
      </w:pPr>
      <w:r w:rsidRPr="004D7616">
        <w:rPr>
          <w:rFonts w:ascii="Arial" w:hAnsi="Arial" w:cs="Arial"/>
        </w:rPr>
        <w:t>By injecting drug misusers sharing blood contaminated injecting equipment.</w:t>
      </w:r>
    </w:p>
    <w:p w14:paraId="560D6D36" w14:textId="77777777" w:rsidR="00945924" w:rsidRPr="004D7616" w:rsidRDefault="00945924" w:rsidP="00BC18E8">
      <w:pPr>
        <w:pStyle w:val="ListParagraph"/>
        <w:numPr>
          <w:ilvl w:val="0"/>
          <w:numId w:val="74"/>
        </w:numPr>
        <w:rPr>
          <w:rFonts w:ascii="Arial" w:eastAsia="Calibri" w:hAnsi="Arial" w:cs="Arial"/>
        </w:rPr>
      </w:pPr>
      <w:r w:rsidRPr="004D7616">
        <w:rPr>
          <w:rFonts w:ascii="Arial" w:hAnsi="Arial" w:cs="Arial"/>
        </w:rPr>
        <w:t>Perinatally - from an infected mother to her baby.</w:t>
      </w:r>
    </w:p>
    <w:p w14:paraId="4BBF0443" w14:textId="3A38AF15" w:rsidR="00285A5B" w:rsidRDefault="00945924" w:rsidP="00945924">
      <w:pPr>
        <w:rPr>
          <w:rFonts w:ascii="Arial" w:hAnsi="Arial" w:cs="Arial"/>
        </w:rPr>
      </w:pPr>
      <w:bookmarkStart w:id="1" w:name="page56"/>
      <w:bookmarkEnd w:id="1"/>
      <w:r w:rsidRPr="004D7616">
        <w:rPr>
          <w:rFonts w:ascii="Arial" w:hAnsi="Arial" w:cs="Arial"/>
        </w:rPr>
        <w:t>The most important measure whereby HCWs can be protected against HBV is by immunisation, which provides protection in up to 90% of recipients. Immunisation is not a substitute for good infection prevention and control practice since it provides no protection against infection with other BBVs.</w:t>
      </w:r>
    </w:p>
    <w:p w14:paraId="2BA1789F" w14:textId="77777777" w:rsidR="00285A5B" w:rsidRPr="004D7616" w:rsidRDefault="00285A5B" w:rsidP="00285A5B">
      <w:pPr>
        <w:pStyle w:val="NoSpacing"/>
      </w:pPr>
    </w:p>
    <w:p w14:paraId="5C6F060F" w14:textId="419FD60E"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.6 Hepatitis C Virus (HCV)</w:t>
      </w:r>
    </w:p>
    <w:p w14:paraId="2A485F0B" w14:textId="77777777" w:rsidR="00945924" w:rsidRPr="004D7616" w:rsidRDefault="00945924" w:rsidP="00945924">
      <w:pPr>
        <w:rPr>
          <w:rFonts w:ascii="Arial" w:hAnsi="Arial" w:cs="Arial"/>
        </w:rPr>
      </w:pPr>
      <w:r w:rsidRPr="004D7616">
        <w:rPr>
          <w:rFonts w:ascii="Arial" w:hAnsi="Arial" w:cs="Arial"/>
        </w:rPr>
        <w:t>HCV is the main cause of what was previously known as non-A non-B hepatitis. HCV is most frequently acquired by direct blood-to-blood contact and the commonest mode of transmission in the UK is the sharing of blood contaminated injecting equipment by injecting drug misusers. Both sexual and perinatal transmission can occur but in general these are less efficient modes of transmission.</w:t>
      </w:r>
    </w:p>
    <w:p w14:paraId="3572EA8F" w14:textId="23FE9126" w:rsidR="00945924" w:rsidRDefault="00945924" w:rsidP="00945924">
      <w:pPr>
        <w:rPr>
          <w:rFonts w:ascii="Arial" w:hAnsi="Arial" w:cs="Arial"/>
        </w:rPr>
      </w:pPr>
      <w:r w:rsidRPr="004D7616">
        <w:rPr>
          <w:rFonts w:ascii="Arial" w:hAnsi="Arial" w:cs="Arial"/>
        </w:rPr>
        <w:t>Note: There is at present no vaccine to prevent HCV infection.</w:t>
      </w:r>
    </w:p>
    <w:p w14:paraId="78131C9E" w14:textId="77777777" w:rsidR="00285A5B" w:rsidRPr="004D7616" w:rsidRDefault="00285A5B" w:rsidP="00285A5B">
      <w:pPr>
        <w:pStyle w:val="NoSpacing"/>
      </w:pPr>
    </w:p>
    <w:p w14:paraId="149D4752" w14:textId="298DA05A"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.7 Hepatitis D Virus (HDV)</w:t>
      </w:r>
    </w:p>
    <w:p w14:paraId="70C5C052" w14:textId="44A87B6D" w:rsidR="00945924" w:rsidRDefault="00945924" w:rsidP="00945924">
      <w:pPr>
        <w:rPr>
          <w:rFonts w:ascii="Arial" w:hAnsi="Arial" w:cs="Arial"/>
        </w:rPr>
      </w:pPr>
      <w:r w:rsidRPr="004D7616">
        <w:rPr>
          <w:rFonts w:ascii="Arial" w:hAnsi="Arial" w:cs="Arial"/>
        </w:rPr>
        <w:t>HDV causes infection only in those who have active HBV infection. HDV infection can occur either as co-infection with HBV or as super infection of an HBV carrier. Since HDV depends on an HBV-infected host for replication, prevention of HBV infection by immunisation will also prevent HDV infection.</w:t>
      </w:r>
    </w:p>
    <w:p w14:paraId="0E93D646" w14:textId="77777777" w:rsidR="00285A5B" w:rsidRPr="004D7616" w:rsidRDefault="00285A5B" w:rsidP="00285A5B">
      <w:pPr>
        <w:pStyle w:val="NoSpacing"/>
      </w:pPr>
    </w:p>
    <w:p w14:paraId="6D6FF815" w14:textId="5B799DDB"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.8 Risks of Transmission of Blood Borne Viruses</w:t>
      </w:r>
    </w:p>
    <w:p w14:paraId="7B8D25DA" w14:textId="77777777" w:rsidR="00945924" w:rsidRPr="004D7616" w:rsidRDefault="00945924" w:rsidP="00945924">
      <w:pPr>
        <w:rPr>
          <w:rFonts w:ascii="Arial" w:hAnsi="Arial" w:cs="Arial"/>
        </w:rPr>
      </w:pPr>
      <w:r w:rsidRPr="004D7616">
        <w:rPr>
          <w:rFonts w:ascii="Arial" w:hAnsi="Arial" w:cs="Arial"/>
        </w:rPr>
        <w:t>The risk of transmission of BBVs is greater from patient to HCW than from HCW to patient. In the health care setting transmission most commonly occurs after percutaneous exposure to a patient's blood by "sharps" or "needle stick" injury.</w:t>
      </w:r>
    </w:p>
    <w:p w14:paraId="70F20F82" w14:textId="77777777" w:rsidR="00945924" w:rsidRPr="004D7616" w:rsidRDefault="00945924" w:rsidP="00945924">
      <w:pPr>
        <w:rPr>
          <w:rFonts w:ascii="Arial" w:hAnsi="Arial" w:cs="Arial"/>
        </w:rPr>
      </w:pPr>
      <w:r w:rsidRPr="004D7616">
        <w:rPr>
          <w:rFonts w:ascii="Arial" w:hAnsi="Arial" w:cs="Arial"/>
        </w:rPr>
        <w:t>The risk of transmission to a HCW from an infected patient following such an injury has been shown to be around 1 in 3 when a source patient is infected with HBV and is `e' antigen positive, around 1 in 30 when the patient is infected with HCV and around 1 in 300 when the patient is infected with HIV.</w:t>
      </w:r>
    </w:p>
    <w:p w14:paraId="1149DD0C" w14:textId="1089A62E" w:rsidR="00945924" w:rsidRDefault="00945924" w:rsidP="00945924">
      <w:pPr>
        <w:rPr>
          <w:rFonts w:ascii="Arial" w:hAnsi="Arial" w:cs="Arial"/>
        </w:rPr>
      </w:pPr>
      <w:r w:rsidRPr="004D7616">
        <w:rPr>
          <w:rFonts w:ascii="Arial" w:hAnsi="Arial" w:cs="Arial"/>
        </w:rPr>
        <w:lastRenderedPageBreak/>
        <w:t>The appropriate use of post exposure prophylaxis further reduces that risk.</w:t>
      </w:r>
    </w:p>
    <w:p w14:paraId="0BB8DD80" w14:textId="77777777" w:rsidR="00285A5B" w:rsidRPr="004D7616" w:rsidRDefault="00285A5B" w:rsidP="00285A5B">
      <w:pPr>
        <w:pStyle w:val="NoSpacing"/>
      </w:pPr>
    </w:p>
    <w:p w14:paraId="59B1E1B6" w14:textId="6BD6DAA2" w:rsidR="00945924" w:rsidRPr="004D7616" w:rsidRDefault="00285A5B" w:rsidP="00945924">
      <w:pPr>
        <w:pStyle w:val="Subtitle"/>
        <w:rPr>
          <w:rFonts w:ascii="Arial" w:hAnsi="Arial" w:cs="Arial"/>
          <w:b/>
        </w:rPr>
      </w:pPr>
      <w:r>
        <w:rPr>
          <w:rFonts w:ascii="Arial" w:hAnsi="Arial" w:cs="Arial"/>
          <w:b/>
          <w:color w:val="385623" w:themeColor="accent6" w:themeShade="80"/>
        </w:rPr>
        <w:t>20</w:t>
      </w:r>
      <w:r w:rsidR="00945924" w:rsidRPr="004D7616">
        <w:rPr>
          <w:rFonts w:ascii="Arial" w:hAnsi="Arial" w:cs="Arial"/>
          <w:b/>
          <w:color w:val="385623" w:themeColor="accent6" w:themeShade="80"/>
        </w:rPr>
        <w:t xml:space="preserve">.9 Precautions </w:t>
      </w:r>
      <w:r w:rsidR="001B5919">
        <w:rPr>
          <w:rFonts w:ascii="Arial" w:hAnsi="Arial" w:cs="Arial"/>
          <w:b/>
          <w:color w:val="385623" w:themeColor="accent6" w:themeShade="80"/>
        </w:rPr>
        <w:t>A</w:t>
      </w:r>
      <w:r w:rsidR="00945924" w:rsidRPr="004D7616">
        <w:rPr>
          <w:rFonts w:ascii="Arial" w:hAnsi="Arial" w:cs="Arial"/>
          <w:b/>
          <w:color w:val="385623" w:themeColor="accent6" w:themeShade="80"/>
        </w:rPr>
        <w:t>gainst Exposure to Blood Borne Viruses</w:t>
      </w:r>
    </w:p>
    <w:p w14:paraId="182CE07B" w14:textId="4F076E9E" w:rsidR="00D316F2" w:rsidRPr="009135FB"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9135FB">
        <w:rPr>
          <w:rFonts w:ascii="Arial" w:hAnsi="Arial" w:cs="Arial"/>
          <w:b/>
          <w:color w:val="385623" w:themeColor="accent6" w:themeShade="80"/>
        </w:rPr>
        <w:t>.9.</w:t>
      </w:r>
      <w:r w:rsidR="00D316F2" w:rsidRPr="009135FB">
        <w:rPr>
          <w:rFonts w:ascii="Arial" w:hAnsi="Arial" w:cs="Arial"/>
          <w:b/>
          <w:color w:val="385623" w:themeColor="accent6" w:themeShade="80"/>
        </w:rPr>
        <w:t>1 Assessment of Risk</w:t>
      </w:r>
    </w:p>
    <w:p w14:paraId="0CAC8E9A" w14:textId="56C45B37" w:rsidR="00D316F2" w:rsidRPr="004D7616" w:rsidRDefault="00D316F2" w:rsidP="00D316F2">
      <w:pPr>
        <w:rPr>
          <w:rFonts w:ascii="Arial" w:hAnsi="Arial" w:cs="Arial"/>
        </w:rPr>
      </w:pPr>
      <w:r w:rsidRPr="004D7616">
        <w:rPr>
          <w:rFonts w:ascii="Arial" w:hAnsi="Arial" w:cs="Arial"/>
        </w:rPr>
        <w:t xml:space="preserve">Healthcare staff carrying out clinical procedures should </w:t>
      </w:r>
      <w:proofErr w:type="gramStart"/>
      <w:r w:rsidRPr="004D7616">
        <w:rPr>
          <w:rFonts w:ascii="Arial" w:hAnsi="Arial" w:cs="Arial"/>
        </w:rPr>
        <w:t>at all times</w:t>
      </w:r>
      <w:proofErr w:type="gramEnd"/>
      <w:r w:rsidRPr="004D7616">
        <w:rPr>
          <w:rFonts w:ascii="Arial" w:hAnsi="Arial" w:cs="Arial"/>
        </w:rPr>
        <w:t xml:space="preserve"> observe East London NHS Foundation Trust policies, which include relevant COSHH regulations. It is the responsibility of each team to discuss the hazards involved in their current methods of working and ways of reducing these hazards. This process should include a consideration of the risks to others involved by such activities as the disposal of sharps, bodies, body fluids, contaminated disposable items and the maintenance of equipment and medication under control and restraint situations. </w:t>
      </w:r>
    </w:p>
    <w:p w14:paraId="52E75B19" w14:textId="77777777" w:rsidR="00D316F2" w:rsidRPr="004D7616" w:rsidRDefault="00D316F2" w:rsidP="00D316F2">
      <w:pPr>
        <w:rPr>
          <w:rFonts w:ascii="Arial" w:hAnsi="Arial" w:cs="Arial"/>
        </w:rPr>
      </w:pPr>
      <w:r w:rsidRPr="004D7616">
        <w:rPr>
          <w:rFonts w:ascii="Arial" w:hAnsi="Arial" w:cs="Arial"/>
        </w:rPr>
        <w:t xml:space="preserve">Ward managers receive reports of serious untoward incidents within their area; it is their responsibility to follow these up and ensure risks identified and actions put in place through a root cause analysis approach. Ward managers should also ensure appropriate follow up procedures have been followed. </w:t>
      </w:r>
    </w:p>
    <w:p w14:paraId="109EADEB" w14:textId="77777777" w:rsidR="00D316F2" w:rsidRPr="004D7616" w:rsidRDefault="00D316F2" w:rsidP="00D316F2">
      <w:pPr>
        <w:rPr>
          <w:rFonts w:ascii="Arial" w:hAnsi="Arial" w:cs="Arial"/>
        </w:rPr>
      </w:pPr>
      <w:r w:rsidRPr="004D7616">
        <w:rPr>
          <w:rFonts w:ascii="Arial" w:hAnsi="Arial" w:cs="Arial"/>
        </w:rPr>
        <w:t>The appropriate level of precautions to be taken for any procedure should be determined according to the extent of possible exposure to blood and not because of knowledge or speculation about the infectious status of the patient.</w:t>
      </w:r>
    </w:p>
    <w:p w14:paraId="3282D010" w14:textId="77777777" w:rsidR="00945924" w:rsidRPr="004D7616" w:rsidRDefault="00D316F2" w:rsidP="00D316F2">
      <w:pPr>
        <w:rPr>
          <w:rFonts w:ascii="Arial" w:hAnsi="Arial" w:cs="Arial"/>
        </w:rPr>
      </w:pPr>
      <w:r w:rsidRPr="004D7616">
        <w:rPr>
          <w:rFonts w:ascii="Arial" w:hAnsi="Arial" w:cs="Arial"/>
        </w:rPr>
        <w:t xml:space="preserve">Employers have the responsibility to ensure training is available for all staff. All staff have the responsibility to ensure they are updated and appropriately trained for a task.   </w:t>
      </w:r>
    </w:p>
    <w:p w14:paraId="5F74B86C" w14:textId="54227E9D" w:rsidR="00945924" w:rsidRPr="009135FB"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9135FB">
        <w:rPr>
          <w:rFonts w:ascii="Arial" w:hAnsi="Arial" w:cs="Arial"/>
          <w:b/>
          <w:color w:val="385623" w:themeColor="accent6" w:themeShade="80"/>
        </w:rPr>
        <w:t>.9.2 General Measures to Reduce the Occupational Risk</w:t>
      </w:r>
    </w:p>
    <w:p w14:paraId="1BD3F36F" w14:textId="40320CCC" w:rsidR="00D316F2" w:rsidRPr="004D7616" w:rsidRDefault="00D316F2" w:rsidP="00D316F2">
      <w:pPr>
        <w:rPr>
          <w:rFonts w:ascii="Arial" w:hAnsi="Arial" w:cs="Arial"/>
        </w:rPr>
      </w:pPr>
      <w:r w:rsidRPr="004D7616">
        <w:rPr>
          <w:rFonts w:ascii="Arial" w:hAnsi="Arial" w:cs="Arial"/>
        </w:rPr>
        <w:t xml:space="preserve">Research shows that over 70% of sharps injuries occur after the sharp item has been used. </w:t>
      </w:r>
      <w:r w:rsidR="008B045C" w:rsidRPr="004D7616">
        <w:rPr>
          <w:rFonts w:ascii="Arial" w:hAnsi="Arial" w:cs="Arial"/>
        </w:rPr>
        <w:t>Therefore,</w:t>
      </w:r>
      <w:r w:rsidRPr="004D7616">
        <w:rPr>
          <w:rFonts w:ascii="Arial" w:hAnsi="Arial" w:cs="Arial"/>
        </w:rPr>
        <w:t xml:space="preserve"> planning the use and disposal of such equipment is imperative. All staff must have the knowledge and resources to handle and dispose of sharps </w:t>
      </w:r>
      <w:proofErr w:type="gramStart"/>
      <w:r w:rsidRPr="004D7616">
        <w:rPr>
          <w:rFonts w:ascii="Arial" w:hAnsi="Arial" w:cs="Arial"/>
        </w:rPr>
        <w:t>in order to</w:t>
      </w:r>
      <w:proofErr w:type="gramEnd"/>
      <w:r w:rsidRPr="004D7616">
        <w:rPr>
          <w:rFonts w:ascii="Arial" w:hAnsi="Arial" w:cs="Arial"/>
        </w:rPr>
        <w:t xml:space="preserve"> prevent inoculation injury to themselves and others.</w:t>
      </w:r>
    </w:p>
    <w:p w14:paraId="2D2EA7E4" w14:textId="77777777" w:rsidR="00D316F2" w:rsidRPr="004D7616" w:rsidRDefault="00D316F2" w:rsidP="00D316F2">
      <w:pPr>
        <w:rPr>
          <w:rFonts w:ascii="Arial" w:hAnsi="Arial" w:cs="Arial"/>
        </w:rPr>
      </w:pPr>
      <w:r w:rsidRPr="004D7616">
        <w:rPr>
          <w:rFonts w:ascii="Arial" w:hAnsi="Arial" w:cs="Arial"/>
        </w:rPr>
        <w:t>All HCWs should be informed and educated about the possible risks from occupational exposure and should be aware of the importance of seeking urgent advice following any needle stick injury or other possible exposure.</w:t>
      </w:r>
    </w:p>
    <w:p w14:paraId="71EBA300" w14:textId="77777777" w:rsidR="00D316F2" w:rsidRPr="004D7616" w:rsidRDefault="00D316F2" w:rsidP="00D316F2">
      <w:pPr>
        <w:rPr>
          <w:rFonts w:ascii="Arial" w:hAnsi="Arial" w:cs="Arial"/>
        </w:rPr>
      </w:pPr>
      <w:r w:rsidRPr="004D7616">
        <w:rPr>
          <w:rFonts w:ascii="Arial" w:hAnsi="Arial" w:cs="Arial"/>
        </w:rPr>
        <w:t>Training should ensure that all staff know how and to whom to report, and that confidentiality is guaranteed.</w:t>
      </w:r>
    </w:p>
    <w:p w14:paraId="77D93AA5" w14:textId="77777777" w:rsidR="00D316F2" w:rsidRPr="004D7616" w:rsidRDefault="00D316F2" w:rsidP="00D316F2">
      <w:pPr>
        <w:rPr>
          <w:rFonts w:ascii="Arial" w:hAnsi="Arial" w:cs="Arial"/>
        </w:rPr>
      </w:pPr>
      <w:r w:rsidRPr="004D7616">
        <w:rPr>
          <w:rFonts w:ascii="Arial" w:hAnsi="Arial" w:cs="Arial"/>
        </w:rPr>
        <w:t>Although the risk of acquiring a BBV through occupational exposure is low, the consequences are serious. Occupational exposure to known or suspected BBV infected material is always stressful and for some, extremely so.</w:t>
      </w:r>
    </w:p>
    <w:p w14:paraId="63ABD1B0" w14:textId="6538E0FB" w:rsidR="00D316F2" w:rsidRDefault="00D316F2" w:rsidP="00D316F2">
      <w:pPr>
        <w:rPr>
          <w:rFonts w:ascii="Arial" w:hAnsi="Arial" w:cs="Arial"/>
        </w:rPr>
      </w:pPr>
      <w:r w:rsidRPr="004D7616">
        <w:rPr>
          <w:rFonts w:ascii="Arial" w:hAnsi="Arial" w:cs="Arial"/>
        </w:rPr>
        <w:t>For the management of sharps injuries see</w:t>
      </w:r>
      <w:r w:rsidRPr="004D7616">
        <w:rPr>
          <w:rFonts w:ascii="Arial" w:hAnsi="Arial" w:cs="Arial"/>
          <w:b/>
        </w:rPr>
        <w:t xml:space="preserve"> </w:t>
      </w:r>
      <w:r w:rsidRPr="007A3BC1">
        <w:rPr>
          <w:rStyle w:val="IntenseEmphasis"/>
        </w:rPr>
        <w:t xml:space="preserve">appendix </w:t>
      </w:r>
      <w:r w:rsidR="00F25974" w:rsidRPr="007A3BC1">
        <w:rPr>
          <w:rStyle w:val="IntenseEmphasis"/>
        </w:rPr>
        <w:t>17 - 19</w:t>
      </w:r>
      <w:r w:rsidRPr="004D7616">
        <w:rPr>
          <w:rFonts w:ascii="Arial" w:hAnsi="Arial" w:cs="Arial"/>
        </w:rPr>
        <w:t xml:space="preserve"> </w:t>
      </w:r>
    </w:p>
    <w:p w14:paraId="521BFBA9" w14:textId="77777777" w:rsidR="00285A5B" w:rsidRPr="004D7616" w:rsidRDefault="00285A5B" w:rsidP="00285A5B">
      <w:pPr>
        <w:pStyle w:val="NoSpacing"/>
      </w:pPr>
    </w:p>
    <w:p w14:paraId="51982F9E" w14:textId="66C6BEF5" w:rsidR="00D316F2" w:rsidRPr="004D7616"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.10 Gloves and Venepuncture</w:t>
      </w:r>
    </w:p>
    <w:p w14:paraId="5667A2B4" w14:textId="788D6E4B" w:rsidR="00D316F2" w:rsidRDefault="00D316F2" w:rsidP="00D316F2">
      <w:pPr>
        <w:rPr>
          <w:rFonts w:ascii="Arial" w:hAnsi="Arial" w:cs="Arial"/>
        </w:rPr>
      </w:pPr>
      <w:r w:rsidRPr="004D7616">
        <w:rPr>
          <w:rFonts w:ascii="Arial" w:hAnsi="Arial" w:cs="Arial"/>
        </w:rPr>
        <w:t>Gloves cannot prevent percutaneous injury but may reduce the risk of acquiring a BBV infection. Although punctured gloves allow blood to contaminate the hand, the wiping effect can reduce the volume of blood to which the worker's hand is exposed and in turn the volume inoculated in the event of percutaneous injury.</w:t>
      </w:r>
    </w:p>
    <w:p w14:paraId="64CD30C0" w14:textId="77777777" w:rsidR="00285A5B" w:rsidRPr="004D7616" w:rsidRDefault="00285A5B" w:rsidP="00285A5B">
      <w:pPr>
        <w:pStyle w:val="NoSpacing"/>
      </w:pPr>
    </w:p>
    <w:p w14:paraId="60D9B937" w14:textId="6C151828" w:rsidR="00D316F2" w:rsidRPr="004D7616"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.11 Safe Handling and Disposal of Sharps</w:t>
      </w:r>
    </w:p>
    <w:p w14:paraId="1BA36D6A" w14:textId="28952172" w:rsidR="00D316F2" w:rsidRDefault="00D316F2" w:rsidP="00D316F2">
      <w:pPr>
        <w:rPr>
          <w:rFonts w:ascii="Arial" w:hAnsi="Arial" w:cs="Arial"/>
        </w:rPr>
      </w:pPr>
      <w:r w:rsidRPr="004D7616">
        <w:rPr>
          <w:rFonts w:ascii="Arial" w:hAnsi="Arial" w:cs="Arial"/>
        </w:rPr>
        <w:lastRenderedPageBreak/>
        <w:t>Please refer to the safe use and disposal of sharps section of the IPC policy manual.</w:t>
      </w:r>
    </w:p>
    <w:p w14:paraId="7C30E8F4" w14:textId="77777777" w:rsidR="00285A5B" w:rsidRPr="004D7616" w:rsidRDefault="00285A5B" w:rsidP="00285A5B">
      <w:pPr>
        <w:pStyle w:val="NoSpacing"/>
      </w:pPr>
    </w:p>
    <w:p w14:paraId="67A94DB4" w14:textId="6B54284C" w:rsidR="00D316F2" w:rsidRPr="004D7616" w:rsidRDefault="00285A5B" w:rsidP="00950636">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.12</w:t>
      </w:r>
      <w:r w:rsidR="00950636" w:rsidRPr="004D7616">
        <w:rPr>
          <w:rFonts w:ascii="Arial" w:hAnsi="Arial" w:cs="Arial"/>
          <w:b/>
          <w:color w:val="385623" w:themeColor="accent6" w:themeShade="80"/>
        </w:rPr>
        <w:t xml:space="preserve"> The Occupational Health Service</w:t>
      </w:r>
    </w:p>
    <w:p w14:paraId="6516D631" w14:textId="77777777" w:rsidR="00950636" w:rsidRPr="004D7616" w:rsidRDefault="00950636" w:rsidP="00950636">
      <w:pPr>
        <w:rPr>
          <w:rFonts w:ascii="Arial" w:hAnsi="Arial" w:cs="Arial"/>
        </w:rPr>
      </w:pPr>
      <w:r w:rsidRPr="004D7616">
        <w:rPr>
          <w:rFonts w:ascii="Arial" w:hAnsi="Arial" w:cs="Arial"/>
        </w:rPr>
        <w:t>The occupational health ‘</w:t>
      </w:r>
      <w:proofErr w:type="spellStart"/>
      <w:r w:rsidRPr="004D7616">
        <w:rPr>
          <w:rFonts w:ascii="Arial" w:hAnsi="Arial" w:cs="Arial"/>
        </w:rPr>
        <w:t>sharpsline</w:t>
      </w:r>
      <w:proofErr w:type="spellEnd"/>
      <w:r w:rsidRPr="004D7616">
        <w:rPr>
          <w:rFonts w:ascii="Arial" w:hAnsi="Arial" w:cs="Arial"/>
        </w:rPr>
        <w:t>’ provides the recipient with a confidential point of contact.</w:t>
      </w:r>
    </w:p>
    <w:p w14:paraId="382413E8" w14:textId="77777777" w:rsidR="00950636" w:rsidRPr="004D7616" w:rsidRDefault="00950636" w:rsidP="00950636">
      <w:pPr>
        <w:rPr>
          <w:rFonts w:ascii="Arial" w:hAnsi="Arial" w:cs="Arial"/>
        </w:rPr>
      </w:pPr>
      <w:r w:rsidRPr="004D7616">
        <w:rPr>
          <w:rFonts w:ascii="Arial" w:hAnsi="Arial" w:cs="Arial"/>
        </w:rPr>
        <w:t>The ‘</w:t>
      </w:r>
      <w:proofErr w:type="spellStart"/>
      <w:r w:rsidRPr="004D7616">
        <w:rPr>
          <w:rFonts w:ascii="Arial" w:hAnsi="Arial" w:cs="Arial"/>
        </w:rPr>
        <w:t>sharpsline</w:t>
      </w:r>
      <w:proofErr w:type="spellEnd"/>
      <w:r w:rsidRPr="004D7616">
        <w:rPr>
          <w:rFonts w:ascii="Arial" w:hAnsi="Arial" w:cs="Arial"/>
        </w:rPr>
        <w:t>’ will assist with the initial risk assessment and complete a sharps exposure form. This is designed to capture the employees Hepatitis B status, risk of exposure to BBV, confirmation that employee blood has been taken for serum save and to capture any treatment administered in A&amp;E if the employee was sign posted for immediate treatment.</w:t>
      </w:r>
    </w:p>
    <w:p w14:paraId="76569F66" w14:textId="77777777" w:rsidR="00285A5B" w:rsidRDefault="00950636" w:rsidP="00950636">
      <w:pPr>
        <w:rPr>
          <w:rFonts w:ascii="Arial" w:hAnsi="Arial" w:cs="Arial"/>
        </w:rPr>
      </w:pPr>
      <w:r w:rsidRPr="004D7616">
        <w:rPr>
          <w:rFonts w:ascii="Arial" w:hAnsi="Arial" w:cs="Arial"/>
        </w:rPr>
        <w:t>A&amp;E may offer Post Exposure Prophylactic treatments if the exposure is deemed to be high risk.</w:t>
      </w:r>
    </w:p>
    <w:p w14:paraId="6E73FBB8" w14:textId="74F963B0" w:rsidR="00950636" w:rsidRPr="004D7616" w:rsidRDefault="00950636" w:rsidP="00950636">
      <w:pPr>
        <w:rPr>
          <w:rFonts w:ascii="Arial" w:hAnsi="Arial" w:cs="Arial"/>
        </w:rPr>
      </w:pPr>
      <w:r w:rsidRPr="004D7616">
        <w:rPr>
          <w:rFonts w:ascii="Arial" w:hAnsi="Arial" w:cs="Arial"/>
        </w:rPr>
        <w:t>If the source patient bloods were taken, occupational health will obtain these results from either the manager or the designated laboratory/donor medical team to advise the employee.</w:t>
      </w:r>
    </w:p>
    <w:p w14:paraId="728CABF0" w14:textId="77777777" w:rsidR="00950636" w:rsidRPr="004D7616" w:rsidRDefault="00950636" w:rsidP="00950636">
      <w:pPr>
        <w:rPr>
          <w:rFonts w:ascii="Arial" w:hAnsi="Arial" w:cs="Arial"/>
        </w:rPr>
      </w:pPr>
      <w:r w:rsidRPr="004D7616">
        <w:rPr>
          <w:rFonts w:ascii="Arial" w:hAnsi="Arial" w:cs="Arial"/>
        </w:rPr>
        <w:t>The employee will be advised of any follow-up requirements at occupational health and an appointment arranged at the first available occupational health clinic.</w:t>
      </w:r>
    </w:p>
    <w:p w14:paraId="19AD1E2F" w14:textId="77777777" w:rsidR="00950636" w:rsidRPr="004D7616" w:rsidRDefault="00950636" w:rsidP="00950636">
      <w:pPr>
        <w:rPr>
          <w:rFonts w:ascii="Arial" w:hAnsi="Arial" w:cs="Arial"/>
        </w:rPr>
      </w:pPr>
      <w:r w:rsidRPr="004D7616">
        <w:rPr>
          <w:rFonts w:ascii="Arial" w:hAnsi="Arial" w:cs="Arial"/>
        </w:rPr>
        <w:t xml:space="preserve">Further information on the Trust’s Occupational Health Service can be found </w:t>
      </w:r>
      <w:hyperlink r:id="rId32" w:history="1">
        <w:r w:rsidRPr="004D7616">
          <w:rPr>
            <w:rStyle w:val="Hyperlink"/>
            <w:rFonts w:ascii="Arial" w:hAnsi="Arial" w:cs="Arial"/>
          </w:rPr>
          <w:t>here.</w:t>
        </w:r>
      </w:hyperlink>
    </w:p>
    <w:p w14:paraId="216BBEA1" w14:textId="77777777" w:rsidR="00950636" w:rsidRPr="004D7616" w:rsidRDefault="00950636">
      <w:pPr>
        <w:rPr>
          <w:rFonts w:ascii="Arial" w:hAnsi="Arial" w:cs="Arial"/>
        </w:rPr>
      </w:pPr>
      <w:r w:rsidRPr="004D7616">
        <w:rPr>
          <w:rFonts w:ascii="Arial" w:hAnsi="Arial" w:cs="Arial"/>
        </w:rPr>
        <w:br w:type="page"/>
      </w:r>
    </w:p>
    <w:p w14:paraId="3D7CD9E4" w14:textId="47EBB1E8" w:rsidR="00D316F2" w:rsidRPr="004D761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2</w:t>
      </w:r>
      <w:r w:rsidR="00285A5B">
        <w:rPr>
          <w:rFonts w:ascii="Arial" w:hAnsi="Arial" w:cs="Arial"/>
          <w:b/>
          <w:color w:val="385623" w:themeColor="accent6" w:themeShade="80"/>
        </w:rPr>
        <w:t>1</w:t>
      </w:r>
      <w:r w:rsidRPr="007660A5">
        <w:rPr>
          <w:rFonts w:ascii="Arial" w:hAnsi="Arial" w:cs="Arial"/>
          <w:b/>
          <w:color w:val="385623" w:themeColor="accent6" w:themeShade="80"/>
        </w:rPr>
        <w:t>. Ectoparasite Infections</w:t>
      </w:r>
    </w:p>
    <w:p w14:paraId="79BFCA87" w14:textId="6522E43F"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.1 Introduction</w:t>
      </w:r>
    </w:p>
    <w:p w14:paraId="4DC9A0EB" w14:textId="77777777" w:rsidR="00950636" w:rsidRPr="004D7616" w:rsidRDefault="00950636" w:rsidP="00950636">
      <w:pPr>
        <w:rPr>
          <w:rFonts w:ascii="Arial" w:hAnsi="Arial" w:cs="Arial"/>
        </w:rPr>
      </w:pPr>
      <w:r w:rsidRPr="004D7616">
        <w:rPr>
          <w:rFonts w:ascii="Arial" w:hAnsi="Arial" w:cs="Arial"/>
        </w:rPr>
        <w:t>An ectoparasite is an organism that lives on or in the skin of its host and derives sustenance from the host. The term also includes organisms that live on the host only long enough to obtain a blood meal, as well as those that burrow into the superficial layers of the skin and remain there for weeks to months or even years if left unattended.  There are many species of ectoparasites.</w:t>
      </w:r>
    </w:p>
    <w:p w14:paraId="4B2F2539" w14:textId="59AFFED0" w:rsidR="00950636" w:rsidRPr="004D7616" w:rsidRDefault="00950636" w:rsidP="00950636">
      <w:pPr>
        <w:rPr>
          <w:rFonts w:ascii="Arial" w:hAnsi="Arial" w:cs="Arial"/>
        </w:rPr>
      </w:pPr>
      <w:r w:rsidRPr="5316C6CC">
        <w:rPr>
          <w:rFonts w:ascii="Arial" w:hAnsi="Arial" w:cs="Arial"/>
        </w:rPr>
        <w:t xml:space="preserve">The more common ectoparasites dealt with </w:t>
      </w:r>
      <w:proofErr w:type="gramStart"/>
      <w:r w:rsidRPr="5316C6CC">
        <w:rPr>
          <w:rFonts w:ascii="Arial" w:hAnsi="Arial" w:cs="Arial"/>
        </w:rPr>
        <w:t>on a daily basis</w:t>
      </w:r>
      <w:proofErr w:type="gramEnd"/>
      <w:r w:rsidRPr="5316C6CC">
        <w:rPr>
          <w:rFonts w:ascii="Arial" w:hAnsi="Arial" w:cs="Arial"/>
        </w:rPr>
        <w:t xml:space="preserve"> </w:t>
      </w:r>
      <w:r w:rsidR="118C22AC" w:rsidRPr="5316C6CC">
        <w:rPr>
          <w:rFonts w:ascii="Arial" w:hAnsi="Arial" w:cs="Arial"/>
        </w:rPr>
        <w:t xml:space="preserve">are </w:t>
      </w:r>
      <w:r w:rsidRPr="5316C6CC">
        <w:rPr>
          <w:rFonts w:ascii="Arial" w:hAnsi="Arial" w:cs="Arial"/>
        </w:rPr>
        <w:t>head lice, body lice, pubic lice and the scabies mites.</w:t>
      </w:r>
      <w:bookmarkStart w:id="2" w:name="_Toc369874682"/>
    </w:p>
    <w:p w14:paraId="6AB3CAFB" w14:textId="3C8B360A" w:rsidR="00950636" w:rsidRDefault="00950636" w:rsidP="00950636">
      <w:pPr>
        <w:rPr>
          <w:rFonts w:ascii="Arial" w:hAnsi="Arial" w:cs="Arial"/>
        </w:rPr>
      </w:pPr>
      <w:r w:rsidRPr="004D7616">
        <w:rPr>
          <w:rFonts w:ascii="Arial" w:hAnsi="Arial" w:cs="Arial"/>
        </w:rPr>
        <w:t>Lice live on the skin or inner layers of clothing. Once parted from their host, they soon die, although the nits or eggs may remain viable for long periods. Transmission is by contact either with the hair (head or pubic lice) or clothing (body lice) of the host.</w:t>
      </w:r>
      <w:bookmarkEnd w:id="2"/>
    </w:p>
    <w:p w14:paraId="43A4FD77" w14:textId="77777777" w:rsidR="007660A5" w:rsidRPr="004D7616" w:rsidRDefault="007660A5" w:rsidP="007660A5">
      <w:pPr>
        <w:pStyle w:val="NoSpacing"/>
      </w:pPr>
    </w:p>
    <w:p w14:paraId="0E7EDFC5" w14:textId="29E1CC8D"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114"/>
        <w:gridCol w:w="5902"/>
      </w:tblGrid>
      <w:tr w:rsidR="00950636" w:rsidRPr="004D7616" w14:paraId="73F4A7BB" w14:textId="77777777" w:rsidTr="3D94EF4D">
        <w:trPr>
          <w:trHeight w:val="981"/>
        </w:trPr>
        <w:tc>
          <w:tcPr>
            <w:tcW w:w="3397" w:type="dxa"/>
            <w:shd w:val="clear" w:color="auto" w:fill="E2EFD9" w:themeFill="accent6" w:themeFillTint="33"/>
            <w:vAlign w:val="center"/>
          </w:tcPr>
          <w:p w14:paraId="345B4137" w14:textId="77777777" w:rsidR="00950636" w:rsidRPr="004D7616" w:rsidRDefault="00950636" w:rsidP="007F6FFC">
            <w:pPr>
              <w:tabs>
                <w:tab w:val="left" w:pos="3556"/>
              </w:tabs>
              <w:jc w:val="center"/>
              <w:rPr>
                <w:rFonts w:ascii="Arial" w:hAnsi="Arial" w:cs="Arial"/>
                <w:b/>
              </w:rPr>
            </w:pPr>
            <w:r w:rsidRPr="004D7616">
              <w:rPr>
                <w:rFonts w:ascii="Arial" w:hAnsi="Arial" w:cs="Arial"/>
                <w:b/>
              </w:rPr>
              <w:t>Head Lice (</w:t>
            </w:r>
            <w:proofErr w:type="spellStart"/>
            <w:r w:rsidRPr="004D7616">
              <w:rPr>
                <w:rFonts w:ascii="Arial" w:hAnsi="Arial" w:cs="Arial"/>
                <w:b/>
              </w:rPr>
              <w:t>Pedicilus</w:t>
            </w:r>
            <w:proofErr w:type="spellEnd"/>
            <w:r w:rsidRPr="004D7616">
              <w:rPr>
                <w:rFonts w:ascii="Arial" w:hAnsi="Arial" w:cs="Arial"/>
                <w:b/>
              </w:rPr>
              <w:t xml:space="preserve"> </w:t>
            </w:r>
            <w:proofErr w:type="spellStart"/>
            <w:r w:rsidRPr="004D7616">
              <w:rPr>
                <w:rFonts w:ascii="Arial" w:hAnsi="Arial" w:cs="Arial"/>
                <w:b/>
              </w:rPr>
              <w:t>Humanus</w:t>
            </w:r>
            <w:proofErr w:type="spellEnd"/>
            <w:r w:rsidRPr="004D7616">
              <w:rPr>
                <w:rFonts w:ascii="Arial" w:hAnsi="Arial" w:cs="Arial"/>
                <w:b/>
              </w:rPr>
              <w:t xml:space="preserve"> Capitas)</w:t>
            </w:r>
          </w:p>
        </w:tc>
        <w:tc>
          <w:tcPr>
            <w:tcW w:w="6558" w:type="dxa"/>
          </w:tcPr>
          <w:p w14:paraId="2BE19ABF" w14:textId="77777777" w:rsidR="00950636" w:rsidRPr="004D7616" w:rsidRDefault="00950636" w:rsidP="00950636">
            <w:pPr>
              <w:rPr>
                <w:rFonts w:ascii="Arial" w:hAnsi="Arial" w:cs="Arial"/>
              </w:rPr>
            </w:pPr>
            <w:r w:rsidRPr="004D7616">
              <w:rPr>
                <w:rFonts w:ascii="Arial" w:hAnsi="Arial" w:cs="Arial"/>
              </w:rPr>
              <w:t xml:space="preserve">The head louse is a wingless, parasitic insect which spends it whole life cycle on human hair. Infection with head lice is most common in children aged 6-11 years but it can affect anyone. Head lice are a common, highly contagious infection that often occurs in nurseries, day care centres, and schools. </w:t>
            </w:r>
          </w:p>
          <w:p w14:paraId="08FA5AF8" w14:textId="77777777" w:rsidR="00950636" w:rsidRPr="004D7616" w:rsidRDefault="00950636" w:rsidP="00950636">
            <w:pPr>
              <w:rPr>
                <w:rFonts w:ascii="Arial" w:hAnsi="Arial" w:cs="Arial"/>
              </w:rPr>
            </w:pPr>
            <w:r w:rsidRPr="004D7616">
              <w:rPr>
                <w:rFonts w:ascii="Arial" w:hAnsi="Arial" w:cs="Arial"/>
              </w:rPr>
              <w:t>Lice are very small insects that feed on human blood. The female louse attaches her eggs (nits) to the base of the hair near the scalp, and the nits hatch 7–10 days later. While the adult louse cannot survive for more than 2 days off the human head, a nit can stay alive for up to 10 days off the body (for example, on clothes, hairbrushes, or carpets). Lice are spread from child to child by close head-to-head contact and by sharing belongings that are infested with lice.</w:t>
            </w:r>
          </w:p>
          <w:p w14:paraId="07809DCF" w14:textId="77777777" w:rsidR="00950636" w:rsidRPr="004D7616" w:rsidRDefault="00950636" w:rsidP="00950636">
            <w:pPr>
              <w:rPr>
                <w:rFonts w:ascii="Arial" w:hAnsi="Arial" w:cs="Arial"/>
              </w:rPr>
            </w:pPr>
          </w:p>
          <w:p w14:paraId="6C32CD23"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5</w:t>
            </w:r>
            <w:r w:rsidRPr="004D7616">
              <w:rPr>
                <w:rFonts w:ascii="Arial" w:hAnsi="Arial" w:cs="Arial"/>
              </w:rPr>
              <w:t>)</w:t>
            </w:r>
          </w:p>
        </w:tc>
      </w:tr>
    </w:tbl>
    <w:p w14:paraId="44B22855" w14:textId="62DD924D" w:rsidR="3D94EF4D" w:rsidRDefault="3D94EF4D"/>
    <w:tbl>
      <w:tblPr>
        <w:tblStyle w:val="TableGrid"/>
        <w:tblW w:w="0" w:type="auto"/>
        <w:tblLook w:val="04A0" w:firstRow="1" w:lastRow="0" w:firstColumn="1" w:lastColumn="0" w:noHBand="0" w:noVBand="1"/>
      </w:tblPr>
      <w:tblGrid>
        <w:gridCol w:w="3160"/>
        <w:gridCol w:w="5856"/>
      </w:tblGrid>
      <w:tr w:rsidR="00950636" w:rsidRPr="004D7616" w14:paraId="1AC3E71C" w14:textId="77777777" w:rsidTr="0084758A">
        <w:trPr>
          <w:trHeight w:val="981"/>
        </w:trPr>
        <w:tc>
          <w:tcPr>
            <w:tcW w:w="3217" w:type="dxa"/>
            <w:shd w:val="clear" w:color="auto" w:fill="E2EFD9" w:themeFill="accent6" w:themeFillTint="33"/>
            <w:vAlign w:val="center"/>
          </w:tcPr>
          <w:p w14:paraId="50AFFAF2" w14:textId="77777777" w:rsidR="00950636" w:rsidRPr="004D7616" w:rsidRDefault="00950636" w:rsidP="007F6FFC">
            <w:pPr>
              <w:tabs>
                <w:tab w:val="left" w:pos="3556"/>
              </w:tabs>
              <w:jc w:val="center"/>
              <w:rPr>
                <w:rFonts w:ascii="Arial" w:hAnsi="Arial" w:cs="Arial"/>
                <w:b/>
              </w:rPr>
            </w:pPr>
            <w:r w:rsidRPr="004D7616">
              <w:rPr>
                <w:rFonts w:ascii="Arial" w:hAnsi="Arial" w:cs="Arial"/>
                <w:b/>
              </w:rPr>
              <w:t xml:space="preserve">Clothing/Body Lice (Pediculus </w:t>
            </w:r>
            <w:proofErr w:type="spellStart"/>
            <w:r w:rsidRPr="004D7616">
              <w:rPr>
                <w:rFonts w:ascii="Arial" w:hAnsi="Arial" w:cs="Arial"/>
                <w:b/>
              </w:rPr>
              <w:t>Humanus</w:t>
            </w:r>
            <w:proofErr w:type="spellEnd"/>
            <w:r w:rsidRPr="004D7616">
              <w:rPr>
                <w:rFonts w:ascii="Arial" w:hAnsi="Arial" w:cs="Arial"/>
                <w:b/>
              </w:rPr>
              <w:t>)</w:t>
            </w:r>
          </w:p>
        </w:tc>
        <w:tc>
          <w:tcPr>
            <w:tcW w:w="6025" w:type="dxa"/>
          </w:tcPr>
          <w:p w14:paraId="0A3B0928" w14:textId="77777777" w:rsidR="00950636" w:rsidRPr="004D7616" w:rsidRDefault="00950636" w:rsidP="00950636">
            <w:pPr>
              <w:rPr>
                <w:rFonts w:ascii="Arial" w:hAnsi="Arial" w:cs="Arial"/>
              </w:rPr>
            </w:pPr>
            <w:r w:rsidRPr="004D7616">
              <w:rPr>
                <w:rFonts w:ascii="Arial" w:hAnsi="Arial" w:cs="Arial"/>
              </w:rPr>
              <w:t xml:space="preserve">Infestation with body lice is seen primarily where there is overcrowding and poor sanitation. In the UK pediculosis corporis is a condition almost entirely restricted to street dwellers and vagrants who </w:t>
            </w:r>
            <w:proofErr w:type="gramStart"/>
            <w:r w:rsidRPr="004D7616">
              <w:rPr>
                <w:rFonts w:ascii="Arial" w:hAnsi="Arial" w:cs="Arial"/>
              </w:rPr>
              <w:t>are not able to</w:t>
            </w:r>
            <w:proofErr w:type="gramEnd"/>
            <w:r w:rsidRPr="004D7616">
              <w:rPr>
                <w:rFonts w:ascii="Arial" w:hAnsi="Arial" w:cs="Arial"/>
              </w:rPr>
              <w:t xml:space="preserve"> change their clothes regularly; their bedding can also become infested.   The body louse lays its eggs and resides in the seams of the clothing rather than on the skin of its host. The body louse leaves the clothing only to obtain a blood meal from its host. Nits present in the clothing are viable for up to one month. When mature lice have no access to the body they die of starvation in 5 days at low temperatures and more quickly at high temperatures. Adult lice live 13-30 days.</w:t>
            </w:r>
          </w:p>
          <w:p w14:paraId="15DB04F2" w14:textId="77777777" w:rsidR="00950636" w:rsidRPr="004D7616" w:rsidRDefault="00950636" w:rsidP="00950636">
            <w:pPr>
              <w:rPr>
                <w:rFonts w:ascii="Arial" w:hAnsi="Arial" w:cs="Arial"/>
              </w:rPr>
            </w:pPr>
          </w:p>
          <w:p w14:paraId="0E598159"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6</w:t>
            </w:r>
            <w:r w:rsidRPr="004D7616">
              <w:rPr>
                <w:rFonts w:ascii="Arial" w:hAnsi="Arial" w:cs="Arial"/>
              </w:rPr>
              <w:t>)</w:t>
            </w:r>
          </w:p>
        </w:tc>
      </w:tr>
    </w:tbl>
    <w:p w14:paraId="3320CACD" w14:textId="208539C1" w:rsidR="3D94EF4D" w:rsidRDefault="3D94EF4D"/>
    <w:tbl>
      <w:tblPr>
        <w:tblStyle w:val="TableGrid"/>
        <w:tblW w:w="0" w:type="auto"/>
        <w:tblLook w:val="04A0" w:firstRow="1" w:lastRow="0" w:firstColumn="1" w:lastColumn="0" w:noHBand="0" w:noVBand="1"/>
      </w:tblPr>
      <w:tblGrid>
        <w:gridCol w:w="3100"/>
        <w:gridCol w:w="5916"/>
      </w:tblGrid>
      <w:tr w:rsidR="00950636" w:rsidRPr="004D7616" w14:paraId="3E5AC314" w14:textId="77777777" w:rsidTr="0084758A">
        <w:trPr>
          <w:trHeight w:val="60"/>
        </w:trPr>
        <w:tc>
          <w:tcPr>
            <w:tcW w:w="3171" w:type="dxa"/>
            <w:shd w:val="clear" w:color="auto" w:fill="E2EFD9" w:themeFill="accent6" w:themeFillTint="33"/>
            <w:vAlign w:val="center"/>
          </w:tcPr>
          <w:p w14:paraId="73963FF6" w14:textId="77777777" w:rsidR="00950636" w:rsidRPr="004D7616" w:rsidRDefault="007F541A" w:rsidP="007F6FFC">
            <w:pPr>
              <w:tabs>
                <w:tab w:val="left" w:pos="3556"/>
              </w:tabs>
              <w:jc w:val="center"/>
              <w:rPr>
                <w:rFonts w:ascii="Arial" w:hAnsi="Arial" w:cs="Arial"/>
                <w:b/>
              </w:rPr>
            </w:pPr>
            <w:r w:rsidRPr="004D7616">
              <w:rPr>
                <w:rFonts w:ascii="Arial" w:hAnsi="Arial" w:cs="Arial"/>
                <w:b/>
              </w:rPr>
              <w:lastRenderedPageBreak/>
              <w:t>Crab Pubic Louse (</w:t>
            </w:r>
            <w:proofErr w:type="spellStart"/>
            <w:r w:rsidRPr="004D7616">
              <w:rPr>
                <w:rFonts w:ascii="Arial" w:hAnsi="Arial" w:cs="Arial"/>
                <w:b/>
              </w:rPr>
              <w:t>Pthinus</w:t>
            </w:r>
            <w:proofErr w:type="spellEnd"/>
            <w:r w:rsidRPr="004D7616">
              <w:rPr>
                <w:rFonts w:ascii="Arial" w:hAnsi="Arial" w:cs="Arial"/>
                <w:b/>
              </w:rPr>
              <w:t xml:space="preserve"> Pubis)</w:t>
            </w:r>
          </w:p>
        </w:tc>
        <w:tc>
          <w:tcPr>
            <w:tcW w:w="6071" w:type="dxa"/>
          </w:tcPr>
          <w:p w14:paraId="6620B674" w14:textId="07921B44" w:rsidR="00950636" w:rsidRPr="004D7616" w:rsidRDefault="00950636" w:rsidP="007F6FFC">
            <w:pPr>
              <w:rPr>
                <w:rFonts w:ascii="Arial" w:hAnsi="Arial" w:cs="Arial"/>
              </w:rPr>
            </w:pPr>
            <w:r w:rsidRPr="004D7616">
              <w:rPr>
                <w:rFonts w:ascii="Arial" w:hAnsi="Arial" w:cs="Arial"/>
              </w:rPr>
              <w:t xml:space="preserve">The crab louse acquired its common name because it strongly resembles a miniature crab. </w:t>
            </w:r>
            <w:r w:rsidR="008B045C" w:rsidRPr="004D7616">
              <w:rPr>
                <w:rFonts w:ascii="Arial" w:hAnsi="Arial" w:cs="Arial"/>
              </w:rPr>
              <w:t>P. pubis</w:t>
            </w:r>
            <w:r w:rsidRPr="004D7616">
              <w:rPr>
                <w:rFonts w:ascii="Arial" w:hAnsi="Arial" w:cs="Arial"/>
              </w:rPr>
              <w:t xml:space="preserve"> is the most sedentary human louse and dies quickly when separated from its host. It lays several eggs on a single hair. The egg takes 6-8 days to incubate and the life cycle from egg to egg is about 3 weeks.</w:t>
            </w:r>
          </w:p>
          <w:p w14:paraId="1004642C" w14:textId="77777777" w:rsidR="00950636" w:rsidRPr="004D7616" w:rsidRDefault="00950636" w:rsidP="007F6FFC">
            <w:pPr>
              <w:rPr>
                <w:rFonts w:ascii="Arial" w:hAnsi="Arial" w:cs="Arial"/>
              </w:rPr>
            </w:pPr>
          </w:p>
          <w:p w14:paraId="1383B245" w14:textId="77777777" w:rsidR="00950636" w:rsidRPr="004D7616" w:rsidRDefault="00950636" w:rsidP="007F6FFC">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37</w:t>
            </w:r>
            <w:r w:rsidRPr="004D7616">
              <w:rPr>
                <w:rFonts w:ascii="Arial" w:hAnsi="Arial" w:cs="Arial"/>
              </w:rPr>
              <w:t>)</w:t>
            </w:r>
          </w:p>
        </w:tc>
      </w:tr>
    </w:tbl>
    <w:p w14:paraId="3AFAB114" w14:textId="674D4537"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095"/>
        <w:gridCol w:w="5921"/>
      </w:tblGrid>
      <w:tr w:rsidR="00950636" w:rsidRPr="004D7616" w14:paraId="4B5037C9" w14:textId="77777777" w:rsidTr="5316C6CC">
        <w:trPr>
          <w:trHeight w:val="60"/>
        </w:trPr>
        <w:tc>
          <w:tcPr>
            <w:tcW w:w="3095" w:type="dxa"/>
            <w:shd w:val="clear" w:color="auto" w:fill="E2EFD9" w:themeFill="accent6" w:themeFillTint="33"/>
            <w:vAlign w:val="center"/>
          </w:tcPr>
          <w:p w14:paraId="3E682BCD" w14:textId="77777777" w:rsidR="00950636" w:rsidRPr="004D7616" w:rsidRDefault="00950636" w:rsidP="00950636">
            <w:pPr>
              <w:tabs>
                <w:tab w:val="left" w:pos="3556"/>
              </w:tabs>
              <w:jc w:val="center"/>
              <w:rPr>
                <w:rFonts w:ascii="Arial" w:hAnsi="Arial" w:cs="Arial"/>
                <w:b/>
              </w:rPr>
            </w:pPr>
            <w:r w:rsidRPr="004D7616">
              <w:rPr>
                <w:rFonts w:ascii="Arial" w:hAnsi="Arial" w:cs="Arial"/>
                <w:b/>
              </w:rPr>
              <w:t>Scabies (</w:t>
            </w:r>
            <w:proofErr w:type="spellStart"/>
            <w:r w:rsidRPr="004D7616">
              <w:rPr>
                <w:rFonts w:ascii="Arial" w:hAnsi="Arial" w:cs="Arial"/>
                <w:b/>
              </w:rPr>
              <w:t>Sarcoptes</w:t>
            </w:r>
            <w:proofErr w:type="spellEnd"/>
            <w:r w:rsidRPr="004D7616">
              <w:rPr>
                <w:rFonts w:ascii="Arial" w:hAnsi="Arial" w:cs="Arial"/>
                <w:b/>
              </w:rPr>
              <w:t xml:space="preserve"> </w:t>
            </w:r>
            <w:proofErr w:type="spellStart"/>
            <w:r w:rsidRPr="004D7616">
              <w:rPr>
                <w:rFonts w:ascii="Arial" w:hAnsi="Arial" w:cs="Arial"/>
                <w:b/>
              </w:rPr>
              <w:t>Scabie</w:t>
            </w:r>
            <w:proofErr w:type="spellEnd"/>
            <w:r w:rsidRPr="004D7616">
              <w:rPr>
                <w:rFonts w:ascii="Arial" w:hAnsi="Arial" w:cs="Arial"/>
                <w:b/>
              </w:rPr>
              <w:t xml:space="preserve"> Var Hominis)</w:t>
            </w:r>
          </w:p>
        </w:tc>
        <w:tc>
          <w:tcPr>
            <w:tcW w:w="5921" w:type="dxa"/>
          </w:tcPr>
          <w:p w14:paraId="3D6521A7" w14:textId="1BB52FE6" w:rsidR="00950636" w:rsidRPr="004D7616" w:rsidRDefault="00950636" w:rsidP="00950636">
            <w:pPr>
              <w:rPr>
                <w:rFonts w:ascii="Arial" w:hAnsi="Arial" w:cs="Arial"/>
              </w:rPr>
            </w:pPr>
            <w:r w:rsidRPr="5316C6CC">
              <w:rPr>
                <w:rFonts w:ascii="Arial" w:hAnsi="Arial" w:cs="Arial"/>
              </w:rPr>
              <w:t xml:space="preserve">Scabies is a condition caused by infestation of the skin by </w:t>
            </w:r>
            <w:proofErr w:type="spellStart"/>
            <w:r w:rsidRPr="5316C6CC">
              <w:rPr>
                <w:rFonts w:ascii="Arial" w:hAnsi="Arial" w:cs="Arial"/>
              </w:rPr>
              <w:t>sarcoptes</w:t>
            </w:r>
            <w:proofErr w:type="spellEnd"/>
            <w:r w:rsidRPr="5316C6CC">
              <w:rPr>
                <w:rFonts w:ascii="Arial" w:hAnsi="Arial" w:cs="Arial"/>
              </w:rPr>
              <w:t xml:space="preserve"> scabies. The main symptoms of the disease are due to an allergic reaction to the presence of mites and their products in the skin. Symptoms develop in response to certain </w:t>
            </w:r>
            <w:r w:rsidR="5A0CE604" w:rsidRPr="5316C6CC">
              <w:rPr>
                <w:rFonts w:ascii="Arial" w:hAnsi="Arial" w:cs="Arial"/>
              </w:rPr>
              <w:t>water-soluble</w:t>
            </w:r>
            <w:r w:rsidRPr="5316C6CC">
              <w:rPr>
                <w:rFonts w:ascii="Arial" w:hAnsi="Arial" w:cs="Arial"/>
              </w:rPr>
              <w:t xml:space="preserve"> glycopeptide allergens leaching out of the faeces of mite, which are glued to the floor of the tunnels the mite makes in the skin. Scabies is a common public health problem in poor communities and is widespread in many developing countries.</w:t>
            </w:r>
          </w:p>
          <w:p w14:paraId="6BC8D6C3" w14:textId="77777777" w:rsidR="00950636" w:rsidRPr="004D7616" w:rsidRDefault="00950636" w:rsidP="00950636">
            <w:pPr>
              <w:rPr>
                <w:rFonts w:ascii="Arial" w:hAnsi="Arial" w:cs="Arial"/>
              </w:rPr>
            </w:pPr>
          </w:p>
          <w:p w14:paraId="12E3E18A" w14:textId="77777777" w:rsidR="00950636" w:rsidRPr="004D7616" w:rsidRDefault="00950636" w:rsidP="00950636">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38, 39</w:t>
            </w:r>
            <w:r w:rsidRPr="004D7616">
              <w:rPr>
                <w:rFonts w:ascii="Arial" w:hAnsi="Arial" w:cs="Arial"/>
              </w:rPr>
              <w:t>)</w:t>
            </w:r>
          </w:p>
        </w:tc>
      </w:tr>
    </w:tbl>
    <w:p w14:paraId="27E5D86F" w14:textId="12164BDC" w:rsidR="3D94EF4D" w:rsidRDefault="3D94EF4D"/>
    <w:p w14:paraId="5F78ECE3" w14:textId="77777777" w:rsidR="00950636" w:rsidRPr="004D7616" w:rsidRDefault="00950636" w:rsidP="00950636">
      <w:pPr>
        <w:rPr>
          <w:rFonts w:ascii="Arial" w:hAnsi="Arial" w:cs="Arial"/>
        </w:rPr>
      </w:pPr>
    </w:p>
    <w:p w14:paraId="3D24BC9F" w14:textId="77777777" w:rsidR="00950636" w:rsidRPr="004D7616" w:rsidRDefault="00950636" w:rsidP="00BC18E8">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For management of Bedbugs in-inpatient wards refer to</w:t>
      </w:r>
      <w:r w:rsidRPr="004D7616">
        <w:rPr>
          <w:rFonts w:ascii="Arial" w:hAnsi="Arial" w:cs="Arial"/>
          <w:b/>
          <w:color w:val="000000" w:themeColor="text1"/>
        </w:rPr>
        <w:t xml:space="preserve"> </w:t>
      </w:r>
      <w:r w:rsidR="00F25974" w:rsidRPr="007A3BC1">
        <w:rPr>
          <w:rStyle w:val="IntenseEmphasis"/>
        </w:rPr>
        <w:t>Appendix 40</w:t>
      </w:r>
    </w:p>
    <w:p w14:paraId="4564F8C7" w14:textId="77777777" w:rsidR="00950636" w:rsidRPr="004D7616" w:rsidRDefault="00950636" w:rsidP="00BC18E8">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For management of Bedbugs in domestic/community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41</w:t>
      </w:r>
    </w:p>
    <w:p w14:paraId="4DA8BC0A" w14:textId="0823D11A" w:rsidR="00950636" w:rsidRPr="004D7616" w:rsidRDefault="00950636" w:rsidP="00BC18E8">
      <w:pPr>
        <w:pStyle w:val="ListParagraph"/>
        <w:numPr>
          <w:ilvl w:val="0"/>
          <w:numId w:val="75"/>
        </w:numPr>
        <w:spacing w:after="0" w:line="240" w:lineRule="auto"/>
        <w:rPr>
          <w:rFonts w:ascii="Arial" w:hAnsi="Arial" w:cs="Arial"/>
          <w:b/>
          <w:color w:val="000000" w:themeColor="text1"/>
        </w:rPr>
      </w:pPr>
      <w:r w:rsidRPr="004D7616">
        <w:rPr>
          <w:rFonts w:ascii="Arial" w:hAnsi="Arial" w:cs="Arial"/>
          <w:color w:val="000000" w:themeColor="text1"/>
        </w:rPr>
        <w:t xml:space="preserve">For management of Fleas </w:t>
      </w:r>
      <w:r w:rsidR="008B045C" w:rsidRPr="004D7616">
        <w:rPr>
          <w:rFonts w:ascii="Arial" w:hAnsi="Arial" w:cs="Arial"/>
          <w:color w:val="000000" w:themeColor="text1"/>
        </w:rPr>
        <w:t>in domestic</w:t>
      </w:r>
      <w:r w:rsidRPr="004D7616">
        <w:rPr>
          <w:rFonts w:ascii="Arial" w:hAnsi="Arial" w:cs="Arial"/>
          <w:color w:val="000000" w:themeColor="text1"/>
        </w:rPr>
        <w:t>/community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42</w:t>
      </w:r>
    </w:p>
    <w:p w14:paraId="5D42ABFD" w14:textId="77777777" w:rsidR="00950636" w:rsidRPr="004D7616" w:rsidRDefault="00950636" w:rsidP="007660A5"/>
    <w:p w14:paraId="61CCF960" w14:textId="52A1E71B"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.3 Treatment Failures</w:t>
      </w:r>
    </w:p>
    <w:p w14:paraId="0F87CA5E" w14:textId="77777777" w:rsidR="00950636" w:rsidRPr="004D7616" w:rsidRDefault="00950636" w:rsidP="00BC18E8">
      <w:pPr>
        <w:pStyle w:val="ListParagraph"/>
        <w:numPr>
          <w:ilvl w:val="0"/>
          <w:numId w:val="181"/>
        </w:numPr>
        <w:rPr>
          <w:rFonts w:ascii="Arial" w:hAnsi="Arial" w:cs="Arial"/>
        </w:rPr>
      </w:pPr>
      <w:r w:rsidRPr="004D7616">
        <w:rPr>
          <w:rFonts w:ascii="Arial" w:hAnsi="Arial" w:cs="Arial"/>
        </w:rPr>
        <w:t>Treatment failures can result from:</w:t>
      </w:r>
    </w:p>
    <w:p w14:paraId="676B409A" w14:textId="6948114D" w:rsidR="00950636" w:rsidRPr="004D7616" w:rsidRDefault="00950636" w:rsidP="00BC18E8">
      <w:pPr>
        <w:pStyle w:val="ListParagraph"/>
        <w:numPr>
          <w:ilvl w:val="0"/>
          <w:numId w:val="76"/>
        </w:numPr>
        <w:rPr>
          <w:rFonts w:ascii="Arial" w:hAnsi="Arial" w:cs="Arial"/>
        </w:rPr>
      </w:pPr>
      <w:r w:rsidRPr="004D7616">
        <w:rPr>
          <w:rFonts w:ascii="Arial" w:hAnsi="Arial" w:cs="Arial"/>
        </w:rPr>
        <w:t xml:space="preserve">Inadequate application of </w:t>
      </w:r>
      <w:r w:rsidR="008251E2" w:rsidRPr="004D7616">
        <w:rPr>
          <w:rFonts w:ascii="Arial" w:hAnsi="Arial" w:cs="Arial"/>
        </w:rPr>
        <w:t>scabicide.</w:t>
      </w:r>
    </w:p>
    <w:p w14:paraId="189A4697" w14:textId="2543E817" w:rsidR="00950636" w:rsidRPr="004D7616" w:rsidRDefault="00950636" w:rsidP="00BC18E8">
      <w:pPr>
        <w:pStyle w:val="ListParagraph"/>
        <w:numPr>
          <w:ilvl w:val="0"/>
          <w:numId w:val="76"/>
        </w:numPr>
        <w:rPr>
          <w:rFonts w:ascii="Arial" w:hAnsi="Arial" w:cs="Arial"/>
        </w:rPr>
      </w:pPr>
      <w:r w:rsidRPr="004D7616">
        <w:rPr>
          <w:rFonts w:ascii="Arial" w:hAnsi="Arial" w:cs="Arial"/>
        </w:rPr>
        <w:t>Infected, crusted, or keratotic lesions with insufficient penetration of</w:t>
      </w:r>
      <w:r w:rsidRPr="004D7616">
        <w:rPr>
          <w:rFonts w:ascii="Arial" w:hAnsi="Arial" w:cs="Arial"/>
          <w:spacing w:val="24"/>
        </w:rPr>
        <w:t xml:space="preserve"> </w:t>
      </w:r>
      <w:r w:rsidR="008251E2" w:rsidRPr="004D7616">
        <w:rPr>
          <w:rFonts w:ascii="Arial" w:hAnsi="Arial" w:cs="Arial"/>
        </w:rPr>
        <w:t>scabicide.</w:t>
      </w:r>
    </w:p>
    <w:p w14:paraId="7192BEE2" w14:textId="24A4AAA2" w:rsidR="00950636" w:rsidRPr="004D7616" w:rsidRDefault="00950636" w:rsidP="00BC18E8">
      <w:pPr>
        <w:pStyle w:val="ListParagraph"/>
        <w:numPr>
          <w:ilvl w:val="0"/>
          <w:numId w:val="76"/>
        </w:numPr>
        <w:rPr>
          <w:rFonts w:ascii="Arial" w:eastAsia="Times New Roman" w:hAnsi="Arial" w:cs="Arial"/>
        </w:rPr>
      </w:pPr>
      <w:r w:rsidRPr="004D7616">
        <w:rPr>
          <w:rFonts w:ascii="Arial" w:hAnsi="Arial" w:cs="Arial"/>
        </w:rPr>
        <w:t xml:space="preserve">Re-infestation from untreated </w:t>
      </w:r>
      <w:r w:rsidR="008251E2" w:rsidRPr="004D7616">
        <w:rPr>
          <w:rFonts w:ascii="Arial" w:hAnsi="Arial" w:cs="Arial"/>
        </w:rPr>
        <w:t>contacts.</w:t>
      </w:r>
    </w:p>
    <w:p w14:paraId="25B1CE80" w14:textId="77777777" w:rsidR="00950636" w:rsidRPr="004D7616" w:rsidRDefault="00950636" w:rsidP="00BC18E8">
      <w:pPr>
        <w:pStyle w:val="ListParagraph"/>
        <w:numPr>
          <w:ilvl w:val="0"/>
          <w:numId w:val="76"/>
        </w:numPr>
        <w:rPr>
          <w:rFonts w:ascii="Arial" w:eastAsia="Times New Roman" w:hAnsi="Arial" w:cs="Arial"/>
        </w:rPr>
      </w:pPr>
      <w:r w:rsidRPr="004D7616">
        <w:rPr>
          <w:rFonts w:ascii="Arial" w:hAnsi="Arial" w:cs="Arial"/>
        </w:rPr>
        <w:t>Resistance of mites to scabicide.</w:t>
      </w:r>
    </w:p>
    <w:p w14:paraId="314BDBA5" w14:textId="29F62C72" w:rsidR="00950636" w:rsidRDefault="00950636" w:rsidP="00950636">
      <w:pPr>
        <w:rPr>
          <w:rFonts w:ascii="Arial" w:hAnsi="Arial" w:cs="Arial"/>
        </w:rPr>
      </w:pPr>
      <w:r w:rsidRPr="004D7616">
        <w:rPr>
          <w:rFonts w:ascii="Arial" w:hAnsi="Arial" w:cs="Arial"/>
        </w:rPr>
        <w:t>Pruritus and rash can continue for 1-4 weeks after treatment and should</w:t>
      </w:r>
      <w:r w:rsidRPr="004D7616">
        <w:rPr>
          <w:rFonts w:ascii="Arial" w:hAnsi="Arial" w:cs="Arial"/>
          <w:spacing w:val="22"/>
        </w:rPr>
        <w:t xml:space="preserve"> </w:t>
      </w:r>
      <w:r w:rsidRPr="004D7616">
        <w:rPr>
          <w:rFonts w:ascii="Arial" w:hAnsi="Arial" w:cs="Arial"/>
        </w:rPr>
        <w:t>not be considered evidence of treatment</w:t>
      </w:r>
      <w:r w:rsidRPr="004D7616">
        <w:rPr>
          <w:rFonts w:ascii="Arial" w:hAnsi="Arial" w:cs="Arial"/>
          <w:spacing w:val="1"/>
        </w:rPr>
        <w:t xml:space="preserve"> </w:t>
      </w:r>
      <w:r w:rsidRPr="004D7616">
        <w:rPr>
          <w:rFonts w:ascii="Arial" w:hAnsi="Arial" w:cs="Arial"/>
        </w:rPr>
        <w:t>failure until one month after last</w:t>
      </w:r>
      <w:r w:rsidRPr="004D7616">
        <w:rPr>
          <w:rFonts w:ascii="Arial" w:hAnsi="Arial" w:cs="Arial"/>
          <w:spacing w:val="20"/>
        </w:rPr>
        <w:t xml:space="preserve"> </w:t>
      </w:r>
      <w:r w:rsidRPr="004D7616">
        <w:rPr>
          <w:rFonts w:ascii="Arial" w:hAnsi="Arial" w:cs="Arial"/>
        </w:rPr>
        <w:t>treatment.</w:t>
      </w:r>
      <w:r w:rsidRPr="004D7616">
        <w:rPr>
          <w:rFonts w:ascii="Arial" w:hAnsi="Arial" w:cs="Arial"/>
          <w:spacing w:val="65"/>
        </w:rPr>
        <w:t xml:space="preserve"> </w:t>
      </w:r>
      <w:r w:rsidRPr="004D7616">
        <w:rPr>
          <w:rFonts w:ascii="Arial" w:hAnsi="Arial" w:cs="Arial"/>
        </w:rPr>
        <w:t>To ameliorate these signs and symptoms, some</w:t>
      </w:r>
      <w:r w:rsidRPr="004D7616">
        <w:rPr>
          <w:rFonts w:ascii="Arial" w:hAnsi="Arial" w:cs="Arial"/>
          <w:spacing w:val="24"/>
        </w:rPr>
        <w:t xml:space="preserve"> </w:t>
      </w:r>
      <w:r w:rsidRPr="004D7616">
        <w:rPr>
          <w:rFonts w:ascii="Arial" w:hAnsi="Arial" w:cs="Arial"/>
        </w:rPr>
        <w:t>dermatologists use 1% hydrocortisone cream or triamcinolone cream</w:t>
      </w:r>
      <w:r w:rsidRPr="004D7616">
        <w:rPr>
          <w:rFonts w:ascii="Arial" w:hAnsi="Arial" w:cs="Arial"/>
          <w:spacing w:val="26"/>
        </w:rPr>
        <w:t xml:space="preserve"> </w:t>
      </w:r>
      <w:r w:rsidRPr="004D7616">
        <w:rPr>
          <w:rFonts w:ascii="Arial" w:hAnsi="Arial" w:cs="Arial"/>
        </w:rPr>
        <w:t>(0.1%-0.025%) applied to the most intense rash sites after the first</w:t>
      </w:r>
      <w:r w:rsidRPr="004D7616">
        <w:rPr>
          <w:rFonts w:ascii="Arial" w:hAnsi="Arial" w:cs="Arial"/>
          <w:spacing w:val="29"/>
        </w:rPr>
        <w:t xml:space="preserve"> </w:t>
      </w:r>
      <w:r w:rsidRPr="004D7616">
        <w:rPr>
          <w:rFonts w:ascii="Arial" w:hAnsi="Arial" w:cs="Arial"/>
        </w:rPr>
        <w:t>scabicide treatment.</w:t>
      </w:r>
      <w:r w:rsidRPr="004D7616">
        <w:rPr>
          <w:rFonts w:ascii="Arial" w:hAnsi="Arial" w:cs="Arial"/>
          <w:spacing w:val="65"/>
        </w:rPr>
        <w:t xml:space="preserve"> </w:t>
      </w:r>
      <w:r w:rsidRPr="004D7616">
        <w:rPr>
          <w:rFonts w:ascii="Arial" w:hAnsi="Arial" w:cs="Arial"/>
        </w:rPr>
        <w:t>Oral antihistamines are also used</w:t>
      </w:r>
      <w:r w:rsidRPr="004D7616">
        <w:rPr>
          <w:rFonts w:ascii="Arial" w:hAnsi="Arial" w:cs="Arial"/>
          <w:spacing w:val="1"/>
        </w:rPr>
        <w:t xml:space="preserve"> </w:t>
      </w:r>
      <w:r w:rsidRPr="004D7616">
        <w:rPr>
          <w:rFonts w:ascii="Arial" w:hAnsi="Arial" w:cs="Arial"/>
        </w:rPr>
        <w:t>to alleviate the</w:t>
      </w:r>
      <w:r w:rsidRPr="004D7616">
        <w:rPr>
          <w:rFonts w:ascii="Arial" w:hAnsi="Arial" w:cs="Arial"/>
          <w:spacing w:val="25"/>
        </w:rPr>
        <w:t xml:space="preserve"> </w:t>
      </w:r>
      <w:r w:rsidRPr="004D7616">
        <w:rPr>
          <w:rFonts w:ascii="Arial" w:hAnsi="Arial" w:cs="Arial"/>
        </w:rPr>
        <w:t>hypersensitivity response.</w:t>
      </w:r>
    </w:p>
    <w:p w14:paraId="6413CBEE" w14:textId="77777777" w:rsidR="007660A5" w:rsidRPr="004D7616" w:rsidRDefault="007660A5" w:rsidP="007660A5">
      <w:pPr>
        <w:pStyle w:val="NoSpacing"/>
      </w:pPr>
    </w:p>
    <w:p w14:paraId="463605EF" w14:textId="2C5C655A"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.4 Recommendations/Advice for Staff and Visitors</w:t>
      </w:r>
    </w:p>
    <w:p w14:paraId="218E761F" w14:textId="0556AEF9" w:rsidR="00950636" w:rsidRPr="004D7616" w:rsidRDefault="00950636" w:rsidP="00950636">
      <w:pPr>
        <w:rPr>
          <w:rFonts w:ascii="Arial" w:hAnsi="Arial" w:cs="Arial"/>
        </w:rPr>
      </w:pPr>
      <w:r w:rsidRPr="004D7616">
        <w:rPr>
          <w:rFonts w:ascii="Arial" w:hAnsi="Arial" w:cs="Arial"/>
        </w:rPr>
        <w:t xml:space="preserve"> Seek guidance from Infection Prevention &amp; Control Nurse (IPC) Nurse or</w:t>
      </w:r>
      <w:r w:rsidR="00675982">
        <w:rPr>
          <w:rFonts w:ascii="Arial" w:hAnsi="Arial" w:cs="Arial"/>
        </w:rPr>
        <w:t xml:space="preserve"> UK Security Health Agency (UKSHA)</w:t>
      </w:r>
      <w:r w:rsidRPr="004D7616">
        <w:rPr>
          <w:rFonts w:ascii="Arial" w:hAnsi="Arial" w:cs="Arial"/>
        </w:rPr>
        <w:t>, if there is the likelihood of more than one case of Scabies i.e. an outbreak. Expert advice (Infection Control Doctor) should be sought for the treatment of crusted scabies as in some rare cases systemic treatments may be necessary.</w:t>
      </w:r>
    </w:p>
    <w:p w14:paraId="715643FF" w14:textId="77777777" w:rsidR="00950636" w:rsidRPr="004D7616" w:rsidRDefault="00950636" w:rsidP="00BC18E8">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 xml:space="preserve">Staff infected outside the care environment should be excluded from work until 24 hours </w:t>
      </w:r>
      <w:r w:rsidRPr="004D7616">
        <w:rPr>
          <w:rFonts w:ascii="Arial" w:hAnsi="Arial" w:cs="Arial"/>
        </w:rPr>
        <w:lastRenderedPageBreak/>
        <w:t>after completion of the treatment.</w:t>
      </w:r>
    </w:p>
    <w:p w14:paraId="236116F5" w14:textId="77777777" w:rsidR="007660A5" w:rsidRDefault="00950636" w:rsidP="00BC18E8">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Staff infected by service users they are caring for may return to work after treatment but should not work elsewhere until 24 hours after treatment.</w:t>
      </w:r>
    </w:p>
    <w:p w14:paraId="3FA146FE" w14:textId="6724515A" w:rsidR="00950636" w:rsidRPr="004D7616" w:rsidRDefault="00950636" w:rsidP="00BC18E8">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Visitors should be discouraged from close contact with the service user/client until 24 hours after completion of treatment.</w:t>
      </w:r>
    </w:p>
    <w:p w14:paraId="292D490E" w14:textId="55ABC972" w:rsidR="00950636" w:rsidRPr="004D7616" w:rsidRDefault="00950636" w:rsidP="00BC18E8">
      <w:pPr>
        <w:pStyle w:val="ListParagraph"/>
        <w:widowControl w:val="0"/>
        <w:numPr>
          <w:ilvl w:val="0"/>
          <w:numId w:val="77"/>
        </w:numPr>
        <w:autoSpaceDE w:val="0"/>
        <w:autoSpaceDN w:val="0"/>
        <w:spacing w:before="98" w:after="0" w:line="240" w:lineRule="auto"/>
        <w:contextualSpacing w:val="0"/>
        <w:rPr>
          <w:rFonts w:ascii="Arial" w:hAnsi="Arial" w:cs="Arial"/>
        </w:rPr>
      </w:pPr>
      <w:r w:rsidRPr="5316C6CC">
        <w:rPr>
          <w:rFonts w:ascii="Arial" w:hAnsi="Arial" w:cs="Arial"/>
        </w:rPr>
        <w:t>Service users should not</w:t>
      </w:r>
      <w:r w:rsidR="009A2731" w:rsidRPr="5316C6CC">
        <w:rPr>
          <w:rFonts w:ascii="Arial" w:hAnsi="Arial" w:cs="Arial"/>
        </w:rPr>
        <w:t xml:space="preserve"> conduct</w:t>
      </w:r>
      <w:r w:rsidRPr="5316C6CC">
        <w:rPr>
          <w:rFonts w:ascii="Arial" w:hAnsi="Arial" w:cs="Arial"/>
        </w:rPr>
        <w:t xml:space="preserve"> </w:t>
      </w:r>
      <w:r w:rsidR="5194D1DA" w:rsidRPr="5316C6CC">
        <w:rPr>
          <w:rFonts w:ascii="Arial" w:hAnsi="Arial" w:cs="Arial"/>
        </w:rPr>
        <w:t>visits, until</w:t>
      </w:r>
      <w:r w:rsidRPr="5316C6CC">
        <w:rPr>
          <w:rFonts w:ascii="Arial" w:hAnsi="Arial" w:cs="Arial"/>
        </w:rPr>
        <w:t xml:space="preserve"> treatment is completed. </w:t>
      </w:r>
    </w:p>
    <w:p w14:paraId="49585C34" w14:textId="77777777" w:rsidR="00950636" w:rsidRPr="004D7616" w:rsidRDefault="00950636" w:rsidP="00BC18E8">
      <w:pPr>
        <w:pStyle w:val="ListParagraph"/>
        <w:widowControl w:val="0"/>
        <w:numPr>
          <w:ilvl w:val="0"/>
          <w:numId w:val="77"/>
        </w:numPr>
        <w:autoSpaceDE w:val="0"/>
        <w:autoSpaceDN w:val="0"/>
        <w:spacing w:before="98" w:after="0" w:line="240" w:lineRule="auto"/>
        <w:contextualSpacing w:val="0"/>
        <w:rPr>
          <w:rFonts w:ascii="Arial" w:hAnsi="Arial" w:cs="Arial"/>
        </w:rPr>
      </w:pPr>
      <w:r w:rsidRPr="004D7616">
        <w:rPr>
          <w:rFonts w:ascii="Arial" w:hAnsi="Arial" w:cs="Arial"/>
        </w:rPr>
        <w:t>If an admission to hospital is required, the person in charge of the ward must be informed of the diagnosis and treatments already given.</w:t>
      </w:r>
    </w:p>
    <w:p w14:paraId="5DD6009E" w14:textId="77777777" w:rsidR="00950636" w:rsidRPr="004D7616" w:rsidRDefault="00950636" w:rsidP="00950636">
      <w:pPr>
        <w:rPr>
          <w:rFonts w:ascii="Arial" w:hAnsi="Arial" w:cs="Arial"/>
        </w:rPr>
      </w:pPr>
    </w:p>
    <w:p w14:paraId="75E2A368" w14:textId="77777777" w:rsidR="00950636" w:rsidRPr="004D7616" w:rsidRDefault="00950636">
      <w:pPr>
        <w:rPr>
          <w:rFonts w:ascii="Arial" w:hAnsi="Arial" w:cs="Arial"/>
        </w:rPr>
      </w:pPr>
      <w:r w:rsidRPr="004D7616">
        <w:rPr>
          <w:rFonts w:ascii="Arial" w:hAnsi="Arial" w:cs="Arial"/>
        </w:rPr>
        <w:br w:type="page"/>
      </w:r>
    </w:p>
    <w:p w14:paraId="12A3D035" w14:textId="7A2703A9" w:rsidR="0095063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2</w:t>
      </w:r>
      <w:r w:rsidR="007660A5">
        <w:rPr>
          <w:rFonts w:ascii="Arial" w:hAnsi="Arial" w:cs="Arial"/>
          <w:b/>
          <w:color w:val="385623" w:themeColor="accent6" w:themeShade="80"/>
        </w:rPr>
        <w:t>2</w:t>
      </w:r>
      <w:r w:rsidRPr="007660A5">
        <w:rPr>
          <w:rFonts w:ascii="Arial" w:hAnsi="Arial" w:cs="Arial"/>
          <w:b/>
          <w:color w:val="385623" w:themeColor="accent6" w:themeShade="80"/>
        </w:rPr>
        <w:t>. Management of Blood and Bodily Fluid Spillages</w:t>
      </w:r>
    </w:p>
    <w:p w14:paraId="45C473E3" w14:textId="77777777" w:rsidR="000F0B3F" w:rsidRPr="000F0B3F" w:rsidRDefault="000F0B3F" w:rsidP="000F0B3F">
      <w:pPr>
        <w:pStyle w:val="NoSpacing"/>
      </w:pPr>
    </w:p>
    <w:p w14:paraId="31774BCF" w14:textId="4C72C88F" w:rsidR="00950636"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22</w:t>
      </w:r>
      <w:r w:rsidR="00950636" w:rsidRPr="004D7616">
        <w:rPr>
          <w:rFonts w:ascii="Arial" w:hAnsi="Arial" w:cs="Arial"/>
          <w:b/>
          <w:color w:val="385623" w:themeColor="accent6" w:themeShade="80"/>
        </w:rPr>
        <w:t>.1 Introduction</w:t>
      </w:r>
    </w:p>
    <w:p w14:paraId="48A413C6" w14:textId="77777777" w:rsidR="00950636" w:rsidRPr="004D7616" w:rsidRDefault="00950636" w:rsidP="00950636">
      <w:pPr>
        <w:rPr>
          <w:rFonts w:ascii="Arial" w:hAnsi="Arial" w:cs="Arial"/>
        </w:rPr>
      </w:pPr>
      <w:r w:rsidRPr="004D7616">
        <w:rPr>
          <w:rFonts w:ascii="Arial" w:hAnsi="Arial" w:cs="Arial"/>
        </w:rPr>
        <w:t>Spillages of bloody and bodily fluids can occur within any setting. It is the responsibility of clinical staff to decontaminate a blood or body fluid spill so it may be safely cleaned.</w:t>
      </w:r>
    </w:p>
    <w:p w14:paraId="59976905" w14:textId="7445B485" w:rsidR="00950636" w:rsidRDefault="00950636" w:rsidP="00950636">
      <w:pPr>
        <w:rPr>
          <w:rFonts w:ascii="Arial" w:hAnsi="Arial" w:cs="Arial"/>
        </w:rPr>
      </w:pPr>
      <w:r w:rsidRPr="5316C6CC">
        <w:rPr>
          <w:rFonts w:ascii="Arial" w:hAnsi="Arial" w:cs="Arial"/>
        </w:rPr>
        <w:t xml:space="preserve">All staff have the responsibility to ensure that </w:t>
      </w:r>
      <w:r w:rsidR="4DE9CE08" w:rsidRPr="5316C6CC">
        <w:rPr>
          <w:rFonts w:ascii="Arial" w:hAnsi="Arial" w:cs="Arial"/>
        </w:rPr>
        <w:t xml:space="preserve">they are trained to ensure </w:t>
      </w:r>
      <w:r w:rsidRPr="5316C6CC">
        <w:rPr>
          <w:rFonts w:ascii="Arial" w:hAnsi="Arial" w:cs="Arial"/>
        </w:rPr>
        <w:t>spillages are made safe as soon as possible when they happen.</w:t>
      </w:r>
    </w:p>
    <w:p w14:paraId="0CEBB28D" w14:textId="77777777" w:rsidR="000F0B3F" w:rsidRPr="004D7616" w:rsidRDefault="000F0B3F" w:rsidP="000F0B3F">
      <w:pPr>
        <w:pStyle w:val="NoSpacing"/>
      </w:pPr>
    </w:p>
    <w:p w14:paraId="20A4D9B5" w14:textId="010DFB69" w:rsidR="00950636" w:rsidRPr="004D7616" w:rsidRDefault="000F0B3F" w:rsidP="00950636">
      <w:pPr>
        <w:rPr>
          <w:rFonts w:ascii="Arial" w:hAnsi="Arial" w:cs="Arial"/>
          <w:b/>
          <w:color w:val="385623" w:themeColor="accent6" w:themeShade="80"/>
        </w:rPr>
      </w:pPr>
      <w:r>
        <w:rPr>
          <w:rFonts w:ascii="Arial" w:hAnsi="Arial" w:cs="Arial"/>
          <w:b/>
          <w:color w:val="385623" w:themeColor="accent6" w:themeShade="80"/>
        </w:rPr>
        <w:t>22</w:t>
      </w:r>
      <w:r w:rsidR="00950636" w:rsidRPr="004D7616">
        <w:rPr>
          <w:rFonts w:ascii="Arial" w:hAnsi="Arial" w:cs="Arial"/>
          <w:b/>
          <w:color w:val="385623" w:themeColor="accent6" w:themeShade="80"/>
        </w:rPr>
        <w:t xml:space="preserve">.2 </w:t>
      </w:r>
      <w:r w:rsidR="00AC7FED" w:rsidRPr="004D7616">
        <w:rPr>
          <w:rFonts w:ascii="Arial" w:hAnsi="Arial" w:cs="Arial"/>
          <w:b/>
          <w:color w:val="385623" w:themeColor="accent6" w:themeShade="80"/>
        </w:rPr>
        <w:t>Dealing with Spillages</w:t>
      </w:r>
    </w:p>
    <w:p w14:paraId="6F40B604" w14:textId="77777777" w:rsidR="00AC7FED" w:rsidRPr="004D7616" w:rsidRDefault="00AC7FED" w:rsidP="00BC18E8">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When dealing with spillages the recommended steps suggested must be followed.</w:t>
      </w:r>
    </w:p>
    <w:p w14:paraId="20939950" w14:textId="77777777" w:rsidR="00AC7FED" w:rsidRPr="004D7616" w:rsidRDefault="00AC7FED" w:rsidP="00BC18E8">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 xml:space="preserve">Before decontaminating a </w:t>
      </w:r>
      <w:proofErr w:type="gramStart"/>
      <w:r w:rsidRPr="004D7616">
        <w:rPr>
          <w:rFonts w:ascii="Arial" w:hAnsi="Arial" w:cs="Arial"/>
        </w:rPr>
        <w:t>spillage</w:t>
      </w:r>
      <w:proofErr w:type="gramEnd"/>
      <w:r w:rsidRPr="004D7616">
        <w:rPr>
          <w:rFonts w:ascii="Arial" w:hAnsi="Arial" w:cs="Arial"/>
        </w:rPr>
        <w:t xml:space="preserve"> appropriate PPE must be worn (Gloves, apron, face visor or googles). Please refer to PPE section of the IPC policy manual for further details.</w:t>
      </w:r>
    </w:p>
    <w:p w14:paraId="596D4E3B" w14:textId="77777777" w:rsidR="00AC7FED" w:rsidRPr="004D7616" w:rsidRDefault="00AC7FED" w:rsidP="00BC18E8">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Use recommended spillage kits and products (see table below).</w:t>
      </w:r>
    </w:p>
    <w:p w14:paraId="515F01CD" w14:textId="77777777" w:rsidR="00AC7FED" w:rsidRPr="004D7616" w:rsidRDefault="00AC7FED" w:rsidP="00BC18E8">
      <w:pPr>
        <w:pStyle w:val="ListParagraph"/>
        <w:widowControl w:val="0"/>
        <w:numPr>
          <w:ilvl w:val="0"/>
          <w:numId w:val="78"/>
        </w:numPr>
        <w:autoSpaceDE w:val="0"/>
        <w:autoSpaceDN w:val="0"/>
        <w:spacing w:before="98" w:after="0" w:line="240" w:lineRule="auto"/>
        <w:contextualSpacing w:val="0"/>
        <w:rPr>
          <w:rFonts w:ascii="Arial" w:hAnsi="Arial" w:cs="Arial"/>
        </w:rPr>
      </w:pPr>
      <w:r w:rsidRPr="004D7616">
        <w:rPr>
          <w:rFonts w:ascii="Arial" w:hAnsi="Arial" w:cs="Arial"/>
        </w:rPr>
        <w:t>Clean area where spillage has occurred with disinfectant wipe.</w:t>
      </w:r>
    </w:p>
    <w:p w14:paraId="44D5038B" w14:textId="2E556AF2" w:rsidR="00AC7FED" w:rsidRDefault="00AC7FED" w:rsidP="00BC18E8">
      <w:pPr>
        <w:pStyle w:val="ListParagraph"/>
        <w:numPr>
          <w:ilvl w:val="0"/>
          <w:numId w:val="78"/>
        </w:numPr>
        <w:rPr>
          <w:rFonts w:ascii="Arial" w:hAnsi="Arial" w:cs="Arial"/>
        </w:rPr>
      </w:pPr>
      <w:r w:rsidRPr="004D7616">
        <w:rPr>
          <w:rFonts w:ascii="Arial" w:hAnsi="Arial" w:cs="Arial"/>
        </w:rPr>
        <w:t>Where an area is grossly contaminated the area should be contained as far as possible and Facilities helpdesk contacted to arrange a ‘terminal clean’ (This will be dependent on the site location).</w:t>
      </w:r>
    </w:p>
    <w:p w14:paraId="1DF49052" w14:textId="77777777" w:rsidR="000F0B3F" w:rsidRPr="004D7616" w:rsidRDefault="000F0B3F" w:rsidP="000F0B3F">
      <w:pPr>
        <w:pStyle w:val="NoSpacing"/>
      </w:pPr>
    </w:p>
    <w:p w14:paraId="3AF5BED1" w14:textId="14E62593"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22</w:t>
      </w:r>
      <w:r w:rsidR="00AC7FED" w:rsidRPr="004D7616">
        <w:rPr>
          <w:rFonts w:ascii="Arial" w:hAnsi="Arial" w:cs="Arial"/>
          <w:b/>
          <w:color w:val="385623" w:themeColor="accent6" w:themeShade="80"/>
        </w:rPr>
        <w:t>.3 Management of Spillages</w:t>
      </w:r>
    </w:p>
    <w:tbl>
      <w:tblPr>
        <w:tblStyle w:val="TableGrid"/>
        <w:tblW w:w="0" w:type="auto"/>
        <w:tblInd w:w="7" w:type="dxa"/>
        <w:tblLook w:val="04A0" w:firstRow="1" w:lastRow="0" w:firstColumn="1" w:lastColumn="0" w:noHBand="0" w:noVBand="1"/>
      </w:tblPr>
      <w:tblGrid>
        <w:gridCol w:w="1513"/>
        <w:gridCol w:w="1916"/>
        <w:gridCol w:w="4067"/>
        <w:gridCol w:w="1513"/>
      </w:tblGrid>
      <w:tr w:rsidR="00AC7FED" w:rsidRPr="004D7616" w14:paraId="4D3B35E8" w14:textId="77777777" w:rsidTr="5316C6CC">
        <w:trPr>
          <w:trHeight w:val="791"/>
        </w:trPr>
        <w:tc>
          <w:tcPr>
            <w:tcW w:w="1467" w:type="dxa"/>
            <w:shd w:val="clear" w:color="auto" w:fill="E2EFD9" w:themeFill="accent6" w:themeFillTint="33"/>
            <w:vAlign w:val="center"/>
          </w:tcPr>
          <w:p w14:paraId="00A6312B"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Disinfection of</w:t>
            </w:r>
          </w:p>
        </w:tc>
        <w:tc>
          <w:tcPr>
            <w:tcW w:w="1753" w:type="dxa"/>
            <w:shd w:val="clear" w:color="auto" w:fill="E2EFD9" w:themeFill="accent6" w:themeFillTint="33"/>
            <w:vAlign w:val="center"/>
          </w:tcPr>
          <w:p w14:paraId="02B8FEEA"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Required Concentration of Chlorine</w:t>
            </w:r>
          </w:p>
        </w:tc>
        <w:tc>
          <w:tcPr>
            <w:tcW w:w="5176" w:type="dxa"/>
            <w:shd w:val="clear" w:color="auto" w:fill="E2EFD9" w:themeFill="accent6" w:themeFillTint="33"/>
            <w:vAlign w:val="center"/>
          </w:tcPr>
          <w:p w14:paraId="0E1804A5"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Additional Requirements</w:t>
            </w:r>
          </w:p>
        </w:tc>
        <w:tc>
          <w:tcPr>
            <w:tcW w:w="1505" w:type="dxa"/>
            <w:shd w:val="clear" w:color="auto" w:fill="E2EFD9" w:themeFill="accent6" w:themeFillTint="33"/>
            <w:vAlign w:val="center"/>
          </w:tcPr>
          <w:p w14:paraId="4A76DE4E"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Other Instructions</w:t>
            </w:r>
          </w:p>
        </w:tc>
      </w:tr>
      <w:tr w:rsidR="00AC7FED" w:rsidRPr="004D7616" w14:paraId="71D1A702" w14:textId="77777777" w:rsidTr="5316C6CC">
        <w:trPr>
          <w:trHeight w:val="3108"/>
        </w:trPr>
        <w:tc>
          <w:tcPr>
            <w:tcW w:w="1467" w:type="dxa"/>
          </w:tcPr>
          <w:p w14:paraId="738FE616" w14:textId="77777777" w:rsidR="00AC7FED" w:rsidRPr="004D7616" w:rsidRDefault="00AC7FED" w:rsidP="007F6FFC">
            <w:pPr>
              <w:pStyle w:val="ListParagraph"/>
              <w:ind w:left="0"/>
              <w:rPr>
                <w:rFonts w:ascii="Arial" w:hAnsi="Arial" w:cs="Arial"/>
              </w:rPr>
            </w:pPr>
            <w:r w:rsidRPr="004D7616">
              <w:rPr>
                <w:rFonts w:ascii="Arial" w:hAnsi="Arial" w:cs="Arial"/>
              </w:rPr>
              <w:t>Blood Spills</w:t>
            </w:r>
          </w:p>
        </w:tc>
        <w:tc>
          <w:tcPr>
            <w:tcW w:w="1753" w:type="dxa"/>
          </w:tcPr>
          <w:p w14:paraId="727ACDE7"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C3A171E" w14:textId="77777777" w:rsidR="00AC7FED" w:rsidRPr="004D7616" w:rsidRDefault="00AC7FED" w:rsidP="007F6FFC">
            <w:pPr>
              <w:pStyle w:val="ListParagraph"/>
              <w:ind w:left="0"/>
              <w:rPr>
                <w:rFonts w:ascii="Arial" w:hAnsi="Arial" w:cs="Arial"/>
              </w:rPr>
            </w:pPr>
            <w:r w:rsidRPr="004D7616">
              <w:rPr>
                <w:rFonts w:ascii="Arial" w:hAnsi="Arial" w:cs="Arial"/>
              </w:rPr>
              <w:t xml:space="preserve">Wear appropriate protective clothing when dealing with all blood spillages. </w:t>
            </w:r>
          </w:p>
          <w:p w14:paraId="0B95D203" w14:textId="7003ED2F" w:rsidR="00AC7FED" w:rsidRPr="004D7616" w:rsidRDefault="00AC7FED" w:rsidP="007F6FFC">
            <w:pPr>
              <w:pStyle w:val="ListParagraph"/>
              <w:ind w:left="0"/>
              <w:rPr>
                <w:rFonts w:ascii="Arial" w:hAnsi="Arial" w:cs="Arial"/>
              </w:rPr>
            </w:pPr>
            <w:r w:rsidRPr="5316C6CC">
              <w:rPr>
                <w:rFonts w:ascii="Arial" w:hAnsi="Arial" w:cs="Arial"/>
              </w:rPr>
              <w:t xml:space="preserve">For wet blood spillages, sprinkle chlorine clean granules evenly on the spillages and leave for 3 minutes. </w:t>
            </w:r>
            <w:r w:rsidR="3A7B8049" w:rsidRPr="5316C6CC">
              <w:rPr>
                <w:rFonts w:ascii="Arial" w:hAnsi="Arial" w:cs="Arial"/>
              </w:rPr>
              <w:t>If granules not available place disposable paper towels over spillage to absorb and contain it,</w:t>
            </w:r>
            <w:r w:rsidR="29D4E24F" w:rsidRPr="5316C6CC">
              <w:rPr>
                <w:rFonts w:ascii="Arial" w:hAnsi="Arial" w:cs="Arial"/>
              </w:rPr>
              <w:t xml:space="preserve"> and apply solution of 10,000ppm available chlorine to the paper towels. </w:t>
            </w:r>
          </w:p>
          <w:p w14:paraId="0DA6772A" w14:textId="77777777" w:rsidR="00AC7FED" w:rsidRPr="004D7616" w:rsidRDefault="00AC7FED" w:rsidP="007F6FFC">
            <w:pPr>
              <w:pStyle w:val="ListParagraph"/>
              <w:ind w:left="0"/>
              <w:rPr>
                <w:rFonts w:ascii="Arial" w:hAnsi="Arial" w:cs="Arial"/>
              </w:rPr>
            </w:pPr>
            <w:r w:rsidRPr="004D7616">
              <w:rPr>
                <w:rFonts w:ascii="Arial" w:hAnsi="Arial" w:cs="Arial"/>
              </w:rPr>
              <w:t>For dried blood spillages, cover the area with paper towels and apply chlorine clean solution (10,000ppm) and allow to soak for 3 minutes.</w:t>
            </w:r>
          </w:p>
          <w:p w14:paraId="463630F8" w14:textId="77777777" w:rsidR="00AC7FED" w:rsidRPr="004D7616" w:rsidRDefault="00AC7FED" w:rsidP="007F6FFC">
            <w:pPr>
              <w:pStyle w:val="ListParagraph"/>
              <w:ind w:left="0"/>
              <w:rPr>
                <w:rFonts w:ascii="Arial" w:hAnsi="Arial" w:cs="Arial"/>
              </w:rPr>
            </w:pPr>
            <w:r w:rsidRPr="004D7616">
              <w:rPr>
                <w:rFonts w:ascii="Arial" w:hAnsi="Arial" w:cs="Arial"/>
              </w:rPr>
              <w:t xml:space="preserve">Remove residual waste and place it in an orange waste disposal bag. </w:t>
            </w:r>
          </w:p>
          <w:p w14:paraId="2801621A" w14:textId="542F5E62" w:rsidR="00AC7FED" w:rsidRPr="004D7616" w:rsidRDefault="00AC7FED" w:rsidP="007F6FFC">
            <w:pPr>
              <w:pStyle w:val="ListParagraph"/>
              <w:ind w:left="0"/>
              <w:rPr>
                <w:rFonts w:ascii="Arial" w:hAnsi="Arial" w:cs="Arial"/>
              </w:rPr>
            </w:pPr>
            <w:r w:rsidRPr="5316C6CC">
              <w:rPr>
                <w:rFonts w:ascii="Arial" w:hAnsi="Arial" w:cs="Arial"/>
              </w:rPr>
              <w:t xml:space="preserve">Clean area thoroughly with neutral </w:t>
            </w:r>
            <w:r w:rsidR="008251E2" w:rsidRPr="5316C6CC">
              <w:rPr>
                <w:rFonts w:ascii="Arial" w:hAnsi="Arial" w:cs="Arial"/>
              </w:rPr>
              <w:t>general-purpose</w:t>
            </w:r>
            <w:r w:rsidRPr="5316C6CC">
              <w:rPr>
                <w:rFonts w:ascii="Arial" w:hAnsi="Arial" w:cs="Arial"/>
              </w:rPr>
              <w:t xml:space="preserve"> detergent and warm water. </w:t>
            </w:r>
          </w:p>
          <w:p w14:paraId="22A1FD8C" w14:textId="3C844544" w:rsidR="6654FD25" w:rsidRDefault="6654FD25" w:rsidP="5316C6CC">
            <w:pPr>
              <w:pStyle w:val="ListParagraph"/>
              <w:ind w:left="0"/>
              <w:rPr>
                <w:rFonts w:ascii="Arial" w:hAnsi="Arial" w:cs="Arial"/>
              </w:rPr>
            </w:pPr>
            <w:r w:rsidRPr="5316C6CC">
              <w:rPr>
                <w:rFonts w:ascii="Arial" w:hAnsi="Arial" w:cs="Arial"/>
              </w:rPr>
              <w:t xml:space="preserve">Dry area or allow to air dry. </w:t>
            </w:r>
          </w:p>
          <w:p w14:paraId="581D4846"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766A948C"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D744254" w14:textId="77777777" w:rsidTr="5316C6CC">
        <w:trPr>
          <w:trHeight w:val="1862"/>
        </w:trPr>
        <w:tc>
          <w:tcPr>
            <w:tcW w:w="1467" w:type="dxa"/>
          </w:tcPr>
          <w:p w14:paraId="1300E427" w14:textId="77777777" w:rsidR="00AC7FED" w:rsidRPr="004D7616" w:rsidRDefault="00AC7FED" w:rsidP="007F6FFC">
            <w:pPr>
              <w:pStyle w:val="ListParagraph"/>
              <w:ind w:left="0"/>
              <w:rPr>
                <w:rFonts w:ascii="Arial" w:hAnsi="Arial" w:cs="Arial"/>
              </w:rPr>
            </w:pPr>
            <w:r w:rsidRPr="004D7616">
              <w:rPr>
                <w:rFonts w:ascii="Arial" w:hAnsi="Arial" w:cs="Arial"/>
              </w:rPr>
              <w:lastRenderedPageBreak/>
              <w:t>General Environment, Faeces, Vomit and other fluids</w:t>
            </w:r>
          </w:p>
        </w:tc>
        <w:tc>
          <w:tcPr>
            <w:tcW w:w="1753" w:type="dxa"/>
          </w:tcPr>
          <w:p w14:paraId="243D595A"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099997A" w14:textId="77777777" w:rsidR="00AC7FED" w:rsidRPr="004D7616" w:rsidRDefault="00AC7FED" w:rsidP="007F6FFC">
            <w:pPr>
              <w:pStyle w:val="ListParagraph"/>
              <w:ind w:left="0"/>
              <w:rPr>
                <w:rFonts w:ascii="Arial" w:hAnsi="Arial" w:cs="Arial"/>
              </w:rPr>
            </w:pPr>
            <w:r w:rsidRPr="004D7616">
              <w:rPr>
                <w:rFonts w:ascii="Arial" w:hAnsi="Arial" w:cs="Arial"/>
              </w:rPr>
              <w:t>Wear appropriate protective clothing when dealing with all body fluid spillages.</w:t>
            </w:r>
          </w:p>
          <w:p w14:paraId="7FA1B79B" w14:textId="77777777" w:rsidR="00AC7FED" w:rsidRPr="004D7616" w:rsidRDefault="00AC7FED" w:rsidP="007F6FFC">
            <w:pPr>
              <w:pStyle w:val="ListParagraph"/>
              <w:ind w:left="0"/>
              <w:rPr>
                <w:rFonts w:ascii="Arial" w:hAnsi="Arial" w:cs="Arial"/>
              </w:rPr>
            </w:pPr>
            <w:r w:rsidRPr="004D7616">
              <w:rPr>
                <w:rFonts w:ascii="Arial" w:hAnsi="Arial" w:cs="Arial"/>
              </w:rPr>
              <w:t>Use chlorine clean solution (10,000ppm) to disinfect the area.</w:t>
            </w:r>
          </w:p>
          <w:p w14:paraId="7A0DB0CA" w14:textId="77777777" w:rsidR="00AC7FED" w:rsidRPr="004D7616" w:rsidRDefault="00AC7FED" w:rsidP="007F6FFC">
            <w:pPr>
              <w:pStyle w:val="ListParagraph"/>
              <w:ind w:left="0"/>
              <w:rPr>
                <w:rFonts w:ascii="Arial" w:hAnsi="Arial" w:cs="Arial"/>
              </w:rPr>
            </w:pPr>
            <w:r w:rsidRPr="5316C6CC">
              <w:rPr>
                <w:rFonts w:ascii="Arial" w:hAnsi="Arial" w:cs="Arial"/>
              </w:rPr>
              <w:t xml:space="preserve">Remove residual waste and place it in an orange waste disposal bag. </w:t>
            </w:r>
          </w:p>
          <w:p w14:paraId="67F5F9EB" w14:textId="30398B94" w:rsidR="781D7087" w:rsidRDefault="781D7087" w:rsidP="5316C6CC">
            <w:pPr>
              <w:pStyle w:val="ListParagraph"/>
              <w:ind w:left="0"/>
              <w:rPr>
                <w:rFonts w:ascii="Arial" w:hAnsi="Arial" w:cs="Arial"/>
              </w:rPr>
            </w:pPr>
            <w:r w:rsidRPr="5316C6CC">
              <w:rPr>
                <w:rFonts w:ascii="Arial" w:hAnsi="Arial" w:cs="Arial"/>
              </w:rPr>
              <w:t xml:space="preserve">Dry area or allow to air dry. </w:t>
            </w:r>
          </w:p>
          <w:p w14:paraId="7A441C68"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2202B8B2"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4CD08AC" w14:textId="77777777" w:rsidTr="5316C6CC">
        <w:trPr>
          <w:trHeight w:val="2165"/>
        </w:trPr>
        <w:tc>
          <w:tcPr>
            <w:tcW w:w="1467" w:type="dxa"/>
          </w:tcPr>
          <w:p w14:paraId="50217D29" w14:textId="77777777" w:rsidR="00AC7FED" w:rsidRPr="004D7616" w:rsidRDefault="00AC7FED" w:rsidP="007F6FFC">
            <w:pPr>
              <w:pStyle w:val="ListParagraph"/>
              <w:ind w:left="0"/>
              <w:rPr>
                <w:rFonts w:ascii="Arial" w:hAnsi="Arial" w:cs="Arial"/>
              </w:rPr>
            </w:pPr>
            <w:r w:rsidRPr="004D7616">
              <w:rPr>
                <w:rFonts w:ascii="Arial" w:hAnsi="Arial" w:cs="Arial"/>
              </w:rPr>
              <w:t>Urine Spills</w:t>
            </w:r>
          </w:p>
        </w:tc>
        <w:tc>
          <w:tcPr>
            <w:tcW w:w="1753" w:type="dxa"/>
          </w:tcPr>
          <w:p w14:paraId="2FCB7645"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2B850FE2" w14:textId="77777777" w:rsidR="00AC7FED" w:rsidRPr="004D7616" w:rsidRDefault="00AC7FED" w:rsidP="007F6FFC">
            <w:pPr>
              <w:pStyle w:val="ListParagraph"/>
              <w:ind w:left="0"/>
              <w:rPr>
                <w:rFonts w:ascii="Arial" w:hAnsi="Arial" w:cs="Arial"/>
              </w:rPr>
            </w:pPr>
            <w:r w:rsidRPr="004D7616">
              <w:rPr>
                <w:rFonts w:ascii="Arial" w:hAnsi="Arial" w:cs="Arial"/>
              </w:rPr>
              <w:t>Wear appropriate clothing when dealing with all urine spillages.</w:t>
            </w:r>
          </w:p>
          <w:p w14:paraId="2ABF0A46" w14:textId="77777777" w:rsidR="00AC7FED" w:rsidRPr="004D7616" w:rsidRDefault="00AC7FED" w:rsidP="007F6FFC">
            <w:pPr>
              <w:pStyle w:val="ListParagraph"/>
              <w:ind w:left="0"/>
              <w:rPr>
                <w:rFonts w:ascii="Arial" w:hAnsi="Arial" w:cs="Arial"/>
              </w:rPr>
            </w:pPr>
            <w:r w:rsidRPr="004D7616">
              <w:rPr>
                <w:rFonts w:ascii="Arial" w:hAnsi="Arial" w:cs="Arial"/>
              </w:rPr>
              <w:t>Soak up the spill with disposable paper towels.</w:t>
            </w:r>
            <w:r w:rsidR="00E85589" w:rsidRPr="004D7616">
              <w:rPr>
                <w:rFonts w:ascii="Arial" w:hAnsi="Arial" w:cs="Arial"/>
                <w:b/>
                <w:noProof/>
                <w:color w:val="000000" w:themeColor="text1"/>
                <w:sz w:val="52"/>
                <w:szCs w:val="52"/>
                <w:lang w:eastAsia="en-GB"/>
              </w:rPr>
              <w:t xml:space="preserve"> </w:t>
            </w:r>
          </w:p>
          <w:p w14:paraId="7DF9E99B" w14:textId="77777777" w:rsidR="00AC7FED" w:rsidRPr="004D7616" w:rsidRDefault="00AC7FED" w:rsidP="007F6FFC">
            <w:pPr>
              <w:pStyle w:val="ListParagraph"/>
              <w:ind w:left="0"/>
              <w:rPr>
                <w:rFonts w:ascii="Arial" w:hAnsi="Arial" w:cs="Arial"/>
              </w:rPr>
            </w:pPr>
            <w:r w:rsidRPr="004D7616">
              <w:rPr>
                <w:rFonts w:ascii="Arial" w:hAnsi="Arial" w:cs="Arial"/>
                <w:b/>
              </w:rPr>
              <w:t>Do not apply chlorine clean solution directly to urine</w:t>
            </w:r>
            <w:r w:rsidRPr="004D7616">
              <w:rPr>
                <w:rFonts w:ascii="Arial" w:hAnsi="Arial" w:cs="Arial"/>
              </w:rPr>
              <w:t xml:space="preserve">, as this can release toxic chlorine levels. </w:t>
            </w:r>
          </w:p>
          <w:p w14:paraId="7783D8C4" w14:textId="77777777" w:rsidR="00AC7FED" w:rsidRPr="004D7616" w:rsidRDefault="00AC7FED" w:rsidP="007F6FFC">
            <w:pPr>
              <w:pStyle w:val="ListParagraph"/>
              <w:ind w:left="0"/>
              <w:rPr>
                <w:rFonts w:ascii="Arial" w:hAnsi="Arial" w:cs="Arial"/>
              </w:rPr>
            </w:pPr>
            <w:r w:rsidRPr="5316C6CC">
              <w:rPr>
                <w:rFonts w:ascii="Arial" w:hAnsi="Arial" w:cs="Arial"/>
              </w:rPr>
              <w:t>Clean the area with chlorine clean and place all residual waste in an orange waste disposal bag.</w:t>
            </w:r>
          </w:p>
          <w:p w14:paraId="0A733C9D" w14:textId="111658FC" w:rsidR="489B0226" w:rsidRDefault="489B0226" w:rsidP="5316C6CC">
            <w:pPr>
              <w:pStyle w:val="ListParagraph"/>
              <w:ind w:left="0"/>
              <w:rPr>
                <w:rFonts w:ascii="Arial" w:hAnsi="Arial" w:cs="Arial"/>
              </w:rPr>
            </w:pPr>
            <w:r w:rsidRPr="5316C6CC">
              <w:rPr>
                <w:rFonts w:ascii="Arial" w:hAnsi="Arial" w:cs="Arial"/>
              </w:rPr>
              <w:t>Dry area or allow to air dry.</w:t>
            </w:r>
          </w:p>
          <w:p w14:paraId="181FC1FB"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15616785"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bl>
    <w:p w14:paraId="4C729E8B" w14:textId="5E52B2FA" w:rsidR="3D94EF4D" w:rsidRDefault="3D94EF4D"/>
    <w:p w14:paraId="1E99B747" w14:textId="4D97FE8D" w:rsidR="00AC7FED" w:rsidRPr="0084758A" w:rsidRDefault="0AC74F57" w:rsidP="00AC7FED">
      <w:r>
        <w:rPr>
          <w:noProof/>
          <w:lang w:eastAsia="en-GB"/>
        </w:rPr>
        <w:lastRenderedPageBreak/>
        <w:drawing>
          <wp:inline distT="0" distB="0" distL="0" distR="0" wp14:anchorId="17A3793B" wp14:editId="514C9A5A">
            <wp:extent cx="6039849" cy="8615966"/>
            <wp:effectExtent l="0" t="0" r="0" b="0"/>
            <wp:docPr id="14735263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26341" name="Picture 1473526341"/>
                    <pic:cNvPicPr/>
                  </pic:nvPicPr>
                  <pic:blipFill>
                    <a:blip r:embed="rId33">
                      <a:extLst>
                        <a:ext uri="{28A0092B-C50C-407E-A947-70E740481C1C}">
                          <a14:useLocalDpi xmlns:a14="http://schemas.microsoft.com/office/drawing/2010/main"/>
                        </a:ext>
                      </a:extLst>
                    </a:blip>
                    <a:stretch>
                      <a:fillRect/>
                    </a:stretch>
                  </pic:blipFill>
                  <pic:spPr>
                    <a:xfrm>
                      <a:off x="0" y="0"/>
                      <a:ext cx="6045564" cy="8624119"/>
                    </a:xfrm>
                    <a:prstGeom prst="rect">
                      <a:avLst/>
                    </a:prstGeom>
                  </pic:spPr>
                </pic:pic>
              </a:graphicData>
            </a:graphic>
          </wp:inline>
        </w:drawing>
      </w:r>
      <w:r w:rsidR="00AC7FED" w:rsidRPr="004D7616">
        <w:rPr>
          <w:rFonts w:ascii="Arial" w:hAnsi="Arial" w:cs="Arial"/>
        </w:rPr>
        <w:br w:type="page"/>
      </w:r>
    </w:p>
    <w:p w14:paraId="0A18D86B" w14:textId="3724825B" w:rsidR="00AC7FED" w:rsidRDefault="000F0B3F" w:rsidP="00AC7FED">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23</w:t>
      </w:r>
      <w:r w:rsidR="00AC7FED" w:rsidRPr="000F0B3F">
        <w:rPr>
          <w:rFonts w:ascii="Arial" w:hAnsi="Arial" w:cs="Arial"/>
          <w:b/>
          <w:color w:val="385623" w:themeColor="accent6" w:themeShade="80"/>
        </w:rPr>
        <w:t>. Notifications of Infectious Diseases (NOIDS)</w:t>
      </w:r>
    </w:p>
    <w:p w14:paraId="0EA9BA7F" w14:textId="77777777" w:rsidR="000F0B3F" w:rsidRPr="000F0B3F" w:rsidRDefault="000F0B3F" w:rsidP="000F0B3F">
      <w:pPr>
        <w:pStyle w:val="NoSpacing"/>
      </w:pPr>
    </w:p>
    <w:p w14:paraId="76332821" w14:textId="55A42D4E"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.1 Introduction</w:t>
      </w:r>
    </w:p>
    <w:p w14:paraId="23978116" w14:textId="77777777" w:rsidR="00AC7FED" w:rsidRPr="004D7616" w:rsidRDefault="00AC7FED" w:rsidP="00AC7FED">
      <w:pPr>
        <w:rPr>
          <w:rFonts w:ascii="Arial" w:hAnsi="Arial" w:cs="Arial"/>
        </w:rPr>
      </w:pPr>
      <w:r w:rsidRPr="004D7616">
        <w:rPr>
          <w:rFonts w:ascii="Arial" w:hAnsi="Arial" w:cs="Arial"/>
        </w:rPr>
        <w:t>The statutory notification of infectious diseases is a crucial health protection measure.</w:t>
      </w:r>
    </w:p>
    <w:p w14:paraId="063FEFA7" w14:textId="77777777" w:rsidR="00AC7FED" w:rsidRPr="004D7616" w:rsidRDefault="00AC7FED" w:rsidP="00AC7FED">
      <w:pPr>
        <w:rPr>
          <w:rFonts w:ascii="Arial" w:hAnsi="Arial" w:cs="Arial"/>
        </w:rPr>
      </w:pPr>
      <w:r w:rsidRPr="004D7616">
        <w:rPr>
          <w:rFonts w:ascii="Arial" w:hAnsi="Arial" w:cs="Arial"/>
        </w:rPr>
        <w:t xml:space="preserve">The prime purpose of notification is: </w:t>
      </w:r>
    </w:p>
    <w:p w14:paraId="5DD99828" w14:textId="77777777" w:rsidR="00AC7FED" w:rsidRPr="004D7616" w:rsidRDefault="00AC7FED" w:rsidP="00BC18E8">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Early detection of possible outbreaks and epidemics.</w:t>
      </w:r>
    </w:p>
    <w:p w14:paraId="7FAF2319" w14:textId="77777777" w:rsidR="00AC7FED" w:rsidRPr="004D7616" w:rsidRDefault="00AC7FED" w:rsidP="00BC18E8">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To enable the prompt investigation, risk assessment and response to cases of infectious disease and contamination that present a significant risk to human health.</w:t>
      </w:r>
    </w:p>
    <w:p w14:paraId="7CE27DD9" w14:textId="77777777" w:rsidR="00AC7FED" w:rsidRPr="004D7616" w:rsidRDefault="00AC7FED" w:rsidP="00BC18E8">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 xml:space="preserve">Health protection legislation in England was updated in 2010. This new legislation adopts an </w:t>
      </w:r>
      <w:proofErr w:type="gramStart"/>
      <w:r w:rsidRPr="004D7616">
        <w:rPr>
          <w:rFonts w:ascii="Arial" w:hAnsi="Arial" w:cs="Arial"/>
        </w:rPr>
        <w:t>all hazards</w:t>
      </w:r>
      <w:proofErr w:type="gramEnd"/>
      <w:r w:rsidRPr="004D7616">
        <w:rPr>
          <w:rFonts w:ascii="Arial" w:hAnsi="Arial" w:cs="Arial"/>
        </w:rPr>
        <w:t xml:space="preserve"> approach with the aim of to prevent the national and international spread of infectious diseases and contamination. </w:t>
      </w:r>
    </w:p>
    <w:p w14:paraId="1802F322" w14:textId="2E28B01A" w:rsidR="00AC7FED" w:rsidRPr="004D7616" w:rsidRDefault="00AC7FED" w:rsidP="00BC18E8">
      <w:pPr>
        <w:pStyle w:val="ListParagraph"/>
        <w:widowControl w:val="0"/>
        <w:numPr>
          <w:ilvl w:val="0"/>
          <w:numId w:val="79"/>
        </w:numPr>
        <w:autoSpaceDE w:val="0"/>
        <w:autoSpaceDN w:val="0"/>
        <w:spacing w:before="98" w:after="0" w:line="240" w:lineRule="auto"/>
        <w:contextualSpacing w:val="0"/>
        <w:rPr>
          <w:rFonts w:ascii="Arial" w:hAnsi="Arial" w:cs="Arial"/>
        </w:rPr>
      </w:pPr>
      <w:r w:rsidRPr="004D7616">
        <w:rPr>
          <w:rFonts w:ascii="Arial" w:hAnsi="Arial" w:cs="Arial"/>
        </w:rPr>
        <w:t xml:space="preserve">The revised measures are contained within the amended </w:t>
      </w:r>
      <w:r w:rsidRPr="004D7616">
        <w:rPr>
          <w:rFonts w:ascii="Arial" w:hAnsi="Arial" w:cs="Arial"/>
          <w:iCs/>
        </w:rPr>
        <w:t>Public Health</w:t>
      </w:r>
      <w:r w:rsidRPr="004D7616">
        <w:rPr>
          <w:rFonts w:ascii="Arial" w:hAnsi="Arial" w:cs="Arial"/>
          <w:i/>
          <w:iCs/>
        </w:rPr>
        <w:t xml:space="preserve"> </w:t>
      </w:r>
      <w:r w:rsidRPr="004D7616">
        <w:rPr>
          <w:rFonts w:ascii="Arial" w:hAnsi="Arial" w:cs="Arial"/>
          <w:iCs/>
        </w:rPr>
        <w:t>Control of Disease</w:t>
      </w:r>
      <w:r w:rsidRPr="004D7616">
        <w:rPr>
          <w:rFonts w:ascii="Arial" w:hAnsi="Arial" w:cs="Arial"/>
          <w:i/>
          <w:iCs/>
        </w:rPr>
        <w:t xml:space="preserve"> </w:t>
      </w:r>
      <w:r w:rsidRPr="004D7616">
        <w:rPr>
          <w:rFonts w:ascii="Arial" w:hAnsi="Arial" w:cs="Arial"/>
          <w:iCs/>
        </w:rPr>
        <w:t>Act (1984)</w:t>
      </w:r>
      <w:r w:rsidRPr="004D7616">
        <w:rPr>
          <w:rFonts w:ascii="Arial" w:hAnsi="Arial" w:cs="Arial"/>
        </w:rPr>
        <w:t xml:space="preserve"> and </w:t>
      </w:r>
      <w:r w:rsidR="008A0B8A">
        <w:rPr>
          <w:rFonts w:ascii="Arial" w:hAnsi="Arial" w:cs="Arial"/>
        </w:rPr>
        <w:t>it</w:t>
      </w:r>
      <w:r w:rsidRPr="004D7616">
        <w:rPr>
          <w:rFonts w:ascii="Arial" w:hAnsi="Arial" w:cs="Arial"/>
        </w:rPr>
        <w:t xml:space="preserve">s accompanying Regulations. </w:t>
      </w:r>
    </w:p>
    <w:p w14:paraId="44361839" w14:textId="746A6D26" w:rsidR="00AC7FED" w:rsidRDefault="00AC7FED" w:rsidP="00BC18E8">
      <w:pPr>
        <w:pStyle w:val="ListParagraph"/>
        <w:numPr>
          <w:ilvl w:val="0"/>
          <w:numId w:val="79"/>
        </w:numPr>
        <w:rPr>
          <w:rFonts w:ascii="Arial" w:hAnsi="Arial" w:cs="Arial"/>
        </w:rPr>
      </w:pPr>
      <w:r w:rsidRPr="004D7616">
        <w:rPr>
          <w:rFonts w:ascii="Arial" w:hAnsi="Arial" w:cs="Arial"/>
        </w:rPr>
        <w:t>The new Regulations for clinical notifications came into force on 6 April 2010, and those relating to laboratory notifications started on 1 October 2010.</w:t>
      </w:r>
    </w:p>
    <w:p w14:paraId="31EA40AB" w14:textId="77777777" w:rsidR="000F0B3F" w:rsidRPr="004D7616" w:rsidRDefault="000F0B3F" w:rsidP="000F0B3F">
      <w:pPr>
        <w:pStyle w:val="NoSpacing"/>
      </w:pPr>
    </w:p>
    <w:p w14:paraId="6A4C1760" w14:textId="526B9253"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125"/>
        <w:gridCol w:w="5891"/>
      </w:tblGrid>
      <w:tr w:rsidR="00AC7FED" w:rsidRPr="004D7616" w14:paraId="13C98C59" w14:textId="77777777" w:rsidTr="00AC7FED">
        <w:trPr>
          <w:trHeight w:val="60"/>
        </w:trPr>
        <w:tc>
          <w:tcPr>
            <w:tcW w:w="3397" w:type="dxa"/>
            <w:shd w:val="clear" w:color="auto" w:fill="E2EFD9" w:themeFill="accent6" w:themeFillTint="33"/>
            <w:vAlign w:val="center"/>
          </w:tcPr>
          <w:p w14:paraId="0429A175" w14:textId="77777777" w:rsidR="00AC7FED" w:rsidRPr="004D7616" w:rsidRDefault="00AC7FED" w:rsidP="007F6FFC">
            <w:pPr>
              <w:tabs>
                <w:tab w:val="left" w:pos="3556"/>
              </w:tabs>
              <w:jc w:val="center"/>
              <w:rPr>
                <w:rFonts w:ascii="Arial" w:hAnsi="Arial" w:cs="Arial"/>
                <w:b/>
              </w:rPr>
            </w:pPr>
            <w:r w:rsidRPr="004D7616">
              <w:rPr>
                <w:rFonts w:ascii="Arial" w:hAnsi="Arial" w:cs="Arial"/>
                <w:b/>
              </w:rPr>
              <w:t>A ‘Notifiable Infectious Disease’</w:t>
            </w:r>
          </w:p>
        </w:tc>
        <w:tc>
          <w:tcPr>
            <w:tcW w:w="6558" w:type="dxa"/>
          </w:tcPr>
          <w:p w14:paraId="4C23C857" w14:textId="77777777" w:rsidR="00AC7FED" w:rsidRPr="004D7616" w:rsidRDefault="00AC7FED" w:rsidP="007F6FFC">
            <w:pPr>
              <w:rPr>
                <w:rFonts w:ascii="Arial" w:hAnsi="Arial" w:cs="Arial"/>
              </w:rPr>
            </w:pPr>
            <w:r w:rsidRPr="004D7616">
              <w:rPr>
                <w:rFonts w:ascii="Arial" w:hAnsi="Arial" w:cs="Arial"/>
              </w:rPr>
              <w:t>Any of those listed under the Public Health (Control of Diseases) Act 1984 and Public Health (Infectious Diseases) Regulations 1988.</w:t>
            </w:r>
          </w:p>
        </w:tc>
      </w:tr>
    </w:tbl>
    <w:p w14:paraId="3619E489"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075"/>
        <w:gridCol w:w="5941"/>
      </w:tblGrid>
      <w:tr w:rsidR="00AC7FED" w:rsidRPr="004D7616" w14:paraId="05C41D33" w14:textId="77777777" w:rsidTr="00AC7FED">
        <w:trPr>
          <w:trHeight w:val="60"/>
        </w:trPr>
        <w:tc>
          <w:tcPr>
            <w:tcW w:w="3397" w:type="dxa"/>
            <w:shd w:val="clear" w:color="auto" w:fill="E2EFD9" w:themeFill="accent6" w:themeFillTint="33"/>
            <w:vAlign w:val="center"/>
          </w:tcPr>
          <w:p w14:paraId="1A612A12" w14:textId="77777777" w:rsidR="00AC7FED" w:rsidRPr="004D7616" w:rsidRDefault="00AC7FED" w:rsidP="007F6FFC">
            <w:pPr>
              <w:tabs>
                <w:tab w:val="left" w:pos="3556"/>
              </w:tabs>
              <w:jc w:val="center"/>
              <w:rPr>
                <w:rFonts w:ascii="Arial" w:hAnsi="Arial" w:cs="Arial"/>
                <w:b/>
              </w:rPr>
            </w:pPr>
            <w:r w:rsidRPr="004D7616">
              <w:rPr>
                <w:rFonts w:ascii="Arial" w:hAnsi="Arial" w:cs="Arial"/>
                <w:b/>
              </w:rPr>
              <w:t>RMP</w:t>
            </w:r>
          </w:p>
        </w:tc>
        <w:tc>
          <w:tcPr>
            <w:tcW w:w="6558" w:type="dxa"/>
          </w:tcPr>
          <w:p w14:paraId="1C97C743" w14:textId="77777777" w:rsidR="00AC7FED" w:rsidRPr="004D7616" w:rsidRDefault="00AC7FED" w:rsidP="007F6FFC">
            <w:pPr>
              <w:rPr>
                <w:rFonts w:ascii="Arial" w:hAnsi="Arial" w:cs="Arial"/>
              </w:rPr>
            </w:pPr>
            <w:r w:rsidRPr="004D7616">
              <w:rPr>
                <w:rFonts w:ascii="Arial" w:hAnsi="Arial" w:cs="Arial"/>
              </w:rPr>
              <w:t>Registered Medical Practitioner.</w:t>
            </w:r>
          </w:p>
        </w:tc>
      </w:tr>
    </w:tbl>
    <w:p w14:paraId="4FA0E86C"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109"/>
        <w:gridCol w:w="5907"/>
      </w:tblGrid>
      <w:tr w:rsidR="00AC7FED" w:rsidRPr="004D7616" w14:paraId="5A706CB1" w14:textId="77777777" w:rsidTr="00AC7FED">
        <w:trPr>
          <w:trHeight w:val="60"/>
        </w:trPr>
        <w:tc>
          <w:tcPr>
            <w:tcW w:w="3397" w:type="dxa"/>
            <w:shd w:val="clear" w:color="auto" w:fill="E2EFD9" w:themeFill="accent6" w:themeFillTint="33"/>
            <w:vAlign w:val="center"/>
          </w:tcPr>
          <w:p w14:paraId="6B01483B" w14:textId="669D8231" w:rsidR="00AC7FED" w:rsidRPr="004D7616" w:rsidRDefault="00675982" w:rsidP="007F6FFC">
            <w:pPr>
              <w:tabs>
                <w:tab w:val="left" w:pos="3556"/>
              </w:tabs>
              <w:jc w:val="center"/>
              <w:rPr>
                <w:rFonts w:ascii="Arial" w:hAnsi="Arial" w:cs="Arial"/>
                <w:b/>
              </w:rPr>
            </w:pPr>
            <w:r>
              <w:rPr>
                <w:rFonts w:ascii="Arial" w:hAnsi="Arial" w:cs="Arial"/>
                <w:b/>
              </w:rPr>
              <w:t>UK Security Health Agency (UKSHA)</w:t>
            </w:r>
          </w:p>
        </w:tc>
        <w:tc>
          <w:tcPr>
            <w:tcW w:w="6558" w:type="dxa"/>
          </w:tcPr>
          <w:p w14:paraId="2B3CE6D6" w14:textId="3FF11DDE" w:rsidR="00AC7FED" w:rsidRPr="004D7616" w:rsidRDefault="00AC7FED" w:rsidP="00675982">
            <w:pPr>
              <w:rPr>
                <w:rFonts w:ascii="Arial" w:hAnsi="Arial" w:cs="Arial"/>
              </w:rPr>
            </w:pPr>
            <w:r w:rsidRPr="004D7616">
              <w:rPr>
                <w:rFonts w:ascii="Arial" w:hAnsi="Arial" w:cs="Arial"/>
              </w:rPr>
              <w:t xml:space="preserve">Exists to protect and improve the nation's health and </w:t>
            </w:r>
            <w:r w:rsidR="008251E2" w:rsidRPr="004D7616">
              <w:rPr>
                <w:rFonts w:ascii="Arial" w:hAnsi="Arial" w:cs="Arial"/>
              </w:rPr>
              <w:t>wellbeing and</w:t>
            </w:r>
            <w:r w:rsidRPr="004D7616">
              <w:rPr>
                <w:rFonts w:ascii="Arial" w:hAnsi="Arial" w:cs="Arial"/>
              </w:rPr>
              <w:t xml:space="preserve"> reduce health inequalities. It does this through world-class science, knowledge and intelligence, advocacy, partnerships and the delivery of specialist public health services. </w:t>
            </w:r>
            <w:r w:rsidR="00675982">
              <w:rPr>
                <w:rFonts w:ascii="Arial" w:hAnsi="Arial" w:cs="Arial"/>
              </w:rPr>
              <w:t>UKSHA</w:t>
            </w:r>
            <w:r w:rsidRPr="004D7616">
              <w:rPr>
                <w:rFonts w:ascii="Arial" w:hAnsi="Arial" w:cs="Arial"/>
              </w:rPr>
              <w:t xml:space="preserve"> is an operationally autonomous executive agency of the Department of Health.</w:t>
            </w:r>
          </w:p>
        </w:tc>
      </w:tr>
    </w:tbl>
    <w:p w14:paraId="2606B10C" w14:textId="77777777" w:rsidR="00AC7FED" w:rsidRPr="004D7616" w:rsidRDefault="00AC7FED" w:rsidP="00AC7FED">
      <w:pPr>
        <w:rPr>
          <w:rFonts w:ascii="Arial" w:hAnsi="Arial" w:cs="Arial"/>
        </w:rPr>
      </w:pPr>
    </w:p>
    <w:p w14:paraId="69C2DEAA" w14:textId="198FF716"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.3 Notification Procedure for Notifiable Diseases</w:t>
      </w:r>
    </w:p>
    <w:p w14:paraId="73E520A2" w14:textId="77777777" w:rsidR="00AC7FED" w:rsidRPr="004D7616" w:rsidRDefault="00AC7FED" w:rsidP="00AC7FED">
      <w:pPr>
        <w:rPr>
          <w:rFonts w:ascii="Arial" w:hAnsi="Arial" w:cs="Arial"/>
        </w:rPr>
      </w:pPr>
      <w:r w:rsidRPr="004D7616">
        <w:rPr>
          <w:rFonts w:ascii="Arial" w:hAnsi="Arial" w:cs="Arial"/>
        </w:rPr>
        <w:t xml:space="preserve">The Registered Medical Practitioner (RMP) attending a patient </w:t>
      </w:r>
      <w:r w:rsidRPr="004D7616">
        <w:rPr>
          <w:rFonts w:ascii="Arial" w:hAnsi="Arial" w:cs="Arial"/>
          <w:b/>
          <w:bCs/>
        </w:rPr>
        <w:t xml:space="preserve">must </w:t>
      </w:r>
      <w:r w:rsidRPr="004D7616">
        <w:rPr>
          <w:rFonts w:ascii="Arial" w:hAnsi="Arial" w:cs="Arial"/>
        </w:rPr>
        <w:t xml:space="preserve">notify the Local Authority in which the patient resides or is detained when they have “reasonable grounds for suspecting” that the patient has: </w:t>
      </w:r>
    </w:p>
    <w:p w14:paraId="3821D0E0" w14:textId="77777777" w:rsidR="00AC7FED" w:rsidRPr="004D7616" w:rsidRDefault="00AC7FED" w:rsidP="00BC18E8">
      <w:pPr>
        <w:numPr>
          <w:ilvl w:val="0"/>
          <w:numId w:val="80"/>
        </w:numPr>
        <w:spacing w:after="0" w:line="240" w:lineRule="auto"/>
        <w:rPr>
          <w:rFonts w:ascii="Arial" w:hAnsi="Arial" w:cs="Arial"/>
        </w:rPr>
      </w:pPr>
      <w:r w:rsidRPr="004D7616">
        <w:rPr>
          <w:rFonts w:ascii="Arial" w:hAnsi="Arial" w:cs="Arial"/>
        </w:rPr>
        <w:t xml:space="preserve">a Notifiable disease as listed in Schedule 1 (page 2) of the Notification Regulations; </w:t>
      </w:r>
      <w:r w:rsidRPr="004D7616">
        <w:rPr>
          <w:rFonts w:ascii="Arial" w:hAnsi="Arial" w:cs="Arial"/>
          <w:b/>
          <w:bCs/>
        </w:rPr>
        <w:t xml:space="preserve">or </w:t>
      </w:r>
    </w:p>
    <w:p w14:paraId="0456FC1E" w14:textId="77777777" w:rsidR="00AC7FED" w:rsidRPr="004D7616" w:rsidRDefault="00AC7FED" w:rsidP="00BC18E8">
      <w:pPr>
        <w:numPr>
          <w:ilvl w:val="0"/>
          <w:numId w:val="80"/>
        </w:numPr>
        <w:spacing w:after="0" w:line="240" w:lineRule="auto"/>
        <w:rPr>
          <w:rFonts w:ascii="Arial" w:hAnsi="Arial" w:cs="Arial"/>
        </w:rPr>
      </w:pPr>
      <w:r w:rsidRPr="004D7616">
        <w:rPr>
          <w:rFonts w:ascii="Arial" w:hAnsi="Arial" w:cs="Arial"/>
        </w:rPr>
        <w:t xml:space="preserve">an infection </w:t>
      </w:r>
      <w:r w:rsidRPr="004D7616">
        <w:rPr>
          <w:rFonts w:ascii="Arial" w:hAnsi="Arial" w:cs="Arial"/>
          <w:b/>
          <w:bCs/>
          <w:i/>
          <w:iCs/>
        </w:rPr>
        <w:t xml:space="preserve">not </w:t>
      </w:r>
      <w:r w:rsidRPr="004D7616">
        <w:rPr>
          <w:rFonts w:ascii="Arial" w:hAnsi="Arial" w:cs="Arial"/>
        </w:rPr>
        <w:t xml:space="preserve">included in Schedule 1 which in the view of the RMP presents, or could present, significant harm to human health e.g. emerging or new infections; </w:t>
      </w:r>
      <w:r w:rsidRPr="004D7616">
        <w:rPr>
          <w:rFonts w:ascii="Arial" w:hAnsi="Arial" w:cs="Arial"/>
          <w:b/>
          <w:bCs/>
        </w:rPr>
        <w:t xml:space="preserve">or </w:t>
      </w:r>
    </w:p>
    <w:p w14:paraId="1812BD1A" w14:textId="77777777" w:rsidR="00AC7FED" w:rsidRPr="004D7616" w:rsidRDefault="00AC7FED" w:rsidP="00BC18E8">
      <w:pPr>
        <w:numPr>
          <w:ilvl w:val="0"/>
          <w:numId w:val="80"/>
        </w:numPr>
        <w:spacing w:after="0" w:line="240" w:lineRule="auto"/>
        <w:rPr>
          <w:rFonts w:ascii="Arial" w:hAnsi="Arial" w:cs="Arial"/>
        </w:rPr>
      </w:pPr>
      <w:r w:rsidRPr="004D7616">
        <w:rPr>
          <w:rFonts w:ascii="Arial" w:hAnsi="Arial" w:cs="Arial"/>
        </w:rPr>
        <w:t xml:space="preserve">is contaminated, such as with chemicals or radiation, in a manner which, in the view of the RMP presents, or could present, significant harm to human health; </w:t>
      </w:r>
      <w:r w:rsidRPr="004D7616">
        <w:rPr>
          <w:rFonts w:ascii="Arial" w:hAnsi="Arial" w:cs="Arial"/>
          <w:b/>
          <w:bCs/>
        </w:rPr>
        <w:t xml:space="preserve">or </w:t>
      </w:r>
    </w:p>
    <w:p w14:paraId="21ED5CBF" w14:textId="69F89A3A" w:rsidR="00AC7FED" w:rsidRPr="004D7616" w:rsidRDefault="005E30DE" w:rsidP="00BC18E8">
      <w:pPr>
        <w:numPr>
          <w:ilvl w:val="0"/>
          <w:numId w:val="80"/>
        </w:numPr>
        <w:spacing w:after="0" w:line="240" w:lineRule="auto"/>
        <w:rPr>
          <w:rFonts w:ascii="Arial" w:hAnsi="Arial" w:cs="Arial"/>
        </w:rPr>
      </w:pPr>
      <w:r>
        <w:rPr>
          <w:rFonts w:ascii="Arial" w:hAnsi="Arial" w:cs="Arial"/>
        </w:rPr>
        <w:t>d</w:t>
      </w:r>
      <w:r w:rsidR="00AC7FED" w:rsidRPr="004D7616">
        <w:rPr>
          <w:rFonts w:ascii="Arial" w:hAnsi="Arial" w:cs="Arial"/>
        </w:rPr>
        <w:t xml:space="preserve">ied with, but not necessarily because of, a Notifiable disease, or other infectious disease or contamination that presents or could present, or that presented or could have presented significant harm to human health. </w:t>
      </w:r>
    </w:p>
    <w:p w14:paraId="2A0BDE1C" w14:textId="77777777" w:rsidR="00AC7FED" w:rsidRPr="004D7616" w:rsidRDefault="00AC7FED" w:rsidP="00BC18E8">
      <w:pPr>
        <w:pStyle w:val="ListParagraph"/>
        <w:numPr>
          <w:ilvl w:val="0"/>
          <w:numId w:val="80"/>
        </w:numPr>
        <w:spacing w:after="0" w:line="240" w:lineRule="auto"/>
        <w:rPr>
          <w:rFonts w:ascii="Arial" w:hAnsi="Arial" w:cs="Arial"/>
        </w:rPr>
      </w:pPr>
      <w:r w:rsidRPr="004D7616">
        <w:rPr>
          <w:rFonts w:ascii="Arial" w:hAnsi="Arial" w:cs="Arial"/>
          <w:b/>
          <w:bCs/>
        </w:rPr>
        <w:t xml:space="preserve">Note </w:t>
      </w:r>
      <w:r w:rsidRPr="004D7616">
        <w:rPr>
          <w:rFonts w:ascii="Arial" w:hAnsi="Arial" w:cs="Arial"/>
          <w:b/>
          <w:bCs/>
        </w:rPr>
        <w:tab/>
      </w:r>
      <w:r w:rsidRPr="004D7616">
        <w:rPr>
          <w:rFonts w:ascii="Arial" w:hAnsi="Arial" w:cs="Arial"/>
        </w:rPr>
        <w:t xml:space="preserve">RMP should </w:t>
      </w:r>
      <w:r w:rsidRPr="004D7616">
        <w:rPr>
          <w:rFonts w:ascii="Arial" w:hAnsi="Arial" w:cs="Arial"/>
          <w:b/>
          <w:bCs/>
          <w:i/>
          <w:iCs/>
        </w:rPr>
        <w:t xml:space="preserve">not </w:t>
      </w:r>
      <w:r w:rsidRPr="004D7616">
        <w:rPr>
          <w:rFonts w:ascii="Arial" w:hAnsi="Arial" w:cs="Arial"/>
        </w:rPr>
        <w:t xml:space="preserve">wait for laboratory confirmation or results of other investigations </w:t>
      </w:r>
      <w:proofErr w:type="gramStart"/>
      <w:r w:rsidRPr="004D7616">
        <w:rPr>
          <w:rFonts w:ascii="Arial" w:hAnsi="Arial" w:cs="Arial"/>
        </w:rPr>
        <w:t>in order to</w:t>
      </w:r>
      <w:proofErr w:type="gramEnd"/>
      <w:r w:rsidRPr="004D7616">
        <w:rPr>
          <w:rFonts w:ascii="Arial" w:hAnsi="Arial" w:cs="Arial"/>
        </w:rPr>
        <w:t xml:space="preserve"> notify a case. </w:t>
      </w:r>
    </w:p>
    <w:p w14:paraId="1E05C7E3" w14:textId="7644E646" w:rsidR="00AC7FED" w:rsidRPr="000F0B3F" w:rsidRDefault="00AC7FED" w:rsidP="00BC18E8">
      <w:pPr>
        <w:pStyle w:val="ListParagraph"/>
        <w:numPr>
          <w:ilvl w:val="0"/>
          <w:numId w:val="80"/>
        </w:numPr>
        <w:spacing w:after="0" w:line="240" w:lineRule="auto"/>
        <w:rPr>
          <w:rFonts w:ascii="Arial" w:hAnsi="Arial" w:cs="Arial"/>
        </w:rPr>
      </w:pPr>
      <w:r w:rsidRPr="000F0B3F">
        <w:rPr>
          <w:rFonts w:ascii="Arial" w:hAnsi="Arial" w:cs="Arial"/>
        </w:rPr>
        <w:t xml:space="preserve">Notification should be recorded in the case notes. </w:t>
      </w:r>
    </w:p>
    <w:p w14:paraId="5D8C0DCC" w14:textId="03F7496A" w:rsidR="00AC7FED" w:rsidRPr="004D7616" w:rsidRDefault="00AC7FED" w:rsidP="00BC18E8">
      <w:pPr>
        <w:pStyle w:val="ListParagraph"/>
        <w:numPr>
          <w:ilvl w:val="0"/>
          <w:numId w:val="80"/>
        </w:numPr>
        <w:spacing w:after="0" w:line="240" w:lineRule="auto"/>
        <w:rPr>
          <w:rFonts w:ascii="Arial" w:hAnsi="Arial" w:cs="Arial"/>
        </w:rPr>
      </w:pPr>
      <w:r w:rsidRPr="004D7616">
        <w:rPr>
          <w:rFonts w:ascii="Arial" w:hAnsi="Arial" w:cs="Arial"/>
        </w:rPr>
        <w:lastRenderedPageBreak/>
        <w:t xml:space="preserve">Good practice would be to advise the patient that a Notification has been sent. They can be advised that it will be treated in confidence, although they may be subsequently contacted by a member of the public health team. </w:t>
      </w:r>
    </w:p>
    <w:p w14:paraId="60FA4278" w14:textId="07875FB9" w:rsidR="00AC7FED" w:rsidRDefault="00AC7FED" w:rsidP="00BC18E8">
      <w:pPr>
        <w:pStyle w:val="ListParagraph"/>
        <w:numPr>
          <w:ilvl w:val="0"/>
          <w:numId w:val="80"/>
        </w:numPr>
        <w:rPr>
          <w:rFonts w:ascii="Arial" w:hAnsi="Arial" w:cs="Arial"/>
        </w:rPr>
      </w:pPr>
      <w:r w:rsidRPr="004D7616">
        <w:rPr>
          <w:rFonts w:ascii="Arial" w:hAnsi="Arial" w:cs="Arial"/>
        </w:rPr>
        <w:t>The RMP should be aware that clinical laboratories are obliged to send reports on positive findings of human pathogens to the HPA.</w:t>
      </w:r>
    </w:p>
    <w:p w14:paraId="7BD4DCFE" w14:textId="53625D73" w:rsidR="00AC7FED" w:rsidRPr="009135FB"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9135FB">
        <w:rPr>
          <w:rFonts w:ascii="Arial" w:hAnsi="Arial" w:cs="Arial"/>
          <w:b/>
          <w:color w:val="385623" w:themeColor="accent6" w:themeShade="80"/>
        </w:rPr>
        <w:t>.3.1 The Notification Process</w:t>
      </w:r>
    </w:p>
    <w:p w14:paraId="302EEF97" w14:textId="77777777" w:rsidR="00AC7FED" w:rsidRPr="004D7616" w:rsidRDefault="00AC7FED" w:rsidP="00BC18E8">
      <w:pPr>
        <w:numPr>
          <w:ilvl w:val="0"/>
          <w:numId w:val="81"/>
        </w:numPr>
        <w:spacing w:after="0" w:line="240" w:lineRule="auto"/>
        <w:rPr>
          <w:rFonts w:ascii="Arial" w:hAnsi="Arial" w:cs="Arial"/>
        </w:rPr>
      </w:pPr>
      <w:r w:rsidRPr="004D7616">
        <w:rPr>
          <w:rFonts w:ascii="Arial" w:hAnsi="Arial" w:cs="Arial"/>
        </w:rPr>
        <w:t xml:space="preserve">Patient seen by RMP. </w:t>
      </w:r>
    </w:p>
    <w:p w14:paraId="13AA3C50" w14:textId="77777777" w:rsidR="00AC7FED" w:rsidRPr="004D7616" w:rsidRDefault="00AC7FED" w:rsidP="00BC18E8">
      <w:pPr>
        <w:numPr>
          <w:ilvl w:val="0"/>
          <w:numId w:val="81"/>
        </w:numPr>
        <w:spacing w:after="0" w:line="240" w:lineRule="auto"/>
        <w:rPr>
          <w:rFonts w:ascii="Arial" w:hAnsi="Arial" w:cs="Arial"/>
        </w:rPr>
      </w:pPr>
      <w:r w:rsidRPr="004D7616">
        <w:rPr>
          <w:rFonts w:ascii="Arial" w:hAnsi="Arial" w:cs="Arial"/>
        </w:rPr>
        <w:t xml:space="preserve">RMP suspects or diagnoses a notifiable disease. </w:t>
      </w:r>
    </w:p>
    <w:p w14:paraId="04D89558" w14:textId="77777777" w:rsidR="00AC7FED" w:rsidRPr="004D7616" w:rsidRDefault="00AC7FED" w:rsidP="00BC18E8">
      <w:pPr>
        <w:numPr>
          <w:ilvl w:val="0"/>
          <w:numId w:val="81"/>
        </w:numPr>
        <w:spacing w:after="0" w:line="240" w:lineRule="auto"/>
        <w:rPr>
          <w:rFonts w:ascii="Arial" w:hAnsi="Arial" w:cs="Arial"/>
        </w:rPr>
      </w:pPr>
      <w:r w:rsidRPr="004D7616">
        <w:rPr>
          <w:rFonts w:ascii="Arial" w:hAnsi="Arial" w:cs="Arial"/>
        </w:rPr>
        <w:t xml:space="preserve">RMP should fill out a notification certificate immediately (this can be found on this link </w:t>
      </w:r>
      <w:hyperlink r:id="rId34" w:history="1">
        <w:r w:rsidRPr="004D7616">
          <w:rPr>
            <w:rStyle w:val="Hyperlink"/>
            <w:rFonts w:ascii="Arial" w:hAnsi="Arial" w:cs="Arial"/>
          </w:rPr>
          <w:t>here</w:t>
        </w:r>
      </w:hyperlink>
      <w:r w:rsidRPr="004D7616">
        <w:rPr>
          <w:rFonts w:ascii="Arial" w:hAnsi="Arial" w:cs="Arial"/>
        </w:rPr>
        <w:t>) and should not wait for laboratory confirmation of the suspected infection or contamination before notification.</w:t>
      </w:r>
    </w:p>
    <w:p w14:paraId="03E60100" w14:textId="77777777" w:rsidR="00AC7FED" w:rsidRPr="004D7616" w:rsidRDefault="00AC7FED" w:rsidP="00BC18E8">
      <w:pPr>
        <w:numPr>
          <w:ilvl w:val="0"/>
          <w:numId w:val="81"/>
        </w:numPr>
        <w:spacing w:after="0" w:line="240" w:lineRule="auto"/>
        <w:rPr>
          <w:rFonts w:ascii="Arial" w:hAnsi="Arial" w:cs="Arial"/>
        </w:rPr>
      </w:pPr>
      <w:r w:rsidRPr="004D7616">
        <w:rPr>
          <w:rFonts w:ascii="Arial" w:hAnsi="Arial" w:cs="Arial"/>
        </w:rPr>
        <w:t>For</w:t>
      </w:r>
      <w:r w:rsidRPr="004D7616">
        <w:rPr>
          <w:rFonts w:ascii="Arial" w:hAnsi="Arial" w:cs="Arial"/>
          <w:b/>
        </w:rPr>
        <w:t xml:space="preserve"> urgent</w:t>
      </w:r>
      <w:r w:rsidRPr="004D7616">
        <w:rPr>
          <w:rFonts w:ascii="Arial" w:hAnsi="Arial" w:cs="Arial"/>
        </w:rPr>
        <w:t xml:space="preserve"> cases the RMP must notify the Proper Officer within 24 </w:t>
      </w:r>
      <w:proofErr w:type="gramStart"/>
      <w:r w:rsidRPr="004D7616">
        <w:rPr>
          <w:rFonts w:ascii="Arial" w:hAnsi="Arial" w:cs="Arial"/>
        </w:rPr>
        <w:t>hours</w:t>
      </w:r>
      <w:proofErr w:type="gramEnd"/>
      <w:r w:rsidRPr="004D7616">
        <w:rPr>
          <w:rFonts w:ascii="Arial" w:hAnsi="Arial" w:cs="Arial"/>
        </w:rPr>
        <w:t xml:space="preserve"> and verbal reports must be followed by a written notification with </w:t>
      </w:r>
      <w:r w:rsidRPr="004D7616">
        <w:rPr>
          <w:rFonts w:ascii="Arial" w:hAnsi="Arial" w:cs="Arial"/>
          <w:b/>
        </w:rPr>
        <w:t>three days</w:t>
      </w:r>
      <w:r w:rsidRPr="004D7616">
        <w:rPr>
          <w:rFonts w:ascii="Arial" w:hAnsi="Arial" w:cs="Arial"/>
        </w:rPr>
        <w:t>.</w:t>
      </w:r>
    </w:p>
    <w:p w14:paraId="29C12109" w14:textId="77777777" w:rsidR="00AC7FED" w:rsidRPr="004D7616" w:rsidRDefault="00AC7FED" w:rsidP="00BC18E8">
      <w:pPr>
        <w:numPr>
          <w:ilvl w:val="0"/>
          <w:numId w:val="81"/>
        </w:numPr>
        <w:spacing w:after="0" w:line="240" w:lineRule="auto"/>
        <w:rPr>
          <w:rFonts w:ascii="Arial" w:hAnsi="Arial" w:cs="Arial"/>
        </w:rPr>
      </w:pPr>
      <w:r w:rsidRPr="004D7616">
        <w:rPr>
          <w:rFonts w:ascii="Arial" w:hAnsi="Arial" w:cs="Arial"/>
        </w:rPr>
        <w:t xml:space="preserve">For </w:t>
      </w:r>
      <w:r w:rsidRPr="004D7616">
        <w:rPr>
          <w:rFonts w:ascii="Arial" w:hAnsi="Arial" w:cs="Arial"/>
          <w:b/>
        </w:rPr>
        <w:t>non-urgent</w:t>
      </w:r>
      <w:r w:rsidRPr="004D7616">
        <w:rPr>
          <w:rFonts w:ascii="Arial" w:hAnsi="Arial" w:cs="Arial"/>
        </w:rPr>
        <w:t xml:space="preserve"> cases a written notification with </w:t>
      </w:r>
      <w:r w:rsidRPr="004D7616">
        <w:rPr>
          <w:rFonts w:ascii="Arial" w:hAnsi="Arial" w:cs="Arial"/>
          <w:b/>
        </w:rPr>
        <w:t>three days</w:t>
      </w:r>
      <w:r w:rsidRPr="004D7616">
        <w:rPr>
          <w:rFonts w:ascii="Arial" w:hAnsi="Arial" w:cs="Arial"/>
        </w:rPr>
        <w:t xml:space="preserve"> </w:t>
      </w:r>
    </w:p>
    <w:p w14:paraId="41969806" w14:textId="77777777" w:rsidR="000F0B3F" w:rsidRDefault="000F0B3F" w:rsidP="00AC7FED">
      <w:pPr>
        <w:pStyle w:val="Subtitle"/>
        <w:rPr>
          <w:rFonts w:ascii="Arial" w:hAnsi="Arial" w:cs="Arial"/>
          <w:b/>
          <w:color w:val="385623" w:themeColor="accent6" w:themeShade="80"/>
        </w:rPr>
      </w:pPr>
    </w:p>
    <w:p w14:paraId="0763F881" w14:textId="37A149BD"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.4 Notifiable Diseases and Reporting Criteria</w:t>
      </w:r>
    </w:p>
    <w:tbl>
      <w:tblPr>
        <w:tblStyle w:val="TableGrid"/>
        <w:tblW w:w="0" w:type="auto"/>
        <w:tblLook w:val="04A0" w:firstRow="1" w:lastRow="0" w:firstColumn="1" w:lastColumn="0" w:noHBand="0" w:noVBand="1"/>
      </w:tblPr>
      <w:tblGrid>
        <w:gridCol w:w="4207"/>
        <w:gridCol w:w="4809"/>
      </w:tblGrid>
      <w:tr w:rsidR="00AC7FED" w:rsidRPr="004D7616" w14:paraId="56F2640E" w14:textId="77777777" w:rsidTr="00730EC3">
        <w:tc>
          <w:tcPr>
            <w:tcW w:w="4207" w:type="dxa"/>
            <w:tcBorders>
              <w:bottom w:val="single" w:sz="4" w:space="0" w:color="auto"/>
            </w:tcBorders>
            <w:shd w:val="clear" w:color="auto" w:fill="D9D9D9" w:themeFill="background1" w:themeFillShade="D9"/>
          </w:tcPr>
          <w:p w14:paraId="21411AF2"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Disease</w:t>
            </w:r>
          </w:p>
        </w:tc>
        <w:tc>
          <w:tcPr>
            <w:tcW w:w="4809" w:type="dxa"/>
            <w:tcBorders>
              <w:bottom w:val="single" w:sz="4" w:space="0" w:color="auto"/>
            </w:tcBorders>
            <w:shd w:val="clear" w:color="auto" w:fill="D9D9D9" w:themeFill="background1" w:themeFillShade="D9"/>
          </w:tcPr>
          <w:p w14:paraId="59B38496"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Whether Likely to be Routine or Urgent</w:t>
            </w:r>
          </w:p>
        </w:tc>
      </w:tr>
      <w:tr w:rsidR="00AC7FED" w:rsidRPr="004D7616" w14:paraId="2FC5F849" w14:textId="77777777" w:rsidTr="00730EC3">
        <w:tc>
          <w:tcPr>
            <w:tcW w:w="4207" w:type="dxa"/>
            <w:tcBorders>
              <w:top w:val="single" w:sz="4" w:space="0" w:color="auto"/>
            </w:tcBorders>
          </w:tcPr>
          <w:p w14:paraId="2BF546B4" w14:textId="77777777" w:rsidR="00AC7FED" w:rsidRPr="004D7616" w:rsidRDefault="00AC7FED" w:rsidP="007F6FFC">
            <w:pPr>
              <w:rPr>
                <w:rFonts w:ascii="Arial" w:hAnsi="Arial" w:cs="Arial"/>
                <w:sz w:val="20"/>
                <w:szCs w:val="20"/>
              </w:rPr>
            </w:pPr>
            <w:r w:rsidRPr="004D7616">
              <w:rPr>
                <w:rFonts w:ascii="Arial" w:hAnsi="Arial" w:cs="Arial"/>
                <w:sz w:val="20"/>
                <w:szCs w:val="20"/>
              </w:rPr>
              <w:t>Acute encephalitis</w:t>
            </w:r>
          </w:p>
        </w:tc>
        <w:tc>
          <w:tcPr>
            <w:tcW w:w="4809" w:type="dxa"/>
            <w:tcBorders>
              <w:top w:val="single" w:sz="4" w:space="0" w:color="auto"/>
            </w:tcBorders>
            <w:shd w:val="clear" w:color="auto" w:fill="00B050"/>
          </w:tcPr>
          <w:p w14:paraId="7BA62427"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w:t>
            </w:r>
          </w:p>
        </w:tc>
      </w:tr>
      <w:tr w:rsidR="005B4AFA" w:rsidRPr="004D7616" w14:paraId="71A4B6B1" w14:textId="77777777" w:rsidTr="00EF25DB">
        <w:tc>
          <w:tcPr>
            <w:tcW w:w="4207" w:type="dxa"/>
          </w:tcPr>
          <w:p w14:paraId="641AEA9E" w14:textId="6908FBC2" w:rsidR="005B4AFA" w:rsidRPr="004D7616" w:rsidRDefault="005B4AFA" w:rsidP="00913C98">
            <w:pPr>
              <w:rPr>
                <w:rFonts w:ascii="Arial" w:hAnsi="Arial" w:cs="Arial"/>
                <w:sz w:val="20"/>
                <w:szCs w:val="20"/>
              </w:rPr>
            </w:pPr>
            <w:r>
              <w:rPr>
                <w:rFonts w:ascii="Arial" w:hAnsi="Arial" w:cs="Arial"/>
                <w:sz w:val="20"/>
                <w:szCs w:val="20"/>
              </w:rPr>
              <w:t>Acute infectious hepatitis (</w:t>
            </w:r>
            <w:proofErr w:type="gramStart"/>
            <w:r>
              <w:rPr>
                <w:rFonts w:ascii="Arial" w:hAnsi="Arial" w:cs="Arial"/>
                <w:sz w:val="20"/>
                <w:szCs w:val="20"/>
              </w:rPr>
              <w:t>A,B</w:t>
            </w:r>
            <w:proofErr w:type="gramEnd"/>
            <w:r>
              <w:rPr>
                <w:rFonts w:ascii="Arial" w:hAnsi="Arial" w:cs="Arial"/>
                <w:sz w:val="20"/>
                <w:szCs w:val="20"/>
              </w:rPr>
              <w:t>,C)</w:t>
            </w:r>
          </w:p>
        </w:tc>
        <w:tc>
          <w:tcPr>
            <w:tcW w:w="4809" w:type="dxa"/>
            <w:shd w:val="clear" w:color="auto" w:fill="FF0000"/>
          </w:tcPr>
          <w:p w14:paraId="77A78BA2" w14:textId="0A195850" w:rsidR="005B4AFA" w:rsidRPr="004D7616" w:rsidRDefault="005B4AFA"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 xml:space="preserve">Urgent </w:t>
            </w:r>
          </w:p>
        </w:tc>
      </w:tr>
      <w:tr w:rsidR="00AC7FED" w:rsidRPr="004D7616" w14:paraId="14F4B57B" w14:textId="77777777" w:rsidTr="00EF25DB">
        <w:tc>
          <w:tcPr>
            <w:tcW w:w="4207" w:type="dxa"/>
          </w:tcPr>
          <w:p w14:paraId="58D2D5C5" w14:textId="77777777" w:rsidR="00AC7FED" w:rsidRPr="004D7616" w:rsidRDefault="00AC7FED" w:rsidP="007F6FFC">
            <w:pPr>
              <w:rPr>
                <w:rFonts w:ascii="Arial" w:hAnsi="Arial" w:cs="Arial"/>
                <w:sz w:val="20"/>
                <w:szCs w:val="20"/>
              </w:rPr>
            </w:pPr>
            <w:r w:rsidRPr="004D7616">
              <w:rPr>
                <w:rFonts w:ascii="Arial" w:hAnsi="Arial" w:cs="Arial"/>
                <w:sz w:val="20"/>
                <w:szCs w:val="20"/>
              </w:rPr>
              <w:t>Acute meningitis</w:t>
            </w:r>
          </w:p>
        </w:tc>
        <w:tc>
          <w:tcPr>
            <w:tcW w:w="4809" w:type="dxa"/>
            <w:shd w:val="clear" w:color="auto" w:fill="FFC000"/>
          </w:tcPr>
          <w:p w14:paraId="2B5FCAD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 if suspected bacterial infection, otherwise routine</w:t>
            </w:r>
          </w:p>
        </w:tc>
      </w:tr>
      <w:tr w:rsidR="00AC7FED" w:rsidRPr="004D7616" w14:paraId="2A3F2BE5" w14:textId="77777777" w:rsidTr="00EF25DB">
        <w:tc>
          <w:tcPr>
            <w:tcW w:w="4207" w:type="dxa"/>
          </w:tcPr>
          <w:p w14:paraId="0AE2E556" w14:textId="77777777" w:rsidR="00AC7FED" w:rsidRPr="004D7616" w:rsidRDefault="00AC7FED" w:rsidP="007F6FFC">
            <w:pPr>
              <w:rPr>
                <w:rFonts w:ascii="Arial" w:hAnsi="Arial" w:cs="Arial"/>
                <w:sz w:val="20"/>
                <w:szCs w:val="20"/>
              </w:rPr>
            </w:pPr>
            <w:r w:rsidRPr="004D7616">
              <w:rPr>
                <w:rFonts w:ascii="Arial" w:hAnsi="Arial" w:cs="Arial"/>
                <w:sz w:val="20"/>
                <w:szCs w:val="20"/>
              </w:rPr>
              <w:t>Acute poliomyelitis</w:t>
            </w:r>
          </w:p>
        </w:tc>
        <w:tc>
          <w:tcPr>
            <w:tcW w:w="4809" w:type="dxa"/>
            <w:shd w:val="clear" w:color="auto" w:fill="FF0000"/>
          </w:tcPr>
          <w:p w14:paraId="3D84C9D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2ADF240" w14:textId="77777777" w:rsidTr="00EF25DB">
        <w:tc>
          <w:tcPr>
            <w:tcW w:w="4207" w:type="dxa"/>
          </w:tcPr>
          <w:p w14:paraId="5483C948" w14:textId="095DBD5F" w:rsidR="00AC7FED" w:rsidRPr="004D7616" w:rsidRDefault="00D96372" w:rsidP="007F6FFC">
            <w:pPr>
              <w:rPr>
                <w:rFonts w:ascii="Arial" w:hAnsi="Arial" w:cs="Arial"/>
                <w:sz w:val="20"/>
                <w:szCs w:val="20"/>
              </w:rPr>
            </w:pPr>
            <w:r>
              <w:rPr>
                <w:rFonts w:ascii="Arial" w:hAnsi="Arial" w:cs="Arial"/>
                <w:sz w:val="20"/>
                <w:szCs w:val="20"/>
              </w:rPr>
              <w:t>Anthrax</w:t>
            </w:r>
          </w:p>
        </w:tc>
        <w:tc>
          <w:tcPr>
            <w:tcW w:w="4809" w:type="dxa"/>
            <w:shd w:val="clear" w:color="auto" w:fill="FF0000"/>
          </w:tcPr>
          <w:p w14:paraId="5ECDA7DF" w14:textId="6C36A3DA"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C7FED" w:rsidRPr="004D7616" w14:paraId="692D4158" w14:textId="77777777" w:rsidTr="00EF25DB">
        <w:tc>
          <w:tcPr>
            <w:tcW w:w="4207" w:type="dxa"/>
          </w:tcPr>
          <w:p w14:paraId="36334BBB" w14:textId="0738C0D5" w:rsidR="00AC7FED" w:rsidRPr="004D7616" w:rsidRDefault="00D96372" w:rsidP="007F6FFC">
            <w:pPr>
              <w:rPr>
                <w:rFonts w:ascii="Arial" w:hAnsi="Arial" w:cs="Arial"/>
                <w:sz w:val="20"/>
                <w:szCs w:val="20"/>
              </w:rPr>
            </w:pPr>
            <w:r>
              <w:rPr>
                <w:rFonts w:ascii="Arial" w:hAnsi="Arial" w:cs="Arial"/>
                <w:sz w:val="20"/>
                <w:szCs w:val="20"/>
              </w:rPr>
              <w:t>Botulism</w:t>
            </w:r>
          </w:p>
        </w:tc>
        <w:tc>
          <w:tcPr>
            <w:tcW w:w="4809" w:type="dxa"/>
            <w:shd w:val="clear" w:color="auto" w:fill="FF0000"/>
          </w:tcPr>
          <w:p w14:paraId="68ED0D8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088A997B" w14:textId="77777777" w:rsidTr="00EF25DB">
        <w:tc>
          <w:tcPr>
            <w:tcW w:w="4207" w:type="dxa"/>
          </w:tcPr>
          <w:p w14:paraId="0830C17C" w14:textId="274A6EBE" w:rsidR="00AC7FED" w:rsidRPr="004D7616" w:rsidRDefault="00D96372" w:rsidP="007F6FFC">
            <w:pPr>
              <w:rPr>
                <w:rFonts w:ascii="Arial" w:hAnsi="Arial" w:cs="Arial"/>
                <w:sz w:val="20"/>
                <w:szCs w:val="20"/>
              </w:rPr>
            </w:pPr>
            <w:r>
              <w:rPr>
                <w:rFonts w:ascii="Arial" w:hAnsi="Arial" w:cs="Arial"/>
                <w:sz w:val="20"/>
                <w:szCs w:val="20"/>
              </w:rPr>
              <w:t>Brucellosis</w:t>
            </w:r>
          </w:p>
        </w:tc>
        <w:tc>
          <w:tcPr>
            <w:tcW w:w="4809" w:type="dxa"/>
            <w:shd w:val="clear" w:color="auto" w:fill="FFC000"/>
          </w:tcPr>
          <w:p w14:paraId="517B76D5" w14:textId="6D872DD0"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Routine, urgent if UK acquired</w:t>
            </w:r>
          </w:p>
        </w:tc>
      </w:tr>
      <w:tr w:rsidR="00AC7FED" w:rsidRPr="004D7616" w14:paraId="4ACD7155" w14:textId="77777777" w:rsidTr="00EF25DB">
        <w:tc>
          <w:tcPr>
            <w:tcW w:w="4207" w:type="dxa"/>
          </w:tcPr>
          <w:p w14:paraId="482EBDD4" w14:textId="75F566A4" w:rsidR="00AC7FED" w:rsidRPr="004D7616" w:rsidRDefault="00D96372" w:rsidP="007F6FFC">
            <w:pPr>
              <w:rPr>
                <w:rFonts w:ascii="Arial" w:hAnsi="Arial" w:cs="Arial"/>
                <w:sz w:val="20"/>
                <w:szCs w:val="20"/>
              </w:rPr>
            </w:pPr>
            <w:r>
              <w:rPr>
                <w:rFonts w:ascii="Arial" w:hAnsi="Arial" w:cs="Arial"/>
                <w:sz w:val="20"/>
                <w:szCs w:val="20"/>
              </w:rPr>
              <w:t>Cholera</w:t>
            </w:r>
          </w:p>
        </w:tc>
        <w:tc>
          <w:tcPr>
            <w:tcW w:w="4809" w:type="dxa"/>
            <w:shd w:val="clear" w:color="auto" w:fill="FF0000"/>
          </w:tcPr>
          <w:p w14:paraId="4435460E" w14:textId="626F98F0" w:rsidR="00AC7FED" w:rsidRPr="004D7616" w:rsidRDefault="00D96372" w:rsidP="007F6FFC">
            <w:pPr>
              <w:rPr>
                <w:rFonts w:ascii="Arial" w:hAnsi="Arial" w:cs="Arial"/>
                <w:sz w:val="20"/>
                <w:szCs w:val="20"/>
              </w:rPr>
            </w:pPr>
            <w:r>
              <w:rPr>
                <w:rFonts w:ascii="Arial" w:hAnsi="Arial" w:cs="Arial"/>
                <w:color w:val="FFFFFF" w:themeColor="background1"/>
                <w:sz w:val="20"/>
                <w:szCs w:val="20"/>
              </w:rPr>
              <w:t>Urgent</w:t>
            </w:r>
          </w:p>
        </w:tc>
      </w:tr>
      <w:tr w:rsidR="00AC7FED" w:rsidRPr="004D7616" w14:paraId="1188E4A3" w14:textId="77777777" w:rsidTr="00EF25DB">
        <w:tc>
          <w:tcPr>
            <w:tcW w:w="4207" w:type="dxa"/>
          </w:tcPr>
          <w:p w14:paraId="4681B972" w14:textId="19B11679" w:rsidR="00AC7FED" w:rsidRPr="004D7616" w:rsidRDefault="00D96372" w:rsidP="007F6FFC">
            <w:pPr>
              <w:rPr>
                <w:rFonts w:ascii="Arial" w:hAnsi="Arial" w:cs="Arial"/>
                <w:sz w:val="20"/>
                <w:szCs w:val="20"/>
              </w:rPr>
            </w:pPr>
            <w:r>
              <w:rPr>
                <w:rFonts w:ascii="Arial" w:hAnsi="Arial" w:cs="Arial"/>
                <w:sz w:val="20"/>
                <w:szCs w:val="20"/>
              </w:rPr>
              <w:t>Covid-19</w:t>
            </w:r>
          </w:p>
        </w:tc>
        <w:tc>
          <w:tcPr>
            <w:tcW w:w="4809" w:type="dxa"/>
            <w:shd w:val="clear" w:color="auto" w:fill="FF0000"/>
          </w:tcPr>
          <w:p w14:paraId="79B4360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8C9DB1B" w14:textId="77777777" w:rsidTr="00EF25DB">
        <w:tc>
          <w:tcPr>
            <w:tcW w:w="4207" w:type="dxa"/>
          </w:tcPr>
          <w:p w14:paraId="4BB80912" w14:textId="75EA0574" w:rsidR="00AC7FED" w:rsidRPr="004D7616" w:rsidRDefault="00D96372" w:rsidP="007F6FFC">
            <w:pPr>
              <w:rPr>
                <w:rFonts w:ascii="Arial" w:hAnsi="Arial" w:cs="Arial"/>
                <w:sz w:val="20"/>
                <w:szCs w:val="20"/>
              </w:rPr>
            </w:pPr>
            <w:r>
              <w:rPr>
                <w:rFonts w:ascii="Arial" w:hAnsi="Arial" w:cs="Arial"/>
                <w:sz w:val="20"/>
                <w:szCs w:val="20"/>
              </w:rPr>
              <w:t>Diphtheria</w:t>
            </w:r>
          </w:p>
        </w:tc>
        <w:tc>
          <w:tcPr>
            <w:tcW w:w="4809" w:type="dxa"/>
            <w:shd w:val="clear" w:color="auto" w:fill="FF0000"/>
          </w:tcPr>
          <w:p w14:paraId="6E40D8C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A96F950" w14:textId="77777777" w:rsidTr="00EF25DB">
        <w:tc>
          <w:tcPr>
            <w:tcW w:w="4207" w:type="dxa"/>
          </w:tcPr>
          <w:p w14:paraId="02E7824A" w14:textId="2DE0360B" w:rsidR="00AC7FED" w:rsidRPr="004D7616" w:rsidRDefault="00D96372" w:rsidP="007F6FFC">
            <w:pPr>
              <w:rPr>
                <w:rFonts w:ascii="Arial" w:hAnsi="Arial" w:cs="Arial"/>
                <w:sz w:val="20"/>
                <w:szCs w:val="20"/>
              </w:rPr>
            </w:pPr>
            <w:r>
              <w:rPr>
                <w:rFonts w:ascii="Arial" w:hAnsi="Arial" w:cs="Arial"/>
                <w:sz w:val="20"/>
                <w:szCs w:val="20"/>
              </w:rPr>
              <w:t xml:space="preserve">Enteric fever (typhoid or paratyphoid fever </w:t>
            </w:r>
          </w:p>
        </w:tc>
        <w:tc>
          <w:tcPr>
            <w:tcW w:w="4809" w:type="dxa"/>
            <w:shd w:val="clear" w:color="auto" w:fill="FF0000"/>
          </w:tcPr>
          <w:p w14:paraId="067DFE7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F7CF6F4" w14:textId="77777777" w:rsidTr="00EF25DB">
        <w:tc>
          <w:tcPr>
            <w:tcW w:w="4207" w:type="dxa"/>
          </w:tcPr>
          <w:p w14:paraId="7CE74EBC" w14:textId="0D860410" w:rsidR="00AC7FED" w:rsidRPr="004D7616" w:rsidRDefault="00D96372" w:rsidP="007F6FFC">
            <w:pPr>
              <w:rPr>
                <w:rFonts w:ascii="Arial" w:hAnsi="Arial" w:cs="Arial"/>
                <w:sz w:val="20"/>
                <w:szCs w:val="20"/>
              </w:rPr>
            </w:pPr>
            <w:r>
              <w:rPr>
                <w:rFonts w:ascii="Arial" w:hAnsi="Arial" w:cs="Arial"/>
                <w:sz w:val="20"/>
                <w:szCs w:val="20"/>
              </w:rPr>
              <w:t>Food poisoning</w:t>
            </w:r>
          </w:p>
        </w:tc>
        <w:tc>
          <w:tcPr>
            <w:tcW w:w="4809" w:type="dxa"/>
            <w:shd w:val="clear" w:color="auto" w:fill="FFC000"/>
          </w:tcPr>
          <w:p w14:paraId="50C48DB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part of a cluster outbreak</w:t>
            </w:r>
          </w:p>
        </w:tc>
      </w:tr>
      <w:tr w:rsidR="00AC7FED" w:rsidRPr="004D7616" w14:paraId="5524972A" w14:textId="77777777" w:rsidTr="00EF25DB">
        <w:tc>
          <w:tcPr>
            <w:tcW w:w="4207" w:type="dxa"/>
          </w:tcPr>
          <w:p w14:paraId="181AA9D6" w14:textId="77777777" w:rsidR="00AC7FED" w:rsidRPr="004D7616" w:rsidRDefault="00AC7FED" w:rsidP="007F6FFC">
            <w:pPr>
              <w:rPr>
                <w:rFonts w:ascii="Arial" w:hAnsi="Arial" w:cs="Arial"/>
                <w:sz w:val="20"/>
                <w:szCs w:val="20"/>
              </w:rPr>
            </w:pPr>
            <w:r w:rsidRPr="004D7616">
              <w:rPr>
                <w:rFonts w:ascii="Arial" w:hAnsi="Arial" w:cs="Arial"/>
                <w:sz w:val="20"/>
                <w:szCs w:val="20"/>
              </w:rPr>
              <w:t>Haemolytic Uraemic Syndrome</w:t>
            </w:r>
            <w:r w:rsidR="00D96372">
              <w:rPr>
                <w:rFonts w:ascii="Arial" w:hAnsi="Arial" w:cs="Arial"/>
                <w:sz w:val="20"/>
                <w:szCs w:val="20"/>
              </w:rPr>
              <w:t xml:space="preserve"> (HUS)</w:t>
            </w:r>
          </w:p>
        </w:tc>
        <w:tc>
          <w:tcPr>
            <w:tcW w:w="4809" w:type="dxa"/>
            <w:shd w:val="clear" w:color="auto" w:fill="FF0000"/>
          </w:tcPr>
          <w:p w14:paraId="51F23D40"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C9AFE4B" w14:textId="77777777" w:rsidTr="00EF25DB">
        <w:tc>
          <w:tcPr>
            <w:tcW w:w="4207" w:type="dxa"/>
          </w:tcPr>
          <w:p w14:paraId="77C81B11" w14:textId="77777777" w:rsidR="00AC7FED" w:rsidRPr="004D7616" w:rsidRDefault="00AC7FED" w:rsidP="007F6FFC">
            <w:pPr>
              <w:rPr>
                <w:rFonts w:ascii="Arial" w:hAnsi="Arial" w:cs="Arial"/>
                <w:sz w:val="20"/>
                <w:szCs w:val="20"/>
              </w:rPr>
            </w:pPr>
            <w:r w:rsidRPr="004D7616">
              <w:rPr>
                <w:rFonts w:ascii="Arial" w:hAnsi="Arial" w:cs="Arial"/>
                <w:sz w:val="20"/>
                <w:szCs w:val="20"/>
              </w:rPr>
              <w:t>Infectious bloody diarrhoea</w:t>
            </w:r>
          </w:p>
        </w:tc>
        <w:tc>
          <w:tcPr>
            <w:tcW w:w="4809" w:type="dxa"/>
            <w:shd w:val="clear" w:color="auto" w:fill="FF0000"/>
          </w:tcPr>
          <w:p w14:paraId="52C3623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1FB1EDF" w14:textId="77777777" w:rsidTr="00EF25DB">
        <w:tc>
          <w:tcPr>
            <w:tcW w:w="4207" w:type="dxa"/>
          </w:tcPr>
          <w:p w14:paraId="511A4CD3" w14:textId="77777777" w:rsidR="00AC7FED" w:rsidRPr="004D7616" w:rsidRDefault="00AC7FED" w:rsidP="007F6FFC">
            <w:pPr>
              <w:rPr>
                <w:rFonts w:ascii="Arial" w:hAnsi="Arial" w:cs="Arial"/>
                <w:sz w:val="20"/>
                <w:szCs w:val="20"/>
              </w:rPr>
            </w:pPr>
            <w:r w:rsidRPr="004D7616">
              <w:rPr>
                <w:rFonts w:ascii="Arial" w:hAnsi="Arial" w:cs="Arial"/>
                <w:sz w:val="20"/>
                <w:szCs w:val="20"/>
              </w:rPr>
              <w:t>Invasive group A streptococcal disease</w:t>
            </w:r>
          </w:p>
        </w:tc>
        <w:tc>
          <w:tcPr>
            <w:tcW w:w="4809" w:type="dxa"/>
            <w:shd w:val="clear" w:color="auto" w:fill="FF0000"/>
          </w:tcPr>
          <w:p w14:paraId="790222B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4A9B58A" w14:textId="77777777" w:rsidTr="00EF25DB">
        <w:tc>
          <w:tcPr>
            <w:tcW w:w="4207" w:type="dxa"/>
          </w:tcPr>
          <w:p w14:paraId="12E4DD9F" w14:textId="77777777" w:rsidR="00AC7FED" w:rsidRPr="004D7616" w:rsidRDefault="00AC7FED" w:rsidP="007F6FFC">
            <w:pPr>
              <w:rPr>
                <w:rFonts w:ascii="Arial" w:hAnsi="Arial" w:cs="Arial"/>
                <w:sz w:val="20"/>
                <w:szCs w:val="20"/>
              </w:rPr>
            </w:pPr>
            <w:r w:rsidRPr="004D7616">
              <w:rPr>
                <w:rFonts w:ascii="Arial" w:hAnsi="Arial" w:cs="Arial"/>
                <w:sz w:val="20"/>
                <w:szCs w:val="20"/>
              </w:rPr>
              <w:t>Legionnaire’s disease</w:t>
            </w:r>
          </w:p>
        </w:tc>
        <w:tc>
          <w:tcPr>
            <w:tcW w:w="4809" w:type="dxa"/>
            <w:shd w:val="clear" w:color="auto" w:fill="FF0000"/>
          </w:tcPr>
          <w:p w14:paraId="7116D9AD"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4306DBFE" w14:textId="77777777" w:rsidTr="00EF25DB">
        <w:tc>
          <w:tcPr>
            <w:tcW w:w="4207" w:type="dxa"/>
          </w:tcPr>
          <w:p w14:paraId="4DA633FE" w14:textId="77777777" w:rsidR="00AC7FED" w:rsidRPr="004D7616" w:rsidRDefault="00AC7FED" w:rsidP="007F6FFC">
            <w:pPr>
              <w:rPr>
                <w:rFonts w:ascii="Arial" w:hAnsi="Arial" w:cs="Arial"/>
                <w:sz w:val="20"/>
                <w:szCs w:val="20"/>
              </w:rPr>
            </w:pPr>
            <w:r w:rsidRPr="004D7616">
              <w:rPr>
                <w:rFonts w:ascii="Arial" w:hAnsi="Arial" w:cs="Arial"/>
                <w:sz w:val="20"/>
                <w:szCs w:val="20"/>
              </w:rPr>
              <w:t>Leprosy</w:t>
            </w:r>
          </w:p>
        </w:tc>
        <w:tc>
          <w:tcPr>
            <w:tcW w:w="4809" w:type="dxa"/>
            <w:shd w:val="clear" w:color="auto" w:fill="00B050"/>
          </w:tcPr>
          <w:p w14:paraId="7C256E56"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E8F9B9C" w14:textId="77777777" w:rsidTr="00EF25DB">
        <w:tc>
          <w:tcPr>
            <w:tcW w:w="4207" w:type="dxa"/>
          </w:tcPr>
          <w:p w14:paraId="793277C3" w14:textId="77777777" w:rsidR="00AC7FED" w:rsidRPr="004D7616" w:rsidRDefault="00AC7FED" w:rsidP="007F6FFC">
            <w:pPr>
              <w:rPr>
                <w:rFonts w:ascii="Arial" w:hAnsi="Arial" w:cs="Arial"/>
                <w:sz w:val="20"/>
                <w:szCs w:val="20"/>
              </w:rPr>
            </w:pPr>
            <w:r w:rsidRPr="004D7616">
              <w:rPr>
                <w:rFonts w:ascii="Arial" w:hAnsi="Arial" w:cs="Arial"/>
                <w:sz w:val="20"/>
                <w:szCs w:val="20"/>
              </w:rPr>
              <w:t>Malaria</w:t>
            </w:r>
          </w:p>
        </w:tc>
        <w:tc>
          <w:tcPr>
            <w:tcW w:w="4809" w:type="dxa"/>
            <w:shd w:val="clear" w:color="auto" w:fill="FFC000"/>
          </w:tcPr>
          <w:p w14:paraId="2029618A"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r w:rsidR="00AC7FED" w:rsidRPr="004D7616" w14:paraId="39926C47" w14:textId="77777777" w:rsidTr="00EF25DB">
        <w:tc>
          <w:tcPr>
            <w:tcW w:w="4207" w:type="dxa"/>
          </w:tcPr>
          <w:p w14:paraId="16519D85" w14:textId="77777777" w:rsidR="00AC7FED" w:rsidRPr="004D7616" w:rsidRDefault="00AC7FED" w:rsidP="007F6FFC">
            <w:pPr>
              <w:rPr>
                <w:rFonts w:ascii="Arial" w:hAnsi="Arial" w:cs="Arial"/>
                <w:sz w:val="20"/>
                <w:szCs w:val="20"/>
              </w:rPr>
            </w:pPr>
            <w:r w:rsidRPr="004D7616">
              <w:rPr>
                <w:rFonts w:ascii="Arial" w:hAnsi="Arial" w:cs="Arial"/>
                <w:sz w:val="20"/>
                <w:szCs w:val="20"/>
              </w:rPr>
              <w:t>Measles</w:t>
            </w:r>
          </w:p>
        </w:tc>
        <w:tc>
          <w:tcPr>
            <w:tcW w:w="4809" w:type="dxa"/>
            <w:shd w:val="clear" w:color="auto" w:fill="FF0000"/>
          </w:tcPr>
          <w:p w14:paraId="5414B5E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1C7EE0A" w14:textId="77777777" w:rsidTr="00EF25DB">
        <w:tc>
          <w:tcPr>
            <w:tcW w:w="4207" w:type="dxa"/>
          </w:tcPr>
          <w:p w14:paraId="4150BD14" w14:textId="77777777" w:rsidR="00AC7FED" w:rsidRPr="004D7616" w:rsidRDefault="00AC7FED" w:rsidP="007F6FFC">
            <w:pPr>
              <w:rPr>
                <w:rFonts w:ascii="Arial" w:hAnsi="Arial" w:cs="Arial"/>
                <w:sz w:val="20"/>
                <w:szCs w:val="20"/>
              </w:rPr>
            </w:pPr>
            <w:r w:rsidRPr="004D7616">
              <w:rPr>
                <w:rFonts w:ascii="Arial" w:hAnsi="Arial" w:cs="Arial"/>
                <w:sz w:val="20"/>
                <w:szCs w:val="20"/>
              </w:rPr>
              <w:t>Meningococcal Septicaemia</w:t>
            </w:r>
          </w:p>
        </w:tc>
        <w:tc>
          <w:tcPr>
            <w:tcW w:w="4809" w:type="dxa"/>
            <w:shd w:val="clear" w:color="auto" w:fill="FF0000"/>
          </w:tcPr>
          <w:p w14:paraId="5172879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DE6CDAD" w14:textId="77777777" w:rsidTr="00EF25DB">
        <w:tc>
          <w:tcPr>
            <w:tcW w:w="4207" w:type="dxa"/>
          </w:tcPr>
          <w:p w14:paraId="5E03D517" w14:textId="77777777" w:rsidR="00AC7FED" w:rsidRPr="004D7616" w:rsidRDefault="00AC7FED" w:rsidP="007F6FFC">
            <w:pPr>
              <w:rPr>
                <w:rFonts w:ascii="Arial" w:hAnsi="Arial" w:cs="Arial"/>
                <w:sz w:val="20"/>
                <w:szCs w:val="20"/>
              </w:rPr>
            </w:pPr>
            <w:r w:rsidRPr="004D7616">
              <w:rPr>
                <w:rFonts w:ascii="Arial" w:hAnsi="Arial" w:cs="Arial"/>
                <w:sz w:val="20"/>
                <w:szCs w:val="20"/>
              </w:rPr>
              <w:t>Mumps</w:t>
            </w:r>
          </w:p>
        </w:tc>
        <w:tc>
          <w:tcPr>
            <w:tcW w:w="4809" w:type="dxa"/>
            <w:shd w:val="clear" w:color="auto" w:fill="00B050"/>
          </w:tcPr>
          <w:p w14:paraId="5412BCEE"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26765DE1" w14:textId="77777777" w:rsidTr="00EF25DB">
        <w:tc>
          <w:tcPr>
            <w:tcW w:w="4207" w:type="dxa"/>
          </w:tcPr>
          <w:p w14:paraId="4A6D502C" w14:textId="77777777" w:rsidR="00AC7FED" w:rsidRPr="004D7616" w:rsidRDefault="00AC7FED" w:rsidP="007F6FFC">
            <w:pPr>
              <w:rPr>
                <w:rFonts w:ascii="Arial" w:hAnsi="Arial" w:cs="Arial"/>
                <w:sz w:val="20"/>
                <w:szCs w:val="20"/>
              </w:rPr>
            </w:pPr>
            <w:r w:rsidRPr="004D7616">
              <w:rPr>
                <w:rFonts w:ascii="Arial" w:hAnsi="Arial" w:cs="Arial"/>
                <w:sz w:val="20"/>
                <w:szCs w:val="20"/>
              </w:rPr>
              <w:t>Plague</w:t>
            </w:r>
          </w:p>
        </w:tc>
        <w:tc>
          <w:tcPr>
            <w:tcW w:w="4809" w:type="dxa"/>
            <w:shd w:val="clear" w:color="auto" w:fill="FF0000"/>
          </w:tcPr>
          <w:p w14:paraId="5EA9783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76781BB" w14:textId="77777777" w:rsidTr="00EF25DB">
        <w:tc>
          <w:tcPr>
            <w:tcW w:w="4207" w:type="dxa"/>
          </w:tcPr>
          <w:p w14:paraId="25FC508A" w14:textId="77777777" w:rsidR="00AC7FED" w:rsidRPr="004D7616" w:rsidRDefault="00AC7FED" w:rsidP="007F6FFC">
            <w:pPr>
              <w:rPr>
                <w:rFonts w:ascii="Arial" w:hAnsi="Arial" w:cs="Arial"/>
                <w:sz w:val="20"/>
                <w:szCs w:val="20"/>
              </w:rPr>
            </w:pPr>
            <w:r w:rsidRPr="004D7616">
              <w:rPr>
                <w:rFonts w:ascii="Arial" w:hAnsi="Arial" w:cs="Arial"/>
                <w:sz w:val="20"/>
                <w:szCs w:val="20"/>
              </w:rPr>
              <w:t>Rabies</w:t>
            </w:r>
          </w:p>
        </w:tc>
        <w:tc>
          <w:tcPr>
            <w:tcW w:w="4809" w:type="dxa"/>
            <w:shd w:val="clear" w:color="auto" w:fill="FF0000"/>
          </w:tcPr>
          <w:p w14:paraId="5BAA82C4"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9917A8F" w14:textId="77777777" w:rsidTr="00EF25DB">
        <w:tc>
          <w:tcPr>
            <w:tcW w:w="4207" w:type="dxa"/>
          </w:tcPr>
          <w:p w14:paraId="18E8A553" w14:textId="77777777" w:rsidR="00AC7FED" w:rsidRPr="004D7616" w:rsidRDefault="00AC7FED" w:rsidP="007F6FFC">
            <w:pPr>
              <w:rPr>
                <w:rFonts w:ascii="Arial" w:hAnsi="Arial" w:cs="Arial"/>
                <w:sz w:val="20"/>
                <w:szCs w:val="20"/>
              </w:rPr>
            </w:pPr>
            <w:r w:rsidRPr="004D7616">
              <w:rPr>
                <w:rFonts w:ascii="Arial" w:hAnsi="Arial" w:cs="Arial"/>
                <w:sz w:val="20"/>
                <w:szCs w:val="20"/>
              </w:rPr>
              <w:t>Rubella</w:t>
            </w:r>
          </w:p>
        </w:tc>
        <w:tc>
          <w:tcPr>
            <w:tcW w:w="4809" w:type="dxa"/>
            <w:shd w:val="clear" w:color="auto" w:fill="00B050"/>
          </w:tcPr>
          <w:p w14:paraId="301B1215"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70052BE" w14:textId="77777777" w:rsidTr="00EF25DB">
        <w:tc>
          <w:tcPr>
            <w:tcW w:w="4207" w:type="dxa"/>
          </w:tcPr>
          <w:p w14:paraId="7D178BFF" w14:textId="3A34AD83" w:rsidR="00AC7FED" w:rsidRPr="004D7616" w:rsidRDefault="00F77E1A" w:rsidP="007F6FFC">
            <w:pPr>
              <w:rPr>
                <w:rFonts w:ascii="Arial" w:hAnsi="Arial" w:cs="Arial"/>
                <w:sz w:val="20"/>
                <w:szCs w:val="20"/>
              </w:rPr>
            </w:pPr>
            <w:r>
              <w:rPr>
                <w:rFonts w:ascii="Arial" w:hAnsi="Arial" w:cs="Arial"/>
                <w:sz w:val="20"/>
                <w:szCs w:val="20"/>
              </w:rPr>
              <w:t>Severe Acute Respiratory Syndrome (</w:t>
            </w:r>
            <w:r w:rsidR="00D96372" w:rsidRPr="004D7616">
              <w:rPr>
                <w:rFonts w:ascii="Arial" w:hAnsi="Arial" w:cs="Arial"/>
                <w:sz w:val="20"/>
                <w:szCs w:val="20"/>
              </w:rPr>
              <w:t>SARS</w:t>
            </w:r>
            <w:r>
              <w:rPr>
                <w:rFonts w:ascii="Arial" w:hAnsi="Arial" w:cs="Arial"/>
                <w:sz w:val="20"/>
                <w:szCs w:val="20"/>
              </w:rPr>
              <w:t>)</w:t>
            </w:r>
          </w:p>
        </w:tc>
        <w:tc>
          <w:tcPr>
            <w:tcW w:w="4809" w:type="dxa"/>
            <w:shd w:val="clear" w:color="auto" w:fill="FF0000"/>
          </w:tcPr>
          <w:p w14:paraId="0B62C3D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F8A36A2" w14:textId="77777777" w:rsidTr="00EF25DB">
        <w:tc>
          <w:tcPr>
            <w:tcW w:w="4207" w:type="dxa"/>
          </w:tcPr>
          <w:p w14:paraId="127326FB" w14:textId="6E725D79" w:rsidR="00AC7FED" w:rsidRPr="004D7616" w:rsidRDefault="00D96372" w:rsidP="007F6FFC">
            <w:pPr>
              <w:rPr>
                <w:rFonts w:ascii="Arial" w:hAnsi="Arial" w:cs="Arial"/>
                <w:sz w:val="20"/>
                <w:szCs w:val="20"/>
              </w:rPr>
            </w:pPr>
            <w:r w:rsidRPr="004D7616">
              <w:rPr>
                <w:rFonts w:ascii="Arial" w:hAnsi="Arial" w:cs="Arial"/>
                <w:sz w:val="20"/>
                <w:szCs w:val="20"/>
              </w:rPr>
              <w:t>S</w:t>
            </w:r>
            <w:r w:rsidR="00F77E1A">
              <w:rPr>
                <w:rFonts w:ascii="Arial" w:hAnsi="Arial" w:cs="Arial"/>
                <w:sz w:val="20"/>
                <w:szCs w:val="20"/>
              </w:rPr>
              <w:t>carlet fever</w:t>
            </w:r>
          </w:p>
        </w:tc>
        <w:tc>
          <w:tcPr>
            <w:tcW w:w="4809" w:type="dxa"/>
            <w:shd w:val="clear" w:color="auto" w:fill="00B050"/>
          </w:tcPr>
          <w:p w14:paraId="66AB2A7F" w14:textId="3478D44F"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 xml:space="preserve">Routine </w:t>
            </w:r>
          </w:p>
        </w:tc>
      </w:tr>
      <w:tr w:rsidR="00AC7FED" w:rsidRPr="004D7616" w14:paraId="644341F8" w14:textId="77777777" w:rsidTr="00EF25DB">
        <w:tc>
          <w:tcPr>
            <w:tcW w:w="4207" w:type="dxa"/>
          </w:tcPr>
          <w:p w14:paraId="045EBF4B" w14:textId="1A759D03" w:rsidR="00AC7FED" w:rsidRPr="004D7616" w:rsidRDefault="00F77E1A" w:rsidP="007F6FFC">
            <w:pPr>
              <w:rPr>
                <w:rFonts w:ascii="Arial" w:hAnsi="Arial" w:cs="Arial"/>
                <w:sz w:val="20"/>
                <w:szCs w:val="20"/>
              </w:rPr>
            </w:pPr>
            <w:r w:rsidRPr="004D7616">
              <w:rPr>
                <w:rFonts w:ascii="Arial" w:hAnsi="Arial" w:cs="Arial"/>
                <w:sz w:val="20"/>
                <w:szCs w:val="20"/>
              </w:rPr>
              <w:t>Smallpox</w:t>
            </w:r>
          </w:p>
        </w:tc>
        <w:tc>
          <w:tcPr>
            <w:tcW w:w="4809" w:type="dxa"/>
            <w:shd w:val="clear" w:color="auto" w:fill="FF0000"/>
          </w:tcPr>
          <w:p w14:paraId="41DD5CF0" w14:textId="2D154C6A"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D9C921F" w14:textId="77777777" w:rsidTr="00EF25DB">
        <w:tc>
          <w:tcPr>
            <w:tcW w:w="4207" w:type="dxa"/>
          </w:tcPr>
          <w:p w14:paraId="0346BEAF" w14:textId="25214D8F" w:rsidR="00AC7FED" w:rsidRPr="004D7616" w:rsidRDefault="00F77E1A" w:rsidP="007F6FFC">
            <w:pPr>
              <w:rPr>
                <w:rFonts w:ascii="Arial" w:hAnsi="Arial" w:cs="Arial"/>
                <w:sz w:val="20"/>
                <w:szCs w:val="20"/>
              </w:rPr>
            </w:pPr>
            <w:r>
              <w:rPr>
                <w:rFonts w:ascii="Arial" w:hAnsi="Arial" w:cs="Arial"/>
                <w:sz w:val="20"/>
                <w:szCs w:val="20"/>
              </w:rPr>
              <w:t>Tetanus</w:t>
            </w:r>
          </w:p>
        </w:tc>
        <w:tc>
          <w:tcPr>
            <w:tcW w:w="4809" w:type="dxa"/>
            <w:shd w:val="clear" w:color="auto" w:fill="FF0000"/>
          </w:tcPr>
          <w:p w14:paraId="4C0DEF27" w14:textId="3B080F7F"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5A67348E" w14:textId="77777777" w:rsidTr="00EF25DB">
        <w:tc>
          <w:tcPr>
            <w:tcW w:w="4207" w:type="dxa"/>
          </w:tcPr>
          <w:p w14:paraId="0A9E8FC6" w14:textId="3F476024" w:rsidR="00AC7FED" w:rsidRPr="004D7616" w:rsidRDefault="00F77E1A" w:rsidP="007F6FFC">
            <w:pPr>
              <w:rPr>
                <w:rFonts w:ascii="Arial" w:hAnsi="Arial" w:cs="Arial"/>
                <w:sz w:val="20"/>
                <w:szCs w:val="20"/>
              </w:rPr>
            </w:pPr>
            <w:r>
              <w:rPr>
                <w:rFonts w:ascii="Arial" w:hAnsi="Arial" w:cs="Arial"/>
                <w:sz w:val="20"/>
                <w:szCs w:val="20"/>
              </w:rPr>
              <w:t>Tuberculosis</w:t>
            </w:r>
          </w:p>
        </w:tc>
        <w:tc>
          <w:tcPr>
            <w:tcW w:w="4809" w:type="dxa"/>
            <w:shd w:val="clear" w:color="auto" w:fill="FF0000"/>
          </w:tcPr>
          <w:p w14:paraId="7FFE509B" w14:textId="30401939"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70961087" w14:textId="77777777" w:rsidTr="00EF25DB">
        <w:tc>
          <w:tcPr>
            <w:tcW w:w="4207" w:type="dxa"/>
          </w:tcPr>
          <w:p w14:paraId="44581B4E" w14:textId="261478E0" w:rsidR="00AC7FED" w:rsidRPr="004D7616" w:rsidRDefault="00F77E1A" w:rsidP="007F6FFC">
            <w:pPr>
              <w:rPr>
                <w:rFonts w:ascii="Arial" w:hAnsi="Arial" w:cs="Arial"/>
                <w:sz w:val="20"/>
                <w:szCs w:val="20"/>
              </w:rPr>
            </w:pPr>
            <w:r>
              <w:rPr>
                <w:rFonts w:ascii="Arial" w:hAnsi="Arial" w:cs="Arial"/>
                <w:sz w:val="20"/>
                <w:szCs w:val="20"/>
              </w:rPr>
              <w:t>Typhus</w:t>
            </w:r>
          </w:p>
        </w:tc>
        <w:tc>
          <w:tcPr>
            <w:tcW w:w="4809" w:type="dxa"/>
            <w:shd w:val="clear" w:color="auto" w:fill="FF0000"/>
          </w:tcPr>
          <w:p w14:paraId="031C5283" w14:textId="7A6DE2B1"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3C04AFC4" w14:textId="77777777" w:rsidTr="00EF25DB">
        <w:tc>
          <w:tcPr>
            <w:tcW w:w="4207" w:type="dxa"/>
          </w:tcPr>
          <w:p w14:paraId="4804F9F0" w14:textId="649E9EC7" w:rsidR="00AC7FED" w:rsidRPr="004D7616" w:rsidRDefault="00A22AE2" w:rsidP="007F6FFC">
            <w:pPr>
              <w:rPr>
                <w:rFonts w:ascii="Arial" w:hAnsi="Arial" w:cs="Arial"/>
                <w:sz w:val="20"/>
                <w:szCs w:val="20"/>
              </w:rPr>
            </w:pPr>
            <w:r>
              <w:rPr>
                <w:rFonts w:ascii="Arial" w:hAnsi="Arial" w:cs="Arial"/>
                <w:sz w:val="20"/>
                <w:szCs w:val="20"/>
              </w:rPr>
              <w:t>Viral Haemorrhagic fever (VHF)</w:t>
            </w:r>
          </w:p>
        </w:tc>
        <w:tc>
          <w:tcPr>
            <w:tcW w:w="4809" w:type="dxa"/>
            <w:shd w:val="clear" w:color="auto" w:fill="FF0000"/>
          </w:tcPr>
          <w:p w14:paraId="01F55684" w14:textId="343E2983"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22AE2" w:rsidRPr="004D7616" w14:paraId="1A841CD1" w14:textId="77777777" w:rsidTr="00EF25DB">
        <w:tc>
          <w:tcPr>
            <w:tcW w:w="4207" w:type="dxa"/>
          </w:tcPr>
          <w:p w14:paraId="7BA89770" w14:textId="77777777" w:rsidR="00A22AE2" w:rsidRPr="004D7616" w:rsidRDefault="00A22AE2" w:rsidP="00913C98">
            <w:pPr>
              <w:rPr>
                <w:rFonts w:ascii="Arial" w:hAnsi="Arial" w:cs="Arial"/>
                <w:sz w:val="20"/>
                <w:szCs w:val="20"/>
              </w:rPr>
            </w:pPr>
            <w:r w:rsidRPr="004D7616">
              <w:rPr>
                <w:rFonts w:ascii="Arial" w:hAnsi="Arial" w:cs="Arial"/>
                <w:sz w:val="20"/>
                <w:szCs w:val="20"/>
              </w:rPr>
              <w:t>Whooping cough</w:t>
            </w:r>
          </w:p>
        </w:tc>
        <w:tc>
          <w:tcPr>
            <w:tcW w:w="4809" w:type="dxa"/>
            <w:shd w:val="clear" w:color="auto" w:fill="FFC000"/>
          </w:tcPr>
          <w:p w14:paraId="0DC6B115" w14:textId="77777777" w:rsidR="00A22AE2" w:rsidRPr="004D7616" w:rsidRDefault="00A22AE2"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Urgent if diagnosed in acute phase, routine if later diagnosis</w:t>
            </w:r>
          </w:p>
        </w:tc>
      </w:tr>
      <w:tr w:rsidR="00AC7FED" w:rsidRPr="004D7616" w14:paraId="0ACAD8E4" w14:textId="77777777" w:rsidTr="00EF25DB">
        <w:tc>
          <w:tcPr>
            <w:tcW w:w="4207" w:type="dxa"/>
          </w:tcPr>
          <w:p w14:paraId="1AD7B352" w14:textId="77777777" w:rsidR="00AC7FED" w:rsidRPr="004D7616" w:rsidRDefault="00AC7FED" w:rsidP="007F6FFC">
            <w:pPr>
              <w:rPr>
                <w:rFonts w:ascii="Arial" w:hAnsi="Arial" w:cs="Arial"/>
                <w:sz w:val="20"/>
                <w:szCs w:val="20"/>
              </w:rPr>
            </w:pPr>
            <w:r w:rsidRPr="004D7616">
              <w:rPr>
                <w:rFonts w:ascii="Arial" w:hAnsi="Arial" w:cs="Arial"/>
                <w:sz w:val="20"/>
                <w:szCs w:val="20"/>
              </w:rPr>
              <w:t>Yellow Fever</w:t>
            </w:r>
          </w:p>
        </w:tc>
        <w:tc>
          <w:tcPr>
            <w:tcW w:w="4809" w:type="dxa"/>
            <w:shd w:val="clear" w:color="auto" w:fill="FFC000"/>
          </w:tcPr>
          <w:p w14:paraId="6007155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bl>
    <w:p w14:paraId="55A8DF28" w14:textId="6F36C64C" w:rsidR="00AC7FED" w:rsidRDefault="000F0B3F" w:rsidP="00452FA1">
      <w:pPr>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.5 Contact Details for Notification of Infectious Disease</w:t>
      </w:r>
      <w:r w:rsidR="00A52592">
        <w:rPr>
          <w:rFonts w:ascii="Arial" w:hAnsi="Arial" w:cs="Arial"/>
          <w:b/>
          <w:color w:val="385623" w:themeColor="accent6" w:themeShade="80"/>
        </w:rPr>
        <w:t>s</w:t>
      </w:r>
    </w:p>
    <w:p w14:paraId="0F41EDD2" w14:textId="77777777" w:rsidR="000F0B3F" w:rsidRPr="000F0B3F" w:rsidRDefault="000F0B3F" w:rsidP="000F0B3F">
      <w:pPr>
        <w:pStyle w:val="BodyText"/>
        <w:rPr>
          <w:sz w:val="18"/>
        </w:rPr>
      </w:pPr>
    </w:p>
    <w:tbl>
      <w:tblPr>
        <w:tblStyle w:val="TableGrid"/>
        <w:tblW w:w="0" w:type="auto"/>
        <w:tblLook w:val="04A0" w:firstRow="1" w:lastRow="0" w:firstColumn="1" w:lastColumn="0" w:noHBand="0" w:noVBand="1"/>
      </w:tblPr>
      <w:tblGrid>
        <w:gridCol w:w="9016"/>
      </w:tblGrid>
      <w:tr w:rsidR="00AC7FED" w:rsidRPr="004D7616" w14:paraId="10486EA1" w14:textId="77777777" w:rsidTr="00AC7FED">
        <w:tc>
          <w:tcPr>
            <w:tcW w:w="9955" w:type="dxa"/>
            <w:shd w:val="clear" w:color="auto" w:fill="E2EFD9" w:themeFill="accent6" w:themeFillTint="33"/>
          </w:tcPr>
          <w:p w14:paraId="4A85F658" w14:textId="77777777" w:rsidR="00AC7FED" w:rsidRPr="004D7616" w:rsidRDefault="00AC7FED" w:rsidP="007F6FFC">
            <w:pPr>
              <w:rPr>
                <w:rFonts w:ascii="Arial" w:hAnsi="Arial" w:cs="Arial"/>
                <w:b/>
              </w:rPr>
            </w:pPr>
            <w:r w:rsidRPr="004D7616">
              <w:rPr>
                <w:rFonts w:ascii="Arial" w:hAnsi="Arial" w:cs="Arial"/>
                <w:b/>
              </w:rPr>
              <w:t>East London Services Public Health England Health Protection Team</w:t>
            </w:r>
          </w:p>
        </w:tc>
      </w:tr>
      <w:tr w:rsidR="00AC7FED" w:rsidRPr="004D7616" w14:paraId="0BD1DE73" w14:textId="77777777" w:rsidTr="007F6FFC">
        <w:tc>
          <w:tcPr>
            <w:tcW w:w="9955" w:type="dxa"/>
          </w:tcPr>
          <w:p w14:paraId="45C8D61A" w14:textId="77777777" w:rsidR="00AC7FED" w:rsidRPr="004D7616" w:rsidRDefault="00AC7FED" w:rsidP="007F6FFC">
            <w:pPr>
              <w:rPr>
                <w:rFonts w:ascii="Arial" w:hAnsi="Arial" w:cs="Arial"/>
                <w:b/>
              </w:rPr>
            </w:pPr>
            <w:proofErr w:type="gramStart"/>
            <w:r w:rsidRPr="004D7616">
              <w:rPr>
                <w:rFonts w:ascii="Arial" w:hAnsi="Arial" w:cs="Arial"/>
                <w:b/>
              </w:rPr>
              <w:t>North East</w:t>
            </w:r>
            <w:proofErr w:type="gramEnd"/>
            <w:r w:rsidRPr="004D7616">
              <w:rPr>
                <w:rFonts w:ascii="Arial" w:hAnsi="Arial" w:cs="Arial"/>
                <w:b/>
              </w:rPr>
              <w:t xml:space="preserve"> and North Central London Health Protection Team </w:t>
            </w:r>
          </w:p>
          <w:p w14:paraId="44CA8574" w14:textId="77777777" w:rsidR="00AC7FED" w:rsidRPr="004D7616" w:rsidRDefault="00AC7FED" w:rsidP="007F6FFC">
            <w:pPr>
              <w:rPr>
                <w:rFonts w:ascii="Arial" w:hAnsi="Arial" w:cs="Arial"/>
                <w:b/>
              </w:rPr>
            </w:pPr>
            <w:r w:rsidRPr="004D7616">
              <w:rPr>
                <w:rFonts w:ascii="Arial" w:hAnsi="Arial" w:cs="Arial"/>
                <w:b/>
              </w:rPr>
              <w:t>Public Health England</w:t>
            </w:r>
          </w:p>
          <w:p w14:paraId="286E7D19" w14:textId="77777777" w:rsidR="00AC7FED" w:rsidRPr="004D7616" w:rsidRDefault="00AC7FED" w:rsidP="007F6FFC">
            <w:pPr>
              <w:rPr>
                <w:rFonts w:ascii="Arial" w:hAnsi="Arial" w:cs="Arial"/>
              </w:rPr>
            </w:pPr>
            <w:r w:rsidRPr="004D7616">
              <w:rPr>
                <w:rFonts w:ascii="Arial" w:hAnsi="Arial" w:cs="Arial"/>
              </w:rPr>
              <w:t>Ground Floor, South Wing</w:t>
            </w:r>
          </w:p>
          <w:p w14:paraId="31C1E646" w14:textId="77777777" w:rsidR="00AC7FED" w:rsidRPr="004D7616" w:rsidRDefault="00AC7FED" w:rsidP="007F6FFC">
            <w:pPr>
              <w:rPr>
                <w:rFonts w:ascii="Arial" w:hAnsi="Arial" w:cs="Arial"/>
              </w:rPr>
            </w:pPr>
            <w:proofErr w:type="spellStart"/>
            <w:r w:rsidRPr="004D7616">
              <w:rPr>
                <w:rFonts w:ascii="Arial" w:hAnsi="Arial" w:cs="Arial"/>
              </w:rPr>
              <w:t>Fleetbank</w:t>
            </w:r>
            <w:proofErr w:type="spellEnd"/>
            <w:r w:rsidRPr="004D7616">
              <w:rPr>
                <w:rFonts w:ascii="Arial" w:hAnsi="Arial" w:cs="Arial"/>
              </w:rPr>
              <w:t xml:space="preserve"> House</w:t>
            </w:r>
          </w:p>
          <w:p w14:paraId="76ABDC20" w14:textId="77777777" w:rsidR="00AC7FED" w:rsidRPr="004D7616" w:rsidRDefault="00AC7FED" w:rsidP="007F6FFC">
            <w:pPr>
              <w:rPr>
                <w:rFonts w:ascii="Arial" w:hAnsi="Arial" w:cs="Arial"/>
              </w:rPr>
            </w:pPr>
            <w:r w:rsidRPr="004D7616">
              <w:rPr>
                <w:rFonts w:ascii="Arial" w:hAnsi="Arial" w:cs="Arial"/>
              </w:rPr>
              <w:t>2-6 Salisbury Square</w:t>
            </w:r>
          </w:p>
          <w:p w14:paraId="3A28A984" w14:textId="77777777" w:rsidR="00AC7FED" w:rsidRPr="004D7616" w:rsidRDefault="00AC7FED" w:rsidP="007F6FFC">
            <w:pPr>
              <w:rPr>
                <w:rFonts w:ascii="Arial" w:hAnsi="Arial" w:cs="Arial"/>
              </w:rPr>
            </w:pPr>
            <w:r w:rsidRPr="004D7616">
              <w:rPr>
                <w:rFonts w:ascii="Arial" w:hAnsi="Arial" w:cs="Arial"/>
              </w:rPr>
              <w:t>London</w:t>
            </w:r>
          </w:p>
          <w:p w14:paraId="44FC0A64" w14:textId="77777777" w:rsidR="00AC7FED" w:rsidRPr="004D7616" w:rsidRDefault="00AC7FED" w:rsidP="007F6FFC">
            <w:pPr>
              <w:rPr>
                <w:rFonts w:ascii="Arial" w:hAnsi="Arial" w:cs="Arial"/>
              </w:rPr>
            </w:pPr>
            <w:r w:rsidRPr="004D7616">
              <w:rPr>
                <w:rFonts w:ascii="Arial" w:hAnsi="Arial" w:cs="Arial"/>
              </w:rPr>
              <w:t>EC4Y 8JX</w:t>
            </w:r>
          </w:p>
          <w:p w14:paraId="14276537" w14:textId="77777777" w:rsidR="00AC7FED" w:rsidRPr="004D7616" w:rsidRDefault="00AC7FED" w:rsidP="007F6FFC">
            <w:pPr>
              <w:rPr>
                <w:rFonts w:ascii="Arial" w:hAnsi="Arial" w:cs="Arial"/>
              </w:rPr>
            </w:pPr>
          </w:p>
          <w:p w14:paraId="46629C0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5" w:history="1">
              <w:r w:rsidRPr="004D7616">
                <w:rPr>
                  <w:rStyle w:val="Hyperlink"/>
                  <w:rFonts w:ascii="Arial" w:hAnsi="Arial" w:cs="Arial"/>
                </w:rPr>
                <w:t>necl.team@phe.gov.uk</w:t>
              </w:r>
            </w:hyperlink>
            <w:r w:rsidRPr="004D7616">
              <w:rPr>
                <w:rFonts w:ascii="Arial" w:hAnsi="Arial" w:cs="Arial"/>
              </w:rPr>
              <w:t xml:space="preserve"> </w:t>
            </w:r>
            <w:hyperlink r:id="rId36" w:history="1">
              <w:r w:rsidRPr="004D7616">
                <w:rPr>
                  <w:rStyle w:val="Hyperlink"/>
                  <w:rFonts w:ascii="Arial" w:hAnsi="Arial" w:cs="Arial"/>
                </w:rPr>
                <w:t>nencl.hpu@nhs.net</w:t>
              </w:r>
            </w:hyperlink>
          </w:p>
          <w:p w14:paraId="5007FF4C"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020 3837 7084 (Option 1)</w:t>
            </w:r>
          </w:p>
          <w:p w14:paraId="5DD9E923" w14:textId="77777777" w:rsidR="00AC7FED" w:rsidRPr="004D7616" w:rsidRDefault="00AC7FED" w:rsidP="007F6FFC">
            <w:pPr>
              <w:rPr>
                <w:rFonts w:ascii="Arial" w:hAnsi="Arial" w:cs="Arial"/>
              </w:rPr>
            </w:pPr>
            <w:r w:rsidRPr="004D7616">
              <w:rPr>
                <w:rFonts w:ascii="Arial" w:hAnsi="Arial" w:cs="Arial"/>
                <w:b/>
              </w:rPr>
              <w:t>Out of Hours Advice:</w:t>
            </w:r>
            <w:r w:rsidRPr="004D7616">
              <w:rPr>
                <w:rFonts w:ascii="Arial" w:hAnsi="Arial" w:cs="Arial"/>
              </w:rPr>
              <w:t xml:space="preserve"> 020 7191 1860</w:t>
            </w:r>
          </w:p>
        </w:tc>
      </w:tr>
    </w:tbl>
    <w:p w14:paraId="0D4FA97D"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9016"/>
      </w:tblGrid>
      <w:tr w:rsidR="00AC7FED" w:rsidRPr="004D7616" w14:paraId="79446863" w14:textId="77777777" w:rsidTr="00AC7FED">
        <w:tc>
          <w:tcPr>
            <w:tcW w:w="9955" w:type="dxa"/>
            <w:shd w:val="clear" w:color="auto" w:fill="E2EFD9" w:themeFill="accent6" w:themeFillTint="33"/>
          </w:tcPr>
          <w:p w14:paraId="4425CD5E" w14:textId="77777777" w:rsidR="00AC7FED" w:rsidRPr="004D7616" w:rsidRDefault="00AC7FED" w:rsidP="007F6FFC">
            <w:pPr>
              <w:rPr>
                <w:rFonts w:ascii="Arial" w:hAnsi="Arial" w:cs="Arial"/>
                <w:b/>
              </w:rPr>
            </w:pPr>
            <w:r w:rsidRPr="004D7616">
              <w:rPr>
                <w:rFonts w:ascii="Arial" w:hAnsi="Arial" w:cs="Arial"/>
                <w:b/>
              </w:rPr>
              <w:t>Luton and Bedfordshire Services Public Health England Health Protection Team</w:t>
            </w:r>
          </w:p>
        </w:tc>
      </w:tr>
      <w:tr w:rsidR="00AC7FED" w:rsidRPr="004D7616" w14:paraId="41155EC3" w14:textId="77777777" w:rsidTr="007F6FFC">
        <w:tc>
          <w:tcPr>
            <w:tcW w:w="9955" w:type="dxa"/>
          </w:tcPr>
          <w:p w14:paraId="5065849E" w14:textId="77777777" w:rsidR="00AC7FED" w:rsidRPr="004D7616" w:rsidRDefault="00AC7FED" w:rsidP="007F6FFC">
            <w:pPr>
              <w:rPr>
                <w:rFonts w:ascii="Arial" w:hAnsi="Arial" w:cs="Arial"/>
                <w:b/>
              </w:rPr>
            </w:pPr>
            <w:r w:rsidRPr="004D7616">
              <w:rPr>
                <w:rFonts w:ascii="Arial" w:hAnsi="Arial" w:cs="Arial"/>
                <w:b/>
              </w:rPr>
              <w:t>PHE East of England HPT (Essex)</w:t>
            </w:r>
          </w:p>
          <w:p w14:paraId="619D758B" w14:textId="77777777" w:rsidR="00AC7FED" w:rsidRPr="004D7616" w:rsidRDefault="00AC7FED" w:rsidP="007F6FFC">
            <w:pPr>
              <w:rPr>
                <w:rFonts w:ascii="Arial" w:hAnsi="Arial" w:cs="Arial"/>
              </w:rPr>
            </w:pPr>
            <w:r w:rsidRPr="004D7616">
              <w:rPr>
                <w:rFonts w:ascii="Arial" w:hAnsi="Arial" w:cs="Arial"/>
              </w:rPr>
              <w:t xml:space="preserve">Public Health England </w:t>
            </w:r>
          </w:p>
          <w:p w14:paraId="70B32EA8" w14:textId="77777777" w:rsidR="00AC7FED" w:rsidRPr="004D7616" w:rsidRDefault="00AC7FED" w:rsidP="007F6FFC">
            <w:pPr>
              <w:rPr>
                <w:rFonts w:ascii="Arial" w:hAnsi="Arial" w:cs="Arial"/>
              </w:rPr>
            </w:pPr>
            <w:r w:rsidRPr="004D7616">
              <w:rPr>
                <w:rFonts w:ascii="Arial" w:hAnsi="Arial" w:cs="Arial"/>
              </w:rPr>
              <w:t>Second Floor</w:t>
            </w:r>
          </w:p>
          <w:p w14:paraId="2511E914" w14:textId="77777777" w:rsidR="00AC7FED" w:rsidRPr="004D7616" w:rsidRDefault="00AC7FED" w:rsidP="007F6FFC">
            <w:pPr>
              <w:rPr>
                <w:rFonts w:ascii="Arial" w:hAnsi="Arial" w:cs="Arial"/>
              </w:rPr>
            </w:pPr>
            <w:r w:rsidRPr="004D7616">
              <w:rPr>
                <w:rFonts w:ascii="Arial" w:hAnsi="Arial" w:cs="Arial"/>
              </w:rPr>
              <w:t>Goodman House</w:t>
            </w:r>
          </w:p>
          <w:p w14:paraId="3B277C75" w14:textId="77777777" w:rsidR="00AC7FED" w:rsidRPr="004D7616" w:rsidRDefault="00AC7FED" w:rsidP="007F6FFC">
            <w:pPr>
              <w:rPr>
                <w:rFonts w:ascii="Arial" w:hAnsi="Arial" w:cs="Arial"/>
              </w:rPr>
            </w:pPr>
            <w:r w:rsidRPr="004D7616">
              <w:rPr>
                <w:rFonts w:ascii="Arial" w:hAnsi="Arial" w:cs="Arial"/>
              </w:rPr>
              <w:t>Station Approach</w:t>
            </w:r>
          </w:p>
          <w:p w14:paraId="74DE6653" w14:textId="77777777" w:rsidR="00AC7FED" w:rsidRPr="004D7616" w:rsidRDefault="00AC7FED" w:rsidP="007F6FFC">
            <w:pPr>
              <w:rPr>
                <w:rFonts w:ascii="Arial" w:hAnsi="Arial" w:cs="Arial"/>
              </w:rPr>
            </w:pPr>
            <w:r w:rsidRPr="004D7616">
              <w:rPr>
                <w:rFonts w:ascii="Arial" w:hAnsi="Arial" w:cs="Arial"/>
              </w:rPr>
              <w:t>Harlow</w:t>
            </w:r>
          </w:p>
          <w:p w14:paraId="1308657B" w14:textId="77777777" w:rsidR="00AC7FED" w:rsidRPr="004D7616" w:rsidRDefault="00AC7FED" w:rsidP="007F6FFC">
            <w:pPr>
              <w:rPr>
                <w:rFonts w:ascii="Arial" w:hAnsi="Arial" w:cs="Arial"/>
              </w:rPr>
            </w:pPr>
            <w:r w:rsidRPr="004D7616">
              <w:rPr>
                <w:rFonts w:ascii="Arial" w:hAnsi="Arial" w:cs="Arial"/>
              </w:rPr>
              <w:t>Essex</w:t>
            </w:r>
          </w:p>
          <w:p w14:paraId="4429E5BE" w14:textId="77777777" w:rsidR="00AC7FED" w:rsidRPr="004D7616" w:rsidRDefault="00AC7FED" w:rsidP="007F6FFC">
            <w:pPr>
              <w:rPr>
                <w:rFonts w:ascii="Arial" w:hAnsi="Arial" w:cs="Arial"/>
              </w:rPr>
            </w:pPr>
            <w:r w:rsidRPr="004D7616">
              <w:rPr>
                <w:rFonts w:ascii="Arial" w:hAnsi="Arial" w:cs="Arial"/>
              </w:rPr>
              <w:t>CM20 2ET</w:t>
            </w:r>
          </w:p>
          <w:p w14:paraId="165F7D7F" w14:textId="77777777" w:rsidR="00AC7FED" w:rsidRPr="004D7616" w:rsidRDefault="00AC7FED" w:rsidP="007F6FFC">
            <w:pPr>
              <w:rPr>
                <w:rFonts w:ascii="Arial" w:hAnsi="Arial" w:cs="Arial"/>
              </w:rPr>
            </w:pPr>
          </w:p>
          <w:p w14:paraId="685E31F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7" w:history="1">
              <w:r w:rsidRPr="004D7616">
                <w:rPr>
                  <w:rStyle w:val="Hyperlink"/>
                  <w:rFonts w:ascii="Arial" w:hAnsi="Arial" w:cs="Arial"/>
                </w:rPr>
                <w:t>EastofEnglandHPT@phe.gov.uk</w:t>
              </w:r>
            </w:hyperlink>
            <w:r w:rsidRPr="004D7616">
              <w:rPr>
                <w:rFonts w:ascii="Arial" w:hAnsi="Arial" w:cs="Arial"/>
              </w:rPr>
              <w:t xml:space="preserve"> </w:t>
            </w:r>
            <w:hyperlink r:id="rId38" w:history="1">
              <w:r w:rsidRPr="004D7616">
                <w:rPr>
                  <w:rStyle w:val="Hyperlink"/>
                  <w:rFonts w:ascii="Arial" w:hAnsi="Arial" w:cs="Arial"/>
                </w:rPr>
                <w:t>phe.EoEHPT@nhs.net</w:t>
              </w:r>
            </w:hyperlink>
            <w:r w:rsidRPr="004D7616">
              <w:rPr>
                <w:rFonts w:ascii="Arial" w:hAnsi="Arial" w:cs="Arial"/>
              </w:rPr>
              <w:t xml:space="preserve"> </w:t>
            </w:r>
          </w:p>
          <w:p w14:paraId="00AF15B1"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0300 300 8537</w:t>
            </w:r>
          </w:p>
          <w:p w14:paraId="57DFD5AE" w14:textId="77777777" w:rsidR="00AC7FED" w:rsidRPr="004D7616" w:rsidRDefault="00AC7FED" w:rsidP="007F6FFC">
            <w:pPr>
              <w:rPr>
                <w:rFonts w:ascii="Arial" w:hAnsi="Arial" w:cs="Arial"/>
              </w:rPr>
            </w:pPr>
            <w:r w:rsidRPr="004D7616">
              <w:rPr>
                <w:rFonts w:ascii="Arial" w:hAnsi="Arial" w:cs="Arial"/>
                <w:b/>
              </w:rPr>
              <w:t>Out of Hours for Health Professionals Only:</w:t>
            </w:r>
            <w:r w:rsidRPr="004D7616">
              <w:rPr>
                <w:rFonts w:ascii="Arial" w:hAnsi="Arial" w:cs="Arial"/>
              </w:rPr>
              <w:t xml:space="preserve"> 01603 481 272</w:t>
            </w:r>
          </w:p>
        </w:tc>
      </w:tr>
    </w:tbl>
    <w:p w14:paraId="6BE12904" w14:textId="77777777" w:rsidR="00AC7FED" w:rsidRPr="004D7616" w:rsidRDefault="00AC7FED" w:rsidP="00AC7FED">
      <w:pPr>
        <w:rPr>
          <w:rFonts w:ascii="Arial" w:hAnsi="Arial" w:cs="Arial"/>
        </w:rPr>
      </w:pPr>
    </w:p>
    <w:p w14:paraId="37EF77EA" w14:textId="2088F20B" w:rsidR="00AC7FED" w:rsidRPr="004D7616" w:rsidRDefault="000F0B3F" w:rsidP="000F0B3F">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.6 Time Frame for Notifications</w:t>
      </w:r>
    </w:p>
    <w:p w14:paraId="78D8106A" w14:textId="77777777" w:rsidR="00AC7FED" w:rsidRPr="004D7616" w:rsidRDefault="00AC7FED" w:rsidP="00AC7FED">
      <w:pPr>
        <w:rPr>
          <w:rFonts w:ascii="Arial" w:hAnsi="Arial" w:cs="Arial"/>
        </w:rPr>
      </w:pPr>
      <w:r w:rsidRPr="004D7616">
        <w:rPr>
          <w:rFonts w:ascii="Arial" w:hAnsi="Arial" w:cs="Arial"/>
        </w:rPr>
        <w:t xml:space="preserve">Urgent notifications, as shown in the Notifiable Diseases and reporting criteria table, needs to be notified orally to the local Public Health England Health Protection Unit as soon as reasonably practicable and this should be followed up with written notification within three days. </w:t>
      </w:r>
    </w:p>
    <w:p w14:paraId="13FAAC7E" w14:textId="77777777" w:rsidR="00AC7FED" w:rsidRPr="004D7616" w:rsidRDefault="00AC7FED" w:rsidP="00AC7FED">
      <w:pPr>
        <w:rPr>
          <w:rFonts w:ascii="Arial" w:hAnsi="Arial" w:cs="Arial"/>
        </w:rPr>
      </w:pPr>
      <w:r w:rsidRPr="004D7616">
        <w:rPr>
          <w:rFonts w:ascii="Arial" w:hAnsi="Arial" w:cs="Arial"/>
        </w:rPr>
        <w:t>Determining whether a case is urgent or not, factors that should be considered include:</w:t>
      </w:r>
    </w:p>
    <w:p w14:paraId="12B82C87" w14:textId="77777777" w:rsidR="00AC7FED" w:rsidRPr="004D7616" w:rsidRDefault="00AC7FED" w:rsidP="00BC18E8">
      <w:pPr>
        <w:pStyle w:val="ListParagraph"/>
        <w:numPr>
          <w:ilvl w:val="0"/>
          <w:numId w:val="82"/>
        </w:numPr>
        <w:spacing w:before="98" w:after="0" w:line="240" w:lineRule="auto"/>
        <w:contextualSpacing w:val="0"/>
        <w:rPr>
          <w:rFonts w:ascii="Arial" w:hAnsi="Arial" w:cs="Arial"/>
        </w:rPr>
      </w:pPr>
      <w:r w:rsidRPr="004D7616">
        <w:rPr>
          <w:rFonts w:ascii="Arial" w:hAnsi="Arial" w:cs="Arial"/>
        </w:rPr>
        <w:t>Nature of the suspected notifiable disease, other relevant infection or relevant contamination including morbidity, case-fatality and epidemiology of the disease – a rare disease, or one that is re-emerging, is likely to need urgent notification.</w:t>
      </w:r>
    </w:p>
    <w:p w14:paraId="3E90E6D9" w14:textId="77777777" w:rsidR="00AC7FED" w:rsidRPr="004D7616" w:rsidRDefault="00AC7FED" w:rsidP="00BC18E8">
      <w:pPr>
        <w:pStyle w:val="ListParagraph"/>
        <w:numPr>
          <w:ilvl w:val="0"/>
          <w:numId w:val="82"/>
        </w:numPr>
        <w:spacing w:before="98" w:after="0" w:line="240" w:lineRule="auto"/>
        <w:contextualSpacing w:val="0"/>
        <w:rPr>
          <w:rFonts w:ascii="Arial" w:hAnsi="Arial" w:cs="Arial"/>
        </w:rPr>
      </w:pPr>
      <w:r w:rsidRPr="004D7616">
        <w:rPr>
          <w:rFonts w:ascii="Arial" w:hAnsi="Arial" w:cs="Arial"/>
        </w:rPr>
        <w:t>Ease of spread of that disease or infection, route of transmission (for example, a highly infectious respiratory disease) or potential spread of contamination.</w:t>
      </w:r>
    </w:p>
    <w:p w14:paraId="57F4E853" w14:textId="77777777" w:rsidR="00AC7FED" w:rsidRPr="004D7616" w:rsidRDefault="00AC7FED" w:rsidP="00BC18E8">
      <w:pPr>
        <w:pStyle w:val="ListParagraph"/>
        <w:numPr>
          <w:ilvl w:val="0"/>
          <w:numId w:val="82"/>
        </w:numPr>
        <w:spacing w:before="98" w:after="0" w:line="240" w:lineRule="auto"/>
        <w:contextualSpacing w:val="0"/>
        <w:rPr>
          <w:rFonts w:ascii="Arial" w:hAnsi="Arial" w:cs="Arial"/>
        </w:rPr>
      </w:pPr>
      <w:r w:rsidRPr="004D7616">
        <w:rPr>
          <w:rFonts w:ascii="Arial" w:hAnsi="Arial" w:cs="Arial"/>
        </w:rPr>
        <w:t>If the spread of the notifiable disease, other relevant infection or contamination can be prevented or controlled, for example by immunisation, disinfection, isolation or prophylactic treatment.</w:t>
      </w:r>
    </w:p>
    <w:p w14:paraId="69819BA8" w14:textId="0D8B072E" w:rsidR="00AC7FED" w:rsidRPr="004D7616" w:rsidRDefault="00AC7FED" w:rsidP="00BC18E8">
      <w:pPr>
        <w:pStyle w:val="ListParagraph"/>
        <w:numPr>
          <w:ilvl w:val="0"/>
          <w:numId w:val="82"/>
        </w:numPr>
        <w:spacing w:before="98" w:after="0" w:line="240" w:lineRule="auto"/>
        <w:contextualSpacing w:val="0"/>
        <w:rPr>
          <w:rFonts w:ascii="Arial" w:hAnsi="Arial" w:cs="Arial"/>
        </w:rPr>
      </w:pPr>
      <w:r w:rsidRPr="004D7616">
        <w:rPr>
          <w:rFonts w:ascii="Arial" w:hAnsi="Arial" w:cs="Arial"/>
        </w:rPr>
        <w:t xml:space="preserve">Specific circumstances of the case which might represent </w:t>
      </w:r>
      <w:proofErr w:type="gramStart"/>
      <w:r w:rsidRPr="004D7616">
        <w:rPr>
          <w:rFonts w:ascii="Arial" w:hAnsi="Arial" w:cs="Arial"/>
        </w:rPr>
        <w:t>particular risks</w:t>
      </w:r>
      <w:proofErr w:type="gramEnd"/>
      <w:r w:rsidRPr="004D7616">
        <w:rPr>
          <w:rFonts w:ascii="Arial" w:hAnsi="Arial" w:cs="Arial"/>
        </w:rPr>
        <w:t>, such as occupation, age and sex. These details have a bearing if, for example, a patient is a healthcare worker, a child attending nursery or a woman of child-bearing age.</w:t>
      </w:r>
    </w:p>
    <w:p w14:paraId="2C3D5E44" w14:textId="2E554CD8" w:rsidR="00AC7FED" w:rsidRPr="004D7616" w:rsidRDefault="00AC7FED" w:rsidP="00AC7FED">
      <w:pPr>
        <w:rPr>
          <w:rFonts w:ascii="Arial" w:hAnsi="Arial" w:cs="Arial"/>
        </w:rPr>
      </w:pPr>
    </w:p>
    <w:p w14:paraId="49560F33" w14:textId="616EA0E2" w:rsidR="00452FA1" w:rsidRDefault="00AC7FED" w:rsidP="00AC7FED">
      <w:pPr>
        <w:rPr>
          <w:rFonts w:ascii="Arial" w:hAnsi="Arial" w:cs="Arial"/>
        </w:rPr>
      </w:pPr>
      <w:r w:rsidRPr="004D7616">
        <w:rPr>
          <w:rFonts w:ascii="Arial" w:hAnsi="Arial" w:cs="Arial"/>
        </w:rPr>
        <w:t>There may be other circumstances where urgent notification is necessary, for example, if a disease appears to be a cluster of cases rather than a single case.</w:t>
      </w:r>
      <w:r w:rsidR="00452FA1">
        <w:rPr>
          <w:rFonts w:ascii="Arial" w:hAnsi="Arial" w:cs="Arial"/>
        </w:rPr>
        <w:br w:type="page"/>
      </w:r>
    </w:p>
    <w:p w14:paraId="220BDEBB" w14:textId="4C337E81" w:rsidR="002223D0" w:rsidRPr="00496C57" w:rsidRDefault="002223D0" w:rsidP="002223D0">
      <w:pPr>
        <w:keepNext/>
        <w:keepLines/>
        <w:spacing w:before="240" w:after="0"/>
        <w:jc w:val="center"/>
        <w:outlineLvl w:val="0"/>
        <w:rPr>
          <w:rFonts w:ascii="Arial" w:eastAsiaTheme="majorEastAsia" w:hAnsi="Arial" w:cs="Arial"/>
          <w:b/>
          <w:color w:val="385623" w:themeColor="accent6" w:themeShade="80"/>
          <w:sz w:val="32"/>
          <w:szCs w:val="32"/>
        </w:rPr>
      </w:pPr>
      <w:r w:rsidRPr="000F0B3F">
        <w:rPr>
          <w:rFonts w:ascii="Arial" w:eastAsiaTheme="majorEastAsia" w:hAnsi="Arial" w:cs="Arial"/>
          <w:b/>
          <w:color w:val="385623" w:themeColor="accent6" w:themeShade="80"/>
          <w:sz w:val="32"/>
          <w:szCs w:val="32"/>
        </w:rPr>
        <w:lastRenderedPageBreak/>
        <w:t>2</w:t>
      </w:r>
      <w:r w:rsidR="000F0B3F" w:rsidRPr="000F0B3F">
        <w:rPr>
          <w:rFonts w:ascii="Arial" w:eastAsiaTheme="majorEastAsia" w:hAnsi="Arial" w:cs="Arial"/>
          <w:b/>
          <w:color w:val="385623" w:themeColor="accent6" w:themeShade="80"/>
          <w:sz w:val="32"/>
          <w:szCs w:val="32"/>
        </w:rPr>
        <w:t>4</w:t>
      </w:r>
      <w:r w:rsidRPr="000F0B3F">
        <w:rPr>
          <w:rFonts w:ascii="Arial" w:eastAsiaTheme="majorEastAsia" w:hAnsi="Arial" w:cs="Arial"/>
          <w:b/>
          <w:color w:val="385623" w:themeColor="accent6" w:themeShade="80"/>
          <w:sz w:val="32"/>
          <w:szCs w:val="32"/>
        </w:rPr>
        <w:t xml:space="preserve">.  Care </w:t>
      </w:r>
      <w:r w:rsidR="00F23141">
        <w:rPr>
          <w:rFonts w:ascii="Arial" w:eastAsiaTheme="majorEastAsia" w:hAnsi="Arial" w:cs="Arial"/>
          <w:b/>
          <w:color w:val="385623" w:themeColor="accent6" w:themeShade="80"/>
          <w:sz w:val="32"/>
          <w:szCs w:val="32"/>
        </w:rPr>
        <w:t>A</w:t>
      </w:r>
      <w:r w:rsidRPr="000F0B3F">
        <w:rPr>
          <w:rFonts w:ascii="Arial" w:eastAsiaTheme="majorEastAsia" w:hAnsi="Arial" w:cs="Arial"/>
          <w:b/>
          <w:color w:val="385623" w:themeColor="accent6" w:themeShade="80"/>
          <w:sz w:val="32"/>
          <w:szCs w:val="32"/>
        </w:rPr>
        <w:t>fter Death</w:t>
      </w:r>
      <w:r w:rsidR="000F0B3F">
        <w:rPr>
          <w:rFonts w:ascii="Arial" w:eastAsiaTheme="majorEastAsia" w:hAnsi="Arial" w:cs="Arial"/>
          <w:b/>
          <w:color w:val="385623" w:themeColor="accent6" w:themeShade="80"/>
          <w:sz w:val="32"/>
          <w:szCs w:val="32"/>
        </w:rPr>
        <w:t xml:space="preserve"> </w:t>
      </w:r>
      <w:r w:rsidRPr="000F0B3F">
        <w:rPr>
          <w:rFonts w:ascii="Arial" w:eastAsiaTheme="majorEastAsia" w:hAnsi="Arial" w:cs="Arial"/>
          <w:b/>
          <w:color w:val="385623" w:themeColor="accent6" w:themeShade="80"/>
          <w:sz w:val="32"/>
          <w:szCs w:val="32"/>
        </w:rPr>
        <w:t>- Patient with an Infection</w:t>
      </w:r>
    </w:p>
    <w:p w14:paraId="3C6C5DD6" w14:textId="77777777" w:rsidR="002223D0" w:rsidRPr="00496C57" w:rsidRDefault="002223D0" w:rsidP="000F0B3F">
      <w:pPr>
        <w:pStyle w:val="NoSpacing"/>
      </w:pPr>
    </w:p>
    <w:p w14:paraId="2458B389" w14:textId="77777777" w:rsidR="002223D0" w:rsidRPr="00601436" w:rsidRDefault="002223D0" w:rsidP="00601436">
      <w:pPr>
        <w:rPr>
          <w:rFonts w:ascii="Arial" w:hAnsi="Arial" w:cs="Arial"/>
        </w:rPr>
      </w:pPr>
      <w:r w:rsidRPr="00601436">
        <w:rPr>
          <w:rFonts w:ascii="Arial" w:hAnsi="Arial" w:cs="Arial"/>
        </w:rPr>
        <w:t>Healthcare workers may be required at some point to handle the body of a patient after death. As such they may be exposed to a risk of infection, including during preparation of the body (HSE, 2018). Therefore, staff should be aware of how to manage the risks of infection using the principles of standard infection control precautions (SICPs) and transmission-based precautions (TBPs). It is therefore important to undertake a risk assessment to find out whether the risk of infection can be adequately managed.</w:t>
      </w:r>
    </w:p>
    <w:p w14:paraId="79EC4B9C" w14:textId="5FBDC6FF" w:rsidR="002223D0" w:rsidRPr="00601436" w:rsidRDefault="002223D0" w:rsidP="00601436">
      <w:pPr>
        <w:rPr>
          <w:rFonts w:ascii="Arial" w:hAnsi="Arial" w:cs="Arial"/>
        </w:rPr>
      </w:pPr>
      <w:r w:rsidRPr="00601436">
        <w:rPr>
          <w:rFonts w:ascii="Arial" w:hAnsi="Arial" w:cs="Arial"/>
        </w:rPr>
        <w:t>SICPs can be categorised into nine areas which are applicable to care after death:</w:t>
      </w:r>
    </w:p>
    <w:p w14:paraId="791D8C64" w14:textId="7E625454" w:rsidR="002223D0" w:rsidRPr="00601436" w:rsidRDefault="002223D0" w:rsidP="00BC18E8">
      <w:pPr>
        <w:pStyle w:val="ListParagraph"/>
        <w:numPr>
          <w:ilvl w:val="0"/>
          <w:numId w:val="179"/>
        </w:numPr>
        <w:rPr>
          <w:rFonts w:ascii="Arial" w:hAnsi="Arial" w:cs="Arial"/>
        </w:rPr>
      </w:pPr>
      <w:r w:rsidRPr="00601436">
        <w:rPr>
          <w:rFonts w:ascii="Arial" w:hAnsi="Arial" w:cs="Arial"/>
        </w:rPr>
        <w:t>safe management of the environment</w:t>
      </w:r>
    </w:p>
    <w:p w14:paraId="7D9FC7BE" w14:textId="52E1857D" w:rsidR="002223D0" w:rsidRPr="00601436" w:rsidRDefault="002223D0" w:rsidP="00BC18E8">
      <w:pPr>
        <w:pStyle w:val="ListParagraph"/>
        <w:numPr>
          <w:ilvl w:val="0"/>
          <w:numId w:val="179"/>
        </w:numPr>
        <w:rPr>
          <w:rFonts w:ascii="Arial" w:hAnsi="Arial" w:cs="Arial"/>
        </w:rPr>
      </w:pPr>
      <w:r w:rsidRPr="00601436">
        <w:rPr>
          <w:rFonts w:ascii="Arial" w:hAnsi="Arial" w:cs="Arial"/>
        </w:rPr>
        <w:t xml:space="preserve">location for </w:t>
      </w:r>
      <w:r w:rsidR="008B045C" w:rsidRPr="00601436">
        <w:rPr>
          <w:rFonts w:ascii="Arial" w:hAnsi="Arial" w:cs="Arial"/>
        </w:rPr>
        <w:t>handling and</w:t>
      </w:r>
      <w:r w:rsidRPr="00601436">
        <w:rPr>
          <w:rFonts w:ascii="Arial" w:hAnsi="Arial" w:cs="Arial"/>
        </w:rPr>
        <w:t xml:space="preserve"> assessment for infection risk</w:t>
      </w:r>
    </w:p>
    <w:p w14:paraId="5E2B189E" w14:textId="77777777" w:rsidR="00842D07" w:rsidRPr="00601436" w:rsidRDefault="002223D0" w:rsidP="00BC18E8">
      <w:pPr>
        <w:pStyle w:val="ListParagraph"/>
        <w:numPr>
          <w:ilvl w:val="0"/>
          <w:numId w:val="179"/>
        </w:numPr>
        <w:rPr>
          <w:rFonts w:ascii="Arial" w:hAnsi="Arial" w:cs="Arial"/>
        </w:rPr>
      </w:pPr>
      <w:r w:rsidRPr="00601436">
        <w:rPr>
          <w:rFonts w:ascii="Arial" w:hAnsi="Arial" w:cs="Arial"/>
        </w:rPr>
        <w:t>PPE</w:t>
      </w:r>
    </w:p>
    <w:p w14:paraId="33103018" w14:textId="365C562B" w:rsidR="002223D0" w:rsidRPr="00601436" w:rsidRDefault="002223D0" w:rsidP="00BC18E8">
      <w:pPr>
        <w:pStyle w:val="ListParagraph"/>
        <w:numPr>
          <w:ilvl w:val="0"/>
          <w:numId w:val="179"/>
        </w:numPr>
        <w:rPr>
          <w:rFonts w:ascii="Arial" w:hAnsi="Arial" w:cs="Arial"/>
        </w:rPr>
      </w:pPr>
      <w:r w:rsidRPr="00601436">
        <w:rPr>
          <w:rFonts w:ascii="Arial" w:hAnsi="Arial" w:cs="Arial"/>
        </w:rPr>
        <w:t>hand washing</w:t>
      </w:r>
    </w:p>
    <w:p w14:paraId="0F11D2AD" w14:textId="63E0FDD6" w:rsidR="002223D0" w:rsidRPr="00601436" w:rsidRDefault="002223D0" w:rsidP="00BC18E8">
      <w:pPr>
        <w:pStyle w:val="ListParagraph"/>
        <w:numPr>
          <w:ilvl w:val="0"/>
          <w:numId w:val="179"/>
        </w:numPr>
        <w:rPr>
          <w:rFonts w:ascii="Arial" w:hAnsi="Arial" w:cs="Arial"/>
        </w:rPr>
      </w:pPr>
      <w:r w:rsidRPr="00601436">
        <w:rPr>
          <w:rFonts w:ascii="Arial" w:hAnsi="Arial" w:cs="Arial"/>
        </w:rPr>
        <w:t>safe management of equipment</w:t>
      </w:r>
    </w:p>
    <w:p w14:paraId="39CBF50A" w14:textId="03B57478" w:rsidR="002223D0" w:rsidRPr="00601436" w:rsidRDefault="002223D0" w:rsidP="00BC18E8">
      <w:pPr>
        <w:pStyle w:val="ListParagraph"/>
        <w:numPr>
          <w:ilvl w:val="0"/>
          <w:numId w:val="179"/>
        </w:numPr>
        <w:rPr>
          <w:rFonts w:ascii="Arial" w:hAnsi="Arial" w:cs="Arial"/>
        </w:rPr>
      </w:pPr>
      <w:r w:rsidRPr="00601436">
        <w:rPr>
          <w:rFonts w:ascii="Arial" w:hAnsi="Arial" w:cs="Arial"/>
        </w:rPr>
        <w:t>safe management of blood and body fluid spillages</w:t>
      </w:r>
    </w:p>
    <w:p w14:paraId="60845154" w14:textId="037F66BB" w:rsidR="002223D0" w:rsidRPr="00601436" w:rsidRDefault="00842D07" w:rsidP="00BC18E8">
      <w:pPr>
        <w:pStyle w:val="ListParagraph"/>
        <w:numPr>
          <w:ilvl w:val="0"/>
          <w:numId w:val="179"/>
        </w:numPr>
        <w:rPr>
          <w:rFonts w:ascii="Arial" w:hAnsi="Arial" w:cs="Arial"/>
        </w:rPr>
      </w:pPr>
      <w:r w:rsidRPr="00601436">
        <w:rPr>
          <w:rFonts w:ascii="Arial" w:hAnsi="Arial" w:cs="Arial"/>
        </w:rPr>
        <w:t>o</w:t>
      </w:r>
      <w:r w:rsidR="002223D0" w:rsidRPr="00601436">
        <w:rPr>
          <w:rFonts w:ascii="Arial" w:hAnsi="Arial" w:cs="Arial"/>
        </w:rPr>
        <w:t>ccupational safety: prevention and exposure management (including sharps)</w:t>
      </w:r>
    </w:p>
    <w:p w14:paraId="4F30F568" w14:textId="691E42CA" w:rsidR="002223D0" w:rsidRPr="00601436" w:rsidRDefault="002223D0" w:rsidP="00BC18E8">
      <w:pPr>
        <w:pStyle w:val="ListParagraph"/>
        <w:numPr>
          <w:ilvl w:val="0"/>
          <w:numId w:val="179"/>
        </w:numPr>
        <w:rPr>
          <w:rFonts w:ascii="Arial" w:hAnsi="Arial" w:cs="Arial"/>
        </w:rPr>
      </w:pPr>
      <w:r w:rsidRPr="00601436">
        <w:rPr>
          <w:rFonts w:ascii="Arial" w:hAnsi="Arial" w:cs="Arial"/>
        </w:rPr>
        <w:t>safe management of linen (including uniforms or work clothing)</w:t>
      </w:r>
    </w:p>
    <w:p w14:paraId="24437438" w14:textId="0BD4C804" w:rsidR="002223D0" w:rsidRPr="00601436" w:rsidRDefault="002223D0" w:rsidP="00BC18E8">
      <w:pPr>
        <w:pStyle w:val="ListParagraph"/>
        <w:numPr>
          <w:ilvl w:val="0"/>
          <w:numId w:val="179"/>
        </w:numPr>
        <w:rPr>
          <w:rFonts w:ascii="Arial" w:hAnsi="Arial" w:cs="Arial"/>
        </w:rPr>
      </w:pPr>
      <w:r w:rsidRPr="00601436">
        <w:rPr>
          <w:rFonts w:ascii="Arial" w:hAnsi="Arial" w:cs="Arial"/>
        </w:rPr>
        <w:t>safe disposal of waste (including sharps)</w:t>
      </w:r>
    </w:p>
    <w:p w14:paraId="2710FBDF" w14:textId="77777777" w:rsidR="00547AE6" w:rsidRPr="00601436" w:rsidRDefault="00547AE6" w:rsidP="00601436">
      <w:pPr>
        <w:pStyle w:val="NoSpacing"/>
      </w:pPr>
    </w:p>
    <w:p w14:paraId="67C23777" w14:textId="3711204D" w:rsidR="002223D0" w:rsidRPr="00601436" w:rsidRDefault="002223D0" w:rsidP="00601436">
      <w:pPr>
        <w:rPr>
          <w:rFonts w:ascii="Arial" w:hAnsi="Arial" w:cs="Arial"/>
          <w:b/>
        </w:rPr>
      </w:pPr>
      <w:r w:rsidRPr="00601436">
        <w:rPr>
          <w:rFonts w:ascii="Arial" w:hAnsi="Arial" w:cs="Arial"/>
          <w:b/>
        </w:rPr>
        <w:t>Sources of Infection</w:t>
      </w:r>
    </w:p>
    <w:p w14:paraId="673B9B37" w14:textId="410F5485" w:rsidR="002223D0" w:rsidRPr="00601436" w:rsidRDefault="002223D0" w:rsidP="00BC18E8">
      <w:pPr>
        <w:pStyle w:val="ListParagraph"/>
        <w:numPr>
          <w:ilvl w:val="0"/>
          <w:numId w:val="180"/>
        </w:numPr>
        <w:rPr>
          <w:rFonts w:ascii="Arial" w:hAnsi="Arial" w:cs="Arial"/>
        </w:rPr>
      </w:pPr>
      <w:r w:rsidRPr="00601436">
        <w:rPr>
          <w:rFonts w:ascii="Arial" w:hAnsi="Arial" w:cs="Arial"/>
        </w:rPr>
        <w:t>There are four main sources of infection that you should consider when handling a body after death</w:t>
      </w:r>
      <w:r w:rsidR="00601436" w:rsidRPr="00601436">
        <w:rPr>
          <w:rFonts w:ascii="Arial" w:hAnsi="Arial" w:cs="Arial"/>
        </w:rPr>
        <w:t xml:space="preserve"> </w:t>
      </w:r>
      <w:r w:rsidRPr="00601436">
        <w:rPr>
          <w:rFonts w:ascii="Arial" w:hAnsi="Arial" w:cs="Arial"/>
        </w:rPr>
        <w:t>blood and other body fluids (</w:t>
      </w:r>
      <w:r w:rsidR="008B045C" w:rsidRPr="00601436">
        <w:rPr>
          <w:rFonts w:ascii="Arial" w:hAnsi="Arial" w:cs="Arial"/>
        </w:rPr>
        <w:t>e.g.</w:t>
      </w:r>
      <w:r w:rsidRPr="00601436">
        <w:rPr>
          <w:rFonts w:ascii="Arial" w:hAnsi="Arial" w:cs="Arial"/>
        </w:rPr>
        <w:t xml:space="preserve"> saliva, pleural fluids)</w:t>
      </w:r>
    </w:p>
    <w:p w14:paraId="74BE87B6" w14:textId="7306C4B2" w:rsidR="002223D0" w:rsidRPr="00601436" w:rsidRDefault="002223D0" w:rsidP="00BC18E8">
      <w:pPr>
        <w:pStyle w:val="ListParagraph"/>
        <w:numPr>
          <w:ilvl w:val="0"/>
          <w:numId w:val="180"/>
        </w:numPr>
        <w:rPr>
          <w:rFonts w:ascii="Arial" w:hAnsi="Arial" w:cs="Arial"/>
        </w:rPr>
      </w:pPr>
      <w:r w:rsidRPr="00601436">
        <w:rPr>
          <w:rFonts w:ascii="Arial" w:hAnsi="Arial" w:cs="Arial"/>
        </w:rPr>
        <w:t>waste products, such as faeces and urine</w:t>
      </w:r>
    </w:p>
    <w:p w14:paraId="4C693F30" w14:textId="60428F95" w:rsidR="002223D0" w:rsidRPr="00601436" w:rsidRDefault="002223D0" w:rsidP="00BC18E8">
      <w:pPr>
        <w:pStyle w:val="ListParagraph"/>
        <w:numPr>
          <w:ilvl w:val="0"/>
          <w:numId w:val="180"/>
        </w:numPr>
        <w:rPr>
          <w:rFonts w:ascii="Arial" w:hAnsi="Arial" w:cs="Arial"/>
        </w:rPr>
      </w:pPr>
      <w:r w:rsidRPr="00601436">
        <w:rPr>
          <w:rFonts w:ascii="Arial" w:hAnsi="Arial" w:cs="Arial"/>
        </w:rPr>
        <w:t>aerosols of infectious material, which may be released when moving or opening the body</w:t>
      </w:r>
    </w:p>
    <w:p w14:paraId="7CA9E7D4" w14:textId="24CA5AFC" w:rsidR="002223D0" w:rsidRPr="00601436" w:rsidRDefault="002223D0" w:rsidP="00BC18E8">
      <w:pPr>
        <w:pStyle w:val="ListParagraph"/>
        <w:numPr>
          <w:ilvl w:val="0"/>
          <w:numId w:val="180"/>
        </w:numPr>
        <w:rPr>
          <w:rFonts w:ascii="Arial" w:hAnsi="Arial" w:cs="Arial"/>
        </w:rPr>
      </w:pPr>
      <w:r w:rsidRPr="00601436">
        <w:rPr>
          <w:rFonts w:ascii="Arial" w:hAnsi="Arial" w:cs="Arial"/>
        </w:rPr>
        <w:t>direct contact with tissues (</w:t>
      </w:r>
      <w:r w:rsidR="008B045C" w:rsidRPr="00601436">
        <w:rPr>
          <w:rFonts w:ascii="Arial" w:hAnsi="Arial" w:cs="Arial"/>
        </w:rPr>
        <w:t>e.g.</w:t>
      </w:r>
      <w:r w:rsidRPr="00601436">
        <w:rPr>
          <w:rFonts w:ascii="Arial" w:hAnsi="Arial" w:cs="Arial"/>
        </w:rPr>
        <w:t xml:space="preserve"> skin)</w:t>
      </w:r>
    </w:p>
    <w:p w14:paraId="02114D97" w14:textId="77777777" w:rsidR="00601436" w:rsidRPr="00601436" w:rsidRDefault="00601436" w:rsidP="00601436">
      <w:pPr>
        <w:pStyle w:val="NoSpacing"/>
      </w:pPr>
    </w:p>
    <w:p w14:paraId="4A7C7B06" w14:textId="77777777" w:rsidR="002223D0" w:rsidRPr="00601436" w:rsidRDefault="002223D0" w:rsidP="00601436">
      <w:pPr>
        <w:rPr>
          <w:rFonts w:ascii="Arial" w:hAnsi="Arial" w:cs="Arial"/>
          <w:b/>
        </w:rPr>
      </w:pPr>
      <w:r w:rsidRPr="00601436">
        <w:rPr>
          <w:rFonts w:ascii="Arial" w:hAnsi="Arial" w:cs="Arial"/>
          <w:b/>
        </w:rPr>
        <w:t>Infections that present an increased risk to people handling a patient’s body after death:</w:t>
      </w:r>
    </w:p>
    <w:p w14:paraId="2488698D" w14:textId="2C18E314" w:rsidR="002223D0" w:rsidRPr="00601436" w:rsidRDefault="002223D0" w:rsidP="00601436">
      <w:pPr>
        <w:rPr>
          <w:rFonts w:ascii="Arial" w:hAnsi="Arial" w:cs="Arial"/>
        </w:rPr>
      </w:pPr>
      <w:r w:rsidRPr="00601436">
        <w:rPr>
          <w:rFonts w:ascii="Arial" w:hAnsi="Arial" w:cs="Arial"/>
        </w:rPr>
        <w:t xml:space="preserve">Some infections are known to present an increased risk of infection when undertaking certain activities. When a body is known or suspected to be infected with an infection listed below, you should carefully consider if additional </w:t>
      </w:r>
      <w:r w:rsidR="008251E2" w:rsidRPr="00601436">
        <w:rPr>
          <w:rFonts w:ascii="Arial" w:hAnsi="Arial" w:cs="Arial"/>
        </w:rPr>
        <w:t>transmission-based</w:t>
      </w:r>
      <w:r w:rsidRPr="00601436">
        <w:rPr>
          <w:rFonts w:ascii="Arial" w:hAnsi="Arial" w:cs="Arial"/>
        </w:rPr>
        <w:t xml:space="preserve"> precautions are required </w:t>
      </w:r>
      <w:proofErr w:type="gramStart"/>
      <w:r w:rsidRPr="00601436">
        <w:rPr>
          <w:rFonts w:ascii="Arial" w:hAnsi="Arial" w:cs="Arial"/>
        </w:rPr>
        <w:t>in order to</w:t>
      </w:r>
      <w:proofErr w:type="gramEnd"/>
      <w:r w:rsidRPr="00601436">
        <w:rPr>
          <w:rFonts w:ascii="Arial" w:hAnsi="Arial" w:cs="Arial"/>
        </w:rPr>
        <w:t xml:space="preserve"> reduce the risk of exposure to body fluids or airborne particles.  </w:t>
      </w:r>
    </w:p>
    <w:p w14:paraId="1E1B60BB" w14:textId="77777777" w:rsidR="00954794" w:rsidRPr="00601436" w:rsidRDefault="00954794" w:rsidP="00601436">
      <w:pPr>
        <w:pStyle w:val="NoSpacing"/>
      </w:pPr>
    </w:p>
    <w:p w14:paraId="2C6A1295" w14:textId="77777777" w:rsidR="00954794" w:rsidRPr="00601436" w:rsidRDefault="00954794" w:rsidP="00601436">
      <w:pPr>
        <w:rPr>
          <w:rFonts w:ascii="Arial" w:hAnsi="Arial" w:cs="Arial"/>
          <w:b/>
        </w:rPr>
      </w:pPr>
      <w:r w:rsidRPr="00601436">
        <w:rPr>
          <w:rFonts w:ascii="Arial" w:hAnsi="Arial" w:cs="Arial"/>
          <w:b/>
        </w:rPr>
        <w:t>Safe working practices</w:t>
      </w:r>
    </w:p>
    <w:p w14:paraId="7C57992B" w14:textId="77777777" w:rsidR="00954794" w:rsidRPr="00601436" w:rsidRDefault="00954794" w:rsidP="00601436">
      <w:pPr>
        <w:rPr>
          <w:rFonts w:ascii="Arial" w:hAnsi="Arial" w:cs="Arial"/>
        </w:rPr>
      </w:pPr>
      <w:r w:rsidRPr="00601436">
        <w:rPr>
          <w:rFonts w:ascii="Arial" w:hAnsi="Arial" w:cs="Arial"/>
        </w:rPr>
        <w:t xml:space="preserve">When transporting the body after death with a known infection risk, or where there is significant leakage of body fluids, a body bag will minimise the potential for exposure of workers and contamination of the vehicle. </w:t>
      </w:r>
    </w:p>
    <w:p w14:paraId="479C0BEB" w14:textId="77777777" w:rsidR="00954794" w:rsidRPr="00601436" w:rsidRDefault="00954794" w:rsidP="00601436">
      <w:pPr>
        <w:rPr>
          <w:rFonts w:ascii="Arial" w:hAnsi="Arial" w:cs="Arial"/>
        </w:rPr>
      </w:pPr>
      <w:r w:rsidRPr="00601436">
        <w:rPr>
          <w:rFonts w:ascii="Arial" w:hAnsi="Arial" w:cs="Arial"/>
        </w:rPr>
        <w:t xml:space="preserve">Some hospitals use body bags for all the deceased as standard practice to minimise leakage of body fluids. However, the use of body bags can increase the potential for incubating bacteria and accelerate decomposition. </w:t>
      </w:r>
    </w:p>
    <w:p w14:paraId="4882159B" w14:textId="77777777" w:rsidR="00954794" w:rsidRPr="00601436" w:rsidRDefault="00954794" w:rsidP="00601436">
      <w:pPr>
        <w:rPr>
          <w:rFonts w:ascii="Arial" w:hAnsi="Arial" w:cs="Arial"/>
        </w:rPr>
      </w:pPr>
      <w:r w:rsidRPr="00601436">
        <w:rPr>
          <w:rFonts w:ascii="Arial" w:hAnsi="Arial" w:cs="Arial"/>
        </w:rPr>
        <w:t xml:space="preserve">Therefore, provided there is no notifiable disease present and no leakage expected, a body bag is not normally required. If the body bag has been used to control the risks of infection, </w:t>
      </w:r>
      <w:r w:rsidRPr="00601436">
        <w:rPr>
          <w:rFonts w:ascii="Arial" w:hAnsi="Arial" w:cs="Arial"/>
        </w:rPr>
        <w:lastRenderedPageBreak/>
        <w:t>you should indicate this on a completed hazard notification sheet which will provide information on why the bag has been used.</w:t>
      </w:r>
    </w:p>
    <w:p w14:paraId="31979889" w14:textId="77777777" w:rsidR="00954794" w:rsidRPr="00601436" w:rsidRDefault="00954794" w:rsidP="00601436">
      <w:pPr>
        <w:rPr>
          <w:rFonts w:ascii="Arial" w:hAnsi="Arial" w:cs="Arial"/>
        </w:rPr>
      </w:pPr>
    </w:p>
    <w:p w14:paraId="31568445" w14:textId="77777777" w:rsidR="00AA6DB7" w:rsidRDefault="00AA6DB7" w:rsidP="002223D0">
      <w:pPr>
        <w:rPr>
          <w:rFonts w:ascii="Arial" w:hAnsi="Arial" w:cs="Arial"/>
        </w:rPr>
        <w:sectPr w:rsidR="00AA6DB7" w:rsidSect="00063593">
          <w:footerReference w:type="default" r:id="rId39"/>
          <w:headerReference w:type="first" r:id="rId40"/>
          <w:footerReference w:type="first" r:id="rId41"/>
          <w:pgSz w:w="11906" w:h="16838"/>
          <w:pgMar w:top="1440" w:right="1440" w:bottom="1440" w:left="1440" w:header="708" w:footer="708" w:gutter="0"/>
          <w:cols w:space="708"/>
          <w:docGrid w:linePitch="360"/>
        </w:sectPr>
      </w:pPr>
    </w:p>
    <w:p w14:paraId="7E2D3595" w14:textId="211987CF" w:rsidR="00AA6DB7" w:rsidRDefault="00AA6DB7" w:rsidP="00AA6DB7">
      <w:pPr>
        <w:spacing w:after="0" w:line="240" w:lineRule="auto"/>
        <w:ind w:left="567"/>
      </w:pPr>
      <w:r>
        <w:rPr>
          <w:rFonts w:ascii="Arial" w:eastAsia="Arial" w:hAnsi="Arial" w:cs="Arial"/>
          <w:b/>
          <w:color w:val="365F91"/>
          <w:sz w:val="32"/>
        </w:rPr>
        <w:lastRenderedPageBreak/>
        <w:t xml:space="preserve"> Application of </w:t>
      </w:r>
      <w:r w:rsidR="008251E2">
        <w:rPr>
          <w:rFonts w:ascii="Arial" w:eastAsia="Arial" w:hAnsi="Arial" w:cs="Arial"/>
          <w:b/>
          <w:color w:val="365F91"/>
          <w:sz w:val="32"/>
        </w:rPr>
        <w:t>transmission-based</w:t>
      </w:r>
      <w:r>
        <w:rPr>
          <w:rFonts w:ascii="Arial" w:eastAsia="Arial" w:hAnsi="Arial" w:cs="Arial"/>
          <w:b/>
          <w:color w:val="365F91"/>
          <w:sz w:val="32"/>
        </w:rPr>
        <w:t xml:space="preserve"> precautions to key infections in the deceased  </w:t>
      </w:r>
    </w:p>
    <w:p w14:paraId="306E81FE" w14:textId="15E78A1C" w:rsidR="00AA6DB7" w:rsidRDefault="00AA6DB7" w:rsidP="00547AE6">
      <w:pPr>
        <w:pStyle w:val="NoSpacing"/>
      </w:pPr>
      <w:r>
        <w:t xml:space="preserve">  </w:t>
      </w:r>
    </w:p>
    <w:p w14:paraId="1A7DB103" w14:textId="77777777" w:rsidR="00AA6DB7" w:rsidRDefault="00AA6DB7" w:rsidP="00AA6DB7">
      <w:pPr>
        <w:spacing w:after="0"/>
        <w:ind w:left="709"/>
        <w:rPr>
          <w:rFonts w:ascii="Arial" w:eastAsia="Arial" w:hAnsi="Arial" w:cs="Arial"/>
          <w:color w:val="1A1A1A"/>
        </w:rPr>
      </w:pPr>
      <w:r w:rsidRPr="00124891">
        <w:rPr>
          <w:rFonts w:ascii="Arial" w:eastAsia="Arial" w:hAnsi="Arial" w:cs="Arial"/>
          <w:color w:val="1A1A1A"/>
        </w:rPr>
        <w:t>The causative agents for the key infections listed below have been arranged according to the most likely route of transmission, taking account of the activity when handling the deceased</w:t>
      </w:r>
      <w:r>
        <w:rPr>
          <w:rFonts w:ascii="Arial" w:eastAsia="Arial" w:hAnsi="Arial" w:cs="Arial"/>
          <w:color w:val="1A1A1A"/>
        </w:rPr>
        <w:t>.</w:t>
      </w:r>
    </w:p>
    <w:p w14:paraId="62FC7B5B" w14:textId="77777777" w:rsidR="00AA6DB7" w:rsidRDefault="00AA6DB7">
      <w:pPr>
        <w:spacing w:after="0"/>
      </w:pPr>
    </w:p>
    <w:tbl>
      <w:tblPr>
        <w:tblStyle w:val="TableGrid0"/>
        <w:tblW w:w="11907" w:type="dxa"/>
        <w:tblInd w:w="704" w:type="dxa"/>
        <w:tblCellMar>
          <w:left w:w="107" w:type="dxa"/>
          <w:bottom w:w="3" w:type="dxa"/>
          <w:right w:w="65" w:type="dxa"/>
        </w:tblCellMar>
        <w:tblLook w:val="04A0" w:firstRow="1" w:lastRow="0" w:firstColumn="1" w:lastColumn="0" w:noHBand="0" w:noVBand="1"/>
      </w:tblPr>
      <w:tblGrid>
        <w:gridCol w:w="2044"/>
        <w:gridCol w:w="2024"/>
        <w:gridCol w:w="960"/>
        <w:gridCol w:w="1155"/>
        <w:gridCol w:w="1192"/>
        <w:gridCol w:w="1444"/>
        <w:gridCol w:w="1264"/>
        <w:gridCol w:w="1824"/>
      </w:tblGrid>
      <w:tr w:rsidR="00AA6DB7" w:rsidRPr="00AA6DB7" w14:paraId="3C31DF20" w14:textId="77777777" w:rsidTr="5316C6CC">
        <w:trPr>
          <w:trHeight w:val="1158"/>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B1545E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A275B5A"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2E85A85"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E57D75"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0A9C84"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B233179" w14:textId="088F98AF" w:rsidR="00AA6DB7" w:rsidRPr="00AA6DB7" w:rsidRDefault="00AA6DB7">
            <w:pPr>
              <w:spacing w:line="241" w:lineRule="auto"/>
              <w:jc w:val="center"/>
              <w:rPr>
                <w:rFonts w:ascii="Arial" w:hAnsi="Arial" w:cs="Arial"/>
              </w:rPr>
            </w:pPr>
            <w:r w:rsidRPr="00AA6DB7">
              <w:rPr>
                <w:rFonts w:ascii="Arial" w:eastAsia="Arial" w:hAnsi="Arial" w:cs="Arial"/>
                <w:b/>
              </w:rPr>
              <w:t xml:space="preserve">Can </w:t>
            </w:r>
            <w:r w:rsidR="008251E2" w:rsidRPr="00AA6DB7">
              <w:rPr>
                <w:rFonts w:ascii="Arial" w:eastAsia="Arial" w:hAnsi="Arial" w:cs="Arial"/>
                <w:b/>
              </w:rPr>
              <w:t>postmortem</w:t>
            </w:r>
            <w:r w:rsidRPr="00AA6DB7">
              <w:rPr>
                <w:rFonts w:ascii="Arial" w:eastAsia="Arial" w:hAnsi="Arial" w:cs="Arial"/>
                <w:b/>
              </w:rPr>
              <w:t xml:space="preserve"> be </w:t>
            </w:r>
          </w:p>
          <w:p w14:paraId="602DA74D"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2782597"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6646EBEB"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9D57CF3"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E27434E"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embalming </w:t>
            </w:r>
          </w:p>
          <w:p w14:paraId="634DD6AF"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04F8ED18" w14:textId="77777777" w:rsidTr="5316C6CC">
        <w:trPr>
          <w:trHeight w:val="533"/>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49A983" w14:textId="77777777" w:rsidR="00AA6DB7" w:rsidRPr="00AA6DB7" w:rsidRDefault="00AA6DB7">
            <w:pPr>
              <w:rPr>
                <w:rFonts w:ascii="Arial" w:hAnsi="Arial" w:cs="Arial"/>
              </w:rPr>
            </w:pPr>
            <w:r w:rsidRPr="00AA6DB7">
              <w:rPr>
                <w:rFonts w:ascii="Arial" w:eastAsia="Arial" w:hAnsi="Arial" w:cs="Arial"/>
                <w:b/>
              </w:rPr>
              <w:t>Airborne:</w:t>
            </w:r>
            <w:r w:rsidRPr="00AA6DB7">
              <w:rPr>
                <w:rFonts w:ascii="Arial" w:eastAsia="Arial" w:hAnsi="Arial" w:cs="Arial"/>
              </w:rPr>
              <w:t xml:space="preserve"> small particles that can remain airborne with potential for transmission by inhalation </w:t>
            </w:r>
          </w:p>
        </w:tc>
      </w:tr>
      <w:tr w:rsidR="00AA6DB7" w:rsidRPr="00AA6DB7" w14:paraId="03F10306" w14:textId="77777777" w:rsidTr="5316C6CC">
        <w:trPr>
          <w:trHeight w:val="59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C77C6" w14:textId="77777777" w:rsidR="00AA6DB7" w:rsidRPr="00AA6DB7" w:rsidRDefault="00AA6DB7">
            <w:pPr>
              <w:rPr>
                <w:rFonts w:ascii="Arial" w:hAnsi="Arial" w:cs="Arial"/>
              </w:rPr>
            </w:pPr>
            <w:r w:rsidRPr="00AA6DB7">
              <w:rPr>
                <w:rFonts w:ascii="Arial" w:eastAsia="Arial" w:hAnsi="Arial" w:cs="Arial"/>
              </w:rPr>
              <w:t xml:space="preserve">Tuberculosis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BE0C3" w14:textId="77777777" w:rsidR="00AA6DB7" w:rsidRPr="00AA6DB7" w:rsidRDefault="00AA6DB7">
            <w:pPr>
              <w:ind w:left="1"/>
              <w:rPr>
                <w:rFonts w:ascii="Arial" w:hAnsi="Arial" w:cs="Arial"/>
              </w:rPr>
            </w:pPr>
            <w:r w:rsidRPr="00AA6DB7">
              <w:rPr>
                <w:rFonts w:ascii="Arial" w:eastAsia="Arial" w:hAnsi="Arial" w:cs="Arial"/>
                <w:i/>
              </w:rPr>
              <w:t>Mycobacterium tuberculosis</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6A8004"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6BDF7D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AAE0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32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5B06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E78E6"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3023A2D" w14:textId="77777777" w:rsidTr="5316C6CC">
        <w:trPr>
          <w:trHeight w:val="1051"/>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DAD35" w14:textId="77777777" w:rsidR="00AA6DB7" w:rsidRPr="00AA6DB7" w:rsidRDefault="00AA6DB7">
            <w:pPr>
              <w:rPr>
                <w:rFonts w:ascii="Arial" w:hAnsi="Arial" w:cs="Arial"/>
              </w:rPr>
            </w:pPr>
            <w:r w:rsidRPr="00AA6DB7">
              <w:rPr>
                <w:rFonts w:ascii="Arial" w:eastAsia="Arial" w:hAnsi="Arial" w:cs="Arial"/>
              </w:rPr>
              <w:t xml:space="preserve">Middle Eastern </w:t>
            </w:r>
          </w:p>
          <w:p w14:paraId="37BAB4A7" w14:textId="77777777" w:rsidR="00AA6DB7" w:rsidRPr="00AA6DB7" w:rsidRDefault="00AA6DB7">
            <w:pPr>
              <w:rPr>
                <w:rFonts w:ascii="Arial" w:hAnsi="Arial" w:cs="Arial"/>
              </w:rPr>
            </w:pPr>
            <w:r w:rsidRPr="00AA6DB7">
              <w:rPr>
                <w:rFonts w:ascii="Arial" w:eastAsia="Arial" w:hAnsi="Arial" w:cs="Arial"/>
              </w:rPr>
              <w:t xml:space="preserve">Respiratory </w:t>
            </w:r>
          </w:p>
          <w:p w14:paraId="10B141D0" w14:textId="77777777" w:rsidR="00AA6DB7" w:rsidRPr="00AA6DB7" w:rsidRDefault="00AA6DB7">
            <w:pPr>
              <w:rPr>
                <w:rFonts w:ascii="Arial" w:hAnsi="Arial" w:cs="Arial"/>
              </w:rPr>
            </w:pPr>
            <w:r w:rsidRPr="00AA6DB7">
              <w:rPr>
                <w:rFonts w:ascii="Arial" w:eastAsia="Arial" w:hAnsi="Arial" w:cs="Arial"/>
              </w:rPr>
              <w:t xml:space="preserve">Syndrome </w:t>
            </w:r>
          </w:p>
          <w:p w14:paraId="7B36858D" w14:textId="77777777" w:rsidR="00AA6DB7" w:rsidRPr="00AA6DB7" w:rsidRDefault="00AA6DB7">
            <w:pPr>
              <w:rPr>
                <w:rFonts w:ascii="Arial" w:hAnsi="Arial" w:cs="Arial"/>
              </w:rPr>
            </w:pPr>
            <w:r w:rsidRPr="00AA6DB7">
              <w:rPr>
                <w:rFonts w:ascii="Arial" w:eastAsia="Arial" w:hAnsi="Arial" w:cs="Arial"/>
              </w:rPr>
              <w:t xml:space="preserve">(MERS)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E6CE1" w14:textId="77777777" w:rsidR="00AA6DB7" w:rsidRPr="00AA6DB7" w:rsidRDefault="00AA6DB7">
            <w:pPr>
              <w:ind w:left="1"/>
              <w:rPr>
                <w:rFonts w:ascii="Arial" w:hAnsi="Arial" w:cs="Arial"/>
              </w:rPr>
            </w:pPr>
            <w:r w:rsidRPr="00AA6DB7">
              <w:rPr>
                <w:rFonts w:ascii="Arial" w:eastAsia="Arial" w:hAnsi="Arial" w:cs="Arial"/>
              </w:rPr>
              <w:t xml:space="preserve">MERS coronavirus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93DAEA"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bottom"/>
          </w:tcPr>
          <w:p w14:paraId="264221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0BBA7C"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E0D7A"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57C068"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7D53B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BFB606" w14:textId="77777777" w:rsidTr="5316C6CC">
        <w:trPr>
          <w:trHeight w:val="864"/>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E92F5" w14:textId="638AF311" w:rsidR="00AA6DB7" w:rsidRPr="000A0599" w:rsidRDefault="00AA6DB7">
            <w:pPr>
              <w:rPr>
                <w:rFonts w:ascii="Arial" w:hAnsi="Arial" w:cs="Arial"/>
              </w:rPr>
            </w:pPr>
            <w:r w:rsidRPr="000A0599">
              <w:rPr>
                <w:rFonts w:ascii="Arial" w:eastAsia="Arial" w:hAnsi="Arial" w:cs="Arial"/>
              </w:rPr>
              <w:t xml:space="preserve">Severe acute </w:t>
            </w:r>
            <w:r w:rsidR="008251E2" w:rsidRPr="000A0599">
              <w:rPr>
                <w:rFonts w:ascii="Arial" w:eastAsia="Arial" w:hAnsi="Arial" w:cs="Arial"/>
              </w:rPr>
              <w:t>respiratory syndromes</w:t>
            </w:r>
            <w:r w:rsidRPr="000A0599">
              <w:rPr>
                <w:rFonts w:ascii="Arial" w:eastAsia="Arial" w:hAnsi="Arial" w:cs="Arial"/>
              </w:rPr>
              <w:t xml:space="preserve">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8AD34" w14:textId="77777777" w:rsidR="00AA6DB7" w:rsidRPr="000A0599" w:rsidRDefault="00AA6DB7">
            <w:pPr>
              <w:ind w:left="1"/>
              <w:rPr>
                <w:rFonts w:ascii="Arial" w:hAnsi="Arial" w:cs="Arial"/>
              </w:rPr>
            </w:pPr>
            <w:r w:rsidRPr="000A0599">
              <w:rPr>
                <w:rFonts w:ascii="Arial" w:eastAsia="Arial" w:hAnsi="Arial" w:cs="Arial"/>
              </w:rPr>
              <w:t xml:space="preserve">e.g. SARS coronavirus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796274" w14:textId="77777777" w:rsidR="00AA6DB7" w:rsidRPr="000A0599" w:rsidRDefault="00AA6DB7">
            <w:pPr>
              <w:ind w:right="44"/>
              <w:jc w:val="center"/>
              <w:rPr>
                <w:rFonts w:ascii="Arial" w:hAnsi="Arial" w:cs="Arial"/>
              </w:rPr>
            </w:pPr>
            <w:r w:rsidRPr="000A0599">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bottom"/>
          </w:tcPr>
          <w:p w14:paraId="07C2EFAF" w14:textId="77777777" w:rsidR="00AA6DB7" w:rsidRPr="000A0599" w:rsidRDefault="00AA6DB7">
            <w:pPr>
              <w:ind w:right="45"/>
              <w:jc w:val="center"/>
              <w:rPr>
                <w:rFonts w:ascii="Arial" w:hAnsi="Arial" w:cs="Arial"/>
              </w:rPr>
            </w:pPr>
            <w:r w:rsidRPr="000A0599">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71C3A5" w14:textId="77777777" w:rsidR="00AA6DB7" w:rsidRPr="000A0599" w:rsidRDefault="00AA6DB7">
            <w:pPr>
              <w:ind w:right="45"/>
              <w:jc w:val="center"/>
              <w:rPr>
                <w:rFonts w:ascii="Arial" w:hAnsi="Arial" w:cs="Arial"/>
              </w:rPr>
            </w:pPr>
            <w:r w:rsidRPr="000A0599">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6B7E31" w14:textId="77777777" w:rsidR="00AA6DB7" w:rsidRPr="000A0599" w:rsidRDefault="00AA6DB7">
            <w:pPr>
              <w:ind w:right="48"/>
              <w:jc w:val="center"/>
              <w:rPr>
                <w:rFonts w:ascii="Arial" w:hAnsi="Arial" w:cs="Arial"/>
              </w:rPr>
            </w:pPr>
            <w:r w:rsidRPr="000A0599">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D4CAD6" w14:textId="77777777" w:rsidR="00AA6DB7" w:rsidRPr="000A0599" w:rsidRDefault="00AA6DB7">
            <w:pPr>
              <w:ind w:right="47"/>
              <w:jc w:val="center"/>
              <w:rPr>
                <w:rFonts w:ascii="Arial" w:hAnsi="Arial" w:cs="Arial"/>
              </w:rPr>
            </w:pPr>
            <w:r w:rsidRPr="000A0599">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762D97" w14:textId="77777777" w:rsidR="00AA6DB7" w:rsidRPr="000A0599" w:rsidRDefault="00AA6DB7">
            <w:pPr>
              <w:ind w:right="48"/>
              <w:jc w:val="center"/>
              <w:rPr>
                <w:rFonts w:ascii="Arial" w:hAnsi="Arial" w:cs="Arial"/>
              </w:rPr>
            </w:pPr>
            <w:r w:rsidRPr="000A0599">
              <w:rPr>
                <w:rFonts w:ascii="Arial" w:eastAsia="Arial" w:hAnsi="Arial" w:cs="Arial"/>
              </w:rPr>
              <w:t xml:space="preserve">Yes </w:t>
            </w:r>
          </w:p>
        </w:tc>
      </w:tr>
      <w:tr w:rsidR="00AA6DB7" w:rsidRPr="00AA6DB7" w14:paraId="559E60EE" w14:textId="77777777" w:rsidTr="5316C6CC">
        <w:trPr>
          <w:trHeight w:val="709"/>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B6D88C" w14:textId="3994C737" w:rsidR="00AA6DB7" w:rsidRPr="00AA6DB7" w:rsidRDefault="00AA6DB7">
            <w:pPr>
              <w:rPr>
                <w:rFonts w:ascii="Arial" w:hAnsi="Arial" w:cs="Arial"/>
              </w:rPr>
            </w:pPr>
            <w:r w:rsidRPr="00AA6DB7">
              <w:rPr>
                <w:rFonts w:ascii="Arial" w:eastAsia="Arial" w:hAnsi="Arial" w:cs="Arial"/>
                <w:b/>
              </w:rPr>
              <w:t>Droplet</w:t>
            </w:r>
            <w:r w:rsidRPr="00AA6DB7">
              <w:rPr>
                <w:rFonts w:ascii="Arial" w:eastAsia="Arial" w:hAnsi="Arial" w:cs="Arial"/>
              </w:rPr>
              <w:t>: large particles that do not remain airborne for very long and do not travel far from source with potential for transmission via mucocutaneous routes (</w:t>
            </w:r>
            <w:r w:rsidR="008B045C" w:rsidRPr="00AA6DB7">
              <w:rPr>
                <w:rFonts w:ascii="Arial" w:eastAsia="Arial" w:hAnsi="Arial" w:cs="Arial"/>
              </w:rPr>
              <w:t>i.e.</w:t>
            </w:r>
            <w:r w:rsidRPr="00AA6DB7">
              <w:rPr>
                <w:rFonts w:ascii="Arial" w:eastAsia="Arial" w:hAnsi="Arial" w:cs="Arial"/>
              </w:rPr>
              <w:t xml:space="preserve"> mouth, nose, or eyes) </w:t>
            </w:r>
          </w:p>
        </w:tc>
      </w:tr>
      <w:tr w:rsidR="00AA6DB7" w:rsidRPr="00AA6DB7" w14:paraId="101BDEBC" w14:textId="77777777" w:rsidTr="5316C6CC">
        <w:trPr>
          <w:trHeight w:val="82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95DC8" w14:textId="77777777" w:rsidR="00AA6DB7" w:rsidRPr="00AA6DB7" w:rsidRDefault="00AA6DB7">
            <w:pPr>
              <w:rPr>
                <w:rFonts w:ascii="Arial" w:hAnsi="Arial" w:cs="Arial"/>
              </w:rPr>
            </w:pPr>
            <w:r w:rsidRPr="00AA6DB7">
              <w:rPr>
                <w:rFonts w:ascii="Arial" w:eastAsia="Arial" w:hAnsi="Arial" w:cs="Arial"/>
              </w:rPr>
              <w:t xml:space="preserve">Meningococcal septicaemia (Meningitis)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F9AE5" w14:textId="77777777" w:rsidR="00AA6DB7" w:rsidRPr="00AA6DB7" w:rsidRDefault="00AA6DB7">
            <w:pPr>
              <w:ind w:left="1" w:right="13"/>
              <w:rPr>
                <w:rFonts w:ascii="Arial" w:hAnsi="Arial" w:cs="Arial"/>
              </w:rPr>
            </w:pPr>
            <w:r w:rsidRPr="00AA6DB7">
              <w:rPr>
                <w:rFonts w:ascii="Arial" w:eastAsia="Arial" w:hAnsi="Arial" w:cs="Arial"/>
                <w:i/>
              </w:rPr>
              <w:t>Neisseria meningitidis</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3629D8"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F0179C"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C6BB33"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08735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E767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53E8E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8444B3A" w14:textId="77777777" w:rsidTr="5316C6CC">
        <w:trPr>
          <w:trHeight w:val="1282"/>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C97D5" w14:textId="77777777" w:rsidR="00AA6DB7" w:rsidRPr="00AA6DB7" w:rsidRDefault="00AA6DB7">
            <w:pPr>
              <w:rPr>
                <w:rFonts w:ascii="Arial" w:hAnsi="Arial" w:cs="Arial"/>
              </w:rPr>
            </w:pPr>
            <w:proofErr w:type="spellStart"/>
            <w:r w:rsidRPr="00AA6DB7">
              <w:rPr>
                <w:rFonts w:ascii="Arial" w:eastAsia="Arial" w:hAnsi="Arial" w:cs="Arial"/>
              </w:rPr>
              <w:t>Nonmeningococcal</w:t>
            </w:r>
            <w:proofErr w:type="spellEnd"/>
            <w:r w:rsidRPr="00AA6DB7">
              <w:rPr>
                <w:rFonts w:ascii="Arial" w:eastAsia="Arial" w:hAnsi="Arial" w:cs="Arial"/>
              </w:rPr>
              <w:t xml:space="preserve"> meningitis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98F6F" w14:textId="77777777" w:rsidR="00AA6DB7" w:rsidRPr="00AA6DB7" w:rsidRDefault="00AA6DB7">
            <w:pPr>
              <w:ind w:left="1"/>
              <w:rPr>
                <w:rFonts w:ascii="Arial" w:hAnsi="Arial" w:cs="Arial"/>
              </w:rPr>
            </w:pPr>
            <w:r w:rsidRPr="00AA6DB7">
              <w:rPr>
                <w:rFonts w:ascii="Arial" w:eastAsia="Arial" w:hAnsi="Arial" w:cs="Arial"/>
              </w:rPr>
              <w:t xml:space="preserve">Various bacteria including </w:t>
            </w:r>
            <w:r w:rsidRPr="00AA6DB7">
              <w:rPr>
                <w:rFonts w:ascii="Arial" w:eastAsia="Arial" w:hAnsi="Arial" w:cs="Arial"/>
                <w:i/>
              </w:rPr>
              <w:t>Haemophilus influenzae</w:t>
            </w:r>
            <w:r w:rsidRPr="00AA6DB7">
              <w:rPr>
                <w:rFonts w:ascii="Arial" w:eastAsia="Arial" w:hAnsi="Arial" w:cs="Arial"/>
              </w:rPr>
              <w:t xml:space="preserve"> </w:t>
            </w:r>
            <w:proofErr w:type="gramStart"/>
            <w:r w:rsidRPr="00AA6DB7">
              <w:rPr>
                <w:rFonts w:ascii="Arial" w:eastAsia="Arial" w:hAnsi="Arial" w:cs="Arial"/>
              </w:rPr>
              <w:t>and also</w:t>
            </w:r>
            <w:proofErr w:type="gramEnd"/>
            <w:r w:rsidRPr="00AA6DB7">
              <w:rPr>
                <w:rFonts w:ascii="Arial" w:eastAsia="Arial" w:hAnsi="Arial" w:cs="Arial"/>
              </w:rPr>
              <w:t xml:space="preserve"> viruses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2072FD" w14:textId="77777777" w:rsidR="00AA6DB7" w:rsidRPr="00AA6DB7" w:rsidRDefault="00AA6DB7">
            <w:pPr>
              <w:ind w:right="45"/>
              <w:jc w:val="center"/>
              <w:rPr>
                <w:rFonts w:ascii="Arial" w:hAnsi="Arial" w:cs="Arial"/>
              </w:rPr>
            </w:pPr>
            <w:r w:rsidRPr="00AA6DB7">
              <w:rPr>
                <w:rFonts w:ascii="Arial" w:eastAsia="Arial" w:hAnsi="Arial" w:cs="Arial"/>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E80956"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BAEF47"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7A31C4"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D3DDCE"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F10B1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F120092" w14:textId="77777777" w:rsidTr="5316C6CC">
        <w:trPr>
          <w:trHeight w:val="588"/>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6B4EE" w14:textId="77777777" w:rsidR="00AA6DB7" w:rsidRPr="00AA6DB7" w:rsidRDefault="00AA6DB7">
            <w:pPr>
              <w:rPr>
                <w:rFonts w:ascii="Arial" w:hAnsi="Arial" w:cs="Arial"/>
              </w:rPr>
            </w:pPr>
            <w:r w:rsidRPr="00AA6DB7">
              <w:rPr>
                <w:rFonts w:ascii="Arial" w:eastAsia="Arial" w:hAnsi="Arial" w:cs="Arial"/>
              </w:rPr>
              <w:lastRenderedPageBreak/>
              <w:t xml:space="preserve">Influenza (animal origin)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7E588" w14:textId="77777777" w:rsidR="00AA6DB7" w:rsidRPr="00AA6DB7" w:rsidRDefault="00AA6DB7">
            <w:pPr>
              <w:ind w:left="1"/>
              <w:rPr>
                <w:rFonts w:ascii="Arial" w:hAnsi="Arial" w:cs="Arial"/>
              </w:rPr>
            </w:pPr>
            <w:r w:rsidRPr="00AA6DB7">
              <w:rPr>
                <w:rFonts w:ascii="Arial" w:eastAsia="Arial" w:hAnsi="Arial" w:cs="Arial"/>
              </w:rPr>
              <w:t xml:space="preserve">e.g. H5 and H7 influenza viruses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0D486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A07C6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D0559A"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70CFE9"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E4E4C0"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28820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73F1FA52" w14:textId="77777777" w:rsidTr="5316C6CC">
        <w:trPr>
          <w:trHeight w:val="592"/>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C9E54" w14:textId="77777777" w:rsidR="00AA6DB7" w:rsidRPr="00AA6DB7" w:rsidRDefault="00AA6DB7">
            <w:pPr>
              <w:rPr>
                <w:rFonts w:ascii="Arial" w:hAnsi="Arial" w:cs="Arial"/>
              </w:rPr>
            </w:pPr>
            <w:r w:rsidRPr="00AA6DB7">
              <w:rPr>
                <w:rFonts w:ascii="Arial" w:eastAsia="Arial" w:hAnsi="Arial" w:cs="Arial"/>
              </w:rPr>
              <w:t xml:space="preserve">Diphtheria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2ECAF" w14:textId="77777777" w:rsidR="00AA6DB7" w:rsidRPr="00AA6DB7" w:rsidRDefault="00AA6DB7">
            <w:pPr>
              <w:ind w:left="1"/>
              <w:rPr>
                <w:rFonts w:ascii="Arial" w:hAnsi="Arial" w:cs="Arial"/>
              </w:rPr>
            </w:pPr>
            <w:r w:rsidRPr="00AA6DB7">
              <w:rPr>
                <w:rFonts w:ascii="Arial" w:eastAsia="Arial" w:hAnsi="Arial" w:cs="Arial"/>
                <w:i/>
              </w:rPr>
              <w:t xml:space="preserve">Corynebacterium </w:t>
            </w:r>
            <w:proofErr w:type="spellStart"/>
            <w:r w:rsidRPr="00AA6DB7">
              <w:rPr>
                <w:rFonts w:ascii="Arial" w:eastAsia="Arial" w:hAnsi="Arial" w:cs="Arial"/>
                <w:i/>
              </w:rPr>
              <w:t>diptheriae</w:t>
            </w:r>
            <w:proofErr w:type="spellEnd"/>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7ECC30"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6C4CB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C8DFE1"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417FD3" w14:textId="77777777" w:rsidR="00AA6DB7" w:rsidRPr="00AA6DB7" w:rsidRDefault="00AA6DB7">
            <w:pPr>
              <w:ind w:right="48"/>
              <w:jc w:val="center"/>
              <w:rPr>
                <w:rFonts w:ascii="Arial" w:hAnsi="Arial" w:cs="Arial"/>
              </w:rPr>
            </w:pPr>
            <w:r w:rsidRPr="00AA6DB7">
              <w:rPr>
                <w:rFonts w:ascii="Arial" w:eastAsia="Arial" w:hAnsi="Arial" w:cs="Arial"/>
              </w:rPr>
              <w:t>Yes</w:t>
            </w:r>
            <w:r w:rsidRPr="00AA6DB7">
              <w:rPr>
                <w:rFonts w:ascii="Arial" w:eastAsia="Arial" w:hAnsi="Arial" w:cs="Arial"/>
                <w:color w:val="FFFFFF"/>
              </w:rPr>
              <w:t xml:space="preserve">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D18743"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3EE55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6920CD15" w14:textId="77777777" w:rsidTr="5316C6CC">
        <w:trPr>
          <w:trHeight w:val="709"/>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1D1E51"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via hands of employees, or indirect via equipment and other contaminated articles where transmission is primarily via an ingestion route </w:t>
            </w:r>
          </w:p>
        </w:tc>
      </w:tr>
      <w:tr w:rsidR="00AA6DB7" w:rsidRPr="00AA6DB7" w14:paraId="757DE08F" w14:textId="77777777" w:rsidTr="5316C6CC">
        <w:trPr>
          <w:trHeight w:val="821"/>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89FA8" w14:textId="77777777" w:rsidR="00AA6DB7" w:rsidRPr="00AA6DB7" w:rsidRDefault="00AA6DB7">
            <w:pPr>
              <w:rPr>
                <w:rFonts w:ascii="Arial" w:hAnsi="Arial" w:cs="Arial"/>
              </w:rPr>
            </w:pPr>
            <w:r w:rsidRPr="00AA6DB7">
              <w:rPr>
                <w:rFonts w:ascii="Arial" w:eastAsia="Arial" w:hAnsi="Arial" w:cs="Arial"/>
              </w:rPr>
              <w:t xml:space="preserve">Invasive streptococcal infection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1C1A2" w14:textId="77777777" w:rsidR="00AA6DB7" w:rsidRPr="00AA6DB7" w:rsidRDefault="00AA6DB7">
            <w:pPr>
              <w:ind w:left="1"/>
              <w:rPr>
                <w:rFonts w:ascii="Arial" w:hAnsi="Arial" w:cs="Arial"/>
              </w:rPr>
            </w:pPr>
            <w:r w:rsidRPr="00AA6DB7">
              <w:rPr>
                <w:rFonts w:ascii="Arial" w:eastAsia="Arial" w:hAnsi="Arial" w:cs="Arial"/>
                <w:i/>
              </w:rPr>
              <w:t>Streptococcus pyogenes</w:t>
            </w:r>
            <w:r w:rsidRPr="00AA6DB7">
              <w:rPr>
                <w:rFonts w:ascii="Arial" w:eastAsia="Arial" w:hAnsi="Arial" w:cs="Arial"/>
              </w:rPr>
              <w:t xml:space="preserve"> (Group A)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E0FE9"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0252FF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AEEEA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64C5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5BAA9C7C"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3B4231D1"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7929BE6" w14:textId="77777777" w:rsidTr="5316C6CC">
        <w:trPr>
          <w:trHeight w:val="589"/>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CD2A5" w14:textId="77777777" w:rsidR="00AA6DB7" w:rsidRPr="00AA6DB7" w:rsidRDefault="00AA6DB7">
            <w:pPr>
              <w:rPr>
                <w:rFonts w:ascii="Arial" w:hAnsi="Arial" w:cs="Arial"/>
              </w:rPr>
            </w:pPr>
            <w:r w:rsidRPr="00AA6DB7">
              <w:rPr>
                <w:rFonts w:ascii="Arial" w:eastAsia="Arial" w:hAnsi="Arial" w:cs="Arial"/>
              </w:rPr>
              <w:t xml:space="preserve">Dysentery (shigellosis)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9F827" w14:textId="77777777" w:rsidR="00AA6DB7" w:rsidRPr="00AA6DB7" w:rsidRDefault="00AA6DB7">
            <w:pPr>
              <w:ind w:left="1"/>
              <w:rPr>
                <w:rFonts w:ascii="Arial" w:hAnsi="Arial" w:cs="Arial"/>
              </w:rPr>
            </w:pPr>
            <w:r w:rsidRPr="00AA6DB7">
              <w:rPr>
                <w:rFonts w:ascii="Arial" w:eastAsia="Arial" w:hAnsi="Arial" w:cs="Arial"/>
                <w:i/>
              </w:rPr>
              <w:t xml:space="preserve">Shigella </w:t>
            </w:r>
            <w:proofErr w:type="spellStart"/>
            <w:r w:rsidRPr="00AA6DB7">
              <w:rPr>
                <w:rFonts w:ascii="Arial" w:eastAsia="Arial" w:hAnsi="Arial" w:cs="Arial"/>
                <w:i/>
              </w:rPr>
              <w:t>dysenteriae</w:t>
            </w:r>
            <w:proofErr w:type="spellEnd"/>
            <w:r w:rsidRPr="00AA6DB7">
              <w:rPr>
                <w:rFonts w:ascii="Arial" w:eastAsia="Arial" w:hAnsi="Arial" w:cs="Arial"/>
                <w:i/>
              </w:rPr>
              <w:t xml:space="preserve"> (type 1)</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1E5E2"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vAlign w:val="center"/>
          </w:tcPr>
          <w:p w14:paraId="271CD04B"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F81C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2491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9FD9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2AA0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0579DB0" w14:textId="77777777" w:rsidTr="5316C6CC">
        <w:trPr>
          <w:trHeight w:val="82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3A4F6" w14:textId="77777777" w:rsidR="00AA6DB7" w:rsidRPr="00AA6DB7" w:rsidRDefault="00AA6DB7">
            <w:pPr>
              <w:rPr>
                <w:rFonts w:ascii="Arial" w:hAnsi="Arial" w:cs="Arial"/>
              </w:rPr>
            </w:pPr>
            <w:proofErr w:type="spellStart"/>
            <w:r w:rsidRPr="00AA6DB7">
              <w:rPr>
                <w:rFonts w:ascii="Arial" w:eastAsia="Arial" w:hAnsi="Arial" w:cs="Arial"/>
              </w:rPr>
              <w:t>Meticillin</w:t>
            </w:r>
            <w:proofErr w:type="spellEnd"/>
            <w:r w:rsidRPr="00AA6DB7">
              <w:rPr>
                <w:rFonts w:ascii="Arial" w:eastAsia="Arial" w:hAnsi="Arial" w:cs="Arial"/>
              </w:rPr>
              <w:t>-resistant</w:t>
            </w:r>
            <w:r w:rsidRPr="00AA6DB7">
              <w:rPr>
                <w:rFonts w:ascii="Arial" w:eastAsia="Arial" w:hAnsi="Arial" w:cs="Arial"/>
                <w:i/>
              </w:rPr>
              <w:t xml:space="preserve"> Staphylococcus aureus (</w:t>
            </w:r>
            <w:r w:rsidRPr="00AA6DB7">
              <w:rPr>
                <w:rFonts w:ascii="Arial" w:eastAsia="Arial" w:hAnsi="Arial" w:cs="Arial"/>
              </w:rPr>
              <w:t xml:space="preserve">MRSA)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C6C7A" w14:textId="77777777" w:rsidR="00AA6DB7" w:rsidRPr="00AA6DB7" w:rsidRDefault="00AA6DB7">
            <w:pPr>
              <w:ind w:left="1"/>
              <w:rPr>
                <w:rFonts w:ascii="Arial" w:hAnsi="Arial" w:cs="Arial"/>
              </w:rPr>
            </w:pPr>
            <w:proofErr w:type="spellStart"/>
            <w:r w:rsidRPr="00AA6DB7">
              <w:rPr>
                <w:rFonts w:ascii="Arial" w:eastAsia="Arial" w:hAnsi="Arial" w:cs="Arial"/>
              </w:rPr>
              <w:t>Meticillin</w:t>
            </w:r>
            <w:proofErr w:type="spellEnd"/>
            <w:r w:rsidRPr="00AA6DB7">
              <w:rPr>
                <w:rFonts w:ascii="Arial" w:eastAsia="Arial" w:hAnsi="Arial" w:cs="Arial"/>
              </w:rPr>
              <w:t>-resistant</w:t>
            </w:r>
            <w:r w:rsidRPr="00AA6DB7">
              <w:rPr>
                <w:rFonts w:ascii="Arial" w:eastAsia="Arial" w:hAnsi="Arial" w:cs="Arial"/>
                <w:i/>
              </w:rPr>
              <w:t xml:space="preserve"> Staphylococcus aureus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A4881" w14:textId="77777777" w:rsidR="00AA6DB7" w:rsidRPr="00AA6DB7" w:rsidRDefault="00AA6DB7">
            <w:pPr>
              <w:ind w:right="45"/>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C61F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635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58FCE"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A8B8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7B501"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46F1F1B9" w14:textId="77777777" w:rsidTr="5316C6CC">
        <w:trPr>
          <w:trHeight w:val="36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36DD" w14:textId="77777777" w:rsidR="00AA6DB7" w:rsidRPr="00AA6DB7" w:rsidRDefault="00AA6DB7">
            <w:pPr>
              <w:rPr>
                <w:rFonts w:ascii="Arial" w:hAnsi="Arial" w:cs="Arial"/>
              </w:rPr>
            </w:pPr>
            <w:r w:rsidRPr="00AA6DB7">
              <w:rPr>
                <w:rFonts w:ascii="Arial" w:eastAsia="Arial" w:hAnsi="Arial" w:cs="Arial"/>
              </w:rPr>
              <w:t xml:space="preserve">Hepatitis 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A9288" w14:textId="77777777" w:rsidR="00AA6DB7" w:rsidRPr="00AA6DB7" w:rsidRDefault="00AA6DB7">
            <w:pPr>
              <w:ind w:left="1"/>
              <w:rPr>
                <w:rFonts w:ascii="Arial" w:hAnsi="Arial" w:cs="Arial"/>
              </w:rPr>
            </w:pPr>
            <w:r w:rsidRPr="00AA6DB7">
              <w:rPr>
                <w:rFonts w:ascii="Arial" w:eastAsia="Arial" w:hAnsi="Arial" w:cs="Arial"/>
              </w:rPr>
              <w:t xml:space="preserve">Hepatitis A 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2181"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6313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C20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75D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BE51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A9F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6750918" w14:textId="77777777" w:rsidTr="5316C6CC">
        <w:trPr>
          <w:trHeight w:val="65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31841" w14:textId="77777777" w:rsidR="00AA6DB7" w:rsidRPr="00AA6DB7" w:rsidRDefault="00AA6DB7">
            <w:pPr>
              <w:spacing w:after="43"/>
              <w:rPr>
                <w:rFonts w:ascii="Arial" w:hAnsi="Arial" w:cs="Arial"/>
              </w:rPr>
            </w:pPr>
            <w:r w:rsidRPr="00AA6DB7">
              <w:rPr>
                <w:rFonts w:ascii="Arial" w:eastAsia="Arial" w:hAnsi="Arial" w:cs="Arial"/>
              </w:rPr>
              <w:t xml:space="preserve">Hepatitis E </w:t>
            </w:r>
          </w:p>
          <w:p w14:paraId="1F564B7C" w14:textId="77777777" w:rsidR="00AA6DB7" w:rsidRPr="00AA6DB7" w:rsidRDefault="00AA6DB7">
            <w:pPr>
              <w:rPr>
                <w:rFonts w:ascii="Arial" w:hAnsi="Arial" w:cs="Arial"/>
              </w:rPr>
            </w:pPr>
            <w:r w:rsidRPr="00AA6DB7">
              <w:rPr>
                <w:rFonts w:ascii="Arial" w:eastAsia="Arial" w:hAnsi="Arial" w:cs="Arial"/>
              </w:rPr>
              <w:t xml:space="preserve">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A8DAB" w14:textId="77777777" w:rsidR="00AA6DB7" w:rsidRPr="00AA6DB7" w:rsidRDefault="00AA6DB7">
            <w:pPr>
              <w:ind w:left="1"/>
              <w:rPr>
                <w:rFonts w:ascii="Arial" w:hAnsi="Arial" w:cs="Arial"/>
              </w:rPr>
            </w:pPr>
            <w:r w:rsidRPr="00AA6DB7">
              <w:rPr>
                <w:rFonts w:ascii="Arial" w:eastAsia="Arial" w:hAnsi="Arial" w:cs="Arial"/>
              </w:rPr>
              <w:t xml:space="preserve">Hepatitis E 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9A6BF"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ECE1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641D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8D95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7426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AB0F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bl>
    <w:p w14:paraId="4A740D56" w14:textId="60C039FA" w:rsidR="3D94EF4D" w:rsidRDefault="3D94EF4D"/>
    <w:p w14:paraId="22EAAB1F" w14:textId="5B82AB1C" w:rsidR="00AA6DB7" w:rsidRDefault="00AA6DB7">
      <w:pPr>
        <w:spacing w:after="3"/>
        <w:ind w:left="-5" w:right="-4525" w:hanging="10"/>
        <w:rPr>
          <w:rFonts w:ascii="Arial" w:eastAsia="Arial" w:hAnsi="Arial" w:cs="Arial"/>
          <w:sz w:val="18"/>
        </w:rPr>
      </w:pPr>
      <w:r>
        <w:rPr>
          <w:rFonts w:ascii="Arial" w:eastAsia="Arial" w:hAnsi="Arial" w:cs="Arial"/>
          <w:sz w:val="18"/>
        </w:rPr>
        <w:t xml:space="preserve"> </w:t>
      </w:r>
    </w:p>
    <w:p w14:paraId="3EEB39D9" w14:textId="77777777" w:rsidR="00AA6DB7" w:rsidRDefault="00AA6DB7">
      <w:pPr>
        <w:rPr>
          <w:rFonts w:ascii="Arial" w:eastAsia="Arial" w:hAnsi="Arial" w:cs="Arial"/>
          <w:sz w:val="18"/>
        </w:rPr>
      </w:pPr>
      <w:r>
        <w:rPr>
          <w:rFonts w:ascii="Arial" w:eastAsia="Arial" w:hAnsi="Arial" w:cs="Arial"/>
          <w:sz w:val="18"/>
        </w:rPr>
        <w:br w:type="page"/>
      </w:r>
    </w:p>
    <w:p w14:paraId="5E5AC69F" w14:textId="77777777" w:rsidR="00AA6DB7" w:rsidRDefault="00AA6DB7">
      <w:pPr>
        <w:spacing w:after="3"/>
        <w:ind w:left="-5" w:right="-4525" w:hanging="10"/>
      </w:pPr>
    </w:p>
    <w:tbl>
      <w:tblPr>
        <w:tblStyle w:val="TableGrid0"/>
        <w:tblW w:w="11623" w:type="dxa"/>
        <w:tblInd w:w="421" w:type="dxa"/>
        <w:tblCellMar>
          <w:left w:w="107" w:type="dxa"/>
          <w:right w:w="65" w:type="dxa"/>
        </w:tblCellMar>
        <w:tblLook w:val="04A0" w:firstRow="1" w:lastRow="0" w:firstColumn="1" w:lastColumn="0" w:noHBand="0" w:noVBand="1"/>
      </w:tblPr>
      <w:tblGrid>
        <w:gridCol w:w="1897"/>
        <w:gridCol w:w="1934"/>
        <w:gridCol w:w="906"/>
        <w:gridCol w:w="1155"/>
        <w:gridCol w:w="1310"/>
        <w:gridCol w:w="1444"/>
        <w:gridCol w:w="1484"/>
        <w:gridCol w:w="1493"/>
      </w:tblGrid>
      <w:tr w:rsidR="00AA6DB7" w:rsidRPr="00AA6DB7" w14:paraId="6040C363" w14:textId="77777777" w:rsidTr="00904990">
        <w:trPr>
          <w:trHeight w:val="1158"/>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FB3901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6AB954D"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F8B87BC"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6E30C30"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F5785EC"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BB98B92" w14:textId="4399C081" w:rsidR="00AA6DB7" w:rsidRPr="00AA6DB7" w:rsidRDefault="00AA6DB7">
            <w:pPr>
              <w:spacing w:after="1"/>
              <w:jc w:val="center"/>
              <w:rPr>
                <w:rFonts w:ascii="Arial" w:hAnsi="Arial" w:cs="Arial"/>
              </w:rPr>
            </w:pPr>
            <w:r w:rsidRPr="00AA6DB7">
              <w:rPr>
                <w:rFonts w:ascii="Arial" w:eastAsia="Arial" w:hAnsi="Arial" w:cs="Arial"/>
                <w:b/>
              </w:rPr>
              <w:t xml:space="preserve">Can </w:t>
            </w:r>
            <w:r w:rsidR="008251E2" w:rsidRPr="00AA6DB7">
              <w:rPr>
                <w:rFonts w:ascii="Arial" w:eastAsia="Arial" w:hAnsi="Arial" w:cs="Arial"/>
                <w:b/>
              </w:rPr>
              <w:t>postmortem</w:t>
            </w:r>
            <w:r w:rsidRPr="00AA6DB7">
              <w:rPr>
                <w:rFonts w:ascii="Arial" w:eastAsia="Arial" w:hAnsi="Arial" w:cs="Arial"/>
                <w:b/>
              </w:rPr>
              <w:t xml:space="preserve"> be </w:t>
            </w:r>
          </w:p>
          <w:p w14:paraId="282C3BE7"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402DAEB"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3C954695"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5C19A7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2F4FCD5A" w14:textId="77777777" w:rsidR="00AA6DB7" w:rsidRPr="00AA6DB7" w:rsidRDefault="00AA6DB7">
            <w:pPr>
              <w:spacing w:after="2" w:line="239" w:lineRule="auto"/>
              <w:jc w:val="center"/>
              <w:rPr>
                <w:rFonts w:ascii="Arial" w:hAnsi="Arial" w:cs="Arial"/>
              </w:rPr>
            </w:pPr>
            <w:r w:rsidRPr="00AA6DB7">
              <w:rPr>
                <w:rFonts w:ascii="Arial" w:eastAsia="Arial" w:hAnsi="Arial" w:cs="Arial"/>
                <w:b/>
              </w:rPr>
              <w:t xml:space="preserve">Can embalming </w:t>
            </w:r>
          </w:p>
          <w:p w14:paraId="2385D4C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1EBF86AA" w14:textId="77777777" w:rsidTr="00904990">
        <w:trPr>
          <w:trHeight w:val="106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498CA" w14:textId="77777777" w:rsidR="00AA6DB7" w:rsidRPr="00AA6DB7" w:rsidRDefault="00AA6DB7">
            <w:pPr>
              <w:rPr>
                <w:rFonts w:ascii="Arial" w:hAnsi="Arial" w:cs="Arial"/>
              </w:rPr>
            </w:pPr>
            <w:r w:rsidRPr="00AA6DB7">
              <w:rPr>
                <w:rFonts w:ascii="Arial" w:eastAsia="Arial" w:hAnsi="Arial" w:cs="Arial"/>
              </w:rPr>
              <w:t xml:space="preserve">Enteric fever (typhoid/para typhoid)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63F78" w14:textId="77777777" w:rsidR="00AA6DB7" w:rsidRPr="00AA6DB7" w:rsidRDefault="00AA6DB7">
            <w:pPr>
              <w:ind w:left="1"/>
              <w:rPr>
                <w:rFonts w:ascii="Arial" w:hAnsi="Arial" w:cs="Arial"/>
              </w:rPr>
            </w:pPr>
            <w:r w:rsidRPr="00AA6DB7">
              <w:rPr>
                <w:rFonts w:ascii="Arial" w:eastAsia="Arial" w:hAnsi="Arial" w:cs="Arial"/>
                <w:i/>
              </w:rPr>
              <w:t>Salmonella typhi/</w:t>
            </w:r>
            <w:proofErr w:type="spellStart"/>
            <w:r w:rsidRPr="00AA6DB7">
              <w:rPr>
                <w:rFonts w:ascii="Arial" w:eastAsia="Arial" w:hAnsi="Arial" w:cs="Arial"/>
                <w:i/>
              </w:rPr>
              <w:t>paratyphi</w:t>
            </w:r>
            <w:proofErr w:type="spellEnd"/>
            <w:r w:rsidRPr="00AA6DB7">
              <w:rPr>
                <w:rFonts w:ascii="Arial" w:eastAsia="Arial" w:hAnsi="Arial" w:cs="Arial"/>
              </w:rPr>
              <w:t xml:space="preserve">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DC060"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vAlign w:val="center"/>
          </w:tcPr>
          <w:p w14:paraId="28B9FE5D"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0075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52D2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207A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BDA38"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C530C24" w14:textId="77777777" w:rsidTr="00904990">
        <w:trPr>
          <w:trHeight w:val="601"/>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DE5F3" w14:textId="77777777" w:rsidR="00AA6DB7" w:rsidRPr="00AA6DB7" w:rsidRDefault="00AA6DB7">
            <w:pPr>
              <w:rPr>
                <w:rFonts w:ascii="Arial" w:hAnsi="Arial" w:cs="Arial"/>
              </w:rPr>
            </w:pPr>
            <w:r w:rsidRPr="00AA6DB7">
              <w:rPr>
                <w:rFonts w:ascii="Arial" w:eastAsia="Arial" w:hAnsi="Arial" w:cs="Arial"/>
              </w:rPr>
              <w:t xml:space="preserve">Brucellosis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B6BFA" w14:textId="77777777" w:rsidR="00AA6DB7" w:rsidRPr="00AA6DB7" w:rsidRDefault="00AA6DB7">
            <w:pPr>
              <w:ind w:left="1"/>
              <w:rPr>
                <w:rFonts w:ascii="Arial" w:hAnsi="Arial" w:cs="Arial"/>
              </w:rPr>
            </w:pPr>
            <w:r w:rsidRPr="00AA6DB7">
              <w:rPr>
                <w:rFonts w:ascii="Arial" w:eastAsia="Arial" w:hAnsi="Arial" w:cs="Arial"/>
                <w:i/>
              </w:rPr>
              <w:t xml:space="preserve">Brucella </w:t>
            </w:r>
            <w:proofErr w:type="spellStart"/>
            <w:r w:rsidRPr="00AA6DB7">
              <w:rPr>
                <w:rFonts w:ascii="Arial" w:eastAsia="Arial" w:hAnsi="Arial" w:cs="Arial"/>
                <w:i/>
              </w:rPr>
              <w:t>melitensis</w:t>
            </w:r>
            <w:proofErr w:type="spellEnd"/>
            <w:r w:rsidRPr="00AA6DB7">
              <w:rPr>
                <w:rFonts w:ascii="Arial" w:eastAsia="Arial" w:hAnsi="Arial" w:cs="Arial"/>
                <w:i/>
              </w:rPr>
              <w:t xml:space="preserve">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A215A"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E30C5"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1BC72"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75B2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1874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F2535"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6E9A9380" w14:textId="77777777" w:rsidTr="00904990">
        <w:trPr>
          <w:trHeight w:val="106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58928" w14:textId="77777777" w:rsidR="00AA6DB7" w:rsidRPr="00AA6DB7" w:rsidRDefault="00AA6DB7">
            <w:pPr>
              <w:rPr>
                <w:rFonts w:ascii="Arial" w:hAnsi="Arial" w:cs="Arial"/>
              </w:rPr>
            </w:pPr>
            <w:r w:rsidRPr="00AA6DB7">
              <w:rPr>
                <w:rFonts w:ascii="Arial" w:eastAsia="Arial" w:hAnsi="Arial" w:cs="Arial"/>
              </w:rPr>
              <w:t xml:space="preserve">Haemolytic uraemic syndrome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BB9B1" w14:textId="1C252702" w:rsidR="00AA6DB7" w:rsidRPr="00AA6DB7" w:rsidRDefault="00AA6DB7">
            <w:pPr>
              <w:ind w:left="1"/>
              <w:rPr>
                <w:rFonts w:ascii="Arial" w:hAnsi="Arial" w:cs="Arial"/>
              </w:rPr>
            </w:pPr>
            <w:r w:rsidRPr="00AA6DB7">
              <w:rPr>
                <w:rFonts w:ascii="Arial" w:eastAsia="Arial" w:hAnsi="Arial" w:cs="Arial"/>
              </w:rPr>
              <w:t xml:space="preserve">Verocytotoxin/ </w:t>
            </w:r>
            <w:proofErr w:type="spellStart"/>
            <w:r w:rsidRPr="00AA6DB7">
              <w:rPr>
                <w:rFonts w:ascii="Arial" w:eastAsia="Arial" w:hAnsi="Arial" w:cs="Arial"/>
              </w:rPr>
              <w:t>shiga</w:t>
            </w:r>
            <w:proofErr w:type="spellEnd"/>
            <w:r w:rsidRPr="00AA6DB7">
              <w:rPr>
                <w:rFonts w:ascii="Arial" w:eastAsia="Arial" w:hAnsi="Arial" w:cs="Arial"/>
              </w:rPr>
              <w:t xml:space="preserve"> toxin producing </w:t>
            </w:r>
            <w:proofErr w:type="gramStart"/>
            <w:r w:rsidRPr="00AA6DB7">
              <w:rPr>
                <w:rFonts w:ascii="Arial" w:eastAsia="Arial" w:hAnsi="Arial" w:cs="Arial"/>
                <w:i/>
              </w:rPr>
              <w:t>E.coli</w:t>
            </w:r>
            <w:proofErr w:type="gramEnd"/>
            <w:r w:rsidRPr="00AA6DB7">
              <w:rPr>
                <w:rFonts w:ascii="Arial" w:eastAsia="Arial" w:hAnsi="Arial" w:cs="Arial"/>
                <w:i/>
              </w:rPr>
              <w:t xml:space="preserve"> </w:t>
            </w:r>
            <w:r w:rsidRPr="00AA6DB7">
              <w:rPr>
                <w:rFonts w:ascii="Arial" w:eastAsia="Arial" w:hAnsi="Arial" w:cs="Arial"/>
              </w:rPr>
              <w:t>(</w:t>
            </w:r>
            <w:r w:rsidR="008B045C" w:rsidRPr="00AA6DB7">
              <w:rPr>
                <w:rFonts w:ascii="Arial" w:eastAsia="Arial" w:hAnsi="Arial" w:cs="Arial"/>
              </w:rPr>
              <w:t>e.g.</w:t>
            </w:r>
            <w:r w:rsidRPr="00AA6DB7">
              <w:rPr>
                <w:rFonts w:ascii="Arial" w:eastAsia="Arial" w:hAnsi="Arial" w:cs="Arial"/>
              </w:rPr>
              <w:t xml:space="preserve"> O157:H7)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FA64C"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B9A23"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4F32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1E39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59E7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DA1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104B76" w14:textId="77777777" w:rsidTr="3D94EF4D">
        <w:trPr>
          <w:trHeight w:val="571"/>
        </w:trPr>
        <w:tc>
          <w:tcPr>
            <w:tcW w:w="1162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1977A8"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or indirect contact with blood/other blood containing body fluids via a skin-penetrating injury or via broken skin and through splashes of blood/other blood containing body fluids to eyes, nose and mouth </w:t>
            </w:r>
          </w:p>
        </w:tc>
      </w:tr>
      <w:tr w:rsidR="00AA6DB7" w:rsidRPr="00AA6DB7" w14:paraId="6F70A9B1" w14:textId="77777777" w:rsidTr="00904990">
        <w:trPr>
          <w:trHeight w:val="1052"/>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BC922" w14:textId="77777777" w:rsidR="00AA6DB7" w:rsidRPr="00AA6DB7" w:rsidRDefault="00AA6DB7">
            <w:pPr>
              <w:rPr>
                <w:rFonts w:ascii="Arial" w:hAnsi="Arial" w:cs="Arial"/>
              </w:rPr>
            </w:pPr>
            <w:r w:rsidRPr="00AA6DB7">
              <w:rPr>
                <w:rFonts w:ascii="Arial" w:eastAsia="Arial" w:hAnsi="Arial" w:cs="Arial"/>
              </w:rPr>
              <w:t xml:space="preserve">Acquired Immune </w:t>
            </w:r>
          </w:p>
          <w:p w14:paraId="79CFD9F7" w14:textId="77777777" w:rsidR="00AA6DB7" w:rsidRPr="00AA6DB7" w:rsidRDefault="00AA6DB7">
            <w:pPr>
              <w:rPr>
                <w:rFonts w:ascii="Arial" w:hAnsi="Arial" w:cs="Arial"/>
              </w:rPr>
            </w:pPr>
            <w:r w:rsidRPr="00AA6DB7">
              <w:rPr>
                <w:rFonts w:ascii="Arial" w:eastAsia="Arial" w:hAnsi="Arial" w:cs="Arial"/>
              </w:rPr>
              <w:t xml:space="preserve">Deficiency </w:t>
            </w:r>
          </w:p>
          <w:p w14:paraId="35E9D6E9" w14:textId="77777777" w:rsidR="00AA6DB7" w:rsidRPr="00AA6DB7" w:rsidRDefault="00AA6DB7">
            <w:pPr>
              <w:rPr>
                <w:rFonts w:ascii="Arial" w:hAnsi="Arial" w:cs="Arial"/>
              </w:rPr>
            </w:pPr>
            <w:r w:rsidRPr="00AA6DB7">
              <w:rPr>
                <w:rFonts w:ascii="Arial" w:eastAsia="Arial" w:hAnsi="Arial" w:cs="Arial"/>
              </w:rPr>
              <w:t xml:space="preserve">Syndrome related illness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67DFC" w14:textId="77777777" w:rsidR="00AA6DB7" w:rsidRPr="00AA6DB7" w:rsidRDefault="00AA6DB7">
            <w:pPr>
              <w:ind w:left="1"/>
              <w:jc w:val="both"/>
              <w:rPr>
                <w:rFonts w:ascii="Arial" w:hAnsi="Arial" w:cs="Arial"/>
              </w:rPr>
            </w:pPr>
            <w:r w:rsidRPr="00AA6DB7">
              <w:rPr>
                <w:rFonts w:ascii="Arial" w:eastAsia="Arial" w:hAnsi="Arial" w:cs="Arial"/>
              </w:rPr>
              <w:t xml:space="preserve">Human </w:t>
            </w:r>
            <w:proofErr w:type="spellStart"/>
            <w:r w:rsidRPr="00AA6DB7">
              <w:rPr>
                <w:rFonts w:ascii="Arial" w:eastAsia="Arial" w:hAnsi="Arial" w:cs="Arial"/>
              </w:rPr>
              <w:t>immunedeficiency</w:t>
            </w:r>
            <w:proofErr w:type="spellEnd"/>
            <w:r w:rsidRPr="00AA6DB7">
              <w:rPr>
                <w:rFonts w:ascii="Arial" w:eastAsia="Arial" w:hAnsi="Arial" w:cs="Arial"/>
              </w:rPr>
              <w:t xml:space="preserve"> virus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C287B"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9BACB"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FDBDC"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23FC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6236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97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F10F921" w14:textId="77777777" w:rsidTr="00904990">
        <w:trPr>
          <w:trHeight w:val="647"/>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AD4A6" w14:textId="77777777" w:rsidR="00AA6DB7" w:rsidRPr="00AA6DB7" w:rsidRDefault="00AA6DB7">
            <w:pPr>
              <w:spacing w:after="41"/>
              <w:rPr>
                <w:rFonts w:ascii="Arial" w:hAnsi="Arial" w:cs="Arial"/>
              </w:rPr>
            </w:pPr>
            <w:r w:rsidRPr="00AA6DB7">
              <w:rPr>
                <w:rFonts w:ascii="Arial" w:eastAsia="Arial" w:hAnsi="Arial" w:cs="Arial"/>
              </w:rPr>
              <w:t xml:space="preserve">Anthrax  </w:t>
            </w:r>
          </w:p>
          <w:p w14:paraId="162CCD22" w14:textId="77777777" w:rsidR="00AA6DB7" w:rsidRPr="00AA6DB7" w:rsidRDefault="00AA6DB7">
            <w:pPr>
              <w:rPr>
                <w:rFonts w:ascii="Arial" w:hAnsi="Arial" w:cs="Arial"/>
              </w:rPr>
            </w:pPr>
            <w:r w:rsidRPr="00AA6DB7">
              <w:rPr>
                <w:rFonts w:ascii="Arial" w:eastAsia="Arial" w:hAnsi="Arial" w:cs="Arial"/>
              </w:rPr>
              <w:t xml:space="preserve">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6493F" w14:textId="77777777" w:rsidR="00AA6DB7" w:rsidRPr="00AA6DB7" w:rsidRDefault="00AA6DB7">
            <w:pPr>
              <w:ind w:left="1"/>
              <w:rPr>
                <w:rFonts w:ascii="Arial" w:hAnsi="Arial" w:cs="Arial"/>
              </w:rPr>
            </w:pPr>
            <w:r w:rsidRPr="00AA6DB7">
              <w:rPr>
                <w:rFonts w:ascii="Arial" w:eastAsia="Arial" w:hAnsi="Arial" w:cs="Arial"/>
                <w:i/>
              </w:rPr>
              <w:t xml:space="preserve">Bacillus anthracis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4E310"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1B782E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3824AFB4"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56E8B" w14:textId="77777777" w:rsidR="00AA6DB7" w:rsidRPr="00AA6DB7" w:rsidRDefault="00AA6DB7">
            <w:pPr>
              <w:ind w:right="47"/>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4</w:t>
            </w:r>
            <w:r w:rsidRPr="00AA6DB7">
              <w:rPr>
                <w:rFonts w:ascii="Arial" w:eastAsia="Arial" w:hAnsi="Arial" w:cs="Arial"/>
              </w:rPr>
              <w:t xml:space="preserve">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E1EC8C1"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E084A2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3176CEFB" w14:textId="77777777" w:rsidTr="00904990">
        <w:trPr>
          <w:trHeight w:val="593"/>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4DB8" w14:textId="77777777" w:rsidR="00AA6DB7" w:rsidRPr="00AA6DB7" w:rsidRDefault="00AA6DB7">
            <w:pPr>
              <w:rPr>
                <w:rFonts w:ascii="Arial" w:hAnsi="Arial" w:cs="Arial"/>
              </w:rPr>
            </w:pPr>
            <w:r w:rsidRPr="00AA6DB7">
              <w:rPr>
                <w:rFonts w:ascii="Arial" w:eastAsia="Arial" w:hAnsi="Arial" w:cs="Arial"/>
              </w:rPr>
              <w:t xml:space="preserve">Hepatitis B, D and C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C4071" w14:textId="77777777" w:rsidR="00AA6DB7" w:rsidRPr="00AA6DB7" w:rsidRDefault="00AA6DB7">
            <w:pPr>
              <w:ind w:left="1"/>
              <w:rPr>
                <w:rFonts w:ascii="Arial" w:hAnsi="Arial" w:cs="Arial"/>
              </w:rPr>
            </w:pPr>
            <w:r w:rsidRPr="00AA6DB7">
              <w:rPr>
                <w:rFonts w:ascii="Arial" w:eastAsia="Arial" w:hAnsi="Arial" w:cs="Arial"/>
              </w:rPr>
              <w:t xml:space="preserve">Hepatitis B, D and C 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11C85"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0029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13B3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9D2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CB78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91991"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0F341BA" w14:textId="77777777" w:rsidTr="00904990">
        <w:trPr>
          <w:trHeight w:val="359"/>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F3DF7" w14:textId="77777777" w:rsidR="00AA6DB7" w:rsidRPr="00AA6DB7" w:rsidRDefault="00AA6DB7">
            <w:pPr>
              <w:rPr>
                <w:rFonts w:ascii="Arial" w:hAnsi="Arial" w:cs="Arial"/>
              </w:rPr>
            </w:pPr>
            <w:r w:rsidRPr="00AA6DB7">
              <w:rPr>
                <w:rFonts w:ascii="Arial" w:eastAsia="Arial" w:hAnsi="Arial" w:cs="Arial"/>
              </w:rPr>
              <w:t xml:space="preserve">Rabies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8EAD9" w14:textId="77777777" w:rsidR="00AA6DB7" w:rsidRPr="00AA6DB7" w:rsidRDefault="00AA6DB7">
            <w:pPr>
              <w:ind w:left="1"/>
              <w:rPr>
                <w:rFonts w:ascii="Arial" w:hAnsi="Arial" w:cs="Arial"/>
              </w:rPr>
            </w:pPr>
            <w:r w:rsidRPr="00AA6DB7">
              <w:rPr>
                <w:rFonts w:ascii="Arial" w:eastAsia="Arial" w:hAnsi="Arial" w:cs="Arial"/>
              </w:rPr>
              <w:t xml:space="preserve">Lyssaviruses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6508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D73F7"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6816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040235E"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7998EDD"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90A733A"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6A469084" w14:textId="77777777" w:rsidTr="00904990">
        <w:trPr>
          <w:trHeight w:val="1279"/>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D4540" w14:textId="77777777" w:rsidR="00AA6DB7" w:rsidRPr="00AA6DB7" w:rsidRDefault="00AA6DB7">
            <w:pPr>
              <w:rPr>
                <w:rFonts w:ascii="Arial" w:hAnsi="Arial" w:cs="Arial"/>
              </w:rPr>
            </w:pPr>
            <w:r w:rsidRPr="00AA6DB7">
              <w:rPr>
                <w:rFonts w:ascii="Arial" w:eastAsia="Arial" w:hAnsi="Arial" w:cs="Arial"/>
              </w:rPr>
              <w:t xml:space="preserve">Viral </w:t>
            </w:r>
          </w:p>
          <w:p w14:paraId="66C6896E" w14:textId="77777777" w:rsidR="00AA6DB7" w:rsidRPr="00AA6DB7" w:rsidRDefault="00AA6DB7">
            <w:pPr>
              <w:rPr>
                <w:rFonts w:ascii="Arial" w:hAnsi="Arial" w:cs="Arial"/>
              </w:rPr>
            </w:pPr>
            <w:r w:rsidRPr="00AA6DB7">
              <w:rPr>
                <w:rFonts w:ascii="Arial" w:eastAsia="Arial" w:hAnsi="Arial" w:cs="Arial"/>
              </w:rPr>
              <w:t xml:space="preserve">haemorrhagic fevers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3315A" w14:textId="74FE23FE" w:rsidR="00AA6DB7" w:rsidRPr="00AA6DB7" w:rsidRDefault="008B045C">
            <w:pPr>
              <w:spacing w:line="241" w:lineRule="auto"/>
              <w:ind w:left="1"/>
              <w:jc w:val="both"/>
              <w:rPr>
                <w:rFonts w:ascii="Arial" w:hAnsi="Arial" w:cs="Arial"/>
              </w:rPr>
            </w:pPr>
            <w:r w:rsidRPr="00AA6DB7">
              <w:rPr>
                <w:rFonts w:ascii="Arial" w:eastAsia="Arial" w:hAnsi="Arial" w:cs="Arial"/>
              </w:rPr>
              <w:t>Specifically,</w:t>
            </w:r>
            <w:r w:rsidR="00AA6DB7" w:rsidRPr="00AA6DB7">
              <w:rPr>
                <w:rFonts w:ascii="Arial" w:eastAsia="Arial" w:hAnsi="Arial" w:cs="Arial"/>
              </w:rPr>
              <w:t xml:space="preserve"> Lassa fever, Ebola, </w:t>
            </w:r>
          </w:p>
          <w:p w14:paraId="4ED93538" w14:textId="77777777" w:rsidR="00AA6DB7" w:rsidRPr="00AA6DB7" w:rsidRDefault="00AA6DB7">
            <w:pPr>
              <w:spacing w:line="241" w:lineRule="auto"/>
              <w:ind w:left="1"/>
              <w:jc w:val="both"/>
              <w:rPr>
                <w:rFonts w:ascii="Arial" w:hAnsi="Arial" w:cs="Arial"/>
              </w:rPr>
            </w:pPr>
            <w:r w:rsidRPr="00AA6DB7">
              <w:rPr>
                <w:rFonts w:ascii="Arial" w:eastAsia="Arial" w:hAnsi="Arial" w:cs="Arial"/>
              </w:rPr>
              <w:t xml:space="preserve">Marburg, Crimean Congo </w:t>
            </w:r>
            <w:r w:rsidRPr="00AA6DB7">
              <w:rPr>
                <w:rFonts w:ascii="Arial" w:eastAsia="Arial" w:hAnsi="Arial" w:cs="Arial"/>
              </w:rPr>
              <w:lastRenderedPageBreak/>
              <w:t xml:space="preserve">haemorrhagic </w:t>
            </w:r>
          </w:p>
          <w:p w14:paraId="7DDB71EB" w14:textId="77777777" w:rsidR="00AA6DB7" w:rsidRPr="00AA6DB7" w:rsidRDefault="00AA6DB7">
            <w:pPr>
              <w:ind w:left="1"/>
              <w:rPr>
                <w:rFonts w:ascii="Arial" w:hAnsi="Arial" w:cs="Arial"/>
              </w:rPr>
            </w:pPr>
            <w:r w:rsidRPr="00AA6DB7">
              <w:rPr>
                <w:rFonts w:ascii="Arial" w:eastAsia="Arial" w:hAnsi="Arial" w:cs="Arial"/>
              </w:rPr>
              <w:t xml:space="preserve">fever 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E36A2" w14:textId="77777777" w:rsidR="00AA6DB7" w:rsidRPr="00AA6DB7" w:rsidRDefault="00AA6DB7">
            <w:pPr>
              <w:ind w:right="44"/>
              <w:jc w:val="center"/>
              <w:rPr>
                <w:rFonts w:ascii="Arial" w:hAnsi="Arial" w:cs="Arial"/>
              </w:rPr>
            </w:pPr>
            <w:r w:rsidRPr="00AA6DB7">
              <w:rPr>
                <w:rFonts w:ascii="Arial" w:eastAsia="Arial" w:hAnsi="Arial" w:cs="Arial"/>
              </w:rPr>
              <w:lastRenderedPageBreak/>
              <w:t xml:space="preserve">4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472E534" w14:textId="77777777" w:rsidR="00AA6DB7" w:rsidRPr="00AA6DB7" w:rsidRDefault="00AA6DB7">
            <w:pPr>
              <w:ind w:right="44"/>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5</w:t>
            </w:r>
            <w:r w:rsidRPr="00AA6DB7">
              <w:rPr>
                <w:rFonts w:ascii="Arial" w:eastAsia="Arial" w:hAnsi="Arial" w:cs="Arial"/>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6CFDB81"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F248EA5"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8814547"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24BA00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DC443CE" w14:textId="77777777" w:rsidTr="3D94EF4D">
        <w:trPr>
          <w:trHeight w:val="526"/>
        </w:trPr>
        <w:tc>
          <w:tcPr>
            <w:tcW w:w="1162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231AB4" w14:textId="128382D2"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either direct or indirect contact with body fluids (</w:t>
            </w:r>
            <w:r w:rsidR="008B045C" w:rsidRPr="00AA6DB7">
              <w:rPr>
                <w:rFonts w:ascii="Arial" w:eastAsia="Arial" w:hAnsi="Arial" w:cs="Arial"/>
              </w:rPr>
              <w:t>e.g.</w:t>
            </w:r>
            <w:r w:rsidRPr="00AA6DB7">
              <w:rPr>
                <w:rFonts w:ascii="Arial" w:eastAsia="Arial" w:hAnsi="Arial" w:cs="Arial"/>
              </w:rPr>
              <w:t xml:space="preserve"> brain and other neurological tissue) via a skin-penetrating injury or via broken skin </w:t>
            </w:r>
          </w:p>
        </w:tc>
      </w:tr>
      <w:tr w:rsidR="00AA6DB7" w:rsidRPr="00AA6DB7" w14:paraId="4E17C0AB" w14:textId="77777777" w:rsidTr="00904990">
        <w:trPr>
          <w:trHeight w:val="105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A1C8F" w14:textId="1307825C" w:rsidR="00AA6DB7" w:rsidRPr="00AA6DB7" w:rsidRDefault="00AA6DB7">
            <w:pPr>
              <w:rPr>
                <w:rFonts w:ascii="Arial" w:hAnsi="Arial" w:cs="Arial"/>
              </w:rPr>
            </w:pPr>
            <w:r w:rsidRPr="00AA6DB7">
              <w:rPr>
                <w:rFonts w:ascii="Arial" w:eastAsia="Arial" w:hAnsi="Arial" w:cs="Arial"/>
              </w:rPr>
              <w:t xml:space="preserve">Transmissible spongiform </w:t>
            </w:r>
            <w:r w:rsidR="008251E2" w:rsidRPr="00AA6DB7">
              <w:rPr>
                <w:rFonts w:ascii="Arial" w:eastAsia="Arial" w:hAnsi="Arial" w:cs="Arial"/>
              </w:rPr>
              <w:t>encephalopathies (</w:t>
            </w:r>
            <w:r w:rsidRPr="00AA6DB7">
              <w:rPr>
                <w:rFonts w:ascii="Arial" w:eastAsia="Arial" w:hAnsi="Arial" w:cs="Arial"/>
              </w:rPr>
              <w:t xml:space="preserve">e.g. vCJD)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69B46" w14:textId="77777777" w:rsidR="00AA6DB7" w:rsidRPr="00AA6DB7" w:rsidRDefault="00AA6DB7">
            <w:pPr>
              <w:ind w:left="1"/>
              <w:rPr>
                <w:rFonts w:ascii="Arial" w:hAnsi="Arial" w:cs="Arial"/>
              </w:rPr>
            </w:pPr>
            <w:r w:rsidRPr="00AA6DB7">
              <w:rPr>
                <w:rFonts w:ascii="Arial" w:eastAsia="Arial" w:hAnsi="Arial" w:cs="Arial"/>
              </w:rPr>
              <w:t xml:space="preserve">Various prions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FBA0D"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46154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A1D0F"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9825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B39A5"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FEF658D"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bl>
    <w:p w14:paraId="7C3E566C" w14:textId="6B3E54A1" w:rsidR="3D94EF4D" w:rsidRDefault="3D94EF4D"/>
    <w:p w14:paraId="6D969A06" w14:textId="77777777" w:rsidR="00343B65" w:rsidRDefault="00AA6DB7" w:rsidP="00343B65">
      <w:pPr>
        <w:pStyle w:val="NoSpacing"/>
      </w:pPr>
      <w:r>
        <w:t xml:space="preserve"> </w:t>
      </w:r>
    </w:p>
    <w:p w14:paraId="3AA52E00" w14:textId="77777777" w:rsidR="0084758A" w:rsidRPr="0084758A" w:rsidRDefault="00AA6DB7" w:rsidP="00BC18E8">
      <w:pPr>
        <w:pStyle w:val="ListParagraph"/>
        <w:numPr>
          <w:ilvl w:val="0"/>
          <w:numId w:val="196"/>
        </w:numPr>
        <w:spacing w:after="1389"/>
        <w:rPr>
          <w:rFonts w:ascii="Arial" w:eastAsia="Arial" w:hAnsi="Arial" w:cs="Arial"/>
          <w:sz w:val="20"/>
          <w:szCs w:val="20"/>
        </w:rPr>
      </w:pPr>
      <w:r w:rsidRPr="0084758A">
        <w:rPr>
          <w:rFonts w:ascii="Arial" w:eastAsia="Arial" w:hAnsi="Arial" w:cs="Arial"/>
          <w:sz w:val="20"/>
          <w:szCs w:val="20"/>
        </w:rPr>
        <w:t xml:space="preserve">From Care of the Deceased and Infection </w:t>
      </w:r>
      <w:proofErr w:type="spellStart"/>
      <w:r w:rsidRPr="0084758A">
        <w:rPr>
          <w:rFonts w:ascii="Arial" w:eastAsia="Arial" w:hAnsi="Arial" w:cs="Arial"/>
          <w:sz w:val="20"/>
          <w:szCs w:val="20"/>
        </w:rPr>
        <w:t>RiskHSE</w:t>
      </w:r>
      <w:proofErr w:type="spellEnd"/>
      <w:r w:rsidRPr="0084758A">
        <w:rPr>
          <w:rFonts w:ascii="Arial" w:eastAsia="Arial" w:hAnsi="Arial" w:cs="Arial"/>
          <w:sz w:val="20"/>
          <w:szCs w:val="20"/>
        </w:rPr>
        <w:t xml:space="preserve">. Available </w:t>
      </w:r>
      <w:proofErr w:type="gramStart"/>
      <w:r w:rsidRPr="0084758A">
        <w:rPr>
          <w:rFonts w:ascii="Arial" w:eastAsia="Arial" w:hAnsi="Arial" w:cs="Arial"/>
          <w:sz w:val="20"/>
          <w:szCs w:val="20"/>
        </w:rPr>
        <w:t xml:space="preserve">at </w:t>
      </w:r>
      <w:r w:rsidR="000A0599" w:rsidRPr="0084758A">
        <w:rPr>
          <w:rFonts w:ascii="Arial" w:eastAsia="Arial" w:hAnsi="Arial" w:cs="Arial"/>
          <w:sz w:val="20"/>
          <w:szCs w:val="20"/>
        </w:rPr>
        <w:t>:</w:t>
      </w:r>
      <w:proofErr w:type="gramEnd"/>
    </w:p>
    <w:p w14:paraId="1CF26442" w14:textId="29174349" w:rsidR="0084758A" w:rsidRPr="0084758A" w:rsidRDefault="0084758A" w:rsidP="00BC18E8">
      <w:pPr>
        <w:pStyle w:val="ListParagraph"/>
        <w:numPr>
          <w:ilvl w:val="0"/>
          <w:numId w:val="196"/>
        </w:numPr>
        <w:spacing w:after="1389"/>
        <w:rPr>
          <w:rStyle w:val="Hyperlink"/>
          <w:rFonts w:ascii="Arial" w:eastAsia="Arial" w:hAnsi="Arial" w:cs="Arial"/>
          <w:sz w:val="20"/>
          <w:szCs w:val="20"/>
        </w:rPr>
      </w:pPr>
      <w:hyperlink r:id="rId42" w:history="1">
        <w:r w:rsidRPr="00A477BB">
          <w:rPr>
            <w:rStyle w:val="Hyperlink"/>
            <w:rFonts w:ascii="Arial" w:eastAsia="Arial" w:hAnsi="Arial" w:cs="Arial"/>
            <w:sz w:val="20"/>
            <w:szCs w:val="20"/>
          </w:rPr>
          <w:t>https://www.hse.gov.uk/pubns/books/hsg283.htm</w:t>
        </w:r>
      </w:hyperlink>
      <w:r>
        <w:rPr>
          <w:rFonts w:ascii="Arial" w:eastAsia="Arial" w:hAnsi="Arial" w:cs="Arial"/>
          <w:sz w:val="20"/>
          <w:szCs w:val="20"/>
        </w:rPr>
        <w:t xml:space="preserve"> </w:t>
      </w:r>
    </w:p>
    <w:p w14:paraId="6443FAAB" w14:textId="161ACB35" w:rsidR="00AA6DB7" w:rsidRPr="0084758A" w:rsidRDefault="000A0599" w:rsidP="00BC18E8">
      <w:pPr>
        <w:pStyle w:val="ListParagraph"/>
        <w:numPr>
          <w:ilvl w:val="0"/>
          <w:numId w:val="196"/>
        </w:numPr>
        <w:spacing w:after="1389"/>
        <w:rPr>
          <w:rStyle w:val="Hyperlink"/>
          <w:rFonts w:ascii="Arial" w:eastAsia="Arial" w:hAnsi="Arial" w:cs="Arial"/>
          <w:sz w:val="20"/>
          <w:szCs w:val="20"/>
        </w:rPr>
        <w:sectPr w:rsidR="00AA6DB7" w:rsidRPr="0084758A" w:rsidSect="00AA6DB7">
          <w:headerReference w:type="default" r:id="rId43"/>
          <w:headerReference w:type="first" r:id="rId44"/>
          <w:pgSz w:w="16838" w:h="11906" w:orient="landscape"/>
          <w:pgMar w:top="1440" w:right="1440" w:bottom="1440" w:left="1440" w:header="708" w:footer="708" w:gutter="0"/>
          <w:cols w:space="708"/>
          <w:titlePg/>
          <w:docGrid w:linePitch="360"/>
        </w:sectPr>
      </w:pPr>
      <w:r w:rsidRPr="0084758A">
        <w:rPr>
          <w:rStyle w:val="Hyperlink"/>
          <w:rFonts w:ascii="Arial" w:eastAsia="Arial" w:hAnsi="Arial" w:cs="Arial"/>
          <w:sz w:val="20"/>
          <w:szCs w:val="20"/>
        </w:rPr>
        <w:t>https://www.england.nhs.uk/improvement-hub/wp-content/uploads/sites/44/2017/10/Guidance-for-Staff-Responsible-for-Care-after-Death.pdf</w:t>
      </w:r>
    </w:p>
    <w:p w14:paraId="758859A2" w14:textId="4EE5484B" w:rsidR="00DE735C" w:rsidRPr="004D7616" w:rsidRDefault="00DE735C" w:rsidP="00DE73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2</w:t>
      </w:r>
      <w:r w:rsidR="00B6622D">
        <w:rPr>
          <w:rFonts w:ascii="Arial" w:hAnsi="Arial" w:cs="Arial"/>
          <w:b/>
          <w:color w:val="385623" w:themeColor="accent6" w:themeShade="80"/>
        </w:rPr>
        <w:t>5</w:t>
      </w:r>
      <w:r w:rsidRPr="004D7616">
        <w:rPr>
          <w:rFonts w:ascii="Arial" w:hAnsi="Arial" w:cs="Arial"/>
          <w:b/>
          <w:color w:val="385623" w:themeColor="accent6" w:themeShade="80"/>
        </w:rPr>
        <w:t>. Laundry Management</w:t>
      </w:r>
    </w:p>
    <w:p w14:paraId="0AE38581" w14:textId="77777777" w:rsidR="00DE735C" w:rsidRPr="004D7616" w:rsidRDefault="00DE735C" w:rsidP="00BC6AFE">
      <w:pPr>
        <w:pStyle w:val="NoSpacing"/>
        <w:ind w:left="510" w:right="397"/>
      </w:pPr>
    </w:p>
    <w:p w14:paraId="55855DD5" w14:textId="77777777" w:rsidR="00DE735C" w:rsidRPr="004D7616" w:rsidRDefault="00DE735C" w:rsidP="00BC6AFE">
      <w:pPr>
        <w:ind w:left="510" w:right="340"/>
        <w:rPr>
          <w:rFonts w:ascii="Arial" w:hAnsi="Arial" w:cs="Arial"/>
        </w:rPr>
      </w:pPr>
      <w:r w:rsidRPr="004D7616">
        <w:rPr>
          <w:rFonts w:ascii="Arial" w:hAnsi="Arial" w:cs="Arial"/>
        </w:rPr>
        <w:t>Linen is defined as all reusable textile items requiring cleaning or disinfection by laundry processing including: Bed linen: blankets, counterpanes, cot sheets and blankets, duvets, duvet covers, pillowcases and sheets (woven, knitted, half sheets, draw and slide sheets); bibs, blankets, canvases, curtains, hoist slings, patient clothing (gowns, nightdresses and shirts, pyjama tops and bottoms), staff clothing (coats, scrub suits, tabards, uniforms*), towels</w:t>
      </w:r>
      <w:r>
        <w:rPr>
          <w:rFonts w:ascii="Arial" w:hAnsi="Arial" w:cs="Arial"/>
        </w:rPr>
        <w:t>.</w:t>
      </w:r>
      <w:r w:rsidRPr="004D7616">
        <w:rPr>
          <w:rFonts w:ascii="Arial" w:hAnsi="Arial" w:cs="Arial"/>
        </w:rPr>
        <w:t xml:space="preserve"> </w:t>
      </w:r>
      <w:r>
        <w:rPr>
          <w:rFonts w:ascii="Arial" w:hAnsi="Arial" w:cs="Arial"/>
        </w:rPr>
        <w:t xml:space="preserve"> Reference HTM 01/04 Decontamination of Linen for Health and Social Care.</w:t>
      </w:r>
    </w:p>
    <w:p w14:paraId="786DA884" w14:textId="71841A13" w:rsidR="00DE735C" w:rsidRDefault="40C4870E" w:rsidP="00BC6AFE">
      <w:pPr>
        <w:ind w:left="510" w:right="340"/>
        <w:rPr>
          <w:rStyle w:val="Hyperlink"/>
          <w:rFonts w:ascii="Arial" w:hAnsi="Arial" w:cs="Arial"/>
        </w:rPr>
      </w:pPr>
      <w:r w:rsidRPr="412EA8D4">
        <w:rPr>
          <w:rFonts w:ascii="Arial" w:hAnsi="Arial" w:cs="Arial"/>
        </w:rPr>
        <w:t xml:space="preserve">For the management of linen within the trust please refer to the ELFT </w:t>
      </w:r>
      <w:r w:rsidR="0084758A" w:rsidRPr="412EA8D4">
        <w:rPr>
          <w:rFonts w:ascii="Arial" w:hAnsi="Arial" w:cs="Arial"/>
        </w:rPr>
        <w:t>linen policy</w:t>
      </w:r>
      <w:r w:rsidR="0084758A">
        <w:rPr>
          <w:rFonts w:ascii="Arial" w:hAnsi="Arial" w:cs="Arial"/>
        </w:rPr>
        <w:t xml:space="preserve">: </w:t>
      </w:r>
      <w:hyperlink r:id="rId45" w:history="1">
        <w:r w:rsidR="000A0599" w:rsidRPr="00A477BB">
          <w:rPr>
            <w:rStyle w:val="Hyperlink"/>
            <w:rFonts w:ascii="Arial" w:hAnsi="Arial" w:cs="Arial"/>
          </w:rPr>
          <w:t>https://www.elft.nhs.uk/intranet/documents/linen-and-laundry-policy-30</w:t>
        </w:r>
      </w:hyperlink>
      <w:r w:rsidR="000A0599">
        <w:rPr>
          <w:rFonts w:ascii="Arial" w:hAnsi="Arial" w:cs="Arial"/>
          <w:color w:val="FF0000"/>
        </w:rPr>
        <w:t xml:space="preserve"> </w:t>
      </w:r>
    </w:p>
    <w:p w14:paraId="4C576D1D" w14:textId="77777777" w:rsidR="00AC7FED" w:rsidRPr="004D7616" w:rsidRDefault="00AC7FED" w:rsidP="00BC6AFE">
      <w:pPr>
        <w:ind w:left="510" w:right="340"/>
        <w:rPr>
          <w:rFonts w:ascii="Arial" w:hAnsi="Arial" w:cs="Arial"/>
        </w:rPr>
      </w:pPr>
      <w:r w:rsidRPr="004D7616">
        <w:rPr>
          <w:rFonts w:ascii="Arial" w:hAnsi="Arial" w:cs="Arial"/>
        </w:rPr>
        <w:br w:type="page"/>
      </w:r>
    </w:p>
    <w:p w14:paraId="6C5C7146" w14:textId="03669DCF" w:rsidR="00560367" w:rsidRDefault="00B6622D" w:rsidP="00560367">
      <w:pPr>
        <w:pStyle w:val="Heading1"/>
        <w:jc w:val="center"/>
        <w:rPr>
          <w:rFonts w:ascii="Arial" w:hAnsi="Arial" w:cs="Arial"/>
          <w:b/>
          <w:bCs/>
          <w:color w:val="385623" w:themeColor="accent6" w:themeShade="80"/>
        </w:rPr>
      </w:pPr>
      <w:r>
        <w:rPr>
          <w:rFonts w:ascii="Arial" w:hAnsi="Arial" w:cs="Arial"/>
          <w:b/>
          <w:bCs/>
          <w:color w:val="385623" w:themeColor="accent6" w:themeShade="80"/>
        </w:rPr>
        <w:lastRenderedPageBreak/>
        <w:t>26</w:t>
      </w:r>
      <w:r w:rsidR="00560367" w:rsidRPr="53BB9315">
        <w:rPr>
          <w:rFonts w:ascii="Arial" w:hAnsi="Arial" w:cs="Arial"/>
          <w:b/>
          <w:bCs/>
          <w:color w:val="385623" w:themeColor="accent6" w:themeShade="80"/>
        </w:rPr>
        <w:t>. Toy Cleaning</w:t>
      </w:r>
    </w:p>
    <w:p w14:paraId="582476E3" w14:textId="77777777" w:rsidR="00B6622D" w:rsidRPr="00B6622D" w:rsidRDefault="00B6622D" w:rsidP="00B6622D">
      <w:pPr>
        <w:pStyle w:val="NoSpacing"/>
      </w:pPr>
    </w:p>
    <w:p w14:paraId="31728217" w14:textId="250D4A49"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.1 Introduction</w:t>
      </w:r>
    </w:p>
    <w:p w14:paraId="1E44A966" w14:textId="3CB27327" w:rsidR="00B6622D" w:rsidRDefault="00560367" w:rsidP="00237EE3">
      <w:pPr>
        <w:ind w:left="510" w:right="340"/>
        <w:rPr>
          <w:rFonts w:ascii="Arial" w:hAnsi="Arial" w:cs="Arial"/>
        </w:rPr>
      </w:pPr>
      <w:r w:rsidRPr="5316C6CC">
        <w:rPr>
          <w:rFonts w:ascii="Arial" w:hAnsi="Arial" w:cs="Arial"/>
        </w:rPr>
        <w:t>Toys are often used by professionals in making assessments related to this.</w:t>
      </w:r>
      <w:r w:rsidR="715EF278" w:rsidRPr="5316C6CC">
        <w:rPr>
          <w:rFonts w:ascii="Arial" w:hAnsi="Arial" w:cs="Arial"/>
        </w:rPr>
        <w:t>in play.</w:t>
      </w:r>
      <w:r w:rsidRPr="5316C6CC">
        <w:rPr>
          <w:rFonts w:ascii="Arial" w:hAnsi="Arial" w:cs="Arial"/>
        </w:rPr>
        <w:t xml:space="preserve">  They can also be used as a distraction from threatening procedures and to occupy children who accompany their parents to a healthcare appointment.  They are therefore found in a variety of environments. Toys are also used to assess child development and are used by play therapists and respite carers in the home.  However, sharing toys can lead to them becoming contaminated from unwashed hands and body fluids e.g. when toys have been in a child’s mouth.</w:t>
      </w:r>
    </w:p>
    <w:p w14:paraId="2827967C" w14:textId="77777777" w:rsidR="00B6622D" w:rsidRPr="004D7616" w:rsidRDefault="00B6622D" w:rsidP="00237EE3">
      <w:pPr>
        <w:pStyle w:val="NoSpacing"/>
        <w:ind w:left="510" w:right="340"/>
      </w:pPr>
    </w:p>
    <w:p w14:paraId="36A2B868" w14:textId="10FFD13A"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.2 Definitions and Terms</w:t>
      </w:r>
    </w:p>
    <w:tbl>
      <w:tblPr>
        <w:tblStyle w:val="TableGrid"/>
        <w:tblW w:w="9465" w:type="dxa"/>
        <w:tblInd w:w="595" w:type="dxa"/>
        <w:tblLook w:val="04A0" w:firstRow="1" w:lastRow="0" w:firstColumn="1" w:lastColumn="0" w:noHBand="0" w:noVBand="1"/>
      </w:tblPr>
      <w:tblGrid>
        <w:gridCol w:w="3079"/>
        <w:gridCol w:w="6386"/>
      </w:tblGrid>
      <w:tr w:rsidR="00560367" w:rsidRPr="001913C1" w14:paraId="67685104" w14:textId="77777777" w:rsidTr="00237EE3">
        <w:trPr>
          <w:trHeight w:val="60"/>
        </w:trPr>
        <w:tc>
          <w:tcPr>
            <w:tcW w:w="3079" w:type="dxa"/>
            <w:shd w:val="clear" w:color="auto" w:fill="E2EFD9" w:themeFill="accent6" w:themeFillTint="33"/>
            <w:vAlign w:val="center"/>
          </w:tcPr>
          <w:p w14:paraId="1B89338B" w14:textId="77777777" w:rsidR="00560367" w:rsidRPr="001913C1" w:rsidRDefault="00560367" w:rsidP="00237EE3">
            <w:pPr>
              <w:tabs>
                <w:tab w:val="left" w:pos="3556"/>
              </w:tabs>
              <w:ind w:left="510" w:right="340"/>
              <w:jc w:val="center"/>
              <w:rPr>
                <w:rFonts w:ascii="Arial" w:hAnsi="Arial" w:cs="Arial"/>
                <w:b/>
              </w:rPr>
            </w:pPr>
            <w:r w:rsidRPr="001913C1">
              <w:rPr>
                <w:rFonts w:ascii="Arial" w:hAnsi="Arial" w:cs="Arial"/>
                <w:b/>
              </w:rPr>
              <w:t>Soft Toy</w:t>
            </w:r>
          </w:p>
        </w:tc>
        <w:tc>
          <w:tcPr>
            <w:tcW w:w="6386" w:type="dxa"/>
          </w:tcPr>
          <w:p w14:paraId="798B1317" w14:textId="204F9386" w:rsidR="00560367" w:rsidRPr="001913C1" w:rsidRDefault="00C878D6" w:rsidP="00237EE3">
            <w:pPr>
              <w:ind w:left="510" w:right="340"/>
              <w:rPr>
                <w:rFonts w:ascii="Arial" w:hAnsi="Arial" w:cs="Arial"/>
              </w:rPr>
            </w:pPr>
            <w:r w:rsidRPr="001913C1">
              <w:rPr>
                <w:rFonts w:ascii="Arial" w:hAnsi="Arial" w:cs="Arial"/>
              </w:rPr>
              <w:t xml:space="preserve">A toy/aid that is made of a </w:t>
            </w:r>
            <w:r w:rsidR="001913C1" w:rsidRPr="001913C1">
              <w:rPr>
                <w:rFonts w:ascii="Arial" w:hAnsi="Arial" w:cs="Arial"/>
              </w:rPr>
              <w:t>fabric that</w:t>
            </w:r>
            <w:r w:rsidRPr="001913C1">
              <w:rPr>
                <w:rFonts w:ascii="Arial" w:hAnsi="Arial" w:cs="Arial"/>
              </w:rPr>
              <w:t xml:space="preserve"> cannot be wiped down and decontaminated. Often is a teddy that is stuffed with a soft filling. </w:t>
            </w:r>
          </w:p>
        </w:tc>
      </w:tr>
    </w:tbl>
    <w:p w14:paraId="27F8E371" w14:textId="77777777" w:rsidR="00560367" w:rsidRPr="004D7616" w:rsidRDefault="00560367" w:rsidP="00237EE3">
      <w:pPr>
        <w:pStyle w:val="NoSpacing"/>
        <w:ind w:left="510" w:right="340"/>
      </w:pPr>
    </w:p>
    <w:tbl>
      <w:tblPr>
        <w:tblStyle w:val="TableGrid"/>
        <w:tblW w:w="9485" w:type="dxa"/>
        <w:tblInd w:w="575" w:type="dxa"/>
        <w:tblLook w:val="04A0" w:firstRow="1" w:lastRow="0" w:firstColumn="1" w:lastColumn="0" w:noHBand="0" w:noVBand="1"/>
      </w:tblPr>
      <w:tblGrid>
        <w:gridCol w:w="3106"/>
        <w:gridCol w:w="6379"/>
      </w:tblGrid>
      <w:tr w:rsidR="00560367" w:rsidRPr="001913C1" w14:paraId="799A5D94" w14:textId="77777777" w:rsidTr="5316C6CC">
        <w:trPr>
          <w:trHeight w:val="60"/>
        </w:trPr>
        <w:tc>
          <w:tcPr>
            <w:tcW w:w="3106" w:type="dxa"/>
            <w:shd w:val="clear" w:color="auto" w:fill="E2EFD9" w:themeFill="accent6" w:themeFillTint="33"/>
            <w:vAlign w:val="center"/>
          </w:tcPr>
          <w:p w14:paraId="123A297D" w14:textId="77777777" w:rsidR="00560367" w:rsidRPr="001913C1" w:rsidRDefault="00560367" w:rsidP="00237EE3">
            <w:pPr>
              <w:tabs>
                <w:tab w:val="left" w:pos="3556"/>
              </w:tabs>
              <w:ind w:left="510" w:right="340"/>
              <w:jc w:val="center"/>
              <w:rPr>
                <w:rFonts w:ascii="Arial" w:hAnsi="Arial" w:cs="Arial"/>
                <w:b/>
              </w:rPr>
            </w:pPr>
            <w:r w:rsidRPr="001913C1">
              <w:rPr>
                <w:rFonts w:ascii="Arial" w:hAnsi="Arial" w:cs="Arial"/>
                <w:b/>
              </w:rPr>
              <w:t>Mechanical Toy</w:t>
            </w:r>
          </w:p>
        </w:tc>
        <w:tc>
          <w:tcPr>
            <w:tcW w:w="6379" w:type="dxa"/>
          </w:tcPr>
          <w:p w14:paraId="5C56662B" w14:textId="3AEEF66D" w:rsidR="00560367" w:rsidRPr="001913C1" w:rsidRDefault="00C878D6" w:rsidP="00237EE3">
            <w:pPr>
              <w:ind w:left="510" w:right="340"/>
              <w:rPr>
                <w:rFonts w:ascii="Arial" w:hAnsi="Arial" w:cs="Arial"/>
              </w:rPr>
            </w:pPr>
            <w:r w:rsidRPr="5316C6CC">
              <w:rPr>
                <w:rFonts w:ascii="Arial" w:hAnsi="Arial" w:cs="Arial"/>
              </w:rPr>
              <w:t xml:space="preserve">Mechanical toys/aids are often made of a hard substance IE plastic which can be de-contaminated between each use. </w:t>
            </w:r>
          </w:p>
        </w:tc>
      </w:tr>
    </w:tbl>
    <w:p w14:paraId="3204EE6D" w14:textId="77777777" w:rsidR="00560367" w:rsidRPr="004D7616" w:rsidRDefault="00560367" w:rsidP="00237EE3">
      <w:pPr>
        <w:ind w:left="510" w:right="340"/>
        <w:rPr>
          <w:rFonts w:ascii="Arial" w:hAnsi="Arial" w:cs="Arial"/>
        </w:rPr>
      </w:pPr>
    </w:p>
    <w:p w14:paraId="023BA896" w14:textId="0FBDDFB7" w:rsidR="00560367" w:rsidRPr="00452FA1"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52FA1">
        <w:rPr>
          <w:rFonts w:ascii="Arial" w:hAnsi="Arial" w:cs="Arial"/>
          <w:b/>
          <w:color w:val="385623" w:themeColor="accent6" w:themeShade="80"/>
        </w:rPr>
        <w:t>.3 Toy Selection</w:t>
      </w:r>
    </w:p>
    <w:p w14:paraId="45BF45ED" w14:textId="2CBD467F" w:rsidR="00560367" w:rsidRPr="000A0599" w:rsidRDefault="11540004" w:rsidP="00237EE3">
      <w:pPr>
        <w:ind w:left="510" w:right="340"/>
        <w:rPr>
          <w:rFonts w:ascii="Arial" w:hAnsi="Arial" w:cs="Arial"/>
        </w:rPr>
      </w:pPr>
      <w:r w:rsidRPr="000A0599">
        <w:rPr>
          <w:rFonts w:ascii="Arial" w:hAnsi="Arial" w:cs="Arial"/>
        </w:rPr>
        <w:t xml:space="preserve">Soft toys should </w:t>
      </w:r>
      <w:r w:rsidR="3F0BE2FC" w:rsidRPr="000A0599">
        <w:rPr>
          <w:rFonts w:ascii="Arial" w:hAnsi="Arial" w:cs="Arial"/>
        </w:rPr>
        <w:t>not be provide</w:t>
      </w:r>
      <w:r w:rsidR="6F7BEDCC" w:rsidRPr="000A0599">
        <w:rPr>
          <w:rFonts w:ascii="Arial" w:hAnsi="Arial" w:cs="Arial"/>
        </w:rPr>
        <w:t>d</w:t>
      </w:r>
      <w:r w:rsidRPr="000A0599">
        <w:rPr>
          <w:rFonts w:ascii="Arial" w:hAnsi="Arial" w:cs="Arial"/>
        </w:rPr>
        <w:t xml:space="preserve">. </w:t>
      </w:r>
      <w:r w:rsidR="6B6571B6" w:rsidRPr="000A0599">
        <w:rPr>
          <w:rFonts w:ascii="Arial" w:hAnsi="Arial" w:cs="Arial"/>
        </w:rPr>
        <w:t>However,</w:t>
      </w:r>
      <w:r w:rsidRPr="000A0599">
        <w:rPr>
          <w:rFonts w:ascii="Arial" w:hAnsi="Arial" w:cs="Arial"/>
        </w:rPr>
        <w:t xml:space="preserve"> in exceptional circumstances, or where soft toys can be service user specific, i.e. ‘Fiddle Blankets’ for services users with Dementia careful consideration must give in their allocation and how they will be cleaned prior to purchase.</w:t>
      </w:r>
      <w:r w:rsidR="472D8496" w:rsidRPr="000A0599">
        <w:rPr>
          <w:rFonts w:ascii="Arial" w:hAnsi="Arial" w:cs="Arial"/>
        </w:rPr>
        <w:t xml:space="preserve"> </w:t>
      </w:r>
    </w:p>
    <w:p w14:paraId="55EA8138" w14:textId="5A95E453" w:rsidR="00560367" w:rsidRDefault="00C878D6" w:rsidP="00237EE3">
      <w:pPr>
        <w:ind w:left="510" w:right="340"/>
        <w:rPr>
          <w:rFonts w:ascii="Arial" w:hAnsi="Arial" w:cs="Arial"/>
        </w:rPr>
      </w:pPr>
      <w:r w:rsidRPr="00452FA1">
        <w:rPr>
          <w:rFonts w:ascii="Arial" w:hAnsi="Arial" w:cs="Arial"/>
        </w:rPr>
        <w:t>A cleaning schedule is required for all toys, aids and sensory equipment. This should be displayed and accessible for individuals to view when required to do so.</w:t>
      </w:r>
    </w:p>
    <w:p w14:paraId="43651F31" w14:textId="77777777" w:rsidR="00B6622D" w:rsidRPr="00452FA1" w:rsidRDefault="00B6622D" w:rsidP="00237EE3">
      <w:pPr>
        <w:pStyle w:val="NoSpacing"/>
        <w:ind w:left="510" w:right="340"/>
      </w:pPr>
    </w:p>
    <w:p w14:paraId="206C364F" w14:textId="6EA9D6D4"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.4 Cleaning/Decontamination Procedures for Toys</w:t>
      </w:r>
    </w:p>
    <w:p w14:paraId="726C3CED" w14:textId="0CE717DE"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.4.1 Soft Toys</w:t>
      </w:r>
    </w:p>
    <w:p w14:paraId="3D6A5432" w14:textId="77777777" w:rsidR="00560367" w:rsidRPr="004D7616" w:rsidRDefault="00560367" w:rsidP="00237EE3">
      <w:pPr>
        <w:pStyle w:val="BodyText"/>
        <w:ind w:left="510" w:right="340"/>
        <w:rPr>
          <w:sz w:val="22"/>
        </w:rPr>
      </w:pPr>
      <w:r w:rsidRPr="004D7616">
        <w:rPr>
          <w:sz w:val="22"/>
        </w:rPr>
        <w:t>Soft toys must not be kept for use in healthcare premises because they are porous, support microbial growth and can be difficult to decontaminate, i.e. they require machine washing to ensure adequate cleaning followed by thorough drying which takes some time.</w:t>
      </w:r>
    </w:p>
    <w:p w14:paraId="332CE4FF" w14:textId="77777777" w:rsidR="00560367" w:rsidRPr="004D7616" w:rsidRDefault="00560367" w:rsidP="00237EE3">
      <w:pPr>
        <w:pStyle w:val="BodyText"/>
        <w:ind w:left="510" w:right="340"/>
        <w:rPr>
          <w:sz w:val="22"/>
        </w:rPr>
      </w:pPr>
      <w:r w:rsidRPr="004D7616">
        <w:rPr>
          <w:sz w:val="22"/>
        </w:rPr>
        <w:t xml:space="preserve">If toys are used for individual therapy sessions, they must be subject to machine washing after each episode of care and thorough air drying.  </w:t>
      </w:r>
    </w:p>
    <w:p w14:paraId="5C59D484" w14:textId="77777777" w:rsidR="00560367" w:rsidRPr="004D7616" w:rsidRDefault="00560367" w:rsidP="00237EE3">
      <w:pPr>
        <w:pStyle w:val="BodyText"/>
        <w:ind w:left="510" w:right="340"/>
        <w:rPr>
          <w:sz w:val="22"/>
        </w:rPr>
      </w:pPr>
      <w:r w:rsidRPr="004D7616">
        <w:rPr>
          <w:sz w:val="22"/>
        </w:rPr>
        <w:t>Note: repeated decontamination can compromise the integrity of the fabric and create a choking hazard.</w:t>
      </w:r>
    </w:p>
    <w:p w14:paraId="7D3AA989" w14:textId="77777777" w:rsidR="00560367" w:rsidRPr="004D7616" w:rsidRDefault="00560367" w:rsidP="00237EE3">
      <w:pPr>
        <w:pStyle w:val="BodyText"/>
        <w:ind w:left="510" w:right="340"/>
        <w:rPr>
          <w:sz w:val="22"/>
        </w:rPr>
      </w:pPr>
      <w:r w:rsidRPr="004D7616">
        <w:rPr>
          <w:sz w:val="22"/>
        </w:rPr>
        <w:t>Children should be encouraged to bring their own soft toys to healthcare appointments if required but they must be used only by them and then taken home.</w:t>
      </w:r>
    </w:p>
    <w:p w14:paraId="4E86E7F3" w14:textId="77777777" w:rsidR="00560367" w:rsidRPr="004D7616" w:rsidRDefault="00560367" w:rsidP="00237EE3">
      <w:pPr>
        <w:pStyle w:val="BodyText"/>
        <w:ind w:left="510" w:right="340"/>
        <w:rPr>
          <w:sz w:val="22"/>
        </w:rPr>
      </w:pPr>
    </w:p>
    <w:p w14:paraId="287D46CC" w14:textId="5CD490EF" w:rsidR="00560367" w:rsidRPr="009135FB" w:rsidRDefault="00B6622D" w:rsidP="00237EE3">
      <w:pPr>
        <w:pStyle w:val="Subtitle"/>
        <w:ind w:left="510" w:right="340"/>
        <w:rPr>
          <w:rFonts w:ascii="Arial" w:hAnsi="Arial" w:cs="Arial"/>
          <w:b/>
        </w:rPr>
      </w:pPr>
      <w:r>
        <w:rPr>
          <w:rFonts w:ascii="Arial" w:hAnsi="Arial" w:cs="Arial"/>
          <w:b/>
          <w:color w:val="385623" w:themeColor="accent6" w:themeShade="80"/>
        </w:rPr>
        <w:t>26</w:t>
      </w:r>
      <w:r w:rsidR="00560367" w:rsidRPr="009135FB">
        <w:rPr>
          <w:rFonts w:ascii="Arial" w:hAnsi="Arial" w:cs="Arial"/>
          <w:b/>
          <w:color w:val="385623" w:themeColor="accent6" w:themeShade="80"/>
        </w:rPr>
        <w:t>.4.2 Hard</w:t>
      </w:r>
      <w:r w:rsidR="00237EE3">
        <w:rPr>
          <w:rFonts w:ascii="Arial" w:hAnsi="Arial" w:cs="Arial"/>
          <w:b/>
          <w:color w:val="385623" w:themeColor="accent6" w:themeShade="80"/>
        </w:rPr>
        <w:t>-</w:t>
      </w:r>
      <w:r w:rsidR="00560367" w:rsidRPr="009135FB">
        <w:rPr>
          <w:rFonts w:ascii="Arial" w:hAnsi="Arial" w:cs="Arial"/>
          <w:b/>
          <w:color w:val="385623" w:themeColor="accent6" w:themeShade="80"/>
        </w:rPr>
        <w:t>Surfaced Toys</w:t>
      </w:r>
    </w:p>
    <w:p w14:paraId="6911BAB3" w14:textId="77777777" w:rsidR="00560367" w:rsidRPr="004D7616" w:rsidRDefault="00560367" w:rsidP="00237EE3">
      <w:pPr>
        <w:ind w:left="510" w:right="340"/>
        <w:rPr>
          <w:rFonts w:ascii="Arial" w:hAnsi="Arial" w:cs="Arial"/>
        </w:rPr>
      </w:pPr>
      <w:r w:rsidRPr="004D7616">
        <w:rPr>
          <w:rFonts w:ascii="Arial" w:hAnsi="Arial" w:cs="Arial"/>
        </w:rPr>
        <w:t xml:space="preserve">All toys must have smooth, non-porous surfaces that are easy to clean or must be disposable. They must be washed at least weekly or sooner if visibly soiled.  Toys used in the community domestic setting by healthcare workers must be wiped down after each use with disinfectant wipe and then subjected to a weekly clean with hot water and mild detergent. </w:t>
      </w:r>
    </w:p>
    <w:p w14:paraId="683466E0" w14:textId="32B6E6FE" w:rsidR="00AA6DB7" w:rsidRDefault="472D8496" w:rsidP="00237EE3">
      <w:pPr>
        <w:ind w:left="510" w:right="340"/>
        <w:rPr>
          <w:rFonts w:ascii="Arial" w:hAnsi="Arial" w:cs="Arial"/>
        </w:rPr>
      </w:pPr>
      <w:r w:rsidRPr="412EA8D4">
        <w:rPr>
          <w:rFonts w:ascii="Arial" w:hAnsi="Arial" w:cs="Arial"/>
        </w:rPr>
        <w:t xml:space="preserve">Toys with moving parts or openings can harbour dirt and germs in crevices and must be washed and scrubbed using warm water and a neutral detergent, before rinsing and </w:t>
      </w:r>
      <w:r w:rsidR="79B634F4" w:rsidRPr="412EA8D4">
        <w:rPr>
          <w:rFonts w:ascii="Arial" w:hAnsi="Arial" w:cs="Arial"/>
        </w:rPr>
        <w:t>drying. ￼</w:t>
      </w:r>
    </w:p>
    <w:p w14:paraId="5C716316" w14:textId="77777777" w:rsidR="008251E2" w:rsidRDefault="008251E2" w:rsidP="412EA8D4">
      <w:pPr>
        <w:ind w:left="510" w:right="340"/>
        <w:rPr>
          <w:rFonts w:ascii="Arial" w:hAnsi="Arial" w:cs="Arial"/>
          <w:b/>
          <w:bCs/>
          <w:color w:val="385623" w:themeColor="accent6" w:themeShade="80"/>
        </w:rPr>
      </w:pPr>
    </w:p>
    <w:p w14:paraId="7DC6B0CA" w14:textId="2220B94C" w:rsidR="00560367" w:rsidRPr="009135FB" w:rsidRDefault="79B634F4" w:rsidP="412EA8D4">
      <w:pPr>
        <w:ind w:left="510" w:right="340"/>
        <w:rPr>
          <w:rFonts w:ascii="Arial" w:hAnsi="Arial" w:cs="Arial"/>
          <w:b/>
          <w:bCs/>
          <w:color w:val="385623" w:themeColor="accent6" w:themeShade="80"/>
        </w:rPr>
      </w:pPr>
      <w:r w:rsidRPr="412EA8D4">
        <w:rPr>
          <w:rFonts w:ascii="Arial" w:hAnsi="Arial" w:cs="Arial"/>
          <w:b/>
          <w:bCs/>
          <w:color w:val="385623" w:themeColor="accent6" w:themeShade="80"/>
        </w:rPr>
        <w:lastRenderedPageBreak/>
        <w:t>26.4.3 Mechanical</w:t>
      </w:r>
      <w:r w:rsidR="472D8496" w:rsidRPr="412EA8D4">
        <w:rPr>
          <w:rFonts w:ascii="Arial" w:hAnsi="Arial" w:cs="Arial"/>
          <w:b/>
          <w:bCs/>
          <w:color w:val="385623" w:themeColor="accent6" w:themeShade="80"/>
        </w:rPr>
        <w:t xml:space="preserve"> Toys</w:t>
      </w:r>
    </w:p>
    <w:p w14:paraId="4A793237" w14:textId="77777777" w:rsidR="00560367" w:rsidRPr="004D7616" w:rsidRDefault="00560367" w:rsidP="00237EE3">
      <w:pPr>
        <w:ind w:left="510" w:right="340"/>
        <w:rPr>
          <w:rFonts w:ascii="Arial" w:hAnsi="Arial" w:cs="Arial"/>
        </w:rPr>
      </w:pPr>
      <w:r w:rsidRPr="004D7616">
        <w:rPr>
          <w:rFonts w:ascii="Arial" w:hAnsi="Arial" w:cs="Arial"/>
        </w:rPr>
        <w:t>Mechanical toys must be surface wiped weekly, using a damp disposable cloth that has been rinsed in warm, soapy water followed by thorough drying.  Toys with small parts must not be available where young children may have access and there is a risk of swallowing/choking.</w:t>
      </w:r>
    </w:p>
    <w:p w14:paraId="26883323" w14:textId="49285D50"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.4.4 Books</w:t>
      </w:r>
    </w:p>
    <w:p w14:paraId="521E804F" w14:textId="77777777" w:rsidR="00560367" w:rsidRPr="004D7616" w:rsidRDefault="00560367" w:rsidP="00237EE3">
      <w:pPr>
        <w:ind w:left="510" w:right="340"/>
        <w:rPr>
          <w:rFonts w:ascii="Arial" w:hAnsi="Arial" w:cs="Arial"/>
        </w:rPr>
      </w:pPr>
      <w:r w:rsidRPr="004D7616">
        <w:rPr>
          <w:rFonts w:ascii="Arial" w:hAnsi="Arial" w:cs="Arial"/>
        </w:rPr>
        <w:t>Books must be inspected weekly and surfaces wiped using a damp disposable cloth that has been rinsed in warm, soapy water followed by thorough drying.  As they soak up water, books with signs of dampness or mildew must be discarded.  They may require frequent replacement.</w:t>
      </w:r>
    </w:p>
    <w:p w14:paraId="772D322F" w14:textId="3F10738A"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.4.5 Coloured Pencils</w:t>
      </w:r>
    </w:p>
    <w:p w14:paraId="1BEB2CF6" w14:textId="24228E19" w:rsidR="00560367" w:rsidRPr="004D7616" w:rsidRDefault="00560367" w:rsidP="00237EE3">
      <w:pPr>
        <w:ind w:left="510" w:right="340"/>
        <w:rPr>
          <w:rFonts w:ascii="Arial" w:hAnsi="Arial" w:cs="Arial"/>
        </w:rPr>
      </w:pPr>
      <w:r w:rsidRPr="004D7616">
        <w:rPr>
          <w:rFonts w:ascii="Arial" w:hAnsi="Arial" w:cs="Arial"/>
        </w:rPr>
        <w:t xml:space="preserve">Coloured pencils for drawing may be used </w:t>
      </w:r>
      <w:proofErr w:type="gramStart"/>
      <w:r w:rsidRPr="004D7616">
        <w:rPr>
          <w:rFonts w:ascii="Arial" w:hAnsi="Arial" w:cs="Arial"/>
        </w:rPr>
        <w:t>as long as</w:t>
      </w:r>
      <w:proofErr w:type="gramEnd"/>
      <w:r w:rsidRPr="004D7616">
        <w:rPr>
          <w:rFonts w:ascii="Arial" w:hAnsi="Arial" w:cs="Arial"/>
        </w:rPr>
        <w:t xml:space="preserve"> they are managed by the service, i.e. given to the individual child and returned when finished, monitored for signs of chewing and discarded if this is seen or when broken.</w:t>
      </w:r>
      <w:r w:rsidR="00635479">
        <w:rPr>
          <w:rFonts w:ascii="Arial" w:hAnsi="Arial" w:cs="Arial"/>
        </w:rPr>
        <w:t xml:space="preserve"> Coloured pens could also be utilised by service user for art therapy sessions. </w:t>
      </w:r>
    </w:p>
    <w:p w14:paraId="2828A4D2" w14:textId="1944BA6D"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.4.6 Ball Pools</w:t>
      </w:r>
    </w:p>
    <w:p w14:paraId="3A47E2C2" w14:textId="77777777" w:rsidR="00560367" w:rsidRPr="004D7616" w:rsidRDefault="00560367" w:rsidP="00237EE3">
      <w:pPr>
        <w:ind w:left="510" w:right="340"/>
        <w:rPr>
          <w:rFonts w:ascii="Arial" w:hAnsi="Arial" w:cs="Arial"/>
        </w:rPr>
      </w:pPr>
      <w:r w:rsidRPr="004D7616">
        <w:rPr>
          <w:rFonts w:ascii="Arial" w:hAnsi="Arial" w:cs="Arial"/>
        </w:rPr>
        <w:t>Ball pools must be checked weekly and cleaned if necessary.  The pool must be emptied monthly, surfaces washed with warm, soapy water and dried thoroughly.  The balls must be washed and dried in a similar way.</w:t>
      </w:r>
    </w:p>
    <w:p w14:paraId="72D2F77A" w14:textId="311CCAC2" w:rsidR="00560367" w:rsidRPr="004D7616" w:rsidRDefault="00237EE3" w:rsidP="00BC18E8">
      <w:pPr>
        <w:pStyle w:val="Subtitle"/>
        <w:numPr>
          <w:ilvl w:val="2"/>
          <w:numId w:val="176"/>
        </w:numPr>
        <w:ind w:right="340"/>
        <w:rPr>
          <w:rFonts w:ascii="Arial" w:hAnsi="Arial" w:cs="Arial"/>
        </w:rPr>
      </w:pPr>
      <w:r>
        <w:rPr>
          <w:rFonts w:ascii="Arial" w:hAnsi="Arial" w:cs="Arial"/>
          <w:b/>
          <w:color w:val="385623" w:themeColor="accent6" w:themeShade="80"/>
        </w:rPr>
        <w:t xml:space="preserve"> </w:t>
      </w:r>
      <w:r w:rsidR="00560367" w:rsidRPr="009135FB">
        <w:rPr>
          <w:rFonts w:ascii="Arial" w:hAnsi="Arial" w:cs="Arial"/>
          <w:b/>
          <w:color w:val="385623" w:themeColor="accent6" w:themeShade="80"/>
        </w:rPr>
        <w:t>Dressing</w:t>
      </w:r>
      <w:r>
        <w:rPr>
          <w:rFonts w:ascii="Arial" w:hAnsi="Arial" w:cs="Arial"/>
          <w:b/>
          <w:color w:val="385623" w:themeColor="accent6" w:themeShade="80"/>
        </w:rPr>
        <w:t>-</w:t>
      </w:r>
      <w:r w:rsidR="00560367" w:rsidRPr="009135FB">
        <w:rPr>
          <w:rFonts w:ascii="Arial" w:hAnsi="Arial" w:cs="Arial"/>
          <w:b/>
          <w:color w:val="385623" w:themeColor="accent6" w:themeShade="80"/>
        </w:rPr>
        <w:t>Up Clothe</w:t>
      </w:r>
      <w:r w:rsidR="00560367" w:rsidRPr="004D7616">
        <w:rPr>
          <w:rFonts w:ascii="Arial" w:hAnsi="Arial" w:cs="Arial"/>
        </w:rPr>
        <w:t>s</w:t>
      </w:r>
    </w:p>
    <w:p w14:paraId="50DC2EBC" w14:textId="77777777" w:rsidR="00237EE3" w:rsidRDefault="00560367" w:rsidP="00237EE3">
      <w:pPr>
        <w:ind w:left="510" w:right="340"/>
        <w:rPr>
          <w:rFonts w:ascii="Arial" w:hAnsi="Arial" w:cs="Arial"/>
        </w:rPr>
      </w:pPr>
      <w:r w:rsidRPr="004D7616">
        <w:rPr>
          <w:rFonts w:ascii="Arial" w:hAnsi="Arial" w:cs="Arial"/>
        </w:rPr>
        <w:t>Dressing up can form an important part of a child’s therapy or rehabilitation. The following principles must be followed:</w:t>
      </w:r>
    </w:p>
    <w:p w14:paraId="279E7235" w14:textId="77777777" w:rsidR="00237EE3" w:rsidRDefault="00560367" w:rsidP="00BC18E8">
      <w:pPr>
        <w:pStyle w:val="ListParagraph"/>
        <w:numPr>
          <w:ilvl w:val="0"/>
          <w:numId w:val="177"/>
        </w:numPr>
        <w:ind w:right="340"/>
        <w:rPr>
          <w:rFonts w:ascii="Arial" w:hAnsi="Arial" w:cs="Arial"/>
        </w:rPr>
      </w:pPr>
      <w:r w:rsidRPr="00237EE3">
        <w:rPr>
          <w:rFonts w:ascii="Arial" w:hAnsi="Arial" w:cs="Arial"/>
        </w:rPr>
        <w:t>All clothes must be washable.  Those that require dry cleaning must be avoided to minimise the risk of cross infection.  If kept together in a bin, all clothes must be laundered weekly or more frequently if visibly contaminated.</w:t>
      </w:r>
    </w:p>
    <w:p w14:paraId="50AC790B" w14:textId="77777777" w:rsidR="00237EE3" w:rsidRDefault="00560367" w:rsidP="00BC18E8">
      <w:pPr>
        <w:pStyle w:val="ListParagraph"/>
        <w:numPr>
          <w:ilvl w:val="0"/>
          <w:numId w:val="177"/>
        </w:numPr>
        <w:ind w:right="340"/>
        <w:rPr>
          <w:rFonts w:ascii="Arial" w:hAnsi="Arial" w:cs="Arial"/>
        </w:rPr>
      </w:pPr>
      <w:r w:rsidRPr="00237EE3">
        <w:rPr>
          <w:rFonts w:ascii="Arial" w:hAnsi="Arial" w:cs="Arial"/>
        </w:rPr>
        <w:t>The storage bin must be washed weekly</w:t>
      </w:r>
    </w:p>
    <w:p w14:paraId="30607AC4" w14:textId="05A2C6AC" w:rsidR="00560367" w:rsidRPr="00237EE3" w:rsidRDefault="00560367" w:rsidP="00BC18E8">
      <w:pPr>
        <w:pStyle w:val="ListParagraph"/>
        <w:numPr>
          <w:ilvl w:val="0"/>
          <w:numId w:val="177"/>
        </w:numPr>
        <w:ind w:right="340"/>
        <w:rPr>
          <w:rFonts w:ascii="Arial" w:hAnsi="Arial" w:cs="Arial"/>
        </w:rPr>
      </w:pPr>
      <w:r w:rsidRPr="00237EE3">
        <w:rPr>
          <w:rFonts w:ascii="Arial" w:hAnsi="Arial" w:cs="Arial"/>
        </w:rPr>
        <w:t>Preferably clothes must be kept hanging on a rail so that use can be easily monitored and a used bin must be provided to facilitate segregation of dirty/contaminated items.</w:t>
      </w:r>
    </w:p>
    <w:p w14:paraId="5826612E" w14:textId="77777777" w:rsidR="00B6622D" w:rsidRPr="00B6622D" w:rsidRDefault="00B6622D" w:rsidP="00237EE3">
      <w:pPr>
        <w:pStyle w:val="NoSpacing"/>
        <w:ind w:left="510" w:right="340"/>
      </w:pPr>
    </w:p>
    <w:p w14:paraId="00528A86" w14:textId="3F1D4242"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.5 Toy Cleaning Programme</w:t>
      </w:r>
    </w:p>
    <w:p w14:paraId="7998D792" w14:textId="0C46A39E" w:rsidR="00560367" w:rsidRDefault="00635479" w:rsidP="00237EE3">
      <w:pPr>
        <w:ind w:left="510" w:right="340"/>
        <w:rPr>
          <w:rFonts w:ascii="Arial" w:hAnsi="Arial" w:cs="Arial"/>
        </w:rPr>
      </w:pPr>
      <w:r w:rsidRPr="00452FA1">
        <w:rPr>
          <w:rFonts w:ascii="Arial" w:hAnsi="Arial" w:cs="Arial"/>
        </w:rPr>
        <w:t xml:space="preserve">Toys should be wiped down after service user usage, before and after use, and maintain a cleaning schedule in all therapy rooms and sensory rooms. </w:t>
      </w:r>
    </w:p>
    <w:p w14:paraId="0CFF993A" w14:textId="77777777" w:rsidR="00B6622D" w:rsidRPr="00452FA1" w:rsidRDefault="00B6622D" w:rsidP="00237EE3">
      <w:pPr>
        <w:pStyle w:val="NoSpacing"/>
        <w:ind w:left="510" w:right="340"/>
      </w:pPr>
    </w:p>
    <w:p w14:paraId="7792F246" w14:textId="16FC469C"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.6 Additional Cleaning Measures</w:t>
      </w:r>
    </w:p>
    <w:p w14:paraId="5B6567C8" w14:textId="090D9D08" w:rsidR="00AA6DB7" w:rsidRDefault="00560367" w:rsidP="00237EE3">
      <w:pPr>
        <w:ind w:left="510" w:right="340"/>
        <w:rPr>
          <w:rFonts w:ascii="Arial" w:hAnsi="Arial" w:cs="Arial"/>
        </w:rPr>
      </w:pPr>
      <w:r w:rsidRPr="004D7616">
        <w:rPr>
          <w:rFonts w:ascii="Arial" w:hAnsi="Arial" w:cs="Arial"/>
        </w:rPr>
        <w:t>Where toys have been contaminated with specific organisms, for example during an outbreak, immediate or additional decontamination procedures may be required.  Please contact the Infection prevention &amp; Control team for further advice on any additional decontamination required.</w:t>
      </w:r>
    </w:p>
    <w:p w14:paraId="0B208D74" w14:textId="77D8AA9D" w:rsidR="00560367" w:rsidRPr="004D7616" w:rsidRDefault="00560367" w:rsidP="00237EE3">
      <w:pPr>
        <w:pStyle w:val="NoSpacing"/>
        <w:ind w:left="510" w:right="340"/>
      </w:pPr>
    </w:p>
    <w:p w14:paraId="5C4B4357" w14:textId="0FAD313F"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.7 Toy Storage</w:t>
      </w:r>
    </w:p>
    <w:p w14:paraId="4E6338B8" w14:textId="50E8F177" w:rsidR="00AA6DB7" w:rsidRDefault="00560367" w:rsidP="00237EE3">
      <w:pPr>
        <w:ind w:left="510" w:right="340"/>
        <w:rPr>
          <w:rFonts w:ascii="Arial" w:hAnsi="Arial" w:cs="Arial"/>
        </w:rPr>
      </w:pPr>
      <w:r w:rsidRPr="004D7616">
        <w:rPr>
          <w:rFonts w:ascii="Arial" w:hAnsi="Arial" w:cs="Arial"/>
        </w:rPr>
        <w:t>There must be a designated storage area for toys.  Any storage boxes used must be washable, washed on a weekly basis and a record kept.</w:t>
      </w:r>
      <w:r w:rsidR="00AA6DB7">
        <w:rPr>
          <w:rFonts w:ascii="Arial" w:hAnsi="Arial" w:cs="Arial"/>
        </w:rPr>
        <w:br w:type="page"/>
      </w:r>
    </w:p>
    <w:p w14:paraId="253DA21F" w14:textId="61D6407C" w:rsidR="007F6FFC" w:rsidRDefault="000A3879" w:rsidP="007F6FFC">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27</w:t>
      </w:r>
      <w:r w:rsidR="007F6FFC" w:rsidRPr="004D7616">
        <w:rPr>
          <w:rFonts w:ascii="Arial" w:hAnsi="Arial" w:cs="Arial"/>
          <w:b/>
          <w:color w:val="385623" w:themeColor="accent6" w:themeShade="80"/>
        </w:rPr>
        <w:t>. Bed Management</w:t>
      </w:r>
    </w:p>
    <w:p w14:paraId="604ABF38" w14:textId="77777777" w:rsidR="00C853E1" w:rsidRPr="00C853E1" w:rsidRDefault="00C853E1" w:rsidP="00C853E1">
      <w:pPr>
        <w:pStyle w:val="NoSpacing"/>
      </w:pPr>
    </w:p>
    <w:p w14:paraId="48815282" w14:textId="66DBFA8C"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.1 Introduction</w:t>
      </w:r>
    </w:p>
    <w:p w14:paraId="24471780" w14:textId="08B0489D" w:rsidR="007F6FFC" w:rsidRDefault="0A491CE9" w:rsidP="00237EE3">
      <w:pPr>
        <w:ind w:left="510" w:right="340"/>
        <w:rPr>
          <w:rFonts w:ascii="Arial" w:hAnsi="Arial" w:cs="Arial"/>
        </w:rPr>
      </w:pPr>
      <w:r w:rsidRPr="412EA8D4">
        <w:rPr>
          <w:rFonts w:ascii="Arial" w:hAnsi="Arial" w:cs="Arial"/>
        </w:rPr>
        <w:t>Bed management is a crucial process focussing on strategic patient pl</w:t>
      </w:r>
      <w:r w:rsidR="17B8B5C7" w:rsidRPr="412EA8D4">
        <w:rPr>
          <w:rFonts w:ascii="Arial" w:hAnsi="Arial" w:cs="Arial"/>
        </w:rPr>
        <w:t>acement such as using single rooms for isolation</w:t>
      </w:r>
      <w:r w:rsidR="15D59FB1" w:rsidRPr="412EA8D4">
        <w:rPr>
          <w:rFonts w:ascii="Arial" w:hAnsi="Arial" w:cs="Arial"/>
        </w:rPr>
        <w:t xml:space="preserve"> to stop germs from spreading, ensuring vulnerable patients </w:t>
      </w:r>
      <w:r w:rsidR="20615791" w:rsidRPr="412EA8D4">
        <w:rPr>
          <w:rFonts w:ascii="Arial" w:hAnsi="Arial" w:cs="Arial"/>
        </w:rPr>
        <w:t>are protected and coordinating patient flow with clinical needs to prevent health</w:t>
      </w:r>
      <w:r w:rsidR="2DEF1D34" w:rsidRPr="412EA8D4">
        <w:rPr>
          <w:rFonts w:ascii="Arial" w:hAnsi="Arial" w:cs="Arial"/>
        </w:rPr>
        <w:t>care associated infections (HCAIs).</w:t>
      </w:r>
      <w:r w:rsidR="7050B15B" w:rsidRPr="412EA8D4">
        <w:rPr>
          <w:rFonts w:ascii="Arial" w:hAnsi="Arial" w:cs="Arial"/>
        </w:rPr>
        <w:t xml:space="preserve"> </w:t>
      </w:r>
      <w:r w:rsidR="3A718147" w:rsidRPr="412EA8D4">
        <w:rPr>
          <w:rFonts w:ascii="Arial" w:hAnsi="Arial" w:cs="Arial"/>
        </w:rPr>
        <w:t>The risks of health care associated infection (HCAI) are greatly increased by extensive movement of patients within the hospital, by very high bed occupancy and by an absence of suitable isolation facilities. The Department of Health’s programme to reduce HCAI including MRSA requires a review of the patient journey for emergency and planned patients to identify and reduce the risks of infection transmission that are associated with movement of potentially infected patients (</w:t>
      </w:r>
      <w:proofErr w:type="spellStart"/>
      <w:r w:rsidR="3A718147" w:rsidRPr="412EA8D4">
        <w:rPr>
          <w:rFonts w:ascii="Arial" w:hAnsi="Arial" w:cs="Arial"/>
        </w:rPr>
        <w:t>DoH</w:t>
      </w:r>
      <w:proofErr w:type="spellEnd"/>
      <w:r w:rsidR="3A718147" w:rsidRPr="412EA8D4">
        <w:rPr>
          <w:rFonts w:ascii="Arial" w:hAnsi="Arial" w:cs="Arial"/>
        </w:rPr>
        <w:t>, Saving Lives 2005). The need for restricting movement of infected patients between wards and for rapid isolation of infected patients has been emphasised in a Healthcare Commission Report into outbreaks of Clostridium difficile</w:t>
      </w:r>
      <w:r w:rsidR="00AD12F9">
        <w:rPr>
          <w:rFonts w:ascii="Arial" w:hAnsi="Arial" w:cs="Arial"/>
        </w:rPr>
        <w:t xml:space="preserve"> &amp; COVID-19 enquiry (2024).</w:t>
      </w:r>
    </w:p>
    <w:p w14:paraId="2FE0AB91" w14:textId="77777777" w:rsidR="000A3879" w:rsidRPr="004D7616" w:rsidRDefault="000A3879" w:rsidP="00237EE3">
      <w:pPr>
        <w:pStyle w:val="NoSpacing"/>
        <w:ind w:left="510" w:right="340"/>
      </w:pPr>
    </w:p>
    <w:p w14:paraId="565D4DE9" w14:textId="741C6CD3"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.2 Infection Prevention and Control Risk Assessment</w:t>
      </w:r>
    </w:p>
    <w:p w14:paraId="5482B743" w14:textId="71A8AC44" w:rsidR="007F6FFC" w:rsidRPr="004D7616" w:rsidRDefault="3A718147" w:rsidP="00237EE3">
      <w:pPr>
        <w:ind w:left="510" w:right="340"/>
        <w:rPr>
          <w:rFonts w:ascii="Arial" w:hAnsi="Arial" w:cs="Arial"/>
        </w:rPr>
      </w:pPr>
      <w:r w:rsidRPr="412EA8D4">
        <w:rPr>
          <w:rFonts w:ascii="Arial" w:hAnsi="Arial" w:cs="Arial"/>
        </w:rPr>
        <w:t xml:space="preserve">Patients on admission should be assessed for risk factors for multi-resistant organisms, including </w:t>
      </w:r>
      <w:proofErr w:type="spellStart"/>
      <w:r w:rsidRPr="412EA8D4">
        <w:rPr>
          <w:rFonts w:ascii="Arial" w:hAnsi="Arial" w:cs="Arial"/>
        </w:rPr>
        <w:t>MRSAusing</w:t>
      </w:r>
      <w:proofErr w:type="spellEnd"/>
      <w:r w:rsidRPr="412EA8D4">
        <w:rPr>
          <w:rFonts w:ascii="Arial" w:hAnsi="Arial" w:cs="Arial"/>
        </w:rPr>
        <w:t xml:space="preserve"> the risk assessment tool, appendix 2.</w:t>
      </w:r>
    </w:p>
    <w:p w14:paraId="35BD7A74" w14:textId="15AEB66F" w:rsidR="007F6FFC" w:rsidRPr="004D7616" w:rsidRDefault="3A718147" w:rsidP="00237EE3">
      <w:pPr>
        <w:ind w:left="510" w:right="340"/>
        <w:rPr>
          <w:rFonts w:ascii="Arial" w:hAnsi="Arial" w:cs="Arial"/>
        </w:rPr>
      </w:pPr>
      <w:r w:rsidRPr="412EA8D4">
        <w:rPr>
          <w:rFonts w:ascii="Arial" w:hAnsi="Arial" w:cs="Arial"/>
        </w:rPr>
        <w:t xml:space="preserve">Advice should be sought from </w:t>
      </w:r>
      <w:r w:rsidR="79D9C90A" w:rsidRPr="412EA8D4">
        <w:rPr>
          <w:rFonts w:ascii="Arial" w:hAnsi="Arial" w:cs="Arial"/>
        </w:rPr>
        <w:t xml:space="preserve">the </w:t>
      </w:r>
      <w:r w:rsidRPr="412EA8D4">
        <w:rPr>
          <w:rFonts w:ascii="Arial" w:hAnsi="Arial" w:cs="Arial"/>
        </w:rPr>
        <w:t xml:space="preserve">infection prevention and control </w:t>
      </w:r>
      <w:r w:rsidR="24AA3B6A" w:rsidRPr="412EA8D4">
        <w:rPr>
          <w:rFonts w:ascii="Arial" w:hAnsi="Arial" w:cs="Arial"/>
        </w:rPr>
        <w:t xml:space="preserve">team </w:t>
      </w:r>
      <w:r w:rsidRPr="412EA8D4">
        <w:rPr>
          <w:rFonts w:ascii="Arial" w:hAnsi="Arial" w:cs="Arial"/>
        </w:rPr>
        <w:t xml:space="preserve">on </w:t>
      </w:r>
      <w:r w:rsidR="4A0B9F48" w:rsidRPr="412EA8D4">
        <w:rPr>
          <w:rFonts w:ascii="Arial" w:hAnsi="Arial" w:cs="Arial"/>
        </w:rPr>
        <w:t>patient’s</w:t>
      </w:r>
      <w:r w:rsidRPr="412EA8D4">
        <w:rPr>
          <w:rFonts w:ascii="Arial" w:hAnsi="Arial" w:cs="Arial"/>
        </w:rPr>
        <w:t xml:space="preserve"> assessed as having an infection that may be contagious to others.</w:t>
      </w:r>
    </w:p>
    <w:p w14:paraId="410F8A4F" w14:textId="1AE24C67" w:rsidR="007F6FFC" w:rsidRDefault="007F6FFC" w:rsidP="00237EE3">
      <w:pPr>
        <w:ind w:left="510" w:right="340"/>
        <w:rPr>
          <w:rFonts w:ascii="Arial" w:hAnsi="Arial" w:cs="Arial"/>
        </w:rPr>
      </w:pPr>
      <w:r w:rsidRPr="004D7616">
        <w:rPr>
          <w:rFonts w:ascii="Arial" w:hAnsi="Arial" w:cs="Arial"/>
        </w:rPr>
        <w:t>Patients should be re-assessed as their condition changes and at regular intervals. Communication between wards and departments regarding the “infection risk” of a patient is essential and enables the receiving department to put its local procedure in place.</w:t>
      </w:r>
    </w:p>
    <w:p w14:paraId="7699D705" w14:textId="77777777" w:rsidR="000A3879" w:rsidRPr="004D7616" w:rsidRDefault="000A3879" w:rsidP="00237EE3">
      <w:pPr>
        <w:pStyle w:val="NoSpacing"/>
        <w:ind w:left="510" w:right="340"/>
      </w:pPr>
    </w:p>
    <w:p w14:paraId="0C39CE32" w14:textId="5CE00E2E"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.3 Patient Admission from General Hospital or Accident and Emergency</w:t>
      </w:r>
    </w:p>
    <w:p w14:paraId="20A8114F" w14:textId="4FEACF18" w:rsidR="007F6FFC" w:rsidRDefault="3A718147" w:rsidP="00237EE3">
      <w:pPr>
        <w:ind w:left="510" w:right="340"/>
        <w:rPr>
          <w:rFonts w:ascii="Arial" w:hAnsi="Arial" w:cs="Arial"/>
        </w:rPr>
      </w:pPr>
      <w:r w:rsidRPr="412EA8D4">
        <w:rPr>
          <w:rFonts w:ascii="Arial" w:hAnsi="Arial" w:cs="Arial"/>
        </w:rPr>
        <w:t>The accepting ward must ensure that details of the physical health ha</w:t>
      </w:r>
      <w:r w:rsidR="41E95A40" w:rsidRPr="412EA8D4">
        <w:rPr>
          <w:rFonts w:ascii="Arial" w:hAnsi="Arial" w:cs="Arial"/>
        </w:rPr>
        <w:t xml:space="preserve">ve </w:t>
      </w:r>
      <w:r w:rsidRPr="412EA8D4">
        <w:rPr>
          <w:rFonts w:ascii="Arial" w:hAnsi="Arial" w:cs="Arial"/>
        </w:rPr>
        <w:t>been assessed and documented on the Patient Records.</w:t>
      </w:r>
    </w:p>
    <w:p w14:paraId="5257CEF2" w14:textId="77777777" w:rsidR="000A3879" w:rsidRPr="004D7616" w:rsidRDefault="000A3879" w:rsidP="00237EE3">
      <w:pPr>
        <w:pStyle w:val="NoSpacing"/>
        <w:ind w:left="510" w:right="340"/>
      </w:pPr>
    </w:p>
    <w:p w14:paraId="6AACBF91" w14:textId="596380A6"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 xml:space="preserve">.4 Patient Admission from </w:t>
      </w:r>
      <w:r w:rsidR="007219EC">
        <w:rPr>
          <w:rFonts w:ascii="Arial" w:hAnsi="Arial" w:cs="Arial"/>
          <w:b/>
          <w:color w:val="385623" w:themeColor="accent6" w:themeShade="80"/>
        </w:rPr>
        <w:t>Community</w:t>
      </w:r>
    </w:p>
    <w:p w14:paraId="003DFC8A" w14:textId="77777777" w:rsidR="007F6FFC" w:rsidRPr="004D7616" w:rsidRDefault="007F6FFC" w:rsidP="00237EE3">
      <w:pPr>
        <w:ind w:left="510" w:right="340"/>
        <w:rPr>
          <w:rFonts w:ascii="Arial" w:hAnsi="Arial" w:cs="Arial"/>
        </w:rPr>
      </w:pPr>
      <w:r w:rsidRPr="004D7616">
        <w:rPr>
          <w:rFonts w:ascii="Arial" w:hAnsi="Arial" w:cs="Arial"/>
        </w:rPr>
        <w:t>Admission history must include details of any physical health or infection prevention and control assessment. This should be clearly recorded in the CPA.</w:t>
      </w:r>
    </w:p>
    <w:p w14:paraId="650DEBF5" w14:textId="3475AC50" w:rsidR="007F6FFC" w:rsidRDefault="3A718147" w:rsidP="00237EE3">
      <w:pPr>
        <w:ind w:left="510" w:right="340"/>
        <w:rPr>
          <w:rFonts w:ascii="Arial" w:hAnsi="Arial" w:cs="Arial"/>
        </w:rPr>
      </w:pPr>
      <w:r w:rsidRPr="412EA8D4">
        <w:rPr>
          <w:rFonts w:ascii="Arial" w:hAnsi="Arial" w:cs="Arial"/>
        </w:rPr>
        <w:t xml:space="preserve">If the resident is to be transferred to another hospital, care home, or has an appointment in a unit within the acute hospital e.g. X-Ray, Outpatient Department etc., the receiving hospital/home must be informed of the residents‟ infection status, </w:t>
      </w:r>
      <w:r w:rsidR="1F76B4C3" w:rsidRPr="412EA8D4">
        <w:rPr>
          <w:rFonts w:ascii="Arial" w:hAnsi="Arial" w:cs="Arial"/>
        </w:rPr>
        <w:t xml:space="preserve">including respiratory infections </w:t>
      </w:r>
      <w:r w:rsidRPr="412EA8D4">
        <w:rPr>
          <w:rFonts w:ascii="Arial" w:hAnsi="Arial" w:cs="Arial"/>
        </w:rPr>
        <w:t>if known.</w:t>
      </w:r>
    </w:p>
    <w:p w14:paraId="6E591CAD" w14:textId="77777777" w:rsidR="000A3879" w:rsidRPr="004D7616" w:rsidRDefault="000A3879" w:rsidP="00237EE3">
      <w:pPr>
        <w:pStyle w:val="NoSpacing"/>
        <w:ind w:left="510" w:right="340"/>
      </w:pPr>
    </w:p>
    <w:p w14:paraId="62220E30" w14:textId="0A73517C" w:rsidR="007F6FFC" w:rsidRPr="004D7616" w:rsidRDefault="000A3879" w:rsidP="00237EE3">
      <w:pPr>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.5 Inter-Healthcare Transfer</w:t>
      </w:r>
    </w:p>
    <w:p w14:paraId="4F873D26" w14:textId="77777777" w:rsidR="007F6FFC" w:rsidRPr="004D7616" w:rsidRDefault="007F6FFC" w:rsidP="00237EE3">
      <w:pPr>
        <w:ind w:left="510" w:right="340"/>
        <w:rPr>
          <w:rFonts w:ascii="Arial" w:hAnsi="Arial" w:cs="Arial"/>
        </w:rPr>
      </w:pPr>
      <w:r w:rsidRPr="004D7616">
        <w:rPr>
          <w:rFonts w:ascii="Arial" w:hAnsi="Arial" w:cs="Arial"/>
        </w:rPr>
        <w:t xml:space="preserve">The Inter-healthcare infection prevention and control transfer form has been designed by the Department of Health (2007) to improve communication of infection risks between healthcare providers. </w:t>
      </w:r>
    </w:p>
    <w:p w14:paraId="1241C25C" w14:textId="77777777" w:rsidR="007F6FFC" w:rsidRPr="004D7616" w:rsidRDefault="007F6FFC" w:rsidP="00237EE3">
      <w:pPr>
        <w:ind w:left="510" w:right="340"/>
        <w:rPr>
          <w:rFonts w:ascii="Arial" w:hAnsi="Arial" w:cs="Arial"/>
        </w:rPr>
      </w:pPr>
      <w:r w:rsidRPr="004D7616">
        <w:rPr>
          <w:rFonts w:ascii="Arial" w:hAnsi="Arial" w:cs="Arial"/>
        </w:rPr>
        <w:t>An Inter-healthcare infection prevention and control transfer form should be completed and accompany patients requiring transferring between wards or to other hospitals.</w:t>
      </w:r>
    </w:p>
    <w:p w14:paraId="0239E56C" w14:textId="04F331F7" w:rsidR="00AA6DB7" w:rsidRDefault="007F6FFC" w:rsidP="00237EE3">
      <w:pPr>
        <w:ind w:left="510" w:right="340"/>
        <w:rPr>
          <w:rStyle w:val="IntenseEmphasis"/>
        </w:rPr>
      </w:pPr>
      <w:r w:rsidRPr="004D7616">
        <w:rPr>
          <w:rFonts w:ascii="Arial" w:hAnsi="Arial" w:cs="Arial"/>
        </w:rPr>
        <w:lastRenderedPageBreak/>
        <w:t>An Inter-healthcare infection prevention and control transfer form should be completed and accompany patients discharged to other healthcare settings, including nursing and residential homes.</w:t>
      </w:r>
      <w:r w:rsidR="00AA6DB7">
        <w:rPr>
          <w:rFonts w:ascii="Arial" w:hAnsi="Arial" w:cs="Arial"/>
        </w:rPr>
        <w:t xml:space="preserve"> </w:t>
      </w:r>
      <w:r w:rsidRPr="007A3BC1">
        <w:rPr>
          <w:rStyle w:val="IntenseEmphasis"/>
        </w:rPr>
        <w:t>See Appendix 39</w:t>
      </w:r>
    </w:p>
    <w:p w14:paraId="731948A2" w14:textId="1AF756E4" w:rsidR="007F6FFC" w:rsidRPr="004D7616" w:rsidRDefault="000A3879" w:rsidP="00237EE3">
      <w:pPr>
        <w:pStyle w:val="Subtitle"/>
        <w:ind w:left="510" w:right="340"/>
        <w:rPr>
          <w:rStyle w:val="IntenseEmphasis"/>
          <w:rFonts w:ascii="Arial" w:hAnsi="Arial" w:cs="Arial"/>
          <w:b/>
          <w:i w:val="0"/>
          <w:iCs w:val="0"/>
          <w:color w:val="385623" w:themeColor="accent6" w:themeShade="80"/>
        </w:rPr>
      </w:pPr>
      <w:r>
        <w:rPr>
          <w:rStyle w:val="IntenseEmphasis"/>
          <w:rFonts w:ascii="Arial" w:hAnsi="Arial" w:cs="Arial"/>
          <w:b/>
          <w:i w:val="0"/>
          <w:iCs w:val="0"/>
          <w:color w:val="385623" w:themeColor="accent6" w:themeShade="80"/>
        </w:rPr>
        <w:t>27</w:t>
      </w:r>
      <w:r w:rsidR="007F6FFC" w:rsidRPr="004D7616">
        <w:rPr>
          <w:rStyle w:val="IntenseEmphasis"/>
          <w:rFonts w:ascii="Arial" w:hAnsi="Arial" w:cs="Arial"/>
          <w:b/>
          <w:i w:val="0"/>
          <w:iCs w:val="0"/>
          <w:color w:val="385623" w:themeColor="accent6" w:themeShade="80"/>
        </w:rPr>
        <w:t xml:space="preserve">.6 Transport of </w:t>
      </w:r>
      <w:r w:rsidR="009A2731">
        <w:rPr>
          <w:rStyle w:val="IntenseEmphasis"/>
          <w:rFonts w:ascii="Arial" w:hAnsi="Arial" w:cs="Arial"/>
          <w:b/>
          <w:i w:val="0"/>
          <w:iCs w:val="0"/>
          <w:color w:val="385623" w:themeColor="accent6" w:themeShade="80"/>
        </w:rPr>
        <w:t xml:space="preserve">Service-user </w:t>
      </w:r>
      <w:r w:rsidR="007F6FFC" w:rsidRPr="004D7616">
        <w:rPr>
          <w:rStyle w:val="IntenseEmphasis"/>
          <w:rFonts w:ascii="Arial" w:hAnsi="Arial" w:cs="Arial"/>
          <w:b/>
          <w:i w:val="0"/>
          <w:iCs w:val="0"/>
          <w:color w:val="385623" w:themeColor="accent6" w:themeShade="80"/>
        </w:rPr>
        <w:t>by Ambulance</w:t>
      </w:r>
    </w:p>
    <w:p w14:paraId="2C0462F0" w14:textId="29CA53C6" w:rsidR="007F6FFC" w:rsidRDefault="60F768AB" w:rsidP="412EA8D4">
      <w:pPr>
        <w:ind w:left="510" w:right="340"/>
        <w:rPr>
          <w:rStyle w:val="IntenseEmphasis"/>
          <w:rFonts w:ascii="Arial" w:hAnsi="Arial" w:cs="Arial"/>
          <w:i w:val="0"/>
          <w:iCs w:val="0"/>
          <w:color w:val="auto"/>
        </w:rPr>
      </w:pPr>
      <w:r w:rsidRPr="412EA8D4">
        <w:rPr>
          <w:rStyle w:val="IntenseEmphasis"/>
          <w:rFonts w:ascii="Arial" w:hAnsi="Arial" w:cs="Arial"/>
          <w:i w:val="0"/>
          <w:iCs w:val="0"/>
          <w:color w:val="auto"/>
        </w:rPr>
        <w:t xml:space="preserve">Should a service-user require </w:t>
      </w:r>
      <w:r w:rsidR="3A718147" w:rsidRPr="412EA8D4">
        <w:rPr>
          <w:rStyle w:val="IntenseEmphasis"/>
          <w:rFonts w:ascii="Arial" w:hAnsi="Arial" w:cs="Arial"/>
          <w:i w:val="0"/>
          <w:iCs w:val="0"/>
          <w:color w:val="auto"/>
        </w:rPr>
        <w:t>investigations, or treatment</w:t>
      </w:r>
      <w:r w:rsidRPr="412EA8D4">
        <w:rPr>
          <w:rStyle w:val="IntenseEmphasis"/>
          <w:rFonts w:ascii="Arial" w:hAnsi="Arial" w:cs="Arial"/>
          <w:i w:val="0"/>
          <w:iCs w:val="0"/>
          <w:color w:val="auto"/>
        </w:rPr>
        <w:t xml:space="preserve"> in another provider service/hospital setting and transport is required.</w:t>
      </w:r>
      <w:r w:rsidR="3A718147" w:rsidRPr="412EA8D4">
        <w:rPr>
          <w:rStyle w:val="IntenseEmphasis"/>
          <w:rFonts w:ascii="Arial" w:hAnsi="Arial" w:cs="Arial"/>
          <w:i w:val="0"/>
          <w:iCs w:val="0"/>
          <w:color w:val="auto"/>
        </w:rPr>
        <w:t xml:space="preserve"> The ambulance trust should be informed in advance </w:t>
      </w:r>
      <w:r w:rsidRPr="412EA8D4">
        <w:rPr>
          <w:rStyle w:val="IntenseEmphasis"/>
          <w:rFonts w:ascii="Arial" w:hAnsi="Arial" w:cs="Arial"/>
          <w:i w:val="0"/>
          <w:iCs w:val="0"/>
          <w:color w:val="auto"/>
        </w:rPr>
        <w:t xml:space="preserve">of any infectious risk </w:t>
      </w:r>
      <w:r w:rsidR="4E61B371" w:rsidRPr="412EA8D4">
        <w:rPr>
          <w:rStyle w:val="IntenseEmphasis"/>
          <w:rFonts w:ascii="Arial" w:hAnsi="Arial" w:cs="Arial"/>
          <w:i w:val="0"/>
          <w:iCs w:val="0"/>
          <w:color w:val="auto"/>
        </w:rPr>
        <w:t>to</w:t>
      </w:r>
      <w:r w:rsidR="3A718147" w:rsidRPr="412EA8D4">
        <w:rPr>
          <w:rStyle w:val="IntenseEmphasis"/>
          <w:rFonts w:ascii="Arial" w:hAnsi="Arial" w:cs="Arial"/>
          <w:i w:val="0"/>
          <w:iCs w:val="0"/>
          <w:color w:val="auto"/>
        </w:rPr>
        <w:t xml:space="preserve"> undertake the appropriate risk assessment. </w:t>
      </w:r>
    </w:p>
    <w:p w14:paraId="0680AB12" w14:textId="77777777" w:rsidR="000A3879" w:rsidRPr="004D7616" w:rsidRDefault="000A3879" w:rsidP="00237EE3">
      <w:pPr>
        <w:pStyle w:val="NoSpacing"/>
        <w:ind w:left="510" w:right="340"/>
        <w:rPr>
          <w:rStyle w:val="IntenseEmphasis"/>
          <w:rFonts w:ascii="Arial" w:hAnsi="Arial" w:cs="Arial"/>
          <w:i w:val="0"/>
          <w:iCs w:val="0"/>
          <w:color w:val="auto"/>
        </w:rPr>
      </w:pPr>
    </w:p>
    <w:p w14:paraId="3F544ACF" w14:textId="27D82043" w:rsidR="007F6FFC" w:rsidRPr="004D7616" w:rsidRDefault="000A3879" w:rsidP="00237EE3">
      <w:pPr>
        <w:pStyle w:val="Subtitle"/>
        <w:ind w:left="510" w:right="340"/>
        <w:rPr>
          <w:rStyle w:val="IntenseEmphasis"/>
          <w:rFonts w:ascii="Arial" w:hAnsi="Arial" w:cs="Arial"/>
          <w:b/>
          <w:i w:val="0"/>
          <w:iCs w:val="0"/>
          <w:color w:val="385623" w:themeColor="accent6" w:themeShade="80"/>
        </w:rPr>
      </w:pPr>
      <w:r>
        <w:rPr>
          <w:rStyle w:val="IntenseEmphasis"/>
          <w:rFonts w:ascii="Arial" w:hAnsi="Arial" w:cs="Arial"/>
          <w:b/>
          <w:i w:val="0"/>
          <w:iCs w:val="0"/>
          <w:color w:val="385623" w:themeColor="accent6" w:themeShade="80"/>
        </w:rPr>
        <w:t>27</w:t>
      </w:r>
      <w:r w:rsidR="007F6FFC" w:rsidRPr="004D7616">
        <w:rPr>
          <w:rStyle w:val="IntenseEmphasis"/>
          <w:rFonts w:ascii="Arial" w:hAnsi="Arial" w:cs="Arial"/>
          <w:b/>
          <w:i w:val="0"/>
          <w:iCs w:val="0"/>
          <w:color w:val="385623" w:themeColor="accent6" w:themeShade="80"/>
        </w:rPr>
        <w:t>.7 Issues with Bed Management of Infectious Service Users</w:t>
      </w:r>
    </w:p>
    <w:p w14:paraId="1FC6B4D4" w14:textId="396CD021" w:rsidR="007F6FFC" w:rsidRPr="004D7616" w:rsidRDefault="007F6FFC" w:rsidP="00237EE3">
      <w:pPr>
        <w:ind w:left="510" w:right="340"/>
        <w:rPr>
          <w:rFonts w:ascii="Arial" w:hAnsi="Arial" w:cs="Arial"/>
        </w:rPr>
      </w:pPr>
      <w:r w:rsidRPr="004D7616">
        <w:rPr>
          <w:rFonts w:ascii="Arial" w:hAnsi="Arial" w:cs="Arial"/>
        </w:rPr>
        <w:t xml:space="preserve">During working hours contact Infection control team, by email: </w:t>
      </w:r>
      <w:hyperlink r:id="rId46" w:history="1">
        <w:r w:rsidRPr="004D7616">
          <w:rPr>
            <w:rStyle w:val="Hyperlink"/>
            <w:rFonts w:ascii="Arial" w:hAnsi="Arial" w:cs="Arial"/>
            <w:b/>
            <w:i/>
          </w:rPr>
          <w:t>elft.infectioncontrol.nhs.net</w:t>
        </w:r>
      </w:hyperlink>
      <w:r w:rsidRPr="004D7616">
        <w:rPr>
          <w:rFonts w:ascii="Arial" w:hAnsi="Arial" w:cs="Arial"/>
        </w:rPr>
        <w:t xml:space="preserve"> </w:t>
      </w:r>
    </w:p>
    <w:p w14:paraId="2513E363" w14:textId="77777777" w:rsidR="007F6FFC" w:rsidRPr="004D7616" w:rsidRDefault="007F6FFC" w:rsidP="00237EE3">
      <w:pPr>
        <w:ind w:left="510" w:right="340"/>
        <w:rPr>
          <w:rFonts w:ascii="Arial" w:hAnsi="Arial" w:cs="Arial"/>
          <w:b/>
        </w:rPr>
      </w:pPr>
      <w:r w:rsidRPr="004D7616">
        <w:rPr>
          <w:rFonts w:ascii="Arial" w:hAnsi="Arial" w:cs="Arial"/>
          <w:b/>
        </w:rPr>
        <w:t>Out of hours</w:t>
      </w:r>
    </w:p>
    <w:p w14:paraId="0707138D" w14:textId="7F4DD61B" w:rsidR="007F6FFC" w:rsidRPr="004D7616" w:rsidRDefault="3A718147" w:rsidP="00237EE3">
      <w:pPr>
        <w:ind w:left="510" w:right="340"/>
        <w:rPr>
          <w:rFonts w:ascii="Arial" w:hAnsi="Arial" w:cs="Arial"/>
        </w:rPr>
      </w:pPr>
      <w:r w:rsidRPr="412EA8D4">
        <w:rPr>
          <w:rFonts w:ascii="Arial" w:hAnsi="Arial" w:cs="Arial"/>
        </w:rPr>
        <w:t xml:space="preserve">In the absence of the Trust Infection prevention and control Team, </w:t>
      </w:r>
      <w:r w:rsidR="62BC2EDF" w:rsidRPr="412EA8D4">
        <w:rPr>
          <w:rFonts w:ascii="Arial" w:hAnsi="Arial" w:cs="Arial"/>
        </w:rPr>
        <w:t>please</w:t>
      </w:r>
      <w:r w:rsidRPr="412EA8D4">
        <w:rPr>
          <w:rFonts w:ascii="Arial" w:hAnsi="Arial" w:cs="Arial"/>
        </w:rPr>
        <w:t xml:space="preserve"> contact the</w:t>
      </w:r>
      <w:r w:rsidR="224693EE" w:rsidRPr="412EA8D4">
        <w:rPr>
          <w:rFonts w:ascii="Arial" w:hAnsi="Arial" w:cs="Arial"/>
        </w:rPr>
        <w:t xml:space="preserve"> duty nurse and </w:t>
      </w:r>
      <w:r w:rsidR="51404E05" w:rsidRPr="412EA8D4">
        <w:rPr>
          <w:rFonts w:ascii="Arial" w:hAnsi="Arial" w:cs="Arial"/>
        </w:rPr>
        <w:t>or on</w:t>
      </w:r>
      <w:r w:rsidRPr="412EA8D4">
        <w:rPr>
          <w:rFonts w:ascii="Arial" w:hAnsi="Arial" w:cs="Arial"/>
        </w:rPr>
        <w:t>-call manager.</w:t>
      </w:r>
    </w:p>
    <w:p w14:paraId="3585BFBF" w14:textId="77777777" w:rsidR="007F6FFC" w:rsidRPr="004D7616" w:rsidRDefault="007F6FFC" w:rsidP="00237EE3">
      <w:pPr>
        <w:ind w:left="510" w:right="340"/>
        <w:rPr>
          <w:rFonts w:ascii="Arial" w:hAnsi="Arial" w:cs="Arial"/>
        </w:rPr>
      </w:pPr>
      <w:r w:rsidRPr="004D7616">
        <w:rPr>
          <w:rFonts w:ascii="Arial" w:hAnsi="Arial" w:cs="Arial"/>
        </w:rPr>
        <w:br w:type="page"/>
      </w:r>
    </w:p>
    <w:p w14:paraId="65312897" w14:textId="493DDD40" w:rsidR="00560367" w:rsidRPr="004D7616" w:rsidRDefault="000A3879" w:rsidP="00560367">
      <w:pPr>
        <w:pStyle w:val="Heading1"/>
        <w:jc w:val="center"/>
        <w:rPr>
          <w:rFonts w:ascii="Arial" w:hAnsi="Arial" w:cs="Arial"/>
          <w:b/>
          <w:color w:val="385623" w:themeColor="accent6" w:themeShade="80"/>
        </w:rPr>
      </w:pPr>
      <w:r>
        <w:rPr>
          <w:rFonts w:ascii="Arial" w:hAnsi="Arial" w:cs="Arial"/>
          <w:b/>
          <w:bCs/>
          <w:color w:val="385623" w:themeColor="accent6" w:themeShade="80"/>
        </w:rPr>
        <w:lastRenderedPageBreak/>
        <w:t>28</w:t>
      </w:r>
      <w:r w:rsidR="00560367" w:rsidRPr="53BB9315">
        <w:rPr>
          <w:rFonts w:ascii="Arial" w:hAnsi="Arial" w:cs="Arial"/>
          <w:b/>
          <w:bCs/>
          <w:color w:val="385623" w:themeColor="accent6" w:themeShade="80"/>
        </w:rPr>
        <w:t>. Washing Machine Usage at Ward Level</w:t>
      </w:r>
    </w:p>
    <w:p w14:paraId="29EF1A13" w14:textId="77777777" w:rsidR="00560367" w:rsidRPr="004D7616" w:rsidRDefault="00560367" w:rsidP="000A3879">
      <w:pPr>
        <w:pStyle w:val="NoSpacing"/>
      </w:pPr>
    </w:p>
    <w:p w14:paraId="54C80FFC" w14:textId="0ADC0866"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.1 Introduction</w:t>
      </w:r>
    </w:p>
    <w:p w14:paraId="1A1A2285" w14:textId="4FE2383C" w:rsidR="00560367" w:rsidRPr="004D7616" w:rsidRDefault="00560367" w:rsidP="002232C8">
      <w:pPr>
        <w:ind w:left="510" w:right="340"/>
        <w:rPr>
          <w:rFonts w:ascii="Arial" w:hAnsi="Arial" w:cs="Arial"/>
        </w:rPr>
      </w:pPr>
      <w:r w:rsidRPr="004D7616">
        <w:rPr>
          <w:rFonts w:ascii="Arial" w:hAnsi="Arial" w:cs="Arial"/>
        </w:rPr>
        <w:t>The provision of adequate laundry services is a fundamental requirement for patient care. The Trust has a contract with external provider for the provision of</w:t>
      </w:r>
      <w:r>
        <w:rPr>
          <w:rFonts w:ascii="Arial" w:hAnsi="Arial" w:cs="Arial"/>
        </w:rPr>
        <w:t xml:space="preserve"> hospital flat</w:t>
      </w:r>
      <w:r w:rsidRPr="004D7616">
        <w:rPr>
          <w:rFonts w:ascii="Arial" w:hAnsi="Arial" w:cs="Arial"/>
        </w:rPr>
        <w:t xml:space="preserve"> linen</w:t>
      </w:r>
      <w:r>
        <w:rPr>
          <w:rFonts w:ascii="Arial" w:hAnsi="Arial" w:cs="Arial"/>
        </w:rPr>
        <w:t>.</w:t>
      </w:r>
      <w:r w:rsidRPr="004D7616">
        <w:rPr>
          <w:rFonts w:ascii="Arial" w:hAnsi="Arial" w:cs="Arial"/>
        </w:rPr>
        <w:t xml:space="preserve"> </w:t>
      </w:r>
      <w:r>
        <w:rPr>
          <w:rFonts w:ascii="Arial" w:hAnsi="Arial" w:cs="Arial"/>
        </w:rPr>
        <w:t>I</w:t>
      </w:r>
      <w:r w:rsidRPr="004D7616">
        <w:rPr>
          <w:rFonts w:ascii="Arial" w:hAnsi="Arial" w:cs="Arial"/>
        </w:rPr>
        <w:t xml:space="preserve">ncorrect procedures for the processing and handling of linen can present an infection risk to both staff and </w:t>
      </w:r>
      <w:r>
        <w:rPr>
          <w:rFonts w:ascii="Arial" w:hAnsi="Arial" w:cs="Arial"/>
        </w:rPr>
        <w:t xml:space="preserve">patients. </w:t>
      </w:r>
    </w:p>
    <w:p w14:paraId="77AB1856" w14:textId="5DECE774" w:rsidR="00560367" w:rsidRDefault="00560367" w:rsidP="002232C8">
      <w:pPr>
        <w:ind w:left="510" w:right="340"/>
        <w:rPr>
          <w:rFonts w:ascii="Arial" w:hAnsi="Arial" w:cs="Arial"/>
        </w:rPr>
      </w:pPr>
      <w:r w:rsidRPr="004D7616">
        <w:rPr>
          <w:rFonts w:ascii="Arial" w:hAnsi="Arial" w:cs="Arial"/>
        </w:rPr>
        <w:t xml:space="preserve">In some inpatient units, service users will require access to </w:t>
      </w:r>
      <w:r>
        <w:rPr>
          <w:rFonts w:ascii="Arial" w:hAnsi="Arial" w:cs="Arial"/>
        </w:rPr>
        <w:t xml:space="preserve">ward level </w:t>
      </w:r>
      <w:r w:rsidRPr="004D7616">
        <w:rPr>
          <w:rFonts w:ascii="Arial" w:hAnsi="Arial" w:cs="Arial"/>
        </w:rPr>
        <w:t xml:space="preserve">laundry facilities. The Trust has an obligation to take steps to minimise this risk of infection to staff handling and laundering linen and clients who are using the laundry rooms. This section of the policy describes the responsibilities of managers and staff in minimising this risk ensuring the safe use and maintenance of </w:t>
      </w:r>
      <w:proofErr w:type="gramStart"/>
      <w:r w:rsidRPr="004D7616">
        <w:rPr>
          <w:rFonts w:ascii="Arial" w:hAnsi="Arial" w:cs="Arial"/>
        </w:rPr>
        <w:t>ward based</w:t>
      </w:r>
      <w:proofErr w:type="gramEnd"/>
      <w:r w:rsidRPr="004D7616">
        <w:rPr>
          <w:rFonts w:ascii="Arial" w:hAnsi="Arial" w:cs="Arial"/>
        </w:rPr>
        <w:t xml:space="preserve"> laundry facilities</w:t>
      </w:r>
      <w:r>
        <w:rPr>
          <w:rFonts w:ascii="Arial" w:hAnsi="Arial" w:cs="Arial"/>
        </w:rPr>
        <w:t xml:space="preserve"> in conjunction with the ELFT Linen and Laundry Policy and the HTM 01/04.  </w:t>
      </w:r>
    </w:p>
    <w:p w14:paraId="64783B0F" w14:textId="77777777" w:rsidR="000A3879" w:rsidRPr="004D7616" w:rsidRDefault="000A3879" w:rsidP="002232C8">
      <w:pPr>
        <w:pStyle w:val="NoSpacing"/>
        <w:ind w:left="510" w:right="340"/>
      </w:pPr>
    </w:p>
    <w:p w14:paraId="79D19B24" w14:textId="31A71294"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.2 Purchase of Washing Machines</w:t>
      </w:r>
    </w:p>
    <w:p w14:paraId="7939B6AD" w14:textId="4C847722" w:rsidR="00560367" w:rsidRPr="004D7616" w:rsidRDefault="00560367" w:rsidP="00BC18E8">
      <w:pPr>
        <w:pStyle w:val="ListParagraph"/>
        <w:widowControl w:val="0"/>
        <w:numPr>
          <w:ilvl w:val="0"/>
          <w:numId w:val="83"/>
        </w:numPr>
        <w:autoSpaceDE w:val="0"/>
        <w:autoSpaceDN w:val="0"/>
        <w:spacing w:before="98" w:after="0" w:line="240" w:lineRule="auto"/>
        <w:ind w:left="870" w:right="340"/>
        <w:rPr>
          <w:rFonts w:ascii="Arial" w:hAnsi="Arial" w:cs="Arial"/>
          <w:vertAlign w:val="superscript"/>
        </w:rPr>
      </w:pPr>
      <w:r w:rsidRPr="004D7616">
        <w:rPr>
          <w:rFonts w:ascii="Arial" w:hAnsi="Arial" w:cs="Arial"/>
        </w:rPr>
        <w:t>Only industrial washing machines should be used</w:t>
      </w:r>
      <w:r>
        <w:rPr>
          <w:rFonts w:ascii="Arial" w:hAnsi="Arial" w:cs="Arial"/>
        </w:rPr>
        <w:t xml:space="preserve"> with a sluicing facility.</w:t>
      </w:r>
    </w:p>
    <w:p w14:paraId="3621FBC4" w14:textId="77777777" w:rsidR="00560367" w:rsidRPr="004D7616" w:rsidRDefault="00560367" w:rsidP="00BC18E8">
      <w:pPr>
        <w:pStyle w:val="ListParagraph"/>
        <w:widowControl w:val="0"/>
        <w:numPr>
          <w:ilvl w:val="0"/>
          <w:numId w:val="83"/>
        </w:numPr>
        <w:autoSpaceDE w:val="0"/>
        <w:autoSpaceDN w:val="0"/>
        <w:spacing w:before="98" w:after="0" w:line="240" w:lineRule="auto"/>
        <w:ind w:left="870" w:right="340"/>
        <w:rPr>
          <w:rFonts w:ascii="Arial" w:hAnsi="Arial" w:cs="Arial"/>
          <w:vertAlign w:val="superscript"/>
        </w:rPr>
      </w:pPr>
      <w:r w:rsidRPr="004D7616">
        <w:rPr>
          <w:rFonts w:ascii="Arial" w:hAnsi="Arial" w:cs="Arial"/>
        </w:rPr>
        <w:t>Ward staff will only buy washing machines that have been agreed by estates and facilities and procurement.</w:t>
      </w:r>
    </w:p>
    <w:p w14:paraId="50C45DDA" w14:textId="12E96181" w:rsidR="00560367" w:rsidRDefault="00560367" w:rsidP="00BC18E8">
      <w:pPr>
        <w:pStyle w:val="ListParagraph"/>
        <w:numPr>
          <w:ilvl w:val="0"/>
          <w:numId w:val="83"/>
        </w:numPr>
        <w:ind w:left="870" w:right="340"/>
        <w:rPr>
          <w:rFonts w:ascii="Arial" w:hAnsi="Arial" w:cs="Arial"/>
        </w:rPr>
      </w:pPr>
      <w:r w:rsidRPr="004D7616">
        <w:rPr>
          <w:rFonts w:ascii="Arial" w:hAnsi="Arial" w:cs="Arial"/>
        </w:rPr>
        <w:t>Washing machines will be kept in a laundry room dedicated to this purpose.</w:t>
      </w:r>
    </w:p>
    <w:p w14:paraId="1E4E4DF5" w14:textId="77777777" w:rsidR="000A3879" w:rsidRPr="004D7616" w:rsidRDefault="000A3879" w:rsidP="002232C8">
      <w:pPr>
        <w:pStyle w:val="NoSpacing"/>
        <w:ind w:left="510" w:right="340"/>
      </w:pPr>
    </w:p>
    <w:p w14:paraId="18515142" w14:textId="360DC023"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.3 Maintenance of Washing Machines</w:t>
      </w:r>
    </w:p>
    <w:p w14:paraId="02A71B62" w14:textId="10DB2181" w:rsidR="00560367" w:rsidRPr="004D7616" w:rsidRDefault="00560367" w:rsidP="00BC18E8">
      <w:pPr>
        <w:pStyle w:val="ListParagraph"/>
        <w:widowControl w:val="0"/>
        <w:numPr>
          <w:ilvl w:val="0"/>
          <w:numId w:val="84"/>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Washing Machines will be serviced in accordance with manufacturer's instructions </w:t>
      </w:r>
      <w:r>
        <w:rPr>
          <w:rFonts w:ascii="Arial" w:hAnsi="Arial" w:cs="Arial"/>
        </w:rPr>
        <w:t xml:space="preserve">and in accordance with policy </w:t>
      </w:r>
      <w:r w:rsidRPr="004D7616">
        <w:rPr>
          <w:rFonts w:ascii="Arial" w:hAnsi="Arial" w:cs="Arial"/>
        </w:rPr>
        <w:t>on a yearly basi</w:t>
      </w:r>
      <w:r>
        <w:rPr>
          <w:rFonts w:ascii="Arial" w:hAnsi="Arial" w:cs="Arial"/>
        </w:rPr>
        <w:t>s to ensure correct temperatures are being maintained.</w:t>
      </w:r>
    </w:p>
    <w:p w14:paraId="5FD2403D" w14:textId="43F884B4" w:rsidR="00560367" w:rsidRDefault="00560367" w:rsidP="00BC18E8">
      <w:pPr>
        <w:pStyle w:val="ListParagraph"/>
        <w:numPr>
          <w:ilvl w:val="0"/>
          <w:numId w:val="84"/>
        </w:numPr>
        <w:ind w:left="870" w:right="340"/>
        <w:rPr>
          <w:rFonts w:ascii="Arial" w:hAnsi="Arial" w:cs="Arial"/>
        </w:rPr>
      </w:pPr>
      <w:r w:rsidRPr="004D7616">
        <w:rPr>
          <w:rFonts w:ascii="Arial" w:hAnsi="Arial" w:cs="Arial"/>
        </w:rPr>
        <w:t>The Estates and Facilities Department should maintain a record of servicing, at ward level.</w:t>
      </w:r>
    </w:p>
    <w:p w14:paraId="3007C9C7" w14:textId="77777777" w:rsidR="000A3879" w:rsidRPr="004D7616" w:rsidRDefault="000A3879" w:rsidP="002232C8">
      <w:pPr>
        <w:pStyle w:val="NoSpacing"/>
        <w:ind w:left="510" w:right="340"/>
      </w:pPr>
    </w:p>
    <w:p w14:paraId="1FF74280" w14:textId="65FD333D"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 xml:space="preserve">.4 Facilities </w:t>
      </w:r>
      <w:r w:rsidR="000328EF">
        <w:rPr>
          <w:rFonts w:ascii="Arial" w:hAnsi="Arial" w:cs="Arial"/>
          <w:b/>
          <w:color w:val="385623" w:themeColor="accent6" w:themeShade="80"/>
        </w:rPr>
        <w:t xml:space="preserve">in </w:t>
      </w:r>
      <w:r w:rsidR="00560367" w:rsidRPr="004D7616">
        <w:rPr>
          <w:rFonts w:ascii="Arial" w:hAnsi="Arial" w:cs="Arial"/>
          <w:b/>
          <w:color w:val="385623" w:themeColor="accent6" w:themeShade="80"/>
        </w:rPr>
        <w:t>the Laundry Room</w:t>
      </w:r>
    </w:p>
    <w:p w14:paraId="6BBEE6EA" w14:textId="33F02DF8" w:rsidR="00560367" w:rsidRPr="004D7616"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A </w:t>
      </w:r>
      <w:r>
        <w:rPr>
          <w:rFonts w:ascii="Arial" w:hAnsi="Arial" w:cs="Arial"/>
        </w:rPr>
        <w:t xml:space="preserve">dedicated </w:t>
      </w:r>
      <w:r w:rsidRPr="004D7616">
        <w:rPr>
          <w:rFonts w:ascii="Arial" w:hAnsi="Arial" w:cs="Arial"/>
        </w:rPr>
        <w:t xml:space="preserve">hand-wash basin, complete with wall mounted soap, paper towels and </w:t>
      </w:r>
      <w:r>
        <w:rPr>
          <w:rFonts w:ascii="Arial" w:hAnsi="Arial" w:cs="Arial"/>
        </w:rPr>
        <w:t xml:space="preserve">black domestic </w:t>
      </w:r>
      <w:r w:rsidRPr="004D7616">
        <w:rPr>
          <w:rFonts w:ascii="Arial" w:hAnsi="Arial" w:cs="Arial"/>
        </w:rPr>
        <w:t xml:space="preserve">waste bin, must be available </w:t>
      </w:r>
      <w:proofErr w:type="gramStart"/>
      <w:r>
        <w:rPr>
          <w:rFonts w:ascii="Arial" w:hAnsi="Arial" w:cs="Arial"/>
        </w:rPr>
        <w:t xml:space="preserve">in </w:t>
      </w:r>
      <w:r w:rsidRPr="004D7616">
        <w:rPr>
          <w:rFonts w:ascii="Arial" w:hAnsi="Arial" w:cs="Arial"/>
        </w:rPr>
        <w:t xml:space="preserve">close </w:t>
      </w:r>
      <w:r>
        <w:rPr>
          <w:rFonts w:ascii="Arial" w:hAnsi="Arial" w:cs="Arial"/>
        </w:rPr>
        <w:t xml:space="preserve">proximity </w:t>
      </w:r>
      <w:r w:rsidRPr="004D7616">
        <w:rPr>
          <w:rFonts w:ascii="Arial" w:hAnsi="Arial" w:cs="Arial"/>
        </w:rPr>
        <w:t>to</w:t>
      </w:r>
      <w:proofErr w:type="gramEnd"/>
      <w:r w:rsidRPr="004D7616">
        <w:rPr>
          <w:rFonts w:ascii="Arial" w:hAnsi="Arial" w:cs="Arial"/>
        </w:rPr>
        <w:t xml:space="preserve"> the </w:t>
      </w:r>
      <w:r>
        <w:rPr>
          <w:rFonts w:ascii="Arial" w:hAnsi="Arial" w:cs="Arial"/>
        </w:rPr>
        <w:t xml:space="preserve">hand hygiene </w:t>
      </w:r>
      <w:r w:rsidR="008B045C">
        <w:rPr>
          <w:rFonts w:ascii="Arial" w:hAnsi="Arial" w:cs="Arial"/>
        </w:rPr>
        <w:t>sink.</w:t>
      </w:r>
    </w:p>
    <w:p w14:paraId="15AD849D" w14:textId="20005898" w:rsidR="00560367" w:rsidRPr="004D7616"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The room should be kept </w:t>
      </w:r>
      <w:r w:rsidR="008B045C" w:rsidRPr="004D7616">
        <w:rPr>
          <w:rFonts w:ascii="Arial" w:hAnsi="Arial" w:cs="Arial"/>
        </w:rPr>
        <w:t>clean</w:t>
      </w:r>
      <w:r w:rsidR="008B045C">
        <w:rPr>
          <w:rFonts w:ascii="Arial" w:hAnsi="Arial" w:cs="Arial"/>
        </w:rPr>
        <w:t>,</w:t>
      </w:r>
      <w:r w:rsidR="008B045C" w:rsidRPr="004D7616">
        <w:rPr>
          <w:rFonts w:ascii="Arial" w:hAnsi="Arial" w:cs="Arial"/>
        </w:rPr>
        <w:t xml:space="preserve"> tidy</w:t>
      </w:r>
      <w:r w:rsidRPr="004D7616">
        <w:rPr>
          <w:rFonts w:ascii="Arial" w:hAnsi="Arial" w:cs="Arial"/>
        </w:rPr>
        <w:t xml:space="preserve"> </w:t>
      </w:r>
      <w:r>
        <w:rPr>
          <w:rFonts w:ascii="Arial" w:hAnsi="Arial" w:cs="Arial"/>
        </w:rPr>
        <w:t xml:space="preserve">and free of clutter </w:t>
      </w:r>
      <w:proofErr w:type="gramStart"/>
      <w:r w:rsidRPr="004D7616">
        <w:rPr>
          <w:rFonts w:ascii="Arial" w:hAnsi="Arial" w:cs="Arial"/>
        </w:rPr>
        <w:t>at all times</w:t>
      </w:r>
      <w:proofErr w:type="gramEnd"/>
      <w:r w:rsidRPr="004D7616">
        <w:rPr>
          <w:rFonts w:ascii="Arial" w:hAnsi="Arial" w:cs="Arial"/>
        </w:rPr>
        <w:t>.</w:t>
      </w:r>
    </w:p>
    <w:p w14:paraId="3CC53A33" w14:textId="78BC9053" w:rsidR="00560367"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sidRPr="004D7616">
        <w:rPr>
          <w:rFonts w:ascii="Arial" w:hAnsi="Arial" w:cs="Arial"/>
        </w:rPr>
        <w:t xml:space="preserve">Dirty clothes should not be stored in the room. </w:t>
      </w:r>
    </w:p>
    <w:p w14:paraId="75569515" w14:textId="51A22FEB" w:rsidR="00560367"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Pr>
          <w:rFonts w:ascii="Arial" w:hAnsi="Arial" w:cs="Arial"/>
        </w:rPr>
        <w:t>Patients should have dedicated laundry baskets labelled for dirty laundry and clean laundry.</w:t>
      </w:r>
    </w:p>
    <w:p w14:paraId="15A24FAD" w14:textId="7B935D9B" w:rsidR="00560367" w:rsidRDefault="472D8496"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sidRPr="412EA8D4">
        <w:rPr>
          <w:rFonts w:ascii="Arial" w:hAnsi="Arial" w:cs="Arial"/>
        </w:rPr>
        <w:t xml:space="preserve">A </w:t>
      </w:r>
      <w:r w:rsidR="5B2847C4" w:rsidRPr="412EA8D4">
        <w:rPr>
          <w:rFonts w:ascii="Arial" w:hAnsi="Arial" w:cs="Arial"/>
        </w:rPr>
        <w:t>Dani care</w:t>
      </w:r>
      <w:r w:rsidRPr="412EA8D4">
        <w:rPr>
          <w:rFonts w:ascii="Arial" w:hAnsi="Arial" w:cs="Arial"/>
        </w:rPr>
        <w:t xml:space="preserve"> centre should be installed containing gloves and aprons for use by staff when supporting patients with contaminated laundry.</w:t>
      </w:r>
    </w:p>
    <w:p w14:paraId="0ED75BDE" w14:textId="511010FF" w:rsidR="00560367" w:rsidRPr="004D7616"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Pr>
          <w:rFonts w:ascii="Arial" w:hAnsi="Arial" w:cs="Arial"/>
        </w:rPr>
        <w:t xml:space="preserve">A yellow clinical waste bin for disposal of used PPE after handling contaminated/infected laundry </w:t>
      </w:r>
    </w:p>
    <w:p w14:paraId="76EC1A14" w14:textId="013A531D" w:rsidR="00560367" w:rsidRPr="004D7616"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sidRPr="004D7616">
        <w:rPr>
          <w:rFonts w:ascii="Arial" w:hAnsi="Arial" w:cs="Arial"/>
        </w:rPr>
        <w:t>Follow health and safety guidance</w:t>
      </w:r>
    </w:p>
    <w:p w14:paraId="5AB16793" w14:textId="2CBB6265" w:rsidR="00560367" w:rsidRPr="004D7616" w:rsidRDefault="00560367" w:rsidP="00BC18E8">
      <w:pPr>
        <w:pStyle w:val="ListParagraph"/>
        <w:widowControl w:val="0"/>
        <w:numPr>
          <w:ilvl w:val="0"/>
          <w:numId w:val="85"/>
        </w:numPr>
        <w:autoSpaceDE w:val="0"/>
        <w:autoSpaceDN w:val="0"/>
        <w:spacing w:before="98" w:after="0" w:line="240" w:lineRule="auto"/>
        <w:ind w:left="870" w:right="340"/>
        <w:contextualSpacing w:val="0"/>
        <w:rPr>
          <w:rFonts w:ascii="Arial" w:hAnsi="Arial" w:cs="Arial"/>
        </w:rPr>
      </w:pPr>
      <w:r w:rsidRPr="004D7616">
        <w:rPr>
          <w:rFonts w:ascii="Arial" w:hAnsi="Arial" w:cs="Arial"/>
        </w:rPr>
        <w:t xml:space="preserve">Laundry processing will be in accordance Health Technical Memorandum (HTM) 01-04: guidance about decontaminating linen used in health and social care.  </w:t>
      </w:r>
    </w:p>
    <w:p w14:paraId="5BF0E5A1" w14:textId="6A5E08CE" w:rsidR="00560367" w:rsidRPr="004D7616" w:rsidRDefault="00560367" w:rsidP="002232C8">
      <w:pPr>
        <w:widowControl w:val="0"/>
        <w:autoSpaceDE w:val="0"/>
        <w:autoSpaceDN w:val="0"/>
        <w:spacing w:before="98" w:after="0" w:line="240" w:lineRule="auto"/>
        <w:ind w:left="510" w:right="340"/>
        <w:rPr>
          <w:rFonts w:ascii="Arial" w:hAnsi="Arial" w:cs="Arial"/>
        </w:rPr>
      </w:pPr>
    </w:p>
    <w:p w14:paraId="30288266" w14:textId="6B004A94"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.5 Process of Washing Clothes</w:t>
      </w:r>
    </w:p>
    <w:p w14:paraId="1D1F4212" w14:textId="04D51AA1" w:rsidR="00560367" w:rsidRPr="004D7616" w:rsidRDefault="00560367" w:rsidP="00BC18E8">
      <w:pPr>
        <w:pStyle w:val="ListParagraph"/>
        <w:numPr>
          <w:ilvl w:val="0"/>
          <w:numId w:val="86"/>
        </w:numPr>
        <w:ind w:left="870" w:right="340"/>
        <w:rPr>
          <w:rFonts w:ascii="Arial" w:hAnsi="Arial" w:cs="Arial"/>
          <w:vertAlign w:val="superscript"/>
        </w:rPr>
      </w:pPr>
      <w:r w:rsidRPr="004D7616">
        <w:rPr>
          <w:rFonts w:ascii="Arial" w:hAnsi="Arial" w:cs="Arial"/>
        </w:rPr>
        <w:t>Ward based washing machines are permitted with the agreement of the Infection prevention and control Team.</w:t>
      </w:r>
    </w:p>
    <w:p w14:paraId="6C6C78D1" w14:textId="479438E2" w:rsidR="00560367" w:rsidRPr="00EF25DB" w:rsidRDefault="472D8496" w:rsidP="00BC18E8">
      <w:pPr>
        <w:pStyle w:val="ListParagraph"/>
        <w:numPr>
          <w:ilvl w:val="0"/>
          <w:numId w:val="86"/>
        </w:numPr>
        <w:ind w:left="870" w:right="340"/>
        <w:rPr>
          <w:rFonts w:ascii="Arial" w:hAnsi="Arial" w:cs="Arial"/>
          <w:vertAlign w:val="superscript"/>
        </w:rPr>
      </w:pPr>
      <w:r w:rsidRPr="412EA8D4">
        <w:rPr>
          <w:rFonts w:ascii="Arial" w:hAnsi="Arial" w:cs="Arial"/>
        </w:rPr>
        <w:t>Washing machines must be appropriately situated in a designated laundry facility with the r</w:t>
      </w:r>
      <w:r w:rsidR="5D17F000" w:rsidRPr="412EA8D4">
        <w:rPr>
          <w:rFonts w:ascii="Arial" w:hAnsi="Arial" w:cs="Arial"/>
        </w:rPr>
        <w:t>equired facilities listed above</w:t>
      </w:r>
      <w:r w:rsidRPr="412EA8D4">
        <w:rPr>
          <w:rFonts w:ascii="Arial" w:hAnsi="Arial" w:cs="Arial"/>
        </w:rPr>
        <w:t xml:space="preserve"> </w:t>
      </w:r>
      <w:r w:rsidR="0A13DB90" w:rsidRPr="412EA8D4">
        <w:rPr>
          <w:rFonts w:ascii="Arial" w:hAnsi="Arial" w:cs="Arial"/>
        </w:rPr>
        <w:t>to</w:t>
      </w:r>
      <w:r w:rsidRPr="412EA8D4">
        <w:rPr>
          <w:rFonts w:ascii="Arial" w:hAnsi="Arial" w:cs="Arial"/>
        </w:rPr>
        <w:t xml:space="preserve"> reduce risk of cross contamination.</w:t>
      </w:r>
    </w:p>
    <w:p w14:paraId="1863CB7C" w14:textId="313EBA09" w:rsidR="00560367" w:rsidRPr="004D7616" w:rsidRDefault="00560367" w:rsidP="00BC18E8">
      <w:pPr>
        <w:pStyle w:val="ListParagraph"/>
        <w:numPr>
          <w:ilvl w:val="0"/>
          <w:numId w:val="86"/>
        </w:numPr>
        <w:ind w:left="870" w:right="340"/>
        <w:rPr>
          <w:rFonts w:ascii="Arial" w:hAnsi="Arial" w:cs="Arial"/>
          <w:vertAlign w:val="superscript"/>
        </w:rPr>
      </w:pPr>
      <w:r w:rsidRPr="004D7616">
        <w:rPr>
          <w:rFonts w:ascii="Arial" w:hAnsi="Arial" w:cs="Arial"/>
        </w:rPr>
        <w:lastRenderedPageBreak/>
        <w:t>Wherever possible patient’s personal clothing should be given to relatives/carers to be taken home for laundering.</w:t>
      </w:r>
    </w:p>
    <w:p w14:paraId="47821AB4" w14:textId="45BCD00F" w:rsidR="00560367" w:rsidRPr="004D7616" w:rsidRDefault="00560367" w:rsidP="00BC18E8">
      <w:pPr>
        <w:pStyle w:val="ListParagraph"/>
        <w:numPr>
          <w:ilvl w:val="0"/>
          <w:numId w:val="86"/>
        </w:numPr>
        <w:ind w:left="870" w:right="340"/>
        <w:rPr>
          <w:rFonts w:ascii="Arial" w:hAnsi="Arial" w:cs="Arial"/>
          <w:vertAlign w:val="superscript"/>
        </w:rPr>
      </w:pPr>
      <w:r w:rsidRPr="004D7616">
        <w:rPr>
          <w:rFonts w:ascii="Arial" w:hAnsi="Arial" w:cs="Arial"/>
        </w:rPr>
        <w:t>All items must be dried, using a tumble drier and not left hanging for long periods of time.</w:t>
      </w:r>
    </w:p>
    <w:p w14:paraId="6547503E" w14:textId="5BD63D82" w:rsidR="00560367" w:rsidRPr="004D7616" w:rsidRDefault="472D8496" w:rsidP="00BC18E8">
      <w:pPr>
        <w:pStyle w:val="ListParagraph"/>
        <w:numPr>
          <w:ilvl w:val="0"/>
          <w:numId w:val="86"/>
        </w:numPr>
        <w:ind w:left="870" w:right="340"/>
        <w:rPr>
          <w:rFonts w:ascii="Arial" w:hAnsi="Arial" w:cs="Arial"/>
          <w:vertAlign w:val="superscript"/>
        </w:rPr>
      </w:pPr>
      <w:r w:rsidRPr="412EA8D4">
        <w:rPr>
          <w:rFonts w:ascii="Arial" w:hAnsi="Arial" w:cs="Arial"/>
        </w:rPr>
        <w:t xml:space="preserve">Clean items must not </w:t>
      </w:r>
      <w:bookmarkStart w:id="3" w:name="_Int_nQjK7pwF"/>
      <w:proofErr w:type="gramStart"/>
      <w:r w:rsidRPr="412EA8D4">
        <w:rPr>
          <w:rFonts w:ascii="Arial" w:hAnsi="Arial" w:cs="Arial"/>
        </w:rPr>
        <w:t>come into contact with</w:t>
      </w:r>
      <w:bookmarkEnd w:id="3"/>
      <w:proofErr w:type="gramEnd"/>
      <w:r w:rsidRPr="412EA8D4">
        <w:rPr>
          <w:rFonts w:ascii="Arial" w:hAnsi="Arial" w:cs="Arial"/>
        </w:rPr>
        <w:t xml:space="preserve"> contaminated items or surfaces. As above separate laundry baskets for clean and contaminated laundry. Clean items must be stored in suitable areas to prevent contamination prior to use and not within the laundry area. </w:t>
      </w:r>
    </w:p>
    <w:p w14:paraId="7BDE4717" w14:textId="45028BC8" w:rsidR="00560367" w:rsidRPr="004D7616" w:rsidRDefault="00560367" w:rsidP="00BC18E8">
      <w:pPr>
        <w:pStyle w:val="ListParagraph"/>
        <w:numPr>
          <w:ilvl w:val="0"/>
          <w:numId w:val="86"/>
        </w:numPr>
        <w:ind w:left="870" w:right="340"/>
        <w:rPr>
          <w:rFonts w:ascii="Arial" w:hAnsi="Arial" w:cs="Arial"/>
          <w:vertAlign w:val="superscript"/>
        </w:rPr>
      </w:pPr>
      <w:r w:rsidRPr="004D7616">
        <w:rPr>
          <w:rFonts w:ascii="Arial" w:hAnsi="Arial" w:cs="Arial"/>
        </w:rPr>
        <w:t>Ward based machines must not be used for</w:t>
      </w:r>
      <w:r>
        <w:rPr>
          <w:rFonts w:ascii="Arial" w:hAnsi="Arial" w:cs="Arial"/>
        </w:rPr>
        <w:t xml:space="preserve"> </w:t>
      </w:r>
      <w:proofErr w:type="gramStart"/>
      <w:r>
        <w:rPr>
          <w:rFonts w:ascii="Arial" w:hAnsi="Arial" w:cs="Arial"/>
        </w:rPr>
        <w:t>trust based</w:t>
      </w:r>
      <w:proofErr w:type="gramEnd"/>
      <w:r>
        <w:rPr>
          <w:rFonts w:ascii="Arial" w:hAnsi="Arial" w:cs="Arial"/>
        </w:rPr>
        <w:t xml:space="preserve"> linen such as flat linen, sheets, towels, duvet covers, </w:t>
      </w:r>
      <w:proofErr w:type="gramStart"/>
      <w:r>
        <w:rPr>
          <w:rFonts w:ascii="Arial" w:hAnsi="Arial" w:cs="Arial"/>
        </w:rPr>
        <w:t>pillow cases</w:t>
      </w:r>
      <w:proofErr w:type="gramEnd"/>
      <w:r>
        <w:rPr>
          <w:rFonts w:ascii="Arial" w:hAnsi="Arial" w:cs="Arial"/>
        </w:rPr>
        <w:t xml:space="preserve"> or curtains</w:t>
      </w:r>
      <w:r w:rsidRPr="004D7616">
        <w:rPr>
          <w:rFonts w:ascii="Arial" w:hAnsi="Arial" w:cs="Arial"/>
        </w:rPr>
        <w:t xml:space="preserve"> only for patient clothing.</w:t>
      </w:r>
    </w:p>
    <w:p w14:paraId="195A4521" w14:textId="1D646986" w:rsidR="00560367" w:rsidRDefault="00560367" w:rsidP="00BC18E8">
      <w:pPr>
        <w:pStyle w:val="ListParagraph"/>
        <w:numPr>
          <w:ilvl w:val="0"/>
          <w:numId w:val="86"/>
        </w:numPr>
        <w:ind w:left="870" w:right="340"/>
        <w:rPr>
          <w:rFonts w:ascii="Arial" w:hAnsi="Arial" w:cs="Arial"/>
        </w:rPr>
      </w:pPr>
      <w:r w:rsidRPr="004D7616">
        <w:rPr>
          <w:rFonts w:ascii="Arial" w:hAnsi="Arial" w:cs="Arial"/>
        </w:rPr>
        <w:t>Hoist slings</w:t>
      </w:r>
      <w:r w:rsidR="009F44C6">
        <w:rPr>
          <w:rFonts w:ascii="Arial" w:hAnsi="Arial" w:cs="Arial"/>
        </w:rPr>
        <w:t xml:space="preserve"> </w:t>
      </w:r>
      <w:r>
        <w:rPr>
          <w:rFonts w:ascii="Arial" w:hAnsi="Arial" w:cs="Arial"/>
        </w:rPr>
        <w:t xml:space="preserve">can be sent for laundering as a ‘special item; as per ELFT Linen &amp; Laundry Policy. </w:t>
      </w:r>
      <w:r w:rsidR="008B045C">
        <w:rPr>
          <w:rFonts w:ascii="Arial" w:hAnsi="Arial" w:cs="Arial"/>
        </w:rPr>
        <w:t>However,</w:t>
      </w:r>
      <w:r>
        <w:rPr>
          <w:rFonts w:ascii="Arial" w:hAnsi="Arial" w:cs="Arial"/>
        </w:rPr>
        <w:t xml:space="preserve"> Infection Prevention and Control advise single use hoist slings as a first </w:t>
      </w:r>
      <w:r w:rsidR="004A31BE">
        <w:rPr>
          <w:rFonts w:ascii="Arial" w:hAnsi="Arial" w:cs="Arial"/>
        </w:rPr>
        <w:t xml:space="preserve">option. </w:t>
      </w:r>
    </w:p>
    <w:p w14:paraId="371ABB8F" w14:textId="22808991" w:rsidR="00560367" w:rsidRDefault="00560367" w:rsidP="00BC18E8">
      <w:pPr>
        <w:pStyle w:val="ListParagraph"/>
        <w:numPr>
          <w:ilvl w:val="0"/>
          <w:numId w:val="86"/>
        </w:numPr>
        <w:ind w:left="870" w:right="340"/>
        <w:rPr>
          <w:rFonts w:ascii="Arial" w:hAnsi="Arial" w:cs="Arial"/>
        </w:rPr>
      </w:pPr>
      <w:r>
        <w:rPr>
          <w:rFonts w:ascii="Arial" w:hAnsi="Arial" w:cs="Arial"/>
        </w:rPr>
        <w:t>When washing or supporting patients wash ‘infected linen’ this should always be completed at 60</w:t>
      </w:r>
      <w:r w:rsidR="009F44C6">
        <w:rPr>
          <w:rFonts w:ascii="Arial" w:hAnsi="Arial" w:cs="Arial"/>
        </w:rPr>
        <w:t xml:space="preserve"> degrees</w:t>
      </w:r>
      <w:r>
        <w:rPr>
          <w:rFonts w:ascii="Arial" w:hAnsi="Arial" w:cs="Arial"/>
        </w:rPr>
        <w:t xml:space="preserve"> and dried immediately within the tumble dryer. </w:t>
      </w:r>
    </w:p>
    <w:p w14:paraId="179A3C1C" w14:textId="77777777" w:rsidR="00560367" w:rsidRDefault="00560367" w:rsidP="00BC18E8">
      <w:pPr>
        <w:pStyle w:val="ListParagraph"/>
        <w:numPr>
          <w:ilvl w:val="0"/>
          <w:numId w:val="86"/>
        </w:numPr>
        <w:ind w:left="870" w:right="340"/>
        <w:rPr>
          <w:rFonts w:ascii="Arial" w:hAnsi="Arial" w:cs="Arial"/>
        </w:rPr>
      </w:pPr>
      <w:r>
        <w:rPr>
          <w:rFonts w:ascii="Arial" w:hAnsi="Arial" w:cs="Arial"/>
        </w:rPr>
        <w:t xml:space="preserve">No manual sluicing of any linen or laundry should take place in the ward level laundries. </w:t>
      </w:r>
    </w:p>
    <w:p w14:paraId="1A941CCD" w14:textId="34F8A020" w:rsidR="00AA6DB7" w:rsidRDefault="00AA6DB7" w:rsidP="00737239">
      <w:pPr>
        <w:rPr>
          <w:rFonts w:ascii="Arial" w:hAnsi="Arial" w:cs="Arial"/>
        </w:rPr>
      </w:pPr>
      <w:r>
        <w:rPr>
          <w:rFonts w:ascii="Arial" w:hAnsi="Arial" w:cs="Arial"/>
        </w:rPr>
        <w:br w:type="page"/>
      </w:r>
    </w:p>
    <w:p w14:paraId="67ABD4DA" w14:textId="0EB42B34" w:rsidR="00737239" w:rsidRPr="004D7616" w:rsidRDefault="00737239" w:rsidP="00737239">
      <w:pPr>
        <w:pStyle w:val="Heading1"/>
        <w:jc w:val="center"/>
        <w:rPr>
          <w:rFonts w:ascii="Arial" w:hAnsi="Arial" w:cs="Arial"/>
          <w:b/>
          <w:color w:val="385623" w:themeColor="accent6" w:themeShade="80"/>
        </w:rPr>
      </w:pPr>
      <w:r w:rsidRPr="53BB9315">
        <w:rPr>
          <w:rFonts w:ascii="Arial" w:hAnsi="Arial" w:cs="Arial"/>
          <w:b/>
          <w:bCs/>
          <w:color w:val="385623" w:themeColor="accent6" w:themeShade="80"/>
        </w:rPr>
        <w:lastRenderedPageBreak/>
        <w:t xml:space="preserve">29. </w:t>
      </w:r>
      <w:r w:rsidR="00463194">
        <w:rPr>
          <w:rFonts w:ascii="Arial" w:hAnsi="Arial" w:cs="Arial"/>
          <w:b/>
          <w:bCs/>
          <w:color w:val="385623" w:themeColor="accent6" w:themeShade="80"/>
        </w:rPr>
        <w:t>Pet Therapy - Infection Prevention &amp; Control G</w:t>
      </w:r>
      <w:r w:rsidR="009A2731">
        <w:rPr>
          <w:rFonts w:ascii="Arial" w:hAnsi="Arial" w:cs="Arial"/>
          <w:b/>
          <w:bCs/>
          <w:color w:val="385623" w:themeColor="accent6" w:themeShade="80"/>
        </w:rPr>
        <w:t xml:space="preserve">uidance </w:t>
      </w:r>
    </w:p>
    <w:p w14:paraId="3D0CC643" w14:textId="3500D588" w:rsidR="00737239" w:rsidRPr="005F599C" w:rsidRDefault="00737239" w:rsidP="00176335">
      <w:pPr>
        <w:spacing w:after="0"/>
        <w:rPr>
          <w:rFonts w:ascii="Arial" w:eastAsia="Arial" w:hAnsi="Arial" w:cs="Arial"/>
          <w:color w:val="000000"/>
          <w:lang w:eastAsia="en-GB"/>
        </w:rPr>
      </w:pPr>
    </w:p>
    <w:p w14:paraId="0083707B" w14:textId="257D0AD0" w:rsidR="00737239" w:rsidRPr="00EE6BAC" w:rsidRDefault="00737239" w:rsidP="004A31BE">
      <w:pPr>
        <w:autoSpaceDE w:val="0"/>
        <w:autoSpaceDN w:val="0"/>
        <w:adjustRightInd w:val="0"/>
        <w:spacing w:after="0" w:line="240" w:lineRule="auto"/>
        <w:ind w:left="510" w:right="340"/>
        <w:rPr>
          <w:rFonts w:ascii="Arial" w:hAnsi="Arial" w:cs="Arial"/>
        </w:rPr>
      </w:pPr>
      <w:r w:rsidRPr="00EE6BAC">
        <w:rPr>
          <w:rFonts w:ascii="Arial" w:hAnsi="Arial" w:cs="Arial"/>
        </w:rPr>
        <w:t>The risks associated with animal assisted therapy are cleanliness, allergies and</w:t>
      </w:r>
      <w:r w:rsidR="00176335">
        <w:rPr>
          <w:rFonts w:ascii="Arial" w:hAnsi="Arial" w:cs="Arial"/>
        </w:rPr>
        <w:t xml:space="preserve"> </w:t>
      </w:r>
      <w:r w:rsidRPr="00EE6BAC">
        <w:rPr>
          <w:rFonts w:ascii="Arial" w:hAnsi="Arial" w:cs="Arial"/>
        </w:rPr>
        <w:t>infection. Animals in clinical areas pose significant risks to patients who are</w:t>
      </w:r>
      <w:r w:rsidR="00176335">
        <w:rPr>
          <w:rFonts w:ascii="Arial" w:hAnsi="Arial" w:cs="Arial"/>
        </w:rPr>
        <w:t xml:space="preserve"> </w:t>
      </w:r>
      <w:r w:rsidRPr="00EE6BAC">
        <w:rPr>
          <w:rFonts w:ascii="Arial" w:hAnsi="Arial" w:cs="Arial"/>
        </w:rPr>
        <w:t>immunocompromised, have had a splenectomy, are allergic, pregnant or those who</w:t>
      </w:r>
      <w:r w:rsidR="00176335">
        <w:rPr>
          <w:rFonts w:ascii="Arial" w:hAnsi="Arial" w:cs="Arial"/>
        </w:rPr>
        <w:t xml:space="preserve"> </w:t>
      </w:r>
      <w:r w:rsidRPr="00EE6BAC">
        <w:rPr>
          <w:rFonts w:ascii="Arial" w:hAnsi="Arial" w:cs="Arial"/>
        </w:rPr>
        <w:t>are physically/mentally vulnerable. In addition, animals can become carriers of</w:t>
      </w:r>
      <w:r w:rsidR="00176335">
        <w:rPr>
          <w:rFonts w:ascii="Arial" w:hAnsi="Arial" w:cs="Arial"/>
        </w:rPr>
        <w:t xml:space="preserve"> </w:t>
      </w:r>
      <w:r w:rsidRPr="00EE6BAC">
        <w:rPr>
          <w:rFonts w:ascii="Arial" w:hAnsi="Arial" w:cs="Arial"/>
        </w:rPr>
        <w:t>potentially infectious human pathogens and may be responsible for cross-infection.</w:t>
      </w:r>
    </w:p>
    <w:p w14:paraId="4D7EDA40" w14:textId="77777777" w:rsidR="00737239" w:rsidRPr="00EE6BAC" w:rsidRDefault="00737239" w:rsidP="004A31BE">
      <w:pPr>
        <w:spacing w:after="5" w:line="250" w:lineRule="auto"/>
        <w:ind w:left="510" w:right="340" w:hanging="10"/>
        <w:jc w:val="both"/>
        <w:rPr>
          <w:rFonts w:ascii="Arial" w:eastAsia="Arial" w:hAnsi="Arial" w:cs="Arial"/>
          <w:color w:val="000000"/>
          <w:lang w:eastAsia="en-GB"/>
        </w:rPr>
      </w:pPr>
    </w:p>
    <w:p w14:paraId="1687B29A" w14:textId="77777777" w:rsidR="00737239" w:rsidRPr="00EE6BAC" w:rsidRDefault="00737239" w:rsidP="004A31BE">
      <w:pPr>
        <w:spacing w:after="5" w:line="250" w:lineRule="auto"/>
        <w:ind w:left="510" w:right="340" w:hanging="10"/>
        <w:jc w:val="both"/>
        <w:rPr>
          <w:rFonts w:ascii="Arial" w:eastAsia="Arial" w:hAnsi="Arial" w:cs="Arial"/>
          <w:color w:val="000000"/>
          <w:lang w:eastAsia="en-GB"/>
        </w:rPr>
      </w:pPr>
      <w:r w:rsidRPr="00EE6BAC">
        <w:rPr>
          <w:rFonts w:ascii="Arial" w:eastAsia="Arial" w:hAnsi="Arial" w:cs="Arial"/>
          <w:color w:val="000000"/>
          <w:lang w:eastAsia="en-GB"/>
        </w:rPr>
        <w:t>Visiting Assistance dogs and pets used for “therapy” are allowed access to the service user environments when the below measures are followed:</w:t>
      </w:r>
    </w:p>
    <w:p w14:paraId="6EDB8BB8"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rPr>
      </w:pPr>
    </w:p>
    <w:p w14:paraId="778C0083"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u w:val="single"/>
        </w:rPr>
      </w:pPr>
      <w:r w:rsidRPr="00EE6BAC">
        <w:rPr>
          <w:rFonts w:ascii="Arial" w:hAnsi="Arial" w:cs="Arial"/>
          <w:b/>
          <w:u w:val="single"/>
        </w:rPr>
        <w:t>Dogs should not be permitted to pass through the following areas or have</w:t>
      </w:r>
    </w:p>
    <w:p w14:paraId="50FC865E"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u w:val="single"/>
        </w:rPr>
      </w:pPr>
      <w:r w:rsidRPr="00EE6BAC">
        <w:rPr>
          <w:rFonts w:ascii="Arial" w:hAnsi="Arial" w:cs="Arial"/>
          <w:b/>
          <w:u w:val="single"/>
        </w:rPr>
        <w:t>contact with the following:</w:t>
      </w:r>
    </w:p>
    <w:p w14:paraId="02BBA9D5"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are pregnant.</w:t>
      </w:r>
    </w:p>
    <w:p w14:paraId="746EF025"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Children or babies</w:t>
      </w:r>
    </w:p>
    <w:p w14:paraId="5EFFBC3E"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have relevant allergies or who are hypersensitive</w:t>
      </w:r>
    </w:p>
    <w:p w14:paraId="13E59096"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are known to be phobic of the animal</w:t>
      </w:r>
    </w:p>
    <w:p w14:paraId="68E879D8"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eastAsia="Arial" w:hAnsi="Arial" w:cs="Arial"/>
          <w:color w:val="000000"/>
          <w:lang w:eastAsia="en-GB"/>
        </w:rPr>
        <w:t>Patients with suppressed or compromised immunity who may acquire diseases from animals.</w:t>
      </w:r>
    </w:p>
    <w:p w14:paraId="39974BE1"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Isolation rooms or in contact with patients with known infectious diseases</w:t>
      </w:r>
    </w:p>
    <w:p w14:paraId="7C46CC9A"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Kitchens</w:t>
      </w:r>
    </w:p>
    <w:p w14:paraId="4324364B"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 beds or chairs</w:t>
      </w:r>
    </w:p>
    <w:p w14:paraId="5F43A8F2" w14:textId="3B3A8054" w:rsidR="00737239" w:rsidRPr="00EE6BAC" w:rsidRDefault="2EF2CB3A"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412EA8D4">
        <w:rPr>
          <w:rFonts w:ascii="Arial" w:hAnsi="Arial" w:cs="Arial"/>
        </w:rPr>
        <w:t xml:space="preserve">Dining Rooms (during </w:t>
      </w:r>
      <w:r w:rsidR="2C141AB3" w:rsidRPr="412EA8D4">
        <w:rPr>
          <w:rFonts w:ascii="Arial" w:hAnsi="Arial" w:cs="Arial"/>
        </w:rPr>
        <w:t>mealtimes</w:t>
      </w:r>
      <w:r w:rsidRPr="412EA8D4">
        <w:rPr>
          <w:rFonts w:ascii="Arial" w:hAnsi="Arial" w:cs="Arial"/>
        </w:rPr>
        <w:t>)</w:t>
      </w:r>
    </w:p>
    <w:p w14:paraId="41B5339D"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Carpeted areas</w:t>
      </w:r>
    </w:p>
    <w:p w14:paraId="5F89F6DC" w14:textId="77777777" w:rsidR="00737239" w:rsidRPr="00EE6BAC" w:rsidRDefault="00737239" w:rsidP="00BC18E8">
      <w:pPr>
        <w:pStyle w:val="ListParagraph"/>
        <w:numPr>
          <w:ilvl w:val="0"/>
          <w:numId w:val="124"/>
        </w:numPr>
        <w:autoSpaceDE w:val="0"/>
        <w:autoSpaceDN w:val="0"/>
        <w:adjustRightInd w:val="0"/>
        <w:spacing w:after="0" w:line="240" w:lineRule="auto"/>
        <w:ind w:left="870" w:right="340"/>
        <w:jc w:val="both"/>
        <w:rPr>
          <w:rFonts w:ascii="Arial" w:hAnsi="Arial" w:cs="Arial"/>
        </w:rPr>
      </w:pPr>
      <w:r w:rsidRPr="00EE6BAC">
        <w:rPr>
          <w:rFonts w:ascii="Arial" w:hAnsi="Arial" w:cs="Arial"/>
        </w:rPr>
        <w:t>Clean supply areas such as linen rooms.</w:t>
      </w:r>
    </w:p>
    <w:p w14:paraId="4AD0342E"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306EB5E2"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bCs/>
          <w:u w:val="single"/>
        </w:rPr>
      </w:pPr>
      <w:r w:rsidRPr="00176335">
        <w:rPr>
          <w:rFonts w:ascii="Arial" w:hAnsi="Arial" w:cs="Arial"/>
          <w:b/>
          <w:bCs/>
          <w:color w:val="385623" w:themeColor="accent6" w:themeShade="80"/>
          <w:u w:val="single"/>
        </w:rPr>
        <w:t>Consen</w:t>
      </w:r>
      <w:r w:rsidRPr="00EE6BAC">
        <w:rPr>
          <w:rFonts w:ascii="Arial" w:hAnsi="Arial" w:cs="Arial"/>
          <w:b/>
          <w:bCs/>
          <w:u w:val="single"/>
        </w:rPr>
        <w:t>t</w:t>
      </w:r>
    </w:p>
    <w:p w14:paraId="22446B88"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Dogs must only visit patients who have provided verbal consent.</w:t>
      </w:r>
    </w:p>
    <w:p w14:paraId="35DDFE5F" w14:textId="7FB2A1EE"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Consent must be documented in the notes.</w:t>
      </w:r>
    </w:p>
    <w:p w14:paraId="207464AC"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2C46CC03" w14:textId="77777777" w:rsidR="00737239" w:rsidRPr="00176335" w:rsidRDefault="00737239" w:rsidP="004A31BE">
      <w:pPr>
        <w:autoSpaceDE w:val="0"/>
        <w:autoSpaceDN w:val="0"/>
        <w:adjustRightInd w:val="0"/>
        <w:spacing w:after="0" w:line="240" w:lineRule="auto"/>
        <w:ind w:left="510" w:right="340"/>
        <w:jc w:val="both"/>
        <w:rPr>
          <w:rFonts w:ascii="Arial" w:hAnsi="Arial" w:cs="Arial"/>
          <w:b/>
          <w:bCs/>
          <w:color w:val="385623" w:themeColor="accent6" w:themeShade="80"/>
          <w:u w:val="single"/>
        </w:rPr>
      </w:pPr>
      <w:r w:rsidRPr="00176335">
        <w:rPr>
          <w:rFonts w:ascii="Arial" w:hAnsi="Arial" w:cs="Arial"/>
          <w:b/>
          <w:bCs/>
          <w:color w:val="385623" w:themeColor="accent6" w:themeShade="80"/>
          <w:u w:val="single"/>
        </w:rPr>
        <w:t>Responsibilities</w:t>
      </w:r>
    </w:p>
    <w:p w14:paraId="7BDC1D7C" w14:textId="77777777" w:rsidR="00EE6BAC" w:rsidRPr="00EE6BAC" w:rsidRDefault="00EE6BAC" w:rsidP="004A31BE">
      <w:pPr>
        <w:autoSpaceDE w:val="0"/>
        <w:autoSpaceDN w:val="0"/>
        <w:adjustRightInd w:val="0"/>
        <w:spacing w:after="0" w:line="240" w:lineRule="auto"/>
        <w:ind w:left="510" w:right="340"/>
        <w:jc w:val="both"/>
        <w:rPr>
          <w:rFonts w:ascii="Arial" w:hAnsi="Arial" w:cs="Arial"/>
          <w:b/>
          <w:bCs/>
          <w:u w:val="single"/>
        </w:rPr>
      </w:pPr>
    </w:p>
    <w:p w14:paraId="330D6B67"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rPr>
      </w:pPr>
      <w:r w:rsidRPr="00EE6BAC">
        <w:rPr>
          <w:rFonts w:ascii="Arial" w:hAnsi="Arial" w:cs="Arial"/>
          <w:b/>
        </w:rPr>
        <w:t>The manager of the ward/department is responsible for ensuring that:</w:t>
      </w:r>
    </w:p>
    <w:p w14:paraId="24DE1FDE"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A designated time and day are chosen for visiting times</w:t>
      </w:r>
    </w:p>
    <w:p w14:paraId="78794C21"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A time restriction of 1 hour will apply to all visits</w:t>
      </w:r>
    </w:p>
    <w:p w14:paraId="606A8EF0"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Domestic cleaning providers are made aware of designated visiting times to ensure that appropriate environmental cleaning is performed.</w:t>
      </w:r>
    </w:p>
    <w:p w14:paraId="72FA7E40" w14:textId="02FB35D4"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A</w:t>
      </w:r>
      <w:r w:rsidR="005B645C">
        <w:rPr>
          <w:rFonts w:ascii="Arial" w:hAnsi="Arial" w:cs="Arial"/>
        </w:rPr>
        <w:t>n</w:t>
      </w:r>
      <w:r w:rsidRPr="00EE6BAC">
        <w:rPr>
          <w:rFonts w:ascii="Arial" w:hAnsi="Arial" w:cs="Arial"/>
        </w:rPr>
        <w:t xml:space="preserve"> Incident Report must be completed for any “near miss” or incident involving patients/staff by the dog or failure by owner/handler.</w:t>
      </w:r>
    </w:p>
    <w:p w14:paraId="0ECA6121" w14:textId="77777777" w:rsidR="00737239" w:rsidRPr="00EE6BAC" w:rsidRDefault="00737239" w:rsidP="004A31BE">
      <w:pPr>
        <w:autoSpaceDE w:val="0"/>
        <w:autoSpaceDN w:val="0"/>
        <w:adjustRightInd w:val="0"/>
        <w:spacing w:after="0" w:line="240" w:lineRule="auto"/>
        <w:ind w:left="510" w:right="340"/>
        <w:jc w:val="both"/>
        <w:rPr>
          <w:rFonts w:ascii="Arial" w:eastAsia="SymbolOOEnc" w:hAnsi="Arial" w:cs="Arial"/>
        </w:rPr>
      </w:pPr>
    </w:p>
    <w:p w14:paraId="04FCD67B" w14:textId="0F65A491" w:rsidR="00737239" w:rsidRPr="00EE6BAC" w:rsidRDefault="00737239" w:rsidP="004A31BE">
      <w:pPr>
        <w:autoSpaceDE w:val="0"/>
        <w:autoSpaceDN w:val="0"/>
        <w:adjustRightInd w:val="0"/>
        <w:spacing w:after="0" w:line="240" w:lineRule="auto"/>
        <w:ind w:left="510" w:right="340"/>
        <w:jc w:val="both"/>
        <w:rPr>
          <w:rFonts w:ascii="Arial" w:hAnsi="Arial" w:cs="Arial"/>
        </w:rPr>
      </w:pPr>
      <w:r w:rsidRPr="00EE6BAC">
        <w:rPr>
          <w:rFonts w:ascii="Arial" w:hAnsi="Arial" w:cs="Arial"/>
        </w:rPr>
        <w:t>Dog owners/handlers follow their responsibility requirements</w:t>
      </w:r>
      <w:r w:rsidRPr="00EE6BAC">
        <w:rPr>
          <w:rFonts w:ascii="Arial" w:eastAsia="SymbolOOEnc" w:hAnsi="Arial" w:cs="Arial"/>
          <w:b/>
        </w:rPr>
        <w:t xml:space="preserve">. </w:t>
      </w:r>
      <w:r w:rsidRPr="00EE6BAC">
        <w:rPr>
          <w:rFonts w:ascii="Arial" w:hAnsi="Arial" w:cs="Arial"/>
        </w:rPr>
        <w:t>Pets as Therapy (</w:t>
      </w:r>
      <w:r w:rsidR="008B045C" w:rsidRPr="00EE6BAC">
        <w:rPr>
          <w:rFonts w:ascii="Arial" w:hAnsi="Arial" w:cs="Arial"/>
        </w:rPr>
        <w:t>PAT) is</w:t>
      </w:r>
      <w:r w:rsidRPr="00EE6BAC">
        <w:rPr>
          <w:rFonts w:ascii="Arial" w:hAnsi="Arial" w:cs="Arial"/>
        </w:rPr>
        <w:t xml:space="preserve"> the only recognised organisation to be used throughout. All dogs entering the hospital must be accepted and vetted by the PAT scheme.</w:t>
      </w:r>
    </w:p>
    <w:p w14:paraId="72BCD597"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515B08CD" w14:textId="102116EE" w:rsidR="00737239" w:rsidRPr="00EE6BAC" w:rsidRDefault="001B5919" w:rsidP="004A31BE">
      <w:pPr>
        <w:autoSpaceDE w:val="0"/>
        <w:autoSpaceDN w:val="0"/>
        <w:adjustRightInd w:val="0"/>
        <w:spacing w:after="0" w:line="240" w:lineRule="auto"/>
        <w:ind w:left="510" w:right="340"/>
        <w:jc w:val="both"/>
        <w:rPr>
          <w:rFonts w:ascii="Arial" w:hAnsi="Arial" w:cs="Arial"/>
        </w:rPr>
      </w:pPr>
      <w:r>
        <w:rPr>
          <w:rFonts w:ascii="Arial" w:hAnsi="Arial" w:cs="Arial"/>
          <w:b/>
          <w:color w:val="385623" w:themeColor="accent6" w:themeShade="80"/>
        </w:rPr>
        <w:t>The Pet</w:t>
      </w:r>
      <w:r w:rsidR="00737239" w:rsidRPr="00176335">
        <w:rPr>
          <w:rFonts w:ascii="Arial" w:hAnsi="Arial" w:cs="Arial"/>
          <w:b/>
          <w:color w:val="385623" w:themeColor="accent6" w:themeShade="80"/>
        </w:rPr>
        <w:t xml:space="preserve"> dog owner/handler has the responsibility to ensure that</w:t>
      </w:r>
      <w:r w:rsidR="00737239" w:rsidRPr="00EE6BAC">
        <w:rPr>
          <w:rFonts w:ascii="Arial" w:hAnsi="Arial" w:cs="Arial"/>
        </w:rPr>
        <w:t>:</w:t>
      </w:r>
    </w:p>
    <w:p w14:paraId="2C6D7F8F"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Dogs are physically fit before visiting wards</w:t>
      </w:r>
    </w:p>
    <w:p w14:paraId="7FC357AE" w14:textId="19F71FAD" w:rsidR="00AA6DB7"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Dogs are kept on a lead throughout the visit</w:t>
      </w:r>
      <w:r w:rsidR="00AA6DB7">
        <w:rPr>
          <w:rFonts w:ascii="Arial" w:hAnsi="Arial" w:cs="Arial"/>
        </w:rPr>
        <w:br w:type="page"/>
      </w:r>
    </w:p>
    <w:p w14:paraId="04079A09" w14:textId="1996AA98" w:rsidR="00737239" w:rsidRPr="00AA6DB7"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AA6DB7">
        <w:rPr>
          <w:rFonts w:ascii="Arial" w:hAnsi="Arial" w:cs="Arial"/>
        </w:rPr>
        <w:lastRenderedPageBreak/>
        <w:t xml:space="preserve">They </w:t>
      </w:r>
      <w:proofErr w:type="gramStart"/>
      <w:r w:rsidRPr="00AA6DB7">
        <w:rPr>
          <w:rFonts w:ascii="Arial" w:hAnsi="Arial" w:cs="Arial"/>
        </w:rPr>
        <w:t>remain with the dog at all times</w:t>
      </w:r>
      <w:proofErr w:type="gramEnd"/>
    </w:p>
    <w:p w14:paraId="32AD0D6F"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discouraged from jumping, scratching and licking</w:t>
      </w:r>
    </w:p>
    <w:p w14:paraId="33E91DB6"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not placed on the patients bedding</w:t>
      </w:r>
    </w:p>
    <w:p w14:paraId="1125A669" w14:textId="77777777" w:rsidR="00737239" w:rsidRPr="00EE6BAC" w:rsidRDefault="00737239"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of an acceptable hygienic standard, i.e. not wet, muddy etc.</w:t>
      </w:r>
    </w:p>
    <w:p w14:paraId="6C6DD512" w14:textId="4D3323EA" w:rsidR="00737239" w:rsidRPr="00EE6BAC" w:rsidRDefault="2EF2CB3A" w:rsidP="00BC18E8">
      <w:pPr>
        <w:pStyle w:val="ListParagraph"/>
        <w:numPr>
          <w:ilvl w:val="0"/>
          <w:numId w:val="125"/>
        </w:numPr>
        <w:autoSpaceDE w:val="0"/>
        <w:autoSpaceDN w:val="0"/>
        <w:adjustRightInd w:val="0"/>
        <w:spacing w:after="0" w:line="240" w:lineRule="auto"/>
        <w:ind w:left="870" w:right="340"/>
        <w:jc w:val="both"/>
        <w:rPr>
          <w:rFonts w:ascii="Arial" w:hAnsi="Arial" w:cs="Arial"/>
        </w:rPr>
      </w:pPr>
      <w:r w:rsidRPr="412EA8D4">
        <w:rPr>
          <w:rFonts w:ascii="Arial" w:hAnsi="Arial" w:cs="Arial"/>
        </w:rPr>
        <w:t xml:space="preserve">Natural relief for dogs is </w:t>
      </w:r>
      <w:r w:rsidR="76623818" w:rsidRPr="412EA8D4">
        <w:rPr>
          <w:rFonts w:ascii="Arial" w:hAnsi="Arial" w:cs="Arial"/>
        </w:rPr>
        <w:t>considered</w:t>
      </w:r>
      <w:r w:rsidRPr="412EA8D4">
        <w:rPr>
          <w:rFonts w:ascii="Arial" w:hAnsi="Arial" w:cs="Arial"/>
        </w:rPr>
        <w:t xml:space="preserve"> prior to visiting</w:t>
      </w:r>
    </w:p>
    <w:p w14:paraId="4C9405F4" w14:textId="36186098" w:rsidR="00737239" w:rsidRPr="00EE6BAC" w:rsidRDefault="00737239" w:rsidP="004A31BE">
      <w:pPr>
        <w:autoSpaceDE w:val="0"/>
        <w:autoSpaceDN w:val="0"/>
        <w:adjustRightInd w:val="0"/>
        <w:spacing w:after="0" w:line="240" w:lineRule="auto"/>
        <w:ind w:left="870" w:right="340" w:hanging="360"/>
        <w:contextualSpacing/>
        <w:jc w:val="both"/>
        <w:rPr>
          <w:rFonts w:ascii="Arial" w:eastAsia="SymbolOOEnc" w:hAnsi="Arial" w:cs="Arial"/>
          <w:b/>
        </w:rPr>
      </w:pPr>
    </w:p>
    <w:p w14:paraId="65B54990"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lang w:eastAsia="en-GB"/>
        </w:rPr>
      </w:pPr>
      <w:r w:rsidRPr="00176335">
        <w:rPr>
          <w:rFonts w:ascii="Arial" w:eastAsia="SymbolOOEnc" w:hAnsi="Arial" w:cs="Arial"/>
          <w:b/>
          <w:color w:val="385623" w:themeColor="accent6" w:themeShade="80"/>
        </w:rPr>
        <w:t>The Animal:</w:t>
      </w:r>
    </w:p>
    <w:p w14:paraId="76D4170A"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eastAsia="Arial" w:hAnsi="Arial" w:cs="Arial"/>
          <w:color w:val="000000"/>
          <w:lang w:eastAsia="en-GB"/>
        </w:rPr>
        <w:t xml:space="preserve">Must be fully trained.  </w:t>
      </w:r>
    </w:p>
    <w:p w14:paraId="4184D2E5"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hAnsi="Arial" w:cs="Arial"/>
        </w:rPr>
        <w:t>The dog must be an adult (over 9 months)</w:t>
      </w:r>
    </w:p>
    <w:p w14:paraId="1F9B6333"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Must have their vaccinations up to date.</w:t>
      </w:r>
    </w:p>
    <w:p w14:paraId="2739645C"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regularly de-wormed and treated against fleas/other infestations.  </w:t>
      </w:r>
    </w:p>
    <w:p w14:paraId="5FCBE62D"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house trained and kept on a leash and </w:t>
      </w:r>
      <w:proofErr w:type="gramStart"/>
      <w:r w:rsidRPr="00EE6BAC">
        <w:rPr>
          <w:rFonts w:ascii="Arial" w:eastAsia="Arial" w:hAnsi="Arial" w:cs="Arial"/>
          <w:color w:val="000000"/>
          <w:lang w:eastAsia="en-GB"/>
        </w:rPr>
        <w:t>accompanied by their owners at all times</w:t>
      </w:r>
      <w:proofErr w:type="gramEnd"/>
      <w:r w:rsidRPr="00EE6BAC">
        <w:rPr>
          <w:rFonts w:ascii="Arial" w:eastAsia="Arial" w:hAnsi="Arial" w:cs="Arial"/>
          <w:color w:val="000000"/>
          <w:lang w:eastAsia="en-GB"/>
        </w:rPr>
        <w:t xml:space="preserve">. </w:t>
      </w:r>
    </w:p>
    <w:p w14:paraId="2C4A3480"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capable of confinement to designated areas of the healthcare environment e.g. day room, relatives’ room, etc. </w:t>
      </w:r>
    </w:p>
    <w:p w14:paraId="35CCD869"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not be excited or provoked and </w:t>
      </w:r>
    </w:p>
    <w:p w14:paraId="0E96F9AE"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discouraged from licking service users/staff. </w:t>
      </w:r>
    </w:p>
    <w:p w14:paraId="50F55144"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Visits must not take place if the dog is unwell</w:t>
      </w:r>
    </w:p>
    <w:p w14:paraId="7AF87A92"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2683039B"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lang w:eastAsia="en-GB"/>
        </w:rPr>
      </w:pPr>
      <w:r w:rsidRPr="00176335">
        <w:rPr>
          <w:rFonts w:ascii="Arial" w:hAnsi="Arial" w:cs="Arial"/>
          <w:b/>
          <w:color w:val="385623" w:themeColor="accent6" w:themeShade="80"/>
        </w:rPr>
        <w:t xml:space="preserve">Food and Feeding: </w:t>
      </w:r>
    </w:p>
    <w:p w14:paraId="0B2E05C3"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Hygienic practices must be </w:t>
      </w:r>
      <w:proofErr w:type="gramStart"/>
      <w:r w:rsidRPr="00EE6BAC">
        <w:rPr>
          <w:rFonts w:ascii="Arial" w:hAnsi="Arial" w:cs="Arial"/>
        </w:rPr>
        <w:t>observed at all times</w:t>
      </w:r>
      <w:proofErr w:type="gramEnd"/>
      <w:r w:rsidRPr="00EE6BAC">
        <w:rPr>
          <w:rFonts w:ascii="Arial" w:hAnsi="Arial" w:cs="Arial"/>
        </w:rPr>
        <w:t>, e.g. hand washing after every contact with pets/animals</w:t>
      </w:r>
    </w:p>
    <w:p w14:paraId="7F9FC302" w14:textId="5F2DBC63" w:rsidR="00737239" w:rsidRPr="00EE6BAC" w:rsidRDefault="2EF2CB3A"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412EA8D4">
        <w:rPr>
          <w:rFonts w:ascii="Arial" w:hAnsi="Arial" w:cs="Arial"/>
        </w:rPr>
        <w:t xml:space="preserve"> Fresh water available </w:t>
      </w:r>
      <w:r w:rsidR="192C523E" w:rsidRPr="412EA8D4">
        <w:rPr>
          <w:rFonts w:ascii="Arial" w:hAnsi="Arial" w:cs="Arial"/>
        </w:rPr>
        <w:t>always</w:t>
      </w:r>
    </w:p>
    <w:p w14:paraId="2F091445"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Keep feeding areas clean and pest free </w:t>
      </w:r>
    </w:p>
    <w:p w14:paraId="0A5B6E2A"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Store food in a designated area (not in the kitchen/refrigerator with client/staff food)</w:t>
      </w:r>
    </w:p>
    <w:p w14:paraId="709E0597"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Do not use canned food if it has been opened the previous day </w:t>
      </w:r>
    </w:p>
    <w:p w14:paraId="794964DE"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Use commercial pet foods only </w:t>
      </w:r>
    </w:p>
    <w:p w14:paraId="0FAF91F6"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Moist food should be removed after 4 hours if not eaten</w:t>
      </w:r>
    </w:p>
    <w:p w14:paraId="5D7F40D7"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Feeding dish containers must be washed after each feed and stored separately </w:t>
      </w:r>
    </w:p>
    <w:p w14:paraId="75E753F7"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Dried pet food must be clearly identified </w:t>
      </w:r>
    </w:p>
    <w:p w14:paraId="468D1F18" w14:textId="77777777" w:rsidR="00737239" w:rsidRPr="00EE6BAC" w:rsidRDefault="00737239" w:rsidP="00BC18E8">
      <w:pPr>
        <w:pStyle w:val="ListParagraph"/>
        <w:numPr>
          <w:ilvl w:val="0"/>
          <w:numId w:val="123"/>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Do not feed animals in the kitchen, dining room bathroom, bedroom, laundry or clinical area’s </w:t>
      </w:r>
    </w:p>
    <w:p w14:paraId="2EEEB901" w14:textId="77777777" w:rsidR="00737239" w:rsidRPr="00EE6BAC" w:rsidRDefault="00737239" w:rsidP="00032969">
      <w:pPr>
        <w:pStyle w:val="NoSpacing"/>
      </w:pPr>
    </w:p>
    <w:p w14:paraId="173C3AAD"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u w:val="single"/>
          <w:lang w:eastAsia="en-GB"/>
        </w:rPr>
      </w:pPr>
      <w:r w:rsidRPr="00176335">
        <w:rPr>
          <w:rFonts w:ascii="Arial" w:eastAsia="Arial" w:hAnsi="Arial" w:cs="Arial"/>
          <w:b/>
          <w:color w:val="385623" w:themeColor="accent6" w:themeShade="80"/>
          <w:u w:val="single"/>
          <w:lang w:eastAsia="en-GB"/>
        </w:rPr>
        <w:t xml:space="preserve">Infection Prevention and Control Precautions  </w:t>
      </w:r>
    </w:p>
    <w:p w14:paraId="7CA3B41E"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lang w:eastAsia="en-GB"/>
        </w:rPr>
      </w:pPr>
      <w:r w:rsidRPr="00176335">
        <w:rPr>
          <w:rFonts w:ascii="Arial" w:eastAsia="Arial" w:hAnsi="Arial" w:cs="Arial"/>
          <w:color w:val="385623" w:themeColor="accent6" w:themeShade="80"/>
          <w:lang w:eastAsia="en-GB"/>
        </w:rPr>
        <w:t xml:space="preserve"> </w:t>
      </w:r>
    </w:p>
    <w:p w14:paraId="2F41E8B9"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lang w:eastAsia="en-GB"/>
        </w:rPr>
      </w:pPr>
      <w:r w:rsidRPr="00176335">
        <w:rPr>
          <w:rFonts w:ascii="Arial" w:eastAsia="Arial" w:hAnsi="Arial" w:cs="Arial"/>
          <w:b/>
          <w:color w:val="385623" w:themeColor="accent6" w:themeShade="80"/>
          <w:lang w:eastAsia="en-GB"/>
        </w:rPr>
        <w:t xml:space="preserve">Staff Hygiene  </w:t>
      </w:r>
    </w:p>
    <w:p w14:paraId="0E89C46C"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Thorough hand decontamination using the six-step technique and liquid soap and water must be carried out following contact with the animal or its environment, cleaning, feeding and/or any other equipment (see Hand Hygiene policy). This is the most important aspect of minimising infection risk.  </w:t>
      </w:r>
    </w:p>
    <w:p w14:paraId="56411416"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19AC7A51" w14:textId="77777777" w:rsidR="00737239" w:rsidRPr="00EE6BAC" w:rsidRDefault="00737239" w:rsidP="00BC18E8">
      <w:pPr>
        <w:pStyle w:val="ListParagraph"/>
        <w:numPr>
          <w:ilvl w:val="0"/>
          <w:numId w:val="126"/>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hAnsi="Arial" w:cs="Arial"/>
        </w:rPr>
        <w:t xml:space="preserve">Visit to not take place if any of the service users have an infection as this infection may be passed to the animal </w:t>
      </w:r>
    </w:p>
    <w:p w14:paraId="08DD459A" w14:textId="77777777"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Staff, service users, volunteers to wash their hands after all contact with the dog</w:t>
      </w:r>
    </w:p>
    <w:p w14:paraId="2BC3E60F" w14:textId="2E4A5342" w:rsidR="00AA6DB7" w:rsidRDefault="2EF2CB3A" w:rsidP="00BC18E8">
      <w:pPr>
        <w:numPr>
          <w:ilvl w:val="0"/>
          <w:numId w:val="123"/>
        </w:numPr>
        <w:autoSpaceDE w:val="0"/>
        <w:autoSpaceDN w:val="0"/>
        <w:adjustRightInd w:val="0"/>
        <w:spacing w:after="0" w:line="240" w:lineRule="auto"/>
        <w:ind w:left="870" w:right="340"/>
        <w:contextualSpacing/>
        <w:jc w:val="both"/>
        <w:rPr>
          <w:rFonts w:ascii="Arial" w:hAnsi="Arial" w:cs="Arial"/>
        </w:rPr>
      </w:pPr>
      <w:r w:rsidRPr="412EA8D4">
        <w:rPr>
          <w:rFonts w:ascii="Arial" w:hAnsi="Arial" w:cs="Arial"/>
        </w:rPr>
        <w:t xml:space="preserve">The animal can visit more than one </w:t>
      </w:r>
      <w:r w:rsidR="181E2A3A" w:rsidRPr="412EA8D4">
        <w:rPr>
          <w:rFonts w:ascii="Arial" w:hAnsi="Arial" w:cs="Arial"/>
        </w:rPr>
        <w:t>patient,</w:t>
      </w:r>
      <w:r w:rsidRPr="412EA8D4">
        <w:rPr>
          <w:rFonts w:ascii="Arial" w:hAnsi="Arial" w:cs="Arial"/>
        </w:rPr>
        <w:t xml:space="preserve"> but the patient (and staff) must decontaminate their hands before and after touching the animal </w:t>
      </w:r>
    </w:p>
    <w:p w14:paraId="155DA15F" w14:textId="5F307E0E" w:rsidR="00737239" w:rsidRPr="00EE6BAC" w:rsidRDefault="00737239" w:rsidP="00BC18E8">
      <w:pPr>
        <w:numPr>
          <w:ilvl w:val="0"/>
          <w:numId w:val="123"/>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PAT animals should not visit patients who are</w:t>
      </w:r>
      <w:r w:rsidR="00032969">
        <w:rPr>
          <w:rFonts w:ascii="Arial" w:hAnsi="Arial" w:cs="Arial"/>
        </w:rPr>
        <w:t xml:space="preserve"> in isolation for an infectious </w:t>
      </w:r>
      <w:r w:rsidRPr="00EE6BAC">
        <w:rPr>
          <w:rFonts w:ascii="Arial" w:hAnsi="Arial" w:cs="Arial"/>
        </w:rPr>
        <w:t>reason</w:t>
      </w:r>
    </w:p>
    <w:p w14:paraId="44047DC5" w14:textId="77777777" w:rsidR="00737239" w:rsidRPr="00EE6BAC" w:rsidRDefault="00737239" w:rsidP="00EE6BAC">
      <w:pPr>
        <w:spacing w:after="0"/>
        <w:ind w:left="15"/>
        <w:jc w:val="both"/>
        <w:rPr>
          <w:rFonts w:ascii="Arial" w:eastAsia="Arial" w:hAnsi="Arial" w:cs="Arial"/>
          <w:color w:val="000000"/>
          <w:lang w:eastAsia="en-GB"/>
        </w:rPr>
      </w:pPr>
    </w:p>
    <w:p w14:paraId="7B59DA9C" w14:textId="0C9AC278" w:rsidR="00032969" w:rsidRDefault="00032969">
      <w:pPr>
        <w:rPr>
          <w:rFonts w:ascii="Arial" w:eastAsia="Arial" w:hAnsi="Arial" w:cs="Arial"/>
          <w:b/>
          <w:color w:val="000000"/>
          <w:lang w:eastAsia="en-GB"/>
        </w:rPr>
      </w:pPr>
      <w:r>
        <w:rPr>
          <w:rFonts w:ascii="Arial" w:eastAsia="Arial" w:hAnsi="Arial" w:cs="Arial"/>
          <w:b/>
          <w:color w:val="000000"/>
          <w:lang w:eastAsia="en-GB"/>
        </w:rPr>
        <w:br w:type="page"/>
      </w:r>
    </w:p>
    <w:p w14:paraId="41249007"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lastRenderedPageBreak/>
        <w:t xml:space="preserve">First Aid </w:t>
      </w:r>
    </w:p>
    <w:p w14:paraId="32B6320A" w14:textId="77777777" w:rsidR="00737239"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005F599C">
        <w:rPr>
          <w:rFonts w:ascii="Arial" w:eastAsia="Arial" w:hAnsi="Arial" w:cs="Arial"/>
          <w:color w:val="000000"/>
          <w:lang w:eastAsia="en-GB"/>
        </w:rPr>
        <w:t xml:space="preserve">If a bite or scratch occurs, it must be treated as an injury/accident in accordance with current policy.  All such incidents should be dealt with </w:t>
      </w:r>
      <w:r w:rsidRPr="005F599C">
        <w:rPr>
          <w:rFonts w:ascii="Arial" w:eastAsia="Arial" w:hAnsi="Arial" w:cs="Arial"/>
          <w:b/>
          <w:color w:val="000000"/>
          <w:lang w:eastAsia="en-GB"/>
        </w:rPr>
        <w:t>immediately</w:t>
      </w:r>
      <w:r w:rsidRPr="005F599C">
        <w:rPr>
          <w:rFonts w:ascii="Arial" w:eastAsia="Arial" w:hAnsi="Arial" w:cs="Arial"/>
          <w:color w:val="000000"/>
          <w:lang w:eastAsia="en-GB"/>
        </w:rPr>
        <w:t xml:space="preserve">. </w:t>
      </w:r>
    </w:p>
    <w:p w14:paraId="12AA66C7" w14:textId="77777777" w:rsidR="00737239" w:rsidRPr="005F599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2E359C29" w14:textId="77777777" w:rsidR="00737239" w:rsidRPr="002C264C" w:rsidRDefault="00737239" w:rsidP="00BC18E8">
      <w:pPr>
        <w:pStyle w:val="ListParagraph"/>
        <w:numPr>
          <w:ilvl w:val="0"/>
          <w:numId w:val="127"/>
        </w:numPr>
        <w:autoSpaceDE w:val="0"/>
        <w:autoSpaceDN w:val="0"/>
        <w:adjustRightInd w:val="0"/>
        <w:spacing w:after="0" w:line="240" w:lineRule="auto"/>
        <w:ind w:left="870" w:right="340"/>
        <w:jc w:val="both"/>
        <w:rPr>
          <w:rFonts w:ascii="Arial" w:eastAsia="Arial" w:hAnsi="Arial" w:cs="Arial"/>
          <w:color w:val="000000"/>
          <w:lang w:eastAsia="en-GB"/>
        </w:rPr>
      </w:pPr>
      <w:r w:rsidRPr="002C264C">
        <w:rPr>
          <w:rFonts w:ascii="Arial" w:eastAsia="Arial" w:hAnsi="Arial" w:cs="Arial"/>
          <w:b/>
          <w:color w:val="000000"/>
          <w:lang w:eastAsia="en-GB"/>
        </w:rPr>
        <w:t xml:space="preserve">Encourage local bleeding under a running tap. </w:t>
      </w:r>
    </w:p>
    <w:p w14:paraId="59B4AFC1" w14:textId="77777777" w:rsidR="00737239" w:rsidRPr="002C264C" w:rsidRDefault="00737239" w:rsidP="00BC18E8">
      <w:pPr>
        <w:pStyle w:val="ListParagraph"/>
        <w:numPr>
          <w:ilvl w:val="0"/>
          <w:numId w:val="127"/>
        </w:numPr>
        <w:autoSpaceDE w:val="0"/>
        <w:autoSpaceDN w:val="0"/>
        <w:adjustRightInd w:val="0"/>
        <w:spacing w:after="0" w:line="240" w:lineRule="auto"/>
        <w:ind w:left="870" w:right="340"/>
        <w:jc w:val="both"/>
        <w:rPr>
          <w:rFonts w:ascii="Arial" w:eastAsia="Arial" w:hAnsi="Arial" w:cs="Arial"/>
          <w:color w:val="000000"/>
          <w:lang w:eastAsia="en-GB"/>
        </w:rPr>
      </w:pPr>
      <w:r>
        <w:rPr>
          <w:rFonts w:ascii="Arial" w:eastAsia="Arial" w:hAnsi="Arial" w:cs="Arial"/>
          <w:b/>
          <w:color w:val="000000"/>
          <w:lang w:eastAsia="en-GB"/>
        </w:rPr>
        <w:t>Wash thoroughly with soap and water</w:t>
      </w:r>
    </w:p>
    <w:p w14:paraId="03C7574F" w14:textId="77777777" w:rsidR="00737239" w:rsidRPr="002C264C" w:rsidRDefault="00737239" w:rsidP="00BC18E8">
      <w:pPr>
        <w:pStyle w:val="ListParagraph"/>
        <w:numPr>
          <w:ilvl w:val="0"/>
          <w:numId w:val="127"/>
        </w:numPr>
        <w:autoSpaceDE w:val="0"/>
        <w:autoSpaceDN w:val="0"/>
        <w:adjustRightInd w:val="0"/>
        <w:spacing w:after="0" w:line="240" w:lineRule="auto"/>
        <w:ind w:left="870" w:right="340"/>
        <w:jc w:val="both"/>
        <w:rPr>
          <w:rFonts w:ascii="Arial" w:eastAsia="Arial" w:hAnsi="Arial" w:cs="Arial"/>
          <w:color w:val="000000"/>
          <w:lang w:eastAsia="en-GB"/>
        </w:rPr>
      </w:pPr>
      <w:r w:rsidRPr="002C264C">
        <w:rPr>
          <w:rFonts w:ascii="Arial" w:eastAsia="Arial" w:hAnsi="Arial" w:cs="Arial"/>
          <w:b/>
          <w:color w:val="000000"/>
          <w:lang w:eastAsia="en-GB"/>
        </w:rPr>
        <w:t xml:space="preserve">Cover injury with waterproof dressing. </w:t>
      </w:r>
    </w:p>
    <w:p w14:paraId="116D1D29" w14:textId="77777777" w:rsidR="00737239" w:rsidRPr="002C264C" w:rsidRDefault="00737239" w:rsidP="00BC18E8">
      <w:pPr>
        <w:pStyle w:val="ListParagraph"/>
        <w:numPr>
          <w:ilvl w:val="0"/>
          <w:numId w:val="127"/>
        </w:numPr>
        <w:autoSpaceDE w:val="0"/>
        <w:autoSpaceDN w:val="0"/>
        <w:adjustRightInd w:val="0"/>
        <w:spacing w:after="0" w:line="240" w:lineRule="auto"/>
        <w:ind w:left="870" w:right="340"/>
        <w:jc w:val="both"/>
        <w:rPr>
          <w:rFonts w:ascii="Arial" w:eastAsia="Arial" w:hAnsi="Arial" w:cs="Arial"/>
          <w:b/>
          <w:color w:val="000000"/>
          <w:lang w:eastAsia="en-GB"/>
        </w:rPr>
      </w:pPr>
      <w:r w:rsidRPr="002C264C">
        <w:rPr>
          <w:rFonts w:ascii="Arial" w:eastAsia="Arial" w:hAnsi="Arial" w:cs="Arial"/>
          <w:b/>
          <w:color w:val="000000"/>
          <w:lang w:eastAsia="en-GB"/>
        </w:rPr>
        <w:t xml:space="preserve">Medical attention MUST be sought for all animal bites and injuries </w:t>
      </w:r>
    </w:p>
    <w:p w14:paraId="22046EDC"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1F1DB3E8" w14:textId="482CF04E" w:rsidR="00737239" w:rsidRPr="002C264C" w:rsidRDefault="2EF2CB3A" w:rsidP="412EA8D4">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412EA8D4">
        <w:rPr>
          <w:rFonts w:ascii="Arial" w:eastAsia="Arial" w:hAnsi="Arial" w:cs="Arial"/>
          <w:color w:val="000000" w:themeColor="text1"/>
          <w:lang w:eastAsia="en-GB"/>
        </w:rPr>
        <w:t xml:space="preserve">Inform your line manager and initiate the required reporting procedure via </w:t>
      </w:r>
      <w:proofErr w:type="spellStart"/>
      <w:r w:rsidR="008251E2" w:rsidRPr="412EA8D4">
        <w:rPr>
          <w:rFonts w:ascii="Arial" w:eastAsia="Arial" w:hAnsi="Arial" w:cs="Arial"/>
          <w:color w:val="000000" w:themeColor="text1"/>
          <w:lang w:eastAsia="en-GB"/>
        </w:rPr>
        <w:t>Inphase</w:t>
      </w:r>
      <w:proofErr w:type="spellEnd"/>
      <w:r w:rsidR="008251E2" w:rsidRPr="412EA8D4">
        <w:rPr>
          <w:rFonts w:ascii="Arial" w:eastAsia="Arial" w:hAnsi="Arial" w:cs="Arial"/>
          <w:color w:val="000000" w:themeColor="text1"/>
          <w:lang w:eastAsia="en-GB"/>
        </w:rPr>
        <w:t xml:space="preserve"> &amp;</w:t>
      </w:r>
      <w:r w:rsidRPr="412EA8D4">
        <w:rPr>
          <w:rFonts w:ascii="Arial" w:eastAsia="Arial" w:hAnsi="Arial" w:cs="Arial"/>
          <w:color w:val="000000" w:themeColor="text1"/>
          <w:lang w:eastAsia="en-GB"/>
        </w:rPr>
        <w:t xml:space="preserve"> occupational health referral. </w:t>
      </w:r>
    </w:p>
    <w:p w14:paraId="518B97C8" w14:textId="77777777" w:rsidR="00737239" w:rsidRPr="005F599C" w:rsidRDefault="00737239" w:rsidP="004A31BE">
      <w:pPr>
        <w:autoSpaceDE w:val="0"/>
        <w:autoSpaceDN w:val="0"/>
        <w:adjustRightInd w:val="0"/>
        <w:spacing w:after="0" w:line="240" w:lineRule="auto"/>
        <w:ind w:left="870" w:right="340" w:hanging="360"/>
        <w:contextualSpacing/>
        <w:jc w:val="both"/>
        <w:rPr>
          <w:lang w:eastAsia="en-GB"/>
        </w:rPr>
      </w:pPr>
    </w:p>
    <w:p w14:paraId="158C74AE" w14:textId="13FCA5CB"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t xml:space="preserve">Pet Excreta  </w:t>
      </w:r>
    </w:p>
    <w:p w14:paraId="4864E930" w14:textId="33BC26CE"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Arial" w:hAnsi="Arial" w:cs="Arial"/>
        </w:rPr>
        <w:t xml:space="preserve">Pet Excreta (faeces/vomit) can present an infection risk. The following procedures should be </w:t>
      </w:r>
      <w:r w:rsidR="008B045C">
        <w:rPr>
          <w:rFonts w:ascii="Arial" w:hAnsi="Arial" w:cs="Arial"/>
        </w:rPr>
        <w:t>implemented:</w:t>
      </w:r>
    </w:p>
    <w:p w14:paraId="6252B632"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Animals should be encouraged to eliminate away from the health care environment.</w:t>
      </w:r>
    </w:p>
    <w:p w14:paraId="1A247B40" w14:textId="77777777" w:rsidR="00737239"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Animal excreta eliminated within the health care environment should be dealt with immediately as a body fluid spill. </w:t>
      </w:r>
    </w:p>
    <w:p w14:paraId="04990CFC" w14:textId="2A999875" w:rsidR="00737239" w:rsidRPr="002C264C" w:rsidRDefault="00737239" w:rsidP="00BC18E8">
      <w:pPr>
        <w:pStyle w:val="ListParagraph"/>
        <w:numPr>
          <w:ilvl w:val="0"/>
          <w:numId w:val="128"/>
        </w:numPr>
        <w:autoSpaceDE w:val="0"/>
        <w:autoSpaceDN w:val="0"/>
        <w:adjustRightInd w:val="0"/>
        <w:spacing w:after="0" w:line="240" w:lineRule="auto"/>
        <w:ind w:left="870" w:right="340"/>
        <w:jc w:val="both"/>
        <w:rPr>
          <w:rFonts w:ascii="Arial" w:hAnsi="Arial" w:cs="Arial"/>
          <w:b/>
        </w:rPr>
      </w:pPr>
      <w:r w:rsidRPr="002C264C">
        <w:rPr>
          <w:rFonts w:ascii="Arial" w:hAnsi="Arial" w:cs="Arial"/>
          <w:b/>
        </w:rPr>
        <w:t xml:space="preserve">Staff/ owner/handler/ must clean up the spillage and the area then decontaminated using a detergent and hot water followed by a 1,000 </w:t>
      </w:r>
      <w:proofErr w:type="spellStart"/>
      <w:r w:rsidRPr="002C264C">
        <w:rPr>
          <w:rFonts w:ascii="Arial" w:hAnsi="Arial" w:cs="Arial"/>
          <w:b/>
        </w:rPr>
        <w:t>p.p.m.</w:t>
      </w:r>
      <w:proofErr w:type="spellEnd"/>
      <w:r w:rsidRPr="002C264C">
        <w:rPr>
          <w:rFonts w:ascii="Arial" w:hAnsi="Arial" w:cs="Arial"/>
          <w:b/>
        </w:rPr>
        <w:t xml:space="preserve"> chlorine releasing agent e.g. Chlor</w:t>
      </w:r>
      <w:r w:rsidR="00056B5B">
        <w:rPr>
          <w:rFonts w:ascii="Arial" w:hAnsi="Arial" w:cs="Arial"/>
          <w:b/>
        </w:rPr>
        <w:t>-</w:t>
      </w:r>
      <w:r w:rsidRPr="002C264C">
        <w:rPr>
          <w:rFonts w:ascii="Arial" w:hAnsi="Arial" w:cs="Arial"/>
          <w:b/>
        </w:rPr>
        <w:t xml:space="preserve">clean and disposed of as clinical waste </w:t>
      </w:r>
    </w:p>
    <w:p w14:paraId="7E93E500"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Always wear rubber gloves and plastic apron </w:t>
      </w:r>
    </w:p>
    <w:p w14:paraId="0AC53FD1" w14:textId="77777777" w:rsidR="00737239" w:rsidRPr="00A60A1B"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Always wash hands when this procedure has been completed. </w:t>
      </w:r>
    </w:p>
    <w:p w14:paraId="4C2DF058" w14:textId="77777777" w:rsidR="00737239" w:rsidRPr="00E34B01" w:rsidRDefault="00737239" w:rsidP="004A31BE">
      <w:pPr>
        <w:pStyle w:val="ListParagraph"/>
        <w:autoSpaceDE w:val="0"/>
        <w:autoSpaceDN w:val="0"/>
        <w:adjustRightInd w:val="0"/>
        <w:spacing w:after="0" w:line="240" w:lineRule="auto"/>
        <w:ind w:left="870" w:right="340" w:hanging="360"/>
        <w:jc w:val="both"/>
        <w:rPr>
          <w:rFonts w:ascii="Arial" w:hAnsi="Arial" w:cs="Arial"/>
          <w:b/>
        </w:rPr>
      </w:pPr>
      <w:r w:rsidRPr="00E34B01">
        <w:rPr>
          <w:rFonts w:ascii="Arial" w:hAnsi="Arial" w:cs="Arial"/>
          <w:b/>
        </w:rPr>
        <w:t>Pregnant women must not undertake any of the tasks listed above.</w:t>
      </w:r>
    </w:p>
    <w:p w14:paraId="52F437D2" w14:textId="72179E06" w:rsidR="001845D6" w:rsidRDefault="001845D6" w:rsidP="00737239">
      <w:pPr>
        <w:spacing w:after="0" w:line="392" w:lineRule="auto"/>
        <w:ind w:right="1155"/>
        <w:rPr>
          <w:rFonts w:ascii="Arial" w:eastAsia="Arial" w:hAnsi="Arial" w:cs="Arial"/>
          <w:color w:val="000000"/>
          <w:lang w:eastAsia="en-GB"/>
        </w:rPr>
      </w:pPr>
      <w:r>
        <w:rPr>
          <w:rFonts w:ascii="Arial" w:eastAsia="Arial" w:hAnsi="Arial" w:cs="Arial"/>
          <w:color w:val="000000"/>
          <w:lang w:eastAsia="en-GB"/>
        </w:rPr>
        <w:br w:type="page"/>
      </w:r>
    </w:p>
    <w:p w14:paraId="7640B500" w14:textId="029D4798" w:rsidR="00717576" w:rsidRPr="00717576" w:rsidRDefault="00EF25DB" w:rsidP="3448678E">
      <w:pPr>
        <w:pStyle w:val="Heading1"/>
        <w:jc w:val="center"/>
        <w:rPr>
          <w:rFonts w:ascii="Arial" w:hAnsi="Arial" w:cs="Arial"/>
          <w:b/>
          <w:bCs/>
          <w:color w:val="385623" w:themeColor="accent6" w:themeShade="80"/>
        </w:rPr>
      </w:pPr>
      <w:r w:rsidRPr="3448678E">
        <w:rPr>
          <w:rFonts w:ascii="Arial" w:hAnsi="Arial" w:cs="Arial"/>
          <w:b/>
          <w:bCs/>
          <w:color w:val="385623" w:themeColor="accent6" w:themeShade="80"/>
        </w:rPr>
        <w:lastRenderedPageBreak/>
        <w:t>30</w:t>
      </w:r>
      <w:r w:rsidR="00717576" w:rsidRPr="3448678E">
        <w:rPr>
          <w:rFonts w:ascii="Arial" w:hAnsi="Arial" w:cs="Arial"/>
          <w:b/>
          <w:bCs/>
          <w:color w:val="385623" w:themeColor="accent6" w:themeShade="80"/>
        </w:rPr>
        <w:t xml:space="preserve">. Food </w:t>
      </w:r>
      <w:r w:rsidR="004A31BE" w:rsidRPr="3448678E">
        <w:rPr>
          <w:rFonts w:ascii="Arial" w:hAnsi="Arial" w:cs="Arial"/>
          <w:b/>
          <w:bCs/>
          <w:color w:val="385623" w:themeColor="accent6" w:themeShade="80"/>
        </w:rPr>
        <w:t xml:space="preserve">Brought </w:t>
      </w:r>
      <w:r w:rsidR="6973015F" w:rsidRPr="3448678E">
        <w:rPr>
          <w:rFonts w:ascii="Arial" w:hAnsi="Arial" w:cs="Arial"/>
          <w:b/>
          <w:bCs/>
          <w:color w:val="385623" w:themeColor="accent6" w:themeShade="80"/>
        </w:rPr>
        <w:t>into</w:t>
      </w:r>
      <w:r w:rsidR="00717576" w:rsidRPr="3448678E">
        <w:rPr>
          <w:rFonts w:ascii="Arial" w:hAnsi="Arial" w:cs="Arial"/>
          <w:b/>
          <w:bCs/>
          <w:color w:val="385623" w:themeColor="accent6" w:themeShade="80"/>
        </w:rPr>
        <w:t xml:space="preserve"> </w:t>
      </w:r>
      <w:r w:rsidR="004A31BE" w:rsidRPr="3448678E">
        <w:rPr>
          <w:rFonts w:ascii="Arial" w:hAnsi="Arial" w:cs="Arial"/>
          <w:b/>
          <w:bCs/>
          <w:color w:val="385623" w:themeColor="accent6" w:themeShade="80"/>
        </w:rPr>
        <w:t xml:space="preserve">Inpatient Bedded Services </w:t>
      </w:r>
      <w:r w:rsidR="00717576" w:rsidRPr="3448678E">
        <w:rPr>
          <w:rFonts w:ascii="Arial" w:hAnsi="Arial" w:cs="Arial"/>
          <w:b/>
          <w:bCs/>
          <w:color w:val="385623" w:themeColor="accent6" w:themeShade="80"/>
        </w:rPr>
        <w:t>- Infectio</w:t>
      </w:r>
      <w:r w:rsidR="00A40E21" w:rsidRPr="3448678E">
        <w:rPr>
          <w:rFonts w:ascii="Arial" w:hAnsi="Arial" w:cs="Arial"/>
          <w:b/>
          <w:bCs/>
          <w:color w:val="385623" w:themeColor="accent6" w:themeShade="80"/>
        </w:rPr>
        <w:t xml:space="preserve">n Prevention &amp; Control </w:t>
      </w:r>
      <w:r w:rsidR="004A31BE" w:rsidRPr="3448678E">
        <w:rPr>
          <w:rFonts w:ascii="Arial" w:hAnsi="Arial" w:cs="Arial"/>
          <w:b/>
          <w:bCs/>
          <w:color w:val="385623" w:themeColor="accent6" w:themeShade="80"/>
        </w:rPr>
        <w:t>G</w:t>
      </w:r>
      <w:r w:rsidR="00A40E21" w:rsidRPr="3448678E">
        <w:rPr>
          <w:rFonts w:ascii="Arial" w:hAnsi="Arial" w:cs="Arial"/>
          <w:b/>
          <w:bCs/>
          <w:color w:val="385623" w:themeColor="accent6" w:themeShade="80"/>
        </w:rPr>
        <w:t>uidance</w:t>
      </w:r>
    </w:p>
    <w:p w14:paraId="2B6CC147" w14:textId="77777777" w:rsidR="00717576" w:rsidRDefault="00717576" w:rsidP="00A40E21">
      <w:pPr>
        <w:pStyle w:val="NoSpacing"/>
      </w:pPr>
    </w:p>
    <w:p w14:paraId="56498BCA" w14:textId="180B01AA" w:rsidR="00717576" w:rsidRDefault="00717576"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r w:rsidRPr="00176335">
        <w:rPr>
          <w:rFonts w:ascii="Arial" w:hAnsi="Arial" w:cs="Arial"/>
          <w:b/>
          <w:color w:val="385623" w:themeColor="accent6" w:themeShade="80"/>
        </w:rPr>
        <w:t>Summary</w:t>
      </w:r>
    </w:p>
    <w:p w14:paraId="794BA68E" w14:textId="77777777" w:rsidR="004A31BE" w:rsidRPr="00176335" w:rsidRDefault="004A31BE"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p>
    <w:p w14:paraId="52BB96C4" w14:textId="77777777" w:rsidR="004A31BE" w:rsidRDefault="00717576" w:rsidP="0084758A">
      <w:pPr>
        <w:autoSpaceDE w:val="0"/>
        <w:autoSpaceDN w:val="0"/>
        <w:adjustRightInd w:val="0"/>
        <w:spacing w:after="0" w:line="240" w:lineRule="auto"/>
        <w:ind w:left="870" w:right="340" w:hanging="360"/>
        <w:contextualSpacing/>
        <w:rPr>
          <w:rFonts w:ascii="Arial" w:hAnsi="Arial" w:cs="Arial"/>
        </w:rPr>
      </w:pPr>
      <w:r>
        <w:rPr>
          <w:rFonts w:ascii="Arial" w:hAnsi="Arial" w:cs="Arial"/>
        </w:rPr>
        <w:t>Foods brought into the inpatient bedded services if not handle</w:t>
      </w:r>
      <w:r w:rsidR="004A31BE">
        <w:rPr>
          <w:rFonts w:ascii="Arial" w:hAnsi="Arial" w:cs="Arial"/>
        </w:rPr>
        <w:t>d correctly, can pose a serious</w:t>
      </w:r>
    </w:p>
    <w:p w14:paraId="2A6A82E2" w14:textId="77777777" w:rsidR="004A31BE" w:rsidRDefault="00717576" w:rsidP="0084758A">
      <w:pPr>
        <w:autoSpaceDE w:val="0"/>
        <w:autoSpaceDN w:val="0"/>
        <w:adjustRightInd w:val="0"/>
        <w:spacing w:after="0" w:line="240" w:lineRule="auto"/>
        <w:ind w:left="870" w:right="340" w:hanging="360"/>
        <w:contextualSpacing/>
        <w:rPr>
          <w:rFonts w:ascii="Arial" w:hAnsi="Arial" w:cs="Arial"/>
        </w:rPr>
      </w:pPr>
      <w:r>
        <w:rPr>
          <w:rFonts w:ascii="Arial" w:hAnsi="Arial" w:cs="Arial"/>
        </w:rPr>
        <w:t xml:space="preserve">health risk </w:t>
      </w:r>
      <w:r w:rsidRPr="001A019B">
        <w:rPr>
          <w:rFonts w:ascii="Arial" w:hAnsi="Arial" w:cs="Arial"/>
        </w:rPr>
        <w:t>and must be strictly controlled.</w:t>
      </w:r>
      <w:r>
        <w:rPr>
          <w:rFonts w:ascii="Arial" w:hAnsi="Arial" w:cs="Arial"/>
        </w:rPr>
        <w:t xml:space="preserve"> It is not advisable to</w:t>
      </w:r>
      <w:r w:rsidRPr="00142451">
        <w:rPr>
          <w:rFonts w:ascii="Arial" w:hAnsi="Arial" w:cs="Arial"/>
        </w:rPr>
        <w:t xml:space="preserve"> rehe</w:t>
      </w:r>
      <w:r>
        <w:rPr>
          <w:rFonts w:ascii="Arial" w:hAnsi="Arial" w:cs="Arial"/>
        </w:rPr>
        <w:t>at</w:t>
      </w:r>
      <w:r w:rsidRPr="00142451">
        <w:rPr>
          <w:rFonts w:ascii="Arial" w:hAnsi="Arial" w:cs="Arial"/>
        </w:rPr>
        <w:t xml:space="preserve"> </w:t>
      </w:r>
      <w:r>
        <w:rPr>
          <w:rFonts w:ascii="Arial" w:hAnsi="Arial" w:cs="Arial"/>
        </w:rPr>
        <w:t xml:space="preserve">food </w:t>
      </w:r>
      <w:r w:rsidRPr="00142451">
        <w:rPr>
          <w:rFonts w:ascii="Arial" w:hAnsi="Arial" w:cs="Arial"/>
        </w:rPr>
        <w:t>in the microwave.</w:t>
      </w:r>
    </w:p>
    <w:p w14:paraId="1E9FE33B" w14:textId="77777777" w:rsidR="004A31BE" w:rsidRDefault="00717576" w:rsidP="0084758A">
      <w:pPr>
        <w:autoSpaceDE w:val="0"/>
        <w:autoSpaceDN w:val="0"/>
        <w:adjustRightInd w:val="0"/>
        <w:spacing w:after="0" w:line="240" w:lineRule="auto"/>
        <w:ind w:left="870" w:right="340" w:hanging="360"/>
        <w:contextualSpacing/>
        <w:rPr>
          <w:rFonts w:ascii="Arial" w:hAnsi="Arial" w:cs="Arial"/>
        </w:rPr>
      </w:pPr>
      <w:r>
        <w:rPr>
          <w:rFonts w:ascii="Arial" w:hAnsi="Arial" w:cs="Arial"/>
        </w:rPr>
        <w:t xml:space="preserve">However, in exceptional circumstances it may be beneficial to an </w:t>
      </w:r>
      <w:r w:rsidR="004A31BE">
        <w:rPr>
          <w:rFonts w:ascii="Arial" w:hAnsi="Arial" w:cs="Arial"/>
        </w:rPr>
        <w:t>individual to have specific</w:t>
      </w:r>
    </w:p>
    <w:p w14:paraId="5E849AA0" w14:textId="1FD27F7B" w:rsidR="00717576" w:rsidRDefault="00717576" w:rsidP="0084758A">
      <w:pPr>
        <w:autoSpaceDE w:val="0"/>
        <w:autoSpaceDN w:val="0"/>
        <w:adjustRightInd w:val="0"/>
        <w:spacing w:after="0" w:line="240" w:lineRule="auto"/>
        <w:ind w:left="870" w:right="340" w:hanging="360"/>
        <w:contextualSpacing/>
        <w:rPr>
          <w:rFonts w:ascii="Arial" w:hAnsi="Arial" w:cs="Arial"/>
        </w:rPr>
      </w:pPr>
      <w:r w:rsidRPr="001A019B">
        <w:rPr>
          <w:rFonts w:ascii="Arial" w:hAnsi="Arial" w:cs="Arial"/>
        </w:rPr>
        <w:t xml:space="preserve">items of </w:t>
      </w:r>
      <w:r>
        <w:rPr>
          <w:rFonts w:ascii="Arial" w:hAnsi="Arial" w:cs="Arial"/>
        </w:rPr>
        <w:t>home-cooked food brought in by a family member</w:t>
      </w:r>
      <w:r w:rsidRPr="001A019B">
        <w:rPr>
          <w:rFonts w:ascii="Arial" w:hAnsi="Arial" w:cs="Arial"/>
        </w:rPr>
        <w:t>.</w:t>
      </w:r>
      <w:r>
        <w:rPr>
          <w:rFonts w:ascii="Arial" w:hAnsi="Arial" w:cs="Arial"/>
        </w:rPr>
        <w:t xml:space="preserve"> In such </w:t>
      </w:r>
      <w:r w:rsidR="0084758A">
        <w:rPr>
          <w:rFonts w:ascii="Arial" w:hAnsi="Arial" w:cs="Arial"/>
        </w:rPr>
        <w:t xml:space="preserve">instances, it is important that </w:t>
      </w:r>
      <w:r>
        <w:rPr>
          <w:rFonts w:ascii="Arial" w:hAnsi="Arial" w:cs="Arial"/>
        </w:rPr>
        <w:t xml:space="preserve">care is taken to protect service users </w:t>
      </w:r>
      <w:r w:rsidRPr="00223E11">
        <w:rPr>
          <w:rFonts w:ascii="Arial" w:hAnsi="Arial" w:cs="Arial"/>
        </w:rPr>
        <w:t>from food-related illne</w:t>
      </w:r>
      <w:r>
        <w:rPr>
          <w:rFonts w:ascii="Arial" w:hAnsi="Arial" w:cs="Arial"/>
        </w:rPr>
        <w:t xml:space="preserve">ss, and other harm arising from </w:t>
      </w:r>
      <w:r w:rsidR="0084758A">
        <w:rPr>
          <w:rFonts w:ascii="Arial" w:hAnsi="Arial" w:cs="Arial"/>
        </w:rPr>
        <w:t xml:space="preserve">food </w:t>
      </w:r>
      <w:r w:rsidRPr="00223E11">
        <w:rPr>
          <w:rFonts w:ascii="Arial" w:hAnsi="Arial" w:cs="Arial"/>
        </w:rPr>
        <w:t>contamination.</w:t>
      </w:r>
    </w:p>
    <w:p w14:paraId="5A176B3E" w14:textId="77777777" w:rsidR="004A31BE" w:rsidRPr="00142451" w:rsidRDefault="004A31BE" w:rsidP="004A31BE">
      <w:pPr>
        <w:autoSpaceDE w:val="0"/>
        <w:autoSpaceDN w:val="0"/>
        <w:adjustRightInd w:val="0"/>
        <w:spacing w:after="0" w:line="240" w:lineRule="auto"/>
        <w:ind w:left="870" w:right="340" w:hanging="360"/>
        <w:contextualSpacing/>
        <w:jc w:val="both"/>
        <w:rPr>
          <w:rFonts w:ascii="Arial" w:hAnsi="Arial" w:cs="Arial"/>
        </w:rPr>
      </w:pPr>
    </w:p>
    <w:p w14:paraId="202CC897" w14:textId="18090E1D" w:rsidR="00717576" w:rsidRDefault="00717576"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r w:rsidRPr="00176335">
        <w:rPr>
          <w:rFonts w:ascii="Arial" w:hAnsi="Arial" w:cs="Arial"/>
          <w:b/>
          <w:color w:val="385623" w:themeColor="accent6" w:themeShade="80"/>
        </w:rPr>
        <w:t>Background</w:t>
      </w:r>
    </w:p>
    <w:p w14:paraId="2E6F2203" w14:textId="77777777" w:rsidR="004A31BE" w:rsidRPr="00176335" w:rsidRDefault="004A31BE"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p>
    <w:p w14:paraId="3AD219CA"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The Trust has a legal obligation to comply with the requireme</w:t>
      </w:r>
      <w:r w:rsidR="004A31BE">
        <w:rPr>
          <w:rFonts w:ascii="Arial" w:hAnsi="Arial" w:cs="Arial"/>
        </w:rPr>
        <w:t>nts of the Food Safety Act 1990</w:t>
      </w:r>
    </w:p>
    <w:p w14:paraId="20473532"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and associated legislation</w:t>
      </w:r>
      <w:r w:rsidRPr="000B4D3B">
        <w:rPr>
          <w:rFonts w:ascii="Arial" w:hAnsi="Arial" w:cs="Arial"/>
        </w:rPr>
        <w:t xml:space="preserve"> </w:t>
      </w:r>
      <w:r>
        <w:rPr>
          <w:rFonts w:ascii="Arial" w:hAnsi="Arial" w:cs="Arial"/>
        </w:rPr>
        <w:t>(</w:t>
      </w:r>
      <w:r w:rsidRPr="000B4D3B">
        <w:rPr>
          <w:rFonts w:ascii="Arial" w:hAnsi="Arial" w:cs="Arial"/>
        </w:rPr>
        <w:t xml:space="preserve">The Food Hygiene (England) Regulations </w:t>
      </w:r>
      <w:r>
        <w:rPr>
          <w:rFonts w:ascii="Arial" w:hAnsi="Arial" w:cs="Arial"/>
        </w:rPr>
        <w:t>(2013),</w:t>
      </w:r>
      <w:r w:rsidR="004A31BE">
        <w:rPr>
          <w:rFonts w:ascii="Arial" w:hAnsi="Arial" w:cs="Arial"/>
        </w:rPr>
        <w:t xml:space="preserve"> relating to the</w:t>
      </w:r>
    </w:p>
    <w:p w14:paraId="711801E0" w14:textId="45106032" w:rsidR="00717576" w:rsidRPr="009A03D2"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composition, labelling, safety, handling, control and hygiene of food.</w:t>
      </w:r>
    </w:p>
    <w:p w14:paraId="2607B7C7"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rPr>
      </w:pPr>
    </w:p>
    <w:p w14:paraId="1C5847FB" w14:textId="391F3622" w:rsidR="00717576" w:rsidRPr="00C90C9F" w:rsidRDefault="00717576" w:rsidP="0084758A">
      <w:pPr>
        <w:autoSpaceDE w:val="0"/>
        <w:autoSpaceDN w:val="0"/>
        <w:adjustRightInd w:val="0"/>
        <w:spacing w:after="0" w:line="240" w:lineRule="auto"/>
        <w:ind w:left="510" w:right="340"/>
        <w:contextualSpacing/>
        <w:jc w:val="both"/>
        <w:rPr>
          <w:rFonts w:ascii="Arial" w:hAnsi="Arial" w:cs="Arial"/>
        </w:rPr>
      </w:pPr>
      <w:r w:rsidRPr="00C333E1">
        <w:rPr>
          <w:rFonts w:ascii="Arial" w:hAnsi="Arial" w:cs="Arial"/>
        </w:rPr>
        <w:t xml:space="preserve">We therefore have an obligation to ensure that any foods brought </w:t>
      </w:r>
      <w:r w:rsidR="004A31BE">
        <w:rPr>
          <w:rFonts w:ascii="Arial" w:hAnsi="Arial" w:cs="Arial"/>
        </w:rPr>
        <w:t>into the hospitals are suitable</w:t>
      </w:r>
      <w:r w:rsidR="0084758A">
        <w:rPr>
          <w:rFonts w:ascii="Arial" w:hAnsi="Arial" w:cs="Arial"/>
        </w:rPr>
        <w:t xml:space="preserve"> </w:t>
      </w:r>
      <w:r w:rsidRPr="00C333E1">
        <w:rPr>
          <w:rFonts w:ascii="Arial" w:hAnsi="Arial" w:cs="Arial"/>
        </w:rPr>
        <w:t xml:space="preserve">and do not include any </w:t>
      </w:r>
      <w:r>
        <w:rPr>
          <w:rFonts w:ascii="Arial" w:hAnsi="Arial" w:cs="Arial"/>
        </w:rPr>
        <w:t xml:space="preserve">illicit or unauthorised items. </w:t>
      </w:r>
      <w:r w:rsidRPr="00C333E1">
        <w:rPr>
          <w:rFonts w:ascii="Arial" w:hAnsi="Arial" w:cs="Arial"/>
        </w:rPr>
        <w:t>This helps u</w:t>
      </w:r>
      <w:r w:rsidR="0084758A">
        <w:rPr>
          <w:rFonts w:ascii="Arial" w:hAnsi="Arial" w:cs="Arial"/>
        </w:rPr>
        <w:t xml:space="preserve">s to prevent or reduce the risk </w:t>
      </w:r>
      <w:r w:rsidRPr="00C333E1">
        <w:rPr>
          <w:rFonts w:ascii="Arial" w:hAnsi="Arial" w:cs="Arial"/>
        </w:rPr>
        <w:t>of infection, food poisoning and food borne illnesses and unwant</w:t>
      </w:r>
      <w:r>
        <w:rPr>
          <w:rFonts w:ascii="Arial" w:hAnsi="Arial" w:cs="Arial"/>
        </w:rPr>
        <w:t xml:space="preserve">ed </w:t>
      </w:r>
      <w:r w:rsidR="0084758A">
        <w:rPr>
          <w:rFonts w:ascii="Arial" w:hAnsi="Arial" w:cs="Arial"/>
        </w:rPr>
        <w:t xml:space="preserve">interaction with prescribed </w:t>
      </w:r>
      <w:r w:rsidRPr="00C333E1">
        <w:rPr>
          <w:rFonts w:ascii="Arial" w:hAnsi="Arial" w:cs="Arial"/>
        </w:rPr>
        <w:t>medication.</w:t>
      </w:r>
    </w:p>
    <w:p w14:paraId="2375D404"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b/>
        </w:rPr>
      </w:pPr>
    </w:p>
    <w:p w14:paraId="01CE17B1" w14:textId="6728CE0E" w:rsidR="00717576" w:rsidRPr="006D4894" w:rsidRDefault="00717576" w:rsidP="004A31BE">
      <w:pPr>
        <w:autoSpaceDE w:val="0"/>
        <w:autoSpaceDN w:val="0"/>
        <w:adjustRightInd w:val="0"/>
        <w:spacing w:after="0" w:line="240" w:lineRule="auto"/>
        <w:ind w:left="870" w:right="340" w:hanging="360"/>
        <w:contextualSpacing/>
        <w:jc w:val="both"/>
        <w:rPr>
          <w:rFonts w:ascii="Arial" w:hAnsi="Arial" w:cs="Arial"/>
          <w:b/>
        </w:rPr>
      </w:pPr>
      <w:r w:rsidRPr="006D4894">
        <w:rPr>
          <w:rFonts w:ascii="Arial" w:hAnsi="Arial" w:cs="Arial"/>
          <w:b/>
        </w:rPr>
        <w:t>Guidance for Relatives, Carers and Visitors on Bringing Food into Hospital for Patients</w:t>
      </w:r>
    </w:p>
    <w:p w14:paraId="262D1C9D"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u w:val="single"/>
        </w:rPr>
      </w:pPr>
    </w:p>
    <w:p w14:paraId="06971D5E" w14:textId="77777777" w:rsidR="00717576" w:rsidRPr="00176335"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176335">
        <w:rPr>
          <w:rFonts w:ascii="Arial" w:hAnsi="Arial" w:cs="Arial"/>
          <w:color w:val="385623" w:themeColor="accent6" w:themeShade="80"/>
        </w:rPr>
        <w:t>I</w:t>
      </w:r>
      <w:r w:rsidRPr="00176335">
        <w:rPr>
          <w:rFonts w:ascii="Arial" w:hAnsi="Arial" w:cs="Arial"/>
          <w:b/>
          <w:color w:val="385623" w:themeColor="accent6" w:themeShade="80"/>
        </w:rPr>
        <w:t>ntroduction</w:t>
      </w:r>
    </w:p>
    <w:p w14:paraId="6E4E4A28"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0F67F1E7" w14:textId="0076678A"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The Catering Department provides a cho</w:t>
      </w:r>
      <w:r>
        <w:rPr>
          <w:rFonts w:ascii="Arial" w:hAnsi="Arial" w:cs="Arial"/>
        </w:rPr>
        <w:t xml:space="preserve">ice of healthy </w:t>
      </w:r>
      <w:r w:rsidR="008251E2">
        <w:rPr>
          <w:rFonts w:ascii="Arial" w:hAnsi="Arial" w:cs="Arial"/>
        </w:rPr>
        <w:t>well-cooked</w:t>
      </w:r>
      <w:r>
        <w:rPr>
          <w:rFonts w:ascii="Arial" w:hAnsi="Arial" w:cs="Arial"/>
        </w:rPr>
        <w:t xml:space="preserve"> food </w:t>
      </w:r>
      <w:r w:rsidR="004A31BE">
        <w:rPr>
          <w:rFonts w:ascii="Arial" w:hAnsi="Arial" w:cs="Arial"/>
        </w:rPr>
        <w:t>throughout the day.</w:t>
      </w:r>
    </w:p>
    <w:p w14:paraId="6207E020"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However, should you wish to</w:t>
      </w:r>
      <w:r>
        <w:rPr>
          <w:rFonts w:ascii="Arial" w:hAnsi="Arial" w:cs="Arial"/>
        </w:rPr>
        <w:t xml:space="preserve"> bring food into hospital, this </w:t>
      </w:r>
      <w:r w:rsidRPr="00D501B4">
        <w:rPr>
          <w:rFonts w:ascii="Arial" w:hAnsi="Arial" w:cs="Arial"/>
        </w:rPr>
        <w:t>leaf</w:t>
      </w:r>
      <w:r w:rsidR="004A31BE">
        <w:rPr>
          <w:rFonts w:ascii="Arial" w:hAnsi="Arial" w:cs="Arial"/>
        </w:rPr>
        <w:t>let aims to provide guidance on</w:t>
      </w:r>
    </w:p>
    <w:p w14:paraId="01CB050A" w14:textId="4F7BF8E2"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the types of</w:t>
      </w:r>
      <w:r>
        <w:rPr>
          <w:rFonts w:ascii="Arial" w:hAnsi="Arial" w:cs="Arial"/>
        </w:rPr>
        <w:t xml:space="preserve"> foods which are suitable. This </w:t>
      </w:r>
      <w:r w:rsidRPr="00D501B4">
        <w:rPr>
          <w:rFonts w:ascii="Arial" w:hAnsi="Arial" w:cs="Arial"/>
        </w:rPr>
        <w:t>will help to prevent food poisoning, i</w:t>
      </w:r>
      <w:r w:rsidR="004A31BE">
        <w:rPr>
          <w:rFonts w:ascii="Arial" w:hAnsi="Arial" w:cs="Arial"/>
        </w:rPr>
        <w:t>nteractions</w:t>
      </w:r>
    </w:p>
    <w:p w14:paraId="5F5F89B4"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 xml:space="preserve">with medication and </w:t>
      </w:r>
      <w:r w:rsidRPr="00D501B4">
        <w:rPr>
          <w:rFonts w:ascii="Arial" w:hAnsi="Arial" w:cs="Arial"/>
        </w:rPr>
        <w:t>exacerbation of allergies</w:t>
      </w:r>
      <w:r>
        <w:rPr>
          <w:rFonts w:ascii="Arial" w:hAnsi="Arial" w:cs="Arial"/>
        </w:rPr>
        <w:t xml:space="preserve">. </w:t>
      </w:r>
      <w:r w:rsidRPr="00D501B4">
        <w:rPr>
          <w:rFonts w:ascii="Arial" w:hAnsi="Arial" w:cs="Arial"/>
        </w:rPr>
        <w:t>It is therefore important to check that all food</w:t>
      </w:r>
    </w:p>
    <w:p w14:paraId="4C7FC469" w14:textId="08206F6E"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s</w:t>
      </w:r>
      <w:r>
        <w:rPr>
          <w:rFonts w:ascii="Arial" w:hAnsi="Arial" w:cs="Arial"/>
        </w:rPr>
        <w:t xml:space="preserve">tuffs brought into hospital are </w:t>
      </w:r>
      <w:r w:rsidRPr="00D501B4">
        <w:rPr>
          <w:rFonts w:ascii="Arial" w:hAnsi="Arial" w:cs="Arial"/>
        </w:rPr>
        <w:t>both suitable and safe.</w:t>
      </w:r>
    </w:p>
    <w:p w14:paraId="5C9ECEED"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537551AF" w14:textId="77777777" w:rsidR="00717576" w:rsidRPr="003001D3" w:rsidRDefault="00717576" w:rsidP="004A31BE">
      <w:pPr>
        <w:autoSpaceDE w:val="0"/>
        <w:autoSpaceDN w:val="0"/>
        <w:adjustRightInd w:val="0"/>
        <w:spacing w:after="0" w:line="240" w:lineRule="auto"/>
        <w:ind w:left="870" w:right="340" w:hanging="360"/>
        <w:contextualSpacing/>
        <w:jc w:val="both"/>
        <w:rPr>
          <w:rFonts w:ascii="Arial" w:hAnsi="Arial" w:cs="Arial"/>
          <w:b/>
        </w:rPr>
      </w:pPr>
      <w:r w:rsidRPr="003001D3">
        <w:rPr>
          <w:rFonts w:ascii="Arial" w:hAnsi="Arial" w:cs="Arial"/>
          <w:b/>
        </w:rPr>
        <w:t>Foods which are suitable to bring into Hospital are:</w:t>
      </w:r>
    </w:p>
    <w:p w14:paraId="56CB7C84"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5774BAE7" w14:textId="77777777" w:rsidR="00717576" w:rsidRPr="00A747A1" w:rsidRDefault="00717576" w:rsidP="004A31BE">
      <w:pPr>
        <w:autoSpaceDE w:val="0"/>
        <w:autoSpaceDN w:val="0"/>
        <w:adjustRightInd w:val="0"/>
        <w:spacing w:after="0" w:line="240" w:lineRule="auto"/>
        <w:ind w:left="870" w:right="340" w:hanging="360"/>
        <w:contextualSpacing/>
        <w:jc w:val="both"/>
        <w:rPr>
          <w:rFonts w:ascii="Arial" w:hAnsi="Arial" w:cs="Arial"/>
          <w:u w:val="single"/>
        </w:rPr>
      </w:pPr>
      <w:r w:rsidRPr="00A747A1">
        <w:rPr>
          <w:rFonts w:ascii="Arial" w:hAnsi="Arial" w:cs="Arial"/>
          <w:u w:val="single"/>
        </w:rPr>
        <w:t>Bought Products</w:t>
      </w:r>
    </w:p>
    <w:p w14:paraId="34331FC9"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Pre-wrapped biscuits, cakes and tea bread</w:t>
      </w:r>
    </w:p>
    <w:p w14:paraId="2857432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Fresh fruit and fresh fruit products</w:t>
      </w:r>
    </w:p>
    <w:p w14:paraId="36B70C0D"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Packaged chocolates or sweets</w:t>
      </w:r>
    </w:p>
    <w:p w14:paraId="2756180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Packets of crisps and other wrapped savoury snacks</w:t>
      </w:r>
    </w:p>
    <w:p w14:paraId="2CE3AA9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Bottl</w:t>
      </w:r>
      <w:r>
        <w:rPr>
          <w:rFonts w:ascii="Arial" w:hAnsi="Arial" w:cs="Arial"/>
        </w:rPr>
        <w:t>ed or canned drinks (non-</w:t>
      </w:r>
      <w:r w:rsidRPr="00D501B4">
        <w:rPr>
          <w:rFonts w:ascii="Arial" w:hAnsi="Arial" w:cs="Arial"/>
        </w:rPr>
        <w:t>alcoholic)</w:t>
      </w:r>
    </w:p>
    <w:p w14:paraId="35134C1A"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405B499A"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A747A1">
        <w:rPr>
          <w:rFonts w:ascii="Arial" w:hAnsi="Arial" w:cs="Arial"/>
          <w:u w:val="single"/>
        </w:rPr>
        <w:t>Home Baking</w:t>
      </w:r>
      <w:r>
        <w:rPr>
          <w:rFonts w:ascii="Arial" w:hAnsi="Arial" w:cs="Arial"/>
        </w:rPr>
        <w:t xml:space="preserve"> </w:t>
      </w:r>
    </w:p>
    <w:p w14:paraId="0B2DC63A"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In general, items such as sponges, mad</w:t>
      </w:r>
      <w:r>
        <w:rPr>
          <w:rFonts w:ascii="Arial" w:hAnsi="Arial" w:cs="Arial"/>
        </w:rPr>
        <w:t xml:space="preserve">eira cake, pancakes, scones, </w:t>
      </w:r>
      <w:r w:rsidR="004A31BE">
        <w:rPr>
          <w:rFonts w:ascii="Arial" w:hAnsi="Arial" w:cs="Arial"/>
        </w:rPr>
        <w:t>shortbread, fruit cake,</w:t>
      </w:r>
    </w:p>
    <w:p w14:paraId="09236FB7" w14:textId="150F68A2"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millionaire shortbread and malt loaves are acceptable.</w:t>
      </w:r>
    </w:p>
    <w:p w14:paraId="480E230D"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It is important to note that people preparing fo</w:t>
      </w:r>
      <w:r>
        <w:rPr>
          <w:rFonts w:ascii="Arial" w:hAnsi="Arial" w:cs="Arial"/>
        </w:rPr>
        <w:t xml:space="preserve">od in the home keep the highest </w:t>
      </w:r>
      <w:r w:rsidR="004A31BE">
        <w:rPr>
          <w:rFonts w:ascii="Arial" w:hAnsi="Arial" w:cs="Arial"/>
        </w:rPr>
        <w:t>level of hygiene.</w:t>
      </w:r>
    </w:p>
    <w:p w14:paraId="2DC03DA3"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At all times careful ha</w:t>
      </w:r>
      <w:r>
        <w:rPr>
          <w:rFonts w:ascii="Arial" w:hAnsi="Arial" w:cs="Arial"/>
        </w:rPr>
        <w:t xml:space="preserve">ndling, temperature control and </w:t>
      </w:r>
      <w:r w:rsidRPr="00D501B4">
        <w:rPr>
          <w:rFonts w:ascii="Arial" w:hAnsi="Arial" w:cs="Arial"/>
        </w:rPr>
        <w:t>storage ar</w:t>
      </w:r>
      <w:r w:rsidR="004A31BE">
        <w:rPr>
          <w:rFonts w:ascii="Arial" w:hAnsi="Arial" w:cs="Arial"/>
        </w:rPr>
        <w:t>e vital to prevent spoiling and</w:t>
      </w:r>
    </w:p>
    <w:p w14:paraId="2F817FFF" w14:textId="3D958FF3" w:rsidR="001845D6" w:rsidRDefault="00717576" w:rsidP="3448678E">
      <w:pPr>
        <w:autoSpaceDE w:val="0"/>
        <w:autoSpaceDN w:val="0"/>
        <w:adjustRightInd w:val="0"/>
        <w:spacing w:after="0" w:line="240" w:lineRule="auto"/>
        <w:ind w:left="870" w:right="340" w:hanging="360"/>
        <w:contextualSpacing/>
        <w:jc w:val="both"/>
        <w:rPr>
          <w:rFonts w:ascii="Arial" w:hAnsi="Arial" w:cs="Arial"/>
        </w:rPr>
      </w:pPr>
      <w:r w:rsidRPr="3448678E">
        <w:rPr>
          <w:rFonts w:ascii="Arial" w:hAnsi="Arial" w:cs="Arial"/>
        </w:rPr>
        <w:t>food poisoning.</w:t>
      </w:r>
      <w:r w:rsidRPr="3448678E">
        <w:rPr>
          <w:rFonts w:ascii="Arial" w:hAnsi="Arial" w:cs="Arial"/>
        </w:rPr>
        <w:br w:type="page"/>
      </w:r>
    </w:p>
    <w:p w14:paraId="6F40F613" w14:textId="5AAE7B82" w:rsidR="3448678E" w:rsidRDefault="3448678E" w:rsidP="3448678E">
      <w:pPr>
        <w:spacing w:after="0" w:line="240" w:lineRule="auto"/>
        <w:ind w:left="870" w:right="340" w:hanging="360"/>
        <w:contextualSpacing/>
        <w:jc w:val="both"/>
        <w:rPr>
          <w:rFonts w:ascii="Arial" w:hAnsi="Arial" w:cs="Arial"/>
        </w:rPr>
      </w:pPr>
    </w:p>
    <w:p w14:paraId="35FDA937" w14:textId="1695F8EC" w:rsidR="00717576" w:rsidRPr="00D501B4" w:rsidRDefault="00717576" w:rsidP="00556A6A">
      <w:pPr>
        <w:spacing w:after="0"/>
        <w:ind w:left="510" w:right="340"/>
        <w:rPr>
          <w:rFonts w:ascii="Arial" w:hAnsi="Arial" w:cs="Arial"/>
        </w:rPr>
      </w:pPr>
      <w:proofErr w:type="gramStart"/>
      <w:r w:rsidRPr="00D501B4">
        <w:rPr>
          <w:rFonts w:ascii="Arial" w:hAnsi="Arial" w:cs="Arial"/>
        </w:rPr>
        <w:t>Particular attention</w:t>
      </w:r>
      <w:proofErr w:type="gramEnd"/>
      <w:r w:rsidRPr="00D501B4">
        <w:rPr>
          <w:rFonts w:ascii="Arial" w:hAnsi="Arial" w:cs="Arial"/>
        </w:rPr>
        <w:t xml:space="preserve"> should be paid to the following:</w:t>
      </w:r>
    </w:p>
    <w:p w14:paraId="5F5165AA" w14:textId="560D5127" w:rsidR="00717576" w:rsidRPr="00832675" w:rsidRDefault="00717576" w:rsidP="00BC18E8">
      <w:pPr>
        <w:pStyle w:val="ListParagraph"/>
        <w:numPr>
          <w:ilvl w:val="0"/>
          <w:numId w:val="128"/>
        </w:numPr>
        <w:spacing w:after="0"/>
        <w:ind w:left="870" w:right="340"/>
        <w:rPr>
          <w:rFonts w:ascii="Arial" w:hAnsi="Arial" w:cs="Arial"/>
        </w:rPr>
      </w:pPr>
      <w:r w:rsidRPr="00832675">
        <w:rPr>
          <w:rFonts w:ascii="Arial" w:hAnsi="Arial" w:cs="Arial"/>
        </w:rPr>
        <w:t>Ensure good hygiene during preparation by washing hands thoroughly</w:t>
      </w:r>
    </w:p>
    <w:p w14:paraId="50B61DEC" w14:textId="7FB5F6D2" w:rsidR="00717576" w:rsidRPr="00832675" w:rsidRDefault="00717576" w:rsidP="00BC18E8">
      <w:pPr>
        <w:pStyle w:val="ListParagraph"/>
        <w:numPr>
          <w:ilvl w:val="0"/>
          <w:numId w:val="128"/>
        </w:numPr>
        <w:spacing w:after="0"/>
        <w:ind w:left="870" w:right="340"/>
        <w:rPr>
          <w:rFonts w:ascii="Arial" w:hAnsi="Arial" w:cs="Arial"/>
        </w:rPr>
      </w:pPr>
      <w:r w:rsidRPr="00832675">
        <w:rPr>
          <w:rFonts w:ascii="Arial" w:hAnsi="Arial" w:cs="Arial"/>
        </w:rPr>
        <w:t>Cook food at the correct temperature for the correct time</w:t>
      </w:r>
    </w:p>
    <w:p w14:paraId="75A6C78A" w14:textId="036504DF" w:rsidR="00717576" w:rsidRPr="00832675" w:rsidRDefault="00717576" w:rsidP="00BC18E8">
      <w:pPr>
        <w:pStyle w:val="ListParagraph"/>
        <w:numPr>
          <w:ilvl w:val="0"/>
          <w:numId w:val="128"/>
        </w:numPr>
        <w:spacing w:after="0"/>
        <w:ind w:left="870" w:right="340"/>
        <w:rPr>
          <w:rFonts w:ascii="Arial" w:hAnsi="Arial" w:cs="Arial"/>
        </w:rPr>
      </w:pPr>
      <w:r w:rsidRPr="00832675">
        <w:rPr>
          <w:rFonts w:ascii="Arial" w:hAnsi="Arial" w:cs="Arial"/>
        </w:rPr>
        <w:t>Store cooked food separately from raw food</w:t>
      </w:r>
    </w:p>
    <w:p w14:paraId="1A41ED0D" w14:textId="77777777" w:rsidR="00717576" w:rsidRDefault="00717576" w:rsidP="00717576">
      <w:pPr>
        <w:spacing w:after="0"/>
        <w:rPr>
          <w:rFonts w:ascii="Arial" w:hAnsi="Arial" w:cs="Arial"/>
        </w:rPr>
      </w:pPr>
    </w:p>
    <w:p w14:paraId="6E2FBF32" w14:textId="77777777" w:rsidR="00717576" w:rsidRDefault="00717576" w:rsidP="00832675">
      <w:pPr>
        <w:spacing w:after="0"/>
        <w:ind w:left="510" w:right="340"/>
        <w:rPr>
          <w:rFonts w:ascii="Arial" w:hAnsi="Arial" w:cs="Arial"/>
          <w:b/>
        </w:rPr>
      </w:pPr>
      <w:r w:rsidRPr="003001D3">
        <w:rPr>
          <w:rFonts w:ascii="Arial" w:hAnsi="Arial" w:cs="Arial"/>
          <w:b/>
        </w:rPr>
        <w:t>Foods which are not suitable to bring into Hospitals</w:t>
      </w:r>
    </w:p>
    <w:p w14:paraId="38C6D933" w14:textId="77777777" w:rsidR="00717576" w:rsidRPr="003001D3" w:rsidRDefault="00717576" w:rsidP="00832675">
      <w:pPr>
        <w:spacing w:after="0"/>
        <w:ind w:left="510" w:right="340"/>
        <w:rPr>
          <w:rFonts w:ascii="Arial" w:hAnsi="Arial" w:cs="Arial"/>
          <w:b/>
        </w:rPr>
      </w:pPr>
    </w:p>
    <w:p w14:paraId="3F8752EB" w14:textId="77777777" w:rsidR="00717576" w:rsidRPr="00D501B4" w:rsidRDefault="00717576" w:rsidP="00832675">
      <w:pPr>
        <w:spacing w:after="0"/>
        <w:ind w:left="510" w:right="340"/>
        <w:rPr>
          <w:rFonts w:ascii="Arial" w:hAnsi="Arial" w:cs="Arial"/>
        </w:rPr>
      </w:pPr>
      <w:r w:rsidRPr="00D501B4">
        <w:rPr>
          <w:rFonts w:ascii="Arial" w:hAnsi="Arial" w:cs="Arial"/>
        </w:rPr>
        <w:t>Many foods have a short shelf life and can ea</w:t>
      </w:r>
      <w:r>
        <w:rPr>
          <w:rFonts w:ascii="Arial" w:hAnsi="Arial" w:cs="Arial"/>
        </w:rPr>
        <w:t xml:space="preserve">sily go off without any changes </w:t>
      </w:r>
      <w:r w:rsidRPr="00D501B4">
        <w:rPr>
          <w:rFonts w:ascii="Arial" w:hAnsi="Arial" w:cs="Arial"/>
        </w:rPr>
        <w:t>to the smell, colour or taste, e.g.</w:t>
      </w:r>
    </w:p>
    <w:p w14:paraId="4584CF99" w14:textId="373B0F07" w:rsidR="00717576" w:rsidRP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Cooked meats and meat products</w:t>
      </w:r>
    </w:p>
    <w:p w14:paraId="131CEC56" w14:textId="15CD50EF" w:rsidR="00717576" w:rsidRP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Fish paste and fish products</w:t>
      </w:r>
    </w:p>
    <w:p w14:paraId="57A36B38" w14:textId="3C44A65F" w:rsidR="00717576" w:rsidRP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Fresh or synthetic cream products</w:t>
      </w:r>
    </w:p>
    <w:p w14:paraId="3355243A" w14:textId="57BE2E38" w:rsidR="00717576" w:rsidRP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Shell eggs</w:t>
      </w:r>
    </w:p>
    <w:p w14:paraId="3F31F6AA" w14:textId="77777777" w:rsid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Cooked rice</w:t>
      </w:r>
    </w:p>
    <w:p w14:paraId="5752EF1E" w14:textId="1FFFA9B5" w:rsidR="00717576" w:rsidRPr="00832675" w:rsidRDefault="00717576" w:rsidP="00BC18E8">
      <w:pPr>
        <w:pStyle w:val="ListParagraph"/>
        <w:numPr>
          <w:ilvl w:val="0"/>
          <w:numId w:val="178"/>
        </w:numPr>
        <w:spacing w:after="0"/>
        <w:ind w:left="870" w:right="340"/>
        <w:rPr>
          <w:rFonts w:ascii="Arial" w:hAnsi="Arial" w:cs="Arial"/>
        </w:rPr>
      </w:pPr>
      <w:r w:rsidRPr="00832675">
        <w:rPr>
          <w:rFonts w:ascii="Arial" w:hAnsi="Arial" w:cs="Arial"/>
        </w:rPr>
        <w:t>Takeaways – it is advisable that staff should record where the takeaway was purchased f</w:t>
      </w:r>
      <w:r w:rsidR="00E54765">
        <w:rPr>
          <w:rFonts w:ascii="Arial" w:hAnsi="Arial" w:cs="Arial"/>
        </w:rPr>
        <w:t>rom and time of arrival to ward</w:t>
      </w:r>
      <w:r w:rsidR="00A80C1F" w:rsidRPr="00832675">
        <w:rPr>
          <w:rFonts w:ascii="Arial" w:hAnsi="Arial" w:cs="Arial"/>
        </w:rPr>
        <w:t>.</w:t>
      </w:r>
      <w:r w:rsidR="00832675">
        <w:rPr>
          <w:rFonts w:ascii="Arial" w:hAnsi="Arial" w:cs="Arial"/>
        </w:rPr>
        <w:t xml:space="preserve"> </w:t>
      </w:r>
      <w:r w:rsidRPr="00832675">
        <w:rPr>
          <w:rFonts w:ascii="Arial" w:hAnsi="Arial" w:cs="Arial"/>
        </w:rPr>
        <w:t xml:space="preserve">Take away food must not be left in </w:t>
      </w:r>
      <w:r w:rsidR="00A80C1F" w:rsidRPr="00832675">
        <w:rPr>
          <w:rFonts w:ascii="Arial" w:hAnsi="Arial" w:cs="Arial"/>
        </w:rPr>
        <w:t>fridge’s</w:t>
      </w:r>
      <w:r w:rsidRPr="00832675">
        <w:rPr>
          <w:rFonts w:ascii="Arial" w:hAnsi="Arial" w:cs="Arial"/>
        </w:rPr>
        <w:t xml:space="preserve"> to be consumed </w:t>
      </w:r>
      <w:proofErr w:type="gramStart"/>
      <w:r w:rsidRPr="00832675">
        <w:rPr>
          <w:rFonts w:ascii="Arial" w:hAnsi="Arial" w:cs="Arial"/>
        </w:rPr>
        <w:t>later on</w:t>
      </w:r>
      <w:proofErr w:type="gramEnd"/>
      <w:r w:rsidRPr="00832675">
        <w:rPr>
          <w:rFonts w:ascii="Arial" w:hAnsi="Arial" w:cs="Arial"/>
        </w:rPr>
        <w:t>.</w:t>
      </w:r>
    </w:p>
    <w:p w14:paraId="29200B80" w14:textId="77777777" w:rsidR="00717576" w:rsidRDefault="00717576" w:rsidP="00832675">
      <w:pPr>
        <w:spacing w:after="0"/>
        <w:ind w:left="510" w:right="340"/>
        <w:rPr>
          <w:rFonts w:ascii="Arial" w:hAnsi="Arial" w:cs="Arial"/>
        </w:rPr>
      </w:pPr>
    </w:p>
    <w:p w14:paraId="4D65F894" w14:textId="77777777" w:rsidR="00717576" w:rsidRDefault="00717576" w:rsidP="00832675">
      <w:pPr>
        <w:pStyle w:val="Default"/>
        <w:autoSpaceDE/>
        <w:autoSpaceDN/>
        <w:spacing w:line="259" w:lineRule="auto"/>
        <w:ind w:left="510" w:right="340"/>
        <w:rPr>
          <w:rFonts w:ascii="Arial" w:hAnsi="Arial" w:cs="Arial"/>
          <w:b/>
          <w:color w:val="auto"/>
        </w:rPr>
      </w:pPr>
      <w:r>
        <w:rPr>
          <w:rFonts w:ascii="Arial" w:hAnsi="Arial" w:cs="Arial"/>
          <w:b/>
          <w:color w:val="auto"/>
        </w:rPr>
        <w:t>Foods which are not allowed to be given to patients</w:t>
      </w:r>
    </w:p>
    <w:p w14:paraId="5BFE1FC1" w14:textId="77777777" w:rsidR="00717576" w:rsidRDefault="00717576" w:rsidP="00832675">
      <w:pPr>
        <w:pStyle w:val="Default"/>
        <w:autoSpaceDE/>
        <w:autoSpaceDN/>
        <w:spacing w:line="259" w:lineRule="auto"/>
        <w:ind w:left="510" w:right="340"/>
        <w:rPr>
          <w:rFonts w:ascii="Arial" w:hAnsi="Arial" w:cs="Arial"/>
          <w:b/>
          <w:color w:val="auto"/>
        </w:rPr>
      </w:pPr>
    </w:p>
    <w:p w14:paraId="3F150EB9" w14:textId="77777777" w:rsidR="00717576" w:rsidRPr="00976F62" w:rsidRDefault="00717576" w:rsidP="00BC18E8">
      <w:pPr>
        <w:pStyle w:val="Default"/>
        <w:numPr>
          <w:ilvl w:val="0"/>
          <w:numId w:val="139"/>
        </w:numPr>
        <w:autoSpaceDE/>
        <w:autoSpaceDN/>
        <w:spacing w:line="259" w:lineRule="auto"/>
        <w:ind w:left="510" w:right="340" w:firstLine="0"/>
        <w:rPr>
          <w:rFonts w:ascii="Arial" w:hAnsi="Arial" w:cs="Arial"/>
          <w:color w:val="auto"/>
        </w:rPr>
      </w:pPr>
      <w:r w:rsidRPr="00976F62">
        <w:rPr>
          <w:rFonts w:ascii="Arial" w:hAnsi="Arial" w:cs="Arial"/>
          <w:color w:val="auto"/>
        </w:rPr>
        <w:t>Raw meat, raw eggs</w:t>
      </w:r>
    </w:p>
    <w:p w14:paraId="25E2A05B" w14:textId="77777777" w:rsidR="00717576" w:rsidRPr="00976F62" w:rsidRDefault="00717576" w:rsidP="00BC18E8">
      <w:pPr>
        <w:pStyle w:val="Default"/>
        <w:numPr>
          <w:ilvl w:val="0"/>
          <w:numId w:val="139"/>
        </w:numPr>
        <w:autoSpaceDE/>
        <w:autoSpaceDN/>
        <w:spacing w:line="259" w:lineRule="auto"/>
        <w:ind w:left="510" w:right="340" w:firstLine="0"/>
        <w:rPr>
          <w:rFonts w:ascii="Arial" w:hAnsi="Arial" w:cs="Arial"/>
          <w:color w:val="auto"/>
        </w:rPr>
      </w:pPr>
      <w:r w:rsidRPr="00976F62">
        <w:rPr>
          <w:rFonts w:ascii="Arial" w:hAnsi="Arial" w:cs="Arial"/>
          <w:color w:val="auto"/>
        </w:rPr>
        <w:t>Raw fish or shellfish - including sushi containing raw fish</w:t>
      </w:r>
    </w:p>
    <w:p w14:paraId="022E920A" w14:textId="77777777" w:rsidR="00717576" w:rsidRPr="00976F62" w:rsidRDefault="00717576" w:rsidP="00BC18E8">
      <w:pPr>
        <w:pStyle w:val="Default"/>
        <w:numPr>
          <w:ilvl w:val="0"/>
          <w:numId w:val="139"/>
        </w:numPr>
        <w:autoSpaceDE/>
        <w:autoSpaceDN/>
        <w:spacing w:line="259" w:lineRule="auto"/>
        <w:ind w:left="510" w:right="340" w:firstLine="0"/>
        <w:rPr>
          <w:rFonts w:ascii="Arial" w:hAnsi="Arial" w:cs="Arial"/>
          <w:color w:val="auto"/>
        </w:rPr>
      </w:pPr>
      <w:r w:rsidRPr="00976F62">
        <w:rPr>
          <w:rFonts w:ascii="Arial" w:hAnsi="Arial" w:cs="Arial"/>
          <w:color w:val="auto"/>
        </w:rPr>
        <w:t>Unpasteurised dairy products</w:t>
      </w:r>
    </w:p>
    <w:p w14:paraId="4FA527FA" w14:textId="6221E73B" w:rsidR="00717576" w:rsidRDefault="00717576" w:rsidP="00BC18E8">
      <w:pPr>
        <w:pStyle w:val="Default"/>
        <w:numPr>
          <w:ilvl w:val="0"/>
          <w:numId w:val="139"/>
        </w:numPr>
        <w:autoSpaceDE/>
        <w:autoSpaceDN/>
        <w:spacing w:line="259" w:lineRule="auto"/>
        <w:ind w:left="510" w:right="340" w:firstLine="0"/>
        <w:rPr>
          <w:rFonts w:ascii="Arial" w:hAnsi="Arial" w:cs="Arial"/>
          <w:color w:val="auto"/>
        </w:rPr>
      </w:pPr>
      <w:r w:rsidRPr="00976F62">
        <w:rPr>
          <w:rFonts w:ascii="Arial" w:hAnsi="Arial" w:cs="Arial"/>
          <w:color w:val="auto"/>
        </w:rPr>
        <w:t>Any food that has been left out of the refrigerator for longer than 2</w:t>
      </w:r>
      <w:r>
        <w:rPr>
          <w:rFonts w:ascii="Arial" w:hAnsi="Arial" w:cs="Arial"/>
          <w:color w:val="auto"/>
        </w:rPr>
        <w:t xml:space="preserve"> </w:t>
      </w:r>
      <w:r w:rsidRPr="00A945C7">
        <w:rPr>
          <w:rFonts w:ascii="Arial" w:hAnsi="Arial" w:cs="Arial"/>
          <w:color w:val="auto"/>
        </w:rPr>
        <w:t>hours</w:t>
      </w:r>
    </w:p>
    <w:p w14:paraId="49B0A078" w14:textId="77777777" w:rsidR="00832675" w:rsidRPr="00A945C7" w:rsidRDefault="00832675" w:rsidP="00832675">
      <w:pPr>
        <w:pStyle w:val="Default"/>
        <w:autoSpaceDE/>
        <w:autoSpaceDN/>
        <w:spacing w:line="259" w:lineRule="auto"/>
        <w:ind w:left="510" w:right="340"/>
        <w:rPr>
          <w:rFonts w:ascii="Arial" w:hAnsi="Arial" w:cs="Arial"/>
          <w:color w:val="auto"/>
        </w:rPr>
      </w:pPr>
    </w:p>
    <w:p w14:paraId="0DFB9152" w14:textId="3CB87FCA" w:rsidR="00717576" w:rsidRDefault="00717576" w:rsidP="00832675">
      <w:pPr>
        <w:spacing w:after="0"/>
        <w:ind w:left="510" w:right="340"/>
        <w:rPr>
          <w:rFonts w:ascii="Arial" w:hAnsi="Arial" w:cs="Arial"/>
        </w:rPr>
      </w:pPr>
      <w:r w:rsidRPr="00D501B4">
        <w:rPr>
          <w:rFonts w:ascii="Arial" w:hAnsi="Arial" w:cs="Arial"/>
        </w:rPr>
        <w:t xml:space="preserve">Apart from the </w:t>
      </w:r>
      <w:r>
        <w:rPr>
          <w:rFonts w:ascii="Arial" w:hAnsi="Arial" w:cs="Arial"/>
        </w:rPr>
        <w:t xml:space="preserve">list of permitted items listed, patients, relatives and </w:t>
      </w:r>
      <w:r w:rsidRPr="00D501B4">
        <w:rPr>
          <w:rFonts w:ascii="Arial" w:hAnsi="Arial" w:cs="Arial"/>
        </w:rPr>
        <w:t xml:space="preserve">visitors should be discouraged from bringing food into hospitals </w:t>
      </w:r>
      <w:r>
        <w:rPr>
          <w:rFonts w:ascii="Arial" w:hAnsi="Arial" w:cs="Arial"/>
        </w:rPr>
        <w:t xml:space="preserve">for client/service user </w:t>
      </w:r>
      <w:r w:rsidRPr="00D501B4">
        <w:rPr>
          <w:rFonts w:ascii="Arial" w:hAnsi="Arial" w:cs="Arial"/>
        </w:rPr>
        <w:t>consumption. However, there may be occasio</w:t>
      </w:r>
      <w:r>
        <w:rPr>
          <w:rFonts w:ascii="Arial" w:hAnsi="Arial" w:cs="Arial"/>
        </w:rPr>
        <w:t>ns when it is beneficial to the individual</w:t>
      </w:r>
      <w:r w:rsidRPr="00D501B4">
        <w:rPr>
          <w:rFonts w:ascii="Arial" w:hAnsi="Arial" w:cs="Arial"/>
        </w:rPr>
        <w:t xml:space="preserve"> to have specific items of food brough</w:t>
      </w:r>
      <w:r>
        <w:rPr>
          <w:rFonts w:ascii="Arial" w:hAnsi="Arial" w:cs="Arial"/>
        </w:rPr>
        <w:t xml:space="preserve">t in from an outside source for </w:t>
      </w:r>
      <w:r w:rsidRPr="00D501B4">
        <w:rPr>
          <w:rFonts w:ascii="Arial" w:hAnsi="Arial" w:cs="Arial"/>
        </w:rPr>
        <w:t>their consumption. This should only happ</w:t>
      </w:r>
      <w:r>
        <w:rPr>
          <w:rFonts w:ascii="Arial" w:hAnsi="Arial" w:cs="Arial"/>
        </w:rPr>
        <w:t xml:space="preserve">en with the specific consent of </w:t>
      </w:r>
      <w:r w:rsidRPr="00D501B4">
        <w:rPr>
          <w:rFonts w:ascii="Arial" w:hAnsi="Arial" w:cs="Arial"/>
        </w:rPr>
        <w:t xml:space="preserve">nursing </w:t>
      </w:r>
      <w:r w:rsidR="008251E2" w:rsidRPr="00D501B4">
        <w:rPr>
          <w:rFonts w:ascii="Arial" w:hAnsi="Arial" w:cs="Arial"/>
        </w:rPr>
        <w:t>staff,</w:t>
      </w:r>
      <w:r w:rsidRPr="00D501B4">
        <w:rPr>
          <w:rFonts w:ascii="Arial" w:hAnsi="Arial" w:cs="Arial"/>
        </w:rPr>
        <w:t xml:space="preserve"> and the following procedures must be followed.</w:t>
      </w:r>
    </w:p>
    <w:p w14:paraId="285D7D95" w14:textId="77777777" w:rsidR="00832675" w:rsidRPr="00D501B4" w:rsidRDefault="00832675" w:rsidP="00832675">
      <w:pPr>
        <w:spacing w:after="0"/>
        <w:ind w:left="510" w:right="340"/>
        <w:rPr>
          <w:rFonts w:ascii="Arial" w:hAnsi="Arial" w:cs="Arial"/>
        </w:rPr>
      </w:pPr>
    </w:p>
    <w:p w14:paraId="0702A5B3" w14:textId="77777777" w:rsidR="00717576" w:rsidRPr="00A747A1" w:rsidRDefault="00717576" w:rsidP="00BC18E8">
      <w:pPr>
        <w:pStyle w:val="ListParagraph"/>
        <w:numPr>
          <w:ilvl w:val="0"/>
          <w:numId w:val="138"/>
        </w:numPr>
        <w:spacing w:after="0"/>
        <w:ind w:left="510" w:right="340" w:firstLine="0"/>
        <w:contextualSpacing w:val="0"/>
        <w:rPr>
          <w:rFonts w:ascii="Arial" w:hAnsi="Arial" w:cs="Arial"/>
        </w:rPr>
      </w:pPr>
      <w:r w:rsidRPr="00A747A1">
        <w:rPr>
          <w:rFonts w:ascii="Arial" w:hAnsi="Arial" w:cs="Arial"/>
        </w:rPr>
        <w:t>Ward staff receiving such food for patients must label it with patient’s</w:t>
      </w:r>
      <w:r>
        <w:rPr>
          <w:rFonts w:ascii="Arial" w:hAnsi="Arial" w:cs="Arial"/>
        </w:rPr>
        <w:t xml:space="preserve"> </w:t>
      </w:r>
      <w:r w:rsidRPr="00A747A1">
        <w:rPr>
          <w:rFonts w:ascii="Arial" w:hAnsi="Arial" w:cs="Arial"/>
        </w:rPr>
        <w:t>name, contents and date received.</w:t>
      </w:r>
    </w:p>
    <w:p w14:paraId="0B9B6C44" w14:textId="77777777" w:rsidR="00717576" w:rsidRPr="00A747A1" w:rsidRDefault="00717576" w:rsidP="00BC18E8">
      <w:pPr>
        <w:pStyle w:val="ListParagraph"/>
        <w:numPr>
          <w:ilvl w:val="0"/>
          <w:numId w:val="138"/>
        </w:numPr>
        <w:spacing w:after="0"/>
        <w:ind w:left="510" w:right="340" w:firstLine="0"/>
        <w:contextualSpacing w:val="0"/>
        <w:rPr>
          <w:rFonts w:ascii="Arial" w:hAnsi="Arial" w:cs="Arial"/>
        </w:rPr>
      </w:pPr>
      <w:r w:rsidRPr="00A747A1">
        <w:rPr>
          <w:rFonts w:ascii="Arial" w:hAnsi="Arial" w:cs="Arial"/>
        </w:rPr>
        <w:t>If food has been purchased from a commercial source, ward staff must</w:t>
      </w:r>
      <w:r>
        <w:rPr>
          <w:rFonts w:ascii="Arial" w:hAnsi="Arial" w:cs="Arial"/>
        </w:rPr>
        <w:t xml:space="preserve"> </w:t>
      </w:r>
      <w:r w:rsidRPr="00A747A1">
        <w:rPr>
          <w:rFonts w:ascii="Arial" w:hAnsi="Arial" w:cs="Arial"/>
        </w:rPr>
        <w:t>confirm that it is within its ‘use by’ date.</w:t>
      </w:r>
    </w:p>
    <w:p w14:paraId="649534EF" w14:textId="77777777" w:rsidR="00717576" w:rsidRDefault="00717576" w:rsidP="00BC18E8">
      <w:pPr>
        <w:pStyle w:val="ListParagraph"/>
        <w:numPr>
          <w:ilvl w:val="0"/>
          <w:numId w:val="138"/>
        </w:numPr>
        <w:spacing w:after="0"/>
        <w:ind w:left="510" w:right="340" w:firstLine="0"/>
        <w:contextualSpacing w:val="0"/>
        <w:rPr>
          <w:rFonts w:ascii="Arial" w:hAnsi="Arial" w:cs="Arial"/>
        </w:rPr>
      </w:pPr>
      <w:r w:rsidRPr="00A747A1">
        <w:rPr>
          <w:rFonts w:ascii="Arial" w:hAnsi="Arial" w:cs="Arial"/>
        </w:rPr>
        <w:t>If food was prepared at home staff must confirm that it is no more than 24</w:t>
      </w:r>
      <w:r>
        <w:rPr>
          <w:rFonts w:ascii="Arial" w:hAnsi="Arial" w:cs="Arial"/>
        </w:rPr>
        <w:t xml:space="preserve"> </w:t>
      </w:r>
      <w:r w:rsidRPr="00A747A1">
        <w:rPr>
          <w:rFonts w:ascii="Arial" w:hAnsi="Arial" w:cs="Arial"/>
        </w:rPr>
        <w:t>hours old and has been properly stored (i.e. below 4oC in refrigerator or</w:t>
      </w:r>
      <w:r>
        <w:rPr>
          <w:rFonts w:ascii="Arial" w:hAnsi="Arial" w:cs="Arial"/>
        </w:rPr>
        <w:t xml:space="preserve"> </w:t>
      </w:r>
      <w:r w:rsidRPr="00A747A1">
        <w:rPr>
          <w:rFonts w:ascii="Arial" w:hAnsi="Arial" w:cs="Arial"/>
        </w:rPr>
        <w:t>below –18oC in freezer). If confirmation is not possible, the food should be</w:t>
      </w:r>
      <w:r>
        <w:rPr>
          <w:rFonts w:ascii="Arial" w:hAnsi="Arial" w:cs="Arial"/>
        </w:rPr>
        <w:t xml:space="preserve"> </w:t>
      </w:r>
      <w:r w:rsidRPr="00A747A1">
        <w:rPr>
          <w:rFonts w:ascii="Arial" w:hAnsi="Arial" w:cs="Arial"/>
        </w:rPr>
        <w:t>discarded.</w:t>
      </w:r>
    </w:p>
    <w:p w14:paraId="4B1C928F" w14:textId="77777777" w:rsidR="00717576" w:rsidRPr="00A747A1" w:rsidRDefault="00717576" w:rsidP="00BC18E8">
      <w:pPr>
        <w:pStyle w:val="ListParagraph"/>
        <w:numPr>
          <w:ilvl w:val="0"/>
          <w:numId w:val="138"/>
        </w:numPr>
        <w:spacing w:after="0"/>
        <w:ind w:left="510" w:right="340" w:firstLine="0"/>
        <w:contextualSpacing w:val="0"/>
        <w:rPr>
          <w:rFonts w:ascii="Arial" w:hAnsi="Arial" w:cs="Arial"/>
        </w:rPr>
      </w:pPr>
      <w:r w:rsidRPr="00A747A1">
        <w:rPr>
          <w:rFonts w:ascii="Arial" w:hAnsi="Arial" w:cs="Arial"/>
        </w:rPr>
        <w:t>Food must be consumed within the ‘use by’ date if commercially</w:t>
      </w:r>
      <w:r>
        <w:rPr>
          <w:rFonts w:ascii="Arial" w:hAnsi="Arial" w:cs="Arial"/>
        </w:rPr>
        <w:t xml:space="preserve"> </w:t>
      </w:r>
      <w:r w:rsidRPr="00A747A1">
        <w:rPr>
          <w:rFonts w:ascii="Arial" w:hAnsi="Arial" w:cs="Arial"/>
        </w:rPr>
        <w:t>produced, or within one day if homemade.</w:t>
      </w:r>
    </w:p>
    <w:p w14:paraId="222F5AB5" w14:textId="4992D207" w:rsidR="00717576" w:rsidRDefault="00717576" w:rsidP="00BC18E8">
      <w:pPr>
        <w:pStyle w:val="ListParagraph"/>
        <w:numPr>
          <w:ilvl w:val="0"/>
          <w:numId w:val="138"/>
        </w:numPr>
        <w:spacing w:after="0"/>
        <w:ind w:left="510" w:right="340" w:firstLine="0"/>
        <w:contextualSpacing w:val="0"/>
        <w:rPr>
          <w:rFonts w:ascii="Arial" w:hAnsi="Arial" w:cs="Arial"/>
        </w:rPr>
      </w:pPr>
      <w:r w:rsidRPr="00A747A1">
        <w:rPr>
          <w:rFonts w:ascii="Arial" w:hAnsi="Arial" w:cs="Arial"/>
        </w:rPr>
        <w:t xml:space="preserve">If food requires to be </w:t>
      </w:r>
      <w:r w:rsidR="00056B5B" w:rsidRPr="00A747A1">
        <w:rPr>
          <w:rFonts w:ascii="Arial" w:hAnsi="Arial" w:cs="Arial"/>
        </w:rPr>
        <w:t>reheated,</w:t>
      </w:r>
      <w:r w:rsidRPr="00A747A1">
        <w:rPr>
          <w:rFonts w:ascii="Arial" w:hAnsi="Arial" w:cs="Arial"/>
        </w:rPr>
        <w:t xml:space="preserve"> then the protocol for using microwave</w:t>
      </w:r>
      <w:r>
        <w:rPr>
          <w:rFonts w:ascii="Arial" w:hAnsi="Arial" w:cs="Arial"/>
        </w:rPr>
        <w:t xml:space="preserve"> </w:t>
      </w:r>
      <w:r w:rsidRPr="00A747A1">
        <w:rPr>
          <w:rFonts w:ascii="Arial" w:hAnsi="Arial" w:cs="Arial"/>
        </w:rPr>
        <w:t>ovens at ward level must be followed.</w:t>
      </w:r>
    </w:p>
    <w:p w14:paraId="4C101EE1" w14:textId="7CE9BA87" w:rsidR="00717576" w:rsidRDefault="00717576" w:rsidP="00BC18E8">
      <w:pPr>
        <w:pStyle w:val="ListParagraph"/>
        <w:numPr>
          <w:ilvl w:val="0"/>
          <w:numId w:val="138"/>
        </w:numPr>
        <w:spacing w:after="0"/>
        <w:ind w:left="510" w:right="340" w:firstLine="0"/>
        <w:contextualSpacing w:val="0"/>
        <w:rPr>
          <w:rFonts w:ascii="Arial" w:hAnsi="Arial" w:cs="Arial"/>
          <w:b/>
          <w:u w:val="single"/>
        </w:rPr>
      </w:pPr>
      <w:r w:rsidRPr="00A747A1">
        <w:rPr>
          <w:rFonts w:ascii="Arial" w:hAnsi="Arial" w:cs="Arial"/>
        </w:rPr>
        <w:t>All food out-with its ‘use by’ date or more than one day old if homemade,</w:t>
      </w:r>
      <w:r>
        <w:rPr>
          <w:rFonts w:ascii="Arial" w:hAnsi="Arial" w:cs="Arial"/>
        </w:rPr>
        <w:t xml:space="preserve"> </w:t>
      </w:r>
      <w:r w:rsidRPr="00A747A1">
        <w:rPr>
          <w:rFonts w:ascii="Arial" w:hAnsi="Arial" w:cs="Arial"/>
        </w:rPr>
        <w:t>must be disposed of safely.</w:t>
      </w:r>
      <w:r w:rsidR="00A40E21">
        <w:rPr>
          <w:rFonts w:ascii="Arial" w:hAnsi="Arial" w:cs="Arial"/>
          <w:b/>
          <w:u w:val="single"/>
        </w:rPr>
        <w:t xml:space="preserve"> </w:t>
      </w:r>
    </w:p>
    <w:p w14:paraId="77D17609" w14:textId="4D8740BC" w:rsidR="00176335" w:rsidRDefault="00176335" w:rsidP="00EF25DB">
      <w:pPr>
        <w:spacing w:after="0"/>
        <w:rPr>
          <w:rFonts w:ascii="Arial" w:hAnsi="Arial" w:cs="Arial"/>
          <w:b/>
          <w:color w:val="385623" w:themeColor="accent6" w:themeShade="80"/>
          <w:u w:val="single"/>
        </w:rPr>
      </w:pPr>
    </w:p>
    <w:p w14:paraId="217D775B" w14:textId="51324296" w:rsidR="00717576" w:rsidRPr="00176335" w:rsidRDefault="00717576" w:rsidP="00832675">
      <w:pPr>
        <w:spacing w:after="0"/>
        <w:ind w:left="510" w:right="340"/>
        <w:rPr>
          <w:rFonts w:ascii="Arial" w:hAnsi="Arial" w:cs="Arial"/>
          <w:b/>
          <w:color w:val="385623" w:themeColor="accent6" w:themeShade="80"/>
          <w:u w:val="single"/>
        </w:rPr>
      </w:pPr>
      <w:r w:rsidRPr="00176335">
        <w:rPr>
          <w:rFonts w:ascii="Arial" w:hAnsi="Arial" w:cs="Arial"/>
          <w:b/>
          <w:color w:val="385623" w:themeColor="accent6" w:themeShade="80"/>
          <w:u w:val="single"/>
        </w:rPr>
        <w:t xml:space="preserve">Protocol </w:t>
      </w:r>
      <w:r w:rsidR="00A40E21">
        <w:rPr>
          <w:rFonts w:ascii="Arial" w:hAnsi="Arial" w:cs="Arial"/>
          <w:b/>
          <w:color w:val="385623" w:themeColor="accent6" w:themeShade="80"/>
          <w:u w:val="single"/>
        </w:rPr>
        <w:t>f</w:t>
      </w:r>
      <w:r w:rsidRPr="00176335">
        <w:rPr>
          <w:rFonts w:ascii="Arial" w:hAnsi="Arial" w:cs="Arial"/>
          <w:b/>
          <w:color w:val="385623" w:themeColor="accent6" w:themeShade="80"/>
          <w:u w:val="single"/>
        </w:rPr>
        <w:t xml:space="preserve">or The Use </w:t>
      </w:r>
      <w:r w:rsidR="00A40E21">
        <w:rPr>
          <w:rFonts w:ascii="Arial" w:hAnsi="Arial" w:cs="Arial"/>
          <w:b/>
          <w:color w:val="385623" w:themeColor="accent6" w:themeShade="80"/>
          <w:u w:val="single"/>
        </w:rPr>
        <w:t>o</w:t>
      </w:r>
      <w:r w:rsidRPr="00176335">
        <w:rPr>
          <w:rFonts w:ascii="Arial" w:hAnsi="Arial" w:cs="Arial"/>
          <w:b/>
          <w:color w:val="385623" w:themeColor="accent6" w:themeShade="80"/>
          <w:u w:val="single"/>
        </w:rPr>
        <w:t>f Microwave Ovens Within Ward Kitchens</w:t>
      </w:r>
    </w:p>
    <w:p w14:paraId="65589AD3" w14:textId="77777777" w:rsidR="00717576" w:rsidRDefault="00717576" w:rsidP="00832675">
      <w:pPr>
        <w:spacing w:after="0"/>
        <w:ind w:left="510" w:right="340"/>
        <w:rPr>
          <w:rFonts w:ascii="Arial" w:hAnsi="Arial" w:cs="Arial"/>
          <w:b/>
          <w:u w:val="single"/>
        </w:rPr>
      </w:pPr>
    </w:p>
    <w:p w14:paraId="782340E1" w14:textId="022C6B13" w:rsidR="00717576" w:rsidRPr="00056B5B" w:rsidRDefault="00717576" w:rsidP="00832675">
      <w:pPr>
        <w:spacing w:after="0"/>
        <w:ind w:left="510" w:right="340"/>
        <w:rPr>
          <w:rFonts w:ascii="Arial" w:hAnsi="Arial" w:cs="Arial"/>
        </w:rPr>
      </w:pPr>
      <w:r w:rsidRPr="3448678E">
        <w:rPr>
          <w:rFonts w:ascii="Arial" w:hAnsi="Arial" w:cs="Arial"/>
        </w:rPr>
        <w:t xml:space="preserve">1. Microwave ovens must </w:t>
      </w:r>
      <w:r w:rsidRPr="3448678E">
        <w:rPr>
          <w:rFonts w:ascii="Arial" w:hAnsi="Arial" w:cs="Arial"/>
          <w:u w:val="single"/>
        </w:rPr>
        <w:t xml:space="preserve">not </w:t>
      </w:r>
      <w:r w:rsidRPr="3448678E">
        <w:rPr>
          <w:rFonts w:ascii="Arial" w:hAnsi="Arial" w:cs="Arial"/>
        </w:rPr>
        <w:t xml:space="preserve">be used for re-heating </w:t>
      </w:r>
      <w:r w:rsidR="0D39D222" w:rsidRPr="3448678E">
        <w:rPr>
          <w:rFonts w:ascii="Arial" w:hAnsi="Arial" w:cs="Arial"/>
        </w:rPr>
        <w:t>patients'</w:t>
      </w:r>
      <w:r w:rsidRPr="3448678E">
        <w:rPr>
          <w:rFonts w:ascii="Arial" w:hAnsi="Arial" w:cs="Arial"/>
        </w:rPr>
        <w:t xml:space="preserve"> food supplied by the Catering department</w:t>
      </w:r>
      <w:r w:rsidR="00EF25DB" w:rsidRPr="3448678E">
        <w:rPr>
          <w:rFonts w:ascii="Arial" w:hAnsi="Arial" w:cs="Arial"/>
        </w:rPr>
        <w:t xml:space="preserve">, </w:t>
      </w:r>
      <w:r w:rsidR="008251E2" w:rsidRPr="3448678E">
        <w:rPr>
          <w:rFonts w:ascii="Arial" w:hAnsi="Arial" w:cs="Arial"/>
        </w:rPr>
        <w:t>or</w:t>
      </w:r>
      <w:r w:rsidR="00EF25DB" w:rsidRPr="3448678E">
        <w:rPr>
          <w:rFonts w:ascii="Arial" w:hAnsi="Arial" w:cs="Arial"/>
        </w:rPr>
        <w:t xml:space="preserve"> for reheating food from home</w:t>
      </w:r>
      <w:r w:rsidR="009D1896" w:rsidRPr="3448678E">
        <w:rPr>
          <w:rFonts w:ascii="Arial" w:hAnsi="Arial" w:cs="Arial"/>
        </w:rPr>
        <w:t xml:space="preserve"> this includes takeaways</w:t>
      </w:r>
      <w:r w:rsidR="00EF25DB" w:rsidRPr="3448678E">
        <w:rPr>
          <w:rFonts w:ascii="Arial" w:hAnsi="Arial" w:cs="Arial"/>
        </w:rPr>
        <w:t>.</w:t>
      </w:r>
    </w:p>
    <w:p w14:paraId="7B7CF46A" w14:textId="77777777" w:rsidR="00717576" w:rsidRPr="00D501B4" w:rsidRDefault="00717576" w:rsidP="00832675">
      <w:pPr>
        <w:spacing w:after="0"/>
        <w:ind w:left="510" w:right="340"/>
        <w:rPr>
          <w:rFonts w:ascii="Arial" w:hAnsi="Arial" w:cs="Arial"/>
        </w:rPr>
      </w:pPr>
    </w:p>
    <w:p w14:paraId="03B9904E" w14:textId="75CD2FD4" w:rsidR="00717576" w:rsidRPr="00D501B4" w:rsidRDefault="00717576" w:rsidP="00832675">
      <w:pPr>
        <w:spacing w:after="0"/>
        <w:ind w:left="510" w:right="340"/>
        <w:rPr>
          <w:rFonts w:ascii="Arial" w:hAnsi="Arial" w:cs="Arial"/>
        </w:rPr>
      </w:pPr>
      <w:r w:rsidRPr="00D501B4">
        <w:rPr>
          <w:rFonts w:ascii="Arial" w:hAnsi="Arial" w:cs="Arial"/>
        </w:rPr>
        <w:t>2</w:t>
      </w:r>
      <w:r>
        <w:rPr>
          <w:rFonts w:ascii="Arial" w:hAnsi="Arial" w:cs="Arial"/>
        </w:rPr>
        <w:t>. Before use always ensure that</w:t>
      </w:r>
      <w:r w:rsidR="00056B5B">
        <w:rPr>
          <w:rFonts w:ascii="Arial" w:hAnsi="Arial" w:cs="Arial"/>
        </w:rPr>
        <w:t>:</w:t>
      </w:r>
    </w:p>
    <w:p w14:paraId="00E1B550" w14:textId="77777777" w:rsidR="00717576" w:rsidRPr="00D501B4" w:rsidRDefault="00717576" w:rsidP="00832675">
      <w:pPr>
        <w:spacing w:after="0"/>
        <w:ind w:left="510" w:right="340"/>
        <w:rPr>
          <w:rFonts w:ascii="Arial" w:hAnsi="Arial" w:cs="Arial"/>
        </w:rPr>
      </w:pPr>
      <w:r w:rsidRPr="00D501B4">
        <w:rPr>
          <w:rFonts w:ascii="Arial" w:hAnsi="Arial" w:cs="Arial"/>
        </w:rPr>
        <w:lastRenderedPageBreak/>
        <w:t>a) the oven is clean inside and out</w:t>
      </w:r>
    </w:p>
    <w:p w14:paraId="6DF581A5" w14:textId="77777777" w:rsidR="00717576" w:rsidRPr="00D501B4" w:rsidRDefault="00717576" w:rsidP="00832675">
      <w:pPr>
        <w:spacing w:after="0"/>
        <w:ind w:left="510" w:right="340"/>
        <w:rPr>
          <w:rFonts w:ascii="Arial" w:hAnsi="Arial" w:cs="Arial"/>
        </w:rPr>
      </w:pPr>
      <w:r w:rsidRPr="00D501B4">
        <w:rPr>
          <w:rFonts w:ascii="Arial" w:hAnsi="Arial" w:cs="Arial"/>
        </w:rPr>
        <w:t>b) hinges and safety catches operate corr</w:t>
      </w:r>
      <w:r>
        <w:rPr>
          <w:rFonts w:ascii="Arial" w:hAnsi="Arial" w:cs="Arial"/>
        </w:rPr>
        <w:t xml:space="preserve">ectly and are not obstructed by </w:t>
      </w:r>
      <w:r w:rsidRPr="00D501B4">
        <w:rPr>
          <w:rFonts w:ascii="Arial" w:hAnsi="Arial" w:cs="Arial"/>
        </w:rPr>
        <w:t>debris of any kind</w:t>
      </w:r>
    </w:p>
    <w:p w14:paraId="7E7B90FF" w14:textId="77777777" w:rsidR="00717576" w:rsidRDefault="00717576" w:rsidP="00832675">
      <w:pPr>
        <w:spacing w:after="0"/>
        <w:ind w:left="510" w:right="340"/>
        <w:rPr>
          <w:rFonts w:ascii="Arial" w:hAnsi="Arial" w:cs="Arial"/>
        </w:rPr>
      </w:pPr>
      <w:r w:rsidRPr="00D501B4">
        <w:rPr>
          <w:rFonts w:ascii="Arial" w:hAnsi="Arial" w:cs="Arial"/>
        </w:rPr>
        <w:t>c) door seals are intact</w:t>
      </w:r>
    </w:p>
    <w:p w14:paraId="65768E2E" w14:textId="77777777" w:rsidR="00717576" w:rsidRPr="00D501B4" w:rsidRDefault="00717576" w:rsidP="00717576">
      <w:pPr>
        <w:spacing w:after="0"/>
        <w:ind w:left="720"/>
        <w:rPr>
          <w:rFonts w:ascii="Arial" w:hAnsi="Arial" w:cs="Arial"/>
        </w:rPr>
      </w:pPr>
    </w:p>
    <w:p w14:paraId="10396B2E" w14:textId="77777777" w:rsidR="00717576" w:rsidRDefault="00717576" w:rsidP="00832675">
      <w:pPr>
        <w:spacing w:after="0"/>
        <w:ind w:left="510" w:right="340"/>
        <w:rPr>
          <w:rFonts w:ascii="Arial" w:hAnsi="Arial" w:cs="Arial"/>
        </w:rPr>
      </w:pPr>
      <w:r w:rsidRPr="00D501B4">
        <w:rPr>
          <w:rFonts w:ascii="Arial" w:hAnsi="Arial" w:cs="Arial"/>
        </w:rPr>
        <w:t>3. Always use the correct setting for re-heating as g</w:t>
      </w:r>
      <w:r>
        <w:rPr>
          <w:rFonts w:ascii="Arial" w:hAnsi="Arial" w:cs="Arial"/>
        </w:rPr>
        <w:t xml:space="preserve">iven by the manufacturer on the </w:t>
      </w:r>
      <w:r w:rsidRPr="00D501B4">
        <w:rPr>
          <w:rFonts w:ascii="Arial" w:hAnsi="Arial" w:cs="Arial"/>
        </w:rPr>
        <w:t>food package, remember this is dependent on the power output of the oven.</w:t>
      </w:r>
    </w:p>
    <w:p w14:paraId="05D18FD8" w14:textId="77777777" w:rsidR="00717576" w:rsidRDefault="00717576" w:rsidP="00832675">
      <w:pPr>
        <w:spacing w:after="0"/>
        <w:ind w:left="510" w:right="340"/>
        <w:rPr>
          <w:rFonts w:ascii="Arial" w:hAnsi="Arial" w:cs="Arial"/>
        </w:rPr>
      </w:pPr>
    </w:p>
    <w:p w14:paraId="5387F38F" w14:textId="77777777" w:rsidR="00717576" w:rsidRDefault="00717576" w:rsidP="00832675">
      <w:pPr>
        <w:spacing w:after="0"/>
        <w:ind w:left="510" w:right="340"/>
        <w:rPr>
          <w:rFonts w:ascii="Arial" w:hAnsi="Arial" w:cs="Arial"/>
        </w:rPr>
      </w:pPr>
      <w:r>
        <w:rPr>
          <w:rFonts w:ascii="Arial" w:hAnsi="Arial" w:cs="Arial"/>
        </w:rPr>
        <w:t>4. Ensure that food is in date and has been correctly stored.</w:t>
      </w:r>
    </w:p>
    <w:p w14:paraId="2197A797" w14:textId="77777777" w:rsidR="00717576" w:rsidRPr="00D501B4" w:rsidRDefault="00717576" w:rsidP="00832675">
      <w:pPr>
        <w:spacing w:after="0"/>
        <w:ind w:left="510" w:right="340"/>
        <w:rPr>
          <w:rFonts w:ascii="Arial" w:hAnsi="Arial" w:cs="Arial"/>
        </w:rPr>
      </w:pPr>
    </w:p>
    <w:p w14:paraId="5205223F" w14:textId="77777777" w:rsidR="00717576" w:rsidRDefault="00717576" w:rsidP="00832675">
      <w:pPr>
        <w:spacing w:after="0"/>
        <w:ind w:left="510" w:right="340"/>
        <w:rPr>
          <w:rFonts w:ascii="Arial" w:hAnsi="Arial" w:cs="Arial"/>
        </w:rPr>
      </w:pPr>
      <w:r>
        <w:rPr>
          <w:rFonts w:ascii="Arial" w:hAnsi="Arial" w:cs="Arial"/>
        </w:rPr>
        <w:t>5</w:t>
      </w:r>
      <w:r w:rsidRPr="00D501B4">
        <w:rPr>
          <w:rFonts w:ascii="Arial" w:hAnsi="Arial" w:cs="Arial"/>
        </w:rPr>
        <w:t>. Food should be placed centrally within the oven.</w:t>
      </w:r>
    </w:p>
    <w:p w14:paraId="29FFB549" w14:textId="77777777" w:rsidR="00717576" w:rsidRPr="00D501B4" w:rsidRDefault="00717576" w:rsidP="00832675">
      <w:pPr>
        <w:spacing w:after="0"/>
        <w:ind w:left="510" w:right="340"/>
        <w:rPr>
          <w:rFonts w:ascii="Arial" w:hAnsi="Arial" w:cs="Arial"/>
        </w:rPr>
      </w:pPr>
    </w:p>
    <w:p w14:paraId="51DA88A9" w14:textId="77777777" w:rsidR="00717576" w:rsidRDefault="00717576" w:rsidP="00832675">
      <w:pPr>
        <w:spacing w:after="0"/>
        <w:ind w:left="510" w:right="340"/>
        <w:rPr>
          <w:rFonts w:ascii="Arial" w:hAnsi="Arial" w:cs="Arial"/>
        </w:rPr>
      </w:pPr>
      <w:r w:rsidRPr="3448678E">
        <w:rPr>
          <w:rFonts w:ascii="Arial" w:hAnsi="Arial" w:cs="Arial"/>
        </w:rPr>
        <w:t>6. While re-heating, all food must be covered in a manner which prevents splashes but allows steam to escape safely.</w:t>
      </w:r>
    </w:p>
    <w:p w14:paraId="47B99EC0" w14:textId="77777777" w:rsidR="00717576" w:rsidRPr="00D501B4" w:rsidRDefault="00717576" w:rsidP="00832675">
      <w:pPr>
        <w:spacing w:after="0"/>
        <w:ind w:left="510" w:right="340"/>
        <w:rPr>
          <w:rFonts w:ascii="Arial" w:hAnsi="Arial" w:cs="Arial"/>
        </w:rPr>
      </w:pPr>
    </w:p>
    <w:p w14:paraId="370C000C" w14:textId="77777777" w:rsidR="00717576" w:rsidRDefault="00717576" w:rsidP="00832675">
      <w:pPr>
        <w:spacing w:after="0"/>
        <w:ind w:left="510" w:right="340"/>
        <w:rPr>
          <w:rFonts w:ascii="Arial" w:hAnsi="Arial" w:cs="Arial"/>
        </w:rPr>
      </w:pPr>
      <w:r>
        <w:rPr>
          <w:rFonts w:ascii="Arial" w:hAnsi="Arial" w:cs="Arial"/>
        </w:rPr>
        <w:t>7</w:t>
      </w:r>
      <w:r w:rsidRPr="00D501B4">
        <w:rPr>
          <w:rFonts w:ascii="Arial" w:hAnsi="Arial" w:cs="Arial"/>
        </w:rPr>
        <w:t xml:space="preserve">. No more than one package should be placed in </w:t>
      </w:r>
      <w:r>
        <w:rPr>
          <w:rFonts w:ascii="Arial" w:hAnsi="Arial" w:cs="Arial"/>
        </w:rPr>
        <w:t xml:space="preserve">the microwave for re-heating at </w:t>
      </w:r>
      <w:r w:rsidRPr="00D501B4">
        <w:rPr>
          <w:rFonts w:ascii="Arial" w:hAnsi="Arial" w:cs="Arial"/>
        </w:rPr>
        <w:t>the same time.</w:t>
      </w:r>
    </w:p>
    <w:p w14:paraId="626A8D18" w14:textId="77777777" w:rsidR="00717576" w:rsidRPr="00D501B4" w:rsidRDefault="00717576" w:rsidP="00832675">
      <w:pPr>
        <w:spacing w:after="0"/>
        <w:ind w:left="510" w:right="340"/>
        <w:rPr>
          <w:rFonts w:ascii="Arial" w:hAnsi="Arial" w:cs="Arial"/>
        </w:rPr>
      </w:pPr>
    </w:p>
    <w:p w14:paraId="2CB3CF86" w14:textId="77777777" w:rsidR="00717576" w:rsidRDefault="00717576" w:rsidP="00832675">
      <w:pPr>
        <w:spacing w:after="0"/>
        <w:ind w:left="510" w:right="340"/>
        <w:rPr>
          <w:rFonts w:ascii="Arial" w:hAnsi="Arial" w:cs="Arial"/>
        </w:rPr>
      </w:pPr>
      <w:r>
        <w:rPr>
          <w:rFonts w:ascii="Arial" w:hAnsi="Arial" w:cs="Arial"/>
        </w:rPr>
        <w:t>8</w:t>
      </w:r>
      <w:r w:rsidRPr="00D501B4">
        <w:rPr>
          <w:rFonts w:ascii="Arial" w:hAnsi="Arial" w:cs="Arial"/>
        </w:rPr>
        <w:t xml:space="preserve">. </w:t>
      </w:r>
      <w:r>
        <w:rPr>
          <w:rFonts w:ascii="Arial" w:hAnsi="Arial" w:cs="Arial"/>
        </w:rPr>
        <w:t>Commercially prepared food must be heated using instructions on the packaging.</w:t>
      </w:r>
    </w:p>
    <w:p w14:paraId="5DAAAEB8" w14:textId="77777777" w:rsidR="00717576" w:rsidRDefault="00717576" w:rsidP="00832675">
      <w:pPr>
        <w:spacing w:after="0"/>
        <w:ind w:left="510" w:right="340"/>
        <w:rPr>
          <w:rFonts w:ascii="Arial" w:hAnsi="Arial" w:cs="Arial"/>
        </w:rPr>
      </w:pPr>
    </w:p>
    <w:p w14:paraId="77FDB88F" w14:textId="146AEE47" w:rsidR="00717576" w:rsidRDefault="00717576" w:rsidP="00832675">
      <w:pPr>
        <w:spacing w:after="0"/>
        <w:ind w:left="510" w:right="340"/>
        <w:rPr>
          <w:rFonts w:ascii="Arial" w:hAnsi="Arial" w:cs="Arial"/>
        </w:rPr>
      </w:pPr>
      <w:r w:rsidRPr="3448678E">
        <w:rPr>
          <w:rFonts w:ascii="Arial" w:hAnsi="Arial" w:cs="Arial"/>
        </w:rPr>
        <w:t xml:space="preserve">10. No </w:t>
      </w:r>
      <w:r w:rsidR="008251E2" w:rsidRPr="3448678E">
        <w:rPr>
          <w:rFonts w:ascii="Arial" w:hAnsi="Arial" w:cs="Arial"/>
        </w:rPr>
        <w:t>takeaway</w:t>
      </w:r>
      <w:r w:rsidRPr="3448678E">
        <w:rPr>
          <w:rFonts w:ascii="Arial" w:hAnsi="Arial" w:cs="Arial"/>
        </w:rPr>
        <w:t xml:space="preserve"> food is to be reheated in a microwave</w:t>
      </w:r>
    </w:p>
    <w:p w14:paraId="5B9E3F7B" w14:textId="77777777" w:rsidR="00717576" w:rsidRDefault="00717576" w:rsidP="00832675">
      <w:pPr>
        <w:spacing w:after="0"/>
        <w:ind w:left="510" w:right="340"/>
        <w:rPr>
          <w:rFonts w:ascii="Arial" w:hAnsi="Arial" w:cs="Arial"/>
        </w:rPr>
      </w:pPr>
    </w:p>
    <w:p w14:paraId="60F64359" w14:textId="77777777" w:rsidR="00717576" w:rsidRDefault="00717576" w:rsidP="00832675">
      <w:pPr>
        <w:spacing w:after="0"/>
        <w:ind w:left="510" w:right="340"/>
        <w:rPr>
          <w:rFonts w:ascii="Arial" w:hAnsi="Arial" w:cs="Arial"/>
        </w:rPr>
      </w:pPr>
      <w:r>
        <w:rPr>
          <w:rFonts w:ascii="Arial" w:hAnsi="Arial" w:cs="Arial"/>
        </w:rPr>
        <w:t xml:space="preserve">11. </w:t>
      </w:r>
      <w:r w:rsidRPr="00D501B4">
        <w:rPr>
          <w:rFonts w:ascii="Arial" w:hAnsi="Arial" w:cs="Arial"/>
        </w:rPr>
        <w:t>Always ensure that re-heated food is fully rested b</w:t>
      </w:r>
      <w:r>
        <w:rPr>
          <w:rFonts w:ascii="Arial" w:hAnsi="Arial" w:cs="Arial"/>
        </w:rPr>
        <w:t xml:space="preserve">efore serving; read the </w:t>
      </w:r>
      <w:r w:rsidRPr="00D501B4">
        <w:rPr>
          <w:rFonts w:ascii="Arial" w:hAnsi="Arial" w:cs="Arial"/>
        </w:rPr>
        <w:t>instructions on the package (food is usually rested for one minute before serving)</w:t>
      </w:r>
    </w:p>
    <w:p w14:paraId="62829C39" w14:textId="77777777" w:rsidR="00717576" w:rsidRPr="00D501B4" w:rsidRDefault="00717576" w:rsidP="00832675">
      <w:pPr>
        <w:spacing w:after="0"/>
        <w:ind w:left="510" w:right="340"/>
        <w:rPr>
          <w:rFonts w:ascii="Arial" w:hAnsi="Arial" w:cs="Arial"/>
        </w:rPr>
      </w:pPr>
    </w:p>
    <w:p w14:paraId="47B03051" w14:textId="6D90A79C" w:rsidR="00717576" w:rsidRDefault="00717576" w:rsidP="00832675">
      <w:pPr>
        <w:spacing w:after="0"/>
        <w:ind w:left="510" w:right="340"/>
        <w:rPr>
          <w:rFonts w:ascii="Arial" w:hAnsi="Arial" w:cs="Arial"/>
        </w:rPr>
      </w:pPr>
      <w:r>
        <w:rPr>
          <w:rFonts w:ascii="Arial" w:hAnsi="Arial" w:cs="Arial"/>
        </w:rPr>
        <w:t>12</w:t>
      </w:r>
      <w:r w:rsidRPr="00D501B4">
        <w:rPr>
          <w:rFonts w:ascii="Arial" w:hAnsi="Arial" w:cs="Arial"/>
        </w:rPr>
        <w:t>. The core temperature of re-heated fo</w:t>
      </w:r>
      <w:r>
        <w:rPr>
          <w:rFonts w:ascii="Arial" w:hAnsi="Arial" w:cs="Arial"/>
        </w:rPr>
        <w:t xml:space="preserve">od must be checked with a probe </w:t>
      </w:r>
      <w:r w:rsidRPr="00D501B4">
        <w:rPr>
          <w:rFonts w:ascii="Arial" w:hAnsi="Arial" w:cs="Arial"/>
        </w:rPr>
        <w:t xml:space="preserve">thermometer to ensure </w:t>
      </w:r>
      <w:r w:rsidR="00EF25DB">
        <w:rPr>
          <w:rFonts w:ascii="Arial" w:hAnsi="Arial" w:cs="Arial"/>
        </w:rPr>
        <w:t>that it has reached at least 82 degrees</w:t>
      </w:r>
      <w:r w:rsidRPr="00D501B4">
        <w:rPr>
          <w:rFonts w:ascii="Arial" w:hAnsi="Arial" w:cs="Arial"/>
        </w:rPr>
        <w:t>.</w:t>
      </w:r>
    </w:p>
    <w:p w14:paraId="4D3A65B2" w14:textId="77777777" w:rsidR="00717576" w:rsidRPr="00D501B4" w:rsidRDefault="00717576" w:rsidP="00832675">
      <w:pPr>
        <w:spacing w:after="0"/>
        <w:ind w:left="510" w:right="340"/>
        <w:rPr>
          <w:rFonts w:ascii="Arial" w:hAnsi="Arial" w:cs="Arial"/>
        </w:rPr>
      </w:pPr>
    </w:p>
    <w:p w14:paraId="545C4870" w14:textId="77777777" w:rsidR="00717576" w:rsidRDefault="00717576" w:rsidP="00832675">
      <w:pPr>
        <w:spacing w:after="0"/>
        <w:ind w:left="510" w:right="340"/>
        <w:rPr>
          <w:rFonts w:ascii="Arial" w:hAnsi="Arial" w:cs="Arial"/>
        </w:rPr>
      </w:pPr>
      <w:r>
        <w:rPr>
          <w:rFonts w:ascii="Arial" w:hAnsi="Arial" w:cs="Arial"/>
        </w:rPr>
        <w:t>13</w:t>
      </w:r>
      <w:r w:rsidRPr="00D501B4">
        <w:rPr>
          <w:rFonts w:ascii="Arial" w:hAnsi="Arial" w:cs="Arial"/>
        </w:rPr>
        <w:t>. The microwave must be cleaned thoroughly</w:t>
      </w:r>
      <w:r>
        <w:rPr>
          <w:rFonts w:ascii="Arial" w:hAnsi="Arial" w:cs="Arial"/>
        </w:rPr>
        <w:t xml:space="preserve"> after each use and on a weekly </w:t>
      </w:r>
      <w:r w:rsidRPr="00D501B4">
        <w:rPr>
          <w:rFonts w:ascii="Arial" w:hAnsi="Arial" w:cs="Arial"/>
        </w:rPr>
        <w:t>basis, using a disposable cloth or wipe, hot water and a bactericidal detergent.</w:t>
      </w:r>
    </w:p>
    <w:p w14:paraId="7353C44E" w14:textId="77777777" w:rsidR="00717576" w:rsidRPr="00D501B4" w:rsidRDefault="00717576" w:rsidP="00832675">
      <w:pPr>
        <w:spacing w:after="0"/>
        <w:ind w:left="510" w:right="340"/>
        <w:rPr>
          <w:rFonts w:ascii="Arial" w:hAnsi="Arial" w:cs="Arial"/>
        </w:rPr>
      </w:pPr>
    </w:p>
    <w:p w14:paraId="6F9ED972" w14:textId="77777777" w:rsidR="00717576" w:rsidRDefault="00717576" w:rsidP="00832675">
      <w:pPr>
        <w:spacing w:after="0"/>
        <w:ind w:left="510" w:right="340"/>
        <w:rPr>
          <w:rFonts w:ascii="Arial" w:hAnsi="Arial" w:cs="Arial"/>
        </w:rPr>
      </w:pPr>
      <w:r>
        <w:rPr>
          <w:rFonts w:ascii="Arial" w:hAnsi="Arial" w:cs="Arial"/>
        </w:rPr>
        <w:t>14</w:t>
      </w:r>
      <w:r w:rsidRPr="00D501B4">
        <w:rPr>
          <w:rFonts w:ascii="Arial" w:hAnsi="Arial" w:cs="Arial"/>
        </w:rPr>
        <w:t>. Microwave ovens must be on the annual main</w:t>
      </w:r>
      <w:r>
        <w:rPr>
          <w:rFonts w:ascii="Arial" w:hAnsi="Arial" w:cs="Arial"/>
        </w:rPr>
        <w:t xml:space="preserve">tenance program as administered </w:t>
      </w:r>
      <w:r w:rsidRPr="00D501B4">
        <w:rPr>
          <w:rFonts w:ascii="Arial" w:hAnsi="Arial" w:cs="Arial"/>
        </w:rPr>
        <w:t>by the Estates Department.</w:t>
      </w:r>
    </w:p>
    <w:p w14:paraId="7EE7E19D" w14:textId="77777777" w:rsidR="00EE6BAC" w:rsidRDefault="00EE6BAC" w:rsidP="00717576">
      <w:pPr>
        <w:spacing w:after="0"/>
        <w:rPr>
          <w:rFonts w:ascii="Arial" w:hAnsi="Arial" w:cs="Arial"/>
        </w:rPr>
      </w:pPr>
    </w:p>
    <w:p w14:paraId="3C08E705" w14:textId="77777777" w:rsidR="00717576" w:rsidRDefault="00717576" w:rsidP="00717576">
      <w:pPr>
        <w:spacing w:after="0"/>
        <w:rPr>
          <w:rFonts w:ascii="Arial" w:hAnsi="Arial" w:cs="Arial"/>
        </w:rPr>
      </w:pPr>
    </w:p>
    <w:p w14:paraId="063F9970" w14:textId="5CE18787" w:rsidR="00717576" w:rsidRDefault="00717576" w:rsidP="009F44C6">
      <w:r>
        <w:rPr>
          <w:rFonts w:ascii="Arial" w:hAnsi="Arial" w:cs="Arial"/>
        </w:rPr>
        <w:br w:type="page"/>
      </w:r>
    </w:p>
    <w:p w14:paraId="41203008" w14:textId="7E0D16ED" w:rsidR="00EF25DB" w:rsidRDefault="00A40E21" w:rsidP="5316C6CC">
      <w:pPr>
        <w:spacing w:after="0" w:line="240" w:lineRule="auto"/>
        <w:ind w:right="1020" w:firstLine="720"/>
        <w:jc w:val="center"/>
        <w:rPr>
          <w:rFonts w:ascii="Arial" w:hAnsi="Arial" w:cs="Arial"/>
          <w:b/>
          <w:bCs/>
          <w:color w:val="385623" w:themeColor="accent6" w:themeShade="80"/>
          <w:sz w:val="32"/>
          <w:szCs w:val="32"/>
        </w:rPr>
      </w:pPr>
      <w:r w:rsidRPr="5316C6CC">
        <w:rPr>
          <w:rFonts w:ascii="Arial" w:hAnsi="Arial" w:cs="Arial"/>
          <w:b/>
          <w:bCs/>
          <w:color w:val="385623" w:themeColor="accent6" w:themeShade="80"/>
          <w:sz w:val="32"/>
          <w:szCs w:val="32"/>
        </w:rPr>
        <w:lastRenderedPageBreak/>
        <w:t>31. The Use of Portable Fans &amp; Air Conditioning in the Clinical Environment</w:t>
      </w:r>
    </w:p>
    <w:p w14:paraId="7F1AE8BF" w14:textId="1BBF132E" w:rsidR="00A40E21" w:rsidRPr="00A40E21" w:rsidRDefault="00A40E21" w:rsidP="00A40E21">
      <w:pPr>
        <w:pStyle w:val="BodyText"/>
        <w:rPr>
          <w:sz w:val="28"/>
        </w:rPr>
      </w:pPr>
    </w:p>
    <w:p w14:paraId="0ADF728F" w14:textId="0AA247A7" w:rsidR="00EF25DB" w:rsidRPr="00176335" w:rsidRDefault="00176335" w:rsidP="5316C6CC">
      <w:pPr>
        <w:spacing w:after="0" w:line="240" w:lineRule="auto"/>
        <w:ind w:left="510" w:right="340"/>
        <w:jc w:val="both"/>
        <w:rPr>
          <w:rFonts w:ascii="Arial" w:eastAsia="Times New Roman" w:hAnsi="Arial" w:cs="Arial"/>
          <w:i/>
          <w:iCs/>
          <w:color w:val="385623" w:themeColor="accent6" w:themeShade="80"/>
          <w:lang w:eastAsia="en-GB"/>
        </w:rPr>
      </w:pPr>
      <w:r w:rsidRPr="5316C6CC">
        <w:rPr>
          <w:rFonts w:ascii="Arial" w:eastAsia="Times New Roman" w:hAnsi="Arial" w:cs="Arial"/>
          <w:b/>
          <w:bCs/>
          <w:color w:val="385623" w:themeColor="accent6" w:themeShade="80"/>
          <w:lang w:eastAsia="en-GB"/>
        </w:rPr>
        <w:t>31.</w:t>
      </w:r>
      <w:r w:rsidR="00EF25DB" w:rsidRPr="5316C6CC">
        <w:rPr>
          <w:rFonts w:ascii="Arial" w:eastAsia="Times New Roman" w:hAnsi="Arial" w:cs="Arial"/>
          <w:b/>
          <w:bCs/>
          <w:color w:val="385623" w:themeColor="accent6" w:themeShade="80"/>
          <w:lang w:eastAsia="en-GB"/>
        </w:rPr>
        <w:t>1.</w:t>
      </w:r>
      <w:r w:rsidR="00EF25DB" w:rsidRPr="5316C6CC">
        <w:rPr>
          <w:rFonts w:ascii="Arial" w:eastAsia="Times New Roman" w:hAnsi="Arial" w:cs="Arial"/>
          <w:color w:val="385623" w:themeColor="accent6" w:themeShade="80"/>
          <w:lang w:eastAsia="en-GB"/>
        </w:rPr>
        <w:t xml:space="preserve"> </w:t>
      </w:r>
      <w:r w:rsidR="00EF25DB" w:rsidRPr="5316C6CC">
        <w:rPr>
          <w:rFonts w:ascii="Arial" w:eastAsia="Times New Roman" w:hAnsi="Arial" w:cs="Arial"/>
          <w:b/>
          <w:bCs/>
          <w:color w:val="385623" w:themeColor="accent6" w:themeShade="80"/>
          <w:lang w:eastAsia="en-GB"/>
        </w:rPr>
        <w:t xml:space="preserve">Summary </w:t>
      </w:r>
    </w:p>
    <w:p w14:paraId="393A8EA6"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167F40B6" w14:textId="69E4DCDB" w:rsidR="00EF25DB" w:rsidRPr="00182B49" w:rsidRDefault="00EF25DB" w:rsidP="005A1EF6">
      <w:pPr>
        <w:spacing w:after="0" w:line="240" w:lineRule="auto"/>
        <w:ind w:left="510" w:right="340"/>
        <w:jc w:val="both"/>
        <w:rPr>
          <w:rFonts w:ascii="Arial" w:eastAsia="Times New Roman" w:hAnsi="Arial" w:cs="Arial"/>
          <w:lang w:eastAsia="en-GB"/>
        </w:rPr>
      </w:pPr>
      <w:r w:rsidRPr="5316C6CC">
        <w:rPr>
          <w:rFonts w:ascii="Arial" w:eastAsia="Times New Roman" w:hAnsi="Arial" w:cs="Arial"/>
          <w:lang w:eastAsia="en-GB"/>
        </w:rPr>
        <w:t xml:space="preserve">Seasonal hot weather can impact health and patient and staff comfort, where properly functioning central air conditioning is unavailable. These areas may need to use alternatives such as portable fans, and portable air conditioning units to improve patient and staff comfort and reduce health risks associated with excessive heat. There may be other circumstances where fans and air conditioning may be </w:t>
      </w:r>
      <w:r w:rsidR="79BC59F6" w:rsidRPr="5316C6CC">
        <w:rPr>
          <w:rFonts w:ascii="Arial" w:eastAsia="Times New Roman" w:hAnsi="Arial" w:cs="Arial"/>
          <w:lang w:eastAsia="en-GB"/>
        </w:rPr>
        <w:t>used,</w:t>
      </w:r>
      <w:r w:rsidRPr="5316C6CC">
        <w:rPr>
          <w:rFonts w:ascii="Arial" w:eastAsia="Times New Roman" w:hAnsi="Arial" w:cs="Arial"/>
          <w:lang w:eastAsia="en-GB"/>
        </w:rPr>
        <w:t xml:space="preserve"> and these should be discussed with the</w:t>
      </w:r>
      <w:r w:rsidRPr="5316C6CC">
        <w:rPr>
          <w:rFonts w:ascii="Arial" w:hAnsi="Arial" w:cs="Arial"/>
        </w:rPr>
        <w:t xml:space="preserve"> </w:t>
      </w:r>
      <w:r w:rsidRPr="5316C6CC">
        <w:rPr>
          <w:rFonts w:ascii="Arial" w:eastAsia="Times New Roman" w:hAnsi="Arial" w:cs="Arial"/>
          <w:lang w:eastAsia="en-GB"/>
        </w:rPr>
        <w:t xml:space="preserve">Infection Prevention &amp; Control Team (IPC) team.  </w:t>
      </w:r>
    </w:p>
    <w:p w14:paraId="2AE247C2"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45E79573" w14:textId="28786229" w:rsidR="00EF25DB"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 xml:space="preserve">Healthcare workers need to be aware of the potential risk of transmission of healthcare associated infection [HCAI] related to the use of fans and portable air conditioning units, due to the risk of dispersal of microorganisms. This SOP provides recommendations for their safe use. </w:t>
      </w:r>
    </w:p>
    <w:p w14:paraId="605D2A8D" w14:textId="0841CD90" w:rsidR="00EF25DB" w:rsidRPr="00182B49" w:rsidRDefault="00EF25DB" w:rsidP="005A1EF6">
      <w:pPr>
        <w:ind w:left="510" w:right="340"/>
        <w:rPr>
          <w:lang w:eastAsia="en-GB"/>
        </w:rPr>
      </w:pPr>
    </w:p>
    <w:p w14:paraId="713651E4" w14:textId="136C0EE8" w:rsidR="00EF25DB" w:rsidRPr="00176335" w:rsidRDefault="00176335" w:rsidP="5316C6CC">
      <w:pPr>
        <w:spacing w:after="0" w:line="240" w:lineRule="auto"/>
        <w:ind w:left="936" w:right="340" w:hanging="426"/>
        <w:jc w:val="both"/>
        <w:rPr>
          <w:rFonts w:ascii="Arial" w:eastAsia="Times New Roman" w:hAnsi="Arial" w:cs="Arial"/>
          <w:b/>
          <w:bCs/>
          <w:color w:val="385623" w:themeColor="accent6" w:themeShade="80"/>
          <w:lang w:eastAsia="en-GB"/>
        </w:rPr>
      </w:pPr>
      <w:r w:rsidRPr="5316C6CC">
        <w:rPr>
          <w:rFonts w:ascii="Arial" w:eastAsia="Times New Roman" w:hAnsi="Arial" w:cs="Arial"/>
          <w:b/>
          <w:bCs/>
          <w:color w:val="385623" w:themeColor="accent6" w:themeShade="80"/>
          <w:lang w:eastAsia="en-GB"/>
        </w:rPr>
        <w:t>31.</w:t>
      </w:r>
      <w:r w:rsidR="267948B3" w:rsidRPr="5316C6CC">
        <w:rPr>
          <w:rFonts w:ascii="Arial" w:eastAsia="Times New Roman" w:hAnsi="Arial" w:cs="Arial"/>
          <w:b/>
          <w:bCs/>
          <w:color w:val="385623" w:themeColor="accent6" w:themeShade="80"/>
          <w:lang w:eastAsia="en-GB"/>
        </w:rPr>
        <w:t>2. Background</w:t>
      </w:r>
    </w:p>
    <w:p w14:paraId="4BF07C88" w14:textId="77777777" w:rsidR="00EF25DB" w:rsidRPr="00182B49" w:rsidRDefault="00EF25DB" w:rsidP="005A1EF6">
      <w:pPr>
        <w:spacing w:after="0" w:line="240" w:lineRule="auto"/>
        <w:ind w:left="510" w:right="340"/>
        <w:jc w:val="both"/>
        <w:rPr>
          <w:rFonts w:ascii="Arial" w:eastAsia="Times New Roman" w:hAnsi="Arial" w:cs="Arial"/>
          <w:b/>
          <w:lang w:eastAsia="en-GB"/>
        </w:rPr>
      </w:pPr>
    </w:p>
    <w:p w14:paraId="63E64C0A" w14:textId="77777777" w:rsidR="00EF25DB" w:rsidRPr="00182B49"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Portable fans and air conditioning units have been linked to the transmission of microorganisms to patients, which may lead to HCAI. NHS England also reported that bladeless fans were suspected to be a contributing factor in an outbreak of healthcare associated infection. An investigation found the internal mechanism of the fans was contaminated with the causative organism of the outbreak (MHRA alert 2019).</w:t>
      </w:r>
    </w:p>
    <w:p w14:paraId="15000549"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3CD77957" w14:textId="1AB5107F" w:rsidR="00EF25DB" w:rsidRPr="00182B49" w:rsidRDefault="00EF25DB" w:rsidP="5316C6CC">
      <w:pPr>
        <w:spacing w:after="0" w:line="240" w:lineRule="auto"/>
        <w:ind w:left="510" w:right="340"/>
        <w:jc w:val="both"/>
        <w:rPr>
          <w:rFonts w:ascii="Arial" w:eastAsia="Times New Roman" w:hAnsi="Arial" w:cs="Arial"/>
          <w:lang w:eastAsia="en-GB"/>
        </w:rPr>
      </w:pPr>
      <w:r w:rsidRPr="5316C6CC">
        <w:rPr>
          <w:rFonts w:ascii="Arial" w:eastAsia="Times New Roman" w:hAnsi="Arial" w:cs="Arial"/>
          <w:lang w:eastAsia="en-GB"/>
        </w:rPr>
        <w:t>A balance</w:t>
      </w:r>
      <w:r w:rsidR="00924716" w:rsidRPr="5316C6CC">
        <w:rPr>
          <w:rFonts w:ascii="Arial" w:eastAsia="Times New Roman" w:hAnsi="Arial" w:cs="Arial"/>
          <w:lang w:eastAsia="en-GB"/>
        </w:rPr>
        <w:t xml:space="preserve"> </w:t>
      </w:r>
      <w:r w:rsidR="33D584D7" w:rsidRPr="5316C6CC">
        <w:rPr>
          <w:rFonts w:ascii="Arial" w:eastAsia="Times New Roman" w:hAnsi="Arial" w:cs="Arial"/>
          <w:lang w:eastAsia="en-GB"/>
        </w:rPr>
        <w:t>of the</w:t>
      </w:r>
      <w:r w:rsidRPr="5316C6CC">
        <w:rPr>
          <w:rFonts w:ascii="Arial" w:eastAsia="Times New Roman" w:hAnsi="Arial" w:cs="Arial"/>
          <w:lang w:eastAsia="en-GB"/>
        </w:rPr>
        <w:t xml:space="preserve"> risk of infection with patient and staff comfort and safety. In cases where a fan is sanctioned for use by a healthcare facility, these guidelines aim to assist in the proper use of that fan.</w:t>
      </w:r>
    </w:p>
    <w:p w14:paraId="3156E4CF" w14:textId="77777777" w:rsidR="00EF25DB" w:rsidRPr="00182B49" w:rsidRDefault="00EF25DB" w:rsidP="005A1EF6">
      <w:pPr>
        <w:spacing w:after="0" w:line="240" w:lineRule="auto"/>
        <w:ind w:left="510" w:right="340"/>
        <w:jc w:val="both"/>
        <w:rPr>
          <w:rFonts w:ascii="Arial" w:eastAsia="Times New Roman" w:hAnsi="Arial" w:cs="Arial"/>
          <w:b/>
          <w:bCs/>
          <w:lang w:eastAsia="en-GB"/>
        </w:rPr>
      </w:pPr>
    </w:p>
    <w:p w14:paraId="6D94A9BF" w14:textId="77777777" w:rsidR="00EF25DB" w:rsidRPr="00182B49" w:rsidRDefault="00EF25DB" w:rsidP="005A1EF6">
      <w:pPr>
        <w:spacing w:after="0" w:line="240" w:lineRule="auto"/>
        <w:ind w:left="510" w:right="340"/>
        <w:jc w:val="both"/>
        <w:rPr>
          <w:rFonts w:ascii="Arial" w:eastAsia="Times New Roman" w:hAnsi="Arial" w:cs="Arial"/>
          <w:bCs/>
          <w:lang w:eastAsia="en-GB"/>
        </w:rPr>
      </w:pPr>
      <w:r w:rsidRPr="00182B49">
        <w:rPr>
          <w:rFonts w:ascii="Arial" w:eastAsia="Times New Roman" w:hAnsi="Arial" w:cs="Arial"/>
          <w:bCs/>
          <w:lang w:eastAsia="en-GB"/>
        </w:rPr>
        <w:t xml:space="preserve">The use or deployment of portable fans or portable air conditioning units in relation to COVID-19 and other alert infections are generally allowed so long as the following recommendations are in place. </w:t>
      </w:r>
    </w:p>
    <w:p w14:paraId="7B40E856"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041E374A" w14:textId="77777777" w:rsidR="00EF25DB"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There are additional restrictions for the use of mobile Air Conditioning Units in areas with immunosuppressed patients.</w:t>
      </w:r>
    </w:p>
    <w:p w14:paraId="163BB1BB" w14:textId="77777777" w:rsidR="00EF25DB" w:rsidRDefault="00EF25DB" w:rsidP="005A1EF6">
      <w:pPr>
        <w:spacing w:after="0" w:line="240" w:lineRule="auto"/>
        <w:ind w:left="510" w:right="340"/>
        <w:jc w:val="both"/>
        <w:rPr>
          <w:rFonts w:ascii="Arial" w:eastAsia="Times New Roman" w:hAnsi="Arial" w:cs="Arial"/>
          <w:lang w:eastAsia="en-GB"/>
        </w:rPr>
      </w:pPr>
    </w:p>
    <w:p w14:paraId="046C0822"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3F80C1B0" w14:textId="77D1D2D7" w:rsidR="00EF25DB" w:rsidRPr="00176335" w:rsidRDefault="00EF25DB" w:rsidP="5316C6CC">
      <w:pPr>
        <w:spacing w:after="0" w:line="240" w:lineRule="auto"/>
        <w:ind w:left="1230" w:right="340" w:hanging="720"/>
        <w:jc w:val="both"/>
        <w:rPr>
          <w:rFonts w:ascii="Arial" w:eastAsia="Times New Roman" w:hAnsi="Arial" w:cs="Arial"/>
          <w:b/>
          <w:bCs/>
          <w:i/>
          <w:iCs/>
          <w:color w:val="385623" w:themeColor="accent6" w:themeShade="80"/>
          <w:lang w:eastAsia="en-GB"/>
        </w:rPr>
      </w:pPr>
      <w:r w:rsidRPr="5316C6CC">
        <w:rPr>
          <w:rFonts w:ascii="Arial" w:eastAsia="Times New Roman" w:hAnsi="Arial" w:cs="Arial"/>
          <w:b/>
          <w:bCs/>
          <w:color w:val="385623" w:themeColor="accent6" w:themeShade="80"/>
          <w:lang w:eastAsia="en-GB"/>
        </w:rPr>
        <w:t>3</w:t>
      </w:r>
      <w:r w:rsidR="00176335" w:rsidRPr="5316C6CC">
        <w:rPr>
          <w:rFonts w:ascii="Arial" w:eastAsia="Times New Roman" w:hAnsi="Arial" w:cs="Arial"/>
          <w:b/>
          <w:bCs/>
          <w:color w:val="385623" w:themeColor="accent6" w:themeShade="80"/>
          <w:lang w:eastAsia="en-GB"/>
        </w:rPr>
        <w:t>1.3</w:t>
      </w:r>
      <w:r w:rsidR="00F25EF3" w:rsidRPr="5316C6CC">
        <w:rPr>
          <w:rFonts w:ascii="Arial" w:eastAsia="Times New Roman" w:hAnsi="Arial" w:cs="Arial"/>
          <w:b/>
          <w:bCs/>
          <w:color w:val="385623" w:themeColor="accent6" w:themeShade="80"/>
          <w:lang w:eastAsia="en-GB"/>
        </w:rPr>
        <w:t>.</w:t>
      </w:r>
      <w:r w:rsidR="46CF97DC" w:rsidRPr="5316C6CC">
        <w:rPr>
          <w:rFonts w:ascii="Arial" w:eastAsia="Times New Roman" w:hAnsi="Arial" w:cs="Arial"/>
          <w:b/>
          <w:bCs/>
          <w:color w:val="385623" w:themeColor="accent6" w:themeShade="80"/>
          <w:lang w:eastAsia="en-GB"/>
        </w:rPr>
        <w:t xml:space="preserve"> </w:t>
      </w:r>
      <w:r w:rsidR="00F25EF3" w:rsidRPr="5316C6CC">
        <w:rPr>
          <w:rFonts w:ascii="Arial" w:eastAsia="Times New Roman" w:hAnsi="Arial" w:cs="Arial"/>
          <w:b/>
          <w:bCs/>
          <w:color w:val="385623" w:themeColor="accent6" w:themeShade="80"/>
          <w:lang w:eastAsia="en-GB"/>
        </w:rPr>
        <w:t>General IPC R</w:t>
      </w:r>
      <w:r w:rsidRPr="5316C6CC">
        <w:rPr>
          <w:rFonts w:ascii="Arial" w:eastAsia="Times New Roman" w:hAnsi="Arial" w:cs="Arial"/>
          <w:b/>
          <w:bCs/>
          <w:color w:val="385623" w:themeColor="accent6" w:themeShade="80"/>
          <w:lang w:eastAsia="en-GB"/>
        </w:rPr>
        <w:t xml:space="preserve">ecommendations for the </w:t>
      </w:r>
      <w:r w:rsidR="00F25EF3" w:rsidRPr="5316C6CC">
        <w:rPr>
          <w:rFonts w:ascii="Arial" w:eastAsia="Times New Roman" w:hAnsi="Arial" w:cs="Arial"/>
          <w:b/>
          <w:bCs/>
          <w:color w:val="385623" w:themeColor="accent6" w:themeShade="80"/>
          <w:lang w:eastAsia="en-GB"/>
        </w:rPr>
        <w:t>U</w:t>
      </w:r>
      <w:r w:rsidRPr="5316C6CC">
        <w:rPr>
          <w:rFonts w:ascii="Arial" w:eastAsia="Times New Roman" w:hAnsi="Arial" w:cs="Arial"/>
          <w:b/>
          <w:bCs/>
          <w:color w:val="385623" w:themeColor="accent6" w:themeShade="80"/>
          <w:lang w:eastAsia="en-GB"/>
        </w:rPr>
        <w:t xml:space="preserve">se of </w:t>
      </w:r>
      <w:r w:rsidR="00F25EF3" w:rsidRPr="5316C6CC">
        <w:rPr>
          <w:rFonts w:ascii="Arial" w:eastAsia="Times New Roman" w:hAnsi="Arial" w:cs="Arial"/>
          <w:b/>
          <w:bCs/>
          <w:color w:val="385623" w:themeColor="accent6" w:themeShade="80"/>
          <w:lang w:eastAsia="en-GB"/>
        </w:rPr>
        <w:t>Fans or P</w:t>
      </w:r>
      <w:r w:rsidRPr="5316C6CC">
        <w:rPr>
          <w:rFonts w:ascii="Arial" w:eastAsia="Times New Roman" w:hAnsi="Arial" w:cs="Arial"/>
          <w:b/>
          <w:bCs/>
          <w:color w:val="385623" w:themeColor="accent6" w:themeShade="80"/>
          <w:lang w:eastAsia="en-GB"/>
        </w:rPr>
        <w:t xml:space="preserve">ortable </w:t>
      </w:r>
      <w:r w:rsidR="00F25EF3" w:rsidRPr="5316C6CC">
        <w:rPr>
          <w:rFonts w:ascii="Arial" w:eastAsia="Times New Roman" w:hAnsi="Arial" w:cs="Arial"/>
          <w:b/>
          <w:bCs/>
          <w:color w:val="385623" w:themeColor="accent6" w:themeShade="80"/>
          <w:lang w:eastAsia="en-GB"/>
        </w:rPr>
        <w:t>A</w:t>
      </w:r>
      <w:r w:rsidRPr="5316C6CC">
        <w:rPr>
          <w:rFonts w:ascii="Arial" w:eastAsia="Times New Roman" w:hAnsi="Arial" w:cs="Arial"/>
          <w:b/>
          <w:bCs/>
          <w:color w:val="385623" w:themeColor="accent6" w:themeShade="80"/>
          <w:lang w:eastAsia="en-GB"/>
        </w:rPr>
        <w:t xml:space="preserve">ir </w:t>
      </w:r>
      <w:r w:rsidR="00F25EF3" w:rsidRPr="5316C6CC">
        <w:rPr>
          <w:rFonts w:ascii="Arial" w:eastAsia="Times New Roman" w:hAnsi="Arial" w:cs="Arial"/>
          <w:b/>
          <w:bCs/>
          <w:color w:val="385623" w:themeColor="accent6" w:themeShade="80"/>
          <w:lang w:eastAsia="en-GB"/>
        </w:rPr>
        <w:t>C</w:t>
      </w:r>
      <w:r w:rsidRPr="5316C6CC">
        <w:rPr>
          <w:rFonts w:ascii="Arial" w:eastAsia="Times New Roman" w:hAnsi="Arial" w:cs="Arial"/>
          <w:b/>
          <w:bCs/>
          <w:color w:val="385623" w:themeColor="accent6" w:themeShade="80"/>
          <w:lang w:eastAsia="en-GB"/>
        </w:rPr>
        <w:t xml:space="preserve">onditioning </w:t>
      </w:r>
      <w:r w:rsidR="00F25EF3" w:rsidRPr="5316C6CC">
        <w:rPr>
          <w:rFonts w:ascii="Arial" w:eastAsia="Times New Roman" w:hAnsi="Arial" w:cs="Arial"/>
          <w:b/>
          <w:bCs/>
          <w:color w:val="385623" w:themeColor="accent6" w:themeShade="80"/>
          <w:lang w:eastAsia="en-GB"/>
        </w:rPr>
        <w:t>Units in P</w:t>
      </w:r>
      <w:r w:rsidRPr="5316C6CC">
        <w:rPr>
          <w:rFonts w:ascii="Arial" w:eastAsia="Times New Roman" w:hAnsi="Arial" w:cs="Arial"/>
          <w:b/>
          <w:bCs/>
          <w:color w:val="385623" w:themeColor="accent6" w:themeShade="80"/>
          <w:lang w:eastAsia="en-GB"/>
        </w:rPr>
        <w:t xml:space="preserve">atient </w:t>
      </w:r>
      <w:r w:rsidR="00F25EF3" w:rsidRPr="5316C6CC">
        <w:rPr>
          <w:rFonts w:ascii="Arial" w:eastAsia="Times New Roman" w:hAnsi="Arial" w:cs="Arial"/>
          <w:b/>
          <w:bCs/>
          <w:color w:val="385623" w:themeColor="accent6" w:themeShade="80"/>
          <w:lang w:eastAsia="en-GB"/>
        </w:rPr>
        <w:t>A</w:t>
      </w:r>
      <w:r w:rsidRPr="5316C6CC">
        <w:rPr>
          <w:rFonts w:ascii="Arial" w:eastAsia="Times New Roman" w:hAnsi="Arial" w:cs="Arial"/>
          <w:b/>
          <w:bCs/>
          <w:color w:val="385623" w:themeColor="accent6" w:themeShade="80"/>
          <w:lang w:eastAsia="en-GB"/>
        </w:rPr>
        <w:t xml:space="preserve">reas </w:t>
      </w:r>
      <w:r w:rsidRPr="5316C6CC">
        <w:rPr>
          <w:rFonts w:ascii="Arial" w:eastAsia="Times New Roman" w:hAnsi="Arial" w:cs="Arial"/>
          <w:b/>
          <w:bCs/>
          <w:i/>
          <w:iCs/>
          <w:color w:val="385623" w:themeColor="accent6" w:themeShade="80"/>
          <w:lang w:eastAsia="en-GB"/>
        </w:rPr>
        <w:t xml:space="preserve"> </w:t>
      </w:r>
    </w:p>
    <w:p w14:paraId="499365C3" w14:textId="77777777" w:rsidR="00EF25DB" w:rsidRPr="00182B49" w:rsidRDefault="00EF25DB" w:rsidP="00BC18E8">
      <w:pPr>
        <w:numPr>
          <w:ilvl w:val="0"/>
          <w:numId w:val="129"/>
        </w:numPr>
        <w:spacing w:after="0" w:line="240" w:lineRule="auto"/>
        <w:ind w:left="870" w:right="340"/>
        <w:jc w:val="both"/>
        <w:rPr>
          <w:rFonts w:ascii="Arial" w:eastAsia="Times New Roman" w:hAnsi="Arial" w:cs="Arial"/>
          <w:b/>
          <w:bCs/>
          <w:lang w:eastAsia="en-GB"/>
        </w:rPr>
      </w:pPr>
      <w:r w:rsidRPr="00182B49">
        <w:rPr>
          <w:rFonts w:ascii="Arial" w:eastAsia="Times New Roman" w:hAnsi="Arial" w:cs="Arial"/>
          <w:bCs/>
          <w:lang w:eastAsia="en-GB"/>
        </w:rPr>
        <w:t xml:space="preserve">Heating, ventilation and air conditioning systems in the building should be adjusted </w:t>
      </w:r>
      <w:proofErr w:type="gramStart"/>
      <w:r w:rsidRPr="00182B49">
        <w:rPr>
          <w:rFonts w:ascii="Arial" w:eastAsia="Times New Roman" w:hAnsi="Arial" w:cs="Arial"/>
          <w:bCs/>
          <w:lang w:eastAsia="en-GB"/>
        </w:rPr>
        <w:t>in order to</w:t>
      </w:r>
      <w:proofErr w:type="gramEnd"/>
      <w:r w:rsidRPr="00182B49">
        <w:rPr>
          <w:rFonts w:ascii="Arial" w:eastAsia="Times New Roman" w:hAnsi="Arial" w:cs="Arial"/>
          <w:bCs/>
          <w:lang w:eastAsia="en-GB"/>
        </w:rPr>
        <w:t xml:space="preserve"> achieve a comfortable temperature, to avoid the use of alternative cooling, such as fans. </w:t>
      </w:r>
    </w:p>
    <w:p w14:paraId="36B3C81A" w14:textId="77777777" w:rsidR="00EF25DB" w:rsidRPr="00182B49" w:rsidRDefault="00EF25DB" w:rsidP="00BC18E8">
      <w:pPr>
        <w:numPr>
          <w:ilvl w:val="0"/>
          <w:numId w:val="129"/>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t>Alternative cooling methods should also be considered - as per the Trust Heatwave plan including:</w:t>
      </w:r>
    </w:p>
    <w:p w14:paraId="2A105441" w14:textId="77777777" w:rsidR="00EF25DB" w:rsidRPr="00182B49" w:rsidRDefault="00EF25DB" w:rsidP="00BC18E8">
      <w:pPr>
        <w:pStyle w:val="ListParagraph"/>
        <w:numPr>
          <w:ilvl w:val="0"/>
          <w:numId w:val="135"/>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Adequate hydration</w:t>
      </w:r>
    </w:p>
    <w:p w14:paraId="4F7D0E0A" w14:textId="77777777" w:rsidR="00EF25DB" w:rsidRPr="00182B49" w:rsidRDefault="00EF25DB" w:rsidP="00BC18E8">
      <w:pPr>
        <w:pStyle w:val="ListParagraph"/>
        <w:numPr>
          <w:ilvl w:val="0"/>
          <w:numId w:val="135"/>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Cool showers</w:t>
      </w:r>
    </w:p>
    <w:p w14:paraId="0B9079F7" w14:textId="77777777" w:rsidR="00EF25DB" w:rsidRPr="00182B49" w:rsidRDefault="00EF25DB" w:rsidP="00BC18E8">
      <w:pPr>
        <w:pStyle w:val="ListParagraph"/>
        <w:numPr>
          <w:ilvl w:val="0"/>
          <w:numId w:val="135"/>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 xml:space="preserve">Blocking out direct sunlight with blinds/reflective film </w:t>
      </w:r>
    </w:p>
    <w:p w14:paraId="40A3B486" w14:textId="77777777" w:rsidR="00EF25DB" w:rsidRPr="00182B49" w:rsidRDefault="00EF25DB" w:rsidP="00BC18E8">
      <w:pPr>
        <w:pStyle w:val="ListParagraph"/>
        <w:numPr>
          <w:ilvl w:val="0"/>
          <w:numId w:val="135"/>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 xml:space="preserve">Air flow - opening windows where possible if outside temperature is within acceptable limits </w:t>
      </w:r>
    </w:p>
    <w:p w14:paraId="63515092" w14:textId="7675FC9C" w:rsidR="001845D6" w:rsidRDefault="00EF25DB" w:rsidP="00BC18E8">
      <w:pPr>
        <w:numPr>
          <w:ilvl w:val="0"/>
          <w:numId w:val="129"/>
        </w:numPr>
        <w:spacing w:after="0" w:line="240" w:lineRule="auto"/>
        <w:ind w:left="870" w:right="340"/>
        <w:jc w:val="both"/>
        <w:rPr>
          <w:rFonts w:ascii="Arial" w:eastAsia="Times New Roman" w:hAnsi="Arial" w:cs="Arial"/>
          <w:b/>
          <w:bCs/>
          <w:lang w:eastAsia="en-GB"/>
        </w:rPr>
      </w:pPr>
      <w:r w:rsidRPr="00182B49">
        <w:rPr>
          <w:rFonts w:ascii="Arial" w:eastAsia="Times New Roman" w:hAnsi="Arial" w:cs="Arial"/>
          <w:b/>
          <w:bCs/>
          <w:lang w:eastAsia="en-GB"/>
        </w:rPr>
        <w:t>Fans should</w:t>
      </w:r>
      <w:r w:rsidRPr="00182B49">
        <w:rPr>
          <w:rFonts w:ascii="Arial" w:eastAsia="Times New Roman" w:hAnsi="Arial" w:cs="Arial"/>
          <w:b/>
          <w:bCs/>
          <w:u w:val="single"/>
          <w:lang w:eastAsia="en-GB"/>
        </w:rPr>
        <w:t xml:space="preserve"> only</w:t>
      </w:r>
      <w:r w:rsidRPr="00182B49">
        <w:rPr>
          <w:rFonts w:ascii="Arial" w:eastAsia="Times New Roman" w:hAnsi="Arial" w:cs="Arial"/>
          <w:b/>
          <w:bCs/>
          <w:lang w:eastAsia="en-GB"/>
        </w:rPr>
        <w:t xml:space="preserve"> be used as a temporary short-term measure, and not on a year-round basis, unless there is an exceptional circumstance approved by IPC</w:t>
      </w:r>
      <w:r w:rsidR="001845D6">
        <w:rPr>
          <w:rFonts w:ascii="Arial" w:eastAsia="Times New Roman" w:hAnsi="Arial" w:cs="Arial"/>
          <w:b/>
          <w:bCs/>
          <w:lang w:eastAsia="en-GB"/>
        </w:rPr>
        <w:br w:type="page"/>
      </w:r>
    </w:p>
    <w:p w14:paraId="418CCD5A" w14:textId="3EB0F18F" w:rsidR="00EF25DB" w:rsidRPr="00182B49" w:rsidRDefault="00EF25DB" w:rsidP="00BC18E8">
      <w:pPr>
        <w:numPr>
          <w:ilvl w:val="0"/>
          <w:numId w:val="129"/>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lastRenderedPageBreak/>
        <w:t xml:space="preserve">Fans should </w:t>
      </w:r>
      <w:r w:rsidRPr="00182B49">
        <w:rPr>
          <w:rFonts w:ascii="Arial" w:eastAsia="Times New Roman" w:hAnsi="Arial" w:cs="Arial"/>
          <w:bCs/>
          <w:u w:val="single"/>
          <w:lang w:eastAsia="en-GB"/>
        </w:rPr>
        <w:t>only</w:t>
      </w:r>
      <w:r w:rsidRPr="00182B49">
        <w:rPr>
          <w:rFonts w:ascii="Arial" w:eastAsia="Times New Roman" w:hAnsi="Arial" w:cs="Arial"/>
          <w:bCs/>
          <w:lang w:eastAsia="en-GB"/>
        </w:rPr>
        <w:t xml:space="preserve"> be used if there are manufacturer’s instructions on maintenance and decontamination. Assurance must be provided that internal contamination will not be dispersed into the clinical environment – this is of particular importance with bladeless fans. </w:t>
      </w:r>
    </w:p>
    <w:p w14:paraId="51AEC724" w14:textId="77777777" w:rsidR="00EF25DB" w:rsidRPr="00182B49" w:rsidRDefault="00EF25DB" w:rsidP="00BC18E8">
      <w:pPr>
        <w:numPr>
          <w:ilvl w:val="0"/>
          <w:numId w:val="129"/>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t>The purchase of new bladeless fans should be avoided unless they have Hepa filters considering the risk described above.</w:t>
      </w:r>
    </w:p>
    <w:p w14:paraId="391A9AED" w14:textId="70FE4D88" w:rsidR="00EF25DB" w:rsidRPr="00182B49" w:rsidRDefault="00EF25DB" w:rsidP="00BC18E8">
      <w:pPr>
        <w:numPr>
          <w:ilvl w:val="0"/>
          <w:numId w:val="129"/>
        </w:numPr>
        <w:spacing w:after="0" w:line="240" w:lineRule="auto"/>
        <w:ind w:left="870" w:right="340"/>
        <w:jc w:val="both"/>
        <w:rPr>
          <w:rFonts w:ascii="Arial" w:eastAsia="Times New Roman" w:hAnsi="Arial" w:cs="Arial"/>
          <w:lang w:eastAsia="en-GB"/>
        </w:rPr>
      </w:pPr>
      <w:r w:rsidRPr="00182B49">
        <w:rPr>
          <w:rFonts w:ascii="Arial" w:eastAsia="Times New Roman" w:hAnsi="Arial" w:cs="Arial"/>
          <w:lang w:eastAsia="en-GB"/>
        </w:rPr>
        <w:t xml:space="preserve">Portable fans can be used in non-clinical area </w:t>
      </w:r>
      <w:r w:rsidR="00015D6B">
        <w:rPr>
          <w:rFonts w:ascii="Arial" w:eastAsia="Times New Roman" w:hAnsi="Arial" w:cs="Arial"/>
          <w:lang w:eastAsia="en-GB"/>
        </w:rPr>
        <w:t xml:space="preserve">if visibly clean and maintained by the team using the equipment. </w:t>
      </w:r>
    </w:p>
    <w:p w14:paraId="4CB650AF" w14:textId="77777777" w:rsidR="00EF25DB" w:rsidRPr="00182B49" w:rsidRDefault="00EF25DB" w:rsidP="00EF25DB">
      <w:pPr>
        <w:spacing w:after="0" w:line="240" w:lineRule="auto"/>
        <w:jc w:val="both"/>
        <w:rPr>
          <w:rFonts w:ascii="Arial" w:eastAsia="Times New Roman" w:hAnsi="Arial" w:cs="Arial"/>
          <w:lang w:eastAsia="en-GB"/>
        </w:rPr>
      </w:pPr>
    </w:p>
    <w:p w14:paraId="09423A92" w14:textId="77777777" w:rsidR="00EF25DB" w:rsidRPr="00182B49" w:rsidRDefault="00EF25DB" w:rsidP="005A1EF6">
      <w:pPr>
        <w:shd w:val="clear" w:color="auto" w:fill="FFFFFF"/>
        <w:spacing w:before="150" w:after="150" w:line="240" w:lineRule="auto"/>
        <w:ind w:left="510" w:right="340"/>
        <w:jc w:val="both"/>
        <w:outlineLvl w:val="3"/>
        <w:rPr>
          <w:rFonts w:ascii="Arial" w:eastAsia="Times New Roman" w:hAnsi="Arial" w:cs="Arial"/>
          <w:b/>
          <w:bCs/>
          <w:i/>
          <w:lang w:eastAsia="en-GB"/>
        </w:rPr>
      </w:pPr>
      <w:r w:rsidRPr="00182B49">
        <w:rPr>
          <w:rFonts w:ascii="Arial" w:eastAsia="Times New Roman" w:hAnsi="Arial" w:cs="Arial"/>
          <w:b/>
          <w:bCs/>
          <w:i/>
          <w:lang w:eastAsia="en-GB"/>
        </w:rPr>
        <w:t>Portable fans Must NOT be used in the following situations:</w:t>
      </w:r>
    </w:p>
    <w:p w14:paraId="4CCDA338" w14:textId="77777777" w:rsidR="00EF25DB" w:rsidRPr="00182B49" w:rsidRDefault="00EF25DB" w:rsidP="00BC18E8">
      <w:pPr>
        <w:numPr>
          <w:ilvl w:val="0"/>
          <w:numId w:val="115"/>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bCs/>
          <w:lang w:eastAsia="en-GB"/>
        </w:rPr>
        <w:t xml:space="preserve">Fans are NOT recommended in the following high-risk areas - please contact IPC if advice is required in these areas: </w:t>
      </w:r>
    </w:p>
    <w:p w14:paraId="07FB6D52" w14:textId="77777777" w:rsidR="00EF25DB" w:rsidRPr="00182B49" w:rsidRDefault="00EF25DB" w:rsidP="00BC18E8">
      <w:pPr>
        <w:numPr>
          <w:ilvl w:val="1"/>
          <w:numId w:val="137"/>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there are immunosuppressed patients </w:t>
      </w:r>
    </w:p>
    <w:p w14:paraId="539D8B53" w14:textId="77777777" w:rsidR="00EF25DB" w:rsidRPr="00182B49" w:rsidRDefault="00EF25DB" w:rsidP="00BC18E8">
      <w:pPr>
        <w:pStyle w:val="ListParagraph"/>
        <w:numPr>
          <w:ilvl w:val="1"/>
          <w:numId w:val="137"/>
        </w:numPr>
        <w:shd w:val="clear" w:color="auto" w:fill="FFFFFF"/>
        <w:spacing w:before="100" w:beforeAutospacing="1" w:after="100" w:afterAutospacing="1" w:line="240" w:lineRule="auto"/>
        <w:ind w:left="1210" w:right="340"/>
        <w:contextualSpacing w:val="0"/>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sterile supplies (including medicines) are stored </w:t>
      </w:r>
    </w:p>
    <w:p w14:paraId="5DF6D341" w14:textId="77777777" w:rsidR="00EF25DB" w:rsidRPr="00182B49" w:rsidRDefault="00EF25DB" w:rsidP="00BC18E8">
      <w:pPr>
        <w:numPr>
          <w:ilvl w:val="1"/>
          <w:numId w:val="137"/>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If fans are necessary for patient comfort in clinical areas, a risk assessment is required as this can be a potential ligature risk.</w:t>
      </w:r>
    </w:p>
    <w:p w14:paraId="6113583A" w14:textId="1F482D36" w:rsidR="00EF25DB" w:rsidRDefault="00056B5B" w:rsidP="00BC18E8">
      <w:pPr>
        <w:numPr>
          <w:ilvl w:val="1"/>
          <w:numId w:val="137"/>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In clinical</w:t>
      </w:r>
      <w:r w:rsidR="00EF25DB" w:rsidRPr="00182B49">
        <w:rPr>
          <w:rFonts w:ascii="Arial" w:eastAsia="Times New Roman" w:hAnsi="Arial" w:cs="Arial"/>
          <w:color w:val="000000"/>
          <w:lang w:eastAsia="en-GB"/>
        </w:rPr>
        <w:t xml:space="preserve"> rooms  </w:t>
      </w:r>
    </w:p>
    <w:p w14:paraId="3E2C8D53" w14:textId="77777777" w:rsidR="00EF25DB" w:rsidRPr="00182B49" w:rsidRDefault="00EF25DB" w:rsidP="00BC18E8">
      <w:pPr>
        <w:numPr>
          <w:ilvl w:val="1"/>
          <w:numId w:val="137"/>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Pr>
          <w:rFonts w:ascii="Arial" w:eastAsia="Times New Roman" w:hAnsi="Arial" w:cs="Arial"/>
          <w:bCs/>
          <w:lang w:eastAsia="en-GB"/>
        </w:rPr>
        <w:t>D</w:t>
      </w:r>
      <w:r w:rsidRPr="00182B49">
        <w:rPr>
          <w:rFonts w:ascii="Arial" w:eastAsia="Times New Roman" w:hAnsi="Arial" w:cs="Arial"/>
          <w:bCs/>
          <w:lang w:eastAsia="en-GB"/>
        </w:rPr>
        <w:t>uring outbreaks of infection</w:t>
      </w:r>
    </w:p>
    <w:p w14:paraId="4E368457" w14:textId="77777777" w:rsidR="00EF25DB" w:rsidRPr="00182B49" w:rsidRDefault="00EF25DB" w:rsidP="00BC18E8">
      <w:pPr>
        <w:numPr>
          <w:ilvl w:val="1"/>
          <w:numId w:val="137"/>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Fans are NOT recommended when a patient is known to have</w:t>
      </w:r>
      <w:r>
        <w:rPr>
          <w:rFonts w:ascii="Arial" w:eastAsia="Times New Roman" w:hAnsi="Arial" w:cs="Arial"/>
          <w:bCs/>
          <w:lang w:eastAsia="en-GB"/>
        </w:rPr>
        <w:t xml:space="preserve"> a known or suspected infection</w:t>
      </w:r>
      <w:r w:rsidRPr="00182B49">
        <w:rPr>
          <w:rFonts w:ascii="Arial" w:eastAsia="Times New Roman" w:hAnsi="Arial" w:cs="Arial"/>
          <w:bCs/>
          <w:lang w:eastAsia="en-GB"/>
        </w:rPr>
        <w:t xml:space="preserve">. In special circumstances please contact IPC if further advice/ individual risk assessment is required for patients with alert organisms. </w:t>
      </w:r>
    </w:p>
    <w:p w14:paraId="1C7FD99F" w14:textId="77777777" w:rsidR="00EF25DB" w:rsidRPr="00182B49" w:rsidRDefault="00EF25DB" w:rsidP="005A1EF6">
      <w:pPr>
        <w:shd w:val="clear" w:color="auto" w:fill="FFFFFF"/>
        <w:spacing w:before="150" w:after="150" w:line="240" w:lineRule="auto"/>
        <w:ind w:left="510" w:right="340"/>
        <w:jc w:val="both"/>
        <w:outlineLvl w:val="3"/>
        <w:rPr>
          <w:rFonts w:ascii="Arial" w:eastAsia="Times New Roman" w:hAnsi="Arial" w:cs="Arial"/>
          <w:b/>
          <w:bCs/>
          <w:i/>
          <w:color w:val="B4083A"/>
          <w:lang w:eastAsia="en-GB"/>
        </w:rPr>
      </w:pPr>
      <w:r w:rsidRPr="00182B49">
        <w:rPr>
          <w:rFonts w:ascii="Arial" w:eastAsia="Times New Roman" w:hAnsi="Arial" w:cs="Arial"/>
          <w:b/>
          <w:bCs/>
          <w:i/>
          <w:lang w:eastAsia="en-GB"/>
        </w:rPr>
        <w:t>Prior to commencing use of a portable fan, complete risk assessment and confirm:</w:t>
      </w:r>
    </w:p>
    <w:p w14:paraId="6FCC5E55" w14:textId="77777777" w:rsidR="00EF25DB" w:rsidRPr="00182B49" w:rsidRDefault="00EF25DB" w:rsidP="00BC18E8">
      <w:pPr>
        <w:numPr>
          <w:ilvl w:val="0"/>
          <w:numId w:val="116"/>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fans is not prohibited in the clinical environment.</w:t>
      </w:r>
    </w:p>
    <w:p w14:paraId="0E4BDE37" w14:textId="77777777" w:rsidR="00EF25DB" w:rsidRPr="00182B49" w:rsidRDefault="00EF25DB" w:rsidP="00BC18E8">
      <w:pPr>
        <w:numPr>
          <w:ilvl w:val="0"/>
          <w:numId w:val="116"/>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Alternative cooling methods have been attempted with no success (air conditioning)</w:t>
      </w:r>
    </w:p>
    <w:p w14:paraId="0F9896B6" w14:textId="77777777" w:rsidR="00EF25DB" w:rsidRPr="00182B49" w:rsidRDefault="00EF25DB" w:rsidP="00BC18E8">
      <w:pPr>
        <w:numPr>
          <w:ilvl w:val="0"/>
          <w:numId w:val="116"/>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The patient is in a non-restricted use location </w:t>
      </w:r>
    </w:p>
    <w:p w14:paraId="6BDA7677" w14:textId="77777777" w:rsidR="00EF25DB" w:rsidRPr="00182B49" w:rsidRDefault="00EF25DB" w:rsidP="00BC18E8">
      <w:pPr>
        <w:numPr>
          <w:ilvl w:val="0"/>
          <w:numId w:val="116"/>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a fan is determined to be of benefit to the patient’s clinical condition or comfort</w:t>
      </w:r>
    </w:p>
    <w:p w14:paraId="36FFB5D5" w14:textId="77777777" w:rsidR="00EF25DB" w:rsidRPr="00182B49" w:rsidRDefault="00EF25DB" w:rsidP="00BC18E8">
      <w:pPr>
        <w:numPr>
          <w:ilvl w:val="0"/>
          <w:numId w:val="116"/>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Any procedure that may result in sprays or splashes of body fluids e.g. nail toe cutting.</w:t>
      </w:r>
    </w:p>
    <w:p w14:paraId="4AEDD47A" w14:textId="77777777" w:rsidR="006E5DE5" w:rsidRPr="006E5DE5" w:rsidRDefault="006E5DE5" w:rsidP="006E5DE5">
      <w:pPr>
        <w:pStyle w:val="NoSpacing"/>
        <w:rPr>
          <w:sz w:val="12"/>
          <w:lang w:eastAsia="en-GB"/>
        </w:rPr>
      </w:pPr>
    </w:p>
    <w:p w14:paraId="0AEF76F0" w14:textId="282F5834" w:rsidR="00EF25DB" w:rsidRPr="00176335" w:rsidRDefault="00176335" w:rsidP="005A1EF6">
      <w:pPr>
        <w:spacing w:after="0" w:line="240" w:lineRule="auto"/>
        <w:ind w:left="936" w:hanging="426"/>
        <w:jc w:val="both"/>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31.</w:t>
      </w:r>
      <w:r w:rsidR="005A1EF6">
        <w:rPr>
          <w:rFonts w:ascii="Arial" w:eastAsia="Times New Roman" w:hAnsi="Arial" w:cs="Arial"/>
          <w:b/>
          <w:color w:val="385623" w:themeColor="accent6" w:themeShade="80"/>
          <w:lang w:eastAsia="en-GB"/>
        </w:rPr>
        <w:t xml:space="preserve">4. </w:t>
      </w:r>
      <w:r w:rsidR="00EF25DB" w:rsidRPr="00176335">
        <w:rPr>
          <w:rFonts w:ascii="Arial" w:eastAsia="Times New Roman" w:hAnsi="Arial" w:cs="Arial"/>
          <w:b/>
          <w:color w:val="385623" w:themeColor="accent6" w:themeShade="80"/>
          <w:lang w:eastAsia="en-GB"/>
        </w:rPr>
        <w:t xml:space="preserve">Additional IPC recommendation: Positioning of fans </w:t>
      </w:r>
    </w:p>
    <w:p w14:paraId="1FB27E66" w14:textId="77777777" w:rsidR="00EF25DB" w:rsidRPr="00176335" w:rsidRDefault="00EF25DB" w:rsidP="005A1EF6">
      <w:pPr>
        <w:spacing w:after="0" w:line="240" w:lineRule="auto"/>
        <w:ind w:left="936" w:right="340" w:hanging="426"/>
        <w:jc w:val="both"/>
        <w:rPr>
          <w:rFonts w:ascii="Arial" w:eastAsia="Times New Roman" w:hAnsi="Arial" w:cs="Arial"/>
          <w:color w:val="385623" w:themeColor="accent6" w:themeShade="80"/>
          <w:lang w:eastAsia="en-GB"/>
        </w:rPr>
      </w:pPr>
    </w:p>
    <w:p w14:paraId="1DA7E526" w14:textId="77777777" w:rsidR="00EF25DB" w:rsidRPr="00182B49" w:rsidRDefault="00EF25DB" w:rsidP="00BC18E8">
      <w:pPr>
        <w:numPr>
          <w:ilvl w:val="0"/>
          <w:numId w:val="134"/>
        </w:numPr>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Position the fan so airflow is directed upwards toward the ceiling indirectly towards the patient, avoiding smoke detectors </w:t>
      </w:r>
    </w:p>
    <w:p w14:paraId="4D0EB154" w14:textId="77777777" w:rsidR="00EF25DB" w:rsidRPr="00182B49" w:rsidRDefault="00EF25DB" w:rsidP="00BC18E8">
      <w:pPr>
        <w:numPr>
          <w:ilvl w:val="0"/>
          <w:numId w:val="130"/>
        </w:numPr>
        <w:spacing w:after="0" w:line="240" w:lineRule="auto"/>
        <w:ind w:left="936" w:right="340" w:hanging="426"/>
        <w:jc w:val="both"/>
        <w:rPr>
          <w:rFonts w:ascii="Arial" w:eastAsia="Times New Roman" w:hAnsi="Arial" w:cs="Arial"/>
          <w:lang w:eastAsia="en-GB"/>
        </w:rPr>
      </w:pPr>
      <w:r w:rsidRPr="00182B49">
        <w:rPr>
          <w:rFonts w:ascii="Arial" w:eastAsia="Times New Roman" w:hAnsi="Arial" w:cs="Arial"/>
          <w:lang w:eastAsia="en-GB"/>
        </w:rPr>
        <w:t>Position fan on a clean surface. Ensure airflow is not directed towards the door of the room or across environmental surfaces.</w:t>
      </w:r>
    </w:p>
    <w:p w14:paraId="47B5CB24" w14:textId="77777777" w:rsidR="00EF25DB" w:rsidRPr="00182B49" w:rsidRDefault="00EF25DB" w:rsidP="00BC18E8">
      <w:pPr>
        <w:numPr>
          <w:ilvl w:val="0"/>
          <w:numId w:val="130"/>
        </w:numPr>
        <w:shd w:val="clear" w:color="auto" w:fill="FFFFFF"/>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Ensure airflow is not blowing directly on burned skin, burn dressings, open wounds or directly into the patient’s face</w:t>
      </w:r>
      <w:r>
        <w:rPr>
          <w:rFonts w:ascii="Arial" w:eastAsia="Times New Roman" w:hAnsi="Arial" w:cs="Arial"/>
          <w:color w:val="000000"/>
          <w:lang w:eastAsia="en-GB"/>
        </w:rPr>
        <w:t>.</w:t>
      </w:r>
    </w:p>
    <w:p w14:paraId="243F05F0" w14:textId="77777777" w:rsidR="00EF25DB" w:rsidRPr="00182B49" w:rsidRDefault="00EF25DB" w:rsidP="00BC18E8">
      <w:pPr>
        <w:numPr>
          <w:ilvl w:val="0"/>
          <w:numId w:val="130"/>
        </w:numPr>
        <w:spacing w:after="0" w:line="240" w:lineRule="auto"/>
        <w:ind w:left="936" w:right="340" w:hanging="426"/>
        <w:jc w:val="both"/>
        <w:rPr>
          <w:rFonts w:ascii="Arial" w:eastAsia="Times New Roman" w:hAnsi="Arial" w:cs="Arial"/>
          <w:lang w:eastAsia="en-GB"/>
        </w:rPr>
      </w:pPr>
      <w:r>
        <w:rPr>
          <w:rFonts w:ascii="Arial" w:eastAsia="Times New Roman" w:hAnsi="Arial" w:cs="Arial"/>
          <w:color w:val="000000"/>
          <w:lang w:eastAsia="en-GB"/>
        </w:rPr>
        <w:t>Fans should be turned off one hours before a</w:t>
      </w:r>
      <w:r w:rsidRPr="00182B49">
        <w:rPr>
          <w:rFonts w:ascii="Arial" w:eastAsia="Times New Roman" w:hAnsi="Arial" w:cs="Arial"/>
          <w:color w:val="000000"/>
          <w:lang w:eastAsia="en-GB"/>
        </w:rPr>
        <w:t>ny sterile or aseptic procedure e.g. intravenous cannulation, catheterisation, wound dressing change</w:t>
      </w:r>
    </w:p>
    <w:p w14:paraId="20D38435" w14:textId="77777777" w:rsidR="00EF25DB" w:rsidRPr="00182B49" w:rsidRDefault="00EF25DB" w:rsidP="00BC18E8">
      <w:pPr>
        <w:numPr>
          <w:ilvl w:val="0"/>
          <w:numId w:val="130"/>
        </w:numPr>
        <w:spacing w:after="0" w:line="240" w:lineRule="auto"/>
        <w:ind w:left="936" w:right="340" w:hanging="426"/>
        <w:jc w:val="both"/>
        <w:rPr>
          <w:rFonts w:ascii="Arial" w:eastAsia="Times New Roman" w:hAnsi="Arial" w:cs="Arial"/>
          <w:lang w:eastAsia="en-GB"/>
        </w:rPr>
      </w:pPr>
      <w:r w:rsidRPr="00182B49">
        <w:rPr>
          <w:rFonts w:ascii="Arial" w:eastAsia="Times New Roman" w:hAnsi="Arial" w:cs="Arial"/>
          <w:lang w:eastAsia="en-GB"/>
        </w:rPr>
        <w:t xml:space="preserve">Perform hand hygiene before handling the fan </w:t>
      </w:r>
    </w:p>
    <w:p w14:paraId="6F5E4EE2" w14:textId="716E135B" w:rsidR="00EF25DB" w:rsidRDefault="00EF25DB" w:rsidP="00BC18E8">
      <w:pPr>
        <w:numPr>
          <w:ilvl w:val="0"/>
          <w:numId w:val="130"/>
        </w:numPr>
        <w:shd w:val="clear" w:color="auto" w:fill="FFFFFF"/>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In non-patient areas, such as staff stations, ensure airflow is directed within the area</w:t>
      </w:r>
    </w:p>
    <w:p w14:paraId="26E97FD9" w14:textId="77777777" w:rsidR="005A1EF6" w:rsidRDefault="005A1EF6" w:rsidP="005A1EF6">
      <w:pPr>
        <w:shd w:val="clear" w:color="auto" w:fill="FFFFFF"/>
        <w:spacing w:after="0" w:line="240" w:lineRule="auto"/>
        <w:ind w:left="936" w:right="340"/>
        <w:jc w:val="both"/>
        <w:rPr>
          <w:rFonts w:ascii="Arial" w:eastAsia="Times New Roman" w:hAnsi="Arial" w:cs="Arial"/>
          <w:color w:val="000000"/>
          <w:lang w:eastAsia="en-GB"/>
        </w:rPr>
      </w:pPr>
    </w:p>
    <w:p w14:paraId="64E917FB" w14:textId="77777777" w:rsidR="00A40E21" w:rsidRPr="006E5DE5" w:rsidRDefault="00A40E21" w:rsidP="006E5DE5">
      <w:pPr>
        <w:pStyle w:val="NoSpacing"/>
        <w:rPr>
          <w:sz w:val="12"/>
        </w:rPr>
      </w:pPr>
    </w:p>
    <w:p w14:paraId="10052D1D" w14:textId="58E78F3E" w:rsidR="00EF25DB" w:rsidRPr="00176335" w:rsidRDefault="00176335" w:rsidP="005A1EF6">
      <w:pPr>
        <w:spacing w:after="0" w:line="240" w:lineRule="auto"/>
        <w:ind w:left="936" w:hanging="426"/>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31.</w:t>
      </w:r>
      <w:r w:rsidR="00EF25DB" w:rsidRPr="00176335">
        <w:rPr>
          <w:rFonts w:ascii="Arial" w:eastAsia="Times New Roman" w:hAnsi="Arial" w:cs="Arial"/>
          <w:b/>
          <w:color w:val="385623" w:themeColor="accent6" w:themeShade="80"/>
          <w:lang w:eastAsia="en-GB"/>
        </w:rPr>
        <w:t>5.</w:t>
      </w:r>
      <w:r w:rsidR="005A1EF6">
        <w:rPr>
          <w:rFonts w:ascii="Arial" w:hAnsi="Arial" w:cs="Arial"/>
          <w:color w:val="385623" w:themeColor="accent6" w:themeShade="80"/>
        </w:rPr>
        <w:t xml:space="preserve">  </w:t>
      </w:r>
      <w:r w:rsidR="002E05A0">
        <w:rPr>
          <w:rFonts w:ascii="Arial" w:eastAsia="Times New Roman" w:hAnsi="Arial" w:cs="Arial"/>
          <w:b/>
          <w:color w:val="385623" w:themeColor="accent6" w:themeShade="80"/>
          <w:lang w:eastAsia="en-GB"/>
        </w:rPr>
        <w:t xml:space="preserve">Cleaning: </w:t>
      </w:r>
      <w:r w:rsidR="00EF25DB" w:rsidRPr="00176335">
        <w:rPr>
          <w:rFonts w:ascii="Arial" w:eastAsia="Times New Roman" w:hAnsi="Arial" w:cs="Arial"/>
          <w:b/>
          <w:color w:val="385623" w:themeColor="accent6" w:themeShade="80"/>
          <w:lang w:eastAsia="en-GB"/>
        </w:rPr>
        <w:t xml:space="preserve">Cleaning and maintenance of fans </w:t>
      </w:r>
    </w:p>
    <w:p w14:paraId="31A07280" w14:textId="77777777" w:rsidR="00EF25DB" w:rsidRPr="00182B49" w:rsidRDefault="00EF25DB" w:rsidP="00BC18E8">
      <w:pPr>
        <w:numPr>
          <w:ilvl w:val="0"/>
          <w:numId w:val="131"/>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 xml:space="preserve">Fans should never show any visible dirt or dust. </w:t>
      </w:r>
    </w:p>
    <w:p w14:paraId="73555E7B" w14:textId="77777777" w:rsidR="00EF25DB" w:rsidRPr="00182B49" w:rsidRDefault="00EF25DB" w:rsidP="00BC18E8">
      <w:pPr>
        <w:numPr>
          <w:ilvl w:val="0"/>
          <w:numId w:val="131"/>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 xml:space="preserve">Planned Preventative Maintenance (PPM) is required to ensure ongoing safe use. </w:t>
      </w:r>
    </w:p>
    <w:p w14:paraId="2D16878D" w14:textId="0EE338E6" w:rsidR="00EF25DB" w:rsidRPr="00182B49" w:rsidRDefault="00EF25DB" w:rsidP="00BC18E8">
      <w:pPr>
        <w:numPr>
          <w:ilvl w:val="0"/>
          <w:numId w:val="131"/>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Manufacturer’s instructions should be followed related to cleaning and decontamination, including the outer grill (nursing staff</w:t>
      </w:r>
      <w:r w:rsidR="002E05A0">
        <w:rPr>
          <w:rFonts w:ascii="Arial" w:eastAsia="Times New Roman" w:hAnsi="Arial" w:cs="Arial"/>
          <w:lang w:eastAsia="en-GB"/>
        </w:rPr>
        <w:t>/clinical staff</w:t>
      </w:r>
      <w:r w:rsidRPr="00182B49">
        <w:rPr>
          <w:rFonts w:ascii="Arial" w:eastAsia="Times New Roman" w:hAnsi="Arial" w:cs="Arial"/>
          <w:lang w:eastAsia="en-GB"/>
        </w:rPr>
        <w:t xml:space="preserve"> – as per cleaning schedules), inner blades (estates if needs dismantling to do so). </w:t>
      </w:r>
    </w:p>
    <w:p w14:paraId="545AF13B" w14:textId="5786491C" w:rsidR="001845D6" w:rsidRDefault="00EF25DB" w:rsidP="00BC18E8">
      <w:pPr>
        <w:numPr>
          <w:ilvl w:val="0"/>
          <w:numId w:val="131"/>
        </w:numPr>
        <w:autoSpaceDE w:val="0"/>
        <w:autoSpaceDN w:val="0"/>
        <w:adjustRightInd w:val="0"/>
        <w:spacing w:after="0" w:line="240" w:lineRule="auto"/>
        <w:ind w:left="870"/>
        <w:rPr>
          <w:rFonts w:ascii="Arial" w:eastAsia="Times New Roman" w:hAnsi="Arial" w:cs="Arial"/>
          <w:color w:val="000000"/>
          <w:lang w:eastAsia="en-GB"/>
        </w:rPr>
      </w:pPr>
      <w:r w:rsidRPr="00182B49">
        <w:rPr>
          <w:rFonts w:ascii="Arial" w:eastAsia="Times New Roman" w:hAnsi="Arial" w:cs="Arial"/>
          <w:color w:val="000000"/>
          <w:lang w:eastAsia="en-GB"/>
        </w:rPr>
        <w:t xml:space="preserve">All fans should be decontaminated after individual patient use. </w:t>
      </w:r>
      <w:r w:rsidR="001845D6">
        <w:rPr>
          <w:rFonts w:ascii="Arial" w:eastAsia="Times New Roman" w:hAnsi="Arial" w:cs="Arial"/>
          <w:color w:val="000000"/>
          <w:lang w:eastAsia="en-GB"/>
        </w:rPr>
        <w:br w:type="page"/>
      </w:r>
    </w:p>
    <w:p w14:paraId="3FE54970" w14:textId="405BA4C0" w:rsidR="00EF25DB" w:rsidRPr="001845D6" w:rsidRDefault="00EF25DB" w:rsidP="00BC18E8">
      <w:pPr>
        <w:numPr>
          <w:ilvl w:val="0"/>
          <w:numId w:val="131"/>
        </w:numPr>
        <w:autoSpaceDE w:val="0"/>
        <w:autoSpaceDN w:val="0"/>
        <w:adjustRightInd w:val="0"/>
        <w:spacing w:after="0" w:line="240" w:lineRule="auto"/>
        <w:ind w:left="870" w:right="340"/>
        <w:rPr>
          <w:rFonts w:ascii="Arial" w:eastAsia="Times New Roman" w:hAnsi="Arial" w:cs="Arial"/>
          <w:color w:val="000000"/>
          <w:lang w:eastAsia="en-GB"/>
        </w:rPr>
      </w:pPr>
      <w:r w:rsidRPr="001845D6">
        <w:rPr>
          <w:rFonts w:ascii="Arial" w:eastAsia="Times New Roman" w:hAnsi="Arial" w:cs="Arial"/>
          <w:color w:val="000000"/>
          <w:lang w:eastAsia="en-GB"/>
        </w:rPr>
        <w:lastRenderedPageBreak/>
        <w:t xml:space="preserve">The fan should be cleaned whenever it is moved between different areas of the clinical spaces e.g. between rooms and between patients if in a side room </w:t>
      </w:r>
    </w:p>
    <w:p w14:paraId="5A3F21D5" w14:textId="77777777" w:rsidR="00EF25DB" w:rsidRPr="00182B49" w:rsidRDefault="00EF25DB" w:rsidP="00BC18E8">
      <w:pPr>
        <w:numPr>
          <w:ilvl w:val="0"/>
          <w:numId w:val="131"/>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The cleaning of fans should be performed once daily always between patients’ use and at least every 7 days if not in use. </w:t>
      </w:r>
    </w:p>
    <w:p w14:paraId="4301C18B" w14:textId="2ED8DC5E" w:rsidR="00EF25DB" w:rsidRPr="00182B49" w:rsidRDefault="00EF25DB" w:rsidP="00BC18E8">
      <w:pPr>
        <w:numPr>
          <w:ilvl w:val="0"/>
          <w:numId w:val="131"/>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Assign who is responsi</w:t>
      </w:r>
      <w:r w:rsidR="002E05A0">
        <w:rPr>
          <w:rFonts w:ascii="Arial" w:eastAsia="Times New Roman" w:hAnsi="Arial" w:cs="Arial"/>
          <w:lang w:eastAsia="en-GB"/>
        </w:rPr>
        <w:t>ble for cleaning and frequency. This should be by the local team using the fan.</w:t>
      </w:r>
    </w:p>
    <w:p w14:paraId="356AD12E" w14:textId="77777777" w:rsidR="00EF25DB" w:rsidRPr="00182B49" w:rsidRDefault="00EF25DB" w:rsidP="00BC18E8">
      <w:pPr>
        <w:numPr>
          <w:ilvl w:val="0"/>
          <w:numId w:val="131"/>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Perform Hand hygiene before and after cleaning. </w:t>
      </w:r>
    </w:p>
    <w:p w14:paraId="5DE7A9D3" w14:textId="77777777" w:rsidR="00EF25DB" w:rsidRPr="00182B49" w:rsidRDefault="00EF25DB" w:rsidP="00817B82">
      <w:pPr>
        <w:spacing w:after="0" w:line="240" w:lineRule="auto"/>
        <w:ind w:left="510" w:right="340"/>
        <w:rPr>
          <w:rFonts w:ascii="Arial" w:eastAsia="Times New Roman" w:hAnsi="Arial" w:cs="Arial"/>
          <w:lang w:eastAsia="en-GB"/>
        </w:rPr>
      </w:pPr>
    </w:p>
    <w:p w14:paraId="7140D418"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lang w:eastAsia="en-GB"/>
        </w:rPr>
        <w:t>Determine who will be responsible for cleaning and disinfecting the fan</w:t>
      </w:r>
    </w:p>
    <w:p w14:paraId="5F1588B0"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lang w:eastAsia="en-GB"/>
        </w:rPr>
        <w:t>Follow the manufacturer’s instructions to clean, disinfect and maintain the fan on a scheduled basis and whenever it becomes visibly soiled</w:t>
      </w:r>
    </w:p>
    <w:p w14:paraId="5829BE66" w14:textId="77777777" w:rsidR="00EF25DB" w:rsidRPr="00182B49" w:rsidRDefault="00EF25DB" w:rsidP="00817B82">
      <w:pPr>
        <w:spacing w:after="0" w:line="240" w:lineRule="auto"/>
        <w:ind w:left="510" w:right="340"/>
        <w:rPr>
          <w:rFonts w:ascii="Arial" w:eastAsia="Times New Roman" w:hAnsi="Arial" w:cs="Arial"/>
          <w:lang w:eastAsia="en-GB"/>
        </w:rPr>
      </w:pPr>
    </w:p>
    <w:p w14:paraId="6E7F7F5A"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b/>
          <w:u w:val="single"/>
          <w:lang w:eastAsia="en-GB"/>
        </w:rPr>
        <w:t>Environmental cleaning</w:t>
      </w:r>
      <w:r w:rsidRPr="00182B49">
        <w:rPr>
          <w:rFonts w:ascii="Arial" w:eastAsia="Times New Roman" w:hAnsi="Arial" w:cs="Arial"/>
          <w:lang w:eastAsia="en-GB"/>
        </w:rPr>
        <w:t xml:space="preserve">: environmental contamination may increase with the use of fans, so it is important that clinical areas are clutter free, with good compliance to environmental and equipment cleaning, including appropriate discharge cleans. </w:t>
      </w:r>
    </w:p>
    <w:p w14:paraId="2C4589F2" w14:textId="77777777" w:rsidR="00EF25DB" w:rsidRPr="00182B49" w:rsidRDefault="00EF25DB" w:rsidP="00817B82">
      <w:pPr>
        <w:ind w:left="510" w:right="340"/>
        <w:rPr>
          <w:lang w:eastAsia="en-GB"/>
        </w:rPr>
      </w:pPr>
    </w:p>
    <w:p w14:paraId="02C9D220" w14:textId="59EA5EE8" w:rsidR="00EF25DB" w:rsidRPr="00182B49" w:rsidRDefault="00176335" w:rsidP="5316C6CC">
      <w:pPr>
        <w:spacing w:after="0" w:line="240" w:lineRule="auto"/>
        <w:ind w:left="936" w:right="340" w:hanging="426"/>
        <w:rPr>
          <w:rFonts w:ascii="Arial" w:eastAsia="Times New Roman" w:hAnsi="Arial" w:cs="Arial"/>
          <w:i/>
          <w:iCs/>
          <w:lang w:eastAsia="en-GB"/>
        </w:rPr>
      </w:pPr>
      <w:r w:rsidRPr="5316C6CC">
        <w:rPr>
          <w:rFonts w:ascii="Arial" w:eastAsia="Times New Roman" w:hAnsi="Arial" w:cs="Arial"/>
          <w:b/>
          <w:bCs/>
          <w:color w:val="385623" w:themeColor="accent6" w:themeShade="80"/>
          <w:lang w:eastAsia="en-GB"/>
        </w:rPr>
        <w:t>31.</w:t>
      </w:r>
      <w:r w:rsidR="00EF25DB" w:rsidRPr="5316C6CC">
        <w:rPr>
          <w:rFonts w:ascii="Arial" w:eastAsia="Times New Roman" w:hAnsi="Arial" w:cs="Arial"/>
          <w:b/>
          <w:bCs/>
          <w:color w:val="385623" w:themeColor="accent6" w:themeShade="80"/>
          <w:lang w:eastAsia="en-GB"/>
        </w:rPr>
        <w:t>6.</w:t>
      </w:r>
      <w:r w:rsidR="608B4E9D" w:rsidRPr="5316C6CC">
        <w:rPr>
          <w:rFonts w:ascii="Arial" w:eastAsia="Times New Roman" w:hAnsi="Arial" w:cs="Arial"/>
          <w:b/>
          <w:bCs/>
          <w:color w:val="385623" w:themeColor="accent6" w:themeShade="80"/>
          <w:lang w:eastAsia="en-GB"/>
        </w:rPr>
        <w:t xml:space="preserve"> </w:t>
      </w:r>
      <w:r w:rsidR="00EF25DB" w:rsidRPr="5316C6CC">
        <w:rPr>
          <w:rFonts w:ascii="Arial" w:eastAsia="Times New Roman" w:hAnsi="Arial" w:cs="Arial"/>
          <w:b/>
          <w:bCs/>
          <w:color w:val="385623" w:themeColor="accent6" w:themeShade="80"/>
          <w:lang w:eastAsia="en-GB"/>
        </w:rPr>
        <w:t xml:space="preserve">Procurement </w:t>
      </w:r>
      <w:r>
        <w:tab/>
      </w:r>
    </w:p>
    <w:p w14:paraId="138EB480" w14:textId="77777777" w:rsidR="00EF25DB" w:rsidRPr="00182B49" w:rsidRDefault="00EF25DB" w:rsidP="00BC18E8">
      <w:pPr>
        <w:numPr>
          <w:ilvl w:val="0"/>
          <w:numId w:val="132"/>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All fans purchased for clinical use should be a Trust approved model and therefore purchased via procurement and include manufacturer’s instructions on maintenance and decontamination. Assurance must be provided that internal contamination will not be dispersed into the clinical environment. </w:t>
      </w:r>
    </w:p>
    <w:p w14:paraId="64AF3FAF" w14:textId="77777777" w:rsidR="00EF25DB" w:rsidRPr="00182B49" w:rsidRDefault="00EF25DB" w:rsidP="00BC18E8">
      <w:pPr>
        <w:numPr>
          <w:ilvl w:val="0"/>
          <w:numId w:val="132"/>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The procurement department will hold a list of approved fans but additional approval from the IPC team should be sought by the IPC Team for patient areas. </w:t>
      </w:r>
    </w:p>
    <w:p w14:paraId="322AFB5C" w14:textId="77777777" w:rsidR="00EF25DB" w:rsidRPr="00182B49" w:rsidRDefault="00EF25DB" w:rsidP="00817B82">
      <w:pPr>
        <w:ind w:left="510" w:right="340"/>
        <w:rPr>
          <w:lang w:eastAsia="en-GB"/>
        </w:rPr>
      </w:pPr>
    </w:p>
    <w:p w14:paraId="35F9C9A5" w14:textId="5144443D" w:rsidR="00EF25DB" w:rsidRPr="00176335" w:rsidRDefault="00176335" w:rsidP="5316C6CC">
      <w:pPr>
        <w:spacing w:after="0" w:line="240" w:lineRule="auto"/>
        <w:ind w:left="936" w:right="340" w:hanging="426"/>
        <w:rPr>
          <w:rFonts w:ascii="Arial" w:eastAsia="Times New Roman" w:hAnsi="Arial" w:cs="Arial"/>
          <w:b/>
          <w:bCs/>
          <w:color w:val="385623" w:themeColor="accent6" w:themeShade="80"/>
          <w:lang w:eastAsia="en-GB"/>
        </w:rPr>
      </w:pPr>
      <w:r w:rsidRPr="5316C6CC">
        <w:rPr>
          <w:rFonts w:ascii="Arial" w:eastAsia="Times New Roman" w:hAnsi="Arial" w:cs="Arial"/>
          <w:b/>
          <w:bCs/>
          <w:color w:val="385623" w:themeColor="accent6" w:themeShade="80"/>
          <w:lang w:eastAsia="en-GB"/>
        </w:rPr>
        <w:t>31.</w:t>
      </w:r>
      <w:r w:rsidR="00F25EF3" w:rsidRPr="5316C6CC">
        <w:rPr>
          <w:rFonts w:ascii="Arial" w:eastAsia="Times New Roman" w:hAnsi="Arial" w:cs="Arial"/>
          <w:b/>
          <w:bCs/>
          <w:color w:val="385623" w:themeColor="accent6" w:themeShade="80"/>
          <w:lang w:eastAsia="en-GB"/>
        </w:rPr>
        <w:t>7.</w:t>
      </w:r>
      <w:r w:rsidR="3764E323" w:rsidRPr="5316C6CC">
        <w:rPr>
          <w:rFonts w:ascii="Arial" w:eastAsia="Times New Roman" w:hAnsi="Arial" w:cs="Arial"/>
          <w:b/>
          <w:bCs/>
          <w:color w:val="385623" w:themeColor="accent6" w:themeShade="80"/>
          <w:lang w:eastAsia="en-GB"/>
        </w:rPr>
        <w:t xml:space="preserve"> </w:t>
      </w:r>
      <w:r w:rsidR="00F25EF3" w:rsidRPr="5316C6CC">
        <w:rPr>
          <w:rFonts w:ascii="Arial" w:eastAsia="Times New Roman" w:hAnsi="Arial" w:cs="Arial"/>
          <w:b/>
          <w:bCs/>
          <w:color w:val="385623" w:themeColor="accent6" w:themeShade="80"/>
          <w:lang w:eastAsia="en-GB"/>
        </w:rPr>
        <w:t>Additional IPC R</w:t>
      </w:r>
      <w:r w:rsidR="00EF25DB" w:rsidRPr="5316C6CC">
        <w:rPr>
          <w:rFonts w:ascii="Arial" w:eastAsia="Times New Roman" w:hAnsi="Arial" w:cs="Arial"/>
          <w:b/>
          <w:bCs/>
          <w:color w:val="385623" w:themeColor="accent6" w:themeShade="80"/>
          <w:lang w:eastAsia="en-GB"/>
        </w:rPr>
        <w:t xml:space="preserve">ecommendation: Portable Air Conditioning Units </w:t>
      </w:r>
    </w:p>
    <w:p w14:paraId="4AB994E2"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In certain circumstances portable air conditioning units may be used in some areas of ELFT. </w:t>
      </w:r>
    </w:p>
    <w:p w14:paraId="4C91890D" w14:textId="77777777" w:rsidR="00EF25DB" w:rsidRPr="00182B49" w:rsidRDefault="00EF25DB" w:rsidP="00BC18E8">
      <w:pPr>
        <w:numPr>
          <w:ilvl w:val="0"/>
          <w:numId w:val="133"/>
        </w:numPr>
        <w:spacing w:after="0" w:line="240" w:lineRule="auto"/>
        <w:ind w:left="870" w:right="340"/>
        <w:rPr>
          <w:rFonts w:ascii="Arial" w:eastAsia="Times New Roman" w:hAnsi="Arial" w:cs="Arial"/>
          <w:i/>
          <w:iCs/>
          <w:lang w:eastAsia="en-GB"/>
        </w:rPr>
      </w:pPr>
      <w:r w:rsidRPr="00182B49">
        <w:rPr>
          <w:rFonts w:ascii="Arial" w:eastAsia="Times New Roman" w:hAnsi="Arial" w:cs="Arial"/>
          <w:lang w:eastAsia="en-GB"/>
        </w:rPr>
        <w:t xml:space="preserve">These units will be supplied/ approved by Trust Estates only and in conjunction with IPC input and are subject to strict criteria set down in HTM 03-01 Part B (or any new current guideline may be approved at national level). </w:t>
      </w:r>
    </w:p>
    <w:p w14:paraId="0643A798"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Careful consideration will be required regarding placement of these units. </w:t>
      </w:r>
    </w:p>
    <w:p w14:paraId="6C812CF6"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Appropriate risk assessment must be completed if a portable air conditioning unit is required including adding to the risk register to ensure there is an action plan to eliminate the use of portable alternatives in the future </w:t>
      </w:r>
    </w:p>
    <w:p w14:paraId="32A6C2CB"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The units should be inspected and cleaned before been taken into use. </w:t>
      </w:r>
    </w:p>
    <w:p w14:paraId="428BAF1A" w14:textId="77777777" w:rsidR="00EF25DB" w:rsidRPr="00182B49" w:rsidRDefault="00EF25DB" w:rsidP="00BC18E8">
      <w:pPr>
        <w:numPr>
          <w:ilvl w:val="0"/>
          <w:numId w:val="133"/>
        </w:numPr>
        <w:spacing w:after="0" w:line="240" w:lineRule="auto"/>
        <w:ind w:left="870" w:right="340"/>
        <w:rPr>
          <w:rFonts w:ascii="Arial" w:eastAsia="Times New Roman" w:hAnsi="Arial" w:cs="Arial"/>
          <w:bCs/>
          <w:lang w:eastAsia="en-GB"/>
        </w:rPr>
      </w:pPr>
      <w:r w:rsidRPr="00182B49">
        <w:rPr>
          <w:rFonts w:ascii="Arial" w:eastAsia="Times New Roman" w:hAnsi="Arial" w:cs="Arial"/>
          <w:bCs/>
          <w:lang w:eastAsia="en-GB"/>
        </w:rPr>
        <w:t xml:space="preserve">An adequate cleaning regimen should be in place with regular maintenance (at least weekly whilst in use) with a log for inspection. </w:t>
      </w:r>
    </w:p>
    <w:p w14:paraId="03C94B9F"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Exhaust systems may produce water vapour into a drip pan requiring careful consideration regarding collection and disposal of water, in addition to cleaning.</w:t>
      </w:r>
    </w:p>
    <w:p w14:paraId="5C66B7B3" w14:textId="77777777" w:rsidR="00EF25DB" w:rsidRPr="00182B49" w:rsidRDefault="00EF25DB" w:rsidP="00BC18E8">
      <w:pPr>
        <w:numPr>
          <w:ilvl w:val="0"/>
          <w:numId w:val="133"/>
        </w:numPr>
        <w:spacing w:after="0" w:line="240" w:lineRule="auto"/>
        <w:ind w:left="870" w:right="340"/>
        <w:rPr>
          <w:rFonts w:ascii="Arial" w:eastAsia="Times New Roman" w:hAnsi="Arial" w:cs="Arial"/>
          <w:i/>
          <w:iCs/>
          <w:lang w:eastAsia="en-GB"/>
        </w:rPr>
      </w:pPr>
      <w:r w:rsidRPr="00182B49">
        <w:rPr>
          <w:rFonts w:ascii="Arial" w:eastAsia="Times New Roman" w:hAnsi="Arial" w:cs="Arial"/>
          <w:lang w:eastAsia="en-GB"/>
        </w:rPr>
        <w:t>Ensure that condensate is suitably collected and not disposed in hand wash basins.</w:t>
      </w:r>
    </w:p>
    <w:p w14:paraId="6BA23CEB" w14:textId="77777777" w:rsidR="00EF25DB" w:rsidRPr="00182B49" w:rsidRDefault="00EF25DB" w:rsidP="00BC18E8">
      <w:pPr>
        <w:numPr>
          <w:ilvl w:val="0"/>
          <w:numId w:val="133"/>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Recirculating air conditioning units should not be used. </w:t>
      </w:r>
    </w:p>
    <w:p w14:paraId="4A07FCFB" w14:textId="77777777" w:rsidR="00EF25DB" w:rsidRPr="00182B49" w:rsidRDefault="00EF25DB" w:rsidP="00817B82">
      <w:pPr>
        <w:spacing w:after="0" w:line="240" w:lineRule="auto"/>
        <w:ind w:left="870" w:right="340" w:hanging="360"/>
        <w:rPr>
          <w:rFonts w:ascii="Arial" w:eastAsia="Times New Roman" w:hAnsi="Arial" w:cs="Arial"/>
          <w:b/>
          <w:lang w:eastAsia="en-GB"/>
        </w:rPr>
      </w:pPr>
    </w:p>
    <w:p w14:paraId="2F80FB88" w14:textId="77777777" w:rsidR="00EF25DB" w:rsidRPr="00182B49" w:rsidRDefault="00EF25DB" w:rsidP="00BC18E8">
      <w:pPr>
        <w:numPr>
          <w:ilvl w:val="0"/>
          <w:numId w:val="133"/>
        </w:numPr>
        <w:spacing w:after="0" w:line="240" w:lineRule="auto"/>
        <w:ind w:left="870" w:right="340"/>
        <w:rPr>
          <w:rFonts w:ascii="Arial" w:eastAsia="Times New Roman" w:hAnsi="Arial" w:cs="Arial"/>
          <w:b/>
          <w:lang w:eastAsia="en-GB"/>
        </w:rPr>
      </w:pPr>
      <w:r w:rsidRPr="00182B49">
        <w:rPr>
          <w:rFonts w:ascii="Arial" w:eastAsia="Times New Roman" w:hAnsi="Arial" w:cs="Arial"/>
          <w:b/>
          <w:lang w:eastAsia="en-GB"/>
        </w:rPr>
        <w:t>AC mobile units used in areas with immunocompromised patients should follow additional strict requirements, including:</w:t>
      </w:r>
    </w:p>
    <w:p w14:paraId="023E5BCA" w14:textId="77777777" w:rsidR="00EF25DB" w:rsidRPr="00182B49" w:rsidRDefault="00EF25DB" w:rsidP="00BC18E8">
      <w:pPr>
        <w:pStyle w:val="ListParagraph"/>
        <w:numPr>
          <w:ilvl w:val="1"/>
          <w:numId w:val="136"/>
        </w:numPr>
        <w:spacing w:after="0" w:line="240" w:lineRule="auto"/>
        <w:ind w:left="1210" w:right="340"/>
        <w:contextualSpacing w:val="0"/>
        <w:rPr>
          <w:rFonts w:ascii="Arial" w:eastAsia="Times New Roman" w:hAnsi="Arial" w:cs="Arial"/>
          <w:lang w:eastAsia="en-GB"/>
        </w:rPr>
      </w:pPr>
      <w:r w:rsidRPr="00182B49">
        <w:rPr>
          <w:rFonts w:ascii="Arial" w:eastAsia="Times New Roman" w:hAnsi="Arial" w:cs="Arial"/>
          <w:lang w:eastAsia="en-GB"/>
        </w:rPr>
        <w:t>Air filters and drainage for the condensation as also described above</w:t>
      </w:r>
    </w:p>
    <w:p w14:paraId="2D53FD85" w14:textId="77777777" w:rsidR="00EF25DB" w:rsidRPr="00182B49" w:rsidRDefault="00EF25DB" w:rsidP="00BC18E8">
      <w:pPr>
        <w:pStyle w:val="ListParagraph"/>
        <w:numPr>
          <w:ilvl w:val="1"/>
          <w:numId w:val="136"/>
        </w:numPr>
        <w:spacing w:after="0" w:line="240" w:lineRule="auto"/>
        <w:ind w:left="1210" w:right="340"/>
        <w:contextualSpacing w:val="0"/>
        <w:rPr>
          <w:rFonts w:ascii="Arial" w:eastAsia="Times New Roman" w:hAnsi="Arial" w:cs="Arial"/>
          <w:lang w:eastAsia="en-GB"/>
        </w:rPr>
      </w:pPr>
      <w:r w:rsidRPr="00182B49">
        <w:rPr>
          <w:rFonts w:ascii="Arial" w:eastAsia="Times New Roman" w:hAnsi="Arial" w:cs="Arial"/>
          <w:lang w:eastAsia="en-GB"/>
        </w:rPr>
        <w:t>Weekly inspection and cleaning</w:t>
      </w:r>
    </w:p>
    <w:p w14:paraId="5C1D3B39" w14:textId="77777777" w:rsidR="00882B23" w:rsidRDefault="00EF25DB" w:rsidP="00BC18E8">
      <w:pPr>
        <w:pStyle w:val="ListParagraph"/>
        <w:numPr>
          <w:ilvl w:val="1"/>
          <w:numId w:val="136"/>
        </w:numPr>
        <w:spacing w:after="0" w:line="240" w:lineRule="auto"/>
        <w:ind w:left="1210" w:right="340"/>
        <w:contextualSpacing w:val="0"/>
        <w:rPr>
          <w:rFonts w:ascii="Arial" w:eastAsia="Times New Roman" w:hAnsi="Arial" w:cs="Arial"/>
          <w:lang w:eastAsia="en-GB"/>
        </w:rPr>
      </w:pPr>
      <w:r w:rsidRPr="00176335">
        <w:rPr>
          <w:rFonts w:ascii="Arial" w:eastAsia="Times New Roman" w:hAnsi="Arial" w:cs="Arial"/>
          <w:lang w:eastAsia="en-GB"/>
        </w:rPr>
        <w:t>As per HTM 03-01 Part B, there should be a log of all these procedures (inspection and cleaning in particular</w:t>
      </w:r>
      <w:proofErr w:type="gramStart"/>
      <w:r w:rsidRPr="00176335">
        <w:rPr>
          <w:rFonts w:ascii="Arial" w:eastAsia="Times New Roman" w:hAnsi="Arial" w:cs="Arial"/>
          <w:lang w:eastAsia="en-GB"/>
        </w:rPr>
        <w:t>)</w:t>
      </w:r>
      <w:proofErr w:type="gramEnd"/>
      <w:r w:rsidRPr="00176335">
        <w:rPr>
          <w:rFonts w:ascii="Arial" w:eastAsia="Times New Roman" w:hAnsi="Arial" w:cs="Arial"/>
          <w:lang w:eastAsia="en-GB"/>
        </w:rPr>
        <w:t xml:space="preserve"> and the documentation should be kept for at least 5 years. Estates and local teams should be responsible for these requirements.</w:t>
      </w:r>
    </w:p>
    <w:p w14:paraId="2F7603F9" w14:textId="77777777" w:rsidR="00882B23" w:rsidRDefault="00882B23" w:rsidP="00817B82">
      <w:pPr>
        <w:pStyle w:val="ListParagraph"/>
        <w:spacing w:after="0" w:line="240" w:lineRule="auto"/>
        <w:ind w:left="510" w:right="340"/>
        <w:rPr>
          <w:rFonts w:ascii="Arial" w:eastAsia="Times New Roman" w:hAnsi="Arial" w:cs="Arial"/>
          <w:lang w:eastAsia="en-GB"/>
        </w:rPr>
      </w:pPr>
    </w:p>
    <w:p w14:paraId="0E4DBDB0" w14:textId="744A27C8" w:rsidR="00176335" w:rsidRPr="00882B23" w:rsidRDefault="00882B23" w:rsidP="00817B82">
      <w:pPr>
        <w:spacing w:after="0" w:line="240" w:lineRule="auto"/>
        <w:ind w:left="510" w:right="340"/>
        <w:jc w:val="both"/>
        <w:rPr>
          <w:rFonts w:ascii="Arial" w:eastAsia="Times New Roman" w:hAnsi="Arial" w:cs="Arial"/>
          <w:i/>
          <w:lang w:eastAsia="en-GB"/>
        </w:rPr>
      </w:pPr>
      <w:r w:rsidRPr="00882B23">
        <w:rPr>
          <w:rFonts w:ascii="Arial" w:eastAsia="Times New Roman" w:hAnsi="Arial" w:cs="Arial"/>
          <w:b/>
          <w:i/>
          <w:lang w:eastAsia="en-GB"/>
        </w:rPr>
        <w:t>Note:</w:t>
      </w:r>
      <w:r>
        <w:rPr>
          <w:rFonts w:ascii="Arial" w:eastAsia="Times New Roman" w:hAnsi="Arial" w:cs="Arial"/>
          <w:i/>
          <w:lang w:eastAsia="en-GB"/>
        </w:rPr>
        <w:t xml:space="preserve"> </w:t>
      </w:r>
      <w:r w:rsidRPr="00882B23">
        <w:rPr>
          <w:rFonts w:ascii="Arial" w:eastAsia="Times New Roman" w:hAnsi="Arial" w:cs="Arial"/>
          <w:i/>
          <w:lang w:eastAsia="en-GB"/>
        </w:rPr>
        <w:t>During periods of extreme heat waves a DIPC decision will be made on the use of re-circulating</w:t>
      </w:r>
      <w:r w:rsidR="004356AB">
        <w:rPr>
          <w:rFonts w:ascii="Arial" w:eastAsia="Times New Roman" w:hAnsi="Arial" w:cs="Arial"/>
          <w:i/>
          <w:lang w:eastAsia="en-GB"/>
        </w:rPr>
        <w:t xml:space="preserve"> portable fans/</w:t>
      </w:r>
      <w:r w:rsidRPr="00882B23">
        <w:rPr>
          <w:rFonts w:ascii="Arial" w:eastAsia="Times New Roman" w:hAnsi="Arial" w:cs="Arial"/>
          <w:i/>
          <w:lang w:eastAsia="en-GB"/>
        </w:rPr>
        <w:t xml:space="preserve"> air conditioning, after detailed discussion with IPC team and Estates and Facilities department. </w:t>
      </w:r>
      <w:r w:rsidR="00176335" w:rsidRPr="00882B23">
        <w:rPr>
          <w:rFonts w:ascii="Arial" w:eastAsia="Times New Roman" w:hAnsi="Arial" w:cs="Arial"/>
          <w:i/>
          <w:lang w:eastAsia="en-GB"/>
        </w:rPr>
        <w:br w:type="page"/>
      </w:r>
    </w:p>
    <w:p w14:paraId="77F29291" w14:textId="2D4DF133" w:rsidR="00EF25DB" w:rsidRPr="006E5DE5" w:rsidRDefault="00BA3762" w:rsidP="003C450B">
      <w:pPr>
        <w:pStyle w:val="Title"/>
        <w:jc w:val="center"/>
        <w:rPr>
          <w:rFonts w:ascii="Arial" w:hAnsi="Arial" w:cs="Arial"/>
          <w:b/>
          <w:sz w:val="36"/>
          <w:szCs w:val="36"/>
        </w:rPr>
      </w:pPr>
      <w:r w:rsidRPr="006E5DE5">
        <w:rPr>
          <w:rFonts w:ascii="Arial" w:hAnsi="Arial" w:cs="Arial"/>
          <w:b/>
          <w:bCs/>
          <w:color w:val="385623" w:themeColor="accent6" w:themeShade="80"/>
          <w:sz w:val="36"/>
          <w:szCs w:val="36"/>
        </w:rPr>
        <w:lastRenderedPageBreak/>
        <w:t xml:space="preserve">32. Management of Multi Drug Resistant Infections </w:t>
      </w:r>
    </w:p>
    <w:p w14:paraId="31E08DE2" w14:textId="77777777" w:rsidR="00BA3762" w:rsidRDefault="00BA3762" w:rsidP="00817B82">
      <w:pPr>
        <w:ind w:left="510" w:right="340"/>
        <w:rPr>
          <w:lang w:eastAsia="en-GB"/>
        </w:rPr>
      </w:pPr>
    </w:p>
    <w:p w14:paraId="7AA38E5F" w14:textId="3A258434" w:rsidR="00BA3762" w:rsidRPr="00BA3762" w:rsidRDefault="00F25EF3" w:rsidP="00817B82">
      <w:pPr>
        <w:ind w:left="510" w:right="340"/>
        <w:rPr>
          <w:rFonts w:ascii="Arial" w:hAnsi="Arial" w:cs="Arial"/>
          <w:color w:val="385623" w:themeColor="accent6" w:themeShade="80"/>
          <w:sz w:val="24"/>
        </w:rPr>
      </w:pPr>
      <w:r>
        <w:rPr>
          <w:rFonts w:ascii="Arial" w:eastAsia="Arial" w:hAnsi="Arial" w:cs="Arial"/>
          <w:b/>
          <w:color w:val="385623" w:themeColor="accent6" w:themeShade="80"/>
          <w:sz w:val="24"/>
          <w:lang w:eastAsia="en-GB"/>
        </w:rPr>
        <w:t>32.1 What is Multi-</w:t>
      </w:r>
      <w:r w:rsidR="00BA3762" w:rsidRPr="00BA3762">
        <w:rPr>
          <w:rFonts w:ascii="Arial" w:eastAsia="Arial" w:hAnsi="Arial" w:cs="Arial"/>
          <w:b/>
          <w:color w:val="385623" w:themeColor="accent6" w:themeShade="80"/>
          <w:sz w:val="24"/>
          <w:lang w:eastAsia="en-GB"/>
        </w:rPr>
        <w:t xml:space="preserve">Resistant </w:t>
      </w:r>
      <w:proofErr w:type="gramStart"/>
      <w:r w:rsidR="00BA3762" w:rsidRPr="00BA3762">
        <w:rPr>
          <w:rFonts w:ascii="Arial" w:eastAsia="Arial" w:hAnsi="Arial" w:cs="Arial"/>
          <w:b/>
          <w:color w:val="385623" w:themeColor="accent6" w:themeShade="80"/>
          <w:sz w:val="24"/>
          <w:lang w:eastAsia="en-GB"/>
        </w:rPr>
        <w:t>Gram Negative</w:t>
      </w:r>
      <w:proofErr w:type="gramEnd"/>
      <w:r w:rsidR="00BA3762" w:rsidRPr="00BA3762">
        <w:rPr>
          <w:rFonts w:ascii="Arial" w:eastAsia="Arial" w:hAnsi="Arial" w:cs="Arial"/>
          <w:b/>
          <w:color w:val="385623" w:themeColor="accent6" w:themeShade="80"/>
          <w:sz w:val="24"/>
          <w:lang w:eastAsia="en-GB"/>
        </w:rPr>
        <w:t xml:space="preserve"> Bacteria </w:t>
      </w:r>
      <w:r>
        <w:rPr>
          <w:rFonts w:ascii="Arial" w:eastAsia="Arial" w:hAnsi="Arial" w:cs="Arial"/>
          <w:b/>
          <w:color w:val="385623" w:themeColor="accent6" w:themeShade="80"/>
          <w:sz w:val="24"/>
          <w:lang w:eastAsia="en-GB"/>
        </w:rPr>
        <w:t>Colonisation/I</w:t>
      </w:r>
      <w:r w:rsidR="00BA3762" w:rsidRPr="00BA3762">
        <w:rPr>
          <w:rFonts w:ascii="Arial" w:eastAsia="Arial" w:hAnsi="Arial" w:cs="Arial"/>
          <w:b/>
          <w:color w:val="385623" w:themeColor="accent6" w:themeShade="80"/>
          <w:sz w:val="24"/>
          <w:lang w:eastAsia="en-GB"/>
        </w:rPr>
        <w:t>nfection?</w:t>
      </w:r>
    </w:p>
    <w:p w14:paraId="6F99D509" w14:textId="74B3A6E9" w:rsidR="00BA3762" w:rsidRPr="009335AC" w:rsidRDefault="3AF0D5DA" w:rsidP="00817B82">
      <w:pPr>
        <w:spacing w:after="0" w:line="248" w:lineRule="auto"/>
        <w:ind w:left="510" w:right="340"/>
        <w:jc w:val="both"/>
        <w:rPr>
          <w:rFonts w:ascii="Arial" w:eastAsia="Arial" w:hAnsi="Arial" w:cs="Arial"/>
          <w:lang w:eastAsia="en-GB"/>
        </w:rPr>
      </w:pPr>
      <w:r w:rsidRPr="412EA8D4">
        <w:rPr>
          <w:rFonts w:ascii="Arial" w:eastAsia="Arial" w:hAnsi="Arial" w:cs="Arial"/>
          <w:lang w:eastAsia="en-GB"/>
        </w:rPr>
        <w:t xml:space="preserve">Gram-negative bacteria are commonly found living naturally within the human gut where they generally do no harm. Species of bacteria commonly found in the bowels include the </w:t>
      </w:r>
      <w:r w:rsidR="008251E2" w:rsidRPr="412EA8D4">
        <w:rPr>
          <w:rFonts w:ascii="Arial" w:eastAsia="Arial" w:hAnsi="Arial" w:cs="Arial"/>
          <w:lang w:eastAsia="en-GB"/>
        </w:rPr>
        <w:t>following:</w:t>
      </w:r>
      <w:r w:rsidRPr="412EA8D4">
        <w:rPr>
          <w:rFonts w:ascii="Arial" w:eastAsia="Arial" w:hAnsi="Arial" w:cs="Arial"/>
          <w:lang w:eastAsia="en-GB"/>
        </w:rPr>
        <w:t xml:space="preserve"> </w:t>
      </w:r>
      <w:r w:rsidRPr="412EA8D4">
        <w:rPr>
          <w:rFonts w:ascii="Arial" w:eastAsia="Arial" w:hAnsi="Arial" w:cs="Arial"/>
          <w:i/>
          <w:iCs/>
          <w:lang w:eastAsia="en-GB"/>
        </w:rPr>
        <w:t>Escherichia coli (E-Coli), Klebsiella, Proteus, Pseudomonas aeruginosa, Enterobacter</w:t>
      </w:r>
      <w:r w:rsidRPr="412EA8D4">
        <w:rPr>
          <w:rFonts w:ascii="Arial" w:eastAsia="Arial" w:hAnsi="Arial" w:cs="Arial"/>
          <w:lang w:eastAsia="en-GB"/>
        </w:rPr>
        <w:t xml:space="preserve"> and </w:t>
      </w:r>
      <w:r w:rsidRPr="412EA8D4">
        <w:rPr>
          <w:rFonts w:ascii="Arial" w:eastAsia="Arial" w:hAnsi="Arial" w:cs="Arial"/>
          <w:i/>
          <w:iCs/>
          <w:lang w:eastAsia="en-GB"/>
        </w:rPr>
        <w:t>Acinetobacter</w:t>
      </w:r>
      <w:r w:rsidRPr="412EA8D4">
        <w:rPr>
          <w:rFonts w:ascii="Arial" w:eastAsia="Arial" w:hAnsi="Arial" w:cs="Arial"/>
          <w:lang w:eastAsia="en-GB"/>
        </w:rPr>
        <w:t>. For many reasons a small number of these bacteria have become resistant to the antibiotics that they have been sensitive to in the past. Antibiotic resistance makes infections very difficult to treat and can also increase the severity of illness and the period of infection.</w:t>
      </w:r>
    </w:p>
    <w:p w14:paraId="7B8EA424" w14:textId="77777777" w:rsidR="00BA3762" w:rsidRPr="009335AC" w:rsidRDefault="00BA3762" w:rsidP="00817B82">
      <w:pPr>
        <w:spacing w:after="0" w:line="68" w:lineRule="exact"/>
        <w:ind w:left="510" w:right="340"/>
        <w:rPr>
          <w:rFonts w:ascii="Arial" w:eastAsia="Times New Roman" w:hAnsi="Arial" w:cs="Arial"/>
          <w:lang w:eastAsia="en-GB"/>
        </w:rPr>
      </w:pPr>
    </w:p>
    <w:p w14:paraId="2A3BEC3F" w14:textId="5A464855" w:rsidR="00BA3762" w:rsidRPr="009335AC" w:rsidRDefault="00BA3762" w:rsidP="00817B82">
      <w:pPr>
        <w:spacing w:after="0" w:line="262" w:lineRule="auto"/>
        <w:ind w:left="510" w:right="340"/>
        <w:jc w:val="both"/>
        <w:rPr>
          <w:rFonts w:ascii="Arial" w:eastAsia="Arial" w:hAnsi="Arial" w:cs="Arial"/>
          <w:lang w:eastAsia="en-GB"/>
        </w:rPr>
      </w:pPr>
      <w:r w:rsidRPr="009335AC">
        <w:rPr>
          <w:rFonts w:ascii="Arial" w:eastAsia="Arial" w:hAnsi="Arial" w:cs="Arial"/>
          <w:lang w:eastAsia="en-GB"/>
        </w:rPr>
        <w:t xml:space="preserve">Multi-resistant Gram-negative bacteria (MRGNB) is a term that is used to describe many different bacteria shown below: </w:t>
      </w:r>
    </w:p>
    <w:p w14:paraId="57E2E768" w14:textId="77777777" w:rsidR="00BA3762" w:rsidRPr="009335AC" w:rsidRDefault="00BA3762" w:rsidP="006E5DE5">
      <w:pPr>
        <w:rPr>
          <w:lang w:eastAsia="en-GB"/>
        </w:rPr>
      </w:pPr>
    </w:p>
    <w:tbl>
      <w:tblPr>
        <w:tblStyle w:val="TableGrid"/>
        <w:tblW w:w="0" w:type="auto"/>
        <w:tblInd w:w="421" w:type="dxa"/>
        <w:tblLook w:val="04A0" w:firstRow="1" w:lastRow="0" w:firstColumn="1" w:lastColumn="0" w:noHBand="0" w:noVBand="1"/>
      </w:tblPr>
      <w:tblGrid>
        <w:gridCol w:w="3050"/>
        <w:gridCol w:w="6305"/>
      </w:tblGrid>
      <w:tr w:rsidR="00BA3762" w:rsidRPr="009335AC" w14:paraId="04D86BA6" w14:textId="77777777" w:rsidTr="412EA8D4">
        <w:tc>
          <w:tcPr>
            <w:tcW w:w="3050" w:type="dxa"/>
          </w:tcPr>
          <w:p w14:paraId="2B403E8B" w14:textId="77777777" w:rsidR="00056B5B"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Multi-drug</w:t>
            </w:r>
            <w:r w:rsidR="00056B5B">
              <w:rPr>
                <w:rFonts w:ascii="Arial" w:eastAsia="Arial" w:hAnsi="Arial" w:cs="Arial"/>
                <w:b/>
                <w:lang w:eastAsia="en-GB"/>
              </w:rPr>
              <w:t xml:space="preserve"> </w:t>
            </w:r>
          </w:p>
          <w:p w14:paraId="4BDD5EDD" w14:textId="77777777" w:rsidR="00056B5B"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 xml:space="preserve">resistant </w:t>
            </w:r>
          </w:p>
          <w:p w14:paraId="2E7EFEEC" w14:textId="18067C5B" w:rsidR="00BA3762"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 xml:space="preserve">Acinetobacter </w:t>
            </w:r>
            <w:proofErr w:type="spellStart"/>
            <w:r w:rsidRPr="009335AC">
              <w:rPr>
                <w:rFonts w:ascii="Arial" w:eastAsia="Arial" w:hAnsi="Arial" w:cs="Arial"/>
                <w:b/>
                <w:lang w:eastAsia="en-GB"/>
              </w:rPr>
              <w:t>baumanii</w:t>
            </w:r>
            <w:proofErr w:type="spellEnd"/>
          </w:p>
          <w:p w14:paraId="0AD9409F" w14:textId="3E11087A" w:rsidR="00056B5B" w:rsidRPr="009335AC" w:rsidRDefault="00056B5B" w:rsidP="00817B82">
            <w:pPr>
              <w:spacing w:line="262" w:lineRule="auto"/>
              <w:ind w:right="20"/>
              <w:jc w:val="both"/>
              <w:rPr>
                <w:rFonts w:ascii="Arial" w:eastAsia="Arial" w:hAnsi="Arial" w:cs="Arial"/>
                <w:b/>
                <w:lang w:eastAsia="en-GB"/>
              </w:rPr>
            </w:pPr>
          </w:p>
        </w:tc>
        <w:tc>
          <w:tcPr>
            <w:tcW w:w="6305" w:type="dxa"/>
          </w:tcPr>
          <w:p w14:paraId="4B90B87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 bacterium that causes infections such as pneumonia,</w:t>
            </w:r>
          </w:p>
          <w:p w14:paraId="08EC8850" w14:textId="352D21B3"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lang w:eastAsia="en-GB"/>
              </w:rPr>
              <w:t>particularly in people who have a compromised immune</w:t>
            </w:r>
          </w:p>
          <w:p w14:paraId="75360FD8"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system.</w:t>
            </w:r>
          </w:p>
          <w:p w14:paraId="360AC6CF" w14:textId="77777777" w:rsidR="00BA3762" w:rsidRPr="009335AC" w:rsidRDefault="00BA3762" w:rsidP="00817B82">
            <w:pPr>
              <w:spacing w:line="262" w:lineRule="auto"/>
              <w:ind w:right="20"/>
              <w:jc w:val="both"/>
              <w:rPr>
                <w:rFonts w:ascii="Arial" w:eastAsia="Arial" w:hAnsi="Arial" w:cs="Arial"/>
                <w:lang w:eastAsia="en-GB"/>
              </w:rPr>
            </w:pPr>
          </w:p>
          <w:p w14:paraId="5679B7E8"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Resistant to both aminoglycoside (e.g. gentamicin) and a</w:t>
            </w:r>
          </w:p>
          <w:p w14:paraId="16912EC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third generation cephalosporin (e.g. ceftazidime). When</w:t>
            </w:r>
          </w:p>
          <w:p w14:paraId="5ABC468F"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this pattern is combined with resistance to carbapenems</w:t>
            </w:r>
          </w:p>
          <w:p w14:paraId="03EBB39F" w14:textId="5B6440AD"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(e.g.  meropenem</w:t>
            </w:r>
            <w:r w:rsidR="00056B5B" w:rsidRPr="009335AC">
              <w:rPr>
                <w:rFonts w:ascii="Arial" w:eastAsia="Arial" w:hAnsi="Arial" w:cs="Arial"/>
                <w:lang w:eastAsia="en-GB"/>
              </w:rPr>
              <w:t>), such strains are labelled MRAB</w:t>
            </w:r>
            <w:r w:rsidRPr="009335AC">
              <w:rPr>
                <w:rFonts w:ascii="Arial" w:eastAsia="Arial" w:hAnsi="Arial" w:cs="Arial"/>
                <w:lang w:eastAsia="en-GB"/>
              </w:rPr>
              <w:t>-C</w:t>
            </w:r>
          </w:p>
          <w:p w14:paraId="04567BCF"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strains</w:t>
            </w:r>
          </w:p>
        </w:tc>
      </w:tr>
      <w:tr w:rsidR="00BA3762" w:rsidRPr="009335AC" w14:paraId="163D3547" w14:textId="77777777" w:rsidTr="412EA8D4">
        <w:tc>
          <w:tcPr>
            <w:tcW w:w="3050" w:type="dxa"/>
          </w:tcPr>
          <w:p w14:paraId="7DA682A9" w14:textId="77777777" w:rsidR="00BA3762" w:rsidRPr="009335AC" w:rsidRDefault="00BA3762" w:rsidP="00817B82">
            <w:pPr>
              <w:spacing w:line="262" w:lineRule="auto"/>
              <w:ind w:right="20"/>
              <w:rPr>
                <w:rFonts w:ascii="Arial" w:eastAsia="Arial" w:hAnsi="Arial" w:cs="Arial"/>
                <w:b/>
                <w:lang w:eastAsia="en-GB"/>
              </w:rPr>
            </w:pPr>
            <w:r w:rsidRPr="009335AC">
              <w:rPr>
                <w:rFonts w:ascii="Arial" w:eastAsia="Arial" w:hAnsi="Arial" w:cs="Arial"/>
                <w:b/>
                <w:lang w:eastAsia="en-GB"/>
              </w:rPr>
              <w:t>Extended spectrum beta-</w:t>
            </w:r>
          </w:p>
          <w:p w14:paraId="77EF98E8" w14:textId="67263CE4" w:rsidR="00BA3762" w:rsidRPr="009335AC" w:rsidRDefault="00817B82" w:rsidP="00817B82">
            <w:pPr>
              <w:spacing w:line="262" w:lineRule="auto"/>
              <w:ind w:right="20"/>
              <w:rPr>
                <w:rFonts w:ascii="Arial" w:eastAsia="Arial" w:hAnsi="Arial" w:cs="Arial"/>
                <w:b/>
                <w:lang w:eastAsia="en-GB"/>
              </w:rPr>
            </w:pPr>
            <w:r>
              <w:rPr>
                <w:rFonts w:ascii="Arial" w:eastAsia="Arial" w:hAnsi="Arial" w:cs="Arial"/>
                <w:b/>
                <w:lang w:eastAsia="en-GB"/>
              </w:rPr>
              <w:t xml:space="preserve">Lactamase </w:t>
            </w:r>
            <w:r w:rsidR="00BA3762" w:rsidRPr="009335AC">
              <w:rPr>
                <w:rFonts w:ascii="Arial" w:eastAsia="Arial" w:hAnsi="Arial" w:cs="Arial"/>
                <w:b/>
                <w:lang w:eastAsia="en-GB"/>
              </w:rPr>
              <w:t>producing organisms</w:t>
            </w:r>
          </w:p>
          <w:p w14:paraId="3DCA04BA" w14:textId="77777777" w:rsidR="00BA3762" w:rsidRPr="009335AC" w:rsidRDefault="00BA3762" w:rsidP="00817B82">
            <w:pPr>
              <w:spacing w:line="262" w:lineRule="auto"/>
              <w:ind w:right="20"/>
              <w:rPr>
                <w:rFonts w:ascii="Arial" w:eastAsia="Arial" w:hAnsi="Arial" w:cs="Arial"/>
                <w:b/>
                <w:lang w:eastAsia="en-GB"/>
              </w:rPr>
            </w:pPr>
            <w:r w:rsidRPr="009335AC">
              <w:rPr>
                <w:rFonts w:ascii="Arial" w:eastAsia="Arial" w:hAnsi="Arial" w:cs="Arial"/>
                <w:b/>
                <w:lang w:eastAsia="en-GB"/>
              </w:rPr>
              <w:t>(ESBL-producers)</w:t>
            </w:r>
          </w:p>
          <w:p w14:paraId="0A242492" w14:textId="77777777" w:rsidR="00BA3762" w:rsidRPr="009335AC" w:rsidRDefault="00BA3762" w:rsidP="00817B82">
            <w:pPr>
              <w:spacing w:line="262" w:lineRule="auto"/>
              <w:ind w:right="20"/>
              <w:rPr>
                <w:rFonts w:ascii="Arial" w:eastAsia="Arial" w:hAnsi="Arial" w:cs="Arial"/>
                <w:b/>
                <w:lang w:eastAsia="en-GB"/>
              </w:rPr>
            </w:pPr>
          </w:p>
        </w:tc>
        <w:tc>
          <w:tcPr>
            <w:tcW w:w="6305" w:type="dxa"/>
          </w:tcPr>
          <w:p w14:paraId="279BB614"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 xml:space="preserve">ESBL producers </w:t>
            </w:r>
            <w:proofErr w:type="gramStart"/>
            <w:r w:rsidRPr="009335AC">
              <w:rPr>
                <w:rFonts w:ascii="Arial" w:eastAsia="Arial" w:hAnsi="Arial" w:cs="Arial"/>
                <w:lang w:eastAsia="en-GB"/>
              </w:rPr>
              <w:t>have the ability to</w:t>
            </w:r>
            <w:proofErr w:type="gramEnd"/>
            <w:r w:rsidRPr="009335AC">
              <w:rPr>
                <w:rFonts w:ascii="Arial" w:eastAsia="Arial" w:hAnsi="Arial" w:cs="Arial"/>
                <w:lang w:eastAsia="en-GB"/>
              </w:rPr>
              <w:t xml:space="preserve"> hydrolyse and are</w:t>
            </w:r>
          </w:p>
          <w:p w14:paraId="1BA4EA38" w14:textId="119BCADA"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therefore, resistant to penicillin and broad</w:t>
            </w:r>
            <w:r w:rsidR="00BA3762" w:rsidRPr="009335AC">
              <w:rPr>
                <w:rFonts w:ascii="Arial" w:eastAsia="Arial" w:hAnsi="Arial" w:cs="Arial"/>
                <w:lang w:eastAsia="en-GB"/>
              </w:rPr>
              <w:t>-spectrum</w:t>
            </w:r>
          </w:p>
          <w:p w14:paraId="20BA2EB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cephalosporins such as cefuroxime and cefotaxime. The</w:t>
            </w:r>
          </w:p>
          <w:p w14:paraId="219F5AE2" w14:textId="77777777"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lang w:eastAsia="en-GB"/>
              </w:rPr>
              <w:t xml:space="preserve">major ESBL producers are </w:t>
            </w:r>
            <w:r w:rsidRPr="412EA8D4">
              <w:rPr>
                <w:rFonts w:ascii="Arial" w:eastAsia="Arial" w:hAnsi="Arial" w:cs="Arial"/>
                <w:i/>
                <w:iCs/>
                <w:lang w:eastAsia="en-GB"/>
              </w:rPr>
              <w:t>Escherichia coli</w:t>
            </w:r>
            <w:r w:rsidRPr="412EA8D4">
              <w:rPr>
                <w:rFonts w:ascii="Arial" w:eastAsia="Arial" w:hAnsi="Arial" w:cs="Arial"/>
                <w:lang w:eastAsia="en-GB"/>
              </w:rPr>
              <w:t xml:space="preserve"> and </w:t>
            </w:r>
            <w:r w:rsidRPr="412EA8D4">
              <w:rPr>
                <w:rFonts w:ascii="Arial" w:eastAsia="Arial" w:hAnsi="Arial" w:cs="Arial"/>
                <w:i/>
                <w:iCs/>
                <w:lang w:eastAsia="en-GB"/>
              </w:rPr>
              <w:t>Klebsiella</w:t>
            </w:r>
          </w:p>
          <w:p w14:paraId="796E4440"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species</w:t>
            </w:r>
          </w:p>
        </w:tc>
      </w:tr>
      <w:tr w:rsidR="00BA3762" w:rsidRPr="009335AC" w14:paraId="093B1126" w14:textId="77777777" w:rsidTr="412EA8D4">
        <w:tc>
          <w:tcPr>
            <w:tcW w:w="3050" w:type="dxa"/>
          </w:tcPr>
          <w:p w14:paraId="4531992B"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Multi-drug resistant</w:t>
            </w:r>
          </w:p>
          <w:p w14:paraId="1ACDDF30"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Pseudomonas aeruginosa</w:t>
            </w:r>
          </w:p>
          <w:p w14:paraId="66F802BC" w14:textId="77777777" w:rsidR="00BA3762" w:rsidRPr="009335AC" w:rsidRDefault="00BA3762" w:rsidP="00817B82">
            <w:pPr>
              <w:spacing w:line="262" w:lineRule="auto"/>
              <w:ind w:right="20"/>
              <w:jc w:val="both"/>
              <w:rPr>
                <w:rFonts w:ascii="Arial" w:eastAsia="Arial" w:hAnsi="Arial" w:cs="Arial"/>
                <w:b/>
                <w:lang w:eastAsia="en-GB"/>
              </w:rPr>
            </w:pPr>
          </w:p>
        </w:tc>
        <w:tc>
          <w:tcPr>
            <w:tcW w:w="6305" w:type="dxa"/>
          </w:tcPr>
          <w:p w14:paraId="538DDF61" w14:textId="77777777"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i/>
                <w:iCs/>
                <w:lang w:eastAsia="en-GB"/>
              </w:rPr>
              <w:t>Pseudomonas</w:t>
            </w:r>
            <w:r w:rsidRPr="412EA8D4">
              <w:rPr>
                <w:rFonts w:ascii="Arial" w:eastAsia="Arial" w:hAnsi="Arial" w:cs="Arial"/>
                <w:lang w:eastAsia="en-GB"/>
              </w:rPr>
              <w:t xml:space="preserve"> resistant to varying combinations of anti-</w:t>
            </w:r>
          </w:p>
          <w:p w14:paraId="04BF7A76" w14:textId="04C06FD1"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pseudomonal antibiotics e.g.</w:t>
            </w:r>
            <w:r w:rsidR="00BA3762" w:rsidRPr="009335AC">
              <w:rPr>
                <w:rFonts w:ascii="Arial" w:eastAsia="Arial" w:hAnsi="Arial" w:cs="Arial"/>
                <w:lang w:eastAsia="en-GB"/>
              </w:rPr>
              <w:t xml:space="preserve">  </w:t>
            </w:r>
            <w:r w:rsidR="008251E2" w:rsidRPr="009335AC">
              <w:rPr>
                <w:rFonts w:ascii="Arial" w:eastAsia="Arial" w:hAnsi="Arial" w:cs="Arial"/>
                <w:lang w:eastAsia="en-GB"/>
              </w:rPr>
              <w:t>ceftazidime, piperacillin</w:t>
            </w:r>
            <w:r w:rsidR="00BA3762" w:rsidRPr="009335AC">
              <w:rPr>
                <w:rFonts w:ascii="Arial" w:eastAsia="Arial" w:hAnsi="Arial" w:cs="Arial"/>
                <w:lang w:eastAsia="en-GB"/>
              </w:rPr>
              <w:t>,</w:t>
            </w:r>
          </w:p>
          <w:p w14:paraId="1634F8D7" w14:textId="210D4CF4"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lang w:eastAsia="en-GB"/>
              </w:rPr>
              <w:t>tazobactam,</w:t>
            </w:r>
            <w:r w:rsidR="21E815A0" w:rsidRPr="412EA8D4">
              <w:rPr>
                <w:rFonts w:ascii="Arial" w:eastAsia="Arial" w:hAnsi="Arial" w:cs="Arial"/>
                <w:lang w:eastAsia="en-GB"/>
              </w:rPr>
              <w:t xml:space="preserve"> </w:t>
            </w:r>
            <w:r w:rsidRPr="412EA8D4">
              <w:rPr>
                <w:rFonts w:ascii="Arial" w:eastAsia="Arial" w:hAnsi="Arial" w:cs="Arial"/>
                <w:lang w:eastAsia="en-GB"/>
              </w:rPr>
              <w:t>aminoglycoside,</w:t>
            </w:r>
            <w:r w:rsidR="505A55C2" w:rsidRPr="412EA8D4">
              <w:rPr>
                <w:rFonts w:ascii="Arial" w:eastAsia="Arial" w:hAnsi="Arial" w:cs="Arial"/>
                <w:lang w:eastAsia="en-GB"/>
              </w:rPr>
              <w:t xml:space="preserve"> </w:t>
            </w:r>
            <w:r w:rsidRPr="412EA8D4">
              <w:rPr>
                <w:rFonts w:ascii="Arial" w:eastAsia="Arial" w:hAnsi="Arial" w:cs="Arial"/>
                <w:lang w:eastAsia="en-GB"/>
              </w:rPr>
              <w:t>carbapenems</w:t>
            </w:r>
            <w:r w:rsidR="4016EFFA" w:rsidRPr="412EA8D4">
              <w:rPr>
                <w:rFonts w:ascii="Arial" w:eastAsia="Arial" w:hAnsi="Arial" w:cs="Arial"/>
                <w:lang w:eastAsia="en-GB"/>
              </w:rPr>
              <w:t>.</w:t>
            </w:r>
            <w:r w:rsidR="00BA3762">
              <w:tab/>
            </w:r>
          </w:p>
        </w:tc>
      </w:tr>
      <w:tr w:rsidR="00BA3762" w:rsidRPr="009335AC" w14:paraId="27947F88" w14:textId="77777777" w:rsidTr="412EA8D4">
        <w:tc>
          <w:tcPr>
            <w:tcW w:w="3050" w:type="dxa"/>
          </w:tcPr>
          <w:p w14:paraId="3A0D8565" w14:textId="77777777" w:rsidR="00BA3762" w:rsidRPr="009335AC" w:rsidRDefault="00BA3762" w:rsidP="00817B82">
            <w:pPr>
              <w:spacing w:line="262" w:lineRule="auto"/>
              <w:ind w:right="20"/>
              <w:jc w:val="both"/>
              <w:rPr>
                <w:rFonts w:ascii="Arial" w:eastAsia="Arial" w:hAnsi="Arial" w:cs="Arial"/>
                <w:b/>
                <w:lang w:eastAsia="en-GB"/>
              </w:rPr>
            </w:pPr>
            <w:proofErr w:type="spellStart"/>
            <w:r w:rsidRPr="009335AC">
              <w:rPr>
                <w:rFonts w:ascii="Arial" w:eastAsia="Arial" w:hAnsi="Arial" w:cs="Arial"/>
                <w:b/>
                <w:lang w:eastAsia="en-GB"/>
              </w:rPr>
              <w:t>Carbapenemase</w:t>
            </w:r>
            <w:proofErr w:type="spellEnd"/>
            <w:r w:rsidRPr="009335AC">
              <w:rPr>
                <w:rFonts w:ascii="Arial" w:eastAsia="Arial" w:hAnsi="Arial" w:cs="Arial"/>
                <w:b/>
                <w:lang w:eastAsia="en-GB"/>
              </w:rPr>
              <w:t>-producing</w:t>
            </w:r>
          </w:p>
          <w:p w14:paraId="33C33C13" w14:textId="77777777" w:rsidR="00BA3762" w:rsidRPr="009335AC" w:rsidRDefault="00BA3762" w:rsidP="00817B82">
            <w:pPr>
              <w:spacing w:line="262" w:lineRule="auto"/>
              <w:ind w:right="20"/>
              <w:jc w:val="both"/>
              <w:rPr>
                <w:rFonts w:ascii="Arial" w:eastAsia="Arial" w:hAnsi="Arial" w:cs="Arial"/>
                <w:b/>
                <w:lang w:eastAsia="en-GB"/>
              </w:rPr>
            </w:pPr>
          </w:p>
          <w:p w14:paraId="63E46A36"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Enterobacteriaceae (CPEs)</w:t>
            </w:r>
          </w:p>
          <w:p w14:paraId="4CCB7421" w14:textId="77777777" w:rsidR="00BA3762" w:rsidRPr="009335AC" w:rsidRDefault="00BA3762" w:rsidP="00817B82">
            <w:pPr>
              <w:spacing w:line="262" w:lineRule="auto"/>
              <w:ind w:right="20"/>
              <w:jc w:val="both"/>
              <w:rPr>
                <w:rFonts w:ascii="Arial" w:eastAsia="Arial" w:hAnsi="Arial" w:cs="Arial"/>
                <w:b/>
                <w:lang w:eastAsia="en-GB"/>
              </w:rPr>
            </w:pPr>
          </w:p>
          <w:p w14:paraId="34330003" w14:textId="77777777" w:rsidR="00BA3762" w:rsidRPr="009335AC" w:rsidRDefault="00BA3762" w:rsidP="00817B82">
            <w:pPr>
              <w:spacing w:line="262" w:lineRule="auto"/>
              <w:ind w:right="20"/>
              <w:jc w:val="both"/>
              <w:rPr>
                <w:rFonts w:ascii="Arial" w:eastAsia="Arial" w:hAnsi="Arial" w:cs="Arial"/>
                <w:b/>
                <w:lang w:eastAsia="en-GB"/>
              </w:rPr>
            </w:pPr>
          </w:p>
          <w:p w14:paraId="23944DC1" w14:textId="77777777" w:rsidR="00BA3762" w:rsidRPr="009335AC" w:rsidRDefault="00BA3762" w:rsidP="00817B82">
            <w:pPr>
              <w:spacing w:line="262" w:lineRule="auto"/>
              <w:ind w:right="20"/>
              <w:jc w:val="both"/>
              <w:rPr>
                <w:rFonts w:ascii="Arial" w:eastAsia="Arial" w:hAnsi="Arial" w:cs="Arial"/>
                <w:b/>
                <w:lang w:eastAsia="en-GB"/>
              </w:rPr>
            </w:pPr>
          </w:p>
          <w:p w14:paraId="0B77B6B7" w14:textId="77777777" w:rsidR="00BA3762" w:rsidRPr="009335AC" w:rsidRDefault="00BA3762" w:rsidP="00817B82">
            <w:pPr>
              <w:spacing w:line="262" w:lineRule="auto"/>
              <w:ind w:right="20"/>
              <w:jc w:val="both"/>
              <w:rPr>
                <w:rFonts w:ascii="Arial" w:eastAsia="Arial" w:hAnsi="Arial" w:cs="Arial"/>
                <w:b/>
                <w:lang w:eastAsia="en-GB"/>
              </w:rPr>
            </w:pPr>
          </w:p>
          <w:p w14:paraId="0AA9368B"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Glycopeptide Resistant</w:t>
            </w:r>
          </w:p>
          <w:p w14:paraId="189E1E7B" w14:textId="77777777" w:rsidR="00BA3762" w:rsidRPr="009335AC" w:rsidRDefault="00BA3762" w:rsidP="00817B82">
            <w:pPr>
              <w:spacing w:line="262" w:lineRule="auto"/>
              <w:ind w:right="20"/>
              <w:jc w:val="both"/>
              <w:rPr>
                <w:rFonts w:ascii="Arial" w:eastAsia="Arial" w:hAnsi="Arial" w:cs="Arial"/>
                <w:b/>
                <w:lang w:eastAsia="en-GB"/>
              </w:rPr>
            </w:pPr>
          </w:p>
          <w:p w14:paraId="05042011"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(GRE)</w:t>
            </w:r>
          </w:p>
          <w:p w14:paraId="0A4ED551" w14:textId="77777777" w:rsidR="00BA3762" w:rsidRPr="009335AC" w:rsidRDefault="00BA3762" w:rsidP="00817B82">
            <w:pPr>
              <w:spacing w:line="262" w:lineRule="auto"/>
              <w:ind w:right="20"/>
              <w:jc w:val="both"/>
              <w:rPr>
                <w:rFonts w:ascii="Arial" w:eastAsia="Arial" w:hAnsi="Arial" w:cs="Arial"/>
                <w:b/>
                <w:lang w:eastAsia="en-GB"/>
              </w:rPr>
            </w:pPr>
          </w:p>
          <w:p w14:paraId="0D5A2D31" w14:textId="77777777" w:rsidR="00BA3762" w:rsidRPr="009335AC" w:rsidRDefault="00BA3762" w:rsidP="00817B82">
            <w:pPr>
              <w:spacing w:line="262" w:lineRule="auto"/>
              <w:ind w:right="20"/>
              <w:jc w:val="both"/>
              <w:rPr>
                <w:rFonts w:ascii="Arial" w:eastAsia="Arial" w:hAnsi="Arial" w:cs="Arial"/>
                <w:b/>
                <w:lang w:eastAsia="en-GB"/>
              </w:rPr>
            </w:pPr>
          </w:p>
          <w:p w14:paraId="57845D15" w14:textId="77777777" w:rsidR="00BA3762" w:rsidRPr="009335AC" w:rsidRDefault="00BA3762" w:rsidP="00817B82">
            <w:pPr>
              <w:spacing w:line="262" w:lineRule="auto"/>
              <w:ind w:right="20"/>
              <w:jc w:val="both"/>
              <w:rPr>
                <w:rFonts w:ascii="Arial" w:eastAsia="Arial" w:hAnsi="Arial" w:cs="Arial"/>
                <w:b/>
                <w:lang w:eastAsia="en-GB"/>
              </w:rPr>
            </w:pPr>
          </w:p>
          <w:p w14:paraId="0BF3D5E2" w14:textId="77777777" w:rsidR="00BA3762" w:rsidRPr="009335AC" w:rsidRDefault="00BA3762" w:rsidP="00817B82">
            <w:pPr>
              <w:spacing w:line="262" w:lineRule="auto"/>
              <w:ind w:right="20"/>
              <w:jc w:val="both"/>
              <w:rPr>
                <w:rFonts w:ascii="Arial" w:eastAsia="Arial" w:hAnsi="Arial" w:cs="Arial"/>
                <w:b/>
                <w:lang w:eastAsia="en-GB"/>
              </w:rPr>
            </w:pPr>
          </w:p>
          <w:p w14:paraId="2460FE1E" w14:textId="77777777" w:rsidR="00BA3762" w:rsidRPr="009335AC" w:rsidRDefault="00BA3762" w:rsidP="00817B82">
            <w:pPr>
              <w:spacing w:line="262" w:lineRule="auto"/>
              <w:ind w:right="20"/>
              <w:jc w:val="both"/>
              <w:rPr>
                <w:rFonts w:ascii="Arial" w:eastAsia="Arial" w:hAnsi="Arial" w:cs="Arial"/>
                <w:b/>
                <w:lang w:eastAsia="en-GB"/>
              </w:rPr>
            </w:pPr>
          </w:p>
          <w:p w14:paraId="38019586"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Vancomycin Resistant</w:t>
            </w:r>
          </w:p>
          <w:p w14:paraId="2FD1FA3E"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(VRE)</w:t>
            </w:r>
          </w:p>
          <w:p w14:paraId="2579D7B8" w14:textId="77777777" w:rsidR="00BA3762" w:rsidRPr="009335AC" w:rsidRDefault="00BA3762" w:rsidP="00817B82">
            <w:pPr>
              <w:spacing w:line="262" w:lineRule="auto"/>
              <w:ind w:right="20"/>
              <w:jc w:val="both"/>
              <w:rPr>
                <w:rFonts w:ascii="Arial" w:eastAsia="Arial" w:hAnsi="Arial" w:cs="Arial"/>
                <w:b/>
                <w:lang w:eastAsia="en-GB"/>
              </w:rPr>
            </w:pPr>
          </w:p>
        </w:tc>
        <w:tc>
          <w:tcPr>
            <w:tcW w:w="6305" w:type="dxa"/>
          </w:tcPr>
          <w:p w14:paraId="4E55745A" w14:textId="0AC36AC9"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lang w:eastAsia="en-GB"/>
              </w:rPr>
              <w:t>Any of a class</w:t>
            </w:r>
            <w:r w:rsidR="00BA3762">
              <w:tab/>
            </w:r>
            <w:r w:rsidRPr="412EA8D4">
              <w:rPr>
                <w:rFonts w:ascii="Arial" w:eastAsia="Arial" w:hAnsi="Arial" w:cs="Arial"/>
                <w:lang w:eastAsia="en-GB"/>
              </w:rPr>
              <w:t>of Gram-negative rod-</w:t>
            </w:r>
            <w:r w:rsidR="1B0672ED" w:rsidRPr="412EA8D4">
              <w:rPr>
                <w:rFonts w:ascii="Arial" w:eastAsia="Arial" w:hAnsi="Arial" w:cs="Arial"/>
                <w:lang w:eastAsia="en-GB"/>
              </w:rPr>
              <w:t>like bacteria</w:t>
            </w:r>
            <w:r w:rsidR="5C94B164" w:rsidRPr="412EA8D4">
              <w:rPr>
                <w:rFonts w:ascii="Arial" w:eastAsia="Arial" w:hAnsi="Arial" w:cs="Arial"/>
                <w:lang w:eastAsia="en-GB"/>
              </w:rPr>
              <w:t xml:space="preserve"> </w:t>
            </w:r>
            <w:r w:rsidRPr="412EA8D4">
              <w:rPr>
                <w:rFonts w:ascii="Arial" w:eastAsia="Arial" w:hAnsi="Arial" w:cs="Arial"/>
                <w:lang w:eastAsia="en-GB"/>
              </w:rPr>
              <w:t>that</w:t>
            </w:r>
          </w:p>
          <w:p w14:paraId="3F5D779D"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occur in the gastrointestinal tract.</w:t>
            </w:r>
            <w:r w:rsidRPr="009335AC">
              <w:rPr>
                <w:rFonts w:ascii="Arial" w:eastAsia="Arial" w:hAnsi="Arial" w:cs="Arial"/>
                <w:lang w:eastAsia="en-GB"/>
              </w:rPr>
              <w:tab/>
            </w:r>
            <w:r w:rsidRPr="009335AC">
              <w:rPr>
                <w:rFonts w:ascii="Arial" w:eastAsia="Arial" w:hAnsi="Arial" w:cs="Arial"/>
                <w:lang w:eastAsia="en-GB"/>
              </w:rPr>
              <w:tab/>
            </w:r>
          </w:p>
          <w:p w14:paraId="7FC2907B"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p>
          <w:p w14:paraId="662DC5B4" w14:textId="77777777"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i/>
                <w:iCs/>
                <w:lang w:eastAsia="en-GB"/>
              </w:rPr>
              <w:t>Carbapenems</w:t>
            </w:r>
            <w:r w:rsidRPr="412EA8D4">
              <w:rPr>
                <w:rFonts w:ascii="Arial" w:eastAsia="Arial" w:hAnsi="Arial" w:cs="Arial"/>
                <w:lang w:eastAsia="en-GB"/>
              </w:rPr>
              <w:t xml:space="preserve"> are a class of beta-lactam antibiotics with a</w:t>
            </w:r>
          </w:p>
          <w:p w14:paraId="0506705F" w14:textId="71E167E3"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broad spectrum of activity against Gram</w:t>
            </w:r>
            <w:r w:rsidR="00BA3762" w:rsidRPr="009335AC">
              <w:rPr>
                <w:rFonts w:ascii="Arial" w:eastAsia="Arial" w:hAnsi="Arial" w:cs="Arial"/>
                <w:lang w:eastAsia="en-GB"/>
              </w:rPr>
              <w:t>-</w:t>
            </w:r>
            <w:r w:rsidRPr="009335AC">
              <w:rPr>
                <w:rFonts w:ascii="Arial" w:eastAsia="Arial" w:hAnsi="Arial" w:cs="Arial"/>
                <w:lang w:eastAsia="en-GB"/>
              </w:rPr>
              <w:t>positive and</w:t>
            </w:r>
          </w:p>
          <w:p w14:paraId="6311A82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Gram-negative bacteria e.g. meropenem and ertapenem.</w:t>
            </w:r>
          </w:p>
          <w:p w14:paraId="376CD07C"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Whilst carbapenems are used for the treatment of Gram-</w:t>
            </w:r>
          </w:p>
          <w:p w14:paraId="64870999" w14:textId="2EFD2D02"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positive infections, the emergence of Gram</w:t>
            </w:r>
            <w:r w:rsidR="00BA3762" w:rsidRPr="009335AC">
              <w:rPr>
                <w:rFonts w:ascii="Arial" w:eastAsia="Arial" w:hAnsi="Arial" w:cs="Arial"/>
                <w:lang w:eastAsia="en-GB"/>
              </w:rPr>
              <w:t>-negative</w:t>
            </w:r>
          </w:p>
          <w:p w14:paraId="2B8829A5"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bacteria with resistance to the carbapenem antibiotics is a</w:t>
            </w:r>
          </w:p>
          <w:p w14:paraId="21B26A79"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health issue that has prompted unusually dramatic health</w:t>
            </w:r>
          </w:p>
          <w:p w14:paraId="54AB5B0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warnings from the US CDC, Public Health England and</w:t>
            </w:r>
          </w:p>
          <w:p w14:paraId="4CD008C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the European CDC.</w:t>
            </w:r>
            <w:r w:rsidRPr="009335AC">
              <w:rPr>
                <w:rFonts w:ascii="Arial" w:eastAsia="Arial" w:hAnsi="Arial" w:cs="Arial"/>
                <w:lang w:eastAsia="en-GB"/>
              </w:rPr>
              <w:tab/>
            </w:r>
            <w:r w:rsidRPr="009335AC">
              <w:rPr>
                <w:rFonts w:ascii="Arial" w:eastAsia="Arial" w:hAnsi="Arial" w:cs="Arial"/>
                <w:lang w:eastAsia="en-GB"/>
              </w:rPr>
              <w:tab/>
            </w:r>
          </w:p>
          <w:p w14:paraId="63EE00C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r w:rsidRPr="009335AC">
              <w:rPr>
                <w:rFonts w:ascii="Arial" w:eastAsia="Arial" w:hAnsi="Arial" w:cs="Arial"/>
                <w:lang w:eastAsia="en-GB"/>
              </w:rPr>
              <w:tab/>
            </w:r>
          </w:p>
          <w:p w14:paraId="3CA0B280" w14:textId="39928A50"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Enterobacteriaceae are a large family of bacteria</w:t>
            </w:r>
            <w:r w:rsidR="00BA3762" w:rsidRPr="009335AC">
              <w:rPr>
                <w:rFonts w:ascii="Arial" w:eastAsia="Arial" w:hAnsi="Arial" w:cs="Arial"/>
                <w:lang w:eastAsia="en-GB"/>
              </w:rPr>
              <w:t>,</w:t>
            </w:r>
          </w:p>
          <w:p w14:paraId="7BECBB07" w14:textId="582C55BB"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lang w:eastAsia="en-GB"/>
              </w:rPr>
              <w:t xml:space="preserve">including species </w:t>
            </w:r>
            <w:r w:rsidR="191D1B5A" w:rsidRPr="412EA8D4">
              <w:rPr>
                <w:rFonts w:ascii="Arial" w:eastAsia="Arial" w:hAnsi="Arial" w:cs="Arial"/>
                <w:lang w:eastAsia="en-GB"/>
              </w:rPr>
              <w:t xml:space="preserve">such </w:t>
            </w:r>
            <w:proofErr w:type="gramStart"/>
            <w:r w:rsidR="191D1B5A" w:rsidRPr="412EA8D4">
              <w:rPr>
                <w:rFonts w:ascii="Arial" w:eastAsia="Arial" w:hAnsi="Arial" w:cs="Arial"/>
                <w:lang w:eastAsia="en-GB"/>
              </w:rPr>
              <w:t>as</w:t>
            </w:r>
            <w:r w:rsidRPr="412EA8D4">
              <w:rPr>
                <w:rFonts w:ascii="Arial" w:eastAsia="Arial" w:hAnsi="Arial" w:cs="Arial"/>
                <w:lang w:eastAsia="en-GB"/>
              </w:rPr>
              <w:t xml:space="preserve">  </w:t>
            </w:r>
            <w:r w:rsidRPr="412EA8D4">
              <w:rPr>
                <w:rFonts w:ascii="Arial" w:eastAsia="Arial" w:hAnsi="Arial" w:cs="Arial"/>
                <w:i/>
                <w:iCs/>
                <w:lang w:eastAsia="en-GB"/>
              </w:rPr>
              <w:t>E.</w:t>
            </w:r>
            <w:proofErr w:type="gramEnd"/>
            <w:r w:rsidRPr="412EA8D4">
              <w:rPr>
                <w:rFonts w:ascii="Arial" w:eastAsia="Arial" w:hAnsi="Arial" w:cs="Arial"/>
                <w:i/>
                <w:iCs/>
                <w:lang w:eastAsia="en-GB"/>
              </w:rPr>
              <w:t xml:space="preserve"> </w:t>
            </w:r>
            <w:proofErr w:type="gramStart"/>
            <w:r w:rsidRPr="412EA8D4">
              <w:rPr>
                <w:rFonts w:ascii="Arial" w:eastAsia="Arial" w:hAnsi="Arial" w:cs="Arial"/>
                <w:i/>
                <w:iCs/>
                <w:lang w:eastAsia="en-GB"/>
              </w:rPr>
              <w:t>coli,  Klebsiella</w:t>
            </w:r>
            <w:proofErr w:type="gramEnd"/>
            <w:r w:rsidRPr="412EA8D4">
              <w:rPr>
                <w:rFonts w:ascii="Arial" w:eastAsia="Arial" w:hAnsi="Arial" w:cs="Arial"/>
                <w:i/>
                <w:iCs/>
                <w:lang w:eastAsia="en-GB"/>
              </w:rPr>
              <w:t xml:space="preserve">  </w:t>
            </w:r>
            <w:proofErr w:type="spellStart"/>
            <w:r w:rsidRPr="412EA8D4">
              <w:rPr>
                <w:rFonts w:ascii="Arial" w:eastAsia="Arial" w:hAnsi="Arial" w:cs="Arial"/>
                <w:i/>
                <w:iCs/>
                <w:lang w:eastAsia="en-GB"/>
              </w:rPr>
              <w:t>spp</w:t>
            </w:r>
            <w:proofErr w:type="spellEnd"/>
            <w:r w:rsidRPr="412EA8D4">
              <w:rPr>
                <w:rFonts w:ascii="Arial" w:eastAsia="Arial" w:hAnsi="Arial" w:cs="Arial"/>
                <w:lang w:eastAsia="en-GB"/>
              </w:rPr>
              <w:t xml:space="preserve"> and</w:t>
            </w:r>
          </w:p>
          <w:p w14:paraId="43CFF647" w14:textId="77777777" w:rsidR="00BA3762" w:rsidRPr="009335AC" w:rsidRDefault="3AF0D5DA" w:rsidP="00817B82">
            <w:pPr>
              <w:spacing w:line="262" w:lineRule="auto"/>
              <w:ind w:right="20"/>
              <w:jc w:val="both"/>
              <w:rPr>
                <w:rFonts w:ascii="Arial" w:eastAsia="Arial" w:hAnsi="Arial" w:cs="Arial"/>
                <w:lang w:eastAsia="en-GB"/>
              </w:rPr>
            </w:pPr>
            <w:r w:rsidRPr="412EA8D4">
              <w:rPr>
                <w:rFonts w:ascii="Arial" w:eastAsia="Arial" w:hAnsi="Arial" w:cs="Arial"/>
                <w:i/>
                <w:iCs/>
                <w:lang w:eastAsia="en-GB"/>
              </w:rPr>
              <w:t>Enterobacter spp</w:t>
            </w:r>
            <w:r w:rsidRPr="412EA8D4">
              <w:rPr>
                <w:rFonts w:ascii="Arial" w:eastAsia="Arial" w:hAnsi="Arial" w:cs="Arial"/>
                <w:lang w:eastAsia="en-GB"/>
              </w:rPr>
              <w:t xml:space="preserve">. that </w:t>
            </w:r>
            <w:proofErr w:type="gramStart"/>
            <w:r w:rsidRPr="412EA8D4">
              <w:rPr>
                <w:rFonts w:ascii="Arial" w:eastAsia="Arial" w:hAnsi="Arial" w:cs="Arial"/>
                <w:lang w:eastAsia="en-GB"/>
              </w:rPr>
              <w:t>live</w:t>
            </w:r>
            <w:proofErr w:type="gramEnd"/>
            <w:r w:rsidRPr="412EA8D4">
              <w:rPr>
                <w:rFonts w:ascii="Arial" w:eastAsia="Arial" w:hAnsi="Arial" w:cs="Arial"/>
                <w:lang w:eastAsia="en-GB"/>
              </w:rPr>
              <w:t xml:space="preserve"> harmlessly in the gut but are</w:t>
            </w:r>
          </w:p>
          <w:p w14:paraId="1C27C980" w14:textId="714F3C8D"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common causes of UTI, intra</w:t>
            </w:r>
            <w:r w:rsidR="00BA3762" w:rsidRPr="009335AC">
              <w:rPr>
                <w:rFonts w:ascii="Arial" w:eastAsia="Arial" w:hAnsi="Arial" w:cs="Arial"/>
                <w:lang w:eastAsia="en-GB"/>
              </w:rPr>
              <w:t>-</w:t>
            </w:r>
            <w:r w:rsidRPr="009335AC">
              <w:rPr>
                <w:rFonts w:ascii="Arial" w:eastAsia="Arial" w:hAnsi="Arial" w:cs="Arial"/>
                <w:lang w:eastAsia="en-GB"/>
              </w:rPr>
              <w:t>abdominal and blood</w:t>
            </w:r>
            <w:r w:rsidR="00BA3762" w:rsidRPr="009335AC">
              <w:rPr>
                <w:rFonts w:ascii="Arial" w:eastAsia="Arial" w:hAnsi="Arial" w:cs="Arial"/>
                <w:lang w:eastAsia="en-GB"/>
              </w:rPr>
              <w:t>-</w:t>
            </w:r>
          </w:p>
          <w:p w14:paraId="3D6A06D2"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stream infections</w:t>
            </w:r>
            <w:r w:rsidRPr="009335AC">
              <w:rPr>
                <w:rFonts w:ascii="Arial" w:eastAsia="Arial" w:hAnsi="Arial" w:cs="Arial"/>
                <w:lang w:eastAsia="en-GB"/>
              </w:rPr>
              <w:tab/>
            </w:r>
            <w:r w:rsidRPr="009335AC">
              <w:rPr>
                <w:rFonts w:ascii="Arial" w:eastAsia="Arial" w:hAnsi="Arial" w:cs="Arial"/>
                <w:lang w:eastAsia="en-GB"/>
              </w:rPr>
              <w:tab/>
            </w:r>
          </w:p>
        </w:tc>
      </w:tr>
    </w:tbl>
    <w:p w14:paraId="362AE204" w14:textId="5AA608DC" w:rsidR="3D94EF4D" w:rsidRDefault="3D94EF4D"/>
    <w:p w14:paraId="06ED44B3" w14:textId="77777777" w:rsidR="00BA3762" w:rsidRPr="009335AC" w:rsidRDefault="00BA3762" w:rsidP="00BA3762">
      <w:pPr>
        <w:spacing w:after="0" w:line="262" w:lineRule="auto"/>
        <w:ind w:left="7" w:right="20"/>
        <w:jc w:val="both"/>
        <w:rPr>
          <w:rFonts w:ascii="Arial" w:eastAsia="Arial" w:hAnsi="Arial" w:cs="Arial"/>
          <w:lang w:eastAsia="en-GB"/>
        </w:rPr>
      </w:pPr>
    </w:p>
    <w:p w14:paraId="577134A8" w14:textId="77777777" w:rsidR="00BA3762" w:rsidRPr="009335AC" w:rsidRDefault="00BA3762" w:rsidP="00BA3762">
      <w:pPr>
        <w:spacing w:after="0" w:line="122" w:lineRule="exact"/>
        <w:rPr>
          <w:rFonts w:ascii="Arial" w:eastAsia="Times New Roman" w:hAnsi="Arial" w:cs="Arial"/>
          <w:lang w:eastAsia="en-GB"/>
        </w:rPr>
      </w:pPr>
    </w:p>
    <w:p w14:paraId="2CFE02A0" w14:textId="77777777" w:rsidR="00BA3762" w:rsidRPr="009335AC" w:rsidRDefault="00BA3762" w:rsidP="00817B82">
      <w:pPr>
        <w:spacing w:after="0" w:line="254" w:lineRule="auto"/>
        <w:ind w:left="510" w:right="340"/>
        <w:jc w:val="both"/>
        <w:rPr>
          <w:rFonts w:ascii="Arial" w:eastAsia="Arial" w:hAnsi="Arial" w:cs="Arial"/>
          <w:lang w:eastAsia="en-GB"/>
        </w:rPr>
      </w:pPr>
      <w:r w:rsidRPr="009335AC">
        <w:rPr>
          <w:rFonts w:ascii="Arial" w:eastAsia="Arial" w:hAnsi="Arial" w:cs="Arial"/>
          <w:lang w:eastAsia="en-GB"/>
        </w:rPr>
        <w:t>MRGNB are bacteria that are resistant to at least 3 different classes of antibiotics. Infection often happens when the bacteria enter the body through an open wound or via a medical device such as a urinary catheter. Wound and urine infections caused by MRGNB are difficult to treat and can cause complications such as delayed wound healing, pneumonia and infection in the blood.</w:t>
      </w:r>
    </w:p>
    <w:p w14:paraId="27B775B0" w14:textId="77777777" w:rsidR="00BA3762" w:rsidRPr="009335AC" w:rsidRDefault="00BA3762" w:rsidP="00817B82">
      <w:pPr>
        <w:spacing w:after="0" w:line="62" w:lineRule="exact"/>
        <w:ind w:left="510" w:right="340"/>
        <w:rPr>
          <w:rFonts w:ascii="Arial" w:eastAsia="Times New Roman" w:hAnsi="Arial" w:cs="Arial"/>
          <w:lang w:eastAsia="en-GB"/>
        </w:rPr>
      </w:pPr>
    </w:p>
    <w:p w14:paraId="442AB84E" w14:textId="3D9B5CD7" w:rsidR="00BA3762" w:rsidRPr="009335AC" w:rsidRDefault="00BA3762" w:rsidP="00817B82">
      <w:pPr>
        <w:spacing w:after="0" w:line="250" w:lineRule="auto"/>
        <w:ind w:left="510" w:right="340"/>
        <w:jc w:val="both"/>
        <w:rPr>
          <w:rFonts w:ascii="Arial" w:eastAsia="Arial" w:hAnsi="Arial" w:cs="Arial"/>
          <w:lang w:eastAsia="en-GB"/>
        </w:rPr>
      </w:pPr>
      <w:r w:rsidRPr="009335AC">
        <w:rPr>
          <w:rFonts w:ascii="Arial" w:eastAsia="Arial" w:hAnsi="Arial" w:cs="Arial"/>
          <w:lang w:eastAsia="en-GB"/>
        </w:rPr>
        <w:t xml:space="preserve">Some types of MRGNB can be carried on the skin and other body sites without causing symptoms of infection. This is termed colonisation, and in most cases patients with MRGNB colonisation do not pose a risk to other physically healthy patients. </w:t>
      </w:r>
      <w:r w:rsidR="00056B5B" w:rsidRPr="009335AC">
        <w:rPr>
          <w:rFonts w:ascii="Arial" w:eastAsia="Arial" w:hAnsi="Arial" w:cs="Arial"/>
          <w:lang w:eastAsia="en-GB"/>
        </w:rPr>
        <w:t>However,</w:t>
      </w:r>
      <w:r w:rsidRPr="009335AC">
        <w:rPr>
          <w:rFonts w:ascii="Arial" w:eastAsia="Arial" w:hAnsi="Arial" w:cs="Arial"/>
          <w:lang w:eastAsia="en-GB"/>
        </w:rPr>
        <w:t xml:space="preserve"> they may require isolation or application of IPC precautions especially if there are other vulnerable patients being cared for in the same unit.</w:t>
      </w:r>
    </w:p>
    <w:p w14:paraId="35ED5A3C" w14:textId="77777777" w:rsidR="00BA3762" w:rsidRPr="009335AC" w:rsidRDefault="00BA3762" w:rsidP="00817B82">
      <w:pPr>
        <w:spacing w:after="0" w:line="67" w:lineRule="exact"/>
        <w:ind w:left="510" w:right="340"/>
        <w:rPr>
          <w:rFonts w:ascii="Arial" w:eastAsia="Times New Roman" w:hAnsi="Arial" w:cs="Arial"/>
          <w:lang w:eastAsia="en-GB"/>
        </w:rPr>
      </w:pPr>
    </w:p>
    <w:p w14:paraId="6DAB77BA" w14:textId="30D09DEA" w:rsidR="00BA3762" w:rsidRPr="009335AC" w:rsidRDefault="00BA3762" w:rsidP="00817B82">
      <w:pPr>
        <w:spacing w:after="0" w:line="261" w:lineRule="auto"/>
        <w:ind w:left="510" w:right="340"/>
        <w:jc w:val="both"/>
        <w:rPr>
          <w:rFonts w:ascii="Arial" w:eastAsia="Arial" w:hAnsi="Arial" w:cs="Arial"/>
          <w:lang w:eastAsia="en-GB"/>
        </w:rPr>
      </w:pPr>
      <w:r w:rsidRPr="009335AC">
        <w:rPr>
          <w:rFonts w:ascii="Arial" w:eastAsia="Arial" w:hAnsi="Arial" w:cs="Arial"/>
          <w:lang w:eastAsia="en-GB"/>
        </w:rPr>
        <w:t xml:space="preserve">Recent studies illustrate that risk factors for ESBL infection </w:t>
      </w:r>
      <w:r w:rsidR="008251E2" w:rsidRPr="009335AC">
        <w:rPr>
          <w:rFonts w:ascii="Arial" w:eastAsia="Arial" w:hAnsi="Arial" w:cs="Arial"/>
          <w:lang w:eastAsia="en-GB"/>
        </w:rPr>
        <w:t>include</w:t>
      </w:r>
      <w:r w:rsidRPr="009335AC">
        <w:rPr>
          <w:rFonts w:ascii="Arial" w:eastAsia="Arial" w:hAnsi="Arial" w:cs="Arial"/>
          <w:lang w:eastAsia="en-GB"/>
        </w:rPr>
        <w:t xml:space="preserve"> age, comorbidities, poor functional status, recurrent urinary tract infections, acute hospital stay, previous use of antibiotics, and colonisation with ESBL (Denis et al 2015).</w:t>
      </w:r>
    </w:p>
    <w:p w14:paraId="661D02CB" w14:textId="77777777" w:rsidR="00BA3762" w:rsidRPr="009335AC" w:rsidRDefault="00BA3762" w:rsidP="00817B82">
      <w:pPr>
        <w:ind w:left="510" w:right="340"/>
        <w:rPr>
          <w:rFonts w:ascii="Arial" w:hAnsi="Arial" w:cs="Arial"/>
          <w:b/>
        </w:rPr>
      </w:pPr>
    </w:p>
    <w:p w14:paraId="02011911" w14:textId="69E3F75A" w:rsidR="00BA3762" w:rsidRPr="00BA3762" w:rsidRDefault="3AF0D5DA" w:rsidP="412EA8D4">
      <w:pPr>
        <w:spacing w:after="0" w:line="0" w:lineRule="atLeast"/>
        <w:ind w:left="510" w:right="340"/>
        <w:rPr>
          <w:rFonts w:ascii="Arial" w:eastAsia="Arial" w:hAnsi="Arial" w:cs="Arial"/>
          <w:b/>
          <w:bCs/>
          <w:color w:val="385623" w:themeColor="accent6" w:themeShade="80"/>
          <w:lang w:eastAsia="en-GB"/>
        </w:rPr>
      </w:pPr>
      <w:r w:rsidRPr="412EA8D4">
        <w:rPr>
          <w:rFonts w:ascii="Arial" w:eastAsia="Arial" w:hAnsi="Arial" w:cs="Arial"/>
          <w:b/>
          <w:bCs/>
          <w:color w:val="385623" w:themeColor="accent6" w:themeShade="80"/>
          <w:lang w:eastAsia="en-GB"/>
        </w:rPr>
        <w:t>32.2 Risk Factors for Infection with MR-GNB</w:t>
      </w:r>
    </w:p>
    <w:p w14:paraId="7F2B4331" w14:textId="77777777" w:rsidR="00BA3762" w:rsidRPr="009335AC" w:rsidRDefault="00BA3762" w:rsidP="00817B82">
      <w:pPr>
        <w:spacing w:after="0" w:line="0" w:lineRule="atLeast"/>
        <w:ind w:left="510" w:right="340"/>
        <w:rPr>
          <w:rFonts w:ascii="Arial" w:eastAsia="Arial" w:hAnsi="Arial" w:cs="Arial"/>
          <w:b/>
          <w:lang w:eastAsia="en-GB"/>
        </w:rPr>
      </w:pPr>
    </w:p>
    <w:p w14:paraId="39BD9A7A" w14:textId="77777777" w:rsidR="00BA3762" w:rsidRPr="009335AC" w:rsidRDefault="00BA3762" w:rsidP="00817B82">
      <w:pPr>
        <w:spacing w:after="0" w:line="11" w:lineRule="exact"/>
        <w:ind w:left="510" w:right="340"/>
        <w:rPr>
          <w:rFonts w:ascii="Arial" w:eastAsia="Times New Roman" w:hAnsi="Arial" w:cs="Arial"/>
          <w:lang w:eastAsia="en-GB"/>
        </w:rPr>
      </w:pPr>
    </w:p>
    <w:p w14:paraId="39DC0579" w14:textId="3C7FE879" w:rsidR="00BA3762" w:rsidRPr="009335AC" w:rsidRDefault="3AF0D5DA" w:rsidP="00817B82">
      <w:pPr>
        <w:spacing w:after="0" w:line="235" w:lineRule="auto"/>
        <w:ind w:left="510" w:right="340"/>
        <w:jc w:val="both"/>
        <w:rPr>
          <w:rFonts w:ascii="Arial" w:eastAsia="Arial" w:hAnsi="Arial" w:cs="Arial"/>
          <w:lang w:eastAsia="en-GB"/>
        </w:rPr>
      </w:pPr>
      <w:r w:rsidRPr="412EA8D4">
        <w:rPr>
          <w:rFonts w:ascii="Arial" w:eastAsia="Arial" w:hAnsi="Arial" w:cs="Arial"/>
          <w:lang w:eastAsia="en-GB"/>
        </w:rPr>
        <w:t xml:space="preserve">When MR-GNB are introduced into the healthcare setting, </w:t>
      </w:r>
      <w:proofErr w:type="gramStart"/>
      <w:r w:rsidRPr="412EA8D4">
        <w:rPr>
          <w:rFonts w:ascii="Arial" w:eastAsia="Arial" w:hAnsi="Arial" w:cs="Arial"/>
          <w:lang w:eastAsia="en-GB"/>
        </w:rPr>
        <w:t>a number of</w:t>
      </w:r>
      <w:proofErr w:type="gramEnd"/>
      <w:r w:rsidRPr="412EA8D4">
        <w:rPr>
          <w:rFonts w:ascii="Arial" w:eastAsia="Arial" w:hAnsi="Arial" w:cs="Arial"/>
          <w:lang w:eastAsia="en-GB"/>
        </w:rPr>
        <w:t xml:space="preserve"> factors aid the transmission and persistence of resistant strains in the environment. These include:</w:t>
      </w:r>
    </w:p>
    <w:p w14:paraId="48CAD3EA" w14:textId="77777777" w:rsidR="00BA3762" w:rsidRPr="009335AC" w:rsidRDefault="00BA3762" w:rsidP="00817B82">
      <w:pPr>
        <w:spacing w:after="0" w:line="29" w:lineRule="exact"/>
        <w:ind w:left="510" w:right="340"/>
        <w:rPr>
          <w:rFonts w:ascii="Arial" w:eastAsia="Times New Roman" w:hAnsi="Arial" w:cs="Arial"/>
          <w:lang w:eastAsia="en-GB"/>
        </w:rPr>
      </w:pPr>
    </w:p>
    <w:p w14:paraId="2830937F" w14:textId="77777777" w:rsidR="00BA3762" w:rsidRPr="009335AC" w:rsidRDefault="00BA3762" w:rsidP="00BC18E8">
      <w:pPr>
        <w:pStyle w:val="ListParagraph"/>
        <w:numPr>
          <w:ilvl w:val="0"/>
          <w:numId w:val="160"/>
        </w:numPr>
        <w:tabs>
          <w:tab w:val="left" w:pos="840"/>
        </w:tabs>
        <w:spacing w:after="0" w:line="231" w:lineRule="auto"/>
        <w:ind w:left="850" w:right="340"/>
        <w:jc w:val="both"/>
        <w:rPr>
          <w:rFonts w:ascii="Arial" w:eastAsia="Symbol" w:hAnsi="Arial" w:cs="Arial"/>
          <w:lang w:eastAsia="en-GB"/>
        </w:rPr>
      </w:pPr>
      <w:r w:rsidRPr="009335AC">
        <w:rPr>
          <w:rFonts w:ascii="Arial" w:eastAsia="Arial" w:hAnsi="Arial" w:cs="Arial"/>
          <w:lang w:eastAsia="en-GB"/>
        </w:rPr>
        <w:t>The presence of vulnerable patients, such as those with compromised immunity from underlying medical conditions and those who have indwelling devices e.g. percutaneous endoscopic gastroscopy (PEG) tubes or urinary catheters</w:t>
      </w:r>
    </w:p>
    <w:p w14:paraId="6A9740A8" w14:textId="77777777" w:rsidR="00BA3762" w:rsidRPr="009335AC" w:rsidRDefault="00BA3762" w:rsidP="00817B82">
      <w:pPr>
        <w:spacing w:after="0" w:line="3" w:lineRule="exact"/>
        <w:ind w:left="850" w:right="340"/>
        <w:rPr>
          <w:rFonts w:ascii="Arial" w:eastAsia="Symbol" w:hAnsi="Arial" w:cs="Arial"/>
          <w:lang w:eastAsia="en-GB"/>
        </w:rPr>
      </w:pPr>
    </w:p>
    <w:p w14:paraId="47985ED9" w14:textId="77777777" w:rsidR="00BA3762" w:rsidRPr="009335AC" w:rsidRDefault="00BA3762" w:rsidP="00BC18E8">
      <w:pPr>
        <w:pStyle w:val="ListParagraph"/>
        <w:numPr>
          <w:ilvl w:val="0"/>
          <w:numId w:val="160"/>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The reservoir of infected or colonised patients</w:t>
      </w:r>
    </w:p>
    <w:p w14:paraId="3B7B814D" w14:textId="77777777" w:rsidR="00BA3762" w:rsidRPr="009335AC" w:rsidRDefault="00BA3762" w:rsidP="00817B82">
      <w:pPr>
        <w:spacing w:after="0" w:line="27" w:lineRule="exact"/>
        <w:ind w:left="850" w:right="340"/>
        <w:rPr>
          <w:rFonts w:ascii="Arial" w:eastAsia="Symbol" w:hAnsi="Arial" w:cs="Arial"/>
          <w:lang w:eastAsia="en-GB"/>
        </w:rPr>
      </w:pPr>
    </w:p>
    <w:p w14:paraId="0C1C31FB" w14:textId="77777777" w:rsidR="00BA3762" w:rsidRPr="009335AC" w:rsidRDefault="00BA3762" w:rsidP="00BC18E8">
      <w:pPr>
        <w:pStyle w:val="ListParagraph"/>
        <w:numPr>
          <w:ilvl w:val="0"/>
          <w:numId w:val="160"/>
        </w:numPr>
        <w:tabs>
          <w:tab w:val="left" w:pos="840"/>
        </w:tabs>
        <w:spacing w:after="0" w:line="226" w:lineRule="auto"/>
        <w:ind w:left="850" w:right="340"/>
        <w:rPr>
          <w:rFonts w:ascii="Arial" w:eastAsia="Symbol" w:hAnsi="Arial" w:cs="Arial"/>
          <w:lang w:eastAsia="en-GB"/>
        </w:rPr>
      </w:pPr>
      <w:r w:rsidRPr="009335AC">
        <w:rPr>
          <w:rFonts w:ascii="Arial" w:eastAsia="Arial" w:hAnsi="Arial" w:cs="Arial"/>
          <w:lang w:eastAsia="en-GB"/>
        </w:rPr>
        <w:t xml:space="preserve">The effectiveness of local infection prevention and control measures being applied consistently by healthcare staff. </w:t>
      </w:r>
    </w:p>
    <w:p w14:paraId="30B616D8" w14:textId="77777777" w:rsidR="00BA3762" w:rsidRPr="009335AC" w:rsidRDefault="00BA3762" w:rsidP="00817B82">
      <w:pPr>
        <w:spacing w:after="0" w:line="278" w:lineRule="exact"/>
        <w:ind w:left="510" w:right="340"/>
        <w:rPr>
          <w:rFonts w:ascii="Arial" w:eastAsia="Times New Roman" w:hAnsi="Arial" w:cs="Arial"/>
          <w:lang w:eastAsia="en-GB"/>
        </w:rPr>
      </w:pPr>
    </w:p>
    <w:p w14:paraId="549719D6" w14:textId="77777777" w:rsidR="00BA3762" w:rsidRPr="009335AC" w:rsidRDefault="00BA3762" w:rsidP="00817B82">
      <w:pPr>
        <w:spacing w:after="0" w:line="0" w:lineRule="atLeast"/>
        <w:ind w:left="510" w:right="340"/>
        <w:rPr>
          <w:rFonts w:ascii="Arial" w:eastAsia="Arial" w:hAnsi="Arial" w:cs="Arial"/>
          <w:lang w:eastAsia="en-GB"/>
        </w:rPr>
      </w:pPr>
      <w:r w:rsidRPr="009335AC">
        <w:rPr>
          <w:rFonts w:ascii="Arial" w:eastAsia="Arial" w:hAnsi="Arial" w:cs="Arial"/>
          <w:lang w:eastAsia="en-GB"/>
        </w:rPr>
        <w:t xml:space="preserve">Risk factors for infection with multi-resistant </w:t>
      </w:r>
      <w:proofErr w:type="gramStart"/>
      <w:r w:rsidRPr="009335AC">
        <w:rPr>
          <w:rFonts w:ascii="Arial" w:eastAsia="Arial" w:hAnsi="Arial" w:cs="Arial"/>
          <w:lang w:eastAsia="en-GB"/>
        </w:rPr>
        <w:t>gram negative</w:t>
      </w:r>
      <w:proofErr w:type="gramEnd"/>
      <w:r w:rsidRPr="009335AC">
        <w:rPr>
          <w:rFonts w:ascii="Arial" w:eastAsia="Arial" w:hAnsi="Arial" w:cs="Arial"/>
          <w:lang w:eastAsia="en-GB"/>
        </w:rPr>
        <w:t xml:space="preserve"> bacteria include:</w:t>
      </w:r>
    </w:p>
    <w:p w14:paraId="43C6F784" w14:textId="77777777" w:rsidR="00BA3762" w:rsidRPr="009335AC" w:rsidRDefault="00BA3762" w:rsidP="00BC18E8">
      <w:pPr>
        <w:pStyle w:val="ListParagraph"/>
        <w:numPr>
          <w:ilvl w:val="0"/>
          <w:numId w:val="161"/>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Antibiotic usage, particularly broad-spectrum agents</w:t>
      </w:r>
    </w:p>
    <w:p w14:paraId="43125573" w14:textId="0F216E03" w:rsidR="00BA3762" w:rsidRPr="009335AC" w:rsidRDefault="00BA3762" w:rsidP="00BC18E8">
      <w:pPr>
        <w:pStyle w:val="ListParagraph"/>
        <w:numPr>
          <w:ilvl w:val="0"/>
          <w:numId w:val="161"/>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 xml:space="preserve">Prolonged hospital </w:t>
      </w:r>
      <w:r w:rsidR="008251E2" w:rsidRPr="009335AC">
        <w:rPr>
          <w:rFonts w:ascii="Arial" w:eastAsia="Arial" w:hAnsi="Arial" w:cs="Arial"/>
          <w:lang w:eastAsia="en-GB"/>
        </w:rPr>
        <w:t>stays</w:t>
      </w:r>
    </w:p>
    <w:p w14:paraId="3164F618" w14:textId="77777777" w:rsidR="00BA3762" w:rsidRPr="009335AC" w:rsidRDefault="00BA3762" w:rsidP="00BC18E8">
      <w:pPr>
        <w:pStyle w:val="ListParagraph"/>
        <w:numPr>
          <w:ilvl w:val="0"/>
          <w:numId w:val="161"/>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Admission to ICU, renal or haematology/oncology units in an acute hospital</w:t>
      </w:r>
    </w:p>
    <w:p w14:paraId="0941BDFB" w14:textId="77777777" w:rsidR="00BA3762" w:rsidRPr="009335AC" w:rsidRDefault="00BA3762" w:rsidP="00817B82">
      <w:pPr>
        <w:spacing w:after="0" w:line="25" w:lineRule="exact"/>
        <w:ind w:left="850" w:right="340"/>
        <w:rPr>
          <w:rFonts w:ascii="Arial" w:eastAsia="Symbol" w:hAnsi="Arial" w:cs="Arial"/>
          <w:lang w:eastAsia="en-GB"/>
        </w:rPr>
      </w:pPr>
    </w:p>
    <w:p w14:paraId="3A21EFB2" w14:textId="4B51C2A2" w:rsidR="00BA3762" w:rsidRPr="009335AC" w:rsidRDefault="5BB6B8AF" w:rsidP="00BC18E8">
      <w:pPr>
        <w:pStyle w:val="ListParagraph"/>
        <w:numPr>
          <w:ilvl w:val="0"/>
          <w:numId w:val="161"/>
        </w:numPr>
        <w:tabs>
          <w:tab w:val="left" w:pos="840"/>
        </w:tabs>
        <w:spacing w:after="0" w:line="227" w:lineRule="auto"/>
        <w:ind w:left="850" w:right="340"/>
        <w:rPr>
          <w:rFonts w:ascii="Arial" w:eastAsia="Symbol" w:hAnsi="Arial" w:cs="Arial"/>
          <w:lang w:eastAsia="en-GB"/>
        </w:rPr>
      </w:pPr>
      <w:r w:rsidRPr="412EA8D4">
        <w:rPr>
          <w:rFonts w:ascii="Arial" w:eastAsia="Arial" w:hAnsi="Arial" w:cs="Arial"/>
          <w:lang w:eastAsia="en-GB"/>
        </w:rPr>
        <w:t xml:space="preserve">Presence of </w:t>
      </w:r>
      <w:r w:rsidR="3AF0D5DA" w:rsidRPr="412EA8D4">
        <w:rPr>
          <w:rFonts w:ascii="Arial" w:eastAsia="Arial" w:hAnsi="Arial" w:cs="Arial"/>
          <w:lang w:eastAsia="en-GB"/>
        </w:rPr>
        <w:t>permanent in-dwelling invasive devices e.g. percutaneous endoscopic gastroscopy (PEG) tubes or urinary catheters</w:t>
      </w:r>
    </w:p>
    <w:p w14:paraId="42F54B44" w14:textId="77777777" w:rsidR="00BA3762" w:rsidRPr="009335AC" w:rsidRDefault="00BA3762" w:rsidP="00817B82">
      <w:pPr>
        <w:spacing w:after="0" w:line="294" w:lineRule="exact"/>
        <w:ind w:left="510" w:right="340"/>
        <w:rPr>
          <w:rFonts w:ascii="Arial" w:eastAsia="Times New Roman" w:hAnsi="Arial" w:cs="Arial"/>
          <w:lang w:eastAsia="en-GB"/>
        </w:rPr>
      </w:pPr>
    </w:p>
    <w:p w14:paraId="5755541B" w14:textId="77777777" w:rsidR="00BA3762" w:rsidRPr="009335AC" w:rsidRDefault="00BA3762" w:rsidP="00817B82">
      <w:pPr>
        <w:spacing w:after="0" w:line="235" w:lineRule="auto"/>
        <w:ind w:left="510" w:right="340"/>
        <w:rPr>
          <w:rFonts w:ascii="Arial" w:eastAsia="Arial" w:hAnsi="Arial" w:cs="Arial"/>
          <w:lang w:eastAsia="en-GB"/>
        </w:rPr>
      </w:pPr>
      <w:r w:rsidRPr="009335AC">
        <w:rPr>
          <w:rFonts w:ascii="Arial" w:eastAsia="Arial" w:hAnsi="Arial" w:cs="Arial"/>
          <w:lang w:eastAsia="en-GB"/>
        </w:rPr>
        <w:t>MDR-GNB infections usually affect the most vulnerable of patients and can easily spread from patient to patient, leading to outbreaks of infection.</w:t>
      </w:r>
    </w:p>
    <w:p w14:paraId="7F8878EE" w14:textId="77777777" w:rsidR="00BA3762" w:rsidRPr="009335AC" w:rsidRDefault="00BA3762" w:rsidP="00817B82">
      <w:pPr>
        <w:ind w:left="510" w:right="340"/>
        <w:rPr>
          <w:rFonts w:ascii="Arial" w:hAnsi="Arial" w:cs="Arial"/>
          <w:b/>
        </w:rPr>
      </w:pPr>
    </w:p>
    <w:p w14:paraId="31943C98" w14:textId="1EF08446" w:rsidR="00BA3762" w:rsidRPr="00BA3762" w:rsidRDefault="3AF0D5DA" w:rsidP="412EA8D4">
      <w:pPr>
        <w:spacing w:after="0" w:line="0" w:lineRule="atLeast"/>
        <w:ind w:left="510" w:right="340"/>
        <w:rPr>
          <w:rFonts w:ascii="Arial" w:eastAsia="Arial" w:hAnsi="Arial" w:cs="Arial"/>
          <w:b/>
          <w:bCs/>
          <w:color w:val="385623" w:themeColor="accent6" w:themeShade="80"/>
          <w:lang w:eastAsia="en-GB"/>
        </w:rPr>
      </w:pPr>
      <w:r w:rsidRPr="412EA8D4">
        <w:rPr>
          <w:rFonts w:ascii="Arial" w:eastAsia="Arial" w:hAnsi="Arial" w:cs="Arial"/>
          <w:b/>
          <w:bCs/>
          <w:color w:val="385623" w:themeColor="accent6" w:themeShade="80"/>
          <w:lang w:eastAsia="en-GB"/>
        </w:rPr>
        <w:t>32.3 Routes of Transmission for MR-GNB</w:t>
      </w:r>
    </w:p>
    <w:p w14:paraId="1A2749A3" w14:textId="3403151D" w:rsidR="412EA8D4" w:rsidRDefault="412EA8D4" w:rsidP="412EA8D4">
      <w:pPr>
        <w:spacing w:after="0" w:line="0" w:lineRule="atLeast"/>
        <w:ind w:left="510" w:right="340"/>
        <w:rPr>
          <w:rFonts w:ascii="Arial" w:eastAsia="Arial" w:hAnsi="Arial" w:cs="Arial"/>
          <w:b/>
          <w:bCs/>
          <w:color w:val="385623" w:themeColor="accent6" w:themeShade="80"/>
          <w:lang w:eastAsia="en-GB"/>
        </w:rPr>
      </w:pPr>
    </w:p>
    <w:p w14:paraId="44A07082" w14:textId="269826DF" w:rsidR="2E2F29F3" w:rsidRDefault="2E2F29F3" w:rsidP="412EA8D4">
      <w:pPr>
        <w:spacing w:after="0" w:line="0" w:lineRule="atLeast"/>
        <w:ind w:left="510" w:right="340"/>
        <w:rPr>
          <w:rFonts w:ascii="Arial" w:eastAsia="Arial" w:hAnsi="Arial" w:cs="Arial"/>
          <w:lang w:eastAsia="en-GB"/>
        </w:rPr>
      </w:pPr>
      <w:r w:rsidRPr="412EA8D4">
        <w:rPr>
          <w:rFonts w:ascii="Arial" w:eastAsia="Arial" w:hAnsi="Arial" w:cs="Arial"/>
          <w:lang w:eastAsia="en-GB"/>
        </w:rPr>
        <w:t>MR-GNB may be spread in 2 main ways:</w:t>
      </w:r>
    </w:p>
    <w:p w14:paraId="0E99924B" w14:textId="7368BD38" w:rsidR="412EA8D4" w:rsidRDefault="412EA8D4" w:rsidP="412EA8D4">
      <w:pPr>
        <w:spacing w:after="0" w:line="0" w:lineRule="atLeast"/>
        <w:ind w:left="510" w:right="340"/>
        <w:rPr>
          <w:rFonts w:ascii="Arial" w:eastAsia="Arial" w:hAnsi="Arial" w:cs="Arial"/>
          <w:b/>
          <w:bCs/>
          <w:lang w:eastAsia="en-GB"/>
        </w:rPr>
      </w:pPr>
    </w:p>
    <w:p w14:paraId="428CFC99" w14:textId="476F7985" w:rsidR="00BA3762" w:rsidRPr="00BA3762" w:rsidRDefault="3AF0D5DA" w:rsidP="00BC18E8">
      <w:pPr>
        <w:pStyle w:val="ListParagraph"/>
        <w:numPr>
          <w:ilvl w:val="0"/>
          <w:numId w:val="163"/>
        </w:numPr>
        <w:tabs>
          <w:tab w:val="left" w:pos="740"/>
        </w:tabs>
        <w:spacing w:after="0" w:line="180" w:lineRule="auto"/>
        <w:ind w:left="850" w:right="340"/>
        <w:rPr>
          <w:rFonts w:ascii="Arial" w:eastAsia="Wingdings" w:hAnsi="Arial" w:cs="Arial"/>
          <w:vertAlign w:val="superscript"/>
          <w:lang w:eastAsia="en-GB"/>
        </w:rPr>
      </w:pPr>
      <w:r w:rsidRPr="412EA8D4">
        <w:rPr>
          <w:rFonts w:ascii="Arial" w:eastAsia="Arial" w:hAnsi="Arial" w:cs="Arial"/>
          <w:b/>
          <w:bCs/>
          <w:lang w:eastAsia="en-GB"/>
        </w:rPr>
        <w:t>The hands –</w:t>
      </w:r>
      <w:r w:rsidRPr="412EA8D4">
        <w:rPr>
          <w:rFonts w:ascii="Arial" w:eastAsia="Arial" w:hAnsi="Arial" w:cs="Arial"/>
          <w:lang w:eastAsia="en-GB"/>
        </w:rPr>
        <w:t xml:space="preserve"> MR-GNB can spread on the hands of hospital and community staff. Hand washing therefore is an extremely important means of controlling infection.</w:t>
      </w:r>
    </w:p>
    <w:p w14:paraId="35C358F8" w14:textId="77777777" w:rsidR="00BA3762" w:rsidRPr="009335AC" w:rsidRDefault="00BA3762" w:rsidP="00817B82">
      <w:pPr>
        <w:spacing w:after="0" w:line="288" w:lineRule="exact"/>
        <w:ind w:left="850" w:right="340"/>
        <w:rPr>
          <w:rFonts w:ascii="Arial" w:eastAsia="Wingdings" w:hAnsi="Arial" w:cs="Arial"/>
          <w:vertAlign w:val="superscript"/>
          <w:lang w:eastAsia="en-GB"/>
        </w:rPr>
      </w:pPr>
    </w:p>
    <w:p w14:paraId="2238E9CD" w14:textId="43893E3C" w:rsidR="00BA3762" w:rsidRPr="00BA3762" w:rsidRDefault="3AF0D5DA" w:rsidP="00BC18E8">
      <w:pPr>
        <w:pStyle w:val="ListParagraph"/>
        <w:numPr>
          <w:ilvl w:val="0"/>
          <w:numId w:val="163"/>
        </w:numPr>
        <w:tabs>
          <w:tab w:val="left" w:pos="740"/>
        </w:tabs>
        <w:spacing w:after="0" w:line="210" w:lineRule="auto"/>
        <w:ind w:left="850" w:right="340"/>
        <w:jc w:val="both"/>
        <w:rPr>
          <w:rFonts w:ascii="Arial" w:eastAsia="Wingdings" w:hAnsi="Arial" w:cs="Arial"/>
          <w:vertAlign w:val="superscript"/>
          <w:lang w:eastAsia="en-GB"/>
        </w:rPr>
      </w:pPr>
      <w:r w:rsidRPr="412EA8D4">
        <w:rPr>
          <w:rFonts w:ascii="Arial" w:eastAsia="Arial" w:hAnsi="Arial" w:cs="Arial"/>
          <w:b/>
          <w:bCs/>
          <w:lang w:eastAsia="en-GB"/>
        </w:rPr>
        <w:t>The environment -</w:t>
      </w:r>
      <w:r w:rsidRPr="412EA8D4">
        <w:rPr>
          <w:rFonts w:ascii="Arial" w:eastAsia="Arial" w:hAnsi="Arial" w:cs="Arial"/>
          <w:lang w:eastAsia="en-GB"/>
        </w:rPr>
        <w:t xml:space="preserve"> The environment/equipment that comes into close contact with patients may also be contaminated and serve as a source of contamination of staff hands. Thorough cleaning of the environment/equipment is therefore another essential measure as MR-GNB may contaminate the environment around a patient and survive there for several days. MR-GNB have been found on staff uniforms, bed linen, beds, commodes, floors, blood pressure cuffs, stethoscopes, locker tops, chairs and in bathrooms, etc.</w:t>
      </w:r>
    </w:p>
    <w:p w14:paraId="6F61C0D0" w14:textId="228A0258" w:rsidR="412EA8D4" w:rsidRDefault="412EA8D4" w:rsidP="412EA8D4">
      <w:pPr>
        <w:tabs>
          <w:tab w:val="left" w:pos="740"/>
        </w:tabs>
        <w:spacing w:after="0" w:line="210" w:lineRule="auto"/>
        <w:ind w:right="340"/>
        <w:jc w:val="both"/>
        <w:rPr>
          <w:rFonts w:ascii="Arial" w:eastAsia="Wingdings" w:hAnsi="Arial" w:cs="Arial"/>
          <w:vertAlign w:val="superscript"/>
          <w:lang w:eastAsia="en-GB"/>
        </w:rPr>
      </w:pPr>
    </w:p>
    <w:p w14:paraId="16843E01" w14:textId="1365D2BA" w:rsidR="1FA49B00" w:rsidRDefault="1FA49B00" w:rsidP="412EA8D4">
      <w:pPr>
        <w:spacing w:after="0" w:line="235" w:lineRule="auto"/>
        <w:ind w:left="510" w:right="340"/>
        <w:rPr>
          <w:rFonts w:ascii="Arial" w:eastAsia="Arial" w:hAnsi="Arial" w:cs="Arial"/>
          <w:lang w:eastAsia="en-GB"/>
        </w:rPr>
      </w:pPr>
      <w:r w:rsidRPr="412EA8D4">
        <w:rPr>
          <w:rFonts w:ascii="Arial" w:eastAsia="Arial" w:hAnsi="Arial" w:cs="Arial"/>
          <w:lang w:eastAsia="en-GB"/>
        </w:rPr>
        <w:t xml:space="preserve">Antibiotics therefore must be prescribed judiciously to prevent multi-resistant organisms from spreading. </w:t>
      </w:r>
    </w:p>
    <w:p w14:paraId="0EF6833B" w14:textId="68EC6A16" w:rsidR="412EA8D4" w:rsidRDefault="412EA8D4" w:rsidP="412EA8D4">
      <w:pPr>
        <w:tabs>
          <w:tab w:val="left" w:pos="740"/>
        </w:tabs>
        <w:spacing w:after="0" w:line="210" w:lineRule="auto"/>
        <w:ind w:right="340"/>
        <w:jc w:val="both"/>
        <w:rPr>
          <w:rFonts w:ascii="Arial" w:eastAsia="Arial" w:hAnsi="Arial" w:cs="Arial"/>
          <w:vertAlign w:val="superscript"/>
          <w:lang w:eastAsia="en-GB"/>
        </w:rPr>
      </w:pPr>
    </w:p>
    <w:p w14:paraId="7C6E30CA" w14:textId="06B4AACF" w:rsidR="00BA3762" w:rsidRDefault="00BA3762" w:rsidP="00817B82">
      <w:pPr>
        <w:ind w:left="510" w:right="340"/>
        <w:rPr>
          <w:lang w:eastAsia="en-GB"/>
        </w:rPr>
      </w:pPr>
    </w:p>
    <w:p w14:paraId="5C098B62" w14:textId="77777777" w:rsidR="0084758A" w:rsidRPr="009335AC" w:rsidRDefault="0084758A" w:rsidP="00817B82">
      <w:pPr>
        <w:ind w:left="510" w:right="340"/>
        <w:rPr>
          <w:lang w:eastAsia="en-GB"/>
        </w:rPr>
      </w:pPr>
    </w:p>
    <w:p w14:paraId="2A52B4FD" w14:textId="2D70F34F" w:rsidR="00BA3762" w:rsidRPr="00BA3762" w:rsidRDefault="3AF0D5DA" w:rsidP="412EA8D4">
      <w:pPr>
        <w:spacing w:after="0" w:line="0" w:lineRule="atLeast"/>
        <w:ind w:left="510" w:right="340"/>
        <w:rPr>
          <w:rFonts w:ascii="Arial" w:eastAsia="Arial" w:hAnsi="Arial" w:cs="Arial"/>
          <w:b/>
          <w:bCs/>
          <w:color w:val="385623" w:themeColor="accent6" w:themeShade="80"/>
          <w:lang w:eastAsia="en-GB"/>
        </w:rPr>
      </w:pPr>
      <w:r w:rsidRPr="412EA8D4">
        <w:rPr>
          <w:rFonts w:ascii="Arial" w:eastAsia="Arial" w:hAnsi="Arial" w:cs="Arial"/>
          <w:b/>
          <w:bCs/>
          <w:color w:val="385623" w:themeColor="accent6" w:themeShade="80"/>
          <w:lang w:eastAsia="en-GB"/>
        </w:rPr>
        <w:lastRenderedPageBreak/>
        <w:t xml:space="preserve">32.4 </w:t>
      </w:r>
      <w:r w:rsidR="00BA3762">
        <w:tab/>
      </w:r>
      <w:r w:rsidRPr="412EA8D4">
        <w:rPr>
          <w:rFonts w:ascii="Arial" w:eastAsia="Arial" w:hAnsi="Arial" w:cs="Arial"/>
          <w:b/>
          <w:bCs/>
          <w:color w:val="385623" w:themeColor="accent6" w:themeShade="80"/>
          <w:lang w:eastAsia="en-GB"/>
        </w:rPr>
        <w:t>Surveillance for MR-GNB</w:t>
      </w:r>
    </w:p>
    <w:p w14:paraId="41F60E46" w14:textId="77777777" w:rsidR="00BA3762" w:rsidRPr="009335AC" w:rsidRDefault="00BA3762" w:rsidP="00817B82">
      <w:pPr>
        <w:spacing w:after="0" w:line="0" w:lineRule="atLeast"/>
        <w:ind w:left="510" w:right="340"/>
        <w:rPr>
          <w:rFonts w:ascii="Arial" w:eastAsia="Arial" w:hAnsi="Arial" w:cs="Arial"/>
          <w:b/>
          <w:lang w:eastAsia="en-GB"/>
        </w:rPr>
      </w:pPr>
    </w:p>
    <w:p w14:paraId="178E6E65" w14:textId="77777777" w:rsidR="00BA3762" w:rsidRPr="009335AC" w:rsidRDefault="00BA3762" w:rsidP="00817B82">
      <w:pPr>
        <w:spacing w:after="0" w:line="11" w:lineRule="exact"/>
        <w:ind w:left="510" w:right="340"/>
        <w:rPr>
          <w:rFonts w:ascii="Arial" w:eastAsia="Times New Roman" w:hAnsi="Arial" w:cs="Arial"/>
          <w:lang w:eastAsia="en-GB"/>
        </w:rPr>
      </w:pPr>
    </w:p>
    <w:p w14:paraId="4E2DDFCC" w14:textId="77777777" w:rsidR="00BA3762" w:rsidRPr="009335AC" w:rsidRDefault="00BA3762" w:rsidP="00817B82">
      <w:pPr>
        <w:spacing w:after="0" w:line="235" w:lineRule="auto"/>
        <w:ind w:left="510" w:right="340"/>
        <w:jc w:val="both"/>
        <w:rPr>
          <w:rFonts w:ascii="Arial" w:eastAsia="Arial" w:hAnsi="Arial" w:cs="Arial"/>
          <w:lang w:eastAsia="en-GB"/>
        </w:rPr>
      </w:pPr>
      <w:r w:rsidRPr="009335AC">
        <w:rPr>
          <w:rFonts w:ascii="Arial" w:eastAsia="Arial" w:hAnsi="Arial" w:cs="Arial"/>
          <w:lang w:eastAsia="en-GB"/>
        </w:rPr>
        <w:t>When any type of infection is suspected it is normal practice to obtain a relevant specimen for microscopy, culture and sensitivity (M, C&amp;S).</w:t>
      </w:r>
    </w:p>
    <w:p w14:paraId="50EF7D69" w14:textId="77777777" w:rsidR="00BA3762" w:rsidRDefault="00BA3762" w:rsidP="00BA3762">
      <w:pPr>
        <w:spacing w:after="0" w:line="288" w:lineRule="exact"/>
        <w:rPr>
          <w:rFonts w:ascii="Arial" w:eastAsia="Times New Roman" w:hAnsi="Arial" w:cs="Arial"/>
          <w:lang w:eastAsia="en-GB"/>
        </w:rPr>
      </w:pPr>
    </w:p>
    <w:p w14:paraId="0EAAF8FE" w14:textId="77777777" w:rsidR="00BA3762" w:rsidRPr="009335AC" w:rsidRDefault="00BA3762" w:rsidP="00817B82">
      <w:pPr>
        <w:spacing w:after="0" w:line="238" w:lineRule="auto"/>
        <w:ind w:left="510" w:right="340"/>
        <w:jc w:val="both"/>
        <w:rPr>
          <w:rFonts w:ascii="Arial" w:eastAsia="Arial" w:hAnsi="Arial" w:cs="Arial"/>
          <w:lang w:eastAsia="en-GB"/>
        </w:rPr>
      </w:pPr>
      <w:r w:rsidRPr="009335AC">
        <w:rPr>
          <w:rFonts w:ascii="Arial" w:eastAsia="Arial" w:hAnsi="Arial" w:cs="Arial"/>
          <w:b/>
          <w:lang w:eastAsia="en-GB"/>
        </w:rPr>
        <w:t>All positive specimen results must be notified to the IPCT immediately by the Nurse-in-Charge caring for the patient</w:t>
      </w:r>
      <w:r w:rsidRPr="009335AC">
        <w:rPr>
          <w:rFonts w:ascii="Arial" w:eastAsia="Arial" w:hAnsi="Arial" w:cs="Arial"/>
          <w:lang w:eastAsia="en-GB"/>
        </w:rPr>
        <w:t>. (The Microbiology laboratory will also usually inform the Infection Prevention and Control team). Surveillance is a critically important component in the control of MDR-GNB, allowing the early detection of newly emerging pathogens, monitoring epidemiological trends and measuring the effectiveness of interventions</w:t>
      </w:r>
    </w:p>
    <w:p w14:paraId="501EE590" w14:textId="77777777" w:rsidR="00BA3762" w:rsidRPr="009335AC" w:rsidRDefault="00BA3762" w:rsidP="00817B82">
      <w:pPr>
        <w:tabs>
          <w:tab w:val="left" w:pos="740"/>
        </w:tabs>
        <w:spacing w:after="0" w:line="226" w:lineRule="auto"/>
        <w:ind w:left="510" w:right="340"/>
        <w:rPr>
          <w:rFonts w:ascii="Arial" w:eastAsia="Symbol" w:hAnsi="Arial" w:cs="Arial"/>
          <w:lang w:eastAsia="en-GB"/>
        </w:rPr>
      </w:pPr>
    </w:p>
    <w:p w14:paraId="4C59B57B" w14:textId="622C189B" w:rsidR="00BA3762" w:rsidRPr="009335AC" w:rsidRDefault="3AF0D5DA" w:rsidP="00817B82">
      <w:pPr>
        <w:spacing w:after="0" w:line="237" w:lineRule="auto"/>
        <w:ind w:left="510" w:right="340"/>
        <w:jc w:val="both"/>
        <w:rPr>
          <w:rFonts w:ascii="Arial" w:eastAsia="Arial" w:hAnsi="Arial" w:cs="Arial"/>
          <w:lang w:eastAsia="en-GB"/>
        </w:rPr>
      </w:pPr>
      <w:r w:rsidRPr="412EA8D4">
        <w:rPr>
          <w:rFonts w:ascii="Arial" w:eastAsia="Arial" w:hAnsi="Arial" w:cs="Arial"/>
          <w:lang w:eastAsia="en-GB"/>
        </w:rPr>
        <w:t>Screening swabs should only be taken on the advice of the Infection Prevention and Control Team. Screening is usually undertaken during suspected outbreaks (two new cases of MR-GNB detected in clinical specimens related in time and place) and in response to important incidents. Sites to be screened in both known positive and contact patients may include:</w:t>
      </w:r>
    </w:p>
    <w:p w14:paraId="2894064D" w14:textId="77777777" w:rsidR="00BA3762" w:rsidRPr="009335AC" w:rsidRDefault="00BA3762" w:rsidP="00817B82">
      <w:pPr>
        <w:spacing w:after="0" w:line="2" w:lineRule="exact"/>
        <w:ind w:left="510" w:right="340"/>
        <w:rPr>
          <w:rFonts w:ascii="Arial" w:eastAsia="Times New Roman" w:hAnsi="Arial" w:cs="Arial"/>
          <w:lang w:eastAsia="en-GB"/>
        </w:rPr>
      </w:pPr>
    </w:p>
    <w:p w14:paraId="51C290E9" w14:textId="77777777" w:rsidR="00BA3762" w:rsidRPr="00BA3762" w:rsidRDefault="00BA3762" w:rsidP="00BC18E8">
      <w:pPr>
        <w:pStyle w:val="ListParagraph"/>
        <w:numPr>
          <w:ilvl w:val="0"/>
          <w:numId w:val="164"/>
        </w:numPr>
        <w:tabs>
          <w:tab w:val="left" w:pos="740"/>
        </w:tabs>
        <w:spacing w:after="0" w:line="0" w:lineRule="atLeast"/>
        <w:ind w:left="870" w:right="340"/>
        <w:rPr>
          <w:rFonts w:ascii="Arial" w:eastAsia="Symbol" w:hAnsi="Arial" w:cs="Arial"/>
          <w:lang w:eastAsia="en-GB"/>
        </w:rPr>
      </w:pPr>
      <w:r w:rsidRPr="00BA3762">
        <w:rPr>
          <w:rFonts w:ascii="Arial" w:eastAsia="Arial" w:hAnsi="Arial" w:cs="Arial"/>
          <w:lang w:eastAsia="en-GB"/>
        </w:rPr>
        <w:t>Stool specimen</w:t>
      </w:r>
    </w:p>
    <w:p w14:paraId="303E2BCA" w14:textId="77777777" w:rsidR="00BA3762" w:rsidRPr="00BA3762" w:rsidRDefault="00BA3762" w:rsidP="00BC18E8">
      <w:pPr>
        <w:pStyle w:val="ListParagraph"/>
        <w:numPr>
          <w:ilvl w:val="0"/>
          <w:numId w:val="164"/>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Rectal swab</w:t>
      </w:r>
    </w:p>
    <w:p w14:paraId="5C22A27F" w14:textId="77777777" w:rsidR="00BA3762" w:rsidRPr="00BA3762" w:rsidRDefault="00BA3762" w:rsidP="00BC18E8">
      <w:pPr>
        <w:pStyle w:val="ListParagraph"/>
        <w:numPr>
          <w:ilvl w:val="0"/>
          <w:numId w:val="164"/>
        </w:numPr>
        <w:tabs>
          <w:tab w:val="left" w:pos="740"/>
        </w:tabs>
        <w:spacing w:after="0" w:line="237" w:lineRule="auto"/>
        <w:ind w:left="870" w:right="340"/>
        <w:rPr>
          <w:rFonts w:ascii="Arial" w:eastAsia="Symbol" w:hAnsi="Arial" w:cs="Arial"/>
          <w:lang w:eastAsia="en-GB"/>
        </w:rPr>
      </w:pPr>
      <w:r w:rsidRPr="00BA3762">
        <w:rPr>
          <w:rFonts w:ascii="Arial" w:eastAsia="Arial" w:hAnsi="Arial" w:cs="Arial"/>
          <w:lang w:eastAsia="en-GB"/>
        </w:rPr>
        <w:t>Perineal swab</w:t>
      </w:r>
    </w:p>
    <w:p w14:paraId="37C0D23B" w14:textId="77777777" w:rsidR="00BA3762" w:rsidRPr="00BA3762" w:rsidRDefault="00BA3762" w:rsidP="00BC18E8">
      <w:pPr>
        <w:pStyle w:val="ListParagraph"/>
        <w:numPr>
          <w:ilvl w:val="0"/>
          <w:numId w:val="164"/>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Nose swab</w:t>
      </w:r>
    </w:p>
    <w:p w14:paraId="7B4DF114" w14:textId="77777777" w:rsidR="00BA3762" w:rsidRPr="00BA3762" w:rsidRDefault="00BA3762" w:rsidP="00BC18E8">
      <w:pPr>
        <w:pStyle w:val="ListParagraph"/>
        <w:numPr>
          <w:ilvl w:val="0"/>
          <w:numId w:val="164"/>
        </w:numPr>
        <w:tabs>
          <w:tab w:val="left" w:pos="740"/>
        </w:tabs>
        <w:spacing w:after="0" w:line="0" w:lineRule="atLeast"/>
        <w:ind w:left="870" w:right="340"/>
        <w:rPr>
          <w:rFonts w:ascii="Arial" w:eastAsia="Symbol" w:hAnsi="Arial" w:cs="Arial"/>
          <w:lang w:eastAsia="en-GB"/>
        </w:rPr>
      </w:pPr>
      <w:r w:rsidRPr="00BA3762">
        <w:rPr>
          <w:rFonts w:ascii="Arial" w:eastAsia="Arial" w:hAnsi="Arial" w:cs="Arial"/>
          <w:lang w:eastAsia="en-GB"/>
        </w:rPr>
        <w:t>Groin swab</w:t>
      </w:r>
    </w:p>
    <w:p w14:paraId="78268FB0" w14:textId="77777777" w:rsidR="00BA3762" w:rsidRPr="00BA3762" w:rsidRDefault="00BA3762" w:rsidP="00BC18E8">
      <w:pPr>
        <w:pStyle w:val="ListParagraph"/>
        <w:numPr>
          <w:ilvl w:val="0"/>
          <w:numId w:val="164"/>
        </w:numPr>
        <w:tabs>
          <w:tab w:val="left" w:pos="740"/>
        </w:tabs>
        <w:spacing w:after="0" w:line="237" w:lineRule="auto"/>
        <w:ind w:left="870" w:right="340"/>
        <w:rPr>
          <w:rFonts w:ascii="Arial" w:eastAsia="Symbol" w:hAnsi="Arial" w:cs="Arial"/>
          <w:lang w:eastAsia="en-GB"/>
        </w:rPr>
      </w:pPr>
      <w:r w:rsidRPr="00BA3762">
        <w:rPr>
          <w:rFonts w:ascii="Arial" w:eastAsia="Arial" w:hAnsi="Arial" w:cs="Arial"/>
          <w:lang w:eastAsia="en-GB"/>
        </w:rPr>
        <w:t>Throat swab</w:t>
      </w:r>
    </w:p>
    <w:p w14:paraId="7A6343B4" w14:textId="77777777" w:rsidR="00BA3762" w:rsidRPr="00BA3762" w:rsidRDefault="00BA3762" w:rsidP="00BC18E8">
      <w:pPr>
        <w:pStyle w:val="ListParagraph"/>
        <w:numPr>
          <w:ilvl w:val="0"/>
          <w:numId w:val="164"/>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Wound swabs and leg ulcer swabs</w:t>
      </w:r>
    </w:p>
    <w:p w14:paraId="4D293877" w14:textId="77777777" w:rsidR="00BA3762" w:rsidRPr="00BA3762" w:rsidRDefault="00BA3762" w:rsidP="00BC18E8">
      <w:pPr>
        <w:pStyle w:val="ListParagraph"/>
        <w:numPr>
          <w:ilvl w:val="0"/>
          <w:numId w:val="164"/>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Swabs/specimens from invasive devices e.g. catheters, peg tubes etc.</w:t>
      </w:r>
    </w:p>
    <w:p w14:paraId="4168129C" w14:textId="77777777" w:rsidR="00BA3762" w:rsidRPr="009335AC" w:rsidRDefault="00BA3762" w:rsidP="00817B82">
      <w:pPr>
        <w:spacing w:after="0" w:line="287" w:lineRule="exact"/>
        <w:ind w:left="510" w:right="340"/>
        <w:rPr>
          <w:rFonts w:ascii="Arial" w:eastAsia="Times New Roman" w:hAnsi="Arial" w:cs="Arial"/>
          <w:lang w:eastAsia="en-GB"/>
        </w:rPr>
      </w:pPr>
    </w:p>
    <w:p w14:paraId="509EBB4B" w14:textId="779FC826" w:rsidR="00BA3762" w:rsidRPr="009335AC" w:rsidRDefault="3AF0D5DA" w:rsidP="00817B82">
      <w:pPr>
        <w:spacing w:after="0" w:line="235" w:lineRule="auto"/>
        <w:ind w:left="510" w:right="340"/>
        <w:rPr>
          <w:rFonts w:ascii="Arial" w:eastAsia="Arial" w:hAnsi="Arial" w:cs="Arial"/>
          <w:lang w:eastAsia="en-GB"/>
        </w:rPr>
      </w:pPr>
      <w:r w:rsidRPr="412EA8D4">
        <w:rPr>
          <w:rFonts w:ascii="Arial" w:eastAsia="Arial" w:hAnsi="Arial" w:cs="Arial"/>
          <w:lang w:eastAsia="en-GB"/>
        </w:rPr>
        <w:t>The Infection Prevention and Control Team will advise on a case-by-case basis wh</w:t>
      </w:r>
      <w:r w:rsidR="0A228A53" w:rsidRPr="412EA8D4">
        <w:rPr>
          <w:rFonts w:ascii="Arial" w:eastAsia="Arial" w:hAnsi="Arial" w:cs="Arial"/>
          <w:lang w:eastAsia="en-GB"/>
        </w:rPr>
        <w:t>ich scree</w:t>
      </w:r>
      <w:r w:rsidRPr="412EA8D4">
        <w:rPr>
          <w:rFonts w:ascii="Arial" w:eastAsia="Arial" w:hAnsi="Arial" w:cs="Arial"/>
          <w:lang w:eastAsia="en-GB"/>
        </w:rPr>
        <w:t>ning specimens are required.</w:t>
      </w:r>
    </w:p>
    <w:p w14:paraId="7484172A" w14:textId="77777777" w:rsidR="00BA3762" w:rsidRPr="009335AC" w:rsidRDefault="00BA3762" w:rsidP="006E5DE5">
      <w:pPr>
        <w:rPr>
          <w:lang w:eastAsia="en-GB"/>
        </w:rPr>
      </w:pPr>
    </w:p>
    <w:p w14:paraId="0A79AE2E" w14:textId="4BC3BC25" w:rsidR="00BA3762" w:rsidRPr="00BA3762" w:rsidRDefault="00BA3762" w:rsidP="00817B82">
      <w:pPr>
        <w:tabs>
          <w:tab w:val="left" w:pos="567"/>
        </w:tabs>
        <w:spacing w:after="0" w:line="297" w:lineRule="auto"/>
        <w:ind w:left="510" w:right="34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32.5</w:t>
      </w:r>
      <w:r w:rsidR="00817B82">
        <w:rPr>
          <w:rFonts w:ascii="Arial" w:eastAsia="Arial" w:hAnsi="Arial" w:cs="Arial"/>
          <w:b/>
          <w:color w:val="385623" w:themeColor="accent6" w:themeShade="80"/>
          <w:lang w:eastAsia="en-GB"/>
        </w:rPr>
        <w:tab/>
      </w:r>
      <w:r w:rsidRPr="00BA3762">
        <w:rPr>
          <w:rFonts w:ascii="Arial" w:eastAsia="Arial" w:hAnsi="Arial" w:cs="Arial"/>
          <w:b/>
          <w:color w:val="385623" w:themeColor="accent6" w:themeShade="80"/>
          <w:lang w:eastAsia="en-GB"/>
        </w:rPr>
        <w:t>Managemen</w:t>
      </w:r>
      <w:r w:rsidR="00F25EF3">
        <w:rPr>
          <w:rFonts w:ascii="Arial" w:eastAsia="Arial" w:hAnsi="Arial" w:cs="Arial"/>
          <w:b/>
          <w:color w:val="385623" w:themeColor="accent6" w:themeShade="80"/>
          <w:lang w:eastAsia="en-GB"/>
        </w:rPr>
        <w:t>t of P</w:t>
      </w:r>
      <w:r w:rsidRPr="00BA3762">
        <w:rPr>
          <w:rFonts w:ascii="Arial" w:eastAsia="Arial" w:hAnsi="Arial" w:cs="Arial"/>
          <w:b/>
          <w:color w:val="385623" w:themeColor="accent6" w:themeShade="80"/>
          <w:lang w:eastAsia="en-GB"/>
        </w:rPr>
        <w:t>atients with Multi</w:t>
      </w:r>
      <w:r w:rsidR="00F25EF3">
        <w:rPr>
          <w:rFonts w:ascii="Arial" w:eastAsia="Arial" w:hAnsi="Arial" w:cs="Arial"/>
          <w:b/>
          <w:color w:val="385623" w:themeColor="accent6" w:themeShade="80"/>
          <w:lang w:eastAsia="en-GB"/>
        </w:rPr>
        <w:t>-</w:t>
      </w:r>
      <w:r w:rsidRPr="00BA3762">
        <w:rPr>
          <w:rFonts w:ascii="Arial" w:eastAsia="Arial" w:hAnsi="Arial" w:cs="Arial"/>
          <w:b/>
          <w:color w:val="385623" w:themeColor="accent6" w:themeShade="80"/>
          <w:lang w:eastAsia="en-GB"/>
        </w:rPr>
        <w:t xml:space="preserve">Resistant </w:t>
      </w:r>
      <w:proofErr w:type="gramStart"/>
      <w:r w:rsidRPr="00BA3762">
        <w:rPr>
          <w:rFonts w:ascii="Arial" w:eastAsia="Arial" w:hAnsi="Arial" w:cs="Arial"/>
          <w:b/>
          <w:color w:val="385623" w:themeColor="accent6" w:themeShade="80"/>
          <w:lang w:eastAsia="en-GB"/>
        </w:rPr>
        <w:t>Gram Negative</w:t>
      </w:r>
      <w:proofErr w:type="gramEnd"/>
      <w:r w:rsidRPr="00BA3762">
        <w:rPr>
          <w:rFonts w:ascii="Arial" w:eastAsia="Arial" w:hAnsi="Arial" w:cs="Arial"/>
          <w:b/>
          <w:color w:val="385623" w:themeColor="accent6" w:themeShade="80"/>
          <w:lang w:eastAsia="en-GB"/>
        </w:rPr>
        <w:t xml:space="preserve"> Bacteria </w:t>
      </w:r>
      <w:r w:rsidR="00817B82">
        <w:rPr>
          <w:rFonts w:ascii="Arial" w:eastAsia="Arial" w:hAnsi="Arial" w:cs="Arial"/>
          <w:b/>
          <w:color w:val="385623" w:themeColor="accent6" w:themeShade="80"/>
          <w:lang w:eastAsia="en-GB"/>
        </w:rPr>
        <w:t>C</w:t>
      </w:r>
      <w:r w:rsidRPr="00BA3762">
        <w:rPr>
          <w:rFonts w:ascii="Arial" w:eastAsia="Arial" w:hAnsi="Arial" w:cs="Arial"/>
          <w:b/>
          <w:color w:val="385623" w:themeColor="accent6" w:themeShade="80"/>
          <w:lang w:eastAsia="en-GB"/>
        </w:rPr>
        <w:t>olonisation/</w:t>
      </w:r>
      <w:r w:rsidR="00817B82">
        <w:rPr>
          <w:rFonts w:ascii="Arial" w:eastAsia="Arial" w:hAnsi="Arial" w:cs="Arial"/>
          <w:b/>
          <w:color w:val="385623" w:themeColor="accent6" w:themeShade="80"/>
          <w:lang w:eastAsia="en-GB"/>
        </w:rPr>
        <w:t>I</w:t>
      </w:r>
      <w:r w:rsidRPr="00BA3762">
        <w:rPr>
          <w:rFonts w:ascii="Arial" w:eastAsia="Arial" w:hAnsi="Arial" w:cs="Arial"/>
          <w:b/>
          <w:color w:val="385623" w:themeColor="accent6" w:themeShade="80"/>
          <w:lang w:eastAsia="en-GB"/>
        </w:rPr>
        <w:t>nfection</w:t>
      </w:r>
    </w:p>
    <w:p w14:paraId="791BE137" w14:textId="77777777" w:rsidR="00BA3762" w:rsidRPr="009335AC" w:rsidRDefault="00BA3762" w:rsidP="00817B82">
      <w:pPr>
        <w:pStyle w:val="NoSpacing"/>
        <w:ind w:left="510" w:right="340"/>
        <w:rPr>
          <w:lang w:eastAsia="en-GB"/>
        </w:rPr>
      </w:pPr>
    </w:p>
    <w:p w14:paraId="238FF0CB" w14:textId="4E92358F" w:rsidR="00BA3762" w:rsidRPr="009335AC" w:rsidRDefault="3AF0D5DA" w:rsidP="00817B82">
      <w:pPr>
        <w:ind w:left="510" w:right="340"/>
        <w:rPr>
          <w:rFonts w:ascii="Arial" w:hAnsi="Arial" w:cs="Arial"/>
        </w:rPr>
      </w:pPr>
      <w:r w:rsidRPr="412EA8D4">
        <w:rPr>
          <w:rFonts w:ascii="Arial" w:hAnsi="Arial" w:cs="Arial"/>
        </w:rPr>
        <w:t>Appropriate infection prevention and control precautions including hand hygiene, use of personal protective equipment (PPE), equipment and environmental cleaning and patient isolation alongside good antimicrobial stewardship are required to control and prevent the spread of MRGNO.</w:t>
      </w:r>
    </w:p>
    <w:p w14:paraId="6415560A" w14:textId="6B5A9673" w:rsidR="00BA3762" w:rsidRPr="009335AC" w:rsidRDefault="00BA3762" w:rsidP="00817B82">
      <w:pPr>
        <w:spacing w:after="0" w:line="245" w:lineRule="auto"/>
        <w:ind w:left="510" w:right="340"/>
        <w:rPr>
          <w:rFonts w:ascii="Arial" w:eastAsia="Arial" w:hAnsi="Arial" w:cs="Arial"/>
          <w:lang w:eastAsia="en-GB"/>
        </w:rPr>
      </w:pPr>
      <w:r w:rsidRPr="009335AC">
        <w:rPr>
          <w:rFonts w:ascii="Arial" w:eastAsia="Arial" w:hAnsi="Arial" w:cs="Arial"/>
          <w:lang w:eastAsia="en-GB"/>
        </w:rPr>
        <w:t xml:space="preserve">Patients who are diagnosed with MRGNB infection or colonisation should be nursed in isolation. However, for some </w:t>
      </w:r>
      <w:r w:rsidR="008251E2" w:rsidRPr="009335AC">
        <w:rPr>
          <w:rFonts w:ascii="Arial" w:eastAsia="Arial" w:hAnsi="Arial" w:cs="Arial"/>
          <w:lang w:eastAsia="en-GB"/>
        </w:rPr>
        <w:t>patients’</w:t>
      </w:r>
      <w:r w:rsidRPr="009335AC">
        <w:rPr>
          <w:rFonts w:ascii="Arial" w:eastAsia="Arial" w:hAnsi="Arial" w:cs="Arial"/>
          <w:lang w:eastAsia="en-GB"/>
        </w:rPr>
        <w:t xml:space="preserve"> strict isolation can be difficult due to ongoing mental health and learning disability ill health. Where isolation is not possible a risk assessment should be performed and discussed with the Infection Prevention Control Team (IPCT). Patients who have Multi-</w:t>
      </w:r>
      <w:r w:rsidR="00056B5B" w:rsidRPr="009335AC">
        <w:rPr>
          <w:rFonts w:ascii="Arial" w:eastAsia="Arial" w:hAnsi="Arial" w:cs="Arial"/>
          <w:lang w:eastAsia="en-GB"/>
        </w:rPr>
        <w:t>Resistant</w:t>
      </w:r>
      <w:r w:rsidRPr="009335AC">
        <w:rPr>
          <w:rFonts w:ascii="Arial" w:eastAsia="Arial" w:hAnsi="Arial" w:cs="Arial"/>
          <w:lang w:eastAsia="en-GB"/>
        </w:rPr>
        <w:t xml:space="preserve"> Gram-negative bacteria in their sputum and who are coughing, or those who have diarrhoea are at high risk of transmitting infection and isolation would be advisable for the duration of their symptoms. Whereas those who have </w:t>
      </w:r>
      <w:proofErr w:type="gramStart"/>
      <w:r w:rsidRPr="009335AC">
        <w:rPr>
          <w:rFonts w:ascii="Arial" w:eastAsia="Arial" w:hAnsi="Arial" w:cs="Arial"/>
          <w:lang w:eastAsia="en-GB"/>
        </w:rPr>
        <w:t xml:space="preserve">a urinary tract </w:t>
      </w:r>
      <w:r w:rsidR="008251E2" w:rsidRPr="009335AC">
        <w:rPr>
          <w:rFonts w:ascii="Arial" w:eastAsia="Arial" w:hAnsi="Arial" w:cs="Arial"/>
          <w:lang w:eastAsia="en-GB"/>
        </w:rPr>
        <w:t>infections</w:t>
      </w:r>
      <w:proofErr w:type="gramEnd"/>
      <w:r w:rsidRPr="009335AC">
        <w:rPr>
          <w:rFonts w:ascii="Arial" w:eastAsia="Arial" w:hAnsi="Arial" w:cs="Arial"/>
          <w:lang w:eastAsia="en-GB"/>
        </w:rPr>
        <w:t xml:space="preserve"> are generally at low risk of transmitting the infection and </w:t>
      </w:r>
      <w:proofErr w:type="gramStart"/>
      <w:r w:rsidRPr="009335AC">
        <w:rPr>
          <w:rFonts w:ascii="Arial" w:eastAsia="Arial" w:hAnsi="Arial" w:cs="Arial"/>
          <w:lang w:eastAsia="en-GB"/>
        </w:rPr>
        <w:t>as long as</w:t>
      </w:r>
      <w:proofErr w:type="gramEnd"/>
      <w:r w:rsidRPr="009335AC">
        <w:rPr>
          <w:rFonts w:ascii="Arial" w:eastAsia="Arial" w:hAnsi="Arial" w:cs="Arial"/>
          <w:lang w:eastAsia="en-GB"/>
        </w:rPr>
        <w:t xml:space="preserve"> they are fully continent strict isolation is not necessary. In all cases standard IPC precautions must be applied. </w:t>
      </w:r>
    </w:p>
    <w:p w14:paraId="119B79AE" w14:textId="77777777" w:rsidR="00BA3762" w:rsidRPr="00BA3762" w:rsidRDefault="00BA3762" w:rsidP="006E5DE5">
      <w:pPr>
        <w:rPr>
          <w:lang w:eastAsia="en-GB"/>
        </w:rPr>
      </w:pPr>
    </w:p>
    <w:p w14:paraId="1497D22B" w14:textId="7513B269" w:rsidR="00BA3762" w:rsidRPr="00BA3762" w:rsidRDefault="00BA3762" w:rsidP="00817B82">
      <w:pPr>
        <w:ind w:left="510" w:right="340"/>
        <w:rPr>
          <w:rFonts w:ascii="Arial" w:hAnsi="Arial" w:cs="Arial"/>
          <w:b/>
          <w:color w:val="385623" w:themeColor="accent6" w:themeShade="80"/>
        </w:rPr>
      </w:pPr>
      <w:r w:rsidRPr="00BA3762">
        <w:rPr>
          <w:rFonts w:ascii="Arial" w:hAnsi="Arial" w:cs="Arial"/>
          <w:b/>
          <w:color w:val="385623" w:themeColor="accent6" w:themeShade="80"/>
        </w:rPr>
        <w:t xml:space="preserve">32.6 </w:t>
      </w:r>
      <w:r w:rsidR="006E5DE5">
        <w:rPr>
          <w:rFonts w:ascii="Arial" w:hAnsi="Arial" w:cs="Arial"/>
          <w:b/>
          <w:color w:val="385623" w:themeColor="accent6" w:themeShade="80"/>
        </w:rPr>
        <w:tab/>
      </w:r>
      <w:r w:rsidR="00F25EF3">
        <w:rPr>
          <w:rFonts w:ascii="Arial" w:hAnsi="Arial" w:cs="Arial"/>
          <w:b/>
          <w:color w:val="385623" w:themeColor="accent6" w:themeShade="80"/>
        </w:rPr>
        <w:t>Prioritisation of Isolation F</w:t>
      </w:r>
      <w:r w:rsidRPr="00BA3762">
        <w:rPr>
          <w:rFonts w:ascii="Arial" w:hAnsi="Arial" w:cs="Arial"/>
          <w:b/>
          <w:color w:val="385623" w:themeColor="accent6" w:themeShade="80"/>
        </w:rPr>
        <w:t>acilities</w:t>
      </w:r>
    </w:p>
    <w:p w14:paraId="1F6679D0" w14:textId="24FE5F69" w:rsidR="00BA3762" w:rsidRPr="009335AC" w:rsidRDefault="00BA3762" w:rsidP="00817B82">
      <w:pPr>
        <w:ind w:left="510" w:right="340"/>
        <w:rPr>
          <w:rFonts w:ascii="Arial" w:hAnsi="Arial" w:cs="Arial"/>
        </w:rPr>
      </w:pPr>
      <w:r w:rsidRPr="009335AC">
        <w:rPr>
          <w:rFonts w:ascii="Arial" w:hAnsi="Arial" w:cs="Arial"/>
        </w:rPr>
        <w:t>The prioritisation of side rooms depends on the infecting organism, the nature of transmission of the infecting organism, the burden of colonization or transmissibility of infection and the vulnerability or susceptibility of the patient(s).  It is the duty of the Infection prevention and control team to advise on prioritization of side room facilities or co</w:t>
      </w:r>
      <w:r w:rsidR="00056B5B">
        <w:rPr>
          <w:rFonts w:ascii="Arial" w:hAnsi="Arial" w:cs="Arial"/>
        </w:rPr>
        <w:t>-</w:t>
      </w:r>
      <w:proofErr w:type="spellStart"/>
      <w:r w:rsidRPr="009335AC">
        <w:rPr>
          <w:rFonts w:ascii="Arial" w:hAnsi="Arial" w:cs="Arial"/>
        </w:rPr>
        <w:t>horting</w:t>
      </w:r>
      <w:proofErr w:type="spellEnd"/>
      <w:r w:rsidRPr="009335AC">
        <w:rPr>
          <w:rFonts w:ascii="Arial" w:hAnsi="Arial" w:cs="Arial"/>
        </w:rPr>
        <w:t xml:space="preserve"> of patients. </w:t>
      </w:r>
    </w:p>
    <w:p w14:paraId="395BF143" w14:textId="78C8B3E0" w:rsidR="00BA3762" w:rsidRPr="009335AC" w:rsidRDefault="00BA3762" w:rsidP="00817B82">
      <w:pPr>
        <w:ind w:left="510" w:right="340"/>
        <w:rPr>
          <w:rFonts w:ascii="Arial" w:hAnsi="Arial" w:cs="Arial"/>
        </w:rPr>
      </w:pPr>
      <w:r w:rsidRPr="009335AC">
        <w:rPr>
          <w:rFonts w:ascii="Arial" w:hAnsi="Arial" w:cs="Arial"/>
        </w:rPr>
        <w:t xml:space="preserve">High priority for isolation facilities </w:t>
      </w:r>
      <w:r w:rsidR="008251E2" w:rsidRPr="009335AC">
        <w:rPr>
          <w:rFonts w:ascii="Arial" w:hAnsi="Arial" w:cs="Arial"/>
        </w:rPr>
        <w:t>includes</w:t>
      </w:r>
      <w:r w:rsidRPr="009335AC">
        <w:rPr>
          <w:rFonts w:ascii="Arial" w:hAnsi="Arial" w:cs="Arial"/>
        </w:rPr>
        <w:t xml:space="preserve"> patients colonized or infected with </w:t>
      </w:r>
    </w:p>
    <w:p w14:paraId="174362DF" w14:textId="77777777" w:rsidR="00BA3762" w:rsidRPr="009335AC" w:rsidRDefault="3AF0D5DA" w:rsidP="00817B82">
      <w:pPr>
        <w:ind w:left="510" w:right="340"/>
        <w:rPr>
          <w:rFonts w:ascii="Arial" w:hAnsi="Arial" w:cs="Arial"/>
        </w:rPr>
      </w:pPr>
      <w:r w:rsidRPr="412EA8D4">
        <w:rPr>
          <w:rFonts w:ascii="Arial" w:hAnsi="Arial" w:cs="Arial"/>
        </w:rPr>
        <w:t>•</w:t>
      </w:r>
      <w:r w:rsidR="00BA3762">
        <w:tab/>
      </w:r>
      <w:proofErr w:type="spellStart"/>
      <w:r w:rsidRPr="412EA8D4">
        <w:rPr>
          <w:rFonts w:ascii="Arial" w:hAnsi="Arial" w:cs="Arial"/>
          <w:i/>
          <w:iCs/>
        </w:rPr>
        <w:t>Carbapenemase</w:t>
      </w:r>
      <w:proofErr w:type="spellEnd"/>
      <w:r w:rsidRPr="412EA8D4">
        <w:rPr>
          <w:rFonts w:ascii="Arial" w:hAnsi="Arial" w:cs="Arial"/>
          <w:i/>
          <w:iCs/>
        </w:rPr>
        <w:t>-producing Enterobacteriaceae</w:t>
      </w:r>
      <w:r w:rsidRPr="412EA8D4">
        <w:rPr>
          <w:rFonts w:ascii="Arial" w:hAnsi="Arial" w:cs="Arial"/>
        </w:rPr>
        <w:t xml:space="preserve">, </w:t>
      </w:r>
    </w:p>
    <w:p w14:paraId="0F34BC16" w14:textId="77777777" w:rsidR="00BA3762" w:rsidRPr="009335AC" w:rsidRDefault="3AF0D5DA" w:rsidP="00817B82">
      <w:pPr>
        <w:ind w:left="510" w:right="340"/>
        <w:rPr>
          <w:rFonts w:ascii="Arial" w:hAnsi="Arial" w:cs="Arial"/>
        </w:rPr>
      </w:pPr>
      <w:r w:rsidRPr="412EA8D4">
        <w:rPr>
          <w:rFonts w:ascii="Arial" w:hAnsi="Arial" w:cs="Arial"/>
        </w:rPr>
        <w:lastRenderedPageBreak/>
        <w:t>•</w:t>
      </w:r>
      <w:r w:rsidR="00BA3762">
        <w:tab/>
      </w:r>
      <w:r w:rsidRPr="412EA8D4">
        <w:rPr>
          <w:rFonts w:ascii="Arial" w:hAnsi="Arial" w:cs="Arial"/>
          <w:i/>
          <w:iCs/>
        </w:rPr>
        <w:t>Mycobacterium tuberculosis,</w:t>
      </w:r>
      <w:r w:rsidRPr="412EA8D4">
        <w:rPr>
          <w:rFonts w:ascii="Arial" w:hAnsi="Arial" w:cs="Arial"/>
        </w:rPr>
        <w:t xml:space="preserve"> </w:t>
      </w:r>
    </w:p>
    <w:p w14:paraId="75205EDF"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MDRGNO</w:t>
      </w:r>
    </w:p>
    <w:p w14:paraId="75E48AC4"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 xml:space="preserve">Influenza (new diagnosis and not had 5 days of treatment), </w:t>
      </w:r>
    </w:p>
    <w:p w14:paraId="5BAC87D9" w14:textId="77777777" w:rsidR="00BA3762" w:rsidRPr="009335AC" w:rsidRDefault="3AF0D5DA" w:rsidP="00817B82">
      <w:pPr>
        <w:ind w:left="510" w:right="340"/>
        <w:rPr>
          <w:rFonts w:ascii="Arial" w:hAnsi="Arial" w:cs="Arial"/>
        </w:rPr>
      </w:pPr>
      <w:r w:rsidRPr="412EA8D4">
        <w:rPr>
          <w:rFonts w:ascii="Arial" w:hAnsi="Arial" w:cs="Arial"/>
        </w:rPr>
        <w:t>•</w:t>
      </w:r>
      <w:r w:rsidR="00BA3762">
        <w:tab/>
      </w:r>
      <w:r w:rsidRPr="412EA8D4">
        <w:rPr>
          <w:rFonts w:ascii="Arial" w:hAnsi="Arial" w:cs="Arial"/>
        </w:rPr>
        <w:t xml:space="preserve">active </w:t>
      </w:r>
      <w:r w:rsidRPr="412EA8D4">
        <w:rPr>
          <w:rFonts w:ascii="Arial" w:hAnsi="Arial" w:cs="Arial"/>
          <w:i/>
          <w:iCs/>
        </w:rPr>
        <w:t>Herpes zoster</w:t>
      </w:r>
      <w:r w:rsidRPr="412EA8D4">
        <w:rPr>
          <w:rFonts w:ascii="Arial" w:hAnsi="Arial" w:cs="Arial"/>
        </w:rPr>
        <w:t xml:space="preserve"> infection, </w:t>
      </w:r>
    </w:p>
    <w:p w14:paraId="04E47969" w14:textId="77777777" w:rsidR="00BA3762" w:rsidRPr="009335AC" w:rsidRDefault="3AF0D5DA" w:rsidP="00817B82">
      <w:pPr>
        <w:ind w:left="510" w:right="340"/>
        <w:rPr>
          <w:rFonts w:ascii="Arial" w:hAnsi="Arial" w:cs="Arial"/>
        </w:rPr>
      </w:pPr>
      <w:r w:rsidRPr="412EA8D4">
        <w:rPr>
          <w:rFonts w:ascii="Arial" w:hAnsi="Arial" w:cs="Arial"/>
        </w:rPr>
        <w:t>•</w:t>
      </w:r>
      <w:r w:rsidR="00BA3762">
        <w:tab/>
      </w:r>
      <w:r w:rsidRPr="412EA8D4">
        <w:rPr>
          <w:rFonts w:ascii="Arial" w:hAnsi="Arial" w:cs="Arial"/>
        </w:rPr>
        <w:t xml:space="preserve">toxigenic </w:t>
      </w:r>
      <w:r w:rsidRPr="412EA8D4">
        <w:rPr>
          <w:rFonts w:ascii="Arial" w:hAnsi="Arial" w:cs="Arial"/>
          <w:i/>
          <w:iCs/>
        </w:rPr>
        <w:t>Clostridium difficile</w:t>
      </w:r>
    </w:p>
    <w:p w14:paraId="4C1261FF"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viral gastroenteritis</w:t>
      </w:r>
    </w:p>
    <w:p w14:paraId="78465DF5"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suspected meningococcal infection for first 48 hours of antibiotic treatment</w:t>
      </w:r>
    </w:p>
    <w:p w14:paraId="3E8F768A"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Invasive group A streptococcus (</w:t>
      </w:r>
      <w:proofErr w:type="spellStart"/>
      <w:r w:rsidRPr="009335AC">
        <w:rPr>
          <w:rFonts w:ascii="Arial" w:hAnsi="Arial" w:cs="Arial"/>
        </w:rPr>
        <w:t>iGAS</w:t>
      </w:r>
      <w:proofErr w:type="spellEnd"/>
      <w:r w:rsidRPr="009335AC">
        <w:rPr>
          <w:rFonts w:ascii="Arial" w:hAnsi="Arial" w:cs="Arial"/>
        </w:rPr>
        <w:t>) for first 48 hours of antibiotic treatment</w:t>
      </w:r>
    </w:p>
    <w:p w14:paraId="0536FB98" w14:textId="77777777" w:rsidR="00BA3762" w:rsidRPr="009335AC" w:rsidRDefault="00BA3762" w:rsidP="00BA3762">
      <w:pPr>
        <w:spacing w:after="0" w:line="200" w:lineRule="exact"/>
        <w:rPr>
          <w:rFonts w:ascii="Arial" w:eastAsia="Times New Roman" w:hAnsi="Arial" w:cs="Arial"/>
          <w:lang w:eastAsia="en-GB"/>
        </w:rPr>
      </w:pPr>
    </w:p>
    <w:p w14:paraId="3224C65E" w14:textId="2618605C" w:rsidR="00BA3762" w:rsidRPr="00BA3762" w:rsidRDefault="00BA3762" w:rsidP="00817B82">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 xml:space="preserve">32.7 </w:t>
      </w:r>
      <w:r w:rsidR="006E5DE5">
        <w:rPr>
          <w:rFonts w:ascii="Arial" w:eastAsia="Arial" w:hAnsi="Arial" w:cs="Arial"/>
          <w:b/>
          <w:color w:val="385623" w:themeColor="accent6" w:themeShade="80"/>
          <w:lang w:eastAsia="en-GB"/>
        </w:rPr>
        <w:tab/>
      </w:r>
      <w:r w:rsidR="00F25EF3">
        <w:rPr>
          <w:rFonts w:ascii="Arial" w:eastAsia="Arial" w:hAnsi="Arial" w:cs="Arial"/>
          <w:b/>
          <w:color w:val="385623" w:themeColor="accent6" w:themeShade="80"/>
          <w:lang w:eastAsia="en-GB"/>
        </w:rPr>
        <w:t>Control M</w:t>
      </w:r>
      <w:r w:rsidRPr="00BA3762">
        <w:rPr>
          <w:rFonts w:ascii="Arial" w:eastAsia="Arial" w:hAnsi="Arial" w:cs="Arial"/>
          <w:b/>
          <w:color w:val="385623" w:themeColor="accent6" w:themeShade="80"/>
          <w:lang w:eastAsia="en-GB"/>
        </w:rPr>
        <w:t xml:space="preserve">easures to be </w:t>
      </w:r>
      <w:r w:rsidR="00F25EF3">
        <w:rPr>
          <w:rFonts w:ascii="Arial" w:eastAsia="Arial" w:hAnsi="Arial" w:cs="Arial"/>
          <w:b/>
          <w:color w:val="385623" w:themeColor="accent6" w:themeShade="80"/>
          <w:lang w:eastAsia="en-GB"/>
        </w:rPr>
        <w:t>Taken When Caring for a P</w:t>
      </w:r>
      <w:r w:rsidRPr="00BA3762">
        <w:rPr>
          <w:rFonts w:ascii="Arial" w:eastAsia="Arial" w:hAnsi="Arial" w:cs="Arial"/>
          <w:b/>
          <w:color w:val="385623" w:themeColor="accent6" w:themeShade="80"/>
          <w:lang w:eastAsia="en-GB"/>
        </w:rPr>
        <w:t>atient with</w:t>
      </w:r>
      <w:r w:rsidR="006E5DE5">
        <w:rPr>
          <w:rFonts w:ascii="Arial" w:eastAsia="Arial" w:hAnsi="Arial" w:cs="Arial"/>
          <w:b/>
          <w:color w:val="385623" w:themeColor="accent6" w:themeShade="80"/>
          <w:lang w:eastAsia="en-GB"/>
        </w:rPr>
        <w:t xml:space="preserve"> </w:t>
      </w:r>
      <w:r w:rsidRPr="00BA3762">
        <w:rPr>
          <w:rFonts w:ascii="Arial" w:eastAsia="Arial" w:hAnsi="Arial" w:cs="Arial"/>
          <w:b/>
          <w:color w:val="385623" w:themeColor="accent6" w:themeShade="80"/>
          <w:lang w:eastAsia="en-GB"/>
        </w:rPr>
        <w:t>MRGNB</w:t>
      </w:r>
    </w:p>
    <w:p w14:paraId="47DADB24" w14:textId="77777777" w:rsidR="00BA3762" w:rsidRPr="009335AC" w:rsidRDefault="00BA3762" w:rsidP="00817B82">
      <w:pPr>
        <w:spacing w:after="0" w:line="20" w:lineRule="exact"/>
        <w:ind w:left="510" w:right="340"/>
        <w:rPr>
          <w:rFonts w:ascii="Arial" w:eastAsia="Times New Roman" w:hAnsi="Arial" w:cs="Arial"/>
          <w:lang w:eastAsia="en-GB"/>
        </w:rPr>
      </w:pPr>
    </w:p>
    <w:p w14:paraId="3215C97F" w14:textId="77777777" w:rsidR="00BA3762" w:rsidRPr="009335AC" w:rsidRDefault="00BA3762" w:rsidP="00817B82">
      <w:pPr>
        <w:spacing w:after="0" w:line="200" w:lineRule="exact"/>
        <w:ind w:left="510" w:right="340"/>
        <w:rPr>
          <w:rFonts w:ascii="Arial" w:eastAsia="Times New Roman" w:hAnsi="Arial" w:cs="Arial"/>
          <w:lang w:eastAsia="en-GB"/>
        </w:rPr>
      </w:pPr>
    </w:p>
    <w:p w14:paraId="08DFE9AD" w14:textId="77777777" w:rsidR="00BA3762" w:rsidRPr="009335AC" w:rsidRDefault="00BA3762" w:rsidP="00817B82">
      <w:pPr>
        <w:spacing w:after="0" w:line="20" w:lineRule="exact"/>
        <w:ind w:left="510" w:right="340"/>
        <w:rPr>
          <w:rFonts w:ascii="Arial" w:eastAsia="Times New Roman" w:hAnsi="Arial" w:cs="Arial"/>
          <w:lang w:eastAsia="en-GB"/>
        </w:rPr>
      </w:pPr>
    </w:p>
    <w:p w14:paraId="111451D7" w14:textId="77777777" w:rsidR="00BA3762" w:rsidRPr="009335AC" w:rsidRDefault="00BA3762" w:rsidP="00817B82">
      <w:pPr>
        <w:tabs>
          <w:tab w:val="left" w:pos="727"/>
        </w:tabs>
        <w:spacing w:after="0" w:line="265" w:lineRule="auto"/>
        <w:ind w:left="510" w:right="340"/>
        <w:rPr>
          <w:rFonts w:ascii="Arial" w:eastAsia="Wingdings" w:hAnsi="Arial" w:cs="Arial"/>
          <w:b/>
          <w:lang w:eastAsia="en-GB"/>
        </w:rPr>
      </w:pPr>
      <w:r w:rsidRPr="009335AC">
        <w:rPr>
          <w:rFonts w:ascii="Arial" w:eastAsia="Arial" w:hAnsi="Arial" w:cs="Arial"/>
          <w:lang w:eastAsia="en-GB"/>
        </w:rPr>
        <w:t xml:space="preserve">Hand hygiene is essential. Clean your hands before </w:t>
      </w:r>
      <w:r w:rsidRPr="009335AC">
        <w:rPr>
          <w:rFonts w:ascii="Arial" w:eastAsia="Arial" w:hAnsi="Arial" w:cs="Arial"/>
          <w:b/>
          <w:lang w:eastAsia="en-GB"/>
        </w:rPr>
        <w:t>and</w:t>
      </w:r>
      <w:r w:rsidRPr="009335AC">
        <w:rPr>
          <w:rFonts w:ascii="Arial" w:eastAsia="Arial" w:hAnsi="Arial" w:cs="Arial"/>
          <w:lang w:eastAsia="en-GB"/>
        </w:rPr>
        <w:t xml:space="preserve"> after patient contact using either liquid soap or alcohol hand gel if hands are not visibly soiled (refer to Hand Hygiene Procedure).</w:t>
      </w:r>
    </w:p>
    <w:p w14:paraId="53945D3A" w14:textId="77777777" w:rsidR="00BA3762" w:rsidRPr="009335AC" w:rsidRDefault="00BA3762" w:rsidP="00817B82">
      <w:pPr>
        <w:spacing w:after="0" w:line="178" w:lineRule="exact"/>
        <w:ind w:left="510" w:right="340"/>
        <w:rPr>
          <w:rFonts w:ascii="Arial" w:eastAsia="Wingdings" w:hAnsi="Arial" w:cs="Arial"/>
          <w:b/>
          <w:lang w:eastAsia="en-GB"/>
        </w:rPr>
      </w:pPr>
    </w:p>
    <w:p w14:paraId="7DC955C7" w14:textId="5ED02C99" w:rsidR="00BA3762" w:rsidRDefault="00BA3762" w:rsidP="00817B82">
      <w:pPr>
        <w:tabs>
          <w:tab w:val="left" w:pos="727"/>
        </w:tabs>
        <w:spacing w:after="0" w:line="0" w:lineRule="atLeast"/>
        <w:ind w:left="510" w:right="340"/>
        <w:rPr>
          <w:rFonts w:ascii="Arial" w:eastAsia="Arial" w:hAnsi="Arial" w:cs="Arial"/>
          <w:lang w:eastAsia="en-GB"/>
        </w:rPr>
      </w:pPr>
      <w:r w:rsidRPr="009335AC">
        <w:rPr>
          <w:rFonts w:ascii="Arial" w:eastAsia="Arial" w:hAnsi="Arial" w:cs="Arial"/>
          <w:lang w:eastAsia="en-GB"/>
        </w:rPr>
        <w:t xml:space="preserve">Personal Protective Equipment (PPE) Wear disposable </w:t>
      </w:r>
      <w:r w:rsidR="008251E2" w:rsidRPr="009335AC">
        <w:rPr>
          <w:rFonts w:ascii="Arial" w:eastAsia="Arial" w:hAnsi="Arial" w:cs="Arial"/>
          <w:lang w:eastAsia="en-GB"/>
        </w:rPr>
        <w:t>nonsterile</w:t>
      </w:r>
      <w:r w:rsidRPr="009335AC">
        <w:rPr>
          <w:rFonts w:ascii="Arial" w:eastAsia="Arial" w:hAnsi="Arial" w:cs="Arial"/>
          <w:lang w:eastAsia="en-GB"/>
        </w:rPr>
        <w:t xml:space="preserve"> gloves and a plastic apron for:</w:t>
      </w:r>
    </w:p>
    <w:p w14:paraId="2FECC016" w14:textId="1BBCDDAE" w:rsidR="00BA3762" w:rsidRDefault="00817B82" w:rsidP="00BC18E8">
      <w:pPr>
        <w:pStyle w:val="ListParagraph"/>
        <w:numPr>
          <w:ilvl w:val="0"/>
          <w:numId w:val="159"/>
        </w:numPr>
        <w:tabs>
          <w:tab w:val="left" w:pos="1047"/>
        </w:tabs>
        <w:spacing w:after="0" w:line="0" w:lineRule="atLeast"/>
        <w:ind w:left="1020" w:right="340"/>
        <w:rPr>
          <w:rFonts w:ascii="Arial" w:eastAsia="Arial" w:hAnsi="Arial" w:cs="Arial"/>
          <w:lang w:eastAsia="en-GB"/>
        </w:rPr>
      </w:pPr>
      <w:r>
        <w:rPr>
          <w:rFonts w:ascii="Arial" w:eastAsia="Arial" w:hAnsi="Arial" w:cs="Arial"/>
          <w:lang w:eastAsia="en-GB"/>
        </w:rPr>
        <w:t>D</w:t>
      </w:r>
      <w:r w:rsidR="00BA3762" w:rsidRPr="009335AC">
        <w:rPr>
          <w:rFonts w:ascii="Arial" w:eastAsia="Arial" w:hAnsi="Arial" w:cs="Arial"/>
          <w:lang w:eastAsia="en-GB"/>
        </w:rPr>
        <w:t>irect patient care</w:t>
      </w:r>
    </w:p>
    <w:p w14:paraId="00CB2DB4" w14:textId="77777777" w:rsidR="00817B82" w:rsidRPr="009335AC" w:rsidRDefault="00817B82" w:rsidP="00144875">
      <w:pPr>
        <w:pStyle w:val="ListParagraph"/>
        <w:tabs>
          <w:tab w:val="left" w:pos="1047"/>
        </w:tabs>
        <w:spacing w:after="0" w:line="0" w:lineRule="atLeast"/>
        <w:ind w:left="1020" w:right="340"/>
        <w:rPr>
          <w:rFonts w:ascii="Arial" w:eastAsia="Arial" w:hAnsi="Arial" w:cs="Arial"/>
          <w:lang w:eastAsia="en-GB"/>
        </w:rPr>
      </w:pPr>
    </w:p>
    <w:p w14:paraId="2891CB29" w14:textId="3F007B68" w:rsidR="00BA3762" w:rsidRDefault="00817B82" w:rsidP="00BC18E8">
      <w:pPr>
        <w:pStyle w:val="ListParagraph"/>
        <w:numPr>
          <w:ilvl w:val="0"/>
          <w:numId w:val="159"/>
        </w:numPr>
        <w:tabs>
          <w:tab w:val="left" w:pos="1047"/>
        </w:tabs>
        <w:spacing w:after="0" w:line="0" w:lineRule="atLeast"/>
        <w:ind w:left="1020" w:right="340"/>
        <w:rPr>
          <w:rFonts w:ascii="Arial" w:eastAsia="Arial" w:hAnsi="Arial" w:cs="Arial"/>
          <w:lang w:eastAsia="en-GB"/>
        </w:rPr>
      </w:pPr>
      <w:r>
        <w:rPr>
          <w:rFonts w:ascii="Arial" w:eastAsia="Arial" w:hAnsi="Arial" w:cs="Arial"/>
          <w:lang w:eastAsia="en-GB"/>
        </w:rPr>
        <w:t>W</w:t>
      </w:r>
      <w:r w:rsidR="00BA3762" w:rsidRPr="009335AC">
        <w:rPr>
          <w:rFonts w:ascii="Arial" w:eastAsia="Arial" w:hAnsi="Arial" w:cs="Arial"/>
          <w:lang w:eastAsia="en-GB"/>
        </w:rPr>
        <w:t>hen handling patient equipment or personal items contaminated with blood/body fluids</w:t>
      </w:r>
    </w:p>
    <w:p w14:paraId="26E342FF" w14:textId="77777777" w:rsidR="00817B82" w:rsidRPr="00817B82" w:rsidRDefault="00817B82" w:rsidP="00144875">
      <w:pPr>
        <w:pStyle w:val="NoSpacing"/>
        <w:ind w:left="1020"/>
        <w:rPr>
          <w:lang w:eastAsia="en-GB"/>
        </w:rPr>
      </w:pPr>
    </w:p>
    <w:p w14:paraId="7C2B9C16" w14:textId="77777777" w:rsidR="00BA3762" w:rsidRPr="009335AC" w:rsidRDefault="00BA3762" w:rsidP="00144875">
      <w:pPr>
        <w:spacing w:after="0" w:line="10" w:lineRule="exact"/>
        <w:ind w:left="1020" w:right="340" w:firstLine="720"/>
        <w:rPr>
          <w:rFonts w:ascii="Arial" w:eastAsia="Arial" w:hAnsi="Arial" w:cs="Arial"/>
          <w:lang w:eastAsia="en-GB"/>
        </w:rPr>
      </w:pPr>
    </w:p>
    <w:p w14:paraId="3010010A" w14:textId="0F3616EF" w:rsidR="00BA3762" w:rsidRPr="009335AC" w:rsidRDefault="00BA3762" w:rsidP="00BC18E8">
      <w:pPr>
        <w:pStyle w:val="ListParagraph"/>
        <w:numPr>
          <w:ilvl w:val="0"/>
          <w:numId w:val="159"/>
        </w:numPr>
        <w:tabs>
          <w:tab w:val="left" w:pos="1047"/>
        </w:tabs>
        <w:spacing w:after="0" w:line="0" w:lineRule="atLeast"/>
        <w:ind w:left="1020" w:right="340"/>
        <w:rPr>
          <w:rFonts w:ascii="Arial" w:eastAsia="Arial" w:hAnsi="Arial" w:cs="Arial"/>
          <w:lang w:eastAsia="en-GB"/>
        </w:rPr>
      </w:pPr>
      <w:r w:rsidRPr="009335AC">
        <w:rPr>
          <w:rFonts w:ascii="Arial" w:eastAsia="Arial" w:hAnsi="Arial" w:cs="Arial"/>
          <w:lang w:eastAsia="en-GB"/>
        </w:rPr>
        <w:t xml:space="preserve">Contact with the </w:t>
      </w:r>
      <w:r w:rsidR="008251E2" w:rsidRPr="009335AC">
        <w:rPr>
          <w:rFonts w:ascii="Arial" w:eastAsia="Arial" w:hAnsi="Arial" w:cs="Arial"/>
          <w:lang w:eastAsia="en-GB"/>
        </w:rPr>
        <w:t>patient’s</w:t>
      </w:r>
      <w:r w:rsidRPr="009335AC">
        <w:rPr>
          <w:rFonts w:ascii="Arial" w:eastAsia="Arial" w:hAnsi="Arial" w:cs="Arial"/>
          <w:lang w:eastAsia="en-GB"/>
        </w:rPr>
        <w:t xml:space="preserve"> immediate environment (including bed making).</w:t>
      </w:r>
    </w:p>
    <w:p w14:paraId="710498A6" w14:textId="77777777" w:rsidR="00BA3762" w:rsidRPr="009335AC" w:rsidRDefault="00BA3762" w:rsidP="00144875">
      <w:pPr>
        <w:spacing w:after="0" w:line="253" w:lineRule="exact"/>
        <w:ind w:left="1020" w:right="340"/>
        <w:rPr>
          <w:rFonts w:ascii="Arial" w:eastAsia="Arial" w:hAnsi="Arial" w:cs="Arial"/>
          <w:lang w:eastAsia="en-GB"/>
        </w:rPr>
      </w:pPr>
    </w:p>
    <w:p w14:paraId="58610519" w14:textId="77777777" w:rsidR="00BA3762" w:rsidRPr="00BA3762" w:rsidRDefault="00BA3762" w:rsidP="00BC18E8">
      <w:pPr>
        <w:pStyle w:val="ListParagraph"/>
        <w:numPr>
          <w:ilvl w:val="0"/>
          <w:numId w:val="159"/>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Remove &amp; discard gloves and apron immediately after use, then wash and dry your hands.</w:t>
      </w:r>
    </w:p>
    <w:p w14:paraId="1D0D8665" w14:textId="77777777" w:rsidR="00BA3762" w:rsidRPr="009335AC" w:rsidRDefault="00BA3762" w:rsidP="00144875">
      <w:pPr>
        <w:spacing w:after="0" w:line="251" w:lineRule="exact"/>
        <w:ind w:left="1020" w:right="340"/>
        <w:rPr>
          <w:rFonts w:ascii="Arial" w:eastAsia="Wingdings" w:hAnsi="Arial" w:cs="Arial"/>
          <w:b/>
          <w:lang w:eastAsia="en-GB"/>
        </w:rPr>
      </w:pPr>
    </w:p>
    <w:p w14:paraId="2AE9A344" w14:textId="77777777" w:rsidR="00BA3762" w:rsidRPr="00BA3762" w:rsidRDefault="00BA3762" w:rsidP="00BC18E8">
      <w:pPr>
        <w:pStyle w:val="ListParagraph"/>
        <w:numPr>
          <w:ilvl w:val="0"/>
          <w:numId w:val="159"/>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If the patient has any wounds, cover with an appropriate impermeable dressing.</w:t>
      </w:r>
    </w:p>
    <w:p w14:paraId="6029219F" w14:textId="77777777" w:rsidR="00BA3762" w:rsidRPr="009335AC" w:rsidRDefault="00BA3762" w:rsidP="00144875">
      <w:pPr>
        <w:spacing w:after="0" w:line="248" w:lineRule="exact"/>
        <w:ind w:left="1020" w:right="340"/>
        <w:rPr>
          <w:rFonts w:ascii="Arial" w:eastAsia="Wingdings" w:hAnsi="Arial" w:cs="Arial"/>
          <w:b/>
          <w:lang w:eastAsia="en-GB"/>
        </w:rPr>
      </w:pPr>
    </w:p>
    <w:p w14:paraId="24FBBA43" w14:textId="77777777" w:rsidR="00BA3762" w:rsidRPr="00BA3762" w:rsidRDefault="00BA3762" w:rsidP="00BC18E8">
      <w:pPr>
        <w:pStyle w:val="ListParagraph"/>
        <w:numPr>
          <w:ilvl w:val="0"/>
          <w:numId w:val="159"/>
        </w:numPr>
        <w:tabs>
          <w:tab w:val="left" w:pos="727"/>
        </w:tabs>
        <w:spacing w:after="0" w:line="255" w:lineRule="auto"/>
        <w:ind w:left="1020" w:right="340"/>
        <w:rPr>
          <w:rFonts w:ascii="Arial" w:eastAsia="Wingdings" w:hAnsi="Arial" w:cs="Arial"/>
          <w:b/>
          <w:lang w:eastAsia="en-GB"/>
        </w:rPr>
      </w:pPr>
      <w:r w:rsidRPr="00BA3762">
        <w:rPr>
          <w:rFonts w:ascii="Arial" w:eastAsia="Arial" w:hAnsi="Arial" w:cs="Arial"/>
          <w:lang w:eastAsia="en-GB"/>
        </w:rPr>
        <w:t>Disposal of body fluids – patients must be advised to use their own en-suite toilet where available. If bedpans are used these must be macerated immediately after use. If a commode is used this must be thoroughly decontaminated with a chlorine releasing agent immediately after each use.</w:t>
      </w:r>
    </w:p>
    <w:p w14:paraId="68256C96" w14:textId="77777777" w:rsidR="00BA3762" w:rsidRPr="009335AC" w:rsidRDefault="00BA3762" w:rsidP="00144875">
      <w:pPr>
        <w:spacing w:after="0" w:line="155" w:lineRule="exact"/>
        <w:ind w:left="1020" w:right="340"/>
        <w:rPr>
          <w:rFonts w:ascii="Arial" w:eastAsia="Wingdings" w:hAnsi="Arial" w:cs="Arial"/>
          <w:b/>
          <w:lang w:eastAsia="en-GB"/>
        </w:rPr>
      </w:pPr>
    </w:p>
    <w:p w14:paraId="7EC3A4EF" w14:textId="77777777" w:rsidR="00BA3762" w:rsidRPr="00BA3762" w:rsidRDefault="00BA3762" w:rsidP="00BC18E8">
      <w:pPr>
        <w:pStyle w:val="ListParagraph"/>
        <w:numPr>
          <w:ilvl w:val="0"/>
          <w:numId w:val="159"/>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Patients should be encouraged to wash their hands after using the toilet and before meals.</w:t>
      </w:r>
    </w:p>
    <w:p w14:paraId="329B5AFD" w14:textId="77777777" w:rsidR="00BA3762" w:rsidRPr="009335AC" w:rsidRDefault="00BA3762" w:rsidP="00144875">
      <w:pPr>
        <w:spacing w:after="0" w:line="251" w:lineRule="exact"/>
        <w:ind w:left="1020" w:right="340"/>
        <w:rPr>
          <w:rFonts w:ascii="Arial" w:eastAsia="Wingdings" w:hAnsi="Arial" w:cs="Arial"/>
          <w:b/>
          <w:lang w:eastAsia="en-GB"/>
        </w:rPr>
      </w:pPr>
    </w:p>
    <w:p w14:paraId="0CFE609F" w14:textId="3B677E6E" w:rsidR="00BA3762" w:rsidRPr="00BA3762" w:rsidRDefault="00BA3762" w:rsidP="00BC18E8">
      <w:pPr>
        <w:pStyle w:val="ListParagraph"/>
        <w:numPr>
          <w:ilvl w:val="0"/>
          <w:numId w:val="159"/>
        </w:numPr>
        <w:tabs>
          <w:tab w:val="left" w:pos="727"/>
        </w:tabs>
        <w:spacing w:after="0" w:line="283" w:lineRule="auto"/>
        <w:ind w:left="1020" w:right="340"/>
        <w:rPr>
          <w:rFonts w:ascii="Arial" w:eastAsia="Wingdings" w:hAnsi="Arial" w:cs="Arial"/>
          <w:b/>
          <w:lang w:eastAsia="en-GB"/>
        </w:rPr>
      </w:pPr>
      <w:r w:rsidRPr="00BA3762">
        <w:rPr>
          <w:rFonts w:ascii="Arial" w:eastAsia="Arial" w:hAnsi="Arial" w:cs="Arial"/>
          <w:lang w:eastAsia="en-GB"/>
        </w:rPr>
        <w:t>Where there are no en</w:t>
      </w:r>
      <w:r w:rsidR="00AA2742">
        <w:rPr>
          <w:rFonts w:ascii="Arial" w:eastAsia="Arial" w:hAnsi="Arial" w:cs="Arial"/>
          <w:lang w:eastAsia="en-GB"/>
        </w:rPr>
        <w:t>-</w:t>
      </w:r>
      <w:r w:rsidRPr="00BA3762">
        <w:rPr>
          <w:rFonts w:ascii="Arial" w:eastAsia="Arial" w:hAnsi="Arial" w:cs="Arial"/>
          <w:lang w:eastAsia="en-GB"/>
        </w:rPr>
        <w:t xml:space="preserve">suite facilities, patients can use communal bathing/shower </w:t>
      </w:r>
      <w:r w:rsidR="008251E2" w:rsidRPr="00BA3762">
        <w:rPr>
          <w:rFonts w:ascii="Arial" w:eastAsia="Arial" w:hAnsi="Arial" w:cs="Arial"/>
          <w:lang w:eastAsia="en-GB"/>
        </w:rPr>
        <w:t>facilities,</w:t>
      </w:r>
      <w:r w:rsidRPr="00BA3762">
        <w:rPr>
          <w:rFonts w:ascii="Arial" w:eastAsia="Arial" w:hAnsi="Arial" w:cs="Arial"/>
          <w:lang w:eastAsia="en-GB"/>
        </w:rPr>
        <w:t xml:space="preserve"> but these must be cleaned immediately after use with chlor</w:t>
      </w:r>
      <w:r w:rsidR="00AA2742">
        <w:rPr>
          <w:rFonts w:ascii="Arial" w:eastAsia="Arial" w:hAnsi="Arial" w:cs="Arial"/>
          <w:lang w:eastAsia="en-GB"/>
        </w:rPr>
        <w:t>-</w:t>
      </w:r>
      <w:r w:rsidRPr="00BA3762">
        <w:rPr>
          <w:rFonts w:ascii="Arial" w:eastAsia="Arial" w:hAnsi="Arial" w:cs="Arial"/>
          <w:lang w:eastAsia="en-GB"/>
        </w:rPr>
        <w:t>clean 1,000 ppm solution.</w:t>
      </w:r>
    </w:p>
    <w:p w14:paraId="15CD7CE5" w14:textId="77777777" w:rsidR="00BA3762" w:rsidRPr="009335AC" w:rsidRDefault="00BA3762" w:rsidP="00144875">
      <w:pPr>
        <w:tabs>
          <w:tab w:val="left" w:pos="720"/>
        </w:tabs>
        <w:spacing w:after="0" w:line="285" w:lineRule="auto"/>
        <w:ind w:left="1020" w:right="340"/>
        <w:rPr>
          <w:rFonts w:ascii="Arial" w:eastAsia="Arial" w:hAnsi="Arial" w:cs="Arial"/>
          <w:lang w:eastAsia="en-GB"/>
        </w:rPr>
      </w:pPr>
    </w:p>
    <w:p w14:paraId="073D1B76" w14:textId="51562548" w:rsidR="00BA3762" w:rsidRPr="00BA3762" w:rsidRDefault="3AF0D5DA" w:rsidP="00BC18E8">
      <w:pPr>
        <w:pStyle w:val="ListParagraph"/>
        <w:numPr>
          <w:ilvl w:val="0"/>
          <w:numId w:val="159"/>
        </w:numPr>
        <w:tabs>
          <w:tab w:val="left" w:pos="720"/>
        </w:tabs>
        <w:spacing w:after="0" w:line="285" w:lineRule="auto"/>
        <w:ind w:left="1020" w:right="340"/>
        <w:rPr>
          <w:rFonts w:ascii="Arial" w:eastAsia="Wingdings" w:hAnsi="Arial" w:cs="Arial"/>
          <w:b/>
          <w:bCs/>
          <w:lang w:eastAsia="en-GB"/>
        </w:rPr>
      </w:pPr>
      <w:r w:rsidRPr="412EA8D4">
        <w:rPr>
          <w:rFonts w:ascii="Arial" w:eastAsia="Arial" w:hAnsi="Arial" w:cs="Arial"/>
          <w:lang w:eastAsia="en-GB"/>
        </w:rPr>
        <w:t xml:space="preserve">Patients can visit day centres and attend outpatient facilities however these services should be informed of the </w:t>
      </w:r>
      <w:r w:rsidR="392A5B0F" w:rsidRPr="412EA8D4">
        <w:rPr>
          <w:rFonts w:ascii="Arial" w:eastAsia="Arial" w:hAnsi="Arial" w:cs="Arial"/>
          <w:lang w:eastAsia="en-GB"/>
        </w:rPr>
        <w:t>patient's</w:t>
      </w:r>
      <w:r w:rsidRPr="412EA8D4">
        <w:rPr>
          <w:rFonts w:ascii="Arial" w:eastAsia="Arial" w:hAnsi="Arial" w:cs="Arial"/>
          <w:lang w:eastAsia="en-GB"/>
        </w:rPr>
        <w:t xml:space="preserve"> infection status in case of any spillages of body fluids.</w:t>
      </w:r>
    </w:p>
    <w:p w14:paraId="4E532F2B" w14:textId="77777777" w:rsidR="00BA3762" w:rsidRPr="009335AC" w:rsidRDefault="00BA3762" w:rsidP="00144875">
      <w:pPr>
        <w:tabs>
          <w:tab w:val="left" w:pos="720"/>
        </w:tabs>
        <w:spacing w:after="0" w:line="285" w:lineRule="auto"/>
        <w:ind w:left="1020" w:right="340"/>
        <w:rPr>
          <w:rFonts w:ascii="Arial" w:eastAsia="Wingdings" w:hAnsi="Arial" w:cs="Arial"/>
          <w:b/>
          <w:lang w:eastAsia="en-GB"/>
        </w:rPr>
      </w:pPr>
    </w:p>
    <w:p w14:paraId="68457264" w14:textId="1B68421D" w:rsidR="00BA3762" w:rsidRPr="00BA3762" w:rsidRDefault="3AF0D5DA" w:rsidP="00BC18E8">
      <w:pPr>
        <w:pStyle w:val="ListParagraph"/>
        <w:numPr>
          <w:ilvl w:val="0"/>
          <w:numId w:val="159"/>
        </w:numPr>
        <w:tabs>
          <w:tab w:val="left" w:pos="720"/>
        </w:tabs>
        <w:spacing w:after="0" w:line="285" w:lineRule="auto"/>
        <w:ind w:left="1020" w:right="340"/>
        <w:rPr>
          <w:rFonts w:ascii="Arial" w:eastAsia="Wingdings" w:hAnsi="Arial" w:cs="Arial"/>
          <w:b/>
          <w:bCs/>
          <w:lang w:eastAsia="en-GB"/>
        </w:rPr>
      </w:pPr>
      <w:r w:rsidRPr="412EA8D4">
        <w:rPr>
          <w:rFonts w:ascii="Arial" w:eastAsia="Arial" w:hAnsi="Arial" w:cs="Arial"/>
          <w:lang w:eastAsia="en-GB"/>
        </w:rPr>
        <w:t>M</w:t>
      </w:r>
      <w:r w:rsidR="32435EC7" w:rsidRPr="412EA8D4">
        <w:rPr>
          <w:rFonts w:ascii="Arial" w:eastAsia="Arial" w:hAnsi="Arial" w:cs="Arial"/>
          <w:lang w:eastAsia="en-GB"/>
        </w:rPr>
        <w:t>D</w:t>
      </w:r>
      <w:r w:rsidRPr="412EA8D4">
        <w:rPr>
          <w:rFonts w:ascii="Arial" w:eastAsia="Arial" w:hAnsi="Arial" w:cs="Arial"/>
          <w:lang w:eastAsia="en-GB"/>
        </w:rPr>
        <w:t>RGNB is not a reason to refuse or delay admission to a nursing or residential home, however the nursing or residential home need to be informed of patient’s infection status.</w:t>
      </w:r>
    </w:p>
    <w:p w14:paraId="4B424423" w14:textId="77777777" w:rsidR="00BA3762" w:rsidRPr="009335AC" w:rsidRDefault="00BA3762" w:rsidP="00144875">
      <w:pPr>
        <w:tabs>
          <w:tab w:val="left" w:pos="720"/>
        </w:tabs>
        <w:spacing w:after="0" w:line="285" w:lineRule="auto"/>
        <w:ind w:left="1020" w:right="340"/>
        <w:rPr>
          <w:rFonts w:ascii="Arial" w:eastAsia="Wingdings" w:hAnsi="Arial" w:cs="Arial"/>
          <w:b/>
          <w:lang w:eastAsia="en-GB"/>
        </w:rPr>
      </w:pPr>
    </w:p>
    <w:p w14:paraId="483CDC70" w14:textId="02A8005E" w:rsidR="00BA3762" w:rsidRPr="00BA3762" w:rsidRDefault="3AF0D5DA" w:rsidP="00BC18E8">
      <w:pPr>
        <w:pStyle w:val="ListParagraph"/>
        <w:numPr>
          <w:ilvl w:val="0"/>
          <w:numId w:val="159"/>
        </w:numPr>
        <w:tabs>
          <w:tab w:val="left" w:pos="720"/>
        </w:tabs>
        <w:spacing w:after="0" w:line="285" w:lineRule="auto"/>
        <w:ind w:left="1020" w:right="340"/>
        <w:rPr>
          <w:rFonts w:ascii="Arial" w:eastAsia="Arial" w:hAnsi="Arial" w:cs="Arial"/>
          <w:lang w:eastAsia="en-GB"/>
        </w:rPr>
      </w:pPr>
      <w:r w:rsidRPr="412EA8D4">
        <w:rPr>
          <w:rFonts w:ascii="Arial" w:eastAsia="Arial" w:hAnsi="Arial" w:cs="Arial"/>
          <w:lang w:eastAsia="en-GB"/>
        </w:rPr>
        <w:t xml:space="preserve">Relatives can take home personal clothing. Advise them to wash clothes separately from other washing </w:t>
      </w:r>
      <w:r w:rsidR="1FDDB54E" w:rsidRPr="412EA8D4">
        <w:rPr>
          <w:rFonts w:ascii="Arial" w:eastAsia="Arial" w:hAnsi="Arial" w:cs="Arial"/>
          <w:lang w:eastAsia="en-GB"/>
        </w:rPr>
        <w:t xml:space="preserve">and wash them </w:t>
      </w:r>
      <w:r w:rsidRPr="412EA8D4">
        <w:rPr>
          <w:rFonts w:ascii="Arial" w:eastAsia="Arial" w:hAnsi="Arial" w:cs="Arial"/>
          <w:lang w:eastAsia="en-GB"/>
        </w:rPr>
        <w:t>on the hottest wash</w:t>
      </w:r>
      <w:r w:rsidR="2CCF8D3A" w:rsidRPr="412EA8D4">
        <w:rPr>
          <w:rFonts w:ascii="Arial" w:eastAsia="Arial" w:hAnsi="Arial" w:cs="Arial"/>
          <w:lang w:eastAsia="en-GB"/>
        </w:rPr>
        <w:t xml:space="preserve"> cycle, that</w:t>
      </w:r>
      <w:r w:rsidR="00AD12F9">
        <w:rPr>
          <w:rFonts w:ascii="Arial" w:eastAsia="Arial" w:hAnsi="Arial" w:cs="Arial"/>
          <w:lang w:eastAsia="en-GB"/>
        </w:rPr>
        <w:t xml:space="preserve"> the clothing can withstand in domestic washing machine. </w:t>
      </w:r>
    </w:p>
    <w:p w14:paraId="61E199D7" w14:textId="77777777" w:rsidR="00BA3762" w:rsidRPr="009335AC" w:rsidRDefault="00BA3762" w:rsidP="00144875">
      <w:pPr>
        <w:tabs>
          <w:tab w:val="left" w:pos="720"/>
        </w:tabs>
        <w:spacing w:after="0" w:line="262" w:lineRule="auto"/>
        <w:ind w:left="1020" w:right="340"/>
        <w:rPr>
          <w:rFonts w:ascii="Arial" w:eastAsia="Wingdings" w:hAnsi="Arial" w:cs="Arial"/>
          <w:b/>
          <w:lang w:eastAsia="en-GB"/>
        </w:rPr>
      </w:pPr>
    </w:p>
    <w:p w14:paraId="26D7AF30" w14:textId="77777777" w:rsidR="00BA3762" w:rsidRPr="00BA3762" w:rsidRDefault="3AF0D5DA" w:rsidP="00BC18E8">
      <w:pPr>
        <w:pStyle w:val="ListParagraph"/>
        <w:numPr>
          <w:ilvl w:val="0"/>
          <w:numId w:val="159"/>
        </w:numPr>
        <w:tabs>
          <w:tab w:val="left" w:pos="720"/>
        </w:tabs>
        <w:spacing w:after="0" w:line="262" w:lineRule="auto"/>
        <w:ind w:left="1020" w:right="340"/>
        <w:rPr>
          <w:rFonts w:ascii="Arial" w:eastAsia="Wingdings" w:hAnsi="Arial" w:cs="Arial"/>
          <w:b/>
          <w:bCs/>
          <w:lang w:eastAsia="en-GB"/>
        </w:rPr>
      </w:pPr>
      <w:r w:rsidRPr="412EA8D4">
        <w:rPr>
          <w:rFonts w:ascii="Arial" w:eastAsia="Arial" w:hAnsi="Arial" w:cs="Arial"/>
          <w:lang w:eastAsia="en-GB"/>
        </w:rPr>
        <w:lastRenderedPageBreak/>
        <w:t>Patient clothing should only be washed on the ward if the ward has an industrial washing machine with a sluice facility on the hottest temperature. Clothing should be washed separately from other patients clothing as standard.</w:t>
      </w:r>
    </w:p>
    <w:p w14:paraId="3B68955C" w14:textId="77777777" w:rsidR="00BA3762" w:rsidRPr="009335AC" w:rsidRDefault="00BA3762" w:rsidP="412EA8D4">
      <w:pPr>
        <w:spacing w:after="0" w:line="179" w:lineRule="exact"/>
        <w:ind w:left="1020" w:right="340"/>
        <w:rPr>
          <w:rFonts w:ascii="Arial" w:eastAsia="Wingdings" w:hAnsi="Arial" w:cs="Arial"/>
          <w:b/>
          <w:bCs/>
          <w:lang w:eastAsia="en-GB"/>
        </w:rPr>
      </w:pPr>
    </w:p>
    <w:p w14:paraId="3636CADB" w14:textId="77777777" w:rsidR="00BA3762" w:rsidRPr="00BA3762" w:rsidRDefault="00BA3762" w:rsidP="00BC18E8">
      <w:pPr>
        <w:pStyle w:val="ListParagraph"/>
        <w:numPr>
          <w:ilvl w:val="0"/>
          <w:numId w:val="159"/>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Soiled linen: place laundry in a suitable laundry bag and label the bag ‘infected linen’ as per laundry guidance.</w:t>
      </w:r>
    </w:p>
    <w:p w14:paraId="6F1104A1" w14:textId="77777777" w:rsidR="00BA3762" w:rsidRPr="009335AC" w:rsidRDefault="00BA3762" w:rsidP="00144875">
      <w:pPr>
        <w:spacing w:after="0" w:line="155" w:lineRule="exact"/>
        <w:ind w:left="1020" w:right="340"/>
        <w:rPr>
          <w:rFonts w:ascii="Arial" w:eastAsia="Wingdings" w:hAnsi="Arial" w:cs="Arial"/>
          <w:b/>
          <w:lang w:eastAsia="en-GB"/>
        </w:rPr>
      </w:pPr>
    </w:p>
    <w:p w14:paraId="7AEB82DB" w14:textId="04FEF4C3" w:rsidR="00BA3762" w:rsidRPr="00817B82" w:rsidRDefault="00BA3762" w:rsidP="00BC18E8">
      <w:pPr>
        <w:pStyle w:val="ListParagraph"/>
        <w:numPr>
          <w:ilvl w:val="0"/>
          <w:numId w:val="159"/>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Dispose of all infected waste as clinical waste (refer to Trust Waste Policy for further details).</w:t>
      </w:r>
    </w:p>
    <w:p w14:paraId="0F945E11" w14:textId="77777777" w:rsidR="00817B82" w:rsidRPr="00817B82" w:rsidRDefault="00817B82" w:rsidP="00817B82">
      <w:pPr>
        <w:pStyle w:val="ListParagraph"/>
        <w:ind w:left="737" w:right="340"/>
        <w:rPr>
          <w:rFonts w:ascii="Arial" w:eastAsia="Wingdings" w:hAnsi="Arial" w:cs="Arial"/>
          <w:b/>
          <w:lang w:eastAsia="en-GB"/>
        </w:rPr>
      </w:pPr>
    </w:p>
    <w:p w14:paraId="252E66D1" w14:textId="77777777" w:rsidR="00BA3762" w:rsidRPr="00BA3762" w:rsidRDefault="00BA3762" w:rsidP="00BC18E8">
      <w:pPr>
        <w:pStyle w:val="ListParagraph"/>
        <w:numPr>
          <w:ilvl w:val="0"/>
          <w:numId w:val="159"/>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Cutlery and crockery – normal ward issue, ensure all cutlery and crockery used by the patient is machine washed in a dishwasher or heat sanitiser.</w:t>
      </w:r>
    </w:p>
    <w:p w14:paraId="002B2490" w14:textId="77777777" w:rsidR="00BA3762" w:rsidRPr="009335AC" w:rsidRDefault="00BA3762" w:rsidP="00144875">
      <w:pPr>
        <w:spacing w:after="0" w:line="155" w:lineRule="exact"/>
        <w:ind w:left="1020" w:right="340"/>
        <w:rPr>
          <w:rFonts w:ascii="Arial" w:eastAsia="Wingdings" w:hAnsi="Arial" w:cs="Arial"/>
          <w:b/>
          <w:lang w:eastAsia="en-GB"/>
        </w:rPr>
      </w:pPr>
    </w:p>
    <w:p w14:paraId="12266A7A" w14:textId="77777777" w:rsidR="00BA3762" w:rsidRPr="00BA3762" w:rsidRDefault="00BA3762" w:rsidP="00BC18E8">
      <w:pPr>
        <w:pStyle w:val="ListParagraph"/>
        <w:numPr>
          <w:ilvl w:val="0"/>
          <w:numId w:val="159"/>
        </w:numPr>
        <w:tabs>
          <w:tab w:val="left" w:pos="720"/>
        </w:tabs>
        <w:spacing w:after="0" w:line="262" w:lineRule="auto"/>
        <w:ind w:left="1020" w:right="340"/>
        <w:rPr>
          <w:rFonts w:ascii="Arial" w:eastAsia="Wingdings" w:hAnsi="Arial" w:cs="Arial"/>
          <w:b/>
          <w:lang w:eastAsia="en-GB"/>
        </w:rPr>
      </w:pPr>
      <w:r w:rsidRPr="00BA3762">
        <w:rPr>
          <w:rFonts w:ascii="Arial" w:eastAsia="Arial" w:hAnsi="Arial" w:cs="Arial"/>
          <w:lang w:eastAsia="en-GB"/>
        </w:rPr>
        <w:t>Ensure that daily cleaning of a patient’s room/bed area is maintained using a chlorine releasing agent while the patient remains symptomatic Ensure that the hotel services team are informed and implement isolation room cleaning precautions</w:t>
      </w:r>
    </w:p>
    <w:p w14:paraId="66CF8CB5" w14:textId="77777777" w:rsidR="00BA3762" w:rsidRPr="009335AC" w:rsidRDefault="00BA3762" w:rsidP="00144875">
      <w:pPr>
        <w:spacing w:after="0" w:line="181" w:lineRule="exact"/>
        <w:ind w:left="1020" w:right="340"/>
        <w:rPr>
          <w:rFonts w:ascii="Arial" w:eastAsia="Wingdings" w:hAnsi="Arial" w:cs="Arial"/>
          <w:b/>
          <w:lang w:eastAsia="en-GB"/>
        </w:rPr>
      </w:pPr>
    </w:p>
    <w:p w14:paraId="4355E16A" w14:textId="53EACB14" w:rsidR="00BA3762" w:rsidRPr="00BA3762" w:rsidRDefault="3AF0D5DA" w:rsidP="00BC18E8">
      <w:pPr>
        <w:pStyle w:val="ListParagraph"/>
        <w:numPr>
          <w:ilvl w:val="0"/>
          <w:numId w:val="159"/>
        </w:numPr>
        <w:tabs>
          <w:tab w:val="left" w:pos="720"/>
        </w:tabs>
        <w:spacing w:after="0" w:line="0" w:lineRule="atLeast"/>
        <w:ind w:left="1020" w:right="340"/>
        <w:rPr>
          <w:rFonts w:ascii="Arial" w:eastAsia="Wingdings" w:hAnsi="Arial" w:cs="Arial"/>
          <w:b/>
          <w:bCs/>
          <w:lang w:eastAsia="en-GB"/>
        </w:rPr>
      </w:pPr>
      <w:r w:rsidRPr="412EA8D4">
        <w:rPr>
          <w:rFonts w:ascii="Arial" w:eastAsia="Arial" w:hAnsi="Arial" w:cs="Arial"/>
          <w:lang w:eastAsia="en-GB"/>
        </w:rPr>
        <w:t>Inform the IPCT if a patient with MRGNB is transferred or discharged to another area.</w:t>
      </w:r>
    </w:p>
    <w:p w14:paraId="50B56D82" w14:textId="77777777" w:rsidR="00BA3762" w:rsidRPr="009335AC" w:rsidRDefault="00BA3762" w:rsidP="00144875">
      <w:pPr>
        <w:spacing w:after="0" w:line="248" w:lineRule="exact"/>
        <w:ind w:left="1020" w:right="340"/>
        <w:rPr>
          <w:rFonts w:ascii="Arial" w:eastAsia="Wingdings" w:hAnsi="Arial" w:cs="Arial"/>
          <w:b/>
          <w:lang w:eastAsia="en-GB"/>
        </w:rPr>
      </w:pPr>
    </w:p>
    <w:p w14:paraId="5B36F170" w14:textId="61A9E5A4" w:rsidR="00BA3762" w:rsidRPr="00BA3762" w:rsidRDefault="3AF0D5DA" w:rsidP="00BC18E8">
      <w:pPr>
        <w:pStyle w:val="ListParagraph"/>
        <w:numPr>
          <w:ilvl w:val="0"/>
          <w:numId w:val="159"/>
        </w:numPr>
        <w:tabs>
          <w:tab w:val="left" w:pos="720"/>
        </w:tabs>
        <w:spacing w:after="0" w:line="262" w:lineRule="auto"/>
        <w:ind w:left="1020" w:right="340"/>
        <w:rPr>
          <w:rFonts w:ascii="Arial" w:eastAsia="Wingdings" w:hAnsi="Arial" w:cs="Arial"/>
          <w:b/>
          <w:bCs/>
          <w:lang w:eastAsia="en-GB"/>
        </w:rPr>
      </w:pPr>
      <w:r w:rsidRPr="412EA8D4">
        <w:rPr>
          <w:rFonts w:ascii="Arial" w:eastAsia="Arial" w:hAnsi="Arial" w:cs="Arial"/>
          <w:lang w:eastAsia="en-GB"/>
        </w:rPr>
        <w:t>Multi patient equipment use with patients who have MRGNB infection or colonisation must be thoroughly cleaned after each use with a chlorine releasing agent.</w:t>
      </w:r>
    </w:p>
    <w:p w14:paraId="65D92E07" w14:textId="77777777" w:rsidR="00BA3762" w:rsidRPr="009335AC" w:rsidRDefault="00BA3762" w:rsidP="00BA3762">
      <w:pPr>
        <w:spacing w:after="0" w:line="181" w:lineRule="exact"/>
        <w:rPr>
          <w:rFonts w:ascii="Arial" w:eastAsia="Wingdings" w:hAnsi="Arial" w:cs="Arial"/>
          <w:b/>
          <w:lang w:eastAsia="en-GB"/>
        </w:rPr>
      </w:pPr>
    </w:p>
    <w:p w14:paraId="57C7A24D" w14:textId="77777777" w:rsidR="00BA3762" w:rsidRPr="009335AC" w:rsidRDefault="3AF0D5DA" w:rsidP="412EA8D4">
      <w:pPr>
        <w:tabs>
          <w:tab w:val="left" w:pos="720"/>
        </w:tabs>
        <w:rPr>
          <w:rFonts w:ascii="Arial" w:eastAsia="Wingdings" w:hAnsi="Arial" w:cs="Arial"/>
          <w:b/>
          <w:bCs/>
          <w:lang w:eastAsia="en-GB"/>
        </w:rPr>
      </w:pPr>
      <w:r>
        <w:t>IPC precautions are to remain in place:</w:t>
      </w:r>
    </w:p>
    <w:p w14:paraId="20AA430F" w14:textId="77777777" w:rsidR="00BA3762" w:rsidRPr="009335AC" w:rsidRDefault="00BA3762" w:rsidP="00144875">
      <w:pPr>
        <w:spacing w:after="0" w:line="119" w:lineRule="exact"/>
        <w:ind w:left="510" w:right="340"/>
        <w:rPr>
          <w:rFonts w:ascii="Arial" w:eastAsia="Wingdings" w:hAnsi="Arial" w:cs="Arial"/>
          <w:b/>
          <w:lang w:eastAsia="en-GB"/>
        </w:rPr>
      </w:pPr>
    </w:p>
    <w:p w14:paraId="3EDB5D2F" w14:textId="77777777" w:rsidR="00BA3762" w:rsidRPr="009335AC" w:rsidRDefault="00BA3762" w:rsidP="00BC18E8">
      <w:pPr>
        <w:pStyle w:val="ListParagraph"/>
        <w:numPr>
          <w:ilvl w:val="0"/>
          <w:numId w:val="162"/>
        </w:numPr>
        <w:spacing w:after="0" w:line="0" w:lineRule="atLeast"/>
        <w:ind w:left="850" w:right="340"/>
        <w:rPr>
          <w:rFonts w:ascii="Arial" w:eastAsia="Arial" w:hAnsi="Arial" w:cs="Arial"/>
          <w:lang w:eastAsia="en-GB"/>
        </w:rPr>
      </w:pPr>
      <w:r w:rsidRPr="009335AC">
        <w:rPr>
          <w:rFonts w:ascii="Arial" w:eastAsia="Arial" w:hAnsi="Arial" w:cs="Arial"/>
          <w:lang w:eastAsia="en-GB"/>
        </w:rPr>
        <w:t>throughout the hospital stay of a symptomatic patient</w:t>
      </w:r>
    </w:p>
    <w:p w14:paraId="00929989" w14:textId="77777777" w:rsidR="00BA3762" w:rsidRPr="009335AC" w:rsidRDefault="00BA3762" w:rsidP="00144875">
      <w:pPr>
        <w:spacing w:after="0" w:line="119" w:lineRule="exact"/>
        <w:ind w:left="850" w:right="340"/>
        <w:rPr>
          <w:rFonts w:ascii="Arial" w:eastAsia="Wingdings" w:hAnsi="Arial" w:cs="Arial"/>
          <w:b/>
          <w:lang w:eastAsia="en-GB"/>
        </w:rPr>
      </w:pPr>
    </w:p>
    <w:p w14:paraId="1318DEDC" w14:textId="35E1E9AB" w:rsidR="00BA3762" w:rsidRPr="009335AC" w:rsidRDefault="3AF0D5DA" w:rsidP="00BC18E8">
      <w:pPr>
        <w:pStyle w:val="ListParagraph"/>
        <w:numPr>
          <w:ilvl w:val="0"/>
          <w:numId w:val="162"/>
        </w:numPr>
        <w:spacing w:after="0" w:line="0" w:lineRule="atLeast"/>
        <w:ind w:left="850" w:right="340"/>
        <w:rPr>
          <w:rFonts w:ascii="Arial" w:eastAsia="Arial" w:hAnsi="Arial" w:cs="Arial"/>
          <w:lang w:eastAsia="en-GB"/>
        </w:rPr>
      </w:pPr>
      <w:r w:rsidRPr="412EA8D4">
        <w:rPr>
          <w:rFonts w:ascii="Arial" w:eastAsia="Arial" w:hAnsi="Arial" w:cs="Arial"/>
          <w:lang w:eastAsia="en-GB"/>
        </w:rPr>
        <w:t>while the patient with M</w:t>
      </w:r>
      <w:r w:rsidR="4C6C9186" w:rsidRPr="412EA8D4">
        <w:rPr>
          <w:rFonts w:ascii="Arial" w:eastAsia="Arial" w:hAnsi="Arial" w:cs="Arial"/>
          <w:lang w:eastAsia="en-GB"/>
        </w:rPr>
        <w:t>D</w:t>
      </w:r>
      <w:r w:rsidRPr="412EA8D4">
        <w:rPr>
          <w:rFonts w:ascii="Arial" w:eastAsia="Arial" w:hAnsi="Arial" w:cs="Arial"/>
          <w:lang w:eastAsia="en-GB"/>
        </w:rPr>
        <w:t>RGNB has symptoms of diarrhoea</w:t>
      </w:r>
    </w:p>
    <w:p w14:paraId="3C2A5957" w14:textId="77777777" w:rsidR="00BA3762" w:rsidRPr="009335AC" w:rsidRDefault="00BA3762" w:rsidP="00144875">
      <w:pPr>
        <w:spacing w:after="0" w:line="121" w:lineRule="exact"/>
        <w:ind w:left="850" w:right="340"/>
        <w:rPr>
          <w:rFonts w:ascii="Arial" w:eastAsia="Wingdings" w:hAnsi="Arial" w:cs="Arial"/>
          <w:b/>
          <w:lang w:eastAsia="en-GB"/>
        </w:rPr>
      </w:pPr>
    </w:p>
    <w:p w14:paraId="3FB24585" w14:textId="64105D8F" w:rsidR="00BA3762" w:rsidRPr="009335AC" w:rsidRDefault="3AF0D5DA" w:rsidP="00BC18E8">
      <w:pPr>
        <w:pStyle w:val="ListParagraph"/>
        <w:numPr>
          <w:ilvl w:val="0"/>
          <w:numId w:val="162"/>
        </w:numPr>
        <w:spacing w:after="0" w:line="262" w:lineRule="auto"/>
        <w:ind w:left="850" w:right="340"/>
        <w:rPr>
          <w:rFonts w:ascii="Arial" w:eastAsia="Arial" w:hAnsi="Arial" w:cs="Arial"/>
          <w:lang w:eastAsia="en-GB"/>
        </w:rPr>
      </w:pPr>
      <w:r w:rsidRPr="412EA8D4">
        <w:rPr>
          <w:rFonts w:ascii="Arial" w:eastAsia="Arial" w:hAnsi="Arial" w:cs="Arial"/>
          <w:lang w:eastAsia="en-GB"/>
        </w:rPr>
        <w:t>until a negative specimen has been obtained from the original positive site, where the patient has received treatment for M</w:t>
      </w:r>
      <w:r w:rsidR="5683A56E" w:rsidRPr="412EA8D4">
        <w:rPr>
          <w:rFonts w:ascii="Arial" w:eastAsia="Arial" w:hAnsi="Arial" w:cs="Arial"/>
          <w:lang w:eastAsia="en-GB"/>
        </w:rPr>
        <w:t>D</w:t>
      </w:r>
      <w:r w:rsidRPr="412EA8D4">
        <w:rPr>
          <w:rFonts w:ascii="Arial" w:eastAsia="Arial" w:hAnsi="Arial" w:cs="Arial"/>
          <w:lang w:eastAsia="en-GB"/>
        </w:rPr>
        <w:t>RGNB in their sputum or wound. The repeat specimen must be taken 48hours after completion of treatment.</w:t>
      </w:r>
    </w:p>
    <w:p w14:paraId="3521D88F" w14:textId="77777777" w:rsidR="00BA3762" w:rsidRPr="009335AC" w:rsidRDefault="00BA3762" w:rsidP="00144875">
      <w:pPr>
        <w:spacing w:after="0" w:line="44" w:lineRule="exact"/>
        <w:ind w:left="850" w:right="340"/>
        <w:rPr>
          <w:rFonts w:ascii="Arial" w:eastAsia="Wingdings" w:hAnsi="Arial" w:cs="Arial"/>
          <w:b/>
          <w:lang w:eastAsia="en-GB"/>
        </w:rPr>
      </w:pPr>
    </w:p>
    <w:p w14:paraId="6E7DA63C" w14:textId="77777777" w:rsidR="00BA3762" w:rsidRPr="009335AC" w:rsidRDefault="00BA3762" w:rsidP="00BC18E8">
      <w:pPr>
        <w:pStyle w:val="ListParagraph"/>
        <w:numPr>
          <w:ilvl w:val="0"/>
          <w:numId w:val="162"/>
        </w:numPr>
        <w:spacing w:after="0" w:line="0" w:lineRule="atLeast"/>
        <w:ind w:left="850" w:right="340"/>
        <w:rPr>
          <w:rFonts w:ascii="Arial" w:eastAsia="Arial" w:hAnsi="Arial" w:cs="Arial"/>
          <w:lang w:eastAsia="en-GB"/>
        </w:rPr>
      </w:pPr>
      <w:r w:rsidRPr="009335AC">
        <w:rPr>
          <w:rFonts w:ascii="Arial" w:eastAsia="Arial" w:hAnsi="Arial" w:cs="Arial"/>
          <w:lang w:eastAsia="en-GB"/>
        </w:rPr>
        <w:t xml:space="preserve">repeat specimens are </w:t>
      </w:r>
      <w:r w:rsidRPr="009335AC">
        <w:rPr>
          <w:rFonts w:ascii="Arial" w:eastAsia="Arial" w:hAnsi="Arial" w:cs="Arial"/>
          <w:b/>
          <w:lang w:eastAsia="en-GB"/>
        </w:rPr>
        <w:t>NOT</w:t>
      </w:r>
      <w:r w:rsidRPr="009335AC">
        <w:rPr>
          <w:rFonts w:ascii="Arial" w:eastAsia="Arial" w:hAnsi="Arial" w:cs="Arial"/>
          <w:lang w:eastAsia="en-GB"/>
        </w:rPr>
        <w:t xml:space="preserve"> required following treatment for a urinary tract infection.</w:t>
      </w:r>
    </w:p>
    <w:p w14:paraId="655F4627" w14:textId="77777777" w:rsidR="00BA3762" w:rsidRPr="009335AC" w:rsidRDefault="00BA3762" w:rsidP="00144875">
      <w:pPr>
        <w:spacing w:after="0" w:line="124" w:lineRule="exact"/>
        <w:ind w:left="850" w:right="340"/>
        <w:rPr>
          <w:rFonts w:ascii="Arial" w:eastAsia="Wingdings" w:hAnsi="Arial" w:cs="Arial"/>
          <w:b/>
          <w:lang w:eastAsia="en-GB"/>
        </w:rPr>
      </w:pPr>
    </w:p>
    <w:p w14:paraId="131337D6" w14:textId="77777777" w:rsidR="00BA3762" w:rsidRPr="009335AC" w:rsidRDefault="00BA3762" w:rsidP="00BC18E8">
      <w:pPr>
        <w:pStyle w:val="ListParagraph"/>
        <w:numPr>
          <w:ilvl w:val="0"/>
          <w:numId w:val="162"/>
        </w:numPr>
        <w:spacing w:after="200" w:line="276" w:lineRule="auto"/>
        <w:ind w:left="850" w:right="340"/>
        <w:rPr>
          <w:rFonts w:ascii="Arial" w:hAnsi="Arial" w:cs="Arial"/>
          <w:b/>
        </w:rPr>
      </w:pPr>
      <w:r w:rsidRPr="009335AC">
        <w:rPr>
          <w:rFonts w:ascii="Arial" w:eastAsia="Arial" w:hAnsi="Arial" w:cs="Arial"/>
          <w:lang w:eastAsia="en-GB"/>
        </w:rPr>
        <w:t>until the Infection Prevention Control Team advise that IPC precautions can be removed for colonised patients. This must be discussed and documented for each individual case.</w:t>
      </w:r>
    </w:p>
    <w:p w14:paraId="556FB1AD" w14:textId="77777777" w:rsidR="00BA3762" w:rsidRPr="009335AC" w:rsidRDefault="00BA3762" w:rsidP="00144875">
      <w:pPr>
        <w:spacing w:after="0" w:line="200" w:lineRule="exact"/>
        <w:ind w:left="510" w:right="340"/>
        <w:rPr>
          <w:rFonts w:ascii="Arial" w:eastAsia="Times New Roman" w:hAnsi="Arial" w:cs="Arial"/>
          <w:lang w:eastAsia="en-GB"/>
        </w:rPr>
      </w:pPr>
    </w:p>
    <w:p w14:paraId="39000C1F" w14:textId="10367907" w:rsidR="00BA3762" w:rsidRPr="00BA3762" w:rsidRDefault="3AF0D5DA" w:rsidP="412EA8D4">
      <w:pPr>
        <w:spacing w:after="0" w:line="0" w:lineRule="atLeast"/>
        <w:ind w:left="510" w:right="340"/>
        <w:rPr>
          <w:rFonts w:ascii="Arial" w:eastAsia="Arial" w:hAnsi="Arial" w:cs="Arial"/>
          <w:b/>
          <w:bCs/>
          <w:color w:val="385623" w:themeColor="accent6" w:themeShade="80"/>
          <w:lang w:eastAsia="en-GB"/>
        </w:rPr>
      </w:pPr>
      <w:r w:rsidRPr="412EA8D4">
        <w:rPr>
          <w:rFonts w:ascii="Arial" w:eastAsia="Arial" w:hAnsi="Arial" w:cs="Arial"/>
          <w:b/>
          <w:bCs/>
          <w:color w:val="385623" w:themeColor="accent6" w:themeShade="80"/>
          <w:lang w:eastAsia="en-GB"/>
        </w:rPr>
        <w:t xml:space="preserve">32.8 </w:t>
      </w:r>
      <w:r w:rsidR="00BA3762">
        <w:tab/>
      </w:r>
      <w:r w:rsidR="02CBE4C5" w:rsidRPr="412EA8D4">
        <w:rPr>
          <w:rFonts w:ascii="Arial" w:eastAsia="Arial" w:hAnsi="Arial" w:cs="Arial"/>
          <w:b/>
          <w:bCs/>
          <w:color w:val="385623" w:themeColor="accent6" w:themeShade="80"/>
          <w:lang w:eastAsia="en-GB"/>
        </w:rPr>
        <w:t>Treatment of Infection D</w:t>
      </w:r>
      <w:r w:rsidRPr="412EA8D4">
        <w:rPr>
          <w:rFonts w:ascii="Arial" w:eastAsia="Arial" w:hAnsi="Arial" w:cs="Arial"/>
          <w:b/>
          <w:bCs/>
          <w:color w:val="385623" w:themeColor="accent6" w:themeShade="80"/>
          <w:lang w:eastAsia="en-GB"/>
        </w:rPr>
        <w:t>ue to M</w:t>
      </w:r>
      <w:r w:rsidR="592ABC23" w:rsidRPr="412EA8D4">
        <w:rPr>
          <w:rFonts w:ascii="Arial" w:eastAsia="Arial" w:hAnsi="Arial" w:cs="Arial"/>
          <w:b/>
          <w:bCs/>
          <w:color w:val="385623" w:themeColor="accent6" w:themeShade="80"/>
          <w:lang w:eastAsia="en-GB"/>
        </w:rPr>
        <w:t>D</w:t>
      </w:r>
      <w:r w:rsidRPr="412EA8D4">
        <w:rPr>
          <w:rFonts w:ascii="Arial" w:eastAsia="Arial" w:hAnsi="Arial" w:cs="Arial"/>
          <w:b/>
          <w:bCs/>
          <w:color w:val="385623" w:themeColor="accent6" w:themeShade="80"/>
          <w:lang w:eastAsia="en-GB"/>
        </w:rPr>
        <w:t>RGNB</w:t>
      </w:r>
    </w:p>
    <w:p w14:paraId="51DDC5AC" w14:textId="77777777" w:rsidR="00BA3762" w:rsidRPr="009335AC" w:rsidRDefault="00BA3762" w:rsidP="00144875">
      <w:pPr>
        <w:spacing w:after="0" w:line="20" w:lineRule="exact"/>
        <w:ind w:left="510" w:right="340"/>
        <w:rPr>
          <w:rFonts w:ascii="Arial" w:eastAsia="Times New Roman" w:hAnsi="Arial" w:cs="Arial"/>
          <w:lang w:eastAsia="en-GB"/>
        </w:rPr>
      </w:pPr>
    </w:p>
    <w:p w14:paraId="43F52B1B" w14:textId="77777777" w:rsidR="00BA3762" w:rsidRPr="009335AC" w:rsidRDefault="00BA3762" w:rsidP="00144875">
      <w:pPr>
        <w:spacing w:after="0" w:line="272" w:lineRule="exact"/>
        <w:ind w:left="510" w:right="340"/>
        <w:rPr>
          <w:rFonts w:ascii="Arial" w:eastAsia="Times New Roman" w:hAnsi="Arial" w:cs="Arial"/>
          <w:lang w:eastAsia="en-GB"/>
        </w:rPr>
      </w:pPr>
    </w:p>
    <w:p w14:paraId="2F83798F" w14:textId="77777777" w:rsidR="00BA3762" w:rsidRPr="009335AC" w:rsidRDefault="00BA3762" w:rsidP="00144875">
      <w:pPr>
        <w:spacing w:after="0" w:line="283" w:lineRule="auto"/>
        <w:ind w:left="510" w:right="340"/>
        <w:rPr>
          <w:rFonts w:ascii="Arial" w:eastAsia="Arial" w:hAnsi="Arial" w:cs="Arial"/>
          <w:lang w:eastAsia="en-GB"/>
        </w:rPr>
      </w:pPr>
      <w:r w:rsidRPr="009335AC">
        <w:rPr>
          <w:rFonts w:ascii="Arial" w:eastAsia="Arial" w:hAnsi="Arial" w:cs="Arial"/>
          <w:lang w:eastAsia="en-GB"/>
        </w:rPr>
        <w:t>Antibiotic treatment is not recommended for colonised patients as in these cases the bacteria is not causing an infection.</w:t>
      </w:r>
    </w:p>
    <w:p w14:paraId="61DB391D" w14:textId="77777777" w:rsidR="00BA3762" w:rsidRPr="009335AC" w:rsidRDefault="00BA3762" w:rsidP="00144875">
      <w:pPr>
        <w:spacing w:after="0" w:line="30" w:lineRule="exact"/>
        <w:ind w:left="510" w:right="340"/>
        <w:rPr>
          <w:rFonts w:ascii="Arial" w:eastAsia="Times New Roman" w:hAnsi="Arial" w:cs="Arial"/>
          <w:lang w:eastAsia="en-GB"/>
        </w:rPr>
      </w:pPr>
    </w:p>
    <w:p w14:paraId="322B0965" w14:textId="77777777" w:rsidR="00BA3762" w:rsidRPr="009335AC" w:rsidRDefault="00BA3762" w:rsidP="00144875">
      <w:pPr>
        <w:spacing w:after="0" w:line="239" w:lineRule="auto"/>
        <w:ind w:left="510" w:right="340"/>
        <w:jc w:val="both"/>
        <w:rPr>
          <w:rFonts w:ascii="Arial" w:eastAsia="Arial" w:hAnsi="Arial" w:cs="Arial"/>
          <w:lang w:eastAsia="en-GB"/>
        </w:rPr>
      </w:pPr>
      <w:r w:rsidRPr="009335AC">
        <w:rPr>
          <w:rFonts w:ascii="Arial" w:eastAsia="Arial" w:hAnsi="Arial" w:cs="Arial"/>
          <w:lang w:eastAsia="en-GB"/>
        </w:rPr>
        <w:t>If the patient has signs and symptoms of an infection, then the Medical Staff or Physical Healthcare Practitioners must contact the local acute hospital Microbiologist or Infection Control Doctor for advice prior to commencing treatment for every individual patient.</w:t>
      </w:r>
    </w:p>
    <w:p w14:paraId="381424D5" w14:textId="77777777" w:rsidR="00BA3762" w:rsidRPr="009335AC" w:rsidRDefault="00BA3762" w:rsidP="00144875">
      <w:pPr>
        <w:spacing w:after="0" w:line="3" w:lineRule="exact"/>
        <w:ind w:left="510" w:right="340"/>
        <w:rPr>
          <w:rFonts w:ascii="Arial" w:eastAsia="Times New Roman" w:hAnsi="Arial" w:cs="Arial"/>
          <w:lang w:eastAsia="en-GB"/>
        </w:rPr>
      </w:pPr>
    </w:p>
    <w:p w14:paraId="40663897" w14:textId="05F4D31B" w:rsidR="00BA3762" w:rsidRPr="00BA3762" w:rsidRDefault="00BA3762" w:rsidP="00144875">
      <w:pPr>
        <w:spacing w:after="0" w:line="0" w:lineRule="atLeast"/>
        <w:ind w:left="510" w:right="340"/>
        <w:rPr>
          <w:rFonts w:ascii="Arial" w:eastAsia="Arial" w:hAnsi="Arial" w:cs="Arial"/>
          <w:lang w:eastAsia="en-GB"/>
        </w:rPr>
      </w:pPr>
      <w:r w:rsidRPr="009335AC">
        <w:rPr>
          <w:rFonts w:ascii="Arial" w:eastAsia="Arial" w:hAnsi="Arial" w:cs="Arial"/>
          <w:lang w:eastAsia="en-GB"/>
        </w:rPr>
        <w:t>Treatment will vary depending on which</w:t>
      </w:r>
      <w:r>
        <w:rPr>
          <w:rFonts w:ascii="Arial" w:eastAsia="Arial" w:hAnsi="Arial" w:cs="Arial"/>
          <w:lang w:eastAsia="en-GB"/>
        </w:rPr>
        <w:t xml:space="preserve"> bacterium has been identified.</w:t>
      </w:r>
    </w:p>
    <w:p w14:paraId="538855DF" w14:textId="77777777" w:rsidR="00BA3762" w:rsidRPr="009335AC" w:rsidRDefault="00BA3762" w:rsidP="00144875">
      <w:pPr>
        <w:spacing w:after="0" w:line="391" w:lineRule="exact"/>
        <w:ind w:left="510" w:right="340"/>
        <w:rPr>
          <w:rFonts w:ascii="Arial" w:eastAsia="Times New Roman" w:hAnsi="Arial" w:cs="Arial"/>
          <w:lang w:eastAsia="en-GB"/>
        </w:rPr>
      </w:pPr>
    </w:p>
    <w:p w14:paraId="24CF934C" w14:textId="77777777" w:rsidR="00C811E7" w:rsidRDefault="00C811E7">
      <w:pPr>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br w:type="page"/>
      </w:r>
    </w:p>
    <w:p w14:paraId="0CEE6F40" w14:textId="12943DD2" w:rsidR="00BA3762" w:rsidRPr="00BA3762" w:rsidRDefault="00BA3762" w:rsidP="00144875">
      <w:pPr>
        <w:spacing w:after="0" w:line="0" w:lineRule="atLeast"/>
        <w:ind w:left="51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lastRenderedPageBreak/>
        <w:t xml:space="preserve">32.9 Transfer to </w:t>
      </w:r>
      <w:r w:rsidR="00F25EF3">
        <w:rPr>
          <w:rFonts w:ascii="Arial" w:eastAsia="Arial" w:hAnsi="Arial" w:cs="Arial"/>
          <w:b/>
          <w:color w:val="385623" w:themeColor="accent6" w:themeShade="80"/>
          <w:lang w:eastAsia="en-GB"/>
        </w:rPr>
        <w:t>Other D</w:t>
      </w:r>
      <w:r w:rsidRPr="00BA3762">
        <w:rPr>
          <w:rFonts w:ascii="Arial" w:eastAsia="Arial" w:hAnsi="Arial" w:cs="Arial"/>
          <w:b/>
          <w:color w:val="385623" w:themeColor="accent6" w:themeShade="80"/>
          <w:lang w:eastAsia="en-GB"/>
        </w:rPr>
        <w:t>epartments/</w:t>
      </w:r>
      <w:r w:rsidR="00F25EF3">
        <w:rPr>
          <w:rFonts w:ascii="Arial" w:eastAsia="Arial" w:hAnsi="Arial" w:cs="Arial"/>
          <w:b/>
          <w:color w:val="385623" w:themeColor="accent6" w:themeShade="80"/>
          <w:lang w:eastAsia="en-GB"/>
        </w:rPr>
        <w:t>A</w:t>
      </w:r>
      <w:r w:rsidRPr="00BA3762">
        <w:rPr>
          <w:rFonts w:ascii="Arial" w:eastAsia="Arial" w:hAnsi="Arial" w:cs="Arial"/>
          <w:b/>
          <w:color w:val="385623" w:themeColor="accent6" w:themeShade="80"/>
          <w:lang w:eastAsia="en-GB"/>
        </w:rPr>
        <w:t>reas</w:t>
      </w:r>
    </w:p>
    <w:p w14:paraId="322EA36C" w14:textId="77777777" w:rsidR="00BA3762" w:rsidRPr="00BA3762" w:rsidRDefault="00BA3762" w:rsidP="00BA3762">
      <w:pPr>
        <w:spacing w:after="0" w:line="20" w:lineRule="exact"/>
        <w:rPr>
          <w:rFonts w:ascii="Arial" w:eastAsia="Times New Roman" w:hAnsi="Arial" w:cs="Arial"/>
          <w:color w:val="385623" w:themeColor="accent6" w:themeShade="80"/>
          <w:lang w:eastAsia="en-GB"/>
        </w:rPr>
      </w:pPr>
      <w:r w:rsidRPr="00BA3762">
        <w:rPr>
          <w:rFonts w:ascii="Arial" w:eastAsia="Arial" w:hAnsi="Arial" w:cs="Arial"/>
          <w:b/>
          <w:noProof/>
          <w:color w:val="385623" w:themeColor="accent6" w:themeShade="80"/>
          <w:lang w:eastAsia="en-GB"/>
        </w:rPr>
        <mc:AlternateContent>
          <mc:Choice Requires="wps">
            <w:drawing>
              <wp:anchor distT="0" distB="0" distL="114300" distR="114300" simplePos="0" relativeHeight="251657728" behindDoc="1" locked="0" layoutInCell="1" allowOverlap="1" wp14:anchorId="68E6C983" wp14:editId="02CA482A">
                <wp:simplePos x="0" y="0"/>
                <wp:positionH relativeFrom="column">
                  <wp:posOffset>-5080</wp:posOffset>
                </wp:positionH>
                <wp:positionV relativeFrom="paragraph">
                  <wp:posOffset>355600</wp:posOffset>
                </wp:positionV>
                <wp:extent cx="12065" cy="25400"/>
                <wp:effectExtent l="0" t="1270" r="0" b="19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75171" id="Rectangle 207" o:spid="_x0000_s1026" style="position:absolute;margin-left:-.4pt;margin-top:28pt;width:.95pt;height: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" fillcolor="#a6a6a6" strokecolor="white"/>
            </w:pict>
          </mc:Fallback>
        </mc:AlternateContent>
      </w:r>
    </w:p>
    <w:p w14:paraId="338E259B" w14:textId="77777777" w:rsidR="00BA3762" w:rsidRPr="009335AC" w:rsidRDefault="00BA3762" w:rsidP="00BA3762">
      <w:pPr>
        <w:spacing w:after="0" w:line="320" w:lineRule="exact"/>
        <w:rPr>
          <w:rFonts w:ascii="Arial" w:eastAsia="Times New Roman" w:hAnsi="Arial" w:cs="Arial"/>
          <w:lang w:eastAsia="en-GB"/>
        </w:rPr>
      </w:pPr>
    </w:p>
    <w:tbl>
      <w:tblPr>
        <w:tblW w:w="9072"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6014"/>
      </w:tblGrid>
      <w:tr w:rsidR="00BA3762" w:rsidRPr="009335AC" w14:paraId="7B206F29" w14:textId="77777777" w:rsidTr="008E4155">
        <w:trPr>
          <w:trHeight w:val="324"/>
        </w:trPr>
        <w:tc>
          <w:tcPr>
            <w:tcW w:w="3058" w:type="dxa"/>
            <w:shd w:val="clear" w:color="auto" w:fill="D9D9D9" w:themeFill="background1" w:themeFillShade="D9"/>
            <w:vAlign w:val="bottom"/>
          </w:tcPr>
          <w:p w14:paraId="6F456FA4" w14:textId="77777777" w:rsidR="00BA3762" w:rsidRPr="009335AC" w:rsidRDefault="00BA3762" w:rsidP="00271F6F">
            <w:pPr>
              <w:spacing w:after="0" w:line="0" w:lineRule="atLeast"/>
              <w:ind w:left="40"/>
              <w:rPr>
                <w:rFonts w:ascii="Arial" w:eastAsia="Arial" w:hAnsi="Arial" w:cs="Arial"/>
                <w:b/>
                <w:lang w:eastAsia="en-GB"/>
              </w:rPr>
            </w:pPr>
            <w:r w:rsidRPr="009335AC">
              <w:rPr>
                <w:rFonts w:ascii="Arial" w:eastAsia="Arial" w:hAnsi="Arial" w:cs="Arial"/>
                <w:b/>
                <w:lang w:eastAsia="en-GB"/>
              </w:rPr>
              <w:t>Task</w:t>
            </w:r>
          </w:p>
        </w:tc>
        <w:tc>
          <w:tcPr>
            <w:tcW w:w="6014" w:type="dxa"/>
            <w:shd w:val="clear" w:color="auto" w:fill="D9D9D9" w:themeFill="background1" w:themeFillShade="D9"/>
            <w:vAlign w:val="bottom"/>
          </w:tcPr>
          <w:p w14:paraId="55D8D998" w14:textId="77777777" w:rsidR="00BA3762" w:rsidRPr="009335AC" w:rsidRDefault="00BA3762" w:rsidP="00271F6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6CFB6F3C" w14:textId="77777777" w:rsidTr="008E4155">
        <w:trPr>
          <w:trHeight w:val="113"/>
        </w:trPr>
        <w:tc>
          <w:tcPr>
            <w:tcW w:w="3058" w:type="dxa"/>
            <w:shd w:val="clear" w:color="auto" w:fill="D9D9D9" w:themeFill="background1" w:themeFillShade="D9"/>
            <w:vAlign w:val="bottom"/>
          </w:tcPr>
          <w:p w14:paraId="26557B05" w14:textId="77777777" w:rsidR="00BA3762" w:rsidRPr="009335AC" w:rsidRDefault="00BA3762" w:rsidP="00271F6F">
            <w:pPr>
              <w:spacing w:after="0" w:line="0" w:lineRule="atLeast"/>
              <w:rPr>
                <w:rFonts w:ascii="Arial" w:eastAsia="Times New Roman" w:hAnsi="Arial" w:cs="Arial"/>
                <w:lang w:eastAsia="en-GB"/>
              </w:rPr>
            </w:pPr>
          </w:p>
        </w:tc>
        <w:tc>
          <w:tcPr>
            <w:tcW w:w="6014" w:type="dxa"/>
            <w:shd w:val="clear" w:color="auto" w:fill="D9D9D9" w:themeFill="background1" w:themeFillShade="D9"/>
            <w:vAlign w:val="bottom"/>
          </w:tcPr>
          <w:p w14:paraId="385D43B6" w14:textId="77777777" w:rsidR="00BA3762" w:rsidRPr="009335AC" w:rsidRDefault="00BA3762" w:rsidP="00271F6F">
            <w:pPr>
              <w:spacing w:after="0" w:line="0" w:lineRule="atLeast"/>
              <w:rPr>
                <w:rFonts w:ascii="Arial" w:eastAsia="Times New Roman" w:hAnsi="Arial" w:cs="Arial"/>
                <w:lang w:eastAsia="en-GB"/>
              </w:rPr>
            </w:pPr>
          </w:p>
        </w:tc>
      </w:tr>
      <w:tr w:rsidR="008E4155" w:rsidRPr="009335AC" w14:paraId="20439160" w14:textId="77777777" w:rsidTr="006B2037">
        <w:trPr>
          <w:trHeight w:val="2824"/>
        </w:trPr>
        <w:tc>
          <w:tcPr>
            <w:tcW w:w="3058" w:type="dxa"/>
            <w:vAlign w:val="bottom"/>
          </w:tcPr>
          <w:p w14:paraId="04E75400" w14:textId="1291F74F" w:rsidR="008E4155" w:rsidRPr="009335AC" w:rsidRDefault="008E4155" w:rsidP="008E4155">
            <w:pPr>
              <w:spacing w:after="0" w:line="0" w:lineRule="atLeast"/>
              <w:jc w:val="center"/>
              <w:rPr>
                <w:rFonts w:ascii="Arial" w:eastAsia="Arial" w:hAnsi="Arial" w:cs="Arial"/>
                <w:lang w:eastAsia="en-GB"/>
              </w:rPr>
            </w:pPr>
            <w:r>
              <w:rPr>
                <w:rFonts w:ascii="Arial" w:eastAsia="Arial" w:hAnsi="Arial" w:cs="Arial"/>
                <w:lang w:eastAsia="en-GB"/>
              </w:rPr>
              <w:t>T</w:t>
            </w:r>
            <w:r w:rsidRPr="009335AC">
              <w:rPr>
                <w:rFonts w:ascii="Arial" w:eastAsia="Arial" w:hAnsi="Arial" w:cs="Arial"/>
                <w:lang w:eastAsia="en-GB"/>
              </w:rPr>
              <w:t>ransfer to another ward or department</w:t>
            </w:r>
            <w:r>
              <w:rPr>
                <w:rFonts w:ascii="Arial" w:eastAsia="Arial" w:hAnsi="Arial" w:cs="Arial"/>
                <w:lang w:eastAsia="en-GB"/>
              </w:rPr>
              <w:t xml:space="preserve"> within the Trust</w:t>
            </w:r>
          </w:p>
        </w:tc>
        <w:tc>
          <w:tcPr>
            <w:tcW w:w="6014" w:type="dxa"/>
            <w:vAlign w:val="bottom"/>
          </w:tcPr>
          <w:p w14:paraId="4B10D311" w14:textId="3BC96B04" w:rsidR="008E4155" w:rsidRPr="009335AC" w:rsidRDefault="008E4155" w:rsidP="008E4155">
            <w:pPr>
              <w:spacing w:after="0" w:line="0" w:lineRule="atLeast"/>
              <w:ind w:left="160"/>
              <w:rPr>
                <w:rFonts w:ascii="Arial" w:eastAsia="Arial" w:hAnsi="Arial" w:cs="Arial"/>
                <w:lang w:eastAsia="en-GB"/>
              </w:rPr>
            </w:pPr>
            <w:r>
              <w:rPr>
                <w:rFonts w:ascii="Arial" w:eastAsia="Arial" w:hAnsi="Arial" w:cs="Arial"/>
                <w:lang w:eastAsia="en-GB"/>
              </w:rPr>
              <w:t xml:space="preserve">•  </w:t>
            </w:r>
            <w:r w:rsidRPr="009335AC">
              <w:rPr>
                <w:rFonts w:ascii="Arial" w:eastAsia="Arial" w:hAnsi="Arial" w:cs="Arial"/>
                <w:lang w:eastAsia="en-GB"/>
              </w:rPr>
              <w:t xml:space="preserve">MRGNB should </w:t>
            </w:r>
            <w:r w:rsidRPr="009335AC">
              <w:rPr>
                <w:rFonts w:ascii="Arial" w:eastAsia="Arial" w:hAnsi="Arial" w:cs="Arial"/>
                <w:b/>
                <w:lang w:eastAsia="en-GB"/>
              </w:rPr>
              <w:t>not</w:t>
            </w:r>
            <w:r w:rsidRPr="009335AC">
              <w:rPr>
                <w:rFonts w:ascii="Arial" w:eastAsia="Arial" w:hAnsi="Arial" w:cs="Arial"/>
                <w:lang w:eastAsia="en-GB"/>
              </w:rPr>
              <w:t xml:space="preserve"> compromise patient</w:t>
            </w:r>
          </w:p>
          <w:p w14:paraId="5F7E116F" w14:textId="77777777" w:rsidR="008E4155" w:rsidRPr="009335AC" w:rsidRDefault="008E4155" w:rsidP="008E4155">
            <w:pPr>
              <w:spacing w:after="0" w:line="0" w:lineRule="atLeast"/>
              <w:ind w:left="580"/>
              <w:rPr>
                <w:rFonts w:ascii="Arial" w:eastAsia="Arial" w:hAnsi="Arial" w:cs="Arial"/>
                <w:w w:val="99"/>
                <w:lang w:eastAsia="en-GB"/>
              </w:rPr>
            </w:pPr>
            <w:r w:rsidRPr="009335AC">
              <w:rPr>
                <w:rFonts w:ascii="Arial" w:eastAsia="Arial" w:hAnsi="Arial" w:cs="Arial"/>
                <w:w w:val="99"/>
                <w:lang w:eastAsia="en-GB"/>
              </w:rPr>
              <w:t>care/treatment if the patient needs transfer to other</w:t>
            </w:r>
          </w:p>
          <w:p w14:paraId="026FBC80" w14:textId="77777777" w:rsidR="008E4155" w:rsidRPr="009335AC" w:rsidRDefault="008E4155" w:rsidP="008E4155">
            <w:pPr>
              <w:spacing w:after="0" w:line="0" w:lineRule="atLeast"/>
              <w:ind w:left="580"/>
              <w:rPr>
                <w:rFonts w:ascii="Arial" w:eastAsia="Arial" w:hAnsi="Arial" w:cs="Arial"/>
                <w:lang w:eastAsia="en-GB"/>
              </w:rPr>
            </w:pPr>
            <w:r w:rsidRPr="009335AC">
              <w:rPr>
                <w:rFonts w:ascii="Arial" w:eastAsia="Arial" w:hAnsi="Arial" w:cs="Arial"/>
                <w:lang w:eastAsia="en-GB"/>
              </w:rPr>
              <w:t>departments /specialist areas.</w:t>
            </w:r>
          </w:p>
          <w:p w14:paraId="139F2091" w14:textId="77777777" w:rsidR="008E4155" w:rsidRPr="009335AC" w:rsidRDefault="008E4155" w:rsidP="008E4155">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ward/department of the</w:t>
            </w:r>
          </w:p>
          <w:p w14:paraId="5AB118A4" w14:textId="77777777" w:rsidR="008E4155" w:rsidRPr="009335AC" w:rsidRDefault="008E4155" w:rsidP="008E4155">
            <w:pPr>
              <w:spacing w:after="0" w:line="252" w:lineRule="exact"/>
              <w:ind w:left="580"/>
              <w:rPr>
                <w:rFonts w:ascii="Arial" w:eastAsia="Arial" w:hAnsi="Arial" w:cs="Arial"/>
                <w:lang w:eastAsia="en-GB"/>
              </w:rPr>
            </w:pPr>
            <w:r w:rsidRPr="009335AC">
              <w:rPr>
                <w:rFonts w:ascii="Arial" w:eastAsia="Arial" w:hAnsi="Arial" w:cs="Arial"/>
                <w:lang w:eastAsia="en-GB"/>
              </w:rPr>
              <w:t>patient’s MRGNB status before the patient leaves</w:t>
            </w:r>
          </w:p>
          <w:p w14:paraId="570B44BC" w14:textId="77777777" w:rsidR="008E4155" w:rsidRPr="009335AC" w:rsidRDefault="008E4155" w:rsidP="008E4155">
            <w:pPr>
              <w:spacing w:after="0" w:line="0" w:lineRule="atLeast"/>
              <w:ind w:left="580"/>
              <w:rPr>
                <w:rFonts w:ascii="Arial" w:eastAsia="Arial" w:hAnsi="Arial" w:cs="Arial"/>
                <w:lang w:eastAsia="en-GB"/>
              </w:rPr>
            </w:pPr>
            <w:r w:rsidRPr="009335AC">
              <w:rPr>
                <w:rFonts w:ascii="Arial" w:eastAsia="Arial" w:hAnsi="Arial" w:cs="Arial"/>
                <w:lang w:eastAsia="en-GB"/>
              </w:rPr>
              <w:t>the ward, to ensure that Infection Prevention and</w:t>
            </w:r>
          </w:p>
          <w:p w14:paraId="6658D57C" w14:textId="77777777" w:rsidR="008E4155" w:rsidRPr="009335AC" w:rsidRDefault="008E4155" w:rsidP="008E4155">
            <w:pPr>
              <w:spacing w:after="0" w:line="0" w:lineRule="atLeast"/>
              <w:ind w:left="580"/>
              <w:rPr>
                <w:rFonts w:ascii="Arial" w:eastAsia="Arial" w:hAnsi="Arial" w:cs="Arial"/>
                <w:lang w:eastAsia="en-GB"/>
              </w:rPr>
            </w:pPr>
            <w:r w:rsidRPr="009335AC">
              <w:rPr>
                <w:rFonts w:ascii="Arial" w:eastAsia="Arial" w:hAnsi="Arial" w:cs="Arial"/>
                <w:lang w:eastAsia="en-GB"/>
              </w:rPr>
              <w:t>Control measures are implemented.</w:t>
            </w:r>
          </w:p>
          <w:p w14:paraId="7902D32E" w14:textId="77777777" w:rsidR="008E4155" w:rsidRPr="009335AC" w:rsidRDefault="008E4155" w:rsidP="008E4155">
            <w:pPr>
              <w:spacing w:after="0" w:line="0" w:lineRule="atLeast"/>
              <w:ind w:left="160"/>
              <w:rPr>
                <w:rFonts w:ascii="Arial" w:eastAsia="Arial" w:hAnsi="Arial" w:cs="Arial"/>
                <w:lang w:eastAsia="en-GB"/>
              </w:rPr>
            </w:pPr>
            <w:r w:rsidRPr="009335AC">
              <w:rPr>
                <w:rFonts w:ascii="Arial" w:eastAsia="Arial" w:hAnsi="Arial" w:cs="Arial"/>
                <w:lang w:eastAsia="en-GB"/>
              </w:rPr>
              <w:t>•   Cover infected or colonised wounds/lesions with a</w:t>
            </w:r>
          </w:p>
          <w:p w14:paraId="398E3993" w14:textId="7C6C8371" w:rsidR="008E4155" w:rsidRPr="009335AC" w:rsidRDefault="008E4155" w:rsidP="008E4155">
            <w:pPr>
              <w:spacing w:after="0" w:line="0" w:lineRule="atLeast"/>
              <w:ind w:left="580"/>
              <w:rPr>
                <w:rFonts w:ascii="Arial" w:eastAsia="Arial" w:hAnsi="Arial" w:cs="Arial"/>
                <w:lang w:eastAsia="en-GB"/>
              </w:rPr>
            </w:pPr>
            <w:r w:rsidRPr="009335AC">
              <w:rPr>
                <w:rFonts w:ascii="Arial" w:eastAsia="Arial" w:hAnsi="Arial" w:cs="Arial"/>
                <w:lang w:eastAsia="en-GB"/>
              </w:rPr>
              <w:t>secure and appropriate dressing</w:t>
            </w:r>
          </w:p>
        </w:tc>
      </w:tr>
      <w:tr w:rsidR="008E4155" w:rsidRPr="009335AC" w14:paraId="49DD8D31" w14:textId="77777777" w:rsidTr="006B2037">
        <w:trPr>
          <w:trHeight w:val="1353"/>
        </w:trPr>
        <w:tc>
          <w:tcPr>
            <w:tcW w:w="3058" w:type="dxa"/>
            <w:vAlign w:val="bottom"/>
          </w:tcPr>
          <w:p w14:paraId="78E25959" w14:textId="732E0682" w:rsidR="008E4155" w:rsidRPr="009335AC" w:rsidRDefault="008E4155" w:rsidP="008E4155">
            <w:pPr>
              <w:spacing w:after="0" w:line="0" w:lineRule="atLeast"/>
              <w:ind w:left="40"/>
              <w:jc w:val="center"/>
              <w:rPr>
                <w:rFonts w:ascii="Arial" w:eastAsia="Times New Roman" w:hAnsi="Arial" w:cs="Arial"/>
                <w:lang w:eastAsia="en-GB"/>
              </w:rPr>
            </w:pPr>
            <w:r w:rsidRPr="009335AC">
              <w:rPr>
                <w:rFonts w:ascii="Arial" w:eastAsia="Arial" w:hAnsi="Arial" w:cs="Arial"/>
                <w:lang w:eastAsia="en-GB"/>
              </w:rPr>
              <w:t>Transfer to another hospital outside of the</w:t>
            </w:r>
            <w:r>
              <w:rPr>
                <w:rFonts w:ascii="Arial" w:eastAsia="Arial" w:hAnsi="Arial" w:cs="Arial"/>
                <w:lang w:eastAsia="en-GB"/>
              </w:rPr>
              <w:t xml:space="preserve"> Trust</w:t>
            </w:r>
          </w:p>
        </w:tc>
        <w:tc>
          <w:tcPr>
            <w:tcW w:w="6014" w:type="dxa"/>
            <w:vAlign w:val="bottom"/>
          </w:tcPr>
          <w:p w14:paraId="4378FA33"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hospital prior to transfer</w:t>
            </w:r>
          </w:p>
          <w:p w14:paraId="13235DEE" w14:textId="77777777" w:rsidR="008E4155" w:rsidRPr="009335AC" w:rsidRDefault="008E4155" w:rsidP="00271F6F">
            <w:pPr>
              <w:spacing w:after="0" w:line="0" w:lineRule="atLeast"/>
              <w:ind w:left="580"/>
              <w:rPr>
                <w:rFonts w:ascii="Arial" w:eastAsia="Arial" w:hAnsi="Arial" w:cs="Arial"/>
                <w:lang w:eastAsia="en-GB"/>
              </w:rPr>
            </w:pPr>
            <w:r w:rsidRPr="009335AC">
              <w:rPr>
                <w:rFonts w:ascii="Arial" w:eastAsia="Arial" w:hAnsi="Arial" w:cs="Arial"/>
                <w:lang w:eastAsia="en-GB"/>
              </w:rPr>
              <w:t>of the patient.</w:t>
            </w:r>
          </w:p>
          <w:p w14:paraId="1E8AB20E" w14:textId="4ED74069" w:rsidR="008E4155" w:rsidRPr="009335AC" w:rsidRDefault="008E4155" w:rsidP="00271F6F">
            <w:pPr>
              <w:spacing w:after="0" w:line="0" w:lineRule="atLeast"/>
              <w:ind w:left="160"/>
              <w:rPr>
                <w:rFonts w:ascii="Arial" w:eastAsia="Times New Roman" w:hAnsi="Arial" w:cs="Arial"/>
                <w:lang w:eastAsia="en-GB"/>
              </w:rPr>
            </w:pPr>
            <w:r w:rsidRPr="009335AC">
              <w:rPr>
                <w:rFonts w:ascii="Arial" w:eastAsia="Arial" w:hAnsi="Arial" w:cs="Arial"/>
                <w:lang w:eastAsia="en-GB"/>
              </w:rPr>
              <w:t>•    Inform the IPC Team.</w:t>
            </w:r>
          </w:p>
        </w:tc>
      </w:tr>
      <w:tr w:rsidR="008E4155" w:rsidRPr="009335AC" w14:paraId="700B8AF9" w14:textId="77777777" w:rsidTr="006B2037">
        <w:trPr>
          <w:trHeight w:val="1890"/>
        </w:trPr>
        <w:tc>
          <w:tcPr>
            <w:tcW w:w="3058" w:type="dxa"/>
            <w:vAlign w:val="bottom"/>
          </w:tcPr>
          <w:p w14:paraId="7762EBF4" w14:textId="1F523933" w:rsidR="008E4155" w:rsidRPr="009335AC" w:rsidRDefault="008E4155" w:rsidP="008E4155">
            <w:pPr>
              <w:spacing w:after="0" w:line="0" w:lineRule="atLeast"/>
              <w:ind w:left="40"/>
              <w:jc w:val="center"/>
              <w:rPr>
                <w:rFonts w:ascii="Arial" w:eastAsia="Times New Roman" w:hAnsi="Arial" w:cs="Arial"/>
                <w:lang w:eastAsia="en-GB"/>
              </w:rPr>
            </w:pPr>
            <w:r w:rsidRPr="009335AC">
              <w:rPr>
                <w:rFonts w:ascii="Arial" w:eastAsia="Arial" w:hAnsi="Arial" w:cs="Arial"/>
                <w:lang w:eastAsia="en-GB"/>
              </w:rPr>
              <w:t>Ambulance transportation</w:t>
            </w:r>
          </w:p>
        </w:tc>
        <w:tc>
          <w:tcPr>
            <w:tcW w:w="6014" w:type="dxa"/>
            <w:vAlign w:val="bottom"/>
          </w:tcPr>
          <w:p w14:paraId="69A0BB88"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Notify the ambulance service of the patient’s</w:t>
            </w:r>
          </w:p>
          <w:p w14:paraId="56474764" w14:textId="77777777" w:rsidR="008E4155" w:rsidRPr="009335AC" w:rsidRDefault="008E4155" w:rsidP="00271F6F">
            <w:pPr>
              <w:spacing w:after="0" w:line="0" w:lineRule="atLeast"/>
              <w:ind w:left="580"/>
              <w:rPr>
                <w:rFonts w:ascii="Arial" w:eastAsia="Arial" w:hAnsi="Arial" w:cs="Arial"/>
                <w:lang w:eastAsia="en-GB"/>
              </w:rPr>
            </w:pPr>
            <w:r w:rsidRPr="009335AC">
              <w:rPr>
                <w:rFonts w:ascii="Arial" w:eastAsia="Arial" w:hAnsi="Arial" w:cs="Arial"/>
                <w:lang w:eastAsia="en-GB"/>
              </w:rPr>
              <w:t>MRGNB in advance.</w:t>
            </w:r>
          </w:p>
          <w:p w14:paraId="078AB241"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Normal procedures for transportation of patients</w:t>
            </w:r>
          </w:p>
          <w:p w14:paraId="2902EB59" w14:textId="6EE522CE" w:rsidR="008E4155" w:rsidRPr="009335AC" w:rsidRDefault="008E4155" w:rsidP="00271F6F">
            <w:pPr>
              <w:spacing w:after="0" w:line="0" w:lineRule="atLeast"/>
              <w:ind w:left="580"/>
              <w:rPr>
                <w:rFonts w:ascii="Arial" w:eastAsia="Times New Roman" w:hAnsi="Arial" w:cs="Arial"/>
                <w:lang w:eastAsia="en-GB"/>
              </w:rPr>
            </w:pPr>
            <w:r w:rsidRPr="009335AC">
              <w:rPr>
                <w:rFonts w:ascii="Arial" w:eastAsia="Arial" w:hAnsi="Arial" w:cs="Arial"/>
                <w:w w:val="99"/>
                <w:lang w:eastAsia="en-GB"/>
              </w:rPr>
              <w:t xml:space="preserve">apply, i.e. </w:t>
            </w:r>
            <w:r w:rsidRPr="009335AC">
              <w:rPr>
                <w:rFonts w:ascii="Arial" w:eastAsia="Arial" w:hAnsi="Arial" w:cs="Arial"/>
                <w:b/>
                <w:w w:val="99"/>
                <w:lang w:eastAsia="en-GB"/>
              </w:rPr>
              <w:t>a separate ambulance is not required</w:t>
            </w:r>
            <w:r w:rsidRPr="009335AC">
              <w:rPr>
                <w:rFonts w:ascii="Arial" w:eastAsia="Arial" w:hAnsi="Arial" w:cs="Arial"/>
                <w:w w:val="99"/>
                <w:lang w:eastAsia="en-GB"/>
              </w:rPr>
              <w:t>.</w:t>
            </w:r>
          </w:p>
        </w:tc>
      </w:tr>
      <w:tr w:rsidR="008E4155" w:rsidRPr="009335AC" w14:paraId="16EAA7C2" w14:textId="77777777" w:rsidTr="006B2037">
        <w:trPr>
          <w:trHeight w:val="2158"/>
        </w:trPr>
        <w:tc>
          <w:tcPr>
            <w:tcW w:w="3058" w:type="dxa"/>
            <w:vAlign w:val="bottom"/>
          </w:tcPr>
          <w:p w14:paraId="312F4391" w14:textId="4B933BF9" w:rsidR="008E4155" w:rsidRPr="009335AC" w:rsidRDefault="008E4155" w:rsidP="008E4155">
            <w:pPr>
              <w:spacing w:after="0" w:line="0" w:lineRule="atLeast"/>
              <w:ind w:left="40"/>
              <w:jc w:val="center"/>
              <w:rPr>
                <w:rFonts w:ascii="Arial" w:eastAsia="Arial" w:hAnsi="Arial" w:cs="Arial"/>
                <w:lang w:eastAsia="en-GB"/>
              </w:rPr>
            </w:pPr>
            <w:r w:rsidRPr="009335AC">
              <w:rPr>
                <w:rFonts w:ascii="Arial" w:eastAsia="Arial" w:hAnsi="Arial" w:cs="Arial"/>
                <w:lang w:eastAsia="en-GB"/>
              </w:rPr>
              <w:t>Deceased patients</w:t>
            </w:r>
          </w:p>
        </w:tc>
        <w:tc>
          <w:tcPr>
            <w:tcW w:w="6014" w:type="dxa"/>
            <w:vAlign w:val="bottom"/>
          </w:tcPr>
          <w:p w14:paraId="1D9060FB"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Take the same precautions as those observed</w:t>
            </w:r>
          </w:p>
          <w:p w14:paraId="46E54EEE" w14:textId="77777777" w:rsidR="008E4155" w:rsidRPr="009335AC" w:rsidRDefault="008E4155" w:rsidP="00271F6F">
            <w:pPr>
              <w:spacing w:after="0" w:line="0" w:lineRule="atLeast"/>
              <w:ind w:left="580"/>
              <w:rPr>
                <w:rFonts w:ascii="Arial" w:eastAsia="Arial" w:hAnsi="Arial" w:cs="Arial"/>
                <w:lang w:eastAsia="en-GB"/>
              </w:rPr>
            </w:pPr>
            <w:r w:rsidRPr="009335AC">
              <w:rPr>
                <w:rFonts w:ascii="Arial" w:eastAsia="Arial" w:hAnsi="Arial" w:cs="Arial"/>
                <w:lang w:eastAsia="en-GB"/>
              </w:rPr>
              <w:t>during life.</w:t>
            </w:r>
          </w:p>
          <w:p w14:paraId="6611E0D1"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Cover any lesions with occlusive dressings.</w:t>
            </w:r>
          </w:p>
          <w:p w14:paraId="56EAA264" w14:textId="77777777"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the undertakers.</w:t>
            </w:r>
          </w:p>
          <w:p w14:paraId="7D3FE2BF" w14:textId="0264C8D3" w:rsidR="008E4155" w:rsidRPr="009335AC" w:rsidRDefault="008E4155" w:rsidP="00271F6F">
            <w:pPr>
              <w:spacing w:after="0" w:line="0" w:lineRule="atLeast"/>
              <w:ind w:left="160"/>
              <w:rPr>
                <w:rFonts w:ascii="Arial" w:eastAsia="Arial" w:hAnsi="Arial" w:cs="Arial"/>
                <w:lang w:eastAsia="en-GB"/>
              </w:rPr>
            </w:pPr>
            <w:r w:rsidRPr="009335AC">
              <w:rPr>
                <w:rFonts w:ascii="Arial" w:eastAsia="Arial" w:hAnsi="Arial" w:cs="Arial"/>
                <w:lang w:eastAsia="en-GB"/>
              </w:rPr>
              <w:t xml:space="preserve">•    </w:t>
            </w:r>
            <w:r w:rsidRPr="009335AC">
              <w:rPr>
                <w:rFonts w:ascii="Arial" w:eastAsia="Arial" w:hAnsi="Arial" w:cs="Arial"/>
                <w:b/>
                <w:lang w:eastAsia="en-GB"/>
              </w:rPr>
              <w:t>NB: Cadaver(body) bags are not necessary.</w:t>
            </w:r>
          </w:p>
        </w:tc>
      </w:tr>
    </w:tbl>
    <w:p w14:paraId="281C72C7" w14:textId="5251397E" w:rsidR="3D94EF4D" w:rsidRDefault="3D94EF4D"/>
    <w:p w14:paraId="7C6DBC24" w14:textId="2ACF14A8" w:rsidR="00F81570" w:rsidRDefault="00BA3762" w:rsidP="00BA3762">
      <w:pPr>
        <w:spacing w:after="0" w:line="20" w:lineRule="exact"/>
        <w:rPr>
          <w:rFonts w:ascii="Arial" w:eastAsia="Times New Roman" w:hAnsi="Arial" w:cs="Arial"/>
          <w:lang w:eastAsia="en-GB"/>
        </w:rPr>
      </w:pPr>
      <w:r w:rsidRPr="009335AC">
        <w:rPr>
          <w:rFonts w:ascii="Arial" w:eastAsia="Times New Roman" w:hAnsi="Arial" w:cs="Arial"/>
          <w:noProof/>
          <w:lang w:eastAsia="en-GB"/>
        </w:rPr>
        <mc:AlternateContent>
          <mc:Choice Requires="wps">
            <w:drawing>
              <wp:anchor distT="0" distB="0" distL="114300" distR="114300" simplePos="0" relativeHeight="251658752" behindDoc="1" locked="0" layoutInCell="1" allowOverlap="1" wp14:anchorId="00FB1429" wp14:editId="253F2217">
                <wp:simplePos x="0" y="0"/>
                <wp:positionH relativeFrom="column">
                  <wp:posOffset>6148705</wp:posOffset>
                </wp:positionH>
                <wp:positionV relativeFrom="paragraph">
                  <wp:posOffset>-5065395</wp:posOffset>
                </wp:positionV>
                <wp:extent cx="12065" cy="26035"/>
                <wp:effectExtent l="0" t="3175" r="0" b="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21E20" id="Rectangle 516" o:spid="_x0000_s1026" style="position:absolute;margin-left:484.15pt;margin-top:-398.85pt;width:.9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" fillcolor="#a6a6a6" strokecolor="white"/>
            </w:pict>
          </mc:Fallback>
        </mc:AlternateContent>
      </w:r>
    </w:p>
    <w:p w14:paraId="18D7A18C" w14:textId="0D9E8DC8" w:rsidR="00BA3762" w:rsidRPr="00BA3762" w:rsidRDefault="00F81570" w:rsidP="00144875">
      <w:pPr>
        <w:tabs>
          <w:tab w:val="left" w:pos="1169"/>
        </w:tabs>
        <w:ind w:left="510" w:right="283"/>
        <w:rPr>
          <w:rFonts w:ascii="Arial" w:eastAsia="Arial" w:hAnsi="Arial" w:cs="Arial"/>
          <w:b/>
          <w:color w:val="385623" w:themeColor="accent6" w:themeShade="80"/>
          <w:lang w:eastAsia="en-GB"/>
        </w:rPr>
      </w:pPr>
      <w:bookmarkStart w:id="4" w:name="page8"/>
      <w:bookmarkEnd w:id="4"/>
      <w:r>
        <w:rPr>
          <w:rFonts w:ascii="Arial" w:eastAsia="Times New Roman" w:hAnsi="Arial" w:cs="Arial"/>
          <w:lang w:eastAsia="en-GB"/>
        </w:rPr>
        <w:t>3</w:t>
      </w:r>
      <w:r w:rsidR="00F25EF3">
        <w:rPr>
          <w:rFonts w:ascii="Arial" w:eastAsia="Arial" w:hAnsi="Arial" w:cs="Arial"/>
          <w:b/>
          <w:color w:val="385623" w:themeColor="accent6" w:themeShade="80"/>
          <w:lang w:eastAsia="en-GB"/>
        </w:rPr>
        <w:t>2.10 Cleaning of Patient’s R</w:t>
      </w:r>
      <w:r w:rsidR="00BA3762" w:rsidRPr="00BA3762">
        <w:rPr>
          <w:rFonts w:ascii="Arial" w:eastAsia="Arial" w:hAnsi="Arial" w:cs="Arial"/>
          <w:b/>
          <w:color w:val="385623" w:themeColor="accent6" w:themeShade="80"/>
          <w:lang w:eastAsia="en-GB"/>
        </w:rPr>
        <w:t>oom</w:t>
      </w:r>
    </w:p>
    <w:p w14:paraId="4C08E93C" w14:textId="512AFBB0" w:rsidR="00BA3762" w:rsidRPr="009335AC" w:rsidRDefault="00BA3762" w:rsidP="00F81570">
      <w:pPr>
        <w:spacing w:after="0" w:line="20" w:lineRule="exact"/>
        <w:rPr>
          <w:rFonts w:ascii="Arial" w:eastAsia="Times New Roman" w:hAnsi="Arial" w:cs="Arial"/>
          <w:lang w:eastAsia="en-GB"/>
        </w:rPr>
      </w:pPr>
      <w:r w:rsidRPr="009335AC">
        <w:rPr>
          <w:rFonts w:ascii="Arial" w:eastAsia="Arial" w:hAnsi="Arial" w:cs="Arial"/>
          <w:b/>
          <w:noProof/>
          <w:lang w:eastAsia="en-GB"/>
        </w:rPr>
        <mc:AlternateContent>
          <mc:Choice Requires="wps">
            <w:drawing>
              <wp:anchor distT="0" distB="0" distL="114300" distR="114300" simplePos="0" relativeHeight="251659776" behindDoc="1" locked="0" layoutInCell="1" allowOverlap="1" wp14:anchorId="4AED4591" wp14:editId="020B93FE">
                <wp:simplePos x="0" y="0"/>
                <wp:positionH relativeFrom="column">
                  <wp:posOffset>-5080</wp:posOffset>
                </wp:positionH>
                <wp:positionV relativeFrom="paragraph">
                  <wp:posOffset>355600</wp:posOffset>
                </wp:positionV>
                <wp:extent cx="12065" cy="25400"/>
                <wp:effectExtent l="0" t="2540" r="0" b="63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C0EE" id="Rectangle 517" o:spid="_x0000_s1026" style="position:absolute;margin-left:-.4pt;margin-top:28pt;width:.95pt;height: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" fillcolor="#a6a6a6" strokecolor="white"/>
            </w:pict>
          </mc:Fallback>
        </mc:AlternateContent>
      </w:r>
    </w:p>
    <w:tbl>
      <w:tblPr>
        <w:tblW w:w="9119"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7"/>
        <w:gridCol w:w="6832"/>
      </w:tblGrid>
      <w:tr w:rsidR="00BA3762" w:rsidRPr="009335AC" w14:paraId="24B67AC0" w14:textId="77777777" w:rsidTr="008E4155">
        <w:trPr>
          <w:trHeight w:val="253"/>
        </w:trPr>
        <w:tc>
          <w:tcPr>
            <w:tcW w:w="2287" w:type="dxa"/>
            <w:vMerge w:val="restart"/>
            <w:shd w:val="clear" w:color="auto" w:fill="D9D9D9" w:themeFill="background1" w:themeFillShade="D9"/>
            <w:vAlign w:val="bottom"/>
          </w:tcPr>
          <w:p w14:paraId="511BA731" w14:textId="77777777" w:rsidR="00BA3762" w:rsidRPr="009335AC" w:rsidRDefault="00BA3762" w:rsidP="00271F6F">
            <w:pPr>
              <w:spacing w:after="0" w:line="0" w:lineRule="atLeast"/>
              <w:ind w:left="40"/>
              <w:rPr>
                <w:rFonts w:ascii="Arial" w:eastAsia="Arial" w:hAnsi="Arial" w:cs="Arial"/>
                <w:b/>
                <w:lang w:eastAsia="en-GB"/>
              </w:rPr>
            </w:pPr>
            <w:r w:rsidRPr="009335AC">
              <w:rPr>
                <w:rFonts w:ascii="Arial" w:eastAsia="Arial" w:hAnsi="Arial" w:cs="Arial"/>
                <w:b/>
                <w:lang w:eastAsia="en-GB"/>
              </w:rPr>
              <w:t>When</w:t>
            </w:r>
          </w:p>
        </w:tc>
        <w:tc>
          <w:tcPr>
            <w:tcW w:w="6832" w:type="dxa"/>
            <w:vMerge w:val="restart"/>
            <w:shd w:val="clear" w:color="auto" w:fill="D9D9D9" w:themeFill="background1" w:themeFillShade="D9"/>
            <w:vAlign w:val="bottom"/>
          </w:tcPr>
          <w:p w14:paraId="2CE9E9AE" w14:textId="77777777" w:rsidR="00BA3762" w:rsidRPr="009335AC" w:rsidRDefault="00BA3762" w:rsidP="00271F6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2AD9CECC" w14:textId="77777777" w:rsidTr="008E4155">
        <w:trPr>
          <w:trHeight w:val="253"/>
        </w:trPr>
        <w:tc>
          <w:tcPr>
            <w:tcW w:w="2287" w:type="dxa"/>
            <w:vMerge/>
            <w:vAlign w:val="bottom"/>
          </w:tcPr>
          <w:p w14:paraId="078FD69E" w14:textId="77777777" w:rsidR="00BA3762" w:rsidRPr="009335AC" w:rsidRDefault="00BA3762" w:rsidP="00271F6F">
            <w:pPr>
              <w:spacing w:after="0" w:line="0" w:lineRule="atLeast"/>
              <w:rPr>
                <w:rFonts w:ascii="Arial" w:eastAsia="Times New Roman" w:hAnsi="Arial" w:cs="Arial"/>
                <w:lang w:eastAsia="en-GB"/>
              </w:rPr>
            </w:pPr>
          </w:p>
        </w:tc>
        <w:tc>
          <w:tcPr>
            <w:tcW w:w="6832" w:type="dxa"/>
            <w:vMerge/>
            <w:vAlign w:val="bottom"/>
          </w:tcPr>
          <w:p w14:paraId="34292E16"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4EDD6B7B" w14:textId="77777777" w:rsidTr="008E4155">
        <w:trPr>
          <w:trHeight w:val="85"/>
        </w:trPr>
        <w:tc>
          <w:tcPr>
            <w:tcW w:w="2287" w:type="dxa"/>
            <w:shd w:val="clear" w:color="auto" w:fill="D9D9D9" w:themeFill="background1" w:themeFillShade="D9"/>
            <w:vAlign w:val="bottom"/>
          </w:tcPr>
          <w:p w14:paraId="00DF228F" w14:textId="77777777" w:rsidR="00BA3762" w:rsidRPr="009335AC" w:rsidRDefault="00BA3762" w:rsidP="00271F6F">
            <w:pPr>
              <w:spacing w:after="0" w:line="0" w:lineRule="atLeast"/>
              <w:rPr>
                <w:rFonts w:ascii="Arial" w:eastAsia="Times New Roman" w:hAnsi="Arial" w:cs="Arial"/>
                <w:lang w:eastAsia="en-GB"/>
              </w:rPr>
            </w:pPr>
          </w:p>
        </w:tc>
        <w:tc>
          <w:tcPr>
            <w:tcW w:w="6832" w:type="dxa"/>
            <w:shd w:val="clear" w:color="auto" w:fill="D9D9D9" w:themeFill="background1" w:themeFillShade="D9"/>
            <w:vAlign w:val="bottom"/>
          </w:tcPr>
          <w:p w14:paraId="0B3D6F24" w14:textId="77777777" w:rsidR="00BA3762" w:rsidRPr="009335AC" w:rsidRDefault="00BA3762" w:rsidP="00271F6F">
            <w:pPr>
              <w:spacing w:after="0" w:line="0" w:lineRule="atLeast"/>
              <w:rPr>
                <w:rFonts w:ascii="Arial" w:eastAsia="Times New Roman" w:hAnsi="Arial" w:cs="Arial"/>
                <w:lang w:eastAsia="en-GB"/>
              </w:rPr>
            </w:pPr>
          </w:p>
        </w:tc>
      </w:tr>
      <w:tr w:rsidR="008E4155" w:rsidRPr="009335AC" w14:paraId="467EE353" w14:textId="77777777" w:rsidTr="008E4155">
        <w:trPr>
          <w:trHeight w:val="1284"/>
        </w:trPr>
        <w:tc>
          <w:tcPr>
            <w:tcW w:w="2287" w:type="dxa"/>
            <w:vAlign w:val="bottom"/>
          </w:tcPr>
          <w:p w14:paraId="0BE6BDA5" w14:textId="77777777" w:rsidR="008E4155" w:rsidRPr="009335AC" w:rsidRDefault="008E4155" w:rsidP="00271F6F">
            <w:pPr>
              <w:spacing w:after="0" w:line="0" w:lineRule="atLeast"/>
              <w:ind w:left="40"/>
              <w:rPr>
                <w:rFonts w:ascii="Arial" w:eastAsia="Arial" w:hAnsi="Arial" w:cs="Arial"/>
                <w:lang w:eastAsia="en-GB"/>
              </w:rPr>
            </w:pPr>
            <w:r w:rsidRPr="009335AC">
              <w:rPr>
                <w:rFonts w:ascii="Arial" w:eastAsia="Arial" w:hAnsi="Arial" w:cs="Arial"/>
                <w:lang w:eastAsia="en-GB"/>
              </w:rPr>
              <w:t>Daily while the patient is</w:t>
            </w:r>
          </w:p>
          <w:p w14:paraId="1F7123E4" w14:textId="2E062B53" w:rsidR="008E4155" w:rsidRPr="009335AC" w:rsidRDefault="008E4155" w:rsidP="412EA8D4">
            <w:pPr>
              <w:spacing w:after="0" w:line="0" w:lineRule="atLeast"/>
              <w:rPr>
                <w:rFonts w:ascii="Arial" w:eastAsia="Arial" w:hAnsi="Arial" w:cs="Arial"/>
                <w:lang w:eastAsia="en-GB"/>
              </w:rPr>
            </w:pPr>
            <w:r w:rsidRPr="412EA8D4">
              <w:rPr>
                <w:rFonts w:ascii="Arial" w:eastAsia="Arial" w:hAnsi="Arial" w:cs="Arial"/>
                <w:lang w:eastAsia="en-GB"/>
              </w:rPr>
              <w:t>symptomatic</w:t>
            </w:r>
          </w:p>
        </w:tc>
        <w:tc>
          <w:tcPr>
            <w:tcW w:w="6832" w:type="dxa"/>
            <w:vAlign w:val="bottom"/>
          </w:tcPr>
          <w:p w14:paraId="78A6F075" w14:textId="77777777" w:rsidR="008E4155" w:rsidRPr="009335AC" w:rsidRDefault="008E4155" w:rsidP="00271F6F">
            <w:pPr>
              <w:spacing w:after="0" w:line="0" w:lineRule="atLeast"/>
              <w:ind w:left="220"/>
              <w:rPr>
                <w:rFonts w:ascii="Arial" w:eastAsia="Arial" w:hAnsi="Arial" w:cs="Arial"/>
                <w:lang w:eastAsia="en-GB"/>
              </w:rPr>
            </w:pPr>
            <w:r w:rsidRPr="412EA8D4">
              <w:rPr>
                <w:rFonts w:ascii="Arial" w:eastAsia="Arial" w:hAnsi="Arial" w:cs="Arial"/>
                <w:lang w:eastAsia="en-GB"/>
              </w:rPr>
              <w:t>• Follow the specific cleaning instructions which are available from</w:t>
            </w:r>
          </w:p>
          <w:p w14:paraId="3763A261" w14:textId="77777777" w:rsidR="008E4155" w:rsidRPr="009335AC" w:rsidRDefault="008E4155" w:rsidP="005F43AE">
            <w:pPr>
              <w:spacing w:after="0" w:line="0" w:lineRule="atLeast"/>
              <w:ind w:left="580"/>
              <w:rPr>
                <w:rFonts w:ascii="Arial" w:eastAsia="Arial" w:hAnsi="Arial" w:cs="Arial"/>
                <w:lang w:eastAsia="en-GB"/>
              </w:rPr>
            </w:pPr>
            <w:r w:rsidRPr="009335AC">
              <w:rPr>
                <w:rFonts w:ascii="Arial" w:eastAsia="Arial" w:hAnsi="Arial" w:cs="Arial"/>
                <w:lang w:eastAsia="en-GB"/>
              </w:rPr>
              <w:t xml:space="preserve">the </w:t>
            </w:r>
            <w:r>
              <w:rPr>
                <w:rFonts w:ascii="Arial" w:eastAsia="Arial" w:hAnsi="Arial" w:cs="Arial"/>
                <w:lang w:eastAsia="en-GB"/>
              </w:rPr>
              <w:t xml:space="preserve">domestic </w:t>
            </w:r>
            <w:r w:rsidRPr="009335AC">
              <w:rPr>
                <w:rFonts w:ascii="Arial" w:eastAsia="Arial" w:hAnsi="Arial" w:cs="Arial"/>
                <w:lang w:eastAsia="en-GB"/>
              </w:rPr>
              <w:t>services supervisor.</w:t>
            </w:r>
          </w:p>
          <w:p w14:paraId="0459300B" w14:textId="77777777" w:rsidR="008E4155" w:rsidRPr="009335AC" w:rsidRDefault="008E4155" w:rsidP="00C5435E">
            <w:pPr>
              <w:spacing w:after="0" w:line="0" w:lineRule="atLeast"/>
              <w:ind w:left="220"/>
              <w:rPr>
                <w:rFonts w:ascii="Arial" w:eastAsia="Arial" w:hAnsi="Arial" w:cs="Arial"/>
                <w:lang w:eastAsia="en-GB"/>
              </w:rPr>
            </w:pPr>
            <w:r w:rsidRPr="412EA8D4">
              <w:rPr>
                <w:rFonts w:ascii="Arial" w:eastAsia="Arial" w:hAnsi="Arial" w:cs="Arial"/>
                <w:lang w:eastAsia="en-GB"/>
              </w:rPr>
              <w:t>• Each day the room should be thoroughly cleaned, using chlor-clean 1,000 ppm paying attention to dust-collecting areas i.e.</w:t>
            </w:r>
          </w:p>
          <w:p w14:paraId="527AA7A9" w14:textId="6C94D070" w:rsidR="008E4155" w:rsidRPr="009335AC" w:rsidRDefault="008E4155" w:rsidP="00C5435E">
            <w:pPr>
              <w:spacing w:after="0" w:line="252" w:lineRule="exact"/>
              <w:rPr>
                <w:rFonts w:ascii="Arial" w:eastAsia="Arial" w:hAnsi="Arial" w:cs="Arial"/>
                <w:lang w:eastAsia="en-GB"/>
              </w:rPr>
            </w:pPr>
            <w:r>
              <w:rPr>
                <w:rFonts w:ascii="Arial" w:eastAsia="Arial" w:hAnsi="Arial" w:cs="Arial"/>
                <w:lang w:eastAsia="en-GB"/>
              </w:rPr>
              <w:t xml:space="preserve">   a</w:t>
            </w:r>
            <w:r w:rsidRPr="009335AC">
              <w:rPr>
                <w:rFonts w:ascii="Arial" w:eastAsia="Arial" w:hAnsi="Arial" w:cs="Arial"/>
                <w:lang w:eastAsia="en-GB"/>
              </w:rPr>
              <w:t>ll flat</w:t>
            </w:r>
            <w:r>
              <w:rPr>
                <w:rFonts w:ascii="Arial" w:eastAsia="Arial" w:hAnsi="Arial" w:cs="Arial"/>
                <w:lang w:eastAsia="en-GB"/>
              </w:rPr>
              <w:t xml:space="preserve"> surfaces.</w:t>
            </w:r>
          </w:p>
        </w:tc>
      </w:tr>
      <w:tr w:rsidR="008E4155" w:rsidRPr="009335AC" w14:paraId="55F99A45" w14:textId="77777777" w:rsidTr="008E4155">
        <w:trPr>
          <w:trHeight w:val="873"/>
        </w:trPr>
        <w:tc>
          <w:tcPr>
            <w:tcW w:w="2287" w:type="dxa"/>
            <w:vAlign w:val="bottom"/>
          </w:tcPr>
          <w:p w14:paraId="522D1F5F" w14:textId="77777777" w:rsidR="008E4155" w:rsidRPr="009335AC" w:rsidRDefault="008E4155" w:rsidP="00271F6F">
            <w:pPr>
              <w:spacing w:after="0" w:line="0" w:lineRule="atLeast"/>
              <w:ind w:left="40"/>
              <w:rPr>
                <w:rFonts w:ascii="Arial" w:eastAsia="Arial" w:hAnsi="Arial" w:cs="Arial"/>
                <w:lang w:eastAsia="en-GB"/>
              </w:rPr>
            </w:pPr>
            <w:r w:rsidRPr="009335AC">
              <w:rPr>
                <w:rFonts w:ascii="Arial" w:eastAsia="Arial" w:hAnsi="Arial" w:cs="Arial"/>
                <w:lang w:eastAsia="en-GB"/>
              </w:rPr>
              <w:t>After patient’s discharge /</w:t>
            </w:r>
          </w:p>
          <w:p w14:paraId="15B9DF3C" w14:textId="28196890" w:rsidR="008E4155" w:rsidRPr="009335AC" w:rsidRDefault="008E4155" w:rsidP="00271F6F">
            <w:pPr>
              <w:spacing w:after="0" w:line="0" w:lineRule="atLeast"/>
              <w:ind w:left="40"/>
              <w:rPr>
                <w:rFonts w:ascii="Arial" w:eastAsia="Arial" w:hAnsi="Arial" w:cs="Arial"/>
                <w:lang w:eastAsia="en-GB"/>
              </w:rPr>
            </w:pPr>
            <w:r w:rsidRPr="009335AC">
              <w:rPr>
                <w:rFonts w:ascii="Arial" w:eastAsia="Arial" w:hAnsi="Arial" w:cs="Arial"/>
                <w:lang w:eastAsia="en-GB"/>
              </w:rPr>
              <w:t>transfer</w:t>
            </w:r>
          </w:p>
        </w:tc>
        <w:tc>
          <w:tcPr>
            <w:tcW w:w="6832" w:type="dxa"/>
            <w:vAlign w:val="bottom"/>
          </w:tcPr>
          <w:p w14:paraId="58449931" w14:textId="77777777" w:rsidR="008E4155" w:rsidRPr="009335AC" w:rsidRDefault="008E4155" w:rsidP="00271F6F">
            <w:pPr>
              <w:spacing w:after="0" w:line="0" w:lineRule="atLeast"/>
              <w:ind w:left="220"/>
              <w:rPr>
                <w:rFonts w:ascii="Arial" w:eastAsia="Arial" w:hAnsi="Arial" w:cs="Arial"/>
                <w:lang w:eastAsia="en-GB"/>
              </w:rPr>
            </w:pPr>
            <w:r w:rsidRPr="009335AC">
              <w:rPr>
                <w:rFonts w:ascii="Arial" w:eastAsia="Arial" w:hAnsi="Arial" w:cs="Arial"/>
                <w:lang w:eastAsia="en-GB"/>
              </w:rPr>
              <w:t>•   Clean the room thoroughly as above.</w:t>
            </w:r>
          </w:p>
          <w:p w14:paraId="16B5C2A9" w14:textId="5AB5C1D8" w:rsidR="008E4155" w:rsidRPr="009335AC" w:rsidRDefault="008E4155" w:rsidP="00271F6F">
            <w:pPr>
              <w:spacing w:after="0" w:line="0" w:lineRule="atLeast"/>
              <w:ind w:left="220"/>
              <w:rPr>
                <w:rFonts w:ascii="Arial" w:eastAsia="Arial" w:hAnsi="Arial" w:cs="Arial"/>
                <w:lang w:eastAsia="en-GB"/>
              </w:rPr>
            </w:pPr>
            <w:r w:rsidRPr="009335AC">
              <w:rPr>
                <w:rFonts w:ascii="Arial" w:eastAsia="Arial" w:hAnsi="Arial" w:cs="Arial"/>
                <w:lang w:eastAsia="en-GB"/>
              </w:rPr>
              <w:t>•   Change and launder curtains.</w:t>
            </w:r>
          </w:p>
        </w:tc>
      </w:tr>
    </w:tbl>
    <w:p w14:paraId="557E3EA8" w14:textId="79BF6113" w:rsidR="3D94EF4D" w:rsidRDefault="3D94EF4D"/>
    <w:p w14:paraId="5257679F" w14:textId="77777777" w:rsidR="00BA3762" w:rsidRPr="009335AC" w:rsidRDefault="00BA3762" w:rsidP="00BA3762">
      <w:pPr>
        <w:spacing w:after="0" w:line="20" w:lineRule="exact"/>
        <w:rPr>
          <w:rFonts w:ascii="Arial" w:eastAsia="Times New Roman" w:hAnsi="Arial" w:cs="Arial"/>
          <w:lang w:eastAsia="en-GB"/>
        </w:rPr>
      </w:pPr>
      <w:r w:rsidRPr="009335AC">
        <w:rPr>
          <w:rFonts w:ascii="Arial" w:eastAsia="Times New Roman" w:hAnsi="Arial" w:cs="Arial"/>
          <w:noProof/>
          <w:lang w:eastAsia="en-GB"/>
        </w:rPr>
        <mc:AlternateContent>
          <mc:Choice Requires="wps">
            <w:drawing>
              <wp:anchor distT="0" distB="0" distL="114300" distR="114300" simplePos="0" relativeHeight="251660800" behindDoc="1" locked="0" layoutInCell="1" allowOverlap="1" wp14:anchorId="12663BD4" wp14:editId="11393445">
                <wp:simplePos x="0" y="0"/>
                <wp:positionH relativeFrom="column">
                  <wp:posOffset>6148705</wp:posOffset>
                </wp:positionH>
                <wp:positionV relativeFrom="paragraph">
                  <wp:posOffset>-1976120</wp:posOffset>
                </wp:positionV>
                <wp:extent cx="12065" cy="25400"/>
                <wp:effectExtent l="0" t="3175" r="0"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9B65" id="Rectangle 518" o:spid="_x0000_s1026" style="position:absolute;margin-left:484.15pt;margin-top:-155.6pt;width:.95pt;height: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" fillcolor="#a6a6a6" strokecolor="white"/>
            </w:pict>
          </mc:Fallback>
        </mc:AlternateContent>
      </w:r>
    </w:p>
    <w:p w14:paraId="2DD54795" w14:textId="77777777" w:rsidR="00BA3762" w:rsidRPr="009335AC" w:rsidRDefault="00BA3762" w:rsidP="00BA3762">
      <w:pPr>
        <w:tabs>
          <w:tab w:val="left" w:pos="5740"/>
          <w:tab w:val="left" w:pos="7880"/>
        </w:tabs>
        <w:spacing w:after="0" w:line="0" w:lineRule="atLeast"/>
        <w:rPr>
          <w:rFonts w:ascii="Arial" w:eastAsia="Arial" w:hAnsi="Arial" w:cs="Arial"/>
          <w:lang w:eastAsia="en-GB"/>
        </w:rPr>
        <w:sectPr w:rsidR="00BA3762" w:rsidRPr="009335AC" w:rsidSect="00271F6F">
          <w:headerReference w:type="default" r:id="rId47"/>
          <w:pgSz w:w="11900" w:h="16838"/>
          <w:pgMar w:top="1440" w:right="1006" w:bottom="106" w:left="840" w:header="0" w:footer="0" w:gutter="0"/>
          <w:cols w:space="0" w:equalWidth="0">
            <w:col w:w="10060"/>
          </w:cols>
          <w:docGrid w:linePitch="360"/>
        </w:sectPr>
      </w:pPr>
    </w:p>
    <w:p w14:paraId="02364026" w14:textId="03D36A7E" w:rsidR="008D2045" w:rsidRPr="00F81570" w:rsidRDefault="008D2045" w:rsidP="008D2045">
      <w:pPr>
        <w:spacing w:line="240" w:lineRule="auto"/>
        <w:jc w:val="center"/>
        <w:rPr>
          <w:rFonts w:ascii="Arial" w:hAnsi="Arial" w:cs="Arial"/>
          <w:b/>
          <w:color w:val="385623" w:themeColor="accent6" w:themeShade="80"/>
          <w:sz w:val="36"/>
        </w:rPr>
      </w:pPr>
      <w:bookmarkStart w:id="5" w:name="page6"/>
      <w:bookmarkEnd w:id="5"/>
      <w:r w:rsidRPr="00F81570">
        <w:rPr>
          <w:rFonts w:ascii="Arial" w:hAnsi="Arial" w:cs="Arial"/>
          <w:b/>
          <w:color w:val="385623" w:themeColor="accent6" w:themeShade="80"/>
          <w:sz w:val="36"/>
        </w:rPr>
        <w:lastRenderedPageBreak/>
        <w:t>33. Management of Varicella and Shingles</w:t>
      </w:r>
    </w:p>
    <w:p w14:paraId="1057753E" w14:textId="77777777" w:rsidR="00F81570" w:rsidRDefault="00F81570" w:rsidP="00F81570">
      <w:pPr>
        <w:pStyle w:val="NoSpacing"/>
        <w:rPr>
          <w:lang w:eastAsia="en-GB"/>
        </w:rPr>
      </w:pPr>
    </w:p>
    <w:p w14:paraId="535513C1" w14:textId="6277E198" w:rsidR="008D2045" w:rsidRDefault="57D46AA6" w:rsidP="412EA8D4">
      <w:pPr>
        <w:spacing w:after="0" w:line="240" w:lineRule="auto"/>
        <w:ind w:left="510" w:right="340"/>
        <w:jc w:val="both"/>
        <w:rPr>
          <w:rFonts w:ascii="Arial" w:eastAsia="Arial" w:hAnsi="Arial" w:cs="Arial"/>
          <w:lang w:eastAsia="en-GB"/>
        </w:rPr>
      </w:pPr>
      <w:r w:rsidRPr="412EA8D4">
        <w:rPr>
          <w:rFonts w:ascii="Arial" w:eastAsia="Arial" w:hAnsi="Arial" w:cs="Arial"/>
          <w:b/>
          <w:bCs/>
          <w:color w:val="385623" w:themeColor="accent6" w:themeShade="80"/>
          <w:lang w:eastAsia="en-GB"/>
        </w:rPr>
        <w:t xml:space="preserve">33.1 </w:t>
      </w:r>
      <w:r w:rsidR="008D2045">
        <w:tab/>
      </w:r>
      <w:r w:rsidRPr="412EA8D4">
        <w:rPr>
          <w:rFonts w:ascii="Arial" w:eastAsia="Arial" w:hAnsi="Arial" w:cs="Arial"/>
          <w:b/>
          <w:bCs/>
          <w:color w:val="385623" w:themeColor="accent6" w:themeShade="80"/>
          <w:lang w:eastAsia="en-GB"/>
        </w:rPr>
        <w:t>What is Varicella (Chicken pox)</w:t>
      </w:r>
    </w:p>
    <w:p w14:paraId="19A7D933" w14:textId="77777777" w:rsidR="008D2045" w:rsidRDefault="008D2045" w:rsidP="00AE360A">
      <w:pPr>
        <w:spacing w:after="0" w:line="240" w:lineRule="auto"/>
        <w:ind w:left="510" w:right="340"/>
        <w:jc w:val="both"/>
        <w:rPr>
          <w:rFonts w:ascii="Arial" w:eastAsia="Arial" w:hAnsi="Arial" w:cs="Arial"/>
          <w:lang w:eastAsia="en-GB"/>
        </w:rPr>
      </w:pPr>
    </w:p>
    <w:p w14:paraId="37CAE321" w14:textId="5BFDDD5C" w:rsidR="008D2045" w:rsidRPr="009F223A" w:rsidRDefault="57D46AA6"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 xml:space="preserve">Chickenpox (varicella) is a highly infectious airborne disease caused by the varicella zoster (VZ) virus. </w:t>
      </w:r>
    </w:p>
    <w:p w14:paraId="3387B7FA" w14:textId="32476B56" w:rsidR="008D2045" w:rsidRPr="009F223A" w:rsidRDefault="008D2045" w:rsidP="412EA8D4">
      <w:pPr>
        <w:spacing w:after="0" w:line="240" w:lineRule="auto"/>
        <w:ind w:left="510" w:right="340"/>
        <w:jc w:val="both"/>
        <w:rPr>
          <w:rFonts w:ascii="Arial" w:eastAsia="Arial" w:hAnsi="Arial" w:cs="Arial"/>
          <w:lang w:eastAsia="en-GB"/>
        </w:rPr>
      </w:pPr>
    </w:p>
    <w:p w14:paraId="606837ED" w14:textId="3C04EE76" w:rsidR="008D2045" w:rsidRPr="009F223A" w:rsidRDefault="008D2045" w:rsidP="412EA8D4">
      <w:pPr>
        <w:spacing w:after="0" w:line="240" w:lineRule="auto"/>
        <w:ind w:left="510" w:right="340"/>
        <w:jc w:val="both"/>
        <w:rPr>
          <w:rFonts w:ascii="Arial" w:eastAsia="Arial" w:hAnsi="Arial" w:cs="Arial"/>
          <w:lang w:eastAsia="en-GB"/>
        </w:rPr>
      </w:pPr>
    </w:p>
    <w:p w14:paraId="6C3E2CC2" w14:textId="50812160" w:rsidR="008D2045" w:rsidRPr="009F223A" w:rsidRDefault="5E92D2AD"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How does it spread</w:t>
      </w:r>
      <w:r w:rsidR="4FF93D35" w:rsidRPr="412EA8D4">
        <w:rPr>
          <w:rFonts w:ascii="Arial" w:eastAsia="Arial" w:hAnsi="Arial" w:cs="Arial"/>
          <w:lang w:eastAsia="en-GB"/>
        </w:rPr>
        <w:t>?</w:t>
      </w:r>
    </w:p>
    <w:p w14:paraId="3649027B" w14:textId="36D81ACB" w:rsidR="008D2045" w:rsidRPr="009F223A" w:rsidRDefault="008D2045" w:rsidP="412EA8D4">
      <w:pPr>
        <w:spacing w:after="0" w:line="240" w:lineRule="auto"/>
        <w:ind w:left="510" w:right="340"/>
        <w:jc w:val="both"/>
        <w:rPr>
          <w:rFonts w:ascii="Arial" w:eastAsia="Arial" w:hAnsi="Arial" w:cs="Arial"/>
          <w:lang w:eastAsia="en-GB"/>
        </w:rPr>
      </w:pPr>
    </w:p>
    <w:p w14:paraId="2117530E" w14:textId="1CF709C6" w:rsidR="008D2045" w:rsidRPr="009F223A" w:rsidRDefault="57D46AA6"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It may also spread through contact with the blisters.</w:t>
      </w:r>
    </w:p>
    <w:p w14:paraId="0BDF97C9" w14:textId="52DC259D" w:rsidR="008D2045" w:rsidRPr="009F223A" w:rsidRDefault="008D2045" w:rsidP="412EA8D4">
      <w:pPr>
        <w:spacing w:after="0" w:line="240" w:lineRule="auto"/>
        <w:ind w:left="510" w:right="340"/>
        <w:jc w:val="both"/>
        <w:rPr>
          <w:rFonts w:ascii="Arial" w:eastAsia="Arial" w:hAnsi="Arial" w:cs="Arial"/>
          <w:lang w:eastAsia="en-GB"/>
        </w:rPr>
      </w:pPr>
    </w:p>
    <w:p w14:paraId="6343434E" w14:textId="70C7728F" w:rsidR="008D2045" w:rsidRPr="009F223A" w:rsidRDefault="294F2950"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What is the incubation period?</w:t>
      </w:r>
    </w:p>
    <w:p w14:paraId="6A9C4166" w14:textId="73EDE848" w:rsidR="008D2045" w:rsidRPr="009F223A" w:rsidRDefault="008D2045" w:rsidP="412EA8D4">
      <w:pPr>
        <w:spacing w:after="0" w:line="240" w:lineRule="auto"/>
        <w:ind w:left="510" w:right="340"/>
        <w:jc w:val="both"/>
        <w:rPr>
          <w:rFonts w:ascii="Arial" w:eastAsia="Arial" w:hAnsi="Arial" w:cs="Arial"/>
          <w:lang w:eastAsia="en-GB"/>
        </w:rPr>
      </w:pPr>
    </w:p>
    <w:p w14:paraId="7647AD72" w14:textId="2259223A" w:rsidR="008D2045" w:rsidRPr="009F223A" w:rsidRDefault="57D46AA6"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 xml:space="preserve">The incubation period is between 10-21 days. </w:t>
      </w:r>
      <w:r w:rsidR="008D2045" w:rsidRPr="412EA8D4">
        <w:rPr>
          <w:rFonts w:ascii="Arial" w:eastAsia="Arial" w:hAnsi="Arial" w:cs="Arial"/>
          <w:lang w:eastAsia="en-GB"/>
        </w:rPr>
        <w:t>Those with shingles may spread chickenpox to those who are not immune through contact with the blisters.</w:t>
      </w:r>
      <w:r w:rsidRPr="412EA8D4">
        <w:rPr>
          <w:rFonts w:ascii="Arial" w:eastAsia="Arial" w:hAnsi="Arial" w:cs="Arial"/>
          <w:lang w:eastAsia="en-GB"/>
        </w:rPr>
        <w:t xml:space="preserve"> Chickenpox usually confers lifelong immunity, although the virus persists in a latent form in the sensory nerves.</w:t>
      </w:r>
    </w:p>
    <w:p w14:paraId="36D5DEBC" w14:textId="77777777" w:rsidR="008D2045" w:rsidRPr="009F223A" w:rsidRDefault="008D2045" w:rsidP="00AE360A">
      <w:pPr>
        <w:spacing w:after="0" w:line="240" w:lineRule="auto"/>
        <w:ind w:left="510" w:right="340"/>
        <w:rPr>
          <w:rFonts w:ascii="Arial" w:eastAsia="Times New Roman" w:hAnsi="Arial" w:cs="Arial"/>
          <w:lang w:eastAsia="en-GB"/>
        </w:rPr>
      </w:pPr>
    </w:p>
    <w:p w14:paraId="45CEA77E" w14:textId="77777777" w:rsidR="008D2045" w:rsidRPr="009F223A" w:rsidRDefault="57D46AA6" w:rsidP="00AE360A">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Reactivation of the latent varicella virus in later life results in Shingles (Herpes zoster). It is not known what causes the virus to reactivate; reactivation can be spontaneous or follow a period of physical illness or stress.</w:t>
      </w:r>
    </w:p>
    <w:p w14:paraId="1288D1BA" w14:textId="684915A2" w:rsidR="412EA8D4" w:rsidRDefault="412EA8D4" w:rsidP="00AD12F9">
      <w:pPr>
        <w:spacing w:after="0" w:line="240" w:lineRule="auto"/>
        <w:ind w:right="340"/>
        <w:jc w:val="both"/>
        <w:rPr>
          <w:rFonts w:ascii="Arial" w:eastAsia="Arial" w:hAnsi="Arial" w:cs="Arial"/>
          <w:lang w:eastAsia="en-GB"/>
        </w:rPr>
      </w:pPr>
    </w:p>
    <w:p w14:paraId="18307437" w14:textId="54DFE3FF" w:rsidR="05793A2C" w:rsidRDefault="05793A2C" w:rsidP="412EA8D4">
      <w:pPr>
        <w:spacing w:after="0" w:line="240" w:lineRule="auto"/>
        <w:ind w:left="510" w:right="340"/>
        <w:jc w:val="both"/>
        <w:rPr>
          <w:rFonts w:ascii="Arial" w:eastAsia="Arial" w:hAnsi="Arial" w:cs="Arial"/>
          <w:lang w:eastAsia="en-GB"/>
        </w:rPr>
      </w:pPr>
      <w:r w:rsidRPr="412EA8D4">
        <w:rPr>
          <w:rFonts w:ascii="Arial" w:eastAsia="Arial" w:hAnsi="Arial" w:cs="Arial"/>
          <w:lang w:eastAsia="en-GB"/>
        </w:rPr>
        <w:t>Is there a vaccine for Chicken pox?</w:t>
      </w:r>
    </w:p>
    <w:p w14:paraId="23FC5468" w14:textId="77777777" w:rsidR="008D2045" w:rsidRPr="009F223A" w:rsidRDefault="008D2045" w:rsidP="00AE360A">
      <w:pPr>
        <w:spacing w:after="0" w:line="240" w:lineRule="auto"/>
        <w:ind w:left="510" w:right="340"/>
        <w:rPr>
          <w:rFonts w:ascii="Arial" w:eastAsia="Times New Roman" w:hAnsi="Arial" w:cs="Arial"/>
          <w:lang w:eastAsia="en-GB"/>
        </w:rPr>
      </w:pPr>
    </w:p>
    <w:p w14:paraId="223EE623" w14:textId="7418B01B" w:rsidR="008D2045" w:rsidRDefault="008D2045" w:rsidP="00AE360A">
      <w:pPr>
        <w:spacing w:after="0" w:line="240" w:lineRule="auto"/>
        <w:ind w:left="510" w:right="340"/>
        <w:rPr>
          <w:rFonts w:ascii="Arial" w:eastAsia="Arial" w:hAnsi="Arial" w:cs="Arial"/>
          <w:lang w:eastAsia="en-GB"/>
        </w:rPr>
      </w:pPr>
      <w:r w:rsidRPr="009F223A">
        <w:rPr>
          <w:rFonts w:ascii="Arial" w:eastAsia="Arial" w:hAnsi="Arial" w:cs="Arial"/>
          <w:lang w:eastAsia="en-GB"/>
        </w:rPr>
        <w:t>Immunization against varicella is available through the Occupational Health immunisation schedule for some staff groups.</w:t>
      </w:r>
    </w:p>
    <w:p w14:paraId="7228F51D" w14:textId="77777777" w:rsidR="00AE360A" w:rsidRPr="009F223A" w:rsidRDefault="00AE360A" w:rsidP="00AE360A">
      <w:pPr>
        <w:spacing w:after="0" w:line="240" w:lineRule="auto"/>
        <w:ind w:left="510" w:right="340"/>
        <w:rPr>
          <w:rFonts w:ascii="Arial" w:eastAsia="Arial" w:hAnsi="Arial" w:cs="Arial"/>
          <w:lang w:eastAsia="en-GB"/>
        </w:rPr>
      </w:pPr>
    </w:p>
    <w:p w14:paraId="620F83B6" w14:textId="77777777" w:rsidR="008D2045" w:rsidRPr="009F223A" w:rsidRDefault="008D2045" w:rsidP="008D2045">
      <w:pPr>
        <w:spacing w:after="0" w:line="240" w:lineRule="auto"/>
        <w:ind w:right="880"/>
        <w:rPr>
          <w:rFonts w:ascii="Arial" w:eastAsia="Arial" w:hAnsi="Arial" w:cs="Arial"/>
          <w:lang w:eastAsia="en-GB"/>
        </w:rPr>
      </w:pPr>
    </w:p>
    <w:tbl>
      <w:tblPr>
        <w:tblStyle w:val="TableGrid"/>
        <w:tblpPr w:leftFromText="180" w:rightFromText="180" w:vertAnchor="text" w:tblpX="415" w:tblpY="1"/>
        <w:tblOverlap w:val="never"/>
        <w:tblW w:w="0" w:type="auto"/>
        <w:tblLook w:val="04A0" w:firstRow="1" w:lastRow="0" w:firstColumn="1" w:lastColumn="0" w:noHBand="0" w:noVBand="1"/>
      </w:tblPr>
      <w:tblGrid>
        <w:gridCol w:w="2500"/>
        <w:gridCol w:w="6516"/>
      </w:tblGrid>
      <w:tr w:rsidR="008D2045" w:rsidRPr="009F223A" w14:paraId="6C06BE16" w14:textId="77777777" w:rsidTr="412EA8D4">
        <w:tc>
          <w:tcPr>
            <w:tcW w:w="2557" w:type="dxa"/>
          </w:tcPr>
          <w:p w14:paraId="083CC366" w14:textId="77777777" w:rsidR="008D2045" w:rsidRPr="008D2045" w:rsidRDefault="008D2045" w:rsidP="00AE360A">
            <w:pPr>
              <w:rPr>
                <w:rFonts w:ascii="Arial" w:hAnsi="Arial" w:cs="Arial"/>
                <w:b/>
              </w:rPr>
            </w:pPr>
            <w:r w:rsidRPr="008D2045">
              <w:rPr>
                <w:rFonts w:ascii="Arial" w:hAnsi="Arial" w:cs="Arial"/>
                <w:b/>
              </w:rPr>
              <w:t>Causative organism</w:t>
            </w:r>
            <w:r w:rsidRPr="008D2045">
              <w:rPr>
                <w:rFonts w:ascii="Arial" w:hAnsi="Arial" w:cs="Arial"/>
                <w:b/>
              </w:rPr>
              <w:tab/>
            </w:r>
            <w:r w:rsidRPr="008D2045">
              <w:rPr>
                <w:rFonts w:ascii="Arial" w:hAnsi="Arial" w:cs="Arial"/>
                <w:b/>
              </w:rPr>
              <w:tab/>
            </w:r>
          </w:p>
        </w:tc>
        <w:tc>
          <w:tcPr>
            <w:tcW w:w="6804" w:type="dxa"/>
          </w:tcPr>
          <w:p w14:paraId="1E20D136" w14:textId="77777777" w:rsidR="008D2045" w:rsidRPr="008D2045" w:rsidRDefault="008D2045" w:rsidP="00AE360A">
            <w:pPr>
              <w:rPr>
                <w:rFonts w:ascii="Arial" w:hAnsi="Arial" w:cs="Arial"/>
                <w:b/>
              </w:rPr>
            </w:pPr>
            <w:r w:rsidRPr="008D2045">
              <w:rPr>
                <w:rFonts w:ascii="Arial" w:hAnsi="Arial" w:cs="Arial"/>
                <w:b/>
              </w:rPr>
              <w:t>Chickenpox otherwise known as Varicella Zoster Virus (VZV)</w:t>
            </w:r>
          </w:p>
        </w:tc>
      </w:tr>
      <w:tr w:rsidR="008D2045" w:rsidRPr="009F223A" w14:paraId="6B499B42" w14:textId="77777777" w:rsidTr="412EA8D4">
        <w:tc>
          <w:tcPr>
            <w:tcW w:w="2557" w:type="dxa"/>
          </w:tcPr>
          <w:p w14:paraId="59B7380B" w14:textId="77777777" w:rsidR="008D2045" w:rsidRPr="009F223A" w:rsidRDefault="008D2045" w:rsidP="00AE360A">
            <w:pPr>
              <w:rPr>
                <w:rFonts w:ascii="Arial" w:hAnsi="Arial" w:cs="Arial"/>
                <w:b/>
              </w:rPr>
            </w:pPr>
            <w:r w:rsidRPr="009F223A">
              <w:rPr>
                <w:rFonts w:ascii="Arial" w:hAnsi="Arial" w:cs="Arial"/>
                <w:b/>
              </w:rPr>
              <w:t>Clinical presentation</w:t>
            </w:r>
          </w:p>
        </w:tc>
        <w:tc>
          <w:tcPr>
            <w:tcW w:w="6804" w:type="dxa"/>
          </w:tcPr>
          <w:p w14:paraId="15C2A44B" w14:textId="7AAFA82E" w:rsidR="008D2045" w:rsidRPr="00AD12F9" w:rsidRDefault="3B488B4F" w:rsidP="00BC18E8">
            <w:pPr>
              <w:pStyle w:val="ListParagraph"/>
              <w:numPr>
                <w:ilvl w:val="0"/>
                <w:numId w:val="165"/>
              </w:numPr>
              <w:rPr>
                <w:rFonts w:ascii="Arial" w:hAnsi="Arial" w:cs="Arial"/>
              </w:rPr>
            </w:pPr>
            <w:r w:rsidRPr="412EA8D4">
              <w:rPr>
                <w:rFonts w:ascii="Arial" w:hAnsi="Arial" w:cs="Arial"/>
              </w:rPr>
              <w:t>May initially begin with flu</w:t>
            </w:r>
            <w:r w:rsidR="57D46AA6" w:rsidRPr="412EA8D4">
              <w:rPr>
                <w:rFonts w:ascii="Arial" w:hAnsi="Arial" w:cs="Arial"/>
              </w:rPr>
              <w:t>-like symptoms</w:t>
            </w:r>
            <w:r w:rsidR="4CDB7559" w:rsidRPr="412EA8D4">
              <w:rPr>
                <w:rFonts w:ascii="Arial" w:hAnsi="Arial" w:cs="Arial"/>
              </w:rPr>
              <w:t xml:space="preserve"> </w:t>
            </w:r>
            <w:r w:rsidR="57D46AA6" w:rsidRPr="412EA8D4">
              <w:rPr>
                <w:rFonts w:ascii="Arial" w:hAnsi="Arial" w:cs="Arial"/>
              </w:rPr>
              <w:t>including a raised</w:t>
            </w:r>
            <w:r w:rsidR="3BF11328" w:rsidRPr="412EA8D4">
              <w:rPr>
                <w:rFonts w:ascii="Arial" w:hAnsi="Arial" w:cs="Arial"/>
              </w:rPr>
              <w:t xml:space="preserve"> temperature</w:t>
            </w:r>
            <w:r w:rsidR="00AD12F9">
              <w:rPr>
                <w:rFonts w:ascii="Arial" w:hAnsi="Arial" w:cs="Arial"/>
              </w:rPr>
              <w:t>,</w:t>
            </w:r>
            <w:r w:rsidR="57D46AA6" w:rsidRPr="00AD12F9">
              <w:rPr>
                <w:rFonts w:ascii="Arial" w:hAnsi="Arial" w:cs="Arial"/>
              </w:rPr>
              <w:t xml:space="preserve"> headache, aching limbs and generally feeling unwell. The </w:t>
            </w:r>
            <w:r w:rsidRPr="00AD12F9">
              <w:rPr>
                <w:rFonts w:ascii="Arial" w:hAnsi="Arial" w:cs="Arial"/>
              </w:rPr>
              <w:t>symptoms tend to be more common and worse in adults than in</w:t>
            </w:r>
            <w:r w:rsidR="57D46AA6" w:rsidRPr="00AD12F9">
              <w:rPr>
                <w:rFonts w:ascii="Arial" w:hAnsi="Arial" w:cs="Arial"/>
              </w:rPr>
              <w:t xml:space="preserve"> children</w:t>
            </w:r>
            <w:r w:rsidR="008D2045">
              <w:tab/>
            </w:r>
            <w:r w:rsidR="008D2045">
              <w:tab/>
            </w:r>
            <w:r w:rsidR="008D2045">
              <w:tab/>
            </w:r>
          </w:p>
          <w:p w14:paraId="67258FCF" w14:textId="77777777" w:rsidR="008D2045" w:rsidRPr="009F223A" w:rsidRDefault="008D2045" w:rsidP="00AE360A">
            <w:pPr>
              <w:rPr>
                <w:rFonts w:ascii="Arial" w:hAnsi="Arial" w:cs="Arial"/>
              </w:rPr>
            </w:pPr>
          </w:p>
          <w:p w14:paraId="270AEBBE" w14:textId="649F63FC" w:rsidR="008D2045" w:rsidRPr="009F223A" w:rsidRDefault="003C7CBB" w:rsidP="00BC18E8">
            <w:pPr>
              <w:pStyle w:val="ListParagraph"/>
              <w:numPr>
                <w:ilvl w:val="0"/>
                <w:numId w:val="165"/>
              </w:numPr>
              <w:rPr>
                <w:rFonts w:ascii="Arial" w:hAnsi="Arial" w:cs="Arial"/>
              </w:rPr>
            </w:pPr>
            <w:r w:rsidRPr="009F223A">
              <w:rPr>
                <w:rFonts w:ascii="Arial" w:hAnsi="Arial" w:cs="Arial"/>
              </w:rPr>
              <w:t>Intensely itchy vesicular rash</w:t>
            </w:r>
            <w:r w:rsidR="008D2045" w:rsidRPr="009F223A">
              <w:rPr>
                <w:rFonts w:ascii="Arial" w:hAnsi="Arial" w:cs="Arial"/>
              </w:rPr>
              <w:t xml:space="preserve">.  </w:t>
            </w:r>
            <w:r w:rsidRPr="009F223A">
              <w:rPr>
                <w:rFonts w:ascii="Arial" w:hAnsi="Arial" w:cs="Arial"/>
              </w:rPr>
              <w:t>Clusters of vesicular spots (</w:t>
            </w:r>
            <w:r w:rsidR="008D2045" w:rsidRPr="009F223A">
              <w:rPr>
                <w:rFonts w:ascii="Arial" w:hAnsi="Arial" w:cs="Arial"/>
              </w:rPr>
              <w:t>blisters) appear over 3-5 days, which start on the face and scalp, spread to the trunk, abdomen and limbs. However, the spots can be anywhere on the body, even inside the ears and mouth, on the palms of the hands, soles of the feet and inside the nappy area</w:t>
            </w:r>
            <w:r w:rsidR="008D2045" w:rsidRPr="009F223A">
              <w:rPr>
                <w:rFonts w:ascii="Arial" w:hAnsi="Arial" w:cs="Arial"/>
              </w:rPr>
              <w:tab/>
            </w:r>
            <w:r w:rsidR="008D2045" w:rsidRPr="009F223A">
              <w:rPr>
                <w:rFonts w:ascii="Arial" w:hAnsi="Arial" w:cs="Arial"/>
              </w:rPr>
              <w:tab/>
            </w:r>
          </w:p>
          <w:p w14:paraId="69028EF2" w14:textId="3FE9A814" w:rsidR="008D2045" w:rsidRPr="009F223A" w:rsidRDefault="3B488B4F" w:rsidP="00BC18E8">
            <w:pPr>
              <w:pStyle w:val="ListParagraph"/>
              <w:numPr>
                <w:ilvl w:val="0"/>
                <w:numId w:val="165"/>
              </w:numPr>
              <w:rPr>
                <w:rFonts w:ascii="Arial" w:hAnsi="Arial" w:cs="Arial"/>
              </w:rPr>
            </w:pPr>
            <w:r w:rsidRPr="009F223A">
              <w:rPr>
                <w:rFonts w:ascii="Arial" w:hAnsi="Arial" w:cs="Arial"/>
              </w:rPr>
              <w:t>Although the</w:t>
            </w:r>
            <w:r w:rsidR="57D46AA6" w:rsidRPr="009F223A">
              <w:rPr>
                <w:rFonts w:ascii="Arial" w:hAnsi="Arial" w:cs="Arial"/>
              </w:rPr>
              <w:t xml:space="preserve"> </w:t>
            </w:r>
            <w:r w:rsidRPr="009F223A">
              <w:rPr>
                <w:rFonts w:ascii="Arial" w:hAnsi="Arial" w:cs="Arial"/>
              </w:rPr>
              <w:t>rash starts as small</w:t>
            </w:r>
            <w:r w:rsidR="57D46AA6" w:rsidRPr="009F223A">
              <w:rPr>
                <w:rFonts w:ascii="Arial" w:hAnsi="Arial" w:cs="Arial"/>
              </w:rPr>
              <w:t>,</w:t>
            </w:r>
            <w:r w:rsidR="5CDBD281" w:rsidRPr="009F223A">
              <w:rPr>
                <w:rFonts w:ascii="Arial" w:hAnsi="Arial" w:cs="Arial"/>
              </w:rPr>
              <w:t xml:space="preserve"> </w:t>
            </w:r>
            <w:r w:rsidRPr="009F223A">
              <w:rPr>
                <w:rFonts w:ascii="Arial" w:hAnsi="Arial" w:cs="Arial"/>
              </w:rPr>
              <w:t>itchy red</w:t>
            </w:r>
            <w:r w:rsidR="57D46AA6" w:rsidRPr="009F223A">
              <w:rPr>
                <w:rFonts w:ascii="Arial" w:hAnsi="Arial" w:cs="Arial"/>
              </w:rPr>
              <w:t xml:space="preserve"> </w:t>
            </w:r>
            <w:r w:rsidRPr="009F223A">
              <w:rPr>
                <w:rFonts w:ascii="Arial" w:hAnsi="Arial" w:cs="Arial"/>
              </w:rPr>
              <w:t>spots, these</w:t>
            </w:r>
            <w:r w:rsidR="57D46AA6" w:rsidRPr="009F223A">
              <w:rPr>
                <w:rFonts w:ascii="Arial" w:hAnsi="Arial" w:cs="Arial"/>
              </w:rPr>
              <w:t xml:space="preserve"> develop a blister on top and become intensely itchy after about 12-14 hours</w:t>
            </w:r>
            <w:r w:rsidR="008D2045" w:rsidRPr="009F223A">
              <w:rPr>
                <w:rFonts w:ascii="Arial" w:hAnsi="Arial" w:cs="Arial"/>
              </w:rPr>
              <w:cr/>
            </w:r>
          </w:p>
          <w:p w14:paraId="2232B93A" w14:textId="77777777" w:rsidR="008D2045" w:rsidRPr="009F223A" w:rsidRDefault="008D2045" w:rsidP="00BC18E8">
            <w:pPr>
              <w:pStyle w:val="ListParagraph"/>
              <w:numPr>
                <w:ilvl w:val="0"/>
                <w:numId w:val="165"/>
              </w:numPr>
              <w:rPr>
                <w:rFonts w:ascii="Arial" w:hAnsi="Arial" w:cs="Arial"/>
              </w:rPr>
            </w:pPr>
            <w:r w:rsidRPr="009F223A">
              <w:rPr>
                <w:rFonts w:ascii="Arial" w:hAnsi="Arial" w:cs="Arial"/>
              </w:rPr>
              <w:t>New spots can keep appearing in waves for three to five days after the rash begins. Therefore, different clusters of spots may be at different stages of blistering or drying out</w:t>
            </w:r>
            <w:r w:rsidRPr="009F223A">
              <w:rPr>
                <w:rFonts w:ascii="Arial" w:hAnsi="Arial" w:cs="Arial"/>
              </w:rPr>
              <w:tab/>
            </w:r>
            <w:r w:rsidRPr="009F223A">
              <w:rPr>
                <w:rFonts w:ascii="Arial" w:hAnsi="Arial" w:cs="Arial"/>
              </w:rPr>
              <w:tab/>
            </w:r>
            <w:r w:rsidRPr="009F223A">
              <w:rPr>
                <w:rFonts w:ascii="Arial" w:hAnsi="Arial" w:cs="Arial"/>
              </w:rPr>
              <w:tab/>
            </w:r>
          </w:p>
          <w:p w14:paraId="0EF89B59" w14:textId="77777777" w:rsidR="008D2045" w:rsidRPr="009F223A" w:rsidRDefault="008D2045" w:rsidP="00AE360A">
            <w:pPr>
              <w:rPr>
                <w:rFonts w:ascii="Arial" w:hAnsi="Arial" w:cs="Arial"/>
              </w:rPr>
            </w:pPr>
          </w:p>
          <w:p w14:paraId="726C5E6D" w14:textId="77777777" w:rsidR="008D2045" w:rsidRPr="009F223A" w:rsidRDefault="008D2045" w:rsidP="00BC18E8">
            <w:pPr>
              <w:pStyle w:val="ListParagraph"/>
              <w:numPr>
                <w:ilvl w:val="0"/>
                <w:numId w:val="165"/>
              </w:numPr>
              <w:rPr>
                <w:rFonts w:ascii="Arial" w:hAnsi="Arial" w:cs="Arial"/>
              </w:rPr>
            </w:pPr>
            <w:r w:rsidRPr="009F223A">
              <w:rPr>
                <w:rFonts w:ascii="Arial" w:hAnsi="Arial" w:cs="Arial"/>
              </w:rPr>
              <w:t>It is also possible to be infected but show no symptoms in mild cases</w:t>
            </w:r>
          </w:p>
          <w:p w14:paraId="426F652C" w14:textId="77777777" w:rsidR="008D2045" w:rsidRPr="009F223A" w:rsidRDefault="008D2045" w:rsidP="00AE360A">
            <w:pPr>
              <w:rPr>
                <w:rFonts w:ascii="Arial" w:hAnsi="Arial" w:cs="Arial"/>
              </w:rPr>
            </w:pPr>
          </w:p>
          <w:p w14:paraId="15A80EB9" w14:textId="61F9FE5F" w:rsidR="008D2045" w:rsidRPr="00AD12F9" w:rsidRDefault="3B488B4F" w:rsidP="00BC18E8">
            <w:pPr>
              <w:pStyle w:val="ListParagraph"/>
              <w:numPr>
                <w:ilvl w:val="0"/>
                <w:numId w:val="165"/>
              </w:numPr>
              <w:rPr>
                <w:rFonts w:ascii="Arial" w:hAnsi="Arial" w:cs="Arial"/>
              </w:rPr>
            </w:pPr>
            <w:r w:rsidRPr="412EA8D4">
              <w:rPr>
                <w:rFonts w:ascii="Arial" w:hAnsi="Arial" w:cs="Arial"/>
              </w:rPr>
              <w:t>Diagnosis can usually be reliably</w:t>
            </w:r>
            <w:r w:rsidR="70AC05F7" w:rsidRPr="412EA8D4">
              <w:rPr>
                <w:rFonts w:ascii="Arial" w:hAnsi="Arial" w:cs="Arial"/>
              </w:rPr>
              <w:t xml:space="preserve"> </w:t>
            </w:r>
            <w:r w:rsidRPr="412EA8D4">
              <w:rPr>
                <w:rFonts w:ascii="Arial" w:hAnsi="Arial" w:cs="Arial"/>
              </w:rPr>
              <w:t>made on</w:t>
            </w:r>
            <w:r w:rsidR="13D90AE8" w:rsidRPr="412EA8D4">
              <w:rPr>
                <w:rFonts w:ascii="Arial" w:hAnsi="Arial" w:cs="Arial"/>
              </w:rPr>
              <w:t xml:space="preserve"> clinical examination</w:t>
            </w:r>
            <w:r w:rsidR="00AD12F9">
              <w:rPr>
                <w:rFonts w:ascii="Arial" w:hAnsi="Arial" w:cs="Arial"/>
              </w:rPr>
              <w:t xml:space="preserve"> </w:t>
            </w:r>
            <w:r w:rsidR="57D46AA6" w:rsidRPr="00AD12F9">
              <w:rPr>
                <w:rFonts w:ascii="Arial" w:hAnsi="Arial" w:cs="Arial"/>
              </w:rPr>
              <w:t>swabs/specimens are not usually required</w:t>
            </w:r>
            <w:r w:rsidR="008D2045">
              <w:tab/>
            </w:r>
            <w:r w:rsidR="008D2045">
              <w:tab/>
            </w:r>
          </w:p>
        </w:tc>
      </w:tr>
      <w:tr w:rsidR="008D2045" w:rsidRPr="009F223A" w14:paraId="00B94388" w14:textId="77777777" w:rsidTr="412EA8D4">
        <w:tc>
          <w:tcPr>
            <w:tcW w:w="2557" w:type="dxa"/>
          </w:tcPr>
          <w:p w14:paraId="01D61AD5" w14:textId="77777777" w:rsidR="008D2045" w:rsidRPr="009F223A" w:rsidRDefault="008D2045" w:rsidP="00AE360A">
            <w:pPr>
              <w:rPr>
                <w:rFonts w:ascii="Arial" w:hAnsi="Arial" w:cs="Arial"/>
                <w:b/>
              </w:rPr>
            </w:pPr>
            <w:r w:rsidRPr="009F223A">
              <w:rPr>
                <w:rFonts w:ascii="Arial" w:hAnsi="Arial" w:cs="Arial"/>
                <w:b/>
              </w:rPr>
              <w:t>Incubation period</w:t>
            </w:r>
          </w:p>
        </w:tc>
        <w:tc>
          <w:tcPr>
            <w:tcW w:w="6804" w:type="dxa"/>
          </w:tcPr>
          <w:p w14:paraId="020DCDC7" w14:textId="77777777" w:rsidR="008D2045" w:rsidRDefault="008D2045" w:rsidP="00BC18E8">
            <w:pPr>
              <w:pStyle w:val="ListParagraph"/>
              <w:numPr>
                <w:ilvl w:val="0"/>
                <w:numId w:val="170"/>
              </w:numPr>
              <w:rPr>
                <w:rFonts w:ascii="Arial" w:hAnsi="Arial" w:cs="Arial"/>
              </w:rPr>
            </w:pPr>
            <w:r w:rsidRPr="009028A7">
              <w:rPr>
                <w:rFonts w:ascii="Arial" w:hAnsi="Arial" w:cs="Arial"/>
              </w:rPr>
              <w:t>10 – 21 days a mild prodromal fever and malaise may occur 1 to 2</w:t>
            </w:r>
            <w:r>
              <w:rPr>
                <w:rFonts w:ascii="Arial" w:hAnsi="Arial" w:cs="Arial"/>
              </w:rPr>
              <w:t xml:space="preserve"> </w:t>
            </w:r>
            <w:r w:rsidRPr="009028A7">
              <w:rPr>
                <w:rFonts w:ascii="Arial" w:hAnsi="Arial" w:cs="Arial"/>
              </w:rPr>
              <w:t>days before rash onset, particularly in adults</w:t>
            </w:r>
          </w:p>
          <w:p w14:paraId="0DD0076B" w14:textId="77777777" w:rsidR="008D2045" w:rsidRPr="009028A7" w:rsidRDefault="008D2045" w:rsidP="00AE360A">
            <w:pPr>
              <w:pStyle w:val="ListParagraph"/>
              <w:rPr>
                <w:rFonts w:ascii="Arial" w:hAnsi="Arial" w:cs="Arial"/>
              </w:rPr>
            </w:pPr>
          </w:p>
        </w:tc>
      </w:tr>
      <w:tr w:rsidR="008D2045" w:rsidRPr="009F223A" w14:paraId="1F5E99BA" w14:textId="77777777" w:rsidTr="412EA8D4">
        <w:tc>
          <w:tcPr>
            <w:tcW w:w="2557" w:type="dxa"/>
          </w:tcPr>
          <w:p w14:paraId="5E60709A" w14:textId="77777777" w:rsidR="008D2045" w:rsidRPr="009F223A" w:rsidRDefault="008D2045" w:rsidP="00AE360A">
            <w:pPr>
              <w:rPr>
                <w:rFonts w:ascii="Arial" w:hAnsi="Arial" w:cs="Arial"/>
                <w:b/>
              </w:rPr>
            </w:pPr>
            <w:r w:rsidRPr="009F223A">
              <w:rPr>
                <w:rFonts w:ascii="Arial" w:hAnsi="Arial" w:cs="Arial"/>
                <w:b/>
              </w:rPr>
              <w:t>Period of infectivity</w:t>
            </w:r>
          </w:p>
          <w:p w14:paraId="34CCA6A1" w14:textId="77777777" w:rsidR="008D2045" w:rsidRPr="009F223A" w:rsidRDefault="008D2045" w:rsidP="00AE360A">
            <w:pPr>
              <w:rPr>
                <w:rFonts w:ascii="Arial" w:hAnsi="Arial" w:cs="Arial"/>
                <w:b/>
              </w:rPr>
            </w:pPr>
          </w:p>
        </w:tc>
        <w:tc>
          <w:tcPr>
            <w:tcW w:w="6804" w:type="dxa"/>
          </w:tcPr>
          <w:p w14:paraId="2A2135E6" w14:textId="77777777" w:rsidR="008D2045" w:rsidRPr="009028A7" w:rsidRDefault="008D2045" w:rsidP="00BC18E8">
            <w:pPr>
              <w:pStyle w:val="ListParagraph"/>
              <w:numPr>
                <w:ilvl w:val="0"/>
                <w:numId w:val="170"/>
              </w:numPr>
              <w:rPr>
                <w:rFonts w:ascii="Arial" w:hAnsi="Arial" w:cs="Arial"/>
              </w:rPr>
            </w:pPr>
            <w:r w:rsidRPr="009028A7">
              <w:rPr>
                <w:rFonts w:ascii="Arial" w:hAnsi="Arial" w:cs="Arial"/>
              </w:rPr>
              <w:t>1-2 days before the onset of the rash until the vesicles (blisters) are</w:t>
            </w:r>
            <w:r>
              <w:rPr>
                <w:rFonts w:ascii="Arial" w:hAnsi="Arial" w:cs="Arial"/>
              </w:rPr>
              <w:t xml:space="preserve"> </w:t>
            </w:r>
            <w:r w:rsidRPr="009028A7">
              <w:rPr>
                <w:rFonts w:ascii="Arial" w:hAnsi="Arial" w:cs="Arial"/>
              </w:rPr>
              <w:t>dry/crusted commonly 5-6 days after the onset of the rash. This may</w:t>
            </w:r>
            <w:r>
              <w:rPr>
                <w:rFonts w:ascii="Arial" w:hAnsi="Arial" w:cs="Arial"/>
              </w:rPr>
              <w:t xml:space="preserve"> </w:t>
            </w:r>
            <w:r w:rsidRPr="009028A7">
              <w:rPr>
                <w:rFonts w:ascii="Arial" w:hAnsi="Arial" w:cs="Arial"/>
              </w:rPr>
              <w:t>be prolonged in immuno-suppressed patients. Susceptible individuals</w:t>
            </w:r>
            <w:r>
              <w:rPr>
                <w:rFonts w:ascii="Arial" w:hAnsi="Arial" w:cs="Arial"/>
              </w:rPr>
              <w:t xml:space="preserve"> </w:t>
            </w:r>
            <w:r w:rsidRPr="009028A7">
              <w:rPr>
                <w:rFonts w:ascii="Arial" w:hAnsi="Arial" w:cs="Arial"/>
              </w:rPr>
              <w:t>should be considered infectious for a period of 10-21 days</w:t>
            </w:r>
          </w:p>
          <w:p w14:paraId="571D7000" w14:textId="1C32AA73" w:rsidR="008D2045" w:rsidRPr="009028A7" w:rsidRDefault="022A4A72" w:rsidP="00BC18E8">
            <w:pPr>
              <w:pStyle w:val="ListParagraph"/>
              <w:numPr>
                <w:ilvl w:val="0"/>
                <w:numId w:val="170"/>
              </w:numPr>
              <w:rPr>
                <w:rFonts w:ascii="Arial" w:hAnsi="Arial" w:cs="Arial"/>
              </w:rPr>
            </w:pPr>
            <w:r w:rsidRPr="412EA8D4">
              <w:rPr>
                <w:rFonts w:ascii="Arial" w:hAnsi="Arial" w:cs="Arial"/>
              </w:rPr>
              <w:t xml:space="preserve">Chickenpox </w:t>
            </w:r>
            <w:proofErr w:type="gramStart"/>
            <w:r w:rsidRPr="412EA8D4">
              <w:rPr>
                <w:rFonts w:ascii="Arial" w:hAnsi="Arial" w:cs="Arial"/>
              </w:rPr>
              <w:t>is</w:t>
            </w:r>
            <w:r w:rsidR="57D46AA6" w:rsidRPr="412EA8D4">
              <w:rPr>
                <w:rFonts w:ascii="Arial" w:hAnsi="Arial" w:cs="Arial"/>
              </w:rPr>
              <w:t xml:space="preserve">  </w:t>
            </w:r>
            <w:r w:rsidR="2C0FA12D" w:rsidRPr="412EA8D4">
              <w:rPr>
                <w:rFonts w:ascii="Arial" w:hAnsi="Arial" w:cs="Arial"/>
              </w:rPr>
              <w:t>highly</w:t>
            </w:r>
            <w:proofErr w:type="gramEnd"/>
            <w:r w:rsidR="2C0FA12D" w:rsidRPr="412EA8D4">
              <w:rPr>
                <w:rFonts w:ascii="Arial" w:hAnsi="Arial" w:cs="Arial"/>
              </w:rPr>
              <w:t xml:space="preserve"> </w:t>
            </w:r>
            <w:r w:rsidR="596676ED" w:rsidRPr="412EA8D4">
              <w:rPr>
                <w:rFonts w:ascii="Arial" w:hAnsi="Arial" w:cs="Arial"/>
              </w:rPr>
              <w:t xml:space="preserve">contagious </w:t>
            </w:r>
            <w:r w:rsidR="008251E2" w:rsidRPr="412EA8D4">
              <w:rPr>
                <w:rFonts w:ascii="Arial" w:hAnsi="Arial" w:cs="Arial"/>
              </w:rPr>
              <w:t>and infect</w:t>
            </w:r>
            <w:r w:rsidR="69341057" w:rsidRPr="412EA8D4">
              <w:rPr>
                <w:rFonts w:ascii="Arial" w:hAnsi="Arial" w:cs="Arial"/>
              </w:rPr>
              <w:t xml:space="preserve"> </w:t>
            </w:r>
            <w:proofErr w:type="gramStart"/>
            <w:r w:rsidR="69341057" w:rsidRPr="412EA8D4">
              <w:rPr>
                <w:rFonts w:ascii="Arial" w:hAnsi="Arial" w:cs="Arial"/>
              </w:rPr>
              <w:t>up</w:t>
            </w:r>
            <w:r w:rsidR="57D46AA6" w:rsidRPr="412EA8D4">
              <w:rPr>
                <w:rFonts w:ascii="Arial" w:hAnsi="Arial" w:cs="Arial"/>
              </w:rPr>
              <w:t xml:space="preserve">  </w:t>
            </w:r>
            <w:r w:rsidR="5EA6E9F8" w:rsidRPr="412EA8D4">
              <w:rPr>
                <w:rFonts w:ascii="Arial" w:hAnsi="Arial" w:cs="Arial"/>
              </w:rPr>
              <w:t>to</w:t>
            </w:r>
            <w:proofErr w:type="gramEnd"/>
            <w:r w:rsidR="5EA6E9F8" w:rsidRPr="412EA8D4">
              <w:rPr>
                <w:rFonts w:ascii="Arial" w:hAnsi="Arial" w:cs="Arial"/>
              </w:rPr>
              <w:t xml:space="preserve"> 90</w:t>
            </w:r>
            <w:r w:rsidR="5D1D7FB8" w:rsidRPr="412EA8D4">
              <w:rPr>
                <w:rFonts w:ascii="Arial" w:hAnsi="Arial" w:cs="Arial"/>
              </w:rPr>
              <w:t xml:space="preserve">% </w:t>
            </w:r>
            <w:r w:rsidR="4C49FEE9" w:rsidRPr="412EA8D4">
              <w:rPr>
                <w:rFonts w:ascii="Arial" w:hAnsi="Arial" w:cs="Arial"/>
              </w:rPr>
              <w:t>of the</w:t>
            </w:r>
            <w:r w:rsidR="57D46AA6" w:rsidRPr="412EA8D4">
              <w:rPr>
                <w:rFonts w:ascii="Arial" w:hAnsi="Arial" w:cs="Arial"/>
              </w:rPr>
              <w:t xml:space="preserve"> people who </w:t>
            </w:r>
            <w:r w:rsidR="109A5E56" w:rsidRPr="412EA8D4">
              <w:rPr>
                <w:rFonts w:ascii="Arial" w:hAnsi="Arial" w:cs="Arial"/>
              </w:rPr>
              <w:t>encounter</w:t>
            </w:r>
            <w:r w:rsidR="57D46AA6" w:rsidRPr="412EA8D4">
              <w:rPr>
                <w:rFonts w:ascii="Arial" w:hAnsi="Arial" w:cs="Arial"/>
              </w:rPr>
              <w:t xml:space="preserve"> the disease</w:t>
            </w:r>
            <w:r w:rsidR="008D2045">
              <w:tab/>
            </w:r>
          </w:p>
        </w:tc>
      </w:tr>
      <w:tr w:rsidR="008D2045" w:rsidRPr="009F223A" w14:paraId="1CB608BE" w14:textId="77777777" w:rsidTr="412EA8D4">
        <w:tc>
          <w:tcPr>
            <w:tcW w:w="2557" w:type="dxa"/>
          </w:tcPr>
          <w:p w14:paraId="0B3C335D" w14:textId="77777777" w:rsidR="008D2045" w:rsidRPr="009F223A" w:rsidRDefault="008D2045" w:rsidP="00AE360A">
            <w:pPr>
              <w:rPr>
                <w:rFonts w:ascii="Arial" w:hAnsi="Arial" w:cs="Arial"/>
                <w:b/>
              </w:rPr>
            </w:pPr>
            <w:r w:rsidRPr="009F223A">
              <w:rPr>
                <w:rFonts w:ascii="Arial" w:hAnsi="Arial" w:cs="Arial"/>
                <w:b/>
              </w:rPr>
              <w:t>Mode of transmission</w:t>
            </w:r>
          </w:p>
        </w:tc>
        <w:tc>
          <w:tcPr>
            <w:tcW w:w="6804" w:type="dxa"/>
          </w:tcPr>
          <w:p w14:paraId="1F8B3281" w14:textId="77777777" w:rsidR="008D2045" w:rsidRPr="009028A7" w:rsidRDefault="008D2045" w:rsidP="00BC18E8">
            <w:pPr>
              <w:pStyle w:val="ListParagraph"/>
              <w:numPr>
                <w:ilvl w:val="0"/>
                <w:numId w:val="171"/>
              </w:numPr>
              <w:rPr>
                <w:rFonts w:ascii="Arial" w:hAnsi="Arial" w:cs="Arial"/>
              </w:rPr>
            </w:pPr>
            <w:r w:rsidRPr="009028A7">
              <w:rPr>
                <w:rFonts w:ascii="Arial" w:hAnsi="Arial" w:cs="Arial"/>
              </w:rPr>
              <w:t>Direct contact with an infected person</w:t>
            </w:r>
            <w:r w:rsidRPr="009028A7">
              <w:rPr>
                <w:rFonts w:ascii="Arial" w:hAnsi="Arial" w:cs="Arial"/>
              </w:rPr>
              <w:tab/>
            </w:r>
            <w:r w:rsidRPr="009028A7">
              <w:rPr>
                <w:rFonts w:ascii="Arial" w:hAnsi="Arial" w:cs="Arial"/>
              </w:rPr>
              <w:tab/>
            </w:r>
          </w:p>
          <w:p w14:paraId="6ADB0959" w14:textId="77777777" w:rsidR="00AD12F9" w:rsidRDefault="57D46AA6" w:rsidP="00BC18E8">
            <w:pPr>
              <w:pStyle w:val="ListParagraph"/>
              <w:numPr>
                <w:ilvl w:val="0"/>
                <w:numId w:val="171"/>
              </w:numPr>
              <w:rPr>
                <w:rFonts w:ascii="Arial" w:hAnsi="Arial" w:cs="Arial"/>
              </w:rPr>
            </w:pPr>
            <w:r w:rsidRPr="412EA8D4">
              <w:rPr>
                <w:rFonts w:ascii="Arial" w:hAnsi="Arial" w:cs="Arial"/>
              </w:rPr>
              <w:t xml:space="preserve">Droplet or aerosol spread </w:t>
            </w:r>
            <w:r w:rsidR="1BAF35EF" w:rsidRPr="412EA8D4">
              <w:rPr>
                <w:rFonts w:ascii="Arial" w:hAnsi="Arial" w:cs="Arial"/>
              </w:rPr>
              <w:t>of</w:t>
            </w:r>
            <w:r w:rsidRPr="412EA8D4">
              <w:rPr>
                <w:rFonts w:ascii="Arial" w:hAnsi="Arial" w:cs="Arial"/>
              </w:rPr>
              <w:t xml:space="preserve"> vesicular fluid from skin lesions</w:t>
            </w:r>
          </w:p>
          <w:p w14:paraId="10ECDD37" w14:textId="705AEA4A" w:rsidR="008D2045" w:rsidRPr="00AD12F9" w:rsidRDefault="57D46AA6" w:rsidP="00BC18E8">
            <w:pPr>
              <w:pStyle w:val="ListParagraph"/>
              <w:numPr>
                <w:ilvl w:val="0"/>
                <w:numId w:val="171"/>
              </w:numPr>
              <w:rPr>
                <w:rFonts w:ascii="Arial" w:hAnsi="Arial" w:cs="Arial"/>
              </w:rPr>
            </w:pPr>
            <w:r w:rsidRPr="00AD12F9">
              <w:rPr>
                <w:rFonts w:ascii="Arial" w:hAnsi="Arial" w:cs="Arial"/>
              </w:rPr>
              <w:t>Secretions from the respiratory tract (the virus enters the individual</w:t>
            </w:r>
            <w:r w:rsidR="7C9F5335" w:rsidRPr="00AD12F9">
              <w:rPr>
                <w:rFonts w:ascii="Arial" w:hAnsi="Arial" w:cs="Arial"/>
              </w:rPr>
              <w:t xml:space="preserve"> through the upper respiratory tract</w:t>
            </w:r>
          </w:p>
          <w:p w14:paraId="69EF4EFC" w14:textId="77777777" w:rsidR="008D2045" w:rsidRPr="009028A7" w:rsidRDefault="008D2045" w:rsidP="00BC18E8">
            <w:pPr>
              <w:pStyle w:val="ListParagraph"/>
              <w:numPr>
                <w:ilvl w:val="0"/>
                <w:numId w:val="171"/>
              </w:numPr>
              <w:rPr>
                <w:rFonts w:ascii="Arial" w:hAnsi="Arial" w:cs="Arial"/>
              </w:rPr>
            </w:pPr>
            <w:r w:rsidRPr="009028A7">
              <w:rPr>
                <w:rFonts w:ascii="Arial" w:hAnsi="Arial" w:cs="Arial"/>
              </w:rPr>
              <w:t>Indirectly via contaminated articles e.g. clothing/bedding</w:t>
            </w:r>
          </w:p>
        </w:tc>
      </w:tr>
      <w:tr w:rsidR="008D2045" w:rsidRPr="009F223A" w14:paraId="3AB057F0" w14:textId="77777777" w:rsidTr="412EA8D4">
        <w:tc>
          <w:tcPr>
            <w:tcW w:w="2557" w:type="dxa"/>
          </w:tcPr>
          <w:p w14:paraId="0E7A29C8" w14:textId="77777777" w:rsidR="008D2045" w:rsidRPr="009F223A" w:rsidRDefault="008D2045" w:rsidP="00AE360A">
            <w:pPr>
              <w:rPr>
                <w:rFonts w:ascii="Arial" w:hAnsi="Arial" w:cs="Arial"/>
                <w:b/>
              </w:rPr>
            </w:pPr>
            <w:r w:rsidRPr="009F223A">
              <w:rPr>
                <w:rFonts w:ascii="Arial" w:hAnsi="Arial" w:cs="Arial"/>
                <w:b/>
              </w:rPr>
              <w:t>Period of</w:t>
            </w:r>
          </w:p>
          <w:p w14:paraId="7FA19F71" w14:textId="77777777" w:rsidR="008D2045" w:rsidRPr="009F223A" w:rsidRDefault="008D2045" w:rsidP="00AE360A">
            <w:pPr>
              <w:rPr>
                <w:rFonts w:ascii="Arial" w:hAnsi="Arial" w:cs="Arial"/>
                <w:b/>
              </w:rPr>
            </w:pPr>
            <w:r w:rsidRPr="009F223A">
              <w:rPr>
                <w:rFonts w:ascii="Arial" w:hAnsi="Arial" w:cs="Arial"/>
                <w:b/>
              </w:rPr>
              <w:t>communicability</w:t>
            </w:r>
          </w:p>
        </w:tc>
        <w:tc>
          <w:tcPr>
            <w:tcW w:w="6804" w:type="dxa"/>
          </w:tcPr>
          <w:p w14:paraId="766E9E52" w14:textId="77777777" w:rsidR="008D2045" w:rsidRDefault="008D2045" w:rsidP="00BC18E8">
            <w:pPr>
              <w:pStyle w:val="ListParagraph"/>
              <w:numPr>
                <w:ilvl w:val="0"/>
                <w:numId w:val="172"/>
              </w:numPr>
              <w:rPr>
                <w:rFonts w:ascii="Arial" w:hAnsi="Arial" w:cs="Arial"/>
              </w:rPr>
            </w:pPr>
            <w:r w:rsidRPr="009028A7">
              <w:rPr>
                <w:rFonts w:ascii="Arial" w:hAnsi="Arial" w:cs="Arial"/>
              </w:rPr>
              <w:t>1-2 days before the rash appears and until vesicles have crusted over.</w:t>
            </w:r>
          </w:p>
          <w:p w14:paraId="0CBC9BC4" w14:textId="77777777" w:rsidR="008D2045" w:rsidRPr="009028A7" w:rsidRDefault="008D2045" w:rsidP="00BC18E8">
            <w:pPr>
              <w:pStyle w:val="ListParagraph"/>
              <w:numPr>
                <w:ilvl w:val="0"/>
                <w:numId w:val="172"/>
              </w:numPr>
              <w:rPr>
                <w:rFonts w:ascii="Arial" w:hAnsi="Arial" w:cs="Arial"/>
              </w:rPr>
            </w:pPr>
            <w:r w:rsidRPr="009028A7">
              <w:rPr>
                <w:rFonts w:ascii="Arial" w:hAnsi="Arial" w:cs="Arial"/>
              </w:rPr>
              <w:t>Most transmission occurs early in the disease</w:t>
            </w:r>
          </w:p>
        </w:tc>
      </w:tr>
      <w:tr w:rsidR="008D2045" w:rsidRPr="009F223A" w14:paraId="00B3B1CA" w14:textId="77777777" w:rsidTr="412EA8D4">
        <w:tc>
          <w:tcPr>
            <w:tcW w:w="2557" w:type="dxa"/>
          </w:tcPr>
          <w:p w14:paraId="1A2A72B3" w14:textId="77777777" w:rsidR="008D2045" w:rsidRPr="009F223A" w:rsidRDefault="008D2045" w:rsidP="00AE360A">
            <w:pPr>
              <w:rPr>
                <w:rFonts w:ascii="Arial" w:hAnsi="Arial" w:cs="Arial"/>
                <w:b/>
              </w:rPr>
            </w:pPr>
            <w:r w:rsidRPr="009F223A">
              <w:rPr>
                <w:rFonts w:ascii="Arial" w:hAnsi="Arial" w:cs="Arial"/>
                <w:b/>
              </w:rPr>
              <w:t>Groups susceptible to</w:t>
            </w:r>
          </w:p>
          <w:p w14:paraId="697EEEB4"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459859A4" w14:textId="77777777" w:rsidR="008D2045" w:rsidRPr="009028A7" w:rsidRDefault="008D2045" w:rsidP="00BC18E8">
            <w:pPr>
              <w:pStyle w:val="ListParagraph"/>
              <w:numPr>
                <w:ilvl w:val="0"/>
                <w:numId w:val="173"/>
              </w:numPr>
              <w:rPr>
                <w:rFonts w:ascii="Arial" w:hAnsi="Arial" w:cs="Arial"/>
              </w:rPr>
            </w:pPr>
            <w:r w:rsidRPr="009028A7">
              <w:rPr>
                <w:rFonts w:ascii="Arial" w:hAnsi="Arial" w:cs="Arial"/>
              </w:rPr>
              <w:t>Non-immune adolescents and adults are at increased risk of severe disease</w:t>
            </w:r>
          </w:p>
        </w:tc>
      </w:tr>
      <w:tr w:rsidR="008D2045" w:rsidRPr="009F223A" w14:paraId="7B2105BD" w14:textId="77777777" w:rsidTr="412EA8D4">
        <w:tc>
          <w:tcPr>
            <w:tcW w:w="2557" w:type="dxa"/>
          </w:tcPr>
          <w:p w14:paraId="08B83142" w14:textId="77777777" w:rsidR="008D2045" w:rsidRPr="009F223A" w:rsidRDefault="008D2045" w:rsidP="00AE360A">
            <w:pPr>
              <w:rPr>
                <w:rFonts w:ascii="Arial" w:hAnsi="Arial" w:cs="Arial"/>
                <w:b/>
              </w:rPr>
            </w:pPr>
            <w:r w:rsidRPr="009F223A">
              <w:rPr>
                <w:rFonts w:ascii="Arial" w:hAnsi="Arial" w:cs="Arial"/>
                <w:b/>
              </w:rPr>
              <w:t>Definition of a</w:t>
            </w:r>
          </w:p>
          <w:p w14:paraId="1D465E29" w14:textId="77777777" w:rsidR="008D2045" w:rsidRPr="009F223A" w:rsidRDefault="008D2045" w:rsidP="00AE360A">
            <w:pPr>
              <w:rPr>
                <w:rFonts w:ascii="Arial" w:hAnsi="Arial" w:cs="Arial"/>
                <w:b/>
              </w:rPr>
            </w:pPr>
            <w:r w:rsidRPr="009F223A">
              <w:rPr>
                <w:rFonts w:ascii="Arial" w:hAnsi="Arial" w:cs="Arial"/>
                <w:b/>
              </w:rPr>
              <w:t>significant exposure to</w:t>
            </w:r>
          </w:p>
          <w:p w14:paraId="2F971E2E"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536D8D49" w14:textId="77777777" w:rsidR="008D2045" w:rsidRPr="009028A7" w:rsidRDefault="008D2045" w:rsidP="00AE360A">
            <w:pPr>
              <w:rPr>
                <w:rFonts w:ascii="Arial" w:hAnsi="Arial" w:cs="Arial"/>
              </w:rPr>
            </w:pPr>
            <w:r w:rsidRPr="009028A7">
              <w:rPr>
                <w:rFonts w:ascii="Arial" w:hAnsi="Arial" w:cs="Arial"/>
              </w:rPr>
              <w:t>Non-immune individuals who have had:</w:t>
            </w:r>
          </w:p>
          <w:p w14:paraId="5C10F2FD" w14:textId="474CA133" w:rsidR="00AD12F9" w:rsidRDefault="57D46AA6" w:rsidP="00BC18E8">
            <w:pPr>
              <w:pStyle w:val="ListParagraph"/>
              <w:numPr>
                <w:ilvl w:val="0"/>
                <w:numId w:val="173"/>
              </w:numPr>
              <w:rPr>
                <w:rFonts w:ascii="Arial" w:hAnsi="Arial" w:cs="Arial"/>
              </w:rPr>
            </w:pPr>
            <w:r w:rsidRPr="412EA8D4">
              <w:rPr>
                <w:rFonts w:ascii="Arial" w:hAnsi="Arial" w:cs="Arial"/>
              </w:rPr>
              <w:t>Contact in the same room as a person with chickenpox (e.g. in a</w:t>
            </w:r>
            <w:r w:rsidR="33BC2A10" w:rsidRPr="412EA8D4">
              <w:rPr>
                <w:rFonts w:ascii="Arial" w:hAnsi="Arial" w:cs="Arial"/>
              </w:rPr>
              <w:t xml:space="preserve"> house, classroom, hospital bay/</w:t>
            </w:r>
            <w:r w:rsidR="008251E2" w:rsidRPr="412EA8D4">
              <w:rPr>
                <w:rFonts w:ascii="Arial" w:hAnsi="Arial" w:cs="Arial"/>
              </w:rPr>
              <w:t>dayroom</w:t>
            </w:r>
            <w:r w:rsidR="33BC2A10" w:rsidRPr="412EA8D4">
              <w:rPr>
                <w:rFonts w:ascii="Arial" w:hAnsi="Arial" w:cs="Arial"/>
              </w:rPr>
              <w:t xml:space="preserve">) for a significant </w:t>
            </w:r>
            <w:proofErr w:type="gramStart"/>
            <w:r w:rsidR="33BC2A10" w:rsidRPr="412EA8D4">
              <w:rPr>
                <w:rFonts w:ascii="Arial" w:hAnsi="Arial" w:cs="Arial"/>
              </w:rPr>
              <w:t>period of time</w:t>
            </w:r>
            <w:proofErr w:type="gramEnd"/>
            <w:r w:rsidR="33BC2A10" w:rsidRPr="412EA8D4">
              <w:rPr>
                <w:rFonts w:ascii="Arial" w:hAnsi="Arial" w:cs="Arial"/>
              </w:rPr>
              <w:t xml:space="preserve"> (15 minutes or more)</w:t>
            </w:r>
          </w:p>
          <w:p w14:paraId="173A5DB0" w14:textId="0A0E2793" w:rsidR="008D2045" w:rsidRPr="009028A7" w:rsidRDefault="003C7CBB" w:rsidP="00BC18E8">
            <w:pPr>
              <w:pStyle w:val="ListParagraph"/>
              <w:numPr>
                <w:ilvl w:val="0"/>
                <w:numId w:val="173"/>
              </w:numPr>
              <w:rPr>
                <w:rFonts w:ascii="Arial" w:hAnsi="Arial" w:cs="Arial"/>
              </w:rPr>
            </w:pPr>
            <w:r w:rsidRPr="009028A7">
              <w:rPr>
                <w:rFonts w:ascii="Arial" w:hAnsi="Arial" w:cs="Arial"/>
              </w:rPr>
              <w:t>Face</w:t>
            </w:r>
            <w:r>
              <w:rPr>
                <w:rFonts w:ascii="Arial" w:hAnsi="Arial" w:cs="Arial"/>
              </w:rPr>
              <w:t>-</w:t>
            </w:r>
            <w:r w:rsidRPr="009028A7">
              <w:rPr>
                <w:rFonts w:ascii="Arial" w:hAnsi="Arial" w:cs="Arial"/>
              </w:rPr>
              <w:t>to</w:t>
            </w:r>
            <w:r>
              <w:rPr>
                <w:rFonts w:ascii="Arial" w:hAnsi="Arial" w:cs="Arial"/>
              </w:rPr>
              <w:t>-</w:t>
            </w:r>
            <w:r w:rsidR="008D2045" w:rsidRPr="009028A7">
              <w:rPr>
                <w:rFonts w:ascii="Arial" w:hAnsi="Arial" w:cs="Arial"/>
              </w:rPr>
              <w:t xml:space="preserve">face contact (more than 5 minutes) with a </w:t>
            </w:r>
            <w:r w:rsidRPr="009028A7">
              <w:rPr>
                <w:rFonts w:ascii="Arial" w:hAnsi="Arial" w:cs="Arial"/>
              </w:rPr>
              <w:t>person with</w:t>
            </w:r>
            <w:r w:rsidR="008D2045" w:rsidRPr="009028A7">
              <w:rPr>
                <w:rFonts w:ascii="Arial" w:hAnsi="Arial" w:cs="Arial"/>
              </w:rPr>
              <w:t xml:space="preserve"> chicken pox e.g. while having a conversation.  N.B. may be infectious up to 48hrs before the rash appears</w:t>
            </w:r>
          </w:p>
          <w:p w14:paraId="3528D931" w14:textId="77777777" w:rsidR="008D2045" w:rsidRPr="009028A7" w:rsidRDefault="008D2045" w:rsidP="00AE360A">
            <w:pPr>
              <w:rPr>
                <w:rFonts w:ascii="Arial" w:hAnsi="Arial" w:cs="Arial"/>
              </w:rPr>
            </w:pPr>
          </w:p>
        </w:tc>
      </w:tr>
      <w:tr w:rsidR="008D2045" w:rsidRPr="009F223A" w14:paraId="65ACEC68" w14:textId="77777777" w:rsidTr="412EA8D4">
        <w:tc>
          <w:tcPr>
            <w:tcW w:w="2557" w:type="dxa"/>
          </w:tcPr>
          <w:p w14:paraId="3CE614CD" w14:textId="77777777" w:rsidR="008D2045" w:rsidRPr="009F223A" w:rsidRDefault="008D2045" w:rsidP="00AE360A">
            <w:pPr>
              <w:rPr>
                <w:rFonts w:ascii="Arial" w:hAnsi="Arial" w:cs="Arial"/>
                <w:b/>
              </w:rPr>
            </w:pPr>
            <w:r w:rsidRPr="009F223A">
              <w:rPr>
                <w:rFonts w:ascii="Arial" w:hAnsi="Arial" w:cs="Arial"/>
                <w:b/>
              </w:rPr>
              <w:t>Complications</w:t>
            </w:r>
          </w:p>
          <w:p w14:paraId="61B8E0F3" w14:textId="77777777" w:rsidR="008D2045" w:rsidRPr="009F223A" w:rsidRDefault="008D2045" w:rsidP="00AE360A">
            <w:pPr>
              <w:rPr>
                <w:rFonts w:ascii="Arial" w:hAnsi="Arial" w:cs="Arial"/>
                <w:b/>
              </w:rPr>
            </w:pPr>
          </w:p>
        </w:tc>
        <w:tc>
          <w:tcPr>
            <w:tcW w:w="6804" w:type="dxa"/>
          </w:tcPr>
          <w:p w14:paraId="0C9ABA60" w14:textId="77777777" w:rsidR="008D2045" w:rsidRPr="009028A7" w:rsidRDefault="008D2045" w:rsidP="00BC18E8">
            <w:pPr>
              <w:pStyle w:val="ListParagraph"/>
              <w:numPr>
                <w:ilvl w:val="0"/>
                <w:numId w:val="174"/>
              </w:numPr>
              <w:rPr>
                <w:rFonts w:ascii="Arial" w:hAnsi="Arial" w:cs="Arial"/>
              </w:rPr>
            </w:pPr>
            <w:r w:rsidRPr="009028A7">
              <w:rPr>
                <w:rFonts w:ascii="Arial" w:hAnsi="Arial" w:cs="Arial"/>
              </w:rPr>
              <w:t>Secondary bacterial infections of skin lesions</w:t>
            </w:r>
          </w:p>
          <w:p w14:paraId="26EC9E2A" w14:textId="77777777" w:rsidR="008D2045" w:rsidRPr="009028A7" w:rsidRDefault="008D2045" w:rsidP="00BC18E8">
            <w:pPr>
              <w:pStyle w:val="ListParagraph"/>
              <w:numPr>
                <w:ilvl w:val="0"/>
                <w:numId w:val="174"/>
              </w:numPr>
              <w:rPr>
                <w:rFonts w:ascii="Arial" w:hAnsi="Arial" w:cs="Arial"/>
              </w:rPr>
            </w:pPr>
            <w:r w:rsidRPr="009028A7">
              <w:rPr>
                <w:rFonts w:ascii="Arial" w:hAnsi="Arial" w:cs="Arial"/>
              </w:rPr>
              <w:t>Pneumonia</w:t>
            </w:r>
          </w:p>
          <w:p w14:paraId="5E7C67F4" w14:textId="77777777" w:rsidR="008D2045" w:rsidRPr="009028A7" w:rsidRDefault="008D2045" w:rsidP="00BC18E8">
            <w:pPr>
              <w:pStyle w:val="ListParagraph"/>
              <w:numPr>
                <w:ilvl w:val="0"/>
                <w:numId w:val="174"/>
              </w:numPr>
              <w:rPr>
                <w:rFonts w:ascii="Arial" w:hAnsi="Arial" w:cs="Arial"/>
                <w:b/>
              </w:rPr>
            </w:pPr>
            <w:r w:rsidRPr="009028A7">
              <w:rPr>
                <w:rFonts w:ascii="Arial" w:hAnsi="Arial" w:cs="Arial"/>
              </w:rPr>
              <w:t>Encephalitis</w:t>
            </w:r>
          </w:p>
        </w:tc>
      </w:tr>
      <w:tr w:rsidR="008D2045" w:rsidRPr="009F223A" w14:paraId="1B754573" w14:textId="77777777" w:rsidTr="412EA8D4">
        <w:tc>
          <w:tcPr>
            <w:tcW w:w="2557" w:type="dxa"/>
          </w:tcPr>
          <w:p w14:paraId="35F639C8" w14:textId="77777777" w:rsidR="008D2045" w:rsidRPr="009F223A" w:rsidRDefault="008D2045" w:rsidP="00AE360A">
            <w:pPr>
              <w:rPr>
                <w:rFonts w:ascii="Arial" w:hAnsi="Arial" w:cs="Arial"/>
                <w:b/>
              </w:rPr>
            </w:pPr>
            <w:r w:rsidRPr="009F223A">
              <w:rPr>
                <w:rFonts w:ascii="Arial" w:hAnsi="Arial" w:cs="Arial"/>
                <w:b/>
              </w:rPr>
              <w:t>Groups at increased</w:t>
            </w:r>
          </w:p>
          <w:p w14:paraId="42138BFE" w14:textId="77777777" w:rsidR="008D2045" w:rsidRPr="009F223A" w:rsidRDefault="008D2045" w:rsidP="00AE360A">
            <w:pPr>
              <w:rPr>
                <w:rFonts w:ascii="Arial" w:hAnsi="Arial" w:cs="Arial"/>
                <w:b/>
              </w:rPr>
            </w:pPr>
            <w:r w:rsidRPr="009F223A">
              <w:rPr>
                <w:rFonts w:ascii="Arial" w:hAnsi="Arial" w:cs="Arial"/>
                <w:b/>
              </w:rPr>
              <w:t>risk of severe disease</w:t>
            </w:r>
          </w:p>
        </w:tc>
        <w:tc>
          <w:tcPr>
            <w:tcW w:w="6804" w:type="dxa"/>
          </w:tcPr>
          <w:p w14:paraId="02EE5D0E" w14:textId="77777777" w:rsidR="008D2045" w:rsidRPr="009028A7" w:rsidRDefault="008D2045" w:rsidP="00BC18E8">
            <w:pPr>
              <w:pStyle w:val="ListParagraph"/>
              <w:numPr>
                <w:ilvl w:val="0"/>
                <w:numId w:val="175"/>
              </w:numPr>
              <w:rPr>
                <w:rFonts w:ascii="Arial" w:hAnsi="Arial" w:cs="Arial"/>
              </w:rPr>
            </w:pPr>
            <w:r w:rsidRPr="009028A7">
              <w:rPr>
                <w:rFonts w:ascii="Arial" w:hAnsi="Arial" w:cs="Arial"/>
              </w:rPr>
              <w:t>Pregnant women</w:t>
            </w:r>
          </w:p>
          <w:p w14:paraId="49F9E540" w14:textId="1CF15F09" w:rsidR="008D2045" w:rsidRPr="009028A7" w:rsidRDefault="57D46AA6" w:rsidP="00AD12F9">
            <w:pPr>
              <w:pStyle w:val="ListParagraph"/>
              <w:rPr>
                <w:rFonts w:ascii="Arial" w:hAnsi="Arial" w:cs="Arial"/>
              </w:rPr>
            </w:pPr>
            <w:r w:rsidRPr="412EA8D4">
              <w:rPr>
                <w:rFonts w:ascii="Arial" w:hAnsi="Arial" w:cs="Arial"/>
              </w:rPr>
              <w:t xml:space="preserve">Neonates born to non-immune mothers who have been exposed </w:t>
            </w:r>
            <w:proofErr w:type="spellStart"/>
            <w:r w:rsidRPr="412EA8D4">
              <w:rPr>
                <w:rFonts w:ascii="Arial" w:hAnsi="Arial" w:cs="Arial"/>
              </w:rPr>
              <w:t>tochickenpox</w:t>
            </w:r>
            <w:proofErr w:type="spellEnd"/>
            <w:r w:rsidRPr="412EA8D4">
              <w:rPr>
                <w:rFonts w:ascii="Arial" w:hAnsi="Arial" w:cs="Arial"/>
              </w:rPr>
              <w:t xml:space="preserve"> or shingles in the first month of the baby’s life</w:t>
            </w:r>
          </w:p>
          <w:p w14:paraId="12DC9787" w14:textId="77777777" w:rsidR="008D2045" w:rsidRPr="009028A7" w:rsidRDefault="008D2045" w:rsidP="00BC18E8">
            <w:pPr>
              <w:pStyle w:val="ListParagraph"/>
              <w:numPr>
                <w:ilvl w:val="1"/>
                <w:numId w:val="175"/>
              </w:numPr>
              <w:rPr>
                <w:rFonts w:ascii="Arial" w:hAnsi="Arial" w:cs="Arial"/>
              </w:rPr>
            </w:pPr>
            <w:r w:rsidRPr="009028A7">
              <w:rPr>
                <w:rFonts w:ascii="Arial" w:hAnsi="Arial" w:cs="Arial"/>
              </w:rPr>
              <w:t>Immunocompromised patients including but not limited to:</w:t>
            </w:r>
          </w:p>
          <w:p w14:paraId="33ADD043" w14:textId="77777777" w:rsidR="008D2045" w:rsidRPr="009028A7" w:rsidRDefault="008D2045" w:rsidP="00BC18E8">
            <w:pPr>
              <w:pStyle w:val="ListParagraph"/>
              <w:numPr>
                <w:ilvl w:val="2"/>
                <w:numId w:val="175"/>
              </w:numPr>
              <w:rPr>
                <w:rFonts w:ascii="Arial" w:hAnsi="Arial" w:cs="Arial"/>
              </w:rPr>
            </w:pPr>
            <w:r w:rsidRPr="009028A7">
              <w:rPr>
                <w:rFonts w:ascii="Arial" w:hAnsi="Arial" w:cs="Arial"/>
              </w:rPr>
              <w:t>People on long-term steroids</w:t>
            </w:r>
          </w:p>
          <w:p w14:paraId="2E1B795A" w14:textId="77777777" w:rsidR="008D2045" w:rsidRPr="009028A7" w:rsidRDefault="008D2045" w:rsidP="00BC18E8">
            <w:pPr>
              <w:pStyle w:val="ListParagraph"/>
              <w:numPr>
                <w:ilvl w:val="2"/>
                <w:numId w:val="175"/>
              </w:numPr>
              <w:rPr>
                <w:rFonts w:ascii="Arial" w:hAnsi="Arial" w:cs="Arial"/>
              </w:rPr>
            </w:pPr>
            <w:r w:rsidRPr="009028A7">
              <w:rPr>
                <w:rFonts w:ascii="Arial" w:hAnsi="Arial" w:cs="Arial"/>
              </w:rPr>
              <w:t>People symptomatic with HIV/AIDS</w:t>
            </w:r>
          </w:p>
          <w:p w14:paraId="6F0B3175" w14:textId="77777777" w:rsidR="008D2045" w:rsidRPr="009028A7" w:rsidRDefault="008D2045" w:rsidP="00BC18E8">
            <w:pPr>
              <w:pStyle w:val="ListParagraph"/>
              <w:numPr>
                <w:ilvl w:val="2"/>
                <w:numId w:val="175"/>
              </w:numPr>
              <w:rPr>
                <w:rFonts w:ascii="Arial" w:hAnsi="Arial" w:cs="Arial"/>
              </w:rPr>
            </w:pPr>
            <w:r w:rsidRPr="009028A7">
              <w:rPr>
                <w:rFonts w:ascii="Arial" w:hAnsi="Arial" w:cs="Arial"/>
              </w:rPr>
              <w:t>People who have received a bone marrow transplant in the last 6</w:t>
            </w:r>
            <w:r>
              <w:rPr>
                <w:rFonts w:ascii="Arial" w:hAnsi="Arial" w:cs="Arial"/>
              </w:rPr>
              <w:t xml:space="preserve"> </w:t>
            </w:r>
            <w:r w:rsidRPr="009028A7">
              <w:rPr>
                <w:rFonts w:ascii="Arial" w:hAnsi="Arial" w:cs="Arial"/>
              </w:rPr>
              <w:t>months</w:t>
            </w:r>
          </w:p>
        </w:tc>
      </w:tr>
      <w:tr w:rsidR="008D2045" w:rsidRPr="009F223A" w14:paraId="5EEC5422" w14:textId="77777777" w:rsidTr="412EA8D4">
        <w:tc>
          <w:tcPr>
            <w:tcW w:w="2557" w:type="dxa"/>
          </w:tcPr>
          <w:p w14:paraId="7CF60E7C" w14:textId="77777777" w:rsidR="008D2045" w:rsidRPr="009F223A" w:rsidRDefault="008D2045" w:rsidP="00AE360A">
            <w:pPr>
              <w:rPr>
                <w:rFonts w:ascii="Arial" w:hAnsi="Arial" w:cs="Arial"/>
                <w:b/>
              </w:rPr>
            </w:pPr>
            <w:r w:rsidRPr="009F223A">
              <w:rPr>
                <w:rFonts w:ascii="Arial" w:hAnsi="Arial" w:cs="Arial"/>
                <w:b/>
              </w:rPr>
              <w:t>Immunity</w:t>
            </w:r>
          </w:p>
        </w:tc>
        <w:tc>
          <w:tcPr>
            <w:tcW w:w="6804" w:type="dxa"/>
          </w:tcPr>
          <w:p w14:paraId="0696B6B8" w14:textId="77777777" w:rsidR="008D2045" w:rsidRPr="009028A7" w:rsidRDefault="008D2045" w:rsidP="00AE360A">
            <w:pPr>
              <w:rPr>
                <w:rFonts w:ascii="Arial" w:hAnsi="Arial" w:cs="Arial"/>
              </w:rPr>
            </w:pPr>
            <w:proofErr w:type="gramStart"/>
            <w:r w:rsidRPr="009028A7">
              <w:rPr>
                <w:rFonts w:ascii="Arial" w:hAnsi="Arial" w:cs="Arial"/>
              </w:rPr>
              <w:t>The majority of</w:t>
            </w:r>
            <w:proofErr w:type="gramEnd"/>
            <w:r w:rsidRPr="009028A7">
              <w:rPr>
                <w:rFonts w:ascii="Arial" w:hAnsi="Arial" w:cs="Arial"/>
              </w:rPr>
              <w:t xml:space="preserve"> people will have been infected in childhood and remain immune to chickenpox for life</w:t>
            </w:r>
          </w:p>
        </w:tc>
      </w:tr>
      <w:tr w:rsidR="008D2045" w:rsidRPr="009F223A" w14:paraId="1F8352E5" w14:textId="77777777" w:rsidTr="412EA8D4">
        <w:tc>
          <w:tcPr>
            <w:tcW w:w="2557" w:type="dxa"/>
          </w:tcPr>
          <w:p w14:paraId="2B648B66" w14:textId="77777777" w:rsidR="008D2045" w:rsidRPr="009F223A" w:rsidRDefault="008D2045" w:rsidP="00AE360A">
            <w:pPr>
              <w:rPr>
                <w:rFonts w:ascii="Arial" w:hAnsi="Arial" w:cs="Arial"/>
                <w:b/>
              </w:rPr>
            </w:pPr>
            <w:r w:rsidRPr="009F223A">
              <w:rPr>
                <w:rFonts w:ascii="Arial" w:hAnsi="Arial" w:cs="Arial"/>
                <w:b/>
              </w:rPr>
              <w:t>Vaccine preventable</w:t>
            </w:r>
          </w:p>
          <w:p w14:paraId="4B4482DF" w14:textId="77777777" w:rsidR="008D2045" w:rsidRPr="009F223A" w:rsidRDefault="008D2045" w:rsidP="00AE360A">
            <w:pPr>
              <w:rPr>
                <w:rFonts w:ascii="Arial" w:hAnsi="Arial" w:cs="Arial"/>
                <w:b/>
              </w:rPr>
            </w:pPr>
          </w:p>
          <w:p w14:paraId="1E5D9568" w14:textId="77777777" w:rsidR="008D2045" w:rsidRPr="009F223A" w:rsidRDefault="008D2045" w:rsidP="00AE360A">
            <w:pPr>
              <w:rPr>
                <w:rFonts w:ascii="Arial" w:hAnsi="Arial" w:cs="Arial"/>
                <w:b/>
              </w:rPr>
            </w:pPr>
          </w:p>
        </w:tc>
        <w:tc>
          <w:tcPr>
            <w:tcW w:w="6804" w:type="dxa"/>
          </w:tcPr>
          <w:p w14:paraId="07397BF2" w14:textId="77777777" w:rsidR="008D2045" w:rsidRPr="009028A7" w:rsidRDefault="008D2045" w:rsidP="00AE360A">
            <w:pPr>
              <w:rPr>
                <w:rFonts w:ascii="Arial" w:hAnsi="Arial" w:cs="Arial"/>
              </w:rPr>
            </w:pPr>
            <w:r w:rsidRPr="009028A7">
              <w:rPr>
                <w:rFonts w:ascii="Arial" w:hAnsi="Arial" w:cs="Arial"/>
              </w:rPr>
              <w:t>Yes</w:t>
            </w:r>
          </w:p>
          <w:p w14:paraId="43549921" w14:textId="77777777" w:rsidR="008D2045" w:rsidRPr="009028A7" w:rsidRDefault="008D2045" w:rsidP="00AE360A">
            <w:pPr>
              <w:rPr>
                <w:rFonts w:ascii="Arial" w:hAnsi="Arial" w:cs="Arial"/>
              </w:rPr>
            </w:pPr>
            <w:r w:rsidRPr="009028A7">
              <w:rPr>
                <w:rFonts w:ascii="Arial" w:hAnsi="Arial" w:cs="Arial"/>
              </w:rPr>
              <w:t xml:space="preserve">•  Non-immune clinical staff who are concerned about their immunisation status should speak to Occupational Health who can advise them of the need for immunisation if deemed necessary for </w:t>
            </w:r>
            <w:r w:rsidRPr="009028A7">
              <w:rPr>
                <w:rFonts w:ascii="Arial" w:hAnsi="Arial" w:cs="Arial"/>
              </w:rPr>
              <w:lastRenderedPageBreak/>
              <w:t>their role</w:t>
            </w:r>
          </w:p>
        </w:tc>
      </w:tr>
      <w:tr w:rsidR="008D2045" w:rsidRPr="009F223A" w14:paraId="3D7B50FE" w14:textId="77777777" w:rsidTr="412EA8D4">
        <w:tc>
          <w:tcPr>
            <w:tcW w:w="2557" w:type="dxa"/>
          </w:tcPr>
          <w:p w14:paraId="0C0FCEBF" w14:textId="77777777" w:rsidR="008D2045" w:rsidRPr="009F223A" w:rsidRDefault="008D2045" w:rsidP="00AE360A">
            <w:pPr>
              <w:rPr>
                <w:rFonts w:ascii="Arial" w:hAnsi="Arial" w:cs="Arial"/>
                <w:b/>
              </w:rPr>
            </w:pPr>
            <w:r w:rsidRPr="009F223A">
              <w:rPr>
                <w:rFonts w:ascii="Arial" w:hAnsi="Arial" w:cs="Arial"/>
                <w:b/>
              </w:rPr>
              <w:t>Treatment</w:t>
            </w:r>
          </w:p>
        </w:tc>
        <w:tc>
          <w:tcPr>
            <w:tcW w:w="6804" w:type="dxa"/>
          </w:tcPr>
          <w:p w14:paraId="557B27AA" w14:textId="77777777" w:rsidR="008D2045" w:rsidRPr="009028A7" w:rsidRDefault="008D2045" w:rsidP="00AE360A">
            <w:pPr>
              <w:rPr>
                <w:rFonts w:ascii="Arial" w:hAnsi="Arial" w:cs="Arial"/>
              </w:rPr>
            </w:pPr>
            <w:r w:rsidRPr="009028A7">
              <w:rPr>
                <w:rFonts w:ascii="Arial" w:hAnsi="Arial" w:cs="Arial"/>
              </w:rPr>
              <w:t>There is no specific treatment for chickenpox. It is a viral infection that will not respond to antibiotics. Treatment is usually based on reducing the symptoms such as fever and itchiness</w:t>
            </w:r>
          </w:p>
          <w:p w14:paraId="70AD7A06" w14:textId="77777777" w:rsidR="008D2045" w:rsidRPr="009028A7" w:rsidRDefault="008D2045" w:rsidP="00AE360A">
            <w:pPr>
              <w:rPr>
                <w:rFonts w:ascii="Arial" w:hAnsi="Arial" w:cs="Arial"/>
              </w:rPr>
            </w:pPr>
            <w:r w:rsidRPr="009028A7">
              <w:rPr>
                <w:rFonts w:ascii="Arial" w:hAnsi="Arial" w:cs="Arial"/>
              </w:rPr>
              <w:t>Antiviral treatment started within 24 hours of onset of rash may reduce the duration and severity of symptoms in otherwise healthy adults and adolescents</w:t>
            </w:r>
          </w:p>
          <w:p w14:paraId="4A2F2D24" w14:textId="77777777" w:rsidR="008D2045" w:rsidRPr="009028A7" w:rsidRDefault="008D2045" w:rsidP="00AE360A">
            <w:pPr>
              <w:rPr>
                <w:rFonts w:ascii="Arial" w:hAnsi="Arial" w:cs="Arial"/>
              </w:rPr>
            </w:pPr>
            <w:r w:rsidRPr="009028A7">
              <w:rPr>
                <w:rFonts w:ascii="Arial" w:hAnsi="Arial" w:cs="Arial"/>
              </w:rPr>
              <w:t>People at high risk of developing serious complications can be given immunoglobulin and/or acyclovir to prevent severe complications</w:t>
            </w:r>
          </w:p>
          <w:p w14:paraId="4F670017" w14:textId="18C99207" w:rsidR="008D2045" w:rsidRPr="009028A7" w:rsidRDefault="57D46AA6" w:rsidP="00AE360A">
            <w:pPr>
              <w:rPr>
                <w:rFonts w:ascii="Arial" w:hAnsi="Arial" w:cs="Arial"/>
              </w:rPr>
            </w:pPr>
            <w:r w:rsidRPr="412EA8D4">
              <w:rPr>
                <w:rFonts w:ascii="Arial" w:hAnsi="Arial" w:cs="Arial"/>
              </w:rPr>
              <w:t xml:space="preserve"> In some circumstances it may be appropriate to prescribe </w:t>
            </w:r>
            <w:proofErr w:type="spellStart"/>
            <w:r w:rsidRPr="412EA8D4">
              <w:rPr>
                <w:rFonts w:ascii="Arial" w:hAnsi="Arial" w:cs="Arial"/>
              </w:rPr>
              <w:t>prophylaxis</w:t>
            </w:r>
            <w:r w:rsidR="008D2045" w:rsidRPr="009028A7">
              <w:rPr>
                <w:rFonts w:ascii="Arial" w:hAnsi="Arial" w:cs="Arial"/>
              </w:rPr>
              <w:t>with</w:t>
            </w:r>
            <w:proofErr w:type="spellEnd"/>
            <w:r w:rsidR="008D2045" w:rsidRPr="009028A7">
              <w:rPr>
                <w:rFonts w:ascii="Arial" w:hAnsi="Arial" w:cs="Arial"/>
              </w:rPr>
              <w:t xml:space="preserve">   Varicella   Zoster   Immunoglobulin</w:t>
            </w:r>
            <w:proofErr w:type="gramStart"/>
            <w:r w:rsidR="008D2045" w:rsidRPr="009028A7">
              <w:rPr>
                <w:rFonts w:ascii="Arial" w:hAnsi="Arial" w:cs="Arial"/>
              </w:rPr>
              <w:t xml:space="preserve">   (VZIG)   </w:t>
            </w:r>
            <w:proofErr w:type="gramEnd"/>
            <w:r w:rsidR="008D2045" w:rsidRPr="009028A7">
              <w:rPr>
                <w:rFonts w:ascii="Arial" w:hAnsi="Arial" w:cs="Arial"/>
              </w:rPr>
              <w:t>in   asymptomatic individuals at higher risk of developing severe disease – advice should be sought from the Consultant Microbiologist</w:t>
            </w:r>
          </w:p>
        </w:tc>
      </w:tr>
      <w:tr w:rsidR="008D2045" w:rsidRPr="009F223A" w14:paraId="507C1696" w14:textId="77777777" w:rsidTr="412EA8D4">
        <w:tc>
          <w:tcPr>
            <w:tcW w:w="2557" w:type="dxa"/>
          </w:tcPr>
          <w:p w14:paraId="3EDEE38F" w14:textId="77777777" w:rsidR="008D2045" w:rsidRPr="009F223A" w:rsidRDefault="008D2045" w:rsidP="00AE360A">
            <w:pPr>
              <w:rPr>
                <w:rFonts w:ascii="Arial" w:hAnsi="Arial" w:cs="Arial"/>
                <w:b/>
              </w:rPr>
            </w:pPr>
            <w:r w:rsidRPr="009F223A">
              <w:rPr>
                <w:rFonts w:ascii="Arial" w:hAnsi="Arial" w:cs="Arial"/>
                <w:b/>
              </w:rPr>
              <w:t>Management of</w:t>
            </w:r>
          </w:p>
          <w:p w14:paraId="07CCC323" w14:textId="77777777" w:rsidR="008D2045" w:rsidRPr="009F223A" w:rsidRDefault="008D2045" w:rsidP="00AE360A">
            <w:pPr>
              <w:rPr>
                <w:rFonts w:ascii="Arial" w:hAnsi="Arial" w:cs="Arial"/>
                <w:b/>
              </w:rPr>
            </w:pPr>
            <w:r w:rsidRPr="009F223A">
              <w:rPr>
                <w:rFonts w:ascii="Arial" w:hAnsi="Arial" w:cs="Arial"/>
                <w:b/>
              </w:rPr>
              <w:t>patients exposed to</w:t>
            </w:r>
          </w:p>
          <w:p w14:paraId="5566D58E"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651B7922" w14:textId="7F3DE1E0" w:rsidR="008D2045" w:rsidRPr="009028A7" w:rsidRDefault="003C7CBB" w:rsidP="00AE360A">
            <w:pPr>
              <w:rPr>
                <w:rFonts w:ascii="Arial" w:hAnsi="Arial" w:cs="Arial"/>
              </w:rPr>
            </w:pPr>
            <w:r w:rsidRPr="009028A7">
              <w:rPr>
                <w:rFonts w:ascii="Arial" w:hAnsi="Arial" w:cs="Arial"/>
              </w:rPr>
              <w:t>Patients who have had significant contact</w:t>
            </w:r>
            <w:r>
              <w:rPr>
                <w:rFonts w:ascii="Arial" w:hAnsi="Arial" w:cs="Arial"/>
              </w:rPr>
              <w:t xml:space="preserve"> with a person who has</w:t>
            </w:r>
            <w:r w:rsidR="008D2045">
              <w:rPr>
                <w:rFonts w:ascii="Arial" w:hAnsi="Arial" w:cs="Arial"/>
              </w:rPr>
              <w:t xml:space="preserve"> </w:t>
            </w:r>
            <w:r w:rsidR="008D2045" w:rsidRPr="009028A7">
              <w:rPr>
                <w:rFonts w:ascii="Arial" w:hAnsi="Arial" w:cs="Arial"/>
              </w:rPr>
              <w:t>Chickenpox should be assessed to d</w:t>
            </w:r>
            <w:r w:rsidR="008D2045">
              <w:rPr>
                <w:rFonts w:ascii="Arial" w:hAnsi="Arial" w:cs="Arial"/>
              </w:rPr>
              <w:t xml:space="preserve">etermine the risk they may have </w:t>
            </w:r>
            <w:r w:rsidR="008D2045" w:rsidRPr="009028A7">
              <w:rPr>
                <w:rFonts w:ascii="Arial" w:hAnsi="Arial" w:cs="Arial"/>
              </w:rPr>
              <w:t>of contracting Chickenpox</w:t>
            </w:r>
          </w:p>
          <w:p w14:paraId="6A02F14E" w14:textId="77777777" w:rsidR="008D2045" w:rsidRPr="009028A7" w:rsidRDefault="008D2045" w:rsidP="00AE360A">
            <w:pPr>
              <w:rPr>
                <w:rFonts w:ascii="Arial" w:hAnsi="Arial" w:cs="Arial"/>
              </w:rPr>
            </w:pPr>
            <w:r w:rsidRPr="009028A7">
              <w:rPr>
                <w:rFonts w:ascii="Arial" w:hAnsi="Arial" w:cs="Arial"/>
              </w:rPr>
              <w:t>Advice should be sought from the Consultant Microbiologist if required</w:t>
            </w:r>
          </w:p>
          <w:p w14:paraId="0DF02304" w14:textId="77777777" w:rsidR="008D2045" w:rsidRPr="009028A7" w:rsidRDefault="008D2045" w:rsidP="00AE360A">
            <w:pPr>
              <w:rPr>
                <w:rFonts w:ascii="Arial" w:hAnsi="Arial" w:cs="Arial"/>
              </w:rPr>
            </w:pPr>
            <w:r w:rsidRPr="009028A7">
              <w:rPr>
                <w:rFonts w:ascii="Arial" w:hAnsi="Arial" w:cs="Arial"/>
              </w:rPr>
              <w:t xml:space="preserve">The Infection Prevention and Control Team will advise in addition </w:t>
            </w:r>
            <w:r>
              <w:rPr>
                <w:rFonts w:ascii="Arial" w:hAnsi="Arial" w:cs="Arial"/>
              </w:rPr>
              <w:t xml:space="preserve">to </w:t>
            </w:r>
            <w:r w:rsidRPr="009028A7">
              <w:rPr>
                <w:rFonts w:ascii="Arial" w:hAnsi="Arial" w:cs="Arial"/>
              </w:rPr>
              <w:t>this procedure on any precautions to reduce risk of transmission</w:t>
            </w:r>
          </w:p>
        </w:tc>
      </w:tr>
      <w:tr w:rsidR="008D2045" w:rsidRPr="009F223A" w14:paraId="660F41BC" w14:textId="77777777" w:rsidTr="412EA8D4">
        <w:tc>
          <w:tcPr>
            <w:tcW w:w="2557" w:type="dxa"/>
          </w:tcPr>
          <w:p w14:paraId="437B52EE" w14:textId="77777777" w:rsidR="008D2045" w:rsidRPr="009F223A" w:rsidRDefault="008D2045" w:rsidP="00AE360A">
            <w:pPr>
              <w:rPr>
                <w:rFonts w:ascii="Arial" w:hAnsi="Arial" w:cs="Arial"/>
                <w:b/>
              </w:rPr>
            </w:pPr>
            <w:r w:rsidRPr="009F223A">
              <w:rPr>
                <w:rFonts w:ascii="Arial" w:hAnsi="Arial" w:cs="Arial"/>
                <w:b/>
              </w:rPr>
              <w:t>Notifiable disease</w:t>
            </w:r>
          </w:p>
        </w:tc>
        <w:tc>
          <w:tcPr>
            <w:tcW w:w="6804" w:type="dxa"/>
          </w:tcPr>
          <w:p w14:paraId="6D295784" w14:textId="28FA8587" w:rsidR="008D2045" w:rsidRPr="009028A7" w:rsidRDefault="57D46AA6" w:rsidP="00AE360A">
            <w:pPr>
              <w:rPr>
                <w:rFonts w:ascii="Arial" w:hAnsi="Arial" w:cs="Arial"/>
              </w:rPr>
            </w:pPr>
            <w:proofErr w:type="gramStart"/>
            <w:r w:rsidRPr="412EA8D4">
              <w:rPr>
                <w:rFonts w:ascii="Arial" w:hAnsi="Arial" w:cs="Arial"/>
              </w:rPr>
              <w:t>No,  however</w:t>
            </w:r>
            <w:proofErr w:type="gramEnd"/>
            <w:r w:rsidRPr="412EA8D4">
              <w:rPr>
                <w:rFonts w:ascii="Arial" w:hAnsi="Arial" w:cs="Arial"/>
              </w:rPr>
              <w:t xml:space="preserve">  </w:t>
            </w:r>
            <w:proofErr w:type="gramStart"/>
            <w:r w:rsidRPr="412EA8D4">
              <w:rPr>
                <w:rFonts w:ascii="Arial" w:hAnsi="Arial" w:cs="Arial"/>
              </w:rPr>
              <w:t>the  Infection</w:t>
            </w:r>
            <w:proofErr w:type="gramEnd"/>
            <w:r w:rsidRPr="412EA8D4">
              <w:rPr>
                <w:rFonts w:ascii="Arial" w:hAnsi="Arial" w:cs="Arial"/>
              </w:rPr>
              <w:t xml:space="preserve">  </w:t>
            </w:r>
            <w:proofErr w:type="gramStart"/>
            <w:r w:rsidRPr="412EA8D4">
              <w:rPr>
                <w:rFonts w:ascii="Arial" w:hAnsi="Arial" w:cs="Arial"/>
              </w:rPr>
              <w:t>Prevention  and</w:t>
            </w:r>
            <w:proofErr w:type="gramEnd"/>
            <w:r w:rsidRPr="412EA8D4">
              <w:rPr>
                <w:rFonts w:ascii="Arial" w:hAnsi="Arial" w:cs="Arial"/>
              </w:rPr>
              <w:t xml:space="preserve">  </w:t>
            </w:r>
            <w:proofErr w:type="gramStart"/>
            <w:r w:rsidRPr="412EA8D4">
              <w:rPr>
                <w:rFonts w:ascii="Arial" w:hAnsi="Arial" w:cs="Arial"/>
              </w:rPr>
              <w:t>Control  Team</w:t>
            </w:r>
            <w:proofErr w:type="gramEnd"/>
            <w:r w:rsidRPr="412EA8D4">
              <w:rPr>
                <w:rFonts w:ascii="Arial" w:hAnsi="Arial" w:cs="Arial"/>
              </w:rPr>
              <w:t xml:space="preserve">  must be informed to support staff in the management </w:t>
            </w:r>
            <w:proofErr w:type="gramStart"/>
            <w:r w:rsidRPr="412EA8D4">
              <w:rPr>
                <w:rFonts w:ascii="Arial" w:hAnsi="Arial" w:cs="Arial"/>
              </w:rPr>
              <w:t>of  patients</w:t>
            </w:r>
            <w:proofErr w:type="gramEnd"/>
            <w:r w:rsidRPr="412EA8D4">
              <w:rPr>
                <w:rFonts w:ascii="Arial" w:hAnsi="Arial" w:cs="Arial"/>
              </w:rPr>
              <w:t>, staff and contacts</w:t>
            </w:r>
            <w:r w:rsidR="639AA7E0" w:rsidRPr="412EA8D4">
              <w:rPr>
                <w:rFonts w:ascii="Arial" w:hAnsi="Arial" w:cs="Arial"/>
              </w:rPr>
              <w:t xml:space="preserve"> who are infected with Chicken pox</w:t>
            </w:r>
          </w:p>
        </w:tc>
      </w:tr>
    </w:tbl>
    <w:p w14:paraId="1AB2B1F2" w14:textId="558F0BA7" w:rsidR="3D94EF4D" w:rsidRDefault="3D94EF4D"/>
    <w:p w14:paraId="7259C0F4" w14:textId="340C83ED" w:rsidR="008D2045" w:rsidRPr="009F223A" w:rsidRDefault="001F6094" w:rsidP="008D2045">
      <w:pPr>
        <w:spacing w:line="240" w:lineRule="auto"/>
        <w:rPr>
          <w:rFonts w:ascii="Arial" w:hAnsi="Arial" w:cs="Arial"/>
          <w:b/>
        </w:rPr>
      </w:pPr>
      <w:r>
        <w:rPr>
          <w:rFonts w:ascii="Arial" w:hAnsi="Arial" w:cs="Arial"/>
          <w:b/>
        </w:rPr>
        <w:br w:type="textWrapping" w:clear="all"/>
      </w:r>
    </w:p>
    <w:p w14:paraId="784C53E9" w14:textId="2A3E5CA0" w:rsidR="008D2045" w:rsidRPr="008D2045" w:rsidRDefault="008D2045" w:rsidP="00AE360A">
      <w:pPr>
        <w:spacing w:after="0" w:line="240" w:lineRule="auto"/>
        <w:ind w:left="510" w:right="34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33.2</w:t>
      </w:r>
      <w:r w:rsidR="00F81570">
        <w:rPr>
          <w:rFonts w:ascii="Arial" w:eastAsia="Arial" w:hAnsi="Arial" w:cs="Arial"/>
          <w:b/>
          <w:color w:val="385623" w:themeColor="accent6" w:themeShade="80"/>
          <w:lang w:eastAsia="en-GB"/>
        </w:rPr>
        <w:tab/>
      </w:r>
      <w:r w:rsidRPr="008D2045">
        <w:rPr>
          <w:rFonts w:ascii="Arial" w:eastAsia="Arial" w:hAnsi="Arial" w:cs="Arial"/>
          <w:b/>
          <w:color w:val="385623" w:themeColor="accent6" w:themeShade="80"/>
          <w:lang w:eastAsia="en-GB"/>
        </w:rPr>
        <w:t>Stages of Chickenpox</w:t>
      </w:r>
    </w:p>
    <w:p w14:paraId="233C1AD7" w14:textId="77777777" w:rsidR="008D2045" w:rsidRPr="009F223A" w:rsidRDefault="008D2045" w:rsidP="008D2045">
      <w:pPr>
        <w:spacing w:after="0" w:line="240" w:lineRule="auto"/>
        <w:rPr>
          <w:rFonts w:ascii="Arial" w:eastAsia="Times New Roman" w:hAnsi="Arial" w:cs="Arial"/>
          <w:lang w:eastAsia="en-GB"/>
        </w:rPr>
      </w:pPr>
    </w:p>
    <w:p w14:paraId="53DE740F" w14:textId="77777777" w:rsidR="008D2045" w:rsidRPr="009F223A" w:rsidRDefault="008D2045"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661824" behindDoc="1" locked="0" layoutInCell="1" allowOverlap="1" wp14:anchorId="33714729" wp14:editId="5A96E900">
            <wp:simplePos x="0" y="0"/>
            <wp:positionH relativeFrom="margin">
              <wp:posOffset>127482</wp:posOffset>
            </wp:positionH>
            <wp:positionV relativeFrom="paragraph">
              <wp:posOffset>58420</wp:posOffset>
            </wp:positionV>
            <wp:extent cx="5886450" cy="201930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0" cy="2019300"/>
                    </a:xfrm>
                    <a:prstGeom prst="rect">
                      <a:avLst/>
                    </a:prstGeom>
                    <a:noFill/>
                  </pic:spPr>
                </pic:pic>
              </a:graphicData>
            </a:graphic>
            <wp14:sizeRelH relativeFrom="page">
              <wp14:pctWidth>0</wp14:pctWidth>
            </wp14:sizeRelH>
            <wp14:sizeRelV relativeFrom="page">
              <wp14:pctHeight>0</wp14:pctHeight>
            </wp14:sizeRelV>
          </wp:anchor>
        </w:drawing>
      </w:r>
    </w:p>
    <w:p w14:paraId="18174801" w14:textId="77777777" w:rsidR="008D2045" w:rsidRPr="009F223A" w:rsidRDefault="008D2045" w:rsidP="008D2045">
      <w:pPr>
        <w:spacing w:after="0" w:line="240" w:lineRule="auto"/>
        <w:rPr>
          <w:rFonts w:ascii="Arial" w:eastAsia="Times New Roman" w:hAnsi="Arial" w:cs="Arial"/>
          <w:lang w:eastAsia="en-GB"/>
        </w:rPr>
      </w:pPr>
    </w:p>
    <w:p w14:paraId="50321F0F" w14:textId="77777777" w:rsidR="008D2045" w:rsidRPr="009F223A" w:rsidRDefault="008D2045" w:rsidP="008D2045">
      <w:pPr>
        <w:spacing w:after="0" w:line="240" w:lineRule="auto"/>
        <w:rPr>
          <w:rFonts w:ascii="Arial" w:eastAsia="Times New Roman" w:hAnsi="Arial" w:cs="Arial"/>
          <w:lang w:eastAsia="en-GB"/>
        </w:rPr>
      </w:pPr>
    </w:p>
    <w:p w14:paraId="2DDE7457" w14:textId="77777777" w:rsidR="008D2045" w:rsidRPr="009F223A" w:rsidRDefault="008D2045" w:rsidP="008D2045">
      <w:pPr>
        <w:spacing w:after="0" w:line="240" w:lineRule="auto"/>
        <w:rPr>
          <w:rFonts w:ascii="Arial" w:eastAsia="Times New Roman" w:hAnsi="Arial" w:cs="Arial"/>
          <w:lang w:eastAsia="en-GB"/>
        </w:rPr>
      </w:pPr>
    </w:p>
    <w:p w14:paraId="4A220B0A" w14:textId="77777777" w:rsidR="008D2045" w:rsidRPr="009F223A" w:rsidRDefault="008D2045" w:rsidP="008D2045">
      <w:pPr>
        <w:spacing w:after="0" w:line="240" w:lineRule="auto"/>
        <w:rPr>
          <w:rFonts w:ascii="Arial" w:eastAsia="Times New Roman" w:hAnsi="Arial" w:cs="Arial"/>
          <w:lang w:eastAsia="en-GB"/>
        </w:rPr>
      </w:pPr>
    </w:p>
    <w:p w14:paraId="170E6BE2" w14:textId="77777777" w:rsidR="008D2045" w:rsidRPr="009F223A" w:rsidRDefault="008D2045" w:rsidP="008D2045">
      <w:pPr>
        <w:spacing w:after="0" w:line="240" w:lineRule="auto"/>
        <w:rPr>
          <w:rFonts w:ascii="Arial" w:eastAsia="Times New Roman" w:hAnsi="Arial" w:cs="Arial"/>
          <w:lang w:eastAsia="en-GB"/>
        </w:rPr>
      </w:pPr>
    </w:p>
    <w:p w14:paraId="1F4D6A23" w14:textId="77777777" w:rsidR="008D2045" w:rsidRPr="009F223A" w:rsidRDefault="008D2045" w:rsidP="008D2045">
      <w:pPr>
        <w:spacing w:after="0" w:line="240" w:lineRule="auto"/>
        <w:rPr>
          <w:rFonts w:ascii="Arial" w:eastAsia="Times New Roman" w:hAnsi="Arial" w:cs="Arial"/>
          <w:lang w:eastAsia="en-GB"/>
        </w:rPr>
      </w:pPr>
    </w:p>
    <w:p w14:paraId="77ED7A8E" w14:textId="77777777" w:rsidR="008D2045" w:rsidRPr="009F223A" w:rsidRDefault="008D2045" w:rsidP="008D2045">
      <w:pPr>
        <w:spacing w:after="0" w:line="240" w:lineRule="auto"/>
        <w:rPr>
          <w:rFonts w:ascii="Arial" w:eastAsia="Times New Roman" w:hAnsi="Arial" w:cs="Arial"/>
          <w:lang w:eastAsia="en-GB"/>
        </w:rPr>
      </w:pPr>
    </w:p>
    <w:p w14:paraId="6C83A27A" w14:textId="77777777" w:rsidR="008D2045" w:rsidRPr="009F223A" w:rsidRDefault="008D2045" w:rsidP="008D2045">
      <w:pPr>
        <w:spacing w:after="0" w:line="240" w:lineRule="auto"/>
        <w:rPr>
          <w:rFonts w:ascii="Arial" w:eastAsia="Times New Roman" w:hAnsi="Arial" w:cs="Arial"/>
          <w:lang w:eastAsia="en-GB"/>
        </w:rPr>
      </w:pPr>
    </w:p>
    <w:p w14:paraId="10FD1D22" w14:textId="77777777" w:rsidR="008D2045" w:rsidRPr="009F223A" w:rsidRDefault="008D2045" w:rsidP="008D2045">
      <w:pPr>
        <w:spacing w:after="0" w:line="240" w:lineRule="auto"/>
        <w:rPr>
          <w:rFonts w:ascii="Arial" w:eastAsia="Times New Roman" w:hAnsi="Arial" w:cs="Arial"/>
          <w:lang w:eastAsia="en-GB"/>
        </w:rPr>
      </w:pPr>
    </w:p>
    <w:p w14:paraId="595349BD" w14:textId="77777777" w:rsidR="008D2045" w:rsidRPr="009F223A" w:rsidRDefault="008D2045" w:rsidP="008D2045">
      <w:pPr>
        <w:spacing w:after="0" w:line="240" w:lineRule="auto"/>
        <w:rPr>
          <w:rFonts w:ascii="Arial" w:eastAsia="Times New Roman" w:hAnsi="Arial" w:cs="Arial"/>
          <w:lang w:eastAsia="en-GB"/>
        </w:rPr>
      </w:pPr>
    </w:p>
    <w:p w14:paraId="6B40ADD3" w14:textId="77777777" w:rsidR="008D2045" w:rsidRPr="009F223A" w:rsidRDefault="008D2045" w:rsidP="008D2045">
      <w:pPr>
        <w:spacing w:line="240" w:lineRule="auto"/>
        <w:rPr>
          <w:rFonts w:ascii="Arial" w:hAnsi="Arial" w:cs="Arial"/>
          <w:b/>
        </w:rPr>
      </w:pPr>
    </w:p>
    <w:p w14:paraId="29D168CE" w14:textId="77777777" w:rsidR="008D2045" w:rsidRPr="009F223A" w:rsidRDefault="008D2045" w:rsidP="00AE360A">
      <w:pPr>
        <w:spacing w:line="240" w:lineRule="auto"/>
        <w:ind w:left="510"/>
        <w:rPr>
          <w:rFonts w:ascii="Arial" w:hAnsi="Arial" w:cs="Arial"/>
          <w:b/>
        </w:rPr>
      </w:pPr>
    </w:p>
    <w:p w14:paraId="61AE7BCE" w14:textId="037D1D9D" w:rsidR="008D2045" w:rsidRDefault="00F81570" w:rsidP="00AE360A">
      <w:pPr>
        <w:spacing w:after="0" w:line="240" w:lineRule="auto"/>
        <w:ind w:left="51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33.3</w:t>
      </w:r>
      <w:r>
        <w:rPr>
          <w:rFonts w:ascii="Arial" w:eastAsia="Arial" w:hAnsi="Arial" w:cs="Arial"/>
          <w:b/>
          <w:color w:val="385623" w:themeColor="accent6" w:themeShade="80"/>
          <w:lang w:eastAsia="en-GB"/>
        </w:rPr>
        <w:tab/>
      </w:r>
      <w:r w:rsidR="008D2045" w:rsidRPr="008D2045">
        <w:rPr>
          <w:rFonts w:ascii="Arial" w:eastAsia="Arial" w:hAnsi="Arial" w:cs="Arial"/>
          <w:b/>
          <w:color w:val="385623" w:themeColor="accent6" w:themeShade="80"/>
          <w:lang w:eastAsia="en-GB"/>
        </w:rPr>
        <w:t>Shingles (Herpes Zoster)</w:t>
      </w:r>
    </w:p>
    <w:p w14:paraId="4083CA1B" w14:textId="77777777" w:rsidR="008D2045" w:rsidRPr="008D2045" w:rsidRDefault="008D2045" w:rsidP="008D2045">
      <w:pPr>
        <w:spacing w:after="0" w:line="240" w:lineRule="auto"/>
        <w:ind w:left="20"/>
        <w:rPr>
          <w:rFonts w:ascii="Arial" w:eastAsia="Arial" w:hAnsi="Arial" w:cs="Arial"/>
          <w:b/>
          <w:color w:val="385623" w:themeColor="accent6" w:themeShade="80"/>
          <w:lang w:eastAsia="en-GB"/>
        </w:rPr>
      </w:pPr>
    </w:p>
    <w:tbl>
      <w:tblPr>
        <w:tblW w:w="9355" w:type="dxa"/>
        <w:tblInd w:w="274" w:type="dxa"/>
        <w:tblLayout w:type="fixed"/>
        <w:tblCellMar>
          <w:left w:w="0" w:type="dxa"/>
          <w:right w:w="0" w:type="dxa"/>
        </w:tblCellMar>
        <w:tblLook w:val="0000" w:firstRow="0" w:lastRow="0" w:firstColumn="0" w:lastColumn="0" w:noHBand="0" w:noVBand="0"/>
      </w:tblPr>
      <w:tblGrid>
        <w:gridCol w:w="96"/>
        <w:gridCol w:w="2180"/>
        <w:gridCol w:w="320"/>
        <w:gridCol w:w="320"/>
        <w:gridCol w:w="6439"/>
      </w:tblGrid>
      <w:tr w:rsidR="008E4155" w:rsidRPr="009F223A" w14:paraId="675389CC" w14:textId="77777777" w:rsidTr="006B2037">
        <w:trPr>
          <w:trHeight w:val="269"/>
        </w:trPr>
        <w:tc>
          <w:tcPr>
            <w:tcW w:w="2596" w:type="dxa"/>
            <w:gridSpan w:val="3"/>
            <w:tcBorders>
              <w:top w:val="single" w:sz="4" w:space="0" w:color="auto"/>
              <w:left w:val="single" w:sz="4" w:space="0" w:color="auto"/>
              <w:bottom w:val="single" w:sz="4" w:space="0" w:color="auto"/>
              <w:right w:val="single" w:sz="4" w:space="0" w:color="auto"/>
            </w:tcBorders>
            <w:vAlign w:val="bottom"/>
          </w:tcPr>
          <w:p w14:paraId="7DD066EC" w14:textId="77777777" w:rsidR="008E4155" w:rsidRPr="009F223A" w:rsidRDefault="008E415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Causative organism</w:t>
            </w:r>
          </w:p>
        </w:tc>
        <w:tc>
          <w:tcPr>
            <w:tcW w:w="6759" w:type="dxa"/>
            <w:gridSpan w:val="2"/>
            <w:vMerge w:val="restart"/>
            <w:tcBorders>
              <w:top w:val="single" w:sz="4" w:space="0" w:color="auto"/>
              <w:left w:val="single" w:sz="4" w:space="0" w:color="auto"/>
              <w:right w:val="single" w:sz="4" w:space="0" w:color="auto"/>
            </w:tcBorders>
            <w:vAlign w:val="bottom"/>
          </w:tcPr>
          <w:p w14:paraId="541A4089" w14:textId="77777777" w:rsidR="008E4155" w:rsidRPr="009F223A" w:rsidRDefault="008E4155" w:rsidP="00271F6F">
            <w:pPr>
              <w:spacing w:after="0" w:line="240" w:lineRule="auto"/>
              <w:ind w:left="100"/>
              <w:rPr>
                <w:rFonts w:ascii="Arial" w:eastAsia="Arial" w:hAnsi="Arial" w:cs="Arial"/>
                <w:lang w:eastAsia="en-GB"/>
              </w:rPr>
            </w:pPr>
            <w:r w:rsidRPr="412EA8D4">
              <w:rPr>
                <w:rFonts w:ascii="Arial" w:eastAsia="Arial" w:hAnsi="Arial" w:cs="Arial"/>
                <w:lang w:eastAsia="en-GB"/>
              </w:rPr>
              <w:t>Varicella Zoster Virus (VZV) otherwise known as Herpes</w:t>
            </w:r>
          </w:p>
          <w:p w14:paraId="3F096AD0" w14:textId="0E2AA49C" w:rsidR="008E4155" w:rsidRPr="009F223A" w:rsidRDefault="008E4155" w:rsidP="00271F6F">
            <w:pPr>
              <w:spacing w:after="0" w:line="240" w:lineRule="auto"/>
              <w:ind w:left="100"/>
              <w:rPr>
                <w:rFonts w:ascii="Arial" w:eastAsia="Arial" w:hAnsi="Arial" w:cs="Arial"/>
                <w:lang w:eastAsia="en-GB"/>
              </w:rPr>
            </w:pPr>
            <w:r w:rsidRPr="009F223A">
              <w:rPr>
                <w:rFonts w:ascii="Arial" w:eastAsia="Arial" w:hAnsi="Arial" w:cs="Arial"/>
                <w:lang w:eastAsia="en-GB"/>
              </w:rPr>
              <w:t>Zoster</w:t>
            </w:r>
          </w:p>
        </w:tc>
      </w:tr>
      <w:tr w:rsidR="008E4155" w:rsidRPr="009F223A" w14:paraId="18EA5072" w14:textId="77777777" w:rsidTr="006B2037">
        <w:trPr>
          <w:trHeight w:val="245"/>
        </w:trPr>
        <w:tc>
          <w:tcPr>
            <w:tcW w:w="96" w:type="dxa"/>
            <w:tcBorders>
              <w:left w:val="single" w:sz="8" w:space="0" w:color="auto"/>
            </w:tcBorders>
            <w:vAlign w:val="bottom"/>
          </w:tcPr>
          <w:p w14:paraId="0ADA47F4" w14:textId="77777777" w:rsidR="008E4155" w:rsidRPr="009F223A" w:rsidRDefault="008E4155" w:rsidP="00271F6F">
            <w:pPr>
              <w:spacing w:after="0" w:line="240" w:lineRule="auto"/>
              <w:rPr>
                <w:rFonts w:ascii="Arial" w:eastAsia="Times New Roman" w:hAnsi="Arial" w:cs="Arial"/>
                <w:lang w:eastAsia="en-GB"/>
              </w:rPr>
            </w:pPr>
          </w:p>
        </w:tc>
        <w:tc>
          <w:tcPr>
            <w:tcW w:w="2180" w:type="dxa"/>
            <w:tcBorders>
              <w:right w:val="single" w:sz="4" w:space="0" w:color="auto"/>
            </w:tcBorders>
            <w:vAlign w:val="bottom"/>
          </w:tcPr>
          <w:p w14:paraId="7307243E" w14:textId="77777777" w:rsidR="008E4155" w:rsidRPr="009F223A" w:rsidRDefault="008E4155" w:rsidP="00271F6F">
            <w:pPr>
              <w:spacing w:after="0" w:line="240" w:lineRule="auto"/>
              <w:rPr>
                <w:rFonts w:ascii="Arial" w:eastAsia="Times New Roman" w:hAnsi="Arial" w:cs="Arial"/>
                <w:lang w:eastAsia="en-GB"/>
              </w:rPr>
            </w:pPr>
          </w:p>
        </w:tc>
        <w:tc>
          <w:tcPr>
            <w:tcW w:w="320" w:type="dxa"/>
            <w:tcBorders>
              <w:top w:val="single" w:sz="4" w:space="0" w:color="auto"/>
              <w:left w:val="single" w:sz="4" w:space="0" w:color="auto"/>
              <w:bottom w:val="single" w:sz="4" w:space="0" w:color="auto"/>
              <w:right w:val="single" w:sz="4" w:space="0" w:color="auto"/>
            </w:tcBorders>
            <w:vAlign w:val="bottom"/>
          </w:tcPr>
          <w:p w14:paraId="74065F19" w14:textId="77777777" w:rsidR="008E4155" w:rsidRPr="009F223A" w:rsidRDefault="008E4155" w:rsidP="00271F6F">
            <w:pPr>
              <w:spacing w:after="0" w:line="240" w:lineRule="auto"/>
              <w:rPr>
                <w:rFonts w:ascii="Arial" w:eastAsia="Times New Roman" w:hAnsi="Arial" w:cs="Arial"/>
                <w:lang w:eastAsia="en-GB"/>
              </w:rPr>
            </w:pPr>
          </w:p>
        </w:tc>
        <w:tc>
          <w:tcPr>
            <w:tcW w:w="6759" w:type="dxa"/>
            <w:gridSpan w:val="2"/>
            <w:vMerge/>
            <w:tcBorders>
              <w:left w:val="single" w:sz="4" w:space="0" w:color="auto"/>
              <w:bottom w:val="single" w:sz="4" w:space="0" w:color="auto"/>
              <w:right w:val="single" w:sz="4" w:space="0" w:color="auto"/>
            </w:tcBorders>
            <w:vAlign w:val="bottom"/>
          </w:tcPr>
          <w:p w14:paraId="337B3699" w14:textId="782C3C82" w:rsidR="008E4155" w:rsidRPr="009F223A" w:rsidRDefault="008E4155" w:rsidP="00271F6F">
            <w:pPr>
              <w:spacing w:after="0" w:line="240" w:lineRule="auto"/>
              <w:ind w:left="100"/>
              <w:rPr>
                <w:rFonts w:ascii="Arial" w:eastAsia="Arial" w:hAnsi="Arial" w:cs="Arial"/>
                <w:lang w:eastAsia="en-GB"/>
              </w:rPr>
            </w:pPr>
          </w:p>
        </w:tc>
      </w:tr>
      <w:tr w:rsidR="008D2045" w:rsidRPr="009F223A" w14:paraId="32D4D4C0" w14:textId="77777777" w:rsidTr="008E4155">
        <w:trPr>
          <w:trHeight w:val="249"/>
        </w:trPr>
        <w:tc>
          <w:tcPr>
            <w:tcW w:w="2596" w:type="dxa"/>
            <w:gridSpan w:val="3"/>
            <w:tcBorders>
              <w:top w:val="single" w:sz="4" w:space="0" w:color="auto"/>
              <w:left w:val="single" w:sz="4" w:space="0" w:color="auto"/>
              <w:bottom w:val="single" w:sz="4" w:space="0" w:color="auto"/>
              <w:right w:val="single" w:sz="4" w:space="0" w:color="auto"/>
            </w:tcBorders>
            <w:vAlign w:val="bottom"/>
          </w:tcPr>
          <w:p w14:paraId="0A16E06D"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Clinical presentation</w:t>
            </w:r>
          </w:p>
        </w:tc>
        <w:tc>
          <w:tcPr>
            <w:tcW w:w="6759" w:type="dxa"/>
            <w:gridSpan w:val="2"/>
            <w:tcBorders>
              <w:top w:val="single" w:sz="4" w:space="0" w:color="auto"/>
              <w:left w:val="single" w:sz="4" w:space="0" w:color="auto"/>
              <w:bottom w:val="single" w:sz="4" w:space="0" w:color="auto"/>
              <w:right w:val="single" w:sz="4" w:space="0" w:color="auto"/>
            </w:tcBorders>
            <w:vAlign w:val="bottom"/>
          </w:tcPr>
          <w:p w14:paraId="33973479" w14:textId="56C83868" w:rsidR="008D2045" w:rsidRPr="009F223A" w:rsidRDefault="57D46AA6" w:rsidP="412EA8D4">
            <w:pPr>
              <w:spacing w:after="0" w:line="240" w:lineRule="auto"/>
              <w:ind w:left="100"/>
              <w:rPr>
                <w:rFonts w:ascii="Arial" w:eastAsia="Arial" w:hAnsi="Arial" w:cs="Arial"/>
                <w:lang w:eastAsia="en-GB"/>
              </w:rPr>
            </w:pPr>
            <w:r w:rsidRPr="412EA8D4">
              <w:rPr>
                <w:rFonts w:ascii="Arial" w:eastAsia="Arial" w:hAnsi="Arial" w:cs="Arial"/>
                <w:lang w:eastAsia="en-GB"/>
              </w:rPr>
              <w:t>Previous infection with chickenpox is necessary before a person can</w:t>
            </w:r>
            <w:r w:rsidR="6E3F01CA" w:rsidRPr="412EA8D4">
              <w:rPr>
                <w:rFonts w:ascii="Arial" w:eastAsia="Arial" w:hAnsi="Arial" w:cs="Arial"/>
                <w:lang w:eastAsia="en-GB"/>
              </w:rPr>
              <w:t xml:space="preserve"> develop shingles. It appears following reactivation of the chicken pox virus which lies dormant in dorsal root ganglia (spinal nerve tissue) often for decades. </w:t>
            </w:r>
          </w:p>
          <w:p w14:paraId="2AAC6614" w14:textId="36ED6546" w:rsidR="008D2045" w:rsidRPr="009F223A" w:rsidRDefault="008D2045" w:rsidP="00271F6F">
            <w:pPr>
              <w:spacing w:after="0" w:line="240" w:lineRule="auto"/>
              <w:ind w:left="100"/>
              <w:rPr>
                <w:rFonts w:ascii="Arial" w:eastAsia="Arial" w:hAnsi="Arial" w:cs="Arial"/>
                <w:lang w:eastAsia="en-GB"/>
              </w:rPr>
            </w:pPr>
          </w:p>
        </w:tc>
      </w:tr>
      <w:tr w:rsidR="008D2045" w:rsidRPr="009F223A" w14:paraId="6BA9B4EC" w14:textId="77777777" w:rsidTr="008E4155">
        <w:trPr>
          <w:trHeight w:val="245"/>
        </w:trPr>
        <w:tc>
          <w:tcPr>
            <w:tcW w:w="96" w:type="dxa"/>
            <w:tcBorders>
              <w:top w:val="single" w:sz="4" w:space="0" w:color="auto"/>
              <w:left w:val="single" w:sz="8" w:space="0" w:color="auto"/>
            </w:tcBorders>
            <w:vAlign w:val="bottom"/>
          </w:tcPr>
          <w:p w14:paraId="29F2882B" w14:textId="77777777" w:rsidR="008D2045" w:rsidRPr="009F223A" w:rsidRDefault="008D2045" w:rsidP="00271F6F">
            <w:pPr>
              <w:spacing w:after="0" w:line="240" w:lineRule="auto"/>
              <w:rPr>
                <w:rFonts w:ascii="Arial" w:eastAsia="Times New Roman" w:hAnsi="Arial" w:cs="Arial"/>
                <w:lang w:eastAsia="en-GB"/>
              </w:rPr>
            </w:pPr>
          </w:p>
        </w:tc>
        <w:tc>
          <w:tcPr>
            <w:tcW w:w="2180" w:type="dxa"/>
            <w:tcBorders>
              <w:top w:val="single" w:sz="4" w:space="0" w:color="auto"/>
            </w:tcBorders>
            <w:vAlign w:val="bottom"/>
          </w:tcPr>
          <w:p w14:paraId="585E98DC"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top w:val="single" w:sz="4" w:space="0" w:color="auto"/>
              <w:right w:val="single" w:sz="8" w:space="0" w:color="auto"/>
            </w:tcBorders>
            <w:vAlign w:val="bottom"/>
          </w:tcPr>
          <w:p w14:paraId="401B1573"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top w:val="single" w:sz="4" w:space="0" w:color="auto"/>
              <w:right w:val="single" w:sz="8" w:space="0" w:color="auto"/>
            </w:tcBorders>
            <w:vAlign w:val="bottom"/>
          </w:tcPr>
          <w:p w14:paraId="6A12BB56" w14:textId="59979315" w:rsidR="008D2045" w:rsidRPr="009F223A" w:rsidRDefault="008D2045" w:rsidP="008E4155">
            <w:pPr>
              <w:spacing w:after="0" w:line="240" w:lineRule="auto"/>
              <w:rPr>
                <w:rFonts w:ascii="Arial" w:eastAsia="Arial" w:hAnsi="Arial" w:cs="Arial"/>
                <w:lang w:eastAsia="en-GB"/>
              </w:rPr>
            </w:pPr>
          </w:p>
        </w:tc>
      </w:tr>
      <w:tr w:rsidR="008D2045" w:rsidRPr="009F223A" w14:paraId="4E388768" w14:textId="77777777" w:rsidTr="412EA8D4">
        <w:trPr>
          <w:trHeight w:val="48"/>
        </w:trPr>
        <w:tc>
          <w:tcPr>
            <w:tcW w:w="96" w:type="dxa"/>
            <w:tcBorders>
              <w:left w:val="single" w:sz="8" w:space="0" w:color="auto"/>
            </w:tcBorders>
            <w:vAlign w:val="bottom"/>
          </w:tcPr>
          <w:p w14:paraId="688EA40A"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337F976"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5569F7F0"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vMerge w:val="restart"/>
            <w:tcBorders>
              <w:right w:val="single" w:sz="8" w:space="0" w:color="auto"/>
            </w:tcBorders>
            <w:vAlign w:val="bottom"/>
          </w:tcPr>
          <w:p w14:paraId="5D598462" w14:textId="7846F19B" w:rsidR="00C5435E" w:rsidRPr="009F223A" w:rsidRDefault="00C5435E" w:rsidP="008E4155">
            <w:pPr>
              <w:spacing w:after="0" w:line="240" w:lineRule="auto"/>
              <w:rPr>
                <w:rFonts w:ascii="Arial" w:eastAsia="Arial" w:hAnsi="Arial" w:cs="Arial"/>
                <w:lang w:eastAsia="en-GB"/>
              </w:rPr>
            </w:pPr>
          </w:p>
        </w:tc>
      </w:tr>
      <w:tr w:rsidR="008D2045" w:rsidRPr="009F223A" w14:paraId="54B5D52C" w14:textId="77777777" w:rsidTr="412EA8D4">
        <w:trPr>
          <w:trHeight w:val="184"/>
        </w:trPr>
        <w:tc>
          <w:tcPr>
            <w:tcW w:w="96" w:type="dxa"/>
            <w:tcBorders>
              <w:left w:val="single" w:sz="8" w:space="0" w:color="auto"/>
            </w:tcBorders>
            <w:vAlign w:val="bottom"/>
          </w:tcPr>
          <w:p w14:paraId="69AF7885"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BAF7B0F"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6610A1C6"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vMerge/>
            <w:vAlign w:val="bottom"/>
          </w:tcPr>
          <w:p w14:paraId="271B1308" w14:textId="77777777" w:rsidR="008D2045" w:rsidRPr="009F223A" w:rsidRDefault="008D2045" w:rsidP="008E4155">
            <w:pPr>
              <w:spacing w:after="0" w:line="240" w:lineRule="auto"/>
              <w:rPr>
                <w:rFonts w:ascii="Arial" w:eastAsia="Times New Roman" w:hAnsi="Arial" w:cs="Arial"/>
                <w:lang w:eastAsia="en-GB"/>
              </w:rPr>
            </w:pPr>
          </w:p>
        </w:tc>
      </w:tr>
      <w:tr w:rsidR="00C5435E" w:rsidRPr="009F223A" w14:paraId="30A63F01" w14:textId="77777777" w:rsidTr="412EA8D4">
        <w:trPr>
          <w:gridAfter w:val="4"/>
          <w:wAfter w:w="9259" w:type="dxa"/>
          <w:trHeight w:val="253"/>
        </w:trPr>
        <w:tc>
          <w:tcPr>
            <w:tcW w:w="96" w:type="dxa"/>
            <w:tcBorders>
              <w:left w:val="single" w:sz="8" w:space="0" w:color="auto"/>
            </w:tcBorders>
            <w:vAlign w:val="bottom"/>
          </w:tcPr>
          <w:p w14:paraId="5EBFECD2" w14:textId="77777777" w:rsidR="00C5435E" w:rsidRPr="009F223A" w:rsidRDefault="00C5435E" w:rsidP="00271F6F">
            <w:pPr>
              <w:spacing w:after="0" w:line="240" w:lineRule="auto"/>
              <w:rPr>
                <w:rFonts w:ascii="Arial" w:eastAsia="Times New Roman" w:hAnsi="Arial" w:cs="Arial"/>
                <w:lang w:eastAsia="en-GB"/>
              </w:rPr>
            </w:pPr>
          </w:p>
        </w:tc>
      </w:tr>
      <w:tr w:rsidR="008D2045" w:rsidRPr="009F223A" w14:paraId="1A34B6AC" w14:textId="77777777" w:rsidTr="412EA8D4">
        <w:trPr>
          <w:trHeight w:val="268"/>
        </w:trPr>
        <w:tc>
          <w:tcPr>
            <w:tcW w:w="96" w:type="dxa"/>
            <w:tcBorders>
              <w:left w:val="single" w:sz="8" w:space="0" w:color="auto"/>
            </w:tcBorders>
            <w:vAlign w:val="bottom"/>
          </w:tcPr>
          <w:p w14:paraId="74CBC6E0"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8998473"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447AFA08"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CD6DEF8" w14:textId="7E7FC9BF" w:rsidR="008D2045" w:rsidRPr="009F223A" w:rsidRDefault="57D46AA6" w:rsidP="008E4155">
            <w:pPr>
              <w:spacing w:after="0" w:line="240" w:lineRule="auto"/>
              <w:rPr>
                <w:rFonts w:ascii="Arial" w:eastAsia="Arial" w:hAnsi="Arial" w:cs="Arial"/>
                <w:lang w:eastAsia="en-GB"/>
              </w:rPr>
            </w:pPr>
            <w:r w:rsidRPr="412EA8D4">
              <w:rPr>
                <w:rFonts w:ascii="Arial" w:eastAsia="Arial" w:hAnsi="Arial" w:cs="Arial"/>
                <w:lang w:eastAsia="en-GB"/>
              </w:rPr>
              <w:t xml:space="preserve">Pain </w:t>
            </w:r>
            <w:r w:rsidR="66AF9CE2" w:rsidRPr="412EA8D4">
              <w:rPr>
                <w:rFonts w:ascii="Arial" w:eastAsia="Arial" w:hAnsi="Arial" w:cs="Arial"/>
                <w:lang w:eastAsia="en-GB"/>
              </w:rPr>
              <w:t>in</w:t>
            </w:r>
            <w:r w:rsidRPr="412EA8D4">
              <w:rPr>
                <w:rFonts w:ascii="Arial" w:eastAsia="Arial" w:hAnsi="Arial" w:cs="Arial"/>
                <w:lang w:eastAsia="en-GB"/>
              </w:rPr>
              <w:t xml:space="preserve"> the affected nerve is often the first symptom</w:t>
            </w:r>
          </w:p>
        </w:tc>
      </w:tr>
      <w:tr w:rsidR="008D2045" w:rsidRPr="009F223A" w14:paraId="6F9204CE" w14:textId="77777777" w:rsidTr="412EA8D4">
        <w:trPr>
          <w:trHeight w:val="254"/>
        </w:trPr>
        <w:tc>
          <w:tcPr>
            <w:tcW w:w="96" w:type="dxa"/>
            <w:tcBorders>
              <w:left w:val="single" w:sz="8" w:space="0" w:color="auto"/>
            </w:tcBorders>
            <w:vAlign w:val="bottom"/>
          </w:tcPr>
          <w:p w14:paraId="7350B182"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9B6BDF0"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72A187D0"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39E4187F"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E8C8332" w14:textId="77777777" w:rsidR="008D2045" w:rsidRPr="009F223A"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followed by a dermatomal (one sided) rash of fluid filled vesicles</w:t>
            </w:r>
          </w:p>
        </w:tc>
      </w:tr>
      <w:tr w:rsidR="008D2045" w:rsidRPr="009F223A" w14:paraId="0A0073AA" w14:textId="77777777" w:rsidTr="412EA8D4">
        <w:trPr>
          <w:trHeight w:val="250"/>
        </w:trPr>
        <w:tc>
          <w:tcPr>
            <w:tcW w:w="96" w:type="dxa"/>
            <w:tcBorders>
              <w:left w:val="single" w:sz="8" w:space="0" w:color="auto"/>
            </w:tcBorders>
            <w:vAlign w:val="bottom"/>
          </w:tcPr>
          <w:p w14:paraId="4FCF456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5DA64FEA"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5054B97F"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5D5D0FC8"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563352E8" w14:textId="77777777" w:rsidR="008D2045" w:rsidRPr="009F223A"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(blisters)</w:t>
            </w:r>
          </w:p>
        </w:tc>
      </w:tr>
      <w:tr w:rsidR="008D2045" w:rsidRPr="009F223A" w14:paraId="1DC95D4C" w14:textId="77777777" w:rsidTr="412EA8D4">
        <w:trPr>
          <w:trHeight w:val="222"/>
        </w:trPr>
        <w:tc>
          <w:tcPr>
            <w:tcW w:w="96" w:type="dxa"/>
            <w:tcBorders>
              <w:left w:val="single" w:sz="8" w:space="0" w:color="auto"/>
            </w:tcBorders>
            <w:vAlign w:val="bottom"/>
          </w:tcPr>
          <w:p w14:paraId="4E61EB04"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1D81E361"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1AFCBB6F"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6CAF57D4" w14:textId="77777777"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Diagnosis can usually be reliably made on physical examination;</w:t>
            </w:r>
          </w:p>
        </w:tc>
      </w:tr>
      <w:tr w:rsidR="008D2045" w:rsidRPr="009F223A" w14:paraId="7DE01194" w14:textId="77777777" w:rsidTr="412EA8D4">
        <w:trPr>
          <w:trHeight w:val="280"/>
        </w:trPr>
        <w:tc>
          <w:tcPr>
            <w:tcW w:w="96" w:type="dxa"/>
            <w:tcBorders>
              <w:left w:val="single" w:sz="8" w:space="0" w:color="auto"/>
            </w:tcBorders>
            <w:vAlign w:val="bottom"/>
          </w:tcPr>
          <w:p w14:paraId="510CFB0F"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A084F1A"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2BCFA4CA"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57F19519"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69F1D75E" w14:textId="77777777" w:rsidR="008D2045" w:rsidRPr="009F223A" w:rsidRDefault="008D2045" w:rsidP="008E4155">
            <w:pPr>
              <w:spacing w:after="0" w:line="240" w:lineRule="auto"/>
              <w:ind w:left="140"/>
              <w:rPr>
                <w:rFonts w:ascii="Arial" w:eastAsia="Arial" w:hAnsi="Arial" w:cs="Arial"/>
                <w:lang w:eastAsia="en-GB"/>
              </w:rPr>
            </w:pPr>
            <w:r w:rsidRPr="009F223A">
              <w:rPr>
                <w:rFonts w:ascii="Arial" w:eastAsia="Arial" w:hAnsi="Arial" w:cs="Arial"/>
                <w:lang w:eastAsia="en-GB"/>
              </w:rPr>
              <w:t>swabs/specimens are not usually required</w:t>
            </w:r>
          </w:p>
        </w:tc>
      </w:tr>
      <w:tr w:rsidR="008D2045" w:rsidRPr="009F223A" w14:paraId="05F4ECFF" w14:textId="77777777" w:rsidTr="412EA8D4">
        <w:trPr>
          <w:trHeight w:val="122"/>
        </w:trPr>
        <w:tc>
          <w:tcPr>
            <w:tcW w:w="96" w:type="dxa"/>
            <w:tcBorders>
              <w:left w:val="single" w:sz="8" w:space="0" w:color="auto"/>
              <w:bottom w:val="single" w:sz="8" w:space="0" w:color="auto"/>
            </w:tcBorders>
            <w:vAlign w:val="bottom"/>
          </w:tcPr>
          <w:p w14:paraId="180F5234" w14:textId="77777777" w:rsidR="008D2045" w:rsidRPr="009F223A" w:rsidRDefault="008D2045" w:rsidP="00271F6F">
            <w:pPr>
              <w:spacing w:after="0" w:line="240" w:lineRule="auto"/>
              <w:rPr>
                <w:rFonts w:ascii="Arial" w:eastAsia="Times New Roman" w:hAnsi="Arial" w:cs="Arial"/>
                <w:lang w:eastAsia="en-GB"/>
              </w:rPr>
            </w:pPr>
          </w:p>
        </w:tc>
        <w:tc>
          <w:tcPr>
            <w:tcW w:w="2180" w:type="dxa"/>
            <w:tcBorders>
              <w:bottom w:val="single" w:sz="8" w:space="0" w:color="auto"/>
            </w:tcBorders>
            <w:vAlign w:val="bottom"/>
          </w:tcPr>
          <w:p w14:paraId="1ED15CE6"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vAlign w:val="bottom"/>
          </w:tcPr>
          <w:p w14:paraId="60E5AC62"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6131AB8" w14:textId="77777777" w:rsidR="008D2045" w:rsidRPr="009F223A" w:rsidRDefault="008D2045" w:rsidP="008E4155">
            <w:pPr>
              <w:spacing w:after="0" w:line="240" w:lineRule="auto"/>
              <w:rPr>
                <w:rFonts w:ascii="Arial" w:eastAsia="Times New Roman" w:hAnsi="Arial" w:cs="Arial"/>
                <w:lang w:eastAsia="en-GB"/>
              </w:rPr>
            </w:pPr>
          </w:p>
        </w:tc>
      </w:tr>
      <w:tr w:rsidR="008D2045" w:rsidRPr="009F223A" w14:paraId="02D48C27" w14:textId="77777777" w:rsidTr="412EA8D4">
        <w:trPr>
          <w:trHeight w:val="257"/>
        </w:trPr>
        <w:tc>
          <w:tcPr>
            <w:tcW w:w="96" w:type="dxa"/>
            <w:tcBorders>
              <w:left w:val="single" w:sz="8" w:space="0" w:color="auto"/>
            </w:tcBorders>
            <w:vAlign w:val="bottom"/>
          </w:tcPr>
          <w:p w14:paraId="2034B88C"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21989865"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61B23BE"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A37340D" w14:textId="77777777"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From the appearance of vesicles until all vesicles have crusted over</w:t>
            </w:r>
          </w:p>
        </w:tc>
      </w:tr>
      <w:tr w:rsidR="008D2045" w:rsidRPr="009F223A" w14:paraId="4B1BFF3A" w14:textId="77777777" w:rsidTr="412EA8D4">
        <w:trPr>
          <w:trHeight w:val="262"/>
        </w:trPr>
        <w:tc>
          <w:tcPr>
            <w:tcW w:w="2596" w:type="dxa"/>
            <w:gridSpan w:val="3"/>
            <w:tcBorders>
              <w:left w:val="single" w:sz="8" w:space="0" w:color="auto"/>
              <w:right w:val="single" w:sz="8" w:space="0" w:color="auto"/>
            </w:tcBorders>
            <w:vAlign w:val="bottom"/>
          </w:tcPr>
          <w:p w14:paraId="2F1154D7"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Period of infectivity</w:t>
            </w:r>
          </w:p>
        </w:tc>
        <w:tc>
          <w:tcPr>
            <w:tcW w:w="320" w:type="dxa"/>
            <w:vAlign w:val="bottom"/>
          </w:tcPr>
          <w:p w14:paraId="46F07714"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21502E0" w14:textId="485A2FBE" w:rsidR="008D2045" w:rsidRPr="009F223A" w:rsidRDefault="008D2045" w:rsidP="008E4155">
            <w:pPr>
              <w:spacing w:after="0" w:line="240" w:lineRule="auto"/>
              <w:ind w:left="140"/>
              <w:rPr>
                <w:rFonts w:ascii="Arial" w:eastAsia="Arial" w:hAnsi="Arial" w:cs="Arial"/>
                <w:lang w:eastAsia="en-GB"/>
              </w:rPr>
            </w:pPr>
            <w:r w:rsidRPr="009F223A">
              <w:rPr>
                <w:rFonts w:ascii="Arial" w:eastAsia="Arial" w:hAnsi="Arial" w:cs="Arial"/>
                <w:lang w:eastAsia="en-GB"/>
              </w:rPr>
              <w:t>if the lesions are exposed or disseminated. The rash usually heals in</w:t>
            </w:r>
            <w:r w:rsidR="006803DB">
              <w:rPr>
                <w:rFonts w:ascii="Arial" w:eastAsia="Arial" w:hAnsi="Arial" w:cs="Arial"/>
                <w:lang w:eastAsia="en-GB"/>
              </w:rPr>
              <w:t xml:space="preserve"> 2-4 weeks</w:t>
            </w:r>
          </w:p>
        </w:tc>
      </w:tr>
      <w:tr w:rsidR="008D2045" w:rsidRPr="009F223A" w14:paraId="4749E34F" w14:textId="77777777" w:rsidTr="412EA8D4">
        <w:trPr>
          <w:trHeight w:val="245"/>
        </w:trPr>
        <w:tc>
          <w:tcPr>
            <w:tcW w:w="96" w:type="dxa"/>
            <w:tcBorders>
              <w:left w:val="single" w:sz="8" w:space="0" w:color="auto"/>
            </w:tcBorders>
            <w:vAlign w:val="bottom"/>
          </w:tcPr>
          <w:p w14:paraId="0C1B2239"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7FCA97F"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2FF16E0"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0F1D4986"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19A4B5B" w14:textId="34339176" w:rsidR="008D2045" w:rsidRPr="009F223A" w:rsidRDefault="008D2045" w:rsidP="008E4155">
            <w:pPr>
              <w:spacing w:after="0" w:line="240" w:lineRule="auto"/>
              <w:rPr>
                <w:rFonts w:ascii="Arial" w:eastAsia="Arial" w:hAnsi="Arial" w:cs="Arial"/>
                <w:lang w:eastAsia="en-GB"/>
              </w:rPr>
            </w:pPr>
          </w:p>
        </w:tc>
      </w:tr>
      <w:tr w:rsidR="008D2045" w:rsidRPr="009F223A" w14:paraId="67AE3818" w14:textId="77777777" w:rsidTr="412EA8D4">
        <w:trPr>
          <w:trHeight w:val="119"/>
        </w:trPr>
        <w:tc>
          <w:tcPr>
            <w:tcW w:w="96" w:type="dxa"/>
            <w:tcBorders>
              <w:left w:val="single" w:sz="8" w:space="0" w:color="auto"/>
              <w:bottom w:val="single" w:sz="8" w:space="0" w:color="auto"/>
            </w:tcBorders>
            <w:vAlign w:val="bottom"/>
          </w:tcPr>
          <w:p w14:paraId="78A23446" w14:textId="77777777" w:rsidR="008D2045" w:rsidRPr="009F223A" w:rsidRDefault="008D2045" w:rsidP="00271F6F">
            <w:pPr>
              <w:spacing w:after="0" w:line="240" w:lineRule="auto"/>
              <w:rPr>
                <w:rFonts w:ascii="Arial" w:eastAsia="Times New Roman" w:hAnsi="Arial" w:cs="Arial"/>
                <w:lang w:eastAsia="en-GB"/>
              </w:rPr>
            </w:pPr>
          </w:p>
        </w:tc>
        <w:tc>
          <w:tcPr>
            <w:tcW w:w="2180" w:type="dxa"/>
            <w:tcBorders>
              <w:bottom w:val="single" w:sz="8" w:space="0" w:color="auto"/>
            </w:tcBorders>
            <w:vAlign w:val="bottom"/>
          </w:tcPr>
          <w:p w14:paraId="01BC54D3"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vAlign w:val="bottom"/>
          </w:tcPr>
          <w:p w14:paraId="310ECBA4"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1FA713C5" w14:textId="77777777" w:rsidR="008D2045" w:rsidRPr="009F223A" w:rsidRDefault="008D2045" w:rsidP="008E4155">
            <w:pPr>
              <w:spacing w:after="0" w:line="240" w:lineRule="auto"/>
              <w:rPr>
                <w:rFonts w:ascii="Arial" w:eastAsia="Times New Roman" w:hAnsi="Arial" w:cs="Arial"/>
                <w:lang w:eastAsia="en-GB"/>
              </w:rPr>
            </w:pPr>
          </w:p>
        </w:tc>
      </w:tr>
      <w:tr w:rsidR="008D2045" w:rsidRPr="009F223A" w14:paraId="13CB9829" w14:textId="77777777" w:rsidTr="412EA8D4">
        <w:trPr>
          <w:trHeight w:val="256"/>
        </w:trPr>
        <w:tc>
          <w:tcPr>
            <w:tcW w:w="96" w:type="dxa"/>
            <w:tcBorders>
              <w:left w:val="single" w:sz="8" w:space="0" w:color="auto"/>
            </w:tcBorders>
            <w:vAlign w:val="bottom"/>
          </w:tcPr>
          <w:p w14:paraId="21AACE28"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30B39B6A"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55E04E6"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2EEF221" w14:textId="3964BABF" w:rsidR="008D2045" w:rsidRPr="009F223A" w:rsidRDefault="57D46AA6" w:rsidP="008E4155">
            <w:pPr>
              <w:spacing w:after="0" w:line="240" w:lineRule="auto"/>
              <w:ind w:left="100"/>
              <w:rPr>
                <w:rFonts w:ascii="Arial" w:eastAsia="Arial" w:hAnsi="Arial" w:cs="Arial"/>
                <w:lang w:eastAsia="en-GB"/>
              </w:rPr>
            </w:pPr>
            <w:r w:rsidRPr="412EA8D4">
              <w:rPr>
                <w:rFonts w:ascii="Arial" w:eastAsia="Arial" w:hAnsi="Arial" w:cs="Arial"/>
                <w:lang w:eastAsia="en-GB"/>
              </w:rPr>
              <w:t>Direct contact with an infected person’s vesic</w:t>
            </w:r>
            <w:r w:rsidR="3F4558FA" w:rsidRPr="412EA8D4">
              <w:rPr>
                <w:rFonts w:ascii="Arial" w:eastAsia="Arial" w:hAnsi="Arial" w:cs="Arial"/>
                <w:lang w:eastAsia="en-GB"/>
              </w:rPr>
              <w:t>ular</w:t>
            </w:r>
            <w:r w:rsidRPr="412EA8D4">
              <w:rPr>
                <w:rFonts w:ascii="Arial" w:eastAsia="Arial" w:hAnsi="Arial" w:cs="Arial"/>
                <w:lang w:eastAsia="en-GB"/>
              </w:rPr>
              <w:t xml:space="preserve"> fluid which is then</w:t>
            </w:r>
          </w:p>
        </w:tc>
      </w:tr>
      <w:tr w:rsidR="008D2045" w:rsidRPr="009F223A" w14:paraId="037EE6A8" w14:textId="77777777" w:rsidTr="412EA8D4">
        <w:trPr>
          <w:trHeight w:val="281"/>
        </w:trPr>
        <w:tc>
          <w:tcPr>
            <w:tcW w:w="2596" w:type="dxa"/>
            <w:gridSpan w:val="3"/>
            <w:tcBorders>
              <w:left w:val="single" w:sz="8" w:space="0" w:color="auto"/>
              <w:right w:val="single" w:sz="8" w:space="0" w:color="auto"/>
            </w:tcBorders>
            <w:vAlign w:val="bottom"/>
          </w:tcPr>
          <w:p w14:paraId="04990AE8"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Mode of transmission</w:t>
            </w:r>
          </w:p>
        </w:tc>
        <w:tc>
          <w:tcPr>
            <w:tcW w:w="320" w:type="dxa"/>
            <w:vAlign w:val="bottom"/>
          </w:tcPr>
          <w:p w14:paraId="7E44079F"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2E55873" w14:textId="77777777" w:rsidR="008D2045" w:rsidRPr="009F223A"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transferred by the mucous membranes of a non-immune individual</w:t>
            </w:r>
          </w:p>
        </w:tc>
      </w:tr>
      <w:tr w:rsidR="008D2045" w:rsidRPr="009F223A" w14:paraId="759386CF" w14:textId="77777777" w:rsidTr="412EA8D4">
        <w:trPr>
          <w:trHeight w:val="94"/>
        </w:trPr>
        <w:tc>
          <w:tcPr>
            <w:tcW w:w="2596" w:type="dxa"/>
            <w:gridSpan w:val="3"/>
            <w:tcBorders>
              <w:left w:val="single" w:sz="8" w:space="0" w:color="auto"/>
              <w:bottom w:val="single" w:sz="8" w:space="0" w:color="auto"/>
              <w:right w:val="single" w:sz="8" w:space="0" w:color="auto"/>
            </w:tcBorders>
            <w:vAlign w:val="bottom"/>
          </w:tcPr>
          <w:p w14:paraId="36637B52"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bottom w:val="single" w:sz="8" w:space="0" w:color="auto"/>
            </w:tcBorders>
            <w:vAlign w:val="bottom"/>
          </w:tcPr>
          <w:p w14:paraId="217ECCC9"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bottom w:val="single" w:sz="8" w:space="0" w:color="auto"/>
              <w:right w:val="single" w:sz="8" w:space="0" w:color="auto"/>
            </w:tcBorders>
            <w:vAlign w:val="bottom"/>
          </w:tcPr>
          <w:p w14:paraId="18830640" w14:textId="77777777" w:rsidR="008D2045" w:rsidRPr="009F223A" w:rsidRDefault="008D2045" w:rsidP="008E4155">
            <w:pPr>
              <w:spacing w:after="0" w:line="240" w:lineRule="auto"/>
              <w:rPr>
                <w:rFonts w:ascii="Arial" w:eastAsia="Times New Roman" w:hAnsi="Arial" w:cs="Arial"/>
                <w:lang w:eastAsia="en-GB"/>
              </w:rPr>
            </w:pPr>
          </w:p>
        </w:tc>
      </w:tr>
      <w:tr w:rsidR="008D2045" w:rsidRPr="009F223A" w14:paraId="35AADDEC" w14:textId="77777777" w:rsidTr="412EA8D4">
        <w:trPr>
          <w:trHeight w:val="260"/>
        </w:trPr>
        <w:tc>
          <w:tcPr>
            <w:tcW w:w="2596" w:type="dxa"/>
            <w:gridSpan w:val="3"/>
            <w:tcBorders>
              <w:left w:val="single" w:sz="8" w:space="0" w:color="auto"/>
              <w:right w:val="single" w:sz="8" w:space="0" w:color="auto"/>
            </w:tcBorders>
            <w:vAlign w:val="bottom"/>
          </w:tcPr>
          <w:p w14:paraId="37A7B0EE"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Groups susceptible to</w:t>
            </w:r>
          </w:p>
        </w:tc>
        <w:tc>
          <w:tcPr>
            <w:tcW w:w="320" w:type="dxa"/>
            <w:vAlign w:val="bottom"/>
          </w:tcPr>
          <w:p w14:paraId="373B6C5C" w14:textId="77777777" w:rsidR="008D2045" w:rsidRPr="009F223A" w:rsidRDefault="008D2045" w:rsidP="008E4155">
            <w:pPr>
              <w:spacing w:after="0" w:line="240" w:lineRule="auto"/>
              <w:rPr>
                <w:rFonts w:ascii="Arial" w:eastAsia="Symbol" w:hAnsi="Arial" w:cs="Arial"/>
                <w:lang w:eastAsia="en-GB"/>
              </w:rPr>
            </w:pPr>
          </w:p>
        </w:tc>
        <w:tc>
          <w:tcPr>
            <w:tcW w:w="6439" w:type="dxa"/>
            <w:tcBorders>
              <w:right w:val="single" w:sz="8" w:space="0" w:color="auto"/>
            </w:tcBorders>
            <w:vAlign w:val="bottom"/>
          </w:tcPr>
          <w:p w14:paraId="7DB8CD59" w14:textId="2958F094" w:rsidR="008D2045" w:rsidRPr="009F223A" w:rsidRDefault="56081851" w:rsidP="008E4155">
            <w:pPr>
              <w:spacing w:after="0" w:line="240" w:lineRule="auto"/>
              <w:rPr>
                <w:rFonts w:ascii="Arial" w:eastAsia="Arial" w:hAnsi="Arial" w:cs="Arial"/>
                <w:lang w:eastAsia="en-GB"/>
              </w:rPr>
            </w:pPr>
            <w:r w:rsidRPr="412EA8D4">
              <w:rPr>
                <w:rFonts w:ascii="Arial" w:eastAsia="Arial" w:hAnsi="Arial" w:cs="Arial"/>
                <w:lang w:eastAsia="en-GB"/>
              </w:rPr>
              <w:t xml:space="preserve">Individuals </w:t>
            </w:r>
            <w:proofErr w:type="gramStart"/>
            <w:r w:rsidRPr="412EA8D4">
              <w:rPr>
                <w:rFonts w:ascii="Arial" w:eastAsia="Arial" w:hAnsi="Arial" w:cs="Arial"/>
                <w:lang w:eastAsia="en-GB"/>
              </w:rPr>
              <w:t>who</w:t>
            </w:r>
            <w:r w:rsidR="57D46AA6" w:rsidRPr="412EA8D4">
              <w:rPr>
                <w:rFonts w:ascii="Arial" w:eastAsia="Arial" w:hAnsi="Arial" w:cs="Arial"/>
                <w:lang w:eastAsia="en-GB"/>
              </w:rPr>
              <w:t xml:space="preserve">  </w:t>
            </w:r>
            <w:r w:rsidR="010172A9" w:rsidRPr="412EA8D4">
              <w:rPr>
                <w:rFonts w:ascii="Arial" w:eastAsia="Arial" w:hAnsi="Arial" w:cs="Arial"/>
                <w:lang w:eastAsia="en-GB"/>
              </w:rPr>
              <w:t>have</w:t>
            </w:r>
            <w:proofErr w:type="gramEnd"/>
            <w:r w:rsidR="010172A9" w:rsidRPr="412EA8D4">
              <w:rPr>
                <w:rFonts w:ascii="Arial" w:eastAsia="Arial" w:hAnsi="Arial" w:cs="Arial"/>
                <w:lang w:eastAsia="en-GB"/>
              </w:rPr>
              <w:t xml:space="preserve"> </w:t>
            </w:r>
            <w:r w:rsidR="3653D4D8" w:rsidRPr="412EA8D4">
              <w:rPr>
                <w:rFonts w:ascii="Arial" w:eastAsia="Arial" w:hAnsi="Arial" w:cs="Arial"/>
                <w:lang w:eastAsia="en-GB"/>
              </w:rPr>
              <w:t xml:space="preserve">chickenpox </w:t>
            </w:r>
            <w:proofErr w:type="gramStart"/>
            <w:r w:rsidR="3653D4D8" w:rsidRPr="412EA8D4">
              <w:rPr>
                <w:rFonts w:ascii="Arial" w:eastAsia="Arial" w:hAnsi="Arial" w:cs="Arial"/>
                <w:lang w:eastAsia="en-GB"/>
              </w:rPr>
              <w:t>previously</w:t>
            </w:r>
            <w:r w:rsidR="57D46AA6" w:rsidRPr="412EA8D4">
              <w:rPr>
                <w:rFonts w:ascii="Arial" w:eastAsia="Arial" w:hAnsi="Arial" w:cs="Arial"/>
                <w:lang w:eastAsia="en-GB"/>
              </w:rPr>
              <w:t xml:space="preserve">  </w:t>
            </w:r>
            <w:r w:rsidR="59730354" w:rsidRPr="412EA8D4">
              <w:rPr>
                <w:rFonts w:ascii="Arial" w:eastAsia="Arial" w:hAnsi="Arial" w:cs="Arial"/>
                <w:lang w:eastAsia="en-GB"/>
              </w:rPr>
              <w:t>may</w:t>
            </w:r>
            <w:proofErr w:type="gramEnd"/>
            <w:r w:rsidR="59730354" w:rsidRPr="412EA8D4">
              <w:rPr>
                <w:rFonts w:ascii="Arial" w:eastAsia="Arial" w:hAnsi="Arial" w:cs="Arial"/>
                <w:lang w:eastAsia="en-GB"/>
              </w:rPr>
              <w:t xml:space="preserve"> develop</w:t>
            </w:r>
          </w:p>
        </w:tc>
      </w:tr>
      <w:tr w:rsidR="008D2045" w:rsidRPr="009F223A" w14:paraId="33D5B399" w14:textId="77777777" w:rsidTr="412EA8D4">
        <w:trPr>
          <w:trHeight w:val="255"/>
        </w:trPr>
        <w:tc>
          <w:tcPr>
            <w:tcW w:w="2596" w:type="dxa"/>
            <w:gridSpan w:val="3"/>
            <w:tcBorders>
              <w:left w:val="single" w:sz="8" w:space="0" w:color="auto"/>
              <w:right w:val="single" w:sz="8" w:space="0" w:color="auto"/>
            </w:tcBorders>
            <w:vAlign w:val="bottom"/>
          </w:tcPr>
          <w:p w14:paraId="771073AF"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320" w:type="dxa"/>
            <w:vAlign w:val="bottom"/>
          </w:tcPr>
          <w:p w14:paraId="4D32EF51"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613E219" w14:textId="2E651A78" w:rsidR="008D2045" w:rsidRPr="009F223A" w:rsidRDefault="57D46AA6" w:rsidP="008E4155">
            <w:pPr>
              <w:spacing w:after="0" w:line="240" w:lineRule="auto"/>
              <w:rPr>
                <w:rFonts w:ascii="Arial" w:eastAsia="Arial" w:hAnsi="Arial" w:cs="Arial"/>
                <w:lang w:eastAsia="en-GB"/>
              </w:rPr>
            </w:pPr>
            <w:r w:rsidRPr="412EA8D4">
              <w:rPr>
                <w:rFonts w:ascii="Arial" w:eastAsia="Arial" w:hAnsi="Arial" w:cs="Arial"/>
                <w:lang w:eastAsia="en-GB"/>
              </w:rPr>
              <w:t xml:space="preserve">shingles at any time in their </w:t>
            </w:r>
            <w:proofErr w:type="gramStart"/>
            <w:r w:rsidR="7E02E6A1" w:rsidRPr="412EA8D4">
              <w:rPr>
                <w:rFonts w:ascii="Arial" w:eastAsia="Arial" w:hAnsi="Arial" w:cs="Arial"/>
                <w:lang w:eastAsia="en-GB"/>
              </w:rPr>
              <w:t xml:space="preserve">lives,  </w:t>
            </w:r>
            <w:r w:rsidRPr="412EA8D4">
              <w:rPr>
                <w:rFonts w:ascii="Arial" w:eastAsia="Arial" w:hAnsi="Arial" w:cs="Arial"/>
                <w:lang w:eastAsia="en-GB"/>
              </w:rPr>
              <w:t>although</w:t>
            </w:r>
            <w:proofErr w:type="gramEnd"/>
            <w:r w:rsidRPr="412EA8D4">
              <w:rPr>
                <w:rFonts w:ascii="Arial" w:eastAsia="Arial" w:hAnsi="Arial" w:cs="Arial"/>
                <w:lang w:eastAsia="en-GB"/>
              </w:rPr>
              <w:t xml:space="preserve"> it does seem to be</w:t>
            </w:r>
          </w:p>
        </w:tc>
      </w:tr>
      <w:tr w:rsidR="008D2045" w:rsidRPr="009F223A" w14:paraId="356802AF" w14:textId="77777777" w:rsidTr="412EA8D4">
        <w:trPr>
          <w:trHeight w:val="245"/>
        </w:trPr>
        <w:tc>
          <w:tcPr>
            <w:tcW w:w="96" w:type="dxa"/>
            <w:tcBorders>
              <w:left w:val="single" w:sz="8" w:space="0" w:color="auto"/>
            </w:tcBorders>
            <w:vAlign w:val="bottom"/>
          </w:tcPr>
          <w:p w14:paraId="2857B83E"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843FD30"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354EC08"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1BEFE7B1"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5D9843A5" w14:textId="3A368620" w:rsidR="008D2045" w:rsidRPr="009F223A" w:rsidRDefault="40ADD88D" w:rsidP="008E4155">
            <w:pPr>
              <w:spacing w:after="0" w:line="240" w:lineRule="auto"/>
              <w:rPr>
                <w:rFonts w:ascii="Arial" w:eastAsia="Arial" w:hAnsi="Arial" w:cs="Arial"/>
                <w:lang w:eastAsia="en-GB"/>
              </w:rPr>
            </w:pPr>
            <w:r w:rsidRPr="412EA8D4">
              <w:rPr>
                <w:rFonts w:ascii="Arial" w:eastAsia="Arial" w:hAnsi="Arial" w:cs="Arial"/>
                <w:lang w:eastAsia="en-GB"/>
              </w:rPr>
              <w:t xml:space="preserve">associated </w:t>
            </w:r>
            <w:proofErr w:type="gramStart"/>
            <w:r w:rsidRPr="412EA8D4">
              <w:rPr>
                <w:rFonts w:ascii="Arial" w:eastAsia="Arial" w:hAnsi="Arial" w:cs="Arial"/>
                <w:lang w:eastAsia="en-GB"/>
              </w:rPr>
              <w:t>with</w:t>
            </w:r>
            <w:r w:rsidR="57D46AA6" w:rsidRPr="412EA8D4">
              <w:rPr>
                <w:rFonts w:ascii="Arial" w:eastAsia="Arial" w:hAnsi="Arial" w:cs="Arial"/>
                <w:lang w:eastAsia="en-GB"/>
              </w:rPr>
              <w:t xml:space="preserve">  </w:t>
            </w:r>
            <w:r w:rsidR="258637CE" w:rsidRPr="412EA8D4">
              <w:rPr>
                <w:rFonts w:ascii="Arial" w:eastAsia="Arial" w:hAnsi="Arial" w:cs="Arial"/>
                <w:lang w:eastAsia="en-GB"/>
              </w:rPr>
              <w:t>older</w:t>
            </w:r>
            <w:proofErr w:type="gramEnd"/>
            <w:r w:rsidR="258637CE" w:rsidRPr="412EA8D4">
              <w:rPr>
                <w:rFonts w:ascii="Arial" w:eastAsia="Arial" w:hAnsi="Arial" w:cs="Arial"/>
                <w:lang w:eastAsia="en-GB"/>
              </w:rPr>
              <w:t xml:space="preserve"> </w:t>
            </w:r>
            <w:r w:rsidR="753DA836" w:rsidRPr="412EA8D4">
              <w:rPr>
                <w:rFonts w:ascii="Arial" w:eastAsia="Arial" w:hAnsi="Arial" w:cs="Arial"/>
                <w:lang w:eastAsia="en-GB"/>
              </w:rPr>
              <w:t xml:space="preserve">and </w:t>
            </w:r>
            <w:proofErr w:type="gramStart"/>
            <w:r w:rsidR="753DA836" w:rsidRPr="412EA8D4">
              <w:rPr>
                <w:rFonts w:ascii="Arial" w:eastAsia="Arial" w:hAnsi="Arial" w:cs="Arial"/>
                <w:lang w:eastAsia="en-GB"/>
              </w:rPr>
              <w:t>conditions</w:t>
            </w:r>
            <w:r w:rsidR="57D46AA6" w:rsidRPr="412EA8D4">
              <w:rPr>
                <w:rFonts w:ascii="Arial" w:eastAsia="Arial" w:hAnsi="Arial" w:cs="Arial"/>
                <w:lang w:eastAsia="en-GB"/>
              </w:rPr>
              <w:t xml:space="preserve">  </w:t>
            </w:r>
            <w:r w:rsidR="5BA00D8D" w:rsidRPr="412EA8D4">
              <w:rPr>
                <w:rFonts w:ascii="Arial" w:eastAsia="Arial" w:hAnsi="Arial" w:cs="Arial"/>
                <w:lang w:eastAsia="en-GB"/>
              </w:rPr>
              <w:t>which</w:t>
            </w:r>
            <w:proofErr w:type="gramEnd"/>
            <w:r w:rsidR="5BA00D8D" w:rsidRPr="412EA8D4">
              <w:rPr>
                <w:rFonts w:ascii="Arial" w:eastAsia="Arial" w:hAnsi="Arial" w:cs="Arial"/>
                <w:lang w:eastAsia="en-GB"/>
              </w:rPr>
              <w:t xml:space="preserve"> </w:t>
            </w:r>
            <w:r w:rsidR="507F9CB8" w:rsidRPr="412EA8D4">
              <w:rPr>
                <w:rFonts w:ascii="Arial" w:eastAsia="Arial" w:hAnsi="Arial" w:cs="Arial"/>
                <w:lang w:eastAsia="en-GB"/>
              </w:rPr>
              <w:t>suppress the</w:t>
            </w:r>
          </w:p>
        </w:tc>
      </w:tr>
      <w:tr w:rsidR="008D2045" w:rsidRPr="009F223A" w14:paraId="78C550F0" w14:textId="77777777" w:rsidTr="412EA8D4">
        <w:trPr>
          <w:trHeight w:val="254"/>
        </w:trPr>
        <w:tc>
          <w:tcPr>
            <w:tcW w:w="96" w:type="dxa"/>
            <w:tcBorders>
              <w:left w:val="single" w:sz="8" w:space="0" w:color="auto"/>
            </w:tcBorders>
            <w:vAlign w:val="bottom"/>
          </w:tcPr>
          <w:p w14:paraId="723BC312"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9B77F06"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F910231"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490DD2C3"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25B6F30" w14:textId="77777777" w:rsidR="008D2045" w:rsidRPr="009F223A"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immune system including stress</w:t>
            </w:r>
          </w:p>
        </w:tc>
      </w:tr>
      <w:tr w:rsidR="008D2045" w:rsidRPr="009F223A" w14:paraId="2124C6E6" w14:textId="77777777" w:rsidTr="412EA8D4">
        <w:trPr>
          <w:trHeight w:val="122"/>
        </w:trPr>
        <w:tc>
          <w:tcPr>
            <w:tcW w:w="2596" w:type="dxa"/>
            <w:gridSpan w:val="3"/>
            <w:tcBorders>
              <w:left w:val="single" w:sz="8" w:space="0" w:color="auto"/>
              <w:bottom w:val="single" w:sz="8" w:space="0" w:color="auto"/>
              <w:right w:val="single" w:sz="8" w:space="0" w:color="auto"/>
            </w:tcBorders>
            <w:vAlign w:val="bottom"/>
          </w:tcPr>
          <w:p w14:paraId="44BEF27C"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C695D14" w14:textId="77777777" w:rsidR="008D2045" w:rsidRPr="009F223A" w:rsidRDefault="008D2045" w:rsidP="008E4155">
            <w:pPr>
              <w:spacing w:after="0" w:line="240" w:lineRule="auto"/>
              <w:rPr>
                <w:rFonts w:ascii="Arial" w:eastAsia="Times New Roman" w:hAnsi="Arial" w:cs="Arial"/>
                <w:lang w:eastAsia="en-GB"/>
              </w:rPr>
            </w:pPr>
          </w:p>
        </w:tc>
      </w:tr>
      <w:tr w:rsidR="008D2045" w:rsidRPr="009F223A" w14:paraId="4E2851AF" w14:textId="77777777" w:rsidTr="412EA8D4">
        <w:trPr>
          <w:trHeight w:val="260"/>
        </w:trPr>
        <w:tc>
          <w:tcPr>
            <w:tcW w:w="2596" w:type="dxa"/>
            <w:gridSpan w:val="3"/>
            <w:tcBorders>
              <w:left w:val="single" w:sz="8" w:space="0" w:color="auto"/>
              <w:right w:val="single" w:sz="8" w:space="0" w:color="auto"/>
            </w:tcBorders>
            <w:vAlign w:val="bottom"/>
          </w:tcPr>
          <w:p w14:paraId="1AEF17FC" w14:textId="35179CF6" w:rsidR="008D2045" w:rsidRPr="009F223A" w:rsidRDefault="008D2045" w:rsidP="008E4155">
            <w:pPr>
              <w:spacing w:after="0" w:line="240" w:lineRule="auto"/>
              <w:ind w:left="120"/>
              <w:rPr>
                <w:rFonts w:ascii="Arial" w:eastAsia="Arial" w:hAnsi="Arial" w:cs="Arial"/>
                <w:b/>
                <w:lang w:eastAsia="en-GB"/>
              </w:rPr>
            </w:pPr>
          </w:p>
        </w:tc>
        <w:tc>
          <w:tcPr>
            <w:tcW w:w="6759" w:type="dxa"/>
            <w:gridSpan w:val="2"/>
            <w:tcBorders>
              <w:right w:val="single" w:sz="8" w:space="0" w:color="auto"/>
            </w:tcBorders>
            <w:vAlign w:val="bottom"/>
          </w:tcPr>
          <w:p w14:paraId="6577D74D" w14:textId="499E4F1E" w:rsidR="00C5435E"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Pregnant women and their baby, when the woman has no</w:t>
            </w:r>
          </w:p>
          <w:p w14:paraId="6177DB63" w14:textId="594E20A4" w:rsidR="008D2045" w:rsidRPr="009F223A" w:rsidRDefault="008D2045" w:rsidP="008E4155">
            <w:pPr>
              <w:spacing w:after="0" w:line="240" w:lineRule="auto"/>
              <w:rPr>
                <w:rFonts w:ascii="Arial" w:eastAsia="Arial" w:hAnsi="Arial" w:cs="Arial"/>
                <w:lang w:eastAsia="en-GB"/>
              </w:rPr>
            </w:pPr>
            <w:r w:rsidRPr="009F223A">
              <w:rPr>
                <w:rFonts w:ascii="Arial" w:eastAsia="Arial" w:hAnsi="Arial" w:cs="Arial"/>
                <w:lang w:eastAsia="en-GB"/>
              </w:rPr>
              <w:t>immunity</w:t>
            </w:r>
          </w:p>
        </w:tc>
      </w:tr>
      <w:tr w:rsidR="008D2045" w:rsidRPr="009F223A" w14:paraId="378B57BC" w14:textId="77777777" w:rsidTr="412EA8D4">
        <w:trPr>
          <w:trHeight w:val="255"/>
        </w:trPr>
        <w:tc>
          <w:tcPr>
            <w:tcW w:w="2596" w:type="dxa"/>
            <w:gridSpan w:val="3"/>
            <w:tcBorders>
              <w:left w:val="single" w:sz="8" w:space="0" w:color="auto"/>
              <w:right w:val="single" w:sz="8" w:space="0" w:color="auto"/>
            </w:tcBorders>
            <w:vAlign w:val="bottom"/>
          </w:tcPr>
          <w:p w14:paraId="7BD295EA" w14:textId="1A62807C" w:rsidR="008D2045" w:rsidRPr="009F223A" w:rsidRDefault="006803DB"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Groups at increased</w:t>
            </w:r>
            <w:r>
              <w:rPr>
                <w:rFonts w:ascii="Arial" w:eastAsia="Arial" w:hAnsi="Arial" w:cs="Arial"/>
                <w:b/>
                <w:lang w:eastAsia="en-GB"/>
              </w:rPr>
              <w:t xml:space="preserve"> </w:t>
            </w:r>
            <w:r w:rsidRPr="009F223A">
              <w:rPr>
                <w:rFonts w:ascii="Arial" w:eastAsia="Arial" w:hAnsi="Arial" w:cs="Arial"/>
                <w:b/>
                <w:lang w:eastAsia="en-GB"/>
              </w:rPr>
              <w:t>risk of severe disease</w:t>
            </w:r>
          </w:p>
        </w:tc>
        <w:tc>
          <w:tcPr>
            <w:tcW w:w="320" w:type="dxa"/>
            <w:vAlign w:val="bottom"/>
          </w:tcPr>
          <w:p w14:paraId="58CE2F10"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8F058CB" w14:textId="25471F41" w:rsidR="008D2045" w:rsidRPr="009F223A" w:rsidRDefault="008D2045" w:rsidP="008E4155">
            <w:pPr>
              <w:spacing w:after="0" w:line="240" w:lineRule="auto"/>
              <w:ind w:left="140"/>
              <w:rPr>
                <w:rFonts w:ascii="Arial" w:eastAsia="Arial" w:hAnsi="Arial" w:cs="Arial"/>
                <w:i/>
                <w:lang w:eastAsia="en-GB"/>
              </w:rPr>
            </w:pPr>
            <w:r w:rsidRPr="009F223A">
              <w:rPr>
                <w:rFonts w:ascii="Arial" w:eastAsia="Arial" w:hAnsi="Arial" w:cs="Arial"/>
                <w:lang w:eastAsia="en-GB"/>
              </w:rPr>
              <w:t xml:space="preserve">to chickenpox </w:t>
            </w:r>
            <w:r w:rsidRPr="009F223A">
              <w:rPr>
                <w:rFonts w:ascii="Arial" w:eastAsia="Arial" w:hAnsi="Arial" w:cs="Arial"/>
                <w:i/>
                <w:lang w:eastAsia="en-GB"/>
              </w:rPr>
              <w:t>(a pregnant woman who has shingles presents no risk</w:t>
            </w:r>
          </w:p>
        </w:tc>
      </w:tr>
      <w:tr w:rsidR="006803DB" w:rsidRPr="009F223A" w14:paraId="66631DFF" w14:textId="77777777" w:rsidTr="412EA8D4">
        <w:trPr>
          <w:trHeight w:val="255"/>
        </w:trPr>
        <w:tc>
          <w:tcPr>
            <w:tcW w:w="2596" w:type="dxa"/>
            <w:gridSpan w:val="3"/>
            <w:tcBorders>
              <w:left w:val="single" w:sz="8" w:space="0" w:color="auto"/>
              <w:right w:val="single" w:sz="8" w:space="0" w:color="auto"/>
            </w:tcBorders>
            <w:vAlign w:val="bottom"/>
          </w:tcPr>
          <w:p w14:paraId="368F4418" w14:textId="41F40CEF" w:rsidR="006803DB" w:rsidRPr="009F223A" w:rsidRDefault="006803DB" w:rsidP="008E4155">
            <w:pPr>
              <w:spacing w:after="0" w:line="240" w:lineRule="auto"/>
              <w:ind w:left="120"/>
              <w:rPr>
                <w:rFonts w:ascii="Arial" w:eastAsia="Arial" w:hAnsi="Arial" w:cs="Arial"/>
                <w:b/>
                <w:lang w:eastAsia="en-GB"/>
              </w:rPr>
            </w:pPr>
          </w:p>
        </w:tc>
        <w:tc>
          <w:tcPr>
            <w:tcW w:w="320" w:type="dxa"/>
            <w:vAlign w:val="bottom"/>
          </w:tcPr>
          <w:p w14:paraId="31342968" w14:textId="77777777" w:rsidR="006803DB" w:rsidRPr="009F223A" w:rsidRDefault="006803DB"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92548B5" w14:textId="77777777" w:rsidR="006803DB" w:rsidRPr="009F223A" w:rsidRDefault="006803DB" w:rsidP="008E4155">
            <w:pPr>
              <w:spacing w:after="0" w:line="240" w:lineRule="auto"/>
              <w:ind w:left="140"/>
              <w:rPr>
                <w:rFonts w:ascii="Arial" w:eastAsia="Arial" w:hAnsi="Arial" w:cs="Arial"/>
                <w:lang w:eastAsia="en-GB"/>
              </w:rPr>
            </w:pPr>
          </w:p>
        </w:tc>
      </w:tr>
      <w:tr w:rsidR="008D2045" w:rsidRPr="009F223A" w14:paraId="7AF72B8F" w14:textId="77777777" w:rsidTr="412EA8D4">
        <w:trPr>
          <w:trHeight w:val="243"/>
        </w:trPr>
        <w:tc>
          <w:tcPr>
            <w:tcW w:w="96" w:type="dxa"/>
            <w:tcBorders>
              <w:left w:val="single" w:sz="8" w:space="0" w:color="auto"/>
            </w:tcBorders>
            <w:vAlign w:val="bottom"/>
          </w:tcPr>
          <w:p w14:paraId="77B1A80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588017C" w14:textId="507506EB" w:rsidR="008D2045" w:rsidRPr="009F223A" w:rsidRDefault="00E00930" w:rsidP="008E4155">
            <w:pPr>
              <w:spacing w:after="0" w:line="240" w:lineRule="auto"/>
              <w:rPr>
                <w:rFonts w:ascii="Arial" w:eastAsia="Times New Roman" w:hAnsi="Arial" w:cs="Arial"/>
                <w:lang w:eastAsia="en-GB"/>
              </w:rPr>
            </w:pPr>
            <w:r w:rsidRPr="008D2045">
              <w:rPr>
                <w:rFonts w:ascii="Arial" w:eastAsia="Times New Roman" w:hAnsi="Arial" w:cs="Arial"/>
                <w:noProof/>
                <w:color w:val="385623" w:themeColor="accent6" w:themeShade="80"/>
                <w:lang w:eastAsia="en-GB"/>
              </w:rPr>
              <w:drawing>
                <wp:anchor distT="0" distB="0" distL="114300" distR="114300" simplePos="0" relativeHeight="251667968" behindDoc="1" locked="0" layoutInCell="1" allowOverlap="1" wp14:anchorId="3CA136B3" wp14:editId="6A757CBD">
                  <wp:simplePos x="0" y="0"/>
                  <wp:positionH relativeFrom="column">
                    <wp:posOffset>48895</wp:posOffset>
                  </wp:positionH>
                  <wp:positionV relativeFrom="paragraph">
                    <wp:posOffset>56515</wp:posOffset>
                  </wp:positionV>
                  <wp:extent cx="1377950" cy="91567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7950"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320" w:type="dxa"/>
            <w:tcBorders>
              <w:right w:val="single" w:sz="8" w:space="0" w:color="auto"/>
            </w:tcBorders>
            <w:vAlign w:val="bottom"/>
          </w:tcPr>
          <w:p w14:paraId="7DADF64B"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15CE8C04"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2FDE372B" w14:textId="77777777" w:rsidR="008D2045" w:rsidRPr="009F223A" w:rsidRDefault="008D2045" w:rsidP="008E4155">
            <w:pPr>
              <w:spacing w:after="0" w:line="240" w:lineRule="auto"/>
              <w:ind w:left="140"/>
              <w:rPr>
                <w:rFonts w:ascii="Arial" w:eastAsia="Arial" w:hAnsi="Arial" w:cs="Arial"/>
                <w:i/>
                <w:lang w:eastAsia="en-GB"/>
              </w:rPr>
            </w:pPr>
            <w:r w:rsidRPr="009F223A">
              <w:rPr>
                <w:rFonts w:ascii="Arial" w:eastAsia="Arial" w:hAnsi="Arial" w:cs="Arial"/>
                <w:i/>
                <w:lang w:eastAsia="en-GB"/>
              </w:rPr>
              <w:t>to her unborn baby)</w:t>
            </w:r>
          </w:p>
        </w:tc>
      </w:tr>
      <w:tr w:rsidR="008D2045" w:rsidRPr="009F223A" w14:paraId="1065BEEE" w14:textId="77777777" w:rsidTr="412EA8D4">
        <w:trPr>
          <w:trHeight w:val="391"/>
        </w:trPr>
        <w:tc>
          <w:tcPr>
            <w:tcW w:w="96" w:type="dxa"/>
            <w:tcBorders>
              <w:left w:val="single" w:sz="8" w:space="0" w:color="auto"/>
            </w:tcBorders>
            <w:vAlign w:val="bottom"/>
          </w:tcPr>
          <w:p w14:paraId="774EFCF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2C4B7EDA"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674E330E"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E099353" w14:textId="77777777"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Neonates born to non-immune mothers who come into direct contact</w:t>
            </w:r>
          </w:p>
        </w:tc>
      </w:tr>
      <w:tr w:rsidR="008D2045" w:rsidRPr="009F223A" w14:paraId="2E994DC8" w14:textId="77777777" w:rsidTr="412EA8D4">
        <w:trPr>
          <w:trHeight w:val="253"/>
        </w:trPr>
        <w:tc>
          <w:tcPr>
            <w:tcW w:w="96" w:type="dxa"/>
            <w:tcBorders>
              <w:left w:val="single" w:sz="8" w:space="0" w:color="auto"/>
            </w:tcBorders>
            <w:vAlign w:val="bottom"/>
          </w:tcPr>
          <w:p w14:paraId="2A5A79E4"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6C02F9F7" w14:textId="77777777"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493C6647"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2D2C7AB3"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E6BF4C1" w14:textId="77777777" w:rsidR="008D2045" w:rsidRPr="009F223A" w:rsidRDefault="008D2045" w:rsidP="008E4155">
            <w:pPr>
              <w:spacing w:after="0" w:line="240" w:lineRule="auto"/>
              <w:ind w:left="140"/>
              <w:rPr>
                <w:rFonts w:ascii="Arial" w:eastAsia="Arial" w:hAnsi="Arial" w:cs="Arial"/>
                <w:lang w:eastAsia="en-GB"/>
              </w:rPr>
            </w:pPr>
            <w:r w:rsidRPr="009F223A">
              <w:rPr>
                <w:rFonts w:ascii="Arial" w:eastAsia="Arial" w:hAnsi="Arial" w:cs="Arial"/>
                <w:lang w:eastAsia="en-GB"/>
              </w:rPr>
              <w:t>with a person with shingles may develop chickenpox</w:t>
            </w:r>
          </w:p>
        </w:tc>
      </w:tr>
      <w:tr w:rsidR="008D2045" w:rsidRPr="009F223A" w14:paraId="142E6700" w14:textId="77777777" w:rsidTr="412EA8D4">
        <w:trPr>
          <w:trHeight w:val="389"/>
        </w:trPr>
        <w:tc>
          <w:tcPr>
            <w:tcW w:w="96" w:type="dxa"/>
            <w:tcBorders>
              <w:left w:val="single" w:sz="8" w:space="0" w:color="auto"/>
            </w:tcBorders>
            <w:vAlign w:val="bottom"/>
          </w:tcPr>
          <w:p w14:paraId="4A49B7F0"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9225A91" w14:textId="2A3A2634"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5F92121"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4178A829" w14:textId="77777777" w:rsidR="008D2045" w:rsidRPr="009F223A" w:rsidRDefault="008D2045" w:rsidP="008E4155">
            <w:pPr>
              <w:spacing w:after="0" w:line="240" w:lineRule="auto"/>
              <w:rPr>
                <w:rFonts w:ascii="Arial" w:eastAsia="Symbol" w:hAnsi="Arial" w:cs="Arial"/>
                <w:lang w:eastAsia="en-GB"/>
              </w:rPr>
            </w:pPr>
          </w:p>
        </w:tc>
        <w:tc>
          <w:tcPr>
            <w:tcW w:w="6439" w:type="dxa"/>
            <w:tcBorders>
              <w:right w:val="single" w:sz="8" w:space="0" w:color="auto"/>
            </w:tcBorders>
            <w:vAlign w:val="bottom"/>
          </w:tcPr>
          <w:p w14:paraId="4CD7F713" w14:textId="005AFB8B" w:rsidR="008D2045" w:rsidRPr="009F223A" w:rsidRDefault="57D46AA6" w:rsidP="008E4155">
            <w:pPr>
              <w:spacing w:after="0" w:line="240" w:lineRule="auto"/>
              <w:rPr>
                <w:rFonts w:ascii="Arial" w:eastAsia="Arial" w:hAnsi="Arial" w:cs="Arial"/>
                <w:lang w:eastAsia="en-GB"/>
              </w:rPr>
            </w:pPr>
            <w:proofErr w:type="gramStart"/>
            <w:r w:rsidRPr="412EA8D4">
              <w:rPr>
                <w:rFonts w:ascii="Arial" w:eastAsia="Arial" w:hAnsi="Arial" w:cs="Arial"/>
                <w:lang w:eastAsia="en-GB"/>
              </w:rPr>
              <w:t>Immunocompromised  individuals</w:t>
            </w:r>
            <w:proofErr w:type="gramEnd"/>
            <w:r w:rsidRPr="412EA8D4">
              <w:rPr>
                <w:rFonts w:ascii="Arial" w:eastAsia="Arial" w:hAnsi="Arial" w:cs="Arial"/>
                <w:lang w:eastAsia="en-GB"/>
              </w:rPr>
              <w:t xml:space="preserve">  </w:t>
            </w:r>
            <w:r w:rsidR="73386188" w:rsidRPr="412EA8D4">
              <w:rPr>
                <w:rFonts w:ascii="Arial" w:eastAsia="Arial" w:hAnsi="Arial" w:cs="Arial"/>
                <w:lang w:eastAsia="en-GB"/>
              </w:rPr>
              <w:t xml:space="preserve">may </w:t>
            </w:r>
            <w:r w:rsidR="463664FB" w:rsidRPr="412EA8D4">
              <w:rPr>
                <w:rFonts w:ascii="Arial" w:eastAsia="Arial" w:hAnsi="Arial" w:cs="Arial"/>
                <w:lang w:eastAsia="en-GB"/>
              </w:rPr>
              <w:t xml:space="preserve">more </w:t>
            </w:r>
            <w:proofErr w:type="gramStart"/>
            <w:r w:rsidR="463664FB" w:rsidRPr="412EA8D4">
              <w:rPr>
                <w:rFonts w:ascii="Arial" w:eastAsia="Arial" w:hAnsi="Arial" w:cs="Arial"/>
                <w:lang w:eastAsia="en-GB"/>
              </w:rPr>
              <w:t>severe</w:t>
            </w:r>
            <w:r w:rsidRPr="412EA8D4">
              <w:rPr>
                <w:rFonts w:ascii="Arial" w:eastAsia="Arial" w:hAnsi="Arial" w:cs="Arial"/>
                <w:lang w:eastAsia="en-GB"/>
              </w:rPr>
              <w:t xml:space="preserve">  and</w:t>
            </w:r>
            <w:proofErr w:type="gramEnd"/>
          </w:p>
        </w:tc>
      </w:tr>
      <w:tr w:rsidR="008D2045" w:rsidRPr="009F223A" w14:paraId="03F091E7" w14:textId="77777777" w:rsidTr="412EA8D4">
        <w:trPr>
          <w:trHeight w:val="252"/>
        </w:trPr>
        <w:tc>
          <w:tcPr>
            <w:tcW w:w="96" w:type="dxa"/>
            <w:tcBorders>
              <w:left w:val="single" w:sz="8" w:space="0" w:color="auto"/>
            </w:tcBorders>
            <w:vAlign w:val="bottom"/>
          </w:tcPr>
          <w:p w14:paraId="53322F55"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74EC2E5" w14:textId="168D940A"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33979E10"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5A97A19B"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061F9054" w14:textId="77777777" w:rsidR="008D2045" w:rsidRPr="009F223A" w:rsidRDefault="57D46AA6" w:rsidP="008E4155">
            <w:pPr>
              <w:spacing w:after="0" w:line="240" w:lineRule="auto"/>
              <w:rPr>
                <w:rFonts w:ascii="Arial" w:eastAsia="Arial" w:hAnsi="Arial" w:cs="Arial"/>
                <w:lang w:eastAsia="en-GB"/>
              </w:rPr>
            </w:pPr>
            <w:r w:rsidRPr="412EA8D4">
              <w:rPr>
                <w:rFonts w:ascii="Arial" w:eastAsia="Arial" w:hAnsi="Arial" w:cs="Arial"/>
                <w:lang w:eastAsia="en-GB"/>
              </w:rPr>
              <w:t>prolonged illness</w:t>
            </w:r>
          </w:p>
        </w:tc>
      </w:tr>
      <w:tr w:rsidR="008D2045" w:rsidRPr="009F223A" w14:paraId="5256D7A9" w14:textId="77777777" w:rsidTr="412EA8D4">
        <w:trPr>
          <w:trHeight w:val="124"/>
        </w:trPr>
        <w:tc>
          <w:tcPr>
            <w:tcW w:w="2596" w:type="dxa"/>
            <w:gridSpan w:val="3"/>
            <w:tcBorders>
              <w:left w:val="single" w:sz="8" w:space="0" w:color="auto"/>
              <w:bottom w:val="single" w:sz="8" w:space="0" w:color="auto"/>
              <w:right w:val="single" w:sz="8" w:space="0" w:color="auto"/>
            </w:tcBorders>
            <w:vAlign w:val="bottom"/>
          </w:tcPr>
          <w:p w14:paraId="3F1A04EA" w14:textId="482121CE"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43B4F1C" w14:textId="77777777" w:rsidR="008D2045" w:rsidRPr="009F223A" w:rsidRDefault="008D2045" w:rsidP="008E4155">
            <w:pPr>
              <w:spacing w:after="0" w:line="240" w:lineRule="auto"/>
              <w:rPr>
                <w:rFonts w:ascii="Arial" w:eastAsia="Times New Roman" w:hAnsi="Arial" w:cs="Arial"/>
                <w:lang w:eastAsia="en-GB"/>
              </w:rPr>
            </w:pPr>
          </w:p>
        </w:tc>
      </w:tr>
      <w:tr w:rsidR="008D2045" w:rsidRPr="009F223A" w14:paraId="07A5615F" w14:textId="77777777" w:rsidTr="412EA8D4">
        <w:trPr>
          <w:trHeight w:val="260"/>
        </w:trPr>
        <w:tc>
          <w:tcPr>
            <w:tcW w:w="2596" w:type="dxa"/>
            <w:gridSpan w:val="3"/>
            <w:tcBorders>
              <w:left w:val="single" w:sz="8" w:space="0" w:color="auto"/>
              <w:right w:val="single" w:sz="8" w:space="0" w:color="auto"/>
            </w:tcBorders>
            <w:vAlign w:val="bottom"/>
          </w:tcPr>
          <w:p w14:paraId="689C5D36" w14:textId="66774DE4"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Vaccine preventable</w:t>
            </w:r>
          </w:p>
        </w:tc>
        <w:tc>
          <w:tcPr>
            <w:tcW w:w="6759" w:type="dxa"/>
            <w:gridSpan w:val="2"/>
            <w:tcBorders>
              <w:right w:val="single" w:sz="8" w:space="0" w:color="auto"/>
            </w:tcBorders>
            <w:vAlign w:val="bottom"/>
          </w:tcPr>
          <w:p w14:paraId="51B0D342" w14:textId="3486B4C4"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Yes, Individuals over 70 years of age have been offered a vaccine</w:t>
            </w:r>
          </w:p>
        </w:tc>
      </w:tr>
      <w:tr w:rsidR="008D2045" w:rsidRPr="009F223A" w14:paraId="0D53C385" w14:textId="77777777" w:rsidTr="412EA8D4">
        <w:trPr>
          <w:trHeight w:val="246"/>
        </w:trPr>
        <w:tc>
          <w:tcPr>
            <w:tcW w:w="96" w:type="dxa"/>
            <w:tcBorders>
              <w:left w:val="single" w:sz="8" w:space="0" w:color="auto"/>
            </w:tcBorders>
            <w:vAlign w:val="bottom"/>
          </w:tcPr>
          <w:p w14:paraId="6E953D8B"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6E66FB00" w14:textId="56FD1CAA" w:rsidR="008D2045" w:rsidRPr="009F223A" w:rsidRDefault="008D2045" w:rsidP="008E4155">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FB8126D" w14:textId="77777777" w:rsidR="008D2045" w:rsidRPr="009F223A" w:rsidRDefault="008D2045" w:rsidP="008E4155">
            <w:pPr>
              <w:spacing w:after="0" w:line="240" w:lineRule="auto"/>
              <w:rPr>
                <w:rFonts w:ascii="Arial" w:eastAsia="Times New Roman" w:hAnsi="Arial" w:cs="Arial"/>
                <w:lang w:eastAsia="en-GB"/>
              </w:rPr>
            </w:pPr>
          </w:p>
        </w:tc>
        <w:tc>
          <w:tcPr>
            <w:tcW w:w="320" w:type="dxa"/>
            <w:vAlign w:val="bottom"/>
          </w:tcPr>
          <w:p w14:paraId="53A7E14C" w14:textId="77777777" w:rsidR="008D2045" w:rsidRPr="009F223A" w:rsidRDefault="008D2045" w:rsidP="008E4155">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6A7B0AA1" w14:textId="77777777" w:rsidR="008D2045" w:rsidRPr="009F223A" w:rsidRDefault="008D2045" w:rsidP="008E4155">
            <w:pPr>
              <w:spacing w:after="0" w:line="240" w:lineRule="auto"/>
              <w:ind w:left="140"/>
              <w:rPr>
                <w:rFonts w:ascii="Arial" w:eastAsia="Arial" w:hAnsi="Arial" w:cs="Arial"/>
                <w:lang w:eastAsia="en-GB"/>
              </w:rPr>
            </w:pPr>
            <w:r w:rsidRPr="009F223A">
              <w:rPr>
                <w:rFonts w:ascii="Arial" w:eastAsia="Arial" w:hAnsi="Arial" w:cs="Arial"/>
                <w:lang w:eastAsia="en-GB"/>
              </w:rPr>
              <w:t>since 2013</w:t>
            </w:r>
          </w:p>
        </w:tc>
      </w:tr>
      <w:tr w:rsidR="008D2045" w:rsidRPr="009F223A" w14:paraId="7114C349" w14:textId="77777777" w:rsidTr="412EA8D4">
        <w:trPr>
          <w:trHeight w:val="280"/>
        </w:trPr>
        <w:tc>
          <w:tcPr>
            <w:tcW w:w="2596" w:type="dxa"/>
            <w:gridSpan w:val="3"/>
            <w:tcBorders>
              <w:top w:val="single" w:sz="8" w:space="0" w:color="auto"/>
              <w:left w:val="single" w:sz="8" w:space="0" w:color="auto"/>
              <w:right w:val="single" w:sz="8" w:space="0" w:color="auto"/>
            </w:tcBorders>
            <w:vAlign w:val="bottom"/>
          </w:tcPr>
          <w:p w14:paraId="6180708C"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Treatment</w:t>
            </w:r>
          </w:p>
        </w:tc>
        <w:tc>
          <w:tcPr>
            <w:tcW w:w="6759" w:type="dxa"/>
            <w:gridSpan w:val="2"/>
            <w:tcBorders>
              <w:top w:val="single" w:sz="8" w:space="0" w:color="auto"/>
              <w:right w:val="single" w:sz="8" w:space="0" w:color="auto"/>
            </w:tcBorders>
            <w:vAlign w:val="bottom"/>
          </w:tcPr>
          <w:p w14:paraId="176AA3A6" w14:textId="2ED186DD"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Shingles can be effectively treated with oral antiviral drugs; systemic</w:t>
            </w:r>
          </w:p>
        </w:tc>
      </w:tr>
      <w:tr w:rsidR="008D2045" w:rsidRPr="009F223A" w14:paraId="030A1D3C" w14:textId="77777777" w:rsidTr="412EA8D4">
        <w:trPr>
          <w:trHeight w:val="246"/>
        </w:trPr>
        <w:tc>
          <w:tcPr>
            <w:tcW w:w="2596" w:type="dxa"/>
            <w:gridSpan w:val="3"/>
            <w:tcBorders>
              <w:left w:val="single" w:sz="8" w:space="0" w:color="auto"/>
              <w:right w:val="single" w:sz="8" w:space="0" w:color="auto"/>
            </w:tcBorders>
            <w:vAlign w:val="bottom"/>
          </w:tcPr>
          <w:p w14:paraId="4494B943"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18940ED7" w14:textId="05F4DFD0" w:rsidR="008D2045" w:rsidRPr="009F223A" w:rsidRDefault="2815C7E4" w:rsidP="008E4155">
            <w:pPr>
              <w:spacing w:after="0" w:line="240" w:lineRule="auto"/>
              <w:ind w:left="460"/>
              <w:rPr>
                <w:rFonts w:ascii="Arial" w:eastAsia="Arial" w:hAnsi="Arial" w:cs="Arial"/>
                <w:lang w:eastAsia="en-GB"/>
              </w:rPr>
            </w:pPr>
            <w:r w:rsidRPr="412EA8D4">
              <w:rPr>
                <w:rFonts w:ascii="Arial" w:eastAsia="Arial" w:hAnsi="Arial" w:cs="Arial"/>
                <w:lang w:eastAsia="en-GB"/>
              </w:rPr>
              <w:t xml:space="preserve">antiviral </w:t>
            </w:r>
            <w:proofErr w:type="gramStart"/>
            <w:r w:rsidRPr="412EA8D4">
              <w:rPr>
                <w:rFonts w:ascii="Arial" w:eastAsia="Arial" w:hAnsi="Arial" w:cs="Arial"/>
                <w:lang w:eastAsia="en-GB"/>
              </w:rPr>
              <w:t>treatment</w:t>
            </w:r>
            <w:r w:rsidR="57D46AA6" w:rsidRPr="412EA8D4">
              <w:rPr>
                <w:rFonts w:ascii="Arial" w:eastAsia="Arial" w:hAnsi="Arial" w:cs="Arial"/>
                <w:lang w:eastAsia="en-GB"/>
              </w:rPr>
              <w:t xml:space="preserve">  </w:t>
            </w:r>
            <w:r w:rsidR="5E48C6CC" w:rsidRPr="412EA8D4">
              <w:rPr>
                <w:rFonts w:ascii="Arial" w:eastAsia="Arial" w:hAnsi="Arial" w:cs="Arial"/>
                <w:lang w:eastAsia="en-GB"/>
              </w:rPr>
              <w:t>can</w:t>
            </w:r>
            <w:proofErr w:type="gramEnd"/>
            <w:r w:rsidR="5E48C6CC" w:rsidRPr="412EA8D4">
              <w:rPr>
                <w:rFonts w:ascii="Arial" w:eastAsia="Arial" w:hAnsi="Arial" w:cs="Arial"/>
                <w:lang w:eastAsia="en-GB"/>
              </w:rPr>
              <w:t xml:space="preserve"> </w:t>
            </w:r>
            <w:r w:rsidR="0C5DD7A0" w:rsidRPr="412EA8D4">
              <w:rPr>
                <w:rFonts w:ascii="Arial" w:eastAsia="Arial" w:hAnsi="Arial" w:cs="Arial"/>
                <w:lang w:eastAsia="en-GB"/>
              </w:rPr>
              <w:t xml:space="preserve">reduce </w:t>
            </w:r>
            <w:proofErr w:type="gramStart"/>
            <w:r w:rsidR="0C5DD7A0" w:rsidRPr="412EA8D4">
              <w:rPr>
                <w:rFonts w:ascii="Arial" w:eastAsia="Arial" w:hAnsi="Arial" w:cs="Arial"/>
                <w:lang w:eastAsia="en-GB"/>
              </w:rPr>
              <w:t>the</w:t>
            </w:r>
            <w:r w:rsidR="57D46AA6" w:rsidRPr="412EA8D4">
              <w:rPr>
                <w:rFonts w:ascii="Arial" w:eastAsia="Arial" w:hAnsi="Arial" w:cs="Arial"/>
                <w:lang w:eastAsia="en-GB"/>
              </w:rPr>
              <w:t xml:space="preserve">  </w:t>
            </w:r>
            <w:r w:rsidR="745737B4" w:rsidRPr="412EA8D4">
              <w:rPr>
                <w:rFonts w:ascii="Arial" w:eastAsia="Arial" w:hAnsi="Arial" w:cs="Arial"/>
                <w:lang w:eastAsia="en-GB"/>
              </w:rPr>
              <w:t>severity</w:t>
            </w:r>
            <w:proofErr w:type="gramEnd"/>
            <w:r w:rsidR="745737B4" w:rsidRPr="412EA8D4">
              <w:rPr>
                <w:rFonts w:ascii="Arial" w:eastAsia="Arial" w:hAnsi="Arial" w:cs="Arial"/>
                <w:lang w:eastAsia="en-GB"/>
              </w:rPr>
              <w:t xml:space="preserve"> </w:t>
            </w:r>
            <w:proofErr w:type="gramStart"/>
            <w:r w:rsidR="745737B4" w:rsidRPr="412EA8D4">
              <w:rPr>
                <w:rFonts w:ascii="Arial" w:eastAsia="Arial" w:hAnsi="Arial" w:cs="Arial"/>
                <w:lang w:eastAsia="en-GB"/>
              </w:rPr>
              <w:t>and</w:t>
            </w:r>
            <w:r w:rsidR="57D46AA6" w:rsidRPr="412EA8D4">
              <w:rPr>
                <w:rFonts w:ascii="Arial" w:eastAsia="Arial" w:hAnsi="Arial" w:cs="Arial"/>
                <w:lang w:eastAsia="en-GB"/>
              </w:rPr>
              <w:t xml:space="preserve">  duration</w:t>
            </w:r>
            <w:proofErr w:type="gramEnd"/>
            <w:r w:rsidR="57D46AA6" w:rsidRPr="412EA8D4">
              <w:rPr>
                <w:rFonts w:ascii="Arial" w:eastAsia="Arial" w:hAnsi="Arial" w:cs="Arial"/>
                <w:lang w:eastAsia="en-GB"/>
              </w:rPr>
              <w:t xml:space="preserve">  </w:t>
            </w:r>
            <w:r w:rsidR="22AFBE09" w:rsidRPr="412EA8D4">
              <w:rPr>
                <w:rFonts w:ascii="Arial" w:eastAsia="Arial" w:hAnsi="Arial" w:cs="Arial"/>
                <w:lang w:eastAsia="en-GB"/>
              </w:rPr>
              <w:t>of pain</w:t>
            </w:r>
            <w:r w:rsidR="57D46AA6" w:rsidRPr="412EA8D4">
              <w:rPr>
                <w:rFonts w:ascii="Arial" w:eastAsia="Arial" w:hAnsi="Arial" w:cs="Arial"/>
                <w:lang w:eastAsia="en-GB"/>
              </w:rPr>
              <w:t>,</w:t>
            </w:r>
          </w:p>
        </w:tc>
      </w:tr>
      <w:tr w:rsidR="008D2045" w:rsidRPr="009F223A" w14:paraId="416A5D56" w14:textId="77777777" w:rsidTr="412EA8D4">
        <w:trPr>
          <w:trHeight w:val="254"/>
        </w:trPr>
        <w:tc>
          <w:tcPr>
            <w:tcW w:w="2596" w:type="dxa"/>
            <w:gridSpan w:val="3"/>
            <w:tcBorders>
              <w:left w:val="single" w:sz="8" w:space="0" w:color="auto"/>
              <w:right w:val="single" w:sz="8" w:space="0" w:color="auto"/>
            </w:tcBorders>
            <w:vAlign w:val="bottom"/>
          </w:tcPr>
          <w:p w14:paraId="36103315"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26846D85" w14:textId="77777777" w:rsidR="008D2045" w:rsidRPr="009F223A" w:rsidRDefault="008D2045" w:rsidP="008E4155">
            <w:pPr>
              <w:spacing w:after="0" w:line="240" w:lineRule="auto"/>
              <w:ind w:left="460"/>
              <w:rPr>
                <w:rFonts w:ascii="Arial" w:eastAsia="Arial" w:hAnsi="Arial" w:cs="Arial"/>
                <w:i/>
                <w:lang w:eastAsia="en-GB"/>
              </w:rPr>
            </w:pPr>
            <w:r w:rsidRPr="009F223A">
              <w:rPr>
                <w:rFonts w:ascii="Arial" w:eastAsia="Arial" w:hAnsi="Arial" w:cs="Arial"/>
                <w:lang w:eastAsia="en-GB"/>
              </w:rPr>
              <w:t xml:space="preserve">reduce </w:t>
            </w:r>
            <w:proofErr w:type="gramStart"/>
            <w:r w:rsidRPr="009F223A">
              <w:rPr>
                <w:rFonts w:ascii="Arial" w:eastAsia="Arial" w:hAnsi="Arial" w:cs="Arial"/>
                <w:lang w:eastAsia="en-GB"/>
              </w:rPr>
              <w:t>complications, and</w:t>
            </w:r>
            <w:proofErr w:type="gramEnd"/>
            <w:r w:rsidRPr="009F223A">
              <w:rPr>
                <w:rFonts w:ascii="Arial" w:eastAsia="Arial" w:hAnsi="Arial" w:cs="Arial"/>
                <w:lang w:eastAsia="en-GB"/>
              </w:rPr>
              <w:t xml:space="preserve"> reduce viral shedding. </w:t>
            </w:r>
            <w:r w:rsidRPr="009F223A">
              <w:rPr>
                <w:rFonts w:ascii="Arial" w:eastAsia="Arial" w:hAnsi="Arial" w:cs="Arial"/>
                <w:i/>
                <w:lang w:eastAsia="en-GB"/>
              </w:rPr>
              <w:t>Treatment should</w:t>
            </w:r>
          </w:p>
        </w:tc>
      </w:tr>
      <w:tr w:rsidR="008D2045" w:rsidRPr="009F223A" w14:paraId="04EC670B" w14:textId="77777777" w:rsidTr="412EA8D4">
        <w:trPr>
          <w:trHeight w:val="250"/>
        </w:trPr>
        <w:tc>
          <w:tcPr>
            <w:tcW w:w="2596" w:type="dxa"/>
            <w:gridSpan w:val="3"/>
            <w:tcBorders>
              <w:left w:val="single" w:sz="8" w:space="0" w:color="auto"/>
              <w:right w:val="single" w:sz="8" w:space="0" w:color="auto"/>
            </w:tcBorders>
            <w:vAlign w:val="bottom"/>
          </w:tcPr>
          <w:p w14:paraId="288B73CD"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8E644DC" w14:textId="77777777" w:rsidR="008D2045" w:rsidRPr="009F223A" w:rsidRDefault="008D2045" w:rsidP="008E4155">
            <w:pPr>
              <w:spacing w:after="0" w:line="240" w:lineRule="auto"/>
              <w:ind w:left="460"/>
              <w:rPr>
                <w:rFonts w:ascii="Arial" w:eastAsia="Arial" w:hAnsi="Arial" w:cs="Arial"/>
                <w:i/>
                <w:lang w:eastAsia="en-GB"/>
              </w:rPr>
            </w:pPr>
            <w:r w:rsidRPr="009F223A">
              <w:rPr>
                <w:rFonts w:ascii="Arial" w:eastAsia="Arial" w:hAnsi="Arial" w:cs="Arial"/>
                <w:i/>
                <w:lang w:eastAsia="en-GB"/>
              </w:rPr>
              <w:t>be started within 72 hours of the onset of rash usually for 7-10 days</w:t>
            </w:r>
          </w:p>
        </w:tc>
      </w:tr>
      <w:tr w:rsidR="008D2045" w:rsidRPr="009F223A" w14:paraId="52CCBD59" w14:textId="77777777" w:rsidTr="412EA8D4">
        <w:trPr>
          <w:trHeight w:val="271"/>
        </w:trPr>
        <w:tc>
          <w:tcPr>
            <w:tcW w:w="2596" w:type="dxa"/>
            <w:gridSpan w:val="3"/>
            <w:tcBorders>
              <w:left w:val="single" w:sz="8" w:space="0" w:color="auto"/>
              <w:right w:val="single" w:sz="8" w:space="0" w:color="auto"/>
            </w:tcBorders>
            <w:vAlign w:val="bottom"/>
          </w:tcPr>
          <w:p w14:paraId="7C39D088"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5101F2CF" w14:textId="372FA6F3"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Immunocompromised patients at high risk of severe infection should</w:t>
            </w:r>
          </w:p>
        </w:tc>
      </w:tr>
      <w:tr w:rsidR="008D2045" w:rsidRPr="009F223A" w14:paraId="19FA192B" w14:textId="77777777" w:rsidTr="412EA8D4">
        <w:trPr>
          <w:trHeight w:val="252"/>
        </w:trPr>
        <w:tc>
          <w:tcPr>
            <w:tcW w:w="2596" w:type="dxa"/>
            <w:gridSpan w:val="3"/>
            <w:tcBorders>
              <w:left w:val="single" w:sz="8" w:space="0" w:color="auto"/>
              <w:right w:val="single" w:sz="8" w:space="0" w:color="auto"/>
            </w:tcBorders>
            <w:vAlign w:val="bottom"/>
          </w:tcPr>
          <w:p w14:paraId="1388EA7C"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69840C9" w14:textId="77777777" w:rsidR="008D2045" w:rsidRPr="009F223A" w:rsidRDefault="008D2045" w:rsidP="008E4155">
            <w:pPr>
              <w:spacing w:after="0" w:line="240" w:lineRule="auto"/>
              <w:ind w:left="460"/>
              <w:rPr>
                <w:rFonts w:ascii="Arial" w:eastAsia="Arial" w:hAnsi="Arial" w:cs="Arial"/>
                <w:lang w:eastAsia="en-GB"/>
              </w:rPr>
            </w:pPr>
            <w:r w:rsidRPr="009F223A">
              <w:rPr>
                <w:rFonts w:ascii="Arial" w:eastAsia="Arial" w:hAnsi="Arial" w:cs="Arial"/>
                <w:lang w:eastAsia="en-GB"/>
              </w:rPr>
              <w:t>be treated with a parenteral antiviral drug. Further advice must be</w:t>
            </w:r>
          </w:p>
        </w:tc>
      </w:tr>
      <w:tr w:rsidR="008D2045" w:rsidRPr="009F223A" w14:paraId="0EB7B221" w14:textId="77777777" w:rsidTr="412EA8D4">
        <w:trPr>
          <w:trHeight w:val="255"/>
        </w:trPr>
        <w:tc>
          <w:tcPr>
            <w:tcW w:w="2596" w:type="dxa"/>
            <w:gridSpan w:val="3"/>
            <w:tcBorders>
              <w:left w:val="single" w:sz="8" w:space="0" w:color="auto"/>
              <w:bottom w:val="single" w:sz="8" w:space="0" w:color="auto"/>
              <w:right w:val="single" w:sz="8" w:space="0" w:color="auto"/>
            </w:tcBorders>
            <w:vAlign w:val="bottom"/>
          </w:tcPr>
          <w:p w14:paraId="2AA4384D" w14:textId="77777777" w:rsidR="008D2045" w:rsidRPr="009F223A" w:rsidRDefault="008D2045" w:rsidP="008E4155">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7910A5DB" w14:textId="77777777" w:rsidR="008D2045" w:rsidRPr="009F223A" w:rsidRDefault="008D2045" w:rsidP="008E4155">
            <w:pPr>
              <w:spacing w:after="0" w:line="240" w:lineRule="auto"/>
              <w:ind w:left="460"/>
              <w:rPr>
                <w:rFonts w:ascii="Arial" w:eastAsia="Arial" w:hAnsi="Arial" w:cs="Arial"/>
                <w:lang w:eastAsia="en-GB"/>
              </w:rPr>
            </w:pPr>
            <w:r w:rsidRPr="009F223A">
              <w:rPr>
                <w:rFonts w:ascii="Arial" w:eastAsia="Arial" w:hAnsi="Arial" w:cs="Arial"/>
                <w:lang w:eastAsia="en-GB"/>
              </w:rPr>
              <w:t>sought from the Consultant Microbiologist</w:t>
            </w:r>
          </w:p>
        </w:tc>
      </w:tr>
      <w:tr w:rsidR="008D2045" w:rsidRPr="009F223A" w14:paraId="6CBE3E48" w14:textId="77777777" w:rsidTr="412EA8D4">
        <w:trPr>
          <w:trHeight w:val="261"/>
        </w:trPr>
        <w:tc>
          <w:tcPr>
            <w:tcW w:w="2596" w:type="dxa"/>
            <w:gridSpan w:val="3"/>
            <w:tcBorders>
              <w:left w:val="single" w:sz="8" w:space="0" w:color="auto"/>
              <w:right w:val="single" w:sz="8" w:space="0" w:color="auto"/>
            </w:tcBorders>
            <w:vAlign w:val="bottom"/>
          </w:tcPr>
          <w:p w14:paraId="3839614C" w14:textId="77777777" w:rsidR="008D2045" w:rsidRPr="009F223A" w:rsidRDefault="008D2045" w:rsidP="008E4155">
            <w:pPr>
              <w:spacing w:after="0" w:line="240" w:lineRule="auto"/>
              <w:ind w:left="120"/>
              <w:rPr>
                <w:rFonts w:ascii="Arial" w:eastAsia="Arial" w:hAnsi="Arial" w:cs="Arial"/>
                <w:b/>
                <w:lang w:eastAsia="en-GB"/>
              </w:rPr>
            </w:pPr>
            <w:r w:rsidRPr="009F223A">
              <w:rPr>
                <w:rFonts w:ascii="Arial" w:eastAsia="Arial" w:hAnsi="Arial" w:cs="Arial"/>
                <w:b/>
                <w:lang w:eastAsia="en-GB"/>
              </w:rPr>
              <w:t>Management of</w:t>
            </w:r>
          </w:p>
        </w:tc>
        <w:tc>
          <w:tcPr>
            <w:tcW w:w="6759" w:type="dxa"/>
            <w:gridSpan w:val="2"/>
            <w:tcBorders>
              <w:right w:val="single" w:sz="8" w:space="0" w:color="auto"/>
            </w:tcBorders>
            <w:vAlign w:val="bottom"/>
          </w:tcPr>
          <w:p w14:paraId="1AED57AF" w14:textId="3A2489E0" w:rsidR="008D2045" w:rsidRDefault="008D2045" w:rsidP="008E4155">
            <w:pPr>
              <w:spacing w:after="0" w:line="240" w:lineRule="auto"/>
              <w:ind w:left="100"/>
              <w:rPr>
                <w:rFonts w:ascii="Arial" w:eastAsia="Arial" w:hAnsi="Arial" w:cs="Arial"/>
                <w:lang w:eastAsia="en-GB"/>
              </w:rPr>
            </w:pPr>
          </w:p>
          <w:p w14:paraId="0C567B20" w14:textId="1E49A14E" w:rsidR="008D2045" w:rsidRPr="009F223A" w:rsidRDefault="008D2045" w:rsidP="008E4155">
            <w:pPr>
              <w:spacing w:after="0" w:line="240" w:lineRule="auto"/>
              <w:ind w:left="100"/>
              <w:rPr>
                <w:rFonts w:ascii="Arial" w:eastAsia="Arial" w:hAnsi="Arial" w:cs="Arial"/>
                <w:lang w:eastAsia="en-GB"/>
              </w:rPr>
            </w:pPr>
            <w:r w:rsidRPr="009F223A">
              <w:rPr>
                <w:rFonts w:ascii="Arial" w:eastAsia="Arial" w:hAnsi="Arial" w:cs="Arial"/>
                <w:lang w:eastAsia="en-GB"/>
              </w:rPr>
              <w:t>Patients who have had significant contact with a person who has</w:t>
            </w:r>
          </w:p>
        </w:tc>
      </w:tr>
      <w:tr w:rsidR="008D2045" w:rsidRPr="009F223A" w14:paraId="09BA1DE9" w14:textId="77777777" w:rsidTr="412EA8D4">
        <w:trPr>
          <w:trHeight w:val="255"/>
        </w:trPr>
        <w:tc>
          <w:tcPr>
            <w:tcW w:w="2596" w:type="dxa"/>
            <w:gridSpan w:val="3"/>
            <w:tcBorders>
              <w:left w:val="single" w:sz="8" w:space="0" w:color="auto"/>
              <w:right w:val="single" w:sz="8" w:space="0" w:color="auto"/>
            </w:tcBorders>
            <w:vAlign w:val="bottom"/>
          </w:tcPr>
          <w:p w14:paraId="5968512E"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patients exposed to</w:t>
            </w:r>
          </w:p>
        </w:tc>
        <w:tc>
          <w:tcPr>
            <w:tcW w:w="6759" w:type="dxa"/>
            <w:gridSpan w:val="2"/>
            <w:tcBorders>
              <w:right w:val="single" w:sz="8" w:space="0" w:color="auto"/>
            </w:tcBorders>
            <w:vAlign w:val="bottom"/>
          </w:tcPr>
          <w:p w14:paraId="11FF49AD"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 xml:space="preserve">shingles should be assessed by a clinician to determine the risk </w:t>
            </w:r>
            <w:r w:rsidRPr="009F223A">
              <w:rPr>
                <w:rFonts w:ascii="Arial" w:eastAsia="Arial" w:hAnsi="Arial" w:cs="Arial"/>
                <w:lang w:eastAsia="en-GB"/>
              </w:rPr>
              <w:lastRenderedPageBreak/>
              <w:t>they</w:t>
            </w:r>
          </w:p>
        </w:tc>
      </w:tr>
      <w:tr w:rsidR="008D2045" w:rsidRPr="009F223A" w14:paraId="54DECA25" w14:textId="77777777" w:rsidTr="412EA8D4">
        <w:trPr>
          <w:trHeight w:val="247"/>
        </w:trPr>
        <w:tc>
          <w:tcPr>
            <w:tcW w:w="2596" w:type="dxa"/>
            <w:gridSpan w:val="3"/>
            <w:tcBorders>
              <w:left w:val="single" w:sz="8" w:space="0" w:color="auto"/>
              <w:right w:val="single" w:sz="8" w:space="0" w:color="auto"/>
            </w:tcBorders>
            <w:vAlign w:val="bottom"/>
          </w:tcPr>
          <w:p w14:paraId="441A1FA1"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6759" w:type="dxa"/>
            <w:gridSpan w:val="2"/>
            <w:tcBorders>
              <w:right w:val="single" w:sz="8" w:space="0" w:color="auto"/>
            </w:tcBorders>
            <w:vAlign w:val="bottom"/>
          </w:tcPr>
          <w:p w14:paraId="393C2ED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may have of contracting chickenpox</w:t>
            </w:r>
          </w:p>
        </w:tc>
      </w:tr>
      <w:tr w:rsidR="008D2045" w:rsidRPr="009F223A" w14:paraId="4C6CCE10" w14:textId="77777777" w:rsidTr="412EA8D4">
        <w:trPr>
          <w:trHeight w:val="268"/>
        </w:trPr>
        <w:tc>
          <w:tcPr>
            <w:tcW w:w="2596" w:type="dxa"/>
            <w:gridSpan w:val="3"/>
            <w:tcBorders>
              <w:left w:val="single" w:sz="8" w:space="0" w:color="auto"/>
              <w:right w:val="single" w:sz="8" w:space="0" w:color="auto"/>
            </w:tcBorders>
            <w:vAlign w:val="bottom"/>
          </w:tcPr>
          <w:p w14:paraId="01FDE2EF"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3F7971C"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must be sought from the Consultant Microbiologist for</w:t>
            </w:r>
          </w:p>
        </w:tc>
      </w:tr>
      <w:tr w:rsidR="008D2045" w:rsidRPr="009F223A" w14:paraId="6188CEFA" w14:textId="77777777" w:rsidTr="412EA8D4">
        <w:trPr>
          <w:trHeight w:val="251"/>
        </w:trPr>
        <w:tc>
          <w:tcPr>
            <w:tcW w:w="2596" w:type="dxa"/>
            <w:gridSpan w:val="3"/>
            <w:tcBorders>
              <w:left w:val="single" w:sz="8" w:space="0" w:color="auto"/>
              <w:right w:val="single" w:sz="8" w:space="0" w:color="auto"/>
            </w:tcBorders>
            <w:vAlign w:val="bottom"/>
          </w:tcPr>
          <w:p w14:paraId="052A11D4"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9FAB1E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patients who are immunocompromised or pregnant.</w:t>
            </w:r>
          </w:p>
        </w:tc>
      </w:tr>
      <w:tr w:rsidR="008D2045" w:rsidRPr="009F223A" w14:paraId="5996C3D1" w14:textId="77777777" w:rsidTr="412EA8D4">
        <w:trPr>
          <w:trHeight w:val="269"/>
        </w:trPr>
        <w:tc>
          <w:tcPr>
            <w:tcW w:w="2596" w:type="dxa"/>
            <w:gridSpan w:val="3"/>
            <w:tcBorders>
              <w:left w:val="single" w:sz="8" w:space="0" w:color="auto"/>
              <w:right w:val="single" w:sz="8" w:space="0" w:color="auto"/>
            </w:tcBorders>
            <w:vAlign w:val="bottom"/>
          </w:tcPr>
          <w:p w14:paraId="58792CA7"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BB2E8B9"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can be obtained from the Infection Prevention and</w:t>
            </w:r>
          </w:p>
        </w:tc>
      </w:tr>
      <w:tr w:rsidR="008D2045" w:rsidRPr="009F223A" w14:paraId="0DBBC3FB" w14:textId="77777777" w:rsidTr="412EA8D4">
        <w:trPr>
          <w:trHeight w:val="252"/>
        </w:trPr>
        <w:tc>
          <w:tcPr>
            <w:tcW w:w="2596" w:type="dxa"/>
            <w:gridSpan w:val="3"/>
            <w:tcBorders>
              <w:left w:val="single" w:sz="8" w:space="0" w:color="auto"/>
              <w:right w:val="single" w:sz="8" w:space="0" w:color="auto"/>
            </w:tcBorders>
            <w:vAlign w:val="bottom"/>
          </w:tcPr>
          <w:p w14:paraId="07E31520"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2DAE2B31"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Control Team especially if transmission is suspected</w:t>
            </w:r>
          </w:p>
        </w:tc>
      </w:tr>
      <w:tr w:rsidR="008D2045" w:rsidRPr="009F223A" w14:paraId="4FA37C89" w14:textId="77777777" w:rsidTr="412EA8D4">
        <w:trPr>
          <w:trHeight w:val="432"/>
        </w:trPr>
        <w:tc>
          <w:tcPr>
            <w:tcW w:w="2596" w:type="dxa"/>
            <w:gridSpan w:val="3"/>
            <w:tcBorders>
              <w:left w:val="single" w:sz="8" w:space="0" w:color="auto"/>
              <w:bottom w:val="single" w:sz="8" w:space="0" w:color="auto"/>
              <w:right w:val="single" w:sz="8" w:space="0" w:color="auto"/>
            </w:tcBorders>
            <w:vAlign w:val="bottom"/>
          </w:tcPr>
          <w:p w14:paraId="775A2B1A"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59348A1E"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7130CE28" w14:textId="77777777" w:rsidTr="412EA8D4">
        <w:trPr>
          <w:trHeight w:val="260"/>
        </w:trPr>
        <w:tc>
          <w:tcPr>
            <w:tcW w:w="2596" w:type="dxa"/>
            <w:gridSpan w:val="3"/>
            <w:tcBorders>
              <w:left w:val="single" w:sz="8" w:space="0" w:color="auto"/>
              <w:right w:val="single" w:sz="8" w:space="0" w:color="auto"/>
            </w:tcBorders>
            <w:vAlign w:val="bottom"/>
          </w:tcPr>
          <w:p w14:paraId="4DED733A"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Notifiable disease</w:t>
            </w:r>
          </w:p>
        </w:tc>
        <w:tc>
          <w:tcPr>
            <w:tcW w:w="6759" w:type="dxa"/>
            <w:gridSpan w:val="2"/>
            <w:tcBorders>
              <w:right w:val="single" w:sz="8" w:space="0" w:color="auto"/>
            </w:tcBorders>
            <w:vAlign w:val="bottom"/>
          </w:tcPr>
          <w:p w14:paraId="296A61A5"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No, however the Infection Prevention and Control Team </w:t>
            </w:r>
            <w:r w:rsidRPr="009F223A">
              <w:rPr>
                <w:rFonts w:ascii="Arial" w:eastAsia="Arial" w:hAnsi="Arial" w:cs="Arial"/>
                <w:b/>
                <w:lang w:eastAsia="en-GB"/>
              </w:rPr>
              <w:t>must</w:t>
            </w:r>
            <w:r w:rsidRPr="009F223A">
              <w:rPr>
                <w:rFonts w:ascii="Arial" w:eastAsia="Arial" w:hAnsi="Arial" w:cs="Arial"/>
                <w:lang w:eastAsia="en-GB"/>
              </w:rPr>
              <w:t xml:space="preserve"> be</w:t>
            </w:r>
          </w:p>
        </w:tc>
      </w:tr>
      <w:tr w:rsidR="008D2045" w:rsidRPr="009F223A" w14:paraId="30A9785B" w14:textId="77777777" w:rsidTr="412EA8D4">
        <w:trPr>
          <w:trHeight w:val="248"/>
        </w:trPr>
        <w:tc>
          <w:tcPr>
            <w:tcW w:w="2596" w:type="dxa"/>
            <w:gridSpan w:val="3"/>
            <w:tcBorders>
              <w:left w:val="single" w:sz="8" w:space="0" w:color="auto"/>
              <w:right w:val="single" w:sz="8" w:space="0" w:color="auto"/>
            </w:tcBorders>
            <w:vAlign w:val="bottom"/>
          </w:tcPr>
          <w:p w14:paraId="7861BEDA"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58E3A7C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informed to support staff in the management of patients and contacts</w:t>
            </w:r>
          </w:p>
        </w:tc>
      </w:tr>
      <w:tr w:rsidR="008D2045" w:rsidRPr="009F223A" w14:paraId="7138CE04" w14:textId="77777777" w:rsidTr="412EA8D4">
        <w:trPr>
          <w:trHeight w:val="122"/>
        </w:trPr>
        <w:tc>
          <w:tcPr>
            <w:tcW w:w="2596" w:type="dxa"/>
            <w:gridSpan w:val="3"/>
            <w:tcBorders>
              <w:left w:val="single" w:sz="8" w:space="0" w:color="auto"/>
              <w:bottom w:val="single" w:sz="8" w:space="0" w:color="auto"/>
              <w:right w:val="single" w:sz="8" w:space="0" w:color="auto"/>
            </w:tcBorders>
            <w:vAlign w:val="bottom"/>
          </w:tcPr>
          <w:p w14:paraId="707B11D3"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3C67B288" w14:textId="77777777" w:rsidR="008D2045" w:rsidRPr="009F223A" w:rsidRDefault="008D2045" w:rsidP="00271F6F">
            <w:pPr>
              <w:spacing w:after="0" w:line="240" w:lineRule="auto"/>
              <w:rPr>
                <w:rFonts w:ascii="Arial" w:eastAsia="Times New Roman" w:hAnsi="Arial" w:cs="Arial"/>
                <w:lang w:eastAsia="en-GB"/>
              </w:rPr>
            </w:pPr>
          </w:p>
        </w:tc>
      </w:tr>
    </w:tbl>
    <w:p w14:paraId="69F51FA9" w14:textId="77777777" w:rsidR="008D2045" w:rsidRDefault="008D2045" w:rsidP="00F81570">
      <w:pPr>
        <w:rPr>
          <w:lang w:eastAsia="en-GB"/>
        </w:rPr>
      </w:pPr>
    </w:p>
    <w:p w14:paraId="1C9F03BF" w14:textId="03EAFB9C" w:rsidR="008D2045" w:rsidRPr="008D2045" w:rsidRDefault="008D2045" w:rsidP="00E00930">
      <w:pPr>
        <w:spacing w:after="0" w:line="240" w:lineRule="auto"/>
        <w:ind w:left="510"/>
        <w:rPr>
          <w:rFonts w:ascii="Arial" w:eastAsia="Arial" w:hAnsi="Arial" w:cs="Arial"/>
          <w:b/>
          <w:color w:val="385623" w:themeColor="accent6" w:themeShade="80"/>
          <w:lang w:eastAsia="en-GB"/>
        </w:rPr>
      </w:pPr>
      <w:r w:rsidRPr="008D2045">
        <w:rPr>
          <w:rFonts w:ascii="Arial" w:eastAsia="Times New Roman" w:hAnsi="Arial" w:cs="Arial"/>
          <w:noProof/>
          <w:color w:val="385623" w:themeColor="accent6" w:themeShade="80"/>
          <w:lang w:eastAsia="en-GB"/>
        </w:rPr>
        <mc:AlternateContent>
          <mc:Choice Requires="wps">
            <w:drawing>
              <wp:anchor distT="0" distB="0" distL="114300" distR="114300" simplePos="0" relativeHeight="251668992" behindDoc="1" locked="0" layoutInCell="1" allowOverlap="1" wp14:anchorId="4551BB2A" wp14:editId="383F5366">
                <wp:simplePos x="0" y="0"/>
                <wp:positionH relativeFrom="column">
                  <wp:posOffset>6442710</wp:posOffset>
                </wp:positionH>
                <wp:positionV relativeFrom="paragraph">
                  <wp:posOffset>-8890</wp:posOffset>
                </wp:positionV>
                <wp:extent cx="12700" cy="12065"/>
                <wp:effectExtent l="3810" t="0" r="2540"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D6C9D" id="Rectangle 532" o:spid="_x0000_s1026" style="position:absolute;margin-left:507.3pt;margin-top:-.7pt;width:1pt;height:.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Bg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" fillcolor="black" strokecolor="white"/>
            </w:pict>
          </mc:Fallback>
        </mc:AlternateContent>
      </w:r>
      <w:r w:rsidR="00F81570">
        <w:rPr>
          <w:rFonts w:ascii="Arial" w:eastAsia="Arial" w:hAnsi="Arial" w:cs="Arial"/>
          <w:b/>
          <w:color w:val="385623" w:themeColor="accent6" w:themeShade="80"/>
          <w:lang w:eastAsia="en-GB"/>
        </w:rPr>
        <w:t>33.4</w:t>
      </w:r>
      <w:r w:rsidR="00F81570">
        <w:rPr>
          <w:rFonts w:ascii="Arial" w:eastAsia="Arial" w:hAnsi="Arial" w:cs="Arial"/>
          <w:b/>
          <w:color w:val="385623" w:themeColor="accent6" w:themeShade="80"/>
          <w:lang w:eastAsia="en-GB"/>
        </w:rPr>
        <w:tab/>
      </w:r>
      <w:r w:rsidRPr="008D2045">
        <w:rPr>
          <w:rFonts w:ascii="Arial" w:eastAsia="Arial" w:hAnsi="Arial" w:cs="Arial"/>
          <w:b/>
          <w:color w:val="385623" w:themeColor="accent6" w:themeShade="80"/>
          <w:lang w:eastAsia="en-GB"/>
        </w:rPr>
        <w:t>Shingles – Recognising the Rash</w:t>
      </w:r>
    </w:p>
    <w:p w14:paraId="1B5F6F56" w14:textId="2B1F2653" w:rsidR="008D2045" w:rsidRPr="009F223A" w:rsidRDefault="008D2045" w:rsidP="00E00930">
      <w:pPr>
        <w:spacing w:after="0" w:line="240" w:lineRule="auto"/>
        <w:ind w:left="510"/>
        <w:rPr>
          <w:rFonts w:ascii="Arial" w:eastAsia="Times New Roman" w:hAnsi="Arial" w:cs="Arial"/>
          <w:lang w:eastAsia="en-GB"/>
        </w:rPr>
      </w:pPr>
    </w:p>
    <w:p w14:paraId="03DE066A" w14:textId="650E002A" w:rsidR="008D2045" w:rsidRPr="009F223A" w:rsidRDefault="00C5435E"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670016" behindDoc="1" locked="0" layoutInCell="1" allowOverlap="1" wp14:anchorId="13C33D7A" wp14:editId="706F49BE">
            <wp:simplePos x="0" y="0"/>
            <wp:positionH relativeFrom="margin">
              <wp:align>left</wp:align>
            </wp:positionH>
            <wp:positionV relativeFrom="paragraph">
              <wp:posOffset>15875</wp:posOffset>
            </wp:positionV>
            <wp:extent cx="6196330" cy="1673225"/>
            <wp:effectExtent l="0" t="0" r="0" b="3175"/>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6330" cy="1673225"/>
                    </a:xfrm>
                    <a:prstGeom prst="rect">
                      <a:avLst/>
                    </a:prstGeom>
                    <a:noFill/>
                  </pic:spPr>
                </pic:pic>
              </a:graphicData>
            </a:graphic>
            <wp14:sizeRelH relativeFrom="page">
              <wp14:pctWidth>0</wp14:pctWidth>
            </wp14:sizeRelH>
            <wp14:sizeRelV relativeFrom="page">
              <wp14:pctHeight>0</wp14:pctHeight>
            </wp14:sizeRelV>
          </wp:anchor>
        </w:drawing>
      </w:r>
    </w:p>
    <w:p w14:paraId="77A8D3B7" w14:textId="77777777" w:rsidR="008D2045" w:rsidRPr="009F223A" w:rsidRDefault="008D2045" w:rsidP="008D2045">
      <w:pPr>
        <w:spacing w:after="0" w:line="240" w:lineRule="auto"/>
        <w:rPr>
          <w:rFonts w:ascii="Arial" w:eastAsia="Times New Roman" w:hAnsi="Arial" w:cs="Arial"/>
          <w:lang w:eastAsia="en-GB"/>
        </w:rPr>
      </w:pPr>
    </w:p>
    <w:p w14:paraId="22CF1110" w14:textId="77777777" w:rsidR="008D2045" w:rsidRPr="009F223A" w:rsidRDefault="008D2045" w:rsidP="008D2045">
      <w:pPr>
        <w:spacing w:after="0" w:line="240" w:lineRule="auto"/>
        <w:rPr>
          <w:rFonts w:ascii="Arial" w:eastAsia="Times New Roman" w:hAnsi="Arial" w:cs="Arial"/>
          <w:lang w:eastAsia="en-GB"/>
        </w:rPr>
      </w:pPr>
    </w:p>
    <w:p w14:paraId="7CCE56C5" w14:textId="77777777" w:rsidR="008D2045" w:rsidRPr="009F223A" w:rsidRDefault="008D2045" w:rsidP="008D2045">
      <w:pPr>
        <w:spacing w:after="0" w:line="240" w:lineRule="auto"/>
        <w:rPr>
          <w:rFonts w:ascii="Arial" w:eastAsia="Times New Roman" w:hAnsi="Arial" w:cs="Arial"/>
          <w:lang w:eastAsia="en-GB"/>
        </w:rPr>
      </w:pPr>
    </w:p>
    <w:p w14:paraId="12E3BA1B" w14:textId="77777777" w:rsidR="008D2045" w:rsidRPr="009F223A" w:rsidRDefault="008D2045" w:rsidP="008D2045">
      <w:pPr>
        <w:spacing w:after="0" w:line="240" w:lineRule="auto"/>
        <w:rPr>
          <w:rFonts w:ascii="Arial" w:eastAsia="Times New Roman" w:hAnsi="Arial" w:cs="Arial"/>
          <w:lang w:eastAsia="en-GB"/>
        </w:rPr>
      </w:pPr>
    </w:p>
    <w:p w14:paraId="45675EEC" w14:textId="77777777" w:rsidR="008D2045" w:rsidRPr="009F223A" w:rsidRDefault="008D2045" w:rsidP="008D2045">
      <w:pPr>
        <w:spacing w:after="0" w:line="240" w:lineRule="auto"/>
        <w:rPr>
          <w:rFonts w:ascii="Arial" w:eastAsia="Times New Roman" w:hAnsi="Arial" w:cs="Arial"/>
          <w:lang w:eastAsia="en-GB"/>
        </w:rPr>
      </w:pPr>
    </w:p>
    <w:p w14:paraId="29B157A8" w14:textId="77777777" w:rsidR="008D2045" w:rsidRPr="009F223A" w:rsidRDefault="008D2045" w:rsidP="008D2045">
      <w:pPr>
        <w:spacing w:after="0" w:line="240" w:lineRule="auto"/>
        <w:rPr>
          <w:rFonts w:ascii="Arial" w:eastAsia="Times New Roman" w:hAnsi="Arial" w:cs="Arial"/>
          <w:lang w:eastAsia="en-GB"/>
        </w:rPr>
      </w:pPr>
    </w:p>
    <w:p w14:paraId="137C8C4B" w14:textId="77777777" w:rsidR="008D2045" w:rsidRPr="009F223A" w:rsidRDefault="008D2045" w:rsidP="008D2045">
      <w:pPr>
        <w:spacing w:after="0" w:line="240" w:lineRule="auto"/>
        <w:rPr>
          <w:rFonts w:ascii="Arial" w:eastAsia="Times New Roman" w:hAnsi="Arial" w:cs="Arial"/>
          <w:lang w:eastAsia="en-GB"/>
        </w:rPr>
      </w:pPr>
    </w:p>
    <w:p w14:paraId="2C1EDEEE" w14:textId="77777777" w:rsidR="008D2045" w:rsidRPr="009F223A" w:rsidRDefault="008D2045" w:rsidP="008D2045">
      <w:pPr>
        <w:spacing w:line="240" w:lineRule="auto"/>
        <w:rPr>
          <w:rFonts w:ascii="Arial" w:hAnsi="Arial" w:cs="Arial"/>
          <w:b/>
        </w:rPr>
      </w:pPr>
    </w:p>
    <w:p w14:paraId="1B3D28C1" w14:textId="77777777" w:rsidR="0089661F" w:rsidRPr="008D2045" w:rsidRDefault="0089661F" w:rsidP="008D2045">
      <w:pPr>
        <w:spacing w:line="240" w:lineRule="auto"/>
        <w:rPr>
          <w:rFonts w:ascii="Arial" w:hAnsi="Arial" w:cs="Arial"/>
          <w:b/>
          <w:color w:val="385623" w:themeColor="accent6" w:themeShade="80"/>
        </w:rPr>
      </w:pPr>
    </w:p>
    <w:p w14:paraId="48B9B9A6" w14:textId="77777777" w:rsidR="00E00930" w:rsidRDefault="00E00930" w:rsidP="00E00930">
      <w:pPr>
        <w:pStyle w:val="NoSpacing"/>
      </w:pPr>
    </w:p>
    <w:p w14:paraId="4CA2E47C" w14:textId="15DC8A7E" w:rsidR="008D2045" w:rsidRPr="008D2045" w:rsidRDefault="008D2045" w:rsidP="00E00930">
      <w:pPr>
        <w:spacing w:line="240" w:lineRule="auto"/>
        <w:ind w:left="510" w:right="340"/>
        <w:rPr>
          <w:rFonts w:ascii="Arial" w:hAnsi="Arial" w:cs="Arial"/>
          <w:b/>
          <w:color w:val="385623" w:themeColor="accent6" w:themeShade="80"/>
        </w:rPr>
      </w:pPr>
      <w:r w:rsidRPr="008D2045">
        <w:rPr>
          <w:rFonts w:ascii="Arial" w:hAnsi="Arial" w:cs="Arial"/>
          <w:b/>
          <w:color w:val="385623" w:themeColor="accent6" w:themeShade="80"/>
        </w:rPr>
        <w:t xml:space="preserve">33.5 Management of Chicken Pox/ Shingles </w:t>
      </w:r>
    </w:p>
    <w:p w14:paraId="20244F67" w14:textId="77777777" w:rsidR="008D2045" w:rsidRPr="00EE70DF" w:rsidRDefault="008D2045" w:rsidP="00E00930">
      <w:pPr>
        <w:spacing w:after="0" w:line="240" w:lineRule="auto"/>
        <w:ind w:left="510" w:right="340"/>
        <w:jc w:val="both"/>
        <w:rPr>
          <w:rFonts w:ascii="Arial" w:eastAsia="Arial" w:hAnsi="Arial" w:cs="Arial"/>
          <w:b/>
          <w:lang w:eastAsia="en-GB"/>
        </w:rPr>
      </w:pPr>
      <w:r w:rsidRPr="00EE70DF">
        <w:rPr>
          <w:rFonts w:ascii="Arial" w:eastAsia="Arial" w:hAnsi="Arial" w:cs="Arial"/>
          <w:b/>
          <w:lang w:eastAsia="en-GB"/>
        </w:rPr>
        <w:t>On identification of a patient with Chickenpox/Shingles in a clinical area, staff must ensure prompt communications to the Infection Prevention and Control Team. Symptomatic patients MUST be isolated promptly and an assessment of the risks to other patients, staff and visitor contacts must be carried out with assistance from the Infection Prevention and Control Team.</w:t>
      </w:r>
    </w:p>
    <w:p w14:paraId="1ED222D0" w14:textId="77777777" w:rsidR="00E00930" w:rsidRDefault="00E00930" w:rsidP="00E00930">
      <w:pPr>
        <w:tabs>
          <w:tab w:val="left" w:pos="520"/>
        </w:tabs>
        <w:spacing w:after="0" w:line="240" w:lineRule="auto"/>
        <w:ind w:left="510" w:right="340"/>
        <w:jc w:val="both"/>
        <w:rPr>
          <w:rFonts w:ascii="Arial" w:eastAsia="Arial" w:hAnsi="Arial" w:cs="Arial"/>
          <w:lang w:eastAsia="en-GB"/>
        </w:rPr>
      </w:pPr>
    </w:p>
    <w:p w14:paraId="1DFABBD9" w14:textId="0C186472"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EE70DF">
        <w:rPr>
          <w:rFonts w:ascii="Arial" w:eastAsia="Arial" w:hAnsi="Arial" w:cs="Arial"/>
          <w:lang w:eastAsia="en-GB"/>
        </w:rPr>
        <w:t>Patients with Chickenpox/Shingles MUST remain isolated in a single room until all spots/ vesicles</w:t>
      </w:r>
      <w:r w:rsidRPr="009F223A">
        <w:rPr>
          <w:rFonts w:ascii="Arial" w:eastAsia="Arial" w:hAnsi="Arial" w:cs="Arial"/>
          <w:lang w:eastAsia="en-GB"/>
        </w:rPr>
        <w:t xml:space="preserve"> have dried and crusted, (and no new crops have appeared for patients with Chickenpox) </w:t>
      </w:r>
    </w:p>
    <w:p w14:paraId="370533E6"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p>
    <w:p w14:paraId="5DA4BDA5"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Staff must identify when the vesicles appeared as the patient will have been infectious for at least 48 hours prior to this,</w:t>
      </w:r>
      <w:r>
        <w:rPr>
          <w:rFonts w:ascii="Arial" w:eastAsia="Arial" w:hAnsi="Arial" w:cs="Arial"/>
          <w:lang w:eastAsia="en-GB"/>
        </w:rPr>
        <w:t xml:space="preserve"> with potential risks to other</w:t>
      </w:r>
      <w:r w:rsidRPr="009F223A">
        <w:rPr>
          <w:rFonts w:ascii="Arial" w:eastAsia="Arial" w:hAnsi="Arial" w:cs="Arial"/>
          <w:lang w:eastAsia="en-GB"/>
        </w:rPr>
        <w:t xml:space="preserve"> and make a list of all </w:t>
      </w:r>
      <w:r w:rsidRPr="009F223A">
        <w:rPr>
          <w:rFonts w:ascii="Arial" w:eastAsia="Arial" w:hAnsi="Arial" w:cs="Arial"/>
          <w:b/>
          <w:lang w:eastAsia="en-GB"/>
        </w:rPr>
        <w:t>staff and patient contacts</w:t>
      </w:r>
      <w:r w:rsidRPr="009F223A">
        <w:rPr>
          <w:rFonts w:ascii="Arial" w:eastAsia="Arial" w:hAnsi="Arial" w:cs="Arial"/>
          <w:lang w:eastAsia="en-GB"/>
        </w:rPr>
        <w:t xml:space="preserve"> to ensure that all risks are assessed and followed up. </w:t>
      </w:r>
    </w:p>
    <w:p w14:paraId="140C3A89" w14:textId="77777777" w:rsidR="008D2045" w:rsidRPr="009F223A" w:rsidRDefault="008D2045" w:rsidP="00E00930">
      <w:pPr>
        <w:tabs>
          <w:tab w:val="left" w:pos="520"/>
        </w:tabs>
        <w:spacing w:after="0" w:line="240" w:lineRule="auto"/>
        <w:ind w:left="510" w:right="340"/>
        <w:jc w:val="both"/>
        <w:rPr>
          <w:rFonts w:ascii="Arial" w:eastAsia="Arial" w:hAnsi="Arial" w:cs="Arial"/>
          <w:lang w:eastAsia="en-GB"/>
        </w:rPr>
      </w:pPr>
    </w:p>
    <w:p w14:paraId="342E5A35" w14:textId="3C7C8552"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Ensure that vaccinated staff members (including domestics) with a definite history of vaccination, or history of previous chickenpox infection or shingles are allocated to the care of the index case</w:t>
      </w:r>
    </w:p>
    <w:p w14:paraId="7147852F" w14:textId="77777777" w:rsidR="008D2045" w:rsidRPr="009F223A" w:rsidRDefault="008D2045" w:rsidP="00E00930">
      <w:pPr>
        <w:tabs>
          <w:tab w:val="left" w:pos="520"/>
        </w:tabs>
        <w:spacing w:after="0" w:line="240" w:lineRule="auto"/>
        <w:ind w:left="510" w:right="340"/>
        <w:jc w:val="both"/>
        <w:rPr>
          <w:rFonts w:ascii="Arial" w:eastAsia="Arial" w:hAnsi="Arial" w:cs="Arial"/>
          <w:lang w:eastAsia="en-GB"/>
        </w:rPr>
      </w:pPr>
    </w:p>
    <w:p w14:paraId="5FCD456C"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 xml:space="preserve">Shingles cases are infectious until </w:t>
      </w:r>
      <w:proofErr w:type="gramStart"/>
      <w:r w:rsidRPr="009F223A">
        <w:rPr>
          <w:rFonts w:ascii="Arial" w:eastAsia="Arial" w:hAnsi="Arial" w:cs="Arial"/>
          <w:lang w:eastAsia="en-GB"/>
        </w:rPr>
        <w:t>all of</w:t>
      </w:r>
      <w:proofErr w:type="gramEnd"/>
      <w:r w:rsidRPr="009F223A">
        <w:rPr>
          <w:rFonts w:ascii="Arial" w:eastAsia="Arial" w:hAnsi="Arial" w:cs="Arial"/>
          <w:lang w:eastAsia="en-GB"/>
        </w:rPr>
        <w:t xml:space="preserve"> the lesions are crusted (there is no respiratory involvement). Isolation is necessary especially if the blisters cannot be covered. Inform infection control of all cases and if in doubt isolate until </w:t>
      </w:r>
      <w:proofErr w:type="gramStart"/>
      <w:r w:rsidRPr="009F223A">
        <w:rPr>
          <w:rFonts w:ascii="Arial" w:eastAsia="Arial" w:hAnsi="Arial" w:cs="Arial"/>
          <w:lang w:eastAsia="en-GB"/>
        </w:rPr>
        <w:t>all of</w:t>
      </w:r>
      <w:proofErr w:type="gramEnd"/>
      <w:r w:rsidRPr="009F223A">
        <w:rPr>
          <w:rFonts w:ascii="Arial" w:eastAsia="Arial" w:hAnsi="Arial" w:cs="Arial"/>
          <w:lang w:eastAsia="en-GB"/>
        </w:rPr>
        <w:t xml:space="preserve"> the risks have been eliminated</w:t>
      </w:r>
    </w:p>
    <w:p w14:paraId="34C3EB47" w14:textId="77777777" w:rsidR="0089661F" w:rsidRDefault="0089661F" w:rsidP="00E00930">
      <w:pPr>
        <w:tabs>
          <w:tab w:val="left" w:pos="500"/>
        </w:tabs>
        <w:spacing w:after="0" w:line="240" w:lineRule="auto"/>
        <w:ind w:left="510" w:right="340"/>
        <w:rPr>
          <w:rFonts w:ascii="Arial" w:eastAsia="Arial" w:hAnsi="Arial" w:cs="Arial"/>
          <w:lang w:eastAsia="en-GB"/>
        </w:rPr>
      </w:pPr>
      <w:bookmarkStart w:id="6" w:name="page7"/>
      <w:bookmarkEnd w:id="6"/>
    </w:p>
    <w:p w14:paraId="19E0F325" w14:textId="77777777" w:rsidR="008D2045" w:rsidRPr="00FC364E" w:rsidRDefault="008D2045" w:rsidP="00E00930">
      <w:pPr>
        <w:tabs>
          <w:tab w:val="left" w:pos="500"/>
        </w:tabs>
        <w:spacing w:after="0" w:line="240" w:lineRule="auto"/>
        <w:ind w:left="510" w:right="340"/>
        <w:rPr>
          <w:rFonts w:ascii="Arial" w:eastAsia="Wingdings" w:hAnsi="Arial" w:cs="Arial"/>
          <w:lang w:eastAsia="en-GB"/>
        </w:rPr>
      </w:pPr>
      <w:r w:rsidRPr="00FC364E">
        <w:rPr>
          <w:rFonts w:ascii="Arial" w:eastAsia="Arial" w:hAnsi="Arial" w:cs="Arial"/>
          <w:lang w:eastAsia="en-GB"/>
        </w:rPr>
        <w:lastRenderedPageBreak/>
        <w:t>Patients who are immunocompromised may require a longer period of isolation – the Infection Prevention and Control Team will advise</w:t>
      </w:r>
    </w:p>
    <w:p w14:paraId="65DC9E1E"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p>
    <w:p w14:paraId="5BAAD045"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Patients with Chickenpox can be discharged to their own homes if medically fit but should be advised to avoid contact with non-immune people until their lesions are dried and crusted</w:t>
      </w:r>
    </w:p>
    <w:p w14:paraId="4304CC12"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p>
    <w:p w14:paraId="2A15A2AF"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Patients with Shingles can be discharged home if medically fit, they may not necessarily be required to stay off work e.g. if the rash can be covered with dressings or clothing, and they can comply with strict hand hygiene advice and are not working with people at high risk of contracting Chickenpox</w:t>
      </w:r>
    </w:p>
    <w:p w14:paraId="1B0EECBE" w14:textId="77777777" w:rsidR="008D2045" w:rsidRPr="00FC364E" w:rsidRDefault="008D2045" w:rsidP="00E00930">
      <w:pPr>
        <w:spacing w:after="0" w:line="240" w:lineRule="auto"/>
        <w:ind w:left="510" w:right="340"/>
        <w:rPr>
          <w:rFonts w:ascii="Arial" w:eastAsia="Wingdings" w:hAnsi="Arial" w:cs="Arial"/>
          <w:lang w:eastAsia="en-GB"/>
        </w:rPr>
      </w:pPr>
    </w:p>
    <w:p w14:paraId="269CEE58"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All clinical staff must decontaminate their hands before and after any patient contact, or with contact with the patient’s environment. This must be done using liquid soap and water or alternatively an alcohol hand gel as per the Trust’s Hand Hygiene policy</w:t>
      </w:r>
    </w:p>
    <w:p w14:paraId="6D707E15"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p>
    <w:p w14:paraId="0FA1DCD9"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r w:rsidRPr="00FC364E">
        <w:rPr>
          <w:rFonts w:ascii="Arial" w:eastAsia="Arial" w:hAnsi="Arial" w:cs="Arial"/>
          <w:lang w:eastAsia="en-GB"/>
        </w:rPr>
        <w:t>If the patient requires admission to another hospital or transfer to another healthcare facility for management, the receiving unit and ambulance staff must be informed in advance of the infectious condition prior to transfer</w:t>
      </w:r>
    </w:p>
    <w:p w14:paraId="4FA235FD" w14:textId="77777777" w:rsidR="008D2045" w:rsidRPr="0089661F" w:rsidRDefault="008D2045" w:rsidP="00F81570">
      <w:pPr>
        <w:rPr>
          <w:lang w:eastAsia="en-GB"/>
        </w:rPr>
      </w:pPr>
    </w:p>
    <w:p w14:paraId="5BCC0019" w14:textId="0AC33A5E" w:rsidR="008D2045" w:rsidRDefault="0089661F" w:rsidP="00E00930">
      <w:pPr>
        <w:spacing w:after="0" w:line="240" w:lineRule="auto"/>
        <w:ind w:left="510" w:right="34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 xml:space="preserve">33.6 </w:t>
      </w:r>
      <w:r w:rsidR="00F81570">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 xml:space="preserve">Complications and </w:t>
      </w:r>
      <w:proofErr w:type="gramStart"/>
      <w:r w:rsidR="008D2045" w:rsidRPr="0089661F">
        <w:rPr>
          <w:rFonts w:ascii="Arial" w:eastAsia="Arial" w:hAnsi="Arial" w:cs="Arial"/>
          <w:b/>
          <w:color w:val="385623" w:themeColor="accent6" w:themeShade="80"/>
          <w:lang w:eastAsia="en-GB"/>
        </w:rPr>
        <w:t>High Risk</w:t>
      </w:r>
      <w:proofErr w:type="gramEnd"/>
      <w:r w:rsidR="008D2045" w:rsidRPr="0089661F">
        <w:rPr>
          <w:rFonts w:ascii="Arial" w:eastAsia="Arial" w:hAnsi="Arial" w:cs="Arial"/>
          <w:b/>
          <w:color w:val="385623" w:themeColor="accent6" w:themeShade="80"/>
          <w:lang w:eastAsia="en-GB"/>
        </w:rPr>
        <w:t xml:space="preserve"> Groups</w:t>
      </w:r>
    </w:p>
    <w:p w14:paraId="10A57175" w14:textId="77777777" w:rsidR="0089661F" w:rsidRPr="0089661F" w:rsidRDefault="0089661F" w:rsidP="00E00930">
      <w:pPr>
        <w:spacing w:after="0" w:line="240" w:lineRule="auto"/>
        <w:ind w:left="510" w:right="340"/>
        <w:rPr>
          <w:rFonts w:ascii="Arial" w:eastAsia="Arial" w:hAnsi="Arial" w:cs="Arial"/>
          <w:b/>
          <w:color w:val="385623" w:themeColor="accent6" w:themeShade="80"/>
          <w:lang w:eastAsia="en-GB"/>
        </w:rPr>
      </w:pPr>
    </w:p>
    <w:p w14:paraId="3C2C98FF"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 xml:space="preserve">Chickenpox is a serious disease in immunocompromised </w:t>
      </w:r>
      <w:proofErr w:type="gramStart"/>
      <w:r w:rsidRPr="00FC364E">
        <w:rPr>
          <w:rFonts w:ascii="Arial" w:eastAsia="Arial" w:hAnsi="Arial" w:cs="Arial"/>
          <w:lang w:eastAsia="en-GB"/>
        </w:rPr>
        <w:t>people</w:t>
      </w:r>
      <w:proofErr w:type="gramEnd"/>
      <w:r w:rsidRPr="00FC364E">
        <w:rPr>
          <w:rFonts w:ascii="Arial" w:eastAsia="Arial" w:hAnsi="Arial" w:cs="Arial"/>
          <w:lang w:eastAsia="en-GB"/>
        </w:rPr>
        <w:t xml:space="preserve"> and the infectious period can be prolonged in these cases. The disease is more serious in infants within the first 4 weeks of life and adults, especially pregnant women and smokers who are at risk of Varicella pneumonia, secondary bacterial infections and encephalitis. Pregnant women are at greatest risk in the second or early in the third trimester.</w:t>
      </w:r>
    </w:p>
    <w:p w14:paraId="15F64748" w14:textId="77777777" w:rsidR="008D2045" w:rsidRPr="00FC364E" w:rsidRDefault="008D2045" w:rsidP="00E00930">
      <w:pPr>
        <w:spacing w:after="0" w:line="240" w:lineRule="auto"/>
        <w:ind w:left="510" w:right="340"/>
        <w:rPr>
          <w:rFonts w:ascii="Arial" w:eastAsia="Times New Roman" w:hAnsi="Arial" w:cs="Arial"/>
          <w:lang w:eastAsia="en-GB"/>
        </w:rPr>
      </w:pPr>
    </w:p>
    <w:p w14:paraId="24194410"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Chickenpox also carries greater risks of congenital Varicella syndrome for the foetus. Risks to the foetus and to neonates from maternal chickenpox are related to the time of infection in the mother. Infection in the later stages of pregnancy can cause premature delivery or neonatal chickenpox infection. This is especially serious if the mother becomes infected 7 days before the birth.</w:t>
      </w:r>
    </w:p>
    <w:p w14:paraId="7854E869" w14:textId="77777777" w:rsidR="008D2045" w:rsidRPr="00FC364E" w:rsidRDefault="008D2045" w:rsidP="00E00930">
      <w:pPr>
        <w:spacing w:after="0" w:line="240" w:lineRule="auto"/>
        <w:ind w:left="510" w:right="340"/>
        <w:rPr>
          <w:rFonts w:ascii="Arial" w:eastAsia="Times New Roman" w:hAnsi="Arial" w:cs="Arial"/>
          <w:lang w:eastAsia="en-GB"/>
        </w:rPr>
      </w:pPr>
    </w:p>
    <w:p w14:paraId="6C64F2BC" w14:textId="77777777" w:rsidR="008D2045" w:rsidRPr="00FC364E"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t>Other clinical conditions that increase the risk of severe illness:</w:t>
      </w:r>
    </w:p>
    <w:p w14:paraId="77C11A64" w14:textId="77777777" w:rsidR="008D2045" w:rsidRPr="00FC364E" w:rsidRDefault="008D2045" w:rsidP="00E00930">
      <w:pPr>
        <w:spacing w:after="0" w:line="240" w:lineRule="auto"/>
        <w:ind w:left="850" w:right="340"/>
        <w:rPr>
          <w:rFonts w:ascii="Arial" w:eastAsia="Times New Roman" w:hAnsi="Arial" w:cs="Arial"/>
          <w:lang w:eastAsia="en-GB"/>
        </w:rPr>
      </w:pPr>
    </w:p>
    <w:p w14:paraId="5930FAFA" w14:textId="77777777" w:rsidR="00C5435E" w:rsidRPr="00C5435E" w:rsidRDefault="008D2045" w:rsidP="00BC18E8">
      <w:pPr>
        <w:pStyle w:val="ListParagraph"/>
        <w:numPr>
          <w:ilvl w:val="0"/>
          <w:numId w:val="166"/>
        </w:numPr>
        <w:tabs>
          <w:tab w:val="left" w:pos="720"/>
        </w:tabs>
        <w:spacing w:after="0" w:line="240" w:lineRule="auto"/>
        <w:ind w:left="850" w:right="340"/>
        <w:jc w:val="both"/>
        <w:rPr>
          <w:rFonts w:ascii="Arial" w:eastAsia="Courier New" w:hAnsi="Arial" w:cs="Arial"/>
          <w:lang w:eastAsia="en-GB"/>
        </w:rPr>
      </w:pPr>
      <w:r w:rsidRPr="00FC364E">
        <w:rPr>
          <w:rFonts w:ascii="Arial" w:eastAsia="Arial" w:hAnsi="Arial" w:cs="Arial"/>
          <w:lang w:eastAsia="en-GB"/>
        </w:rPr>
        <w:t>Patients receiving or who have had chemotherap</w:t>
      </w:r>
      <w:r w:rsidR="00C5435E">
        <w:rPr>
          <w:rFonts w:ascii="Arial" w:eastAsia="Arial" w:hAnsi="Arial" w:cs="Arial"/>
          <w:lang w:eastAsia="en-GB"/>
        </w:rPr>
        <w:t>y or radiotherapy in the past 6</w:t>
      </w:r>
    </w:p>
    <w:p w14:paraId="461E7786" w14:textId="7A2ADB6E" w:rsidR="008D2045" w:rsidRPr="00FC364E" w:rsidRDefault="008D2045" w:rsidP="00C5435E">
      <w:pPr>
        <w:pStyle w:val="ListParagraph"/>
        <w:tabs>
          <w:tab w:val="left" w:pos="720"/>
        </w:tabs>
        <w:spacing w:after="0" w:line="240" w:lineRule="auto"/>
        <w:ind w:left="737" w:right="340"/>
        <w:jc w:val="both"/>
        <w:rPr>
          <w:rFonts w:ascii="Arial" w:eastAsia="Courier New" w:hAnsi="Arial" w:cs="Arial"/>
          <w:lang w:eastAsia="en-GB"/>
        </w:rPr>
      </w:pPr>
      <w:r w:rsidRPr="00FC364E">
        <w:rPr>
          <w:rFonts w:ascii="Arial" w:eastAsia="Arial" w:hAnsi="Arial" w:cs="Arial"/>
          <w:lang w:eastAsia="en-GB"/>
        </w:rPr>
        <w:t xml:space="preserve">months </w:t>
      </w:r>
    </w:p>
    <w:p w14:paraId="7766BDFD" w14:textId="77777777" w:rsidR="00C5435E" w:rsidRPr="00C5435E" w:rsidRDefault="008D2045" w:rsidP="00BC18E8">
      <w:pPr>
        <w:pStyle w:val="ListParagraph"/>
        <w:numPr>
          <w:ilvl w:val="0"/>
          <w:numId w:val="166"/>
        </w:numPr>
        <w:tabs>
          <w:tab w:val="left" w:pos="720"/>
        </w:tabs>
        <w:spacing w:after="0" w:line="240" w:lineRule="auto"/>
        <w:ind w:left="850" w:right="340"/>
        <w:jc w:val="both"/>
        <w:rPr>
          <w:rFonts w:ascii="Arial" w:eastAsia="Courier New" w:hAnsi="Arial" w:cs="Arial"/>
          <w:lang w:eastAsia="en-GB"/>
        </w:rPr>
      </w:pPr>
      <w:r w:rsidRPr="00FC364E">
        <w:rPr>
          <w:rFonts w:ascii="Arial" w:eastAsia="Arial" w:hAnsi="Arial" w:cs="Arial"/>
          <w:lang w:eastAsia="en-GB"/>
        </w:rPr>
        <w:t xml:space="preserve">Any person on immunosuppressive treatment or bone or organ transplant in the </w:t>
      </w:r>
    </w:p>
    <w:p w14:paraId="36C29BB3" w14:textId="7A6E6006" w:rsidR="00E00930" w:rsidRPr="00E00930" w:rsidRDefault="008D2045" w:rsidP="00C5435E">
      <w:pPr>
        <w:pStyle w:val="ListParagraph"/>
        <w:tabs>
          <w:tab w:val="left" w:pos="720"/>
        </w:tabs>
        <w:spacing w:after="0" w:line="240" w:lineRule="auto"/>
        <w:ind w:left="737" w:right="340"/>
        <w:jc w:val="both"/>
        <w:rPr>
          <w:rFonts w:ascii="Arial" w:eastAsia="Courier New" w:hAnsi="Arial" w:cs="Arial"/>
          <w:lang w:eastAsia="en-GB"/>
        </w:rPr>
      </w:pPr>
      <w:r w:rsidRPr="00FC364E">
        <w:rPr>
          <w:rFonts w:ascii="Arial" w:eastAsia="Arial" w:hAnsi="Arial" w:cs="Arial"/>
          <w:lang w:eastAsia="en-GB"/>
        </w:rPr>
        <w:t>past 6months</w:t>
      </w:r>
    </w:p>
    <w:p w14:paraId="3920C6B5" w14:textId="77777777" w:rsidR="00E00930" w:rsidRPr="00E00930" w:rsidRDefault="008D2045" w:rsidP="00BC18E8">
      <w:pPr>
        <w:pStyle w:val="ListParagraph"/>
        <w:numPr>
          <w:ilvl w:val="0"/>
          <w:numId w:val="166"/>
        </w:numPr>
        <w:tabs>
          <w:tab w:val="left" w:pos="720"/>
        </w:tabs>
        <w:spacing w:after="0" w:line="240" w:lineRule="auto"/>
        <w:ind w:left="850" w:right="340"/>
        <w:jc w:val="both"/>
        <w:rPr>
          <w:rFonts w:ascii="Arial" w:eastAsia="Courier New" w:hAnsi="Arial" w:cs="Arial"/>
          <w:lang w:eastAsia="en-GB"/>
        </w:rPr>
      </w:pPr>
      <w:r w:rsidRPr="00E00930">
        <w:rPr>
          <w:rFonts w:ascii="Arial" w:eastAsia="Arial" w:hAnsi="Arial" w:cs="Arial"/>
          <w:lang w:eastAsia="en-GB"/>
        </w:rPr>
        <w:t>Steroid therapy</w:t>
      </w:r>
    </w:p>
    <w:p w14:paraId="11568837" w14:textId="5F6ECFA5" w:rsidR="008D2045" w:rsidRPr="00E00930" w:rsidRDefault="008D2045" w:rsidP="00BC18E8">
      <w:pPr>
        <w:pStyle w:val="ListParagraph"/>
        <w:numPr>
          <w:ilvl w:val="0"/>
          <w:numId w:val="166"/>
        </w:numPr>
        <w:tabs>
          <w:tab w:val="left" w:pos="720"/>
        </w:tabs>
        <w:spacing w:after="0" w:line="240" w:lineRule="auto"/>
        <w:ind w:left="850" w:right="340"/>
        <w:jc w:val="both"/>
        <w:rPr>
          <w:rFonts w:ascii="Arial" w:eastAsia="Courier New" w:hAnsi="Arial" w:cs="Arial"/>
          <w:lang w:eastAsia="en-GB"/>
        </w:rPr>
      </w:pPr>
      <w:r w:rsidRPr="00E00930">
        <w:rPr>
          <w:rFonts w:ascii="Arial" w:eastAsia="Arial" w:hAnsi="Arial" w:cs="Arial"/>
          <w:lang w:eastAsia="en-GB"/>
        </w:rPr>
        <w:t>Symptomatic HIV infection</w:t>
      </w:r>
    </w:p>
    <w:p w14:paraId="3FB45D0E" w14:textId="77777777" w:rsidR="008D2045" w:rsidRPr="00FC364E" w:rsidRDefault="008D2045" w:rsidP="008D2045">
      <w:pPr>
        <w:spacing w:line="240" w:lineRule="auto"/>
        <w:rPr>
          <w:rFonts w:ascii="Arial" w:hAnsi="Arial" w:cs="Arial"/>
          <w:b/>
        </w:rPr>
      </w:pPr>
    </w:p>
    <w:p w14:paraId="0562A8F9" w14:textId="7B182DA9" w:rsidR="008D2045" w:rsidRPr="0089661F" w:rsidRDefault="0089661F" w:rsidP="00E00930">
      <w:pPr>
        <w:spacing w:line="240" w:lineRule="auto"/>
        <w:ind w:left="510" w:right="340"/>
        <w:rPr>
          <w:rFonts w:ascii="Arial" w:hAnsi="Arial" w:cs="Arial"/>
          <w:b/>
          <w:color w:val="385623" w:themeColor="accent6" w:themeShade="80"/>
        </w:rPr>
      </w:pPr>
      <w:r w:rsidRPr="0089661F">
        <w:rPr>
          <w:rFonts w:ascii="Arial" w:hAnsi="Arial" w:cs="Arial"/>
          <w:b/>
          <w:color w:val="385623" w:themeColor="accent6" w:themeShade="80"/>
        </w:rPr>
        <w:t xml:space="preserve">33.7 </w:t>
      </w:r>
      <w:r w:rsidR="00F81570">
        <w:rPr>
          <w:rFonts w:ascii="Arial" w:hAnsi="Arial" w:cs="Arial"/>
          <w:b/>
          <w:color w:val="385623" w:themeColor="accent6" w:themeShade="80"/>
        </w:rPr>
        <w:tab/>
      </w:r>
      <w:r w:rsidR="00F25EF3">
        <w:rPr>
          <w:rFonts w:ascii="Arial" w:hAnsi="Arial" w:cs="Arial"/>
          <w:b/>
          <w:color w:val="385623" w:themeColor="accent6" w:themeShade="80"/>
        </w:rPr>
        <w:t>Management of Individuals F</w:t>
      </w:r>
      <w:r w:rsidR="008D2045" w:rsidRPr="0089661F">
        <w:rPr>
          <w:rFonts w:ascii="Arial" w:hAnsi="Arial" w:cs="Arial"/>
          <w:b/>
          <w:color w:val="385623" w:themeColor="accent6" w:themeShade="80"/>
        </w:rPr>
        <w:t>ollowing Significant Exposure</w:t>
      </w:r>
    </w:p>
    <w:p w14:paraId="34F9057D"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The aim of post exposure management is to protect individuals at high risk of suffering from severe illness and is normally indicated for exposures between 2 days before, to 5 days after the onset of the rash. Varicella Zoster Immunoglobulin (VZIG) prophylaxis is recommended for people who have had a significant exposure.</w:t>
      </w:r>
    </w:p>
    <w:p w14:paraId="50546C9E" w14:textId="77777777" w:rsidR="008D2045" w:rsidRPr="00FC364E" w:rsidRDefault="008D2045" w:rsidP="00E00930">
      <w:pPr>
        <w:spacing w:after="0" w:line="240" w:lineRule="auto"/>
        <w:ind w:left="510" w:right="340"/>
        <w:rPr>
          <w:rFonts w:ascii="Arial" w:eastAsia="Times New Roman" w:hAnsi="Arial" w:cs="Arial"/>
          <w:lang w:eastAsia="en-GB"/>
        </w:rPr>
      </w:pPr>
    </w:p>
    <w:p w14:paraId="51D7CBEE" w14:textId="77777777" w:rsidR="008D2045" w:rsidRPr="00FC364E"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lastRenderedPageBreak/>
        <w:t>A significant exposure means:</w:t>
      </w:r>
    </w:p>
    <w:p w14:paraId="5EB73DD4" w14:textId="77777777" w:rsidR="008D2045" w:rsidRPr="00FC364E" w:rsidRDefault="008D2045" w:rsidP="00E00930">
      <w:pPr>
        <w:tabs>
          <w:tab w:val="left" w:pos="720"/>
        </w:tabs>
        <w:spacing w:after="0" w:line="240" w:lineRule="auto"/>
        <w:ind w:left="1020" w:right="340"/>
        <w:rPr>
          <w:rFonts w:ascii="Arial" w:eastAsia="Arial" w:hAnsi="Arial" w:cs="Arial"/>
          <w:lang w:eastAsia="en-GB"/>
        </w:rPr>
      </w:pPr>
    </w:p>
    <w:p w14:paraId="4D844755" w14:textId="77777777" w:rsidR="00E00930" w:rsidRPr="00E00930" w:rsidRDefault="008D2045" w:rsidP="00BC18E8">
      <w:pPr>
        <w:pStyle w:val="ListParagraph"/>
        <w:numPr>
          <w:ilvl w:val="0"/>
          <w:numId w:val="167"/>
        </w:numPr>
        <w:tabs>
          <w:tab w:val="left" w:pos="720"/>
          <w:tab w:val="left" w:pos="4620"/>
          <w:tab w:val="left" w:pos="7540"/>
        </w:tabs>
        <w:spacing w:after="0" w:line="240" w:lineRule="auto"/>
        <w:ind w:left="1020" w:right="340"/>
        <w:rPr>
          <w:rFonts w:ascii="Arial" w:eastAsia="Wingdings" w:hAnsi="Arial" w:cs="Arial"/>
          <w:lang w:eastAsia="en-GB"/>
        </w:rPr>
      </w:pPr>
      <w:r w:rsidRPr="00E00930">
        <w:rPr>
          <w:rFonts w:ascii="Arial" w:eastAsia="Arial" w:hAnsi="Arial" w:cs="Arial"/>
          <w:lang w:eastAsia="en-GB"/>
        </w:rPr>
        <w:t>Face to face contact with a case of chickenpox</w:t>
      </w:r>
      <w:r w:rsidR="00E00930" w:rsidRPr="00E00930">
        <w:rPr>
          <w:rFonts w:ascii="Arial" w:eastAsia="Arial" w:hAnsi="Arial" w:cs="Arial"/>
          <w:lang w:eastAsia="en-GB"/>
        </w:rPr>
        <w:t xml:space="preserve"> </w:t>
      </w:r>
    </w:p>
    <w:p w14:paraId="25AADC01" w14:textId="77777777" w:rsidR="00E00930" w:rsidRPr="00E00930" w:rsidRDefault="00E00930" w:rsidP="00E00930">
      <w:pPr>
        <w:pStyle w:val="ListParagraph"/>
        <w:tabs>
          <w:tab w:val="left" w:pos="720"/>
          <w:tab w:val="left" w:pos="4620"/>
          <w:tab w:val="left" w:pos="7540"/>
        </w:tabs>
        <w:spacing w:after="0" w:line="240" w:lineRule="auto"/>
        <w:ind w:left="1020" w:right="340"/>
        <w:rPr>
          <w:rFonts w:ascii="Arial" w:eastAsia="Wingdings" w:hAnsi="Arial" w:cs="Arial"/>
          <w:lang w:eastAsia="en-GB"/>
        </w:rPr>
      </w:pPr>
    </w:p>
    <w:p w14:paraId="1448D1A1" w14:textId="48E57448" w:rsidR="008D2045" w:rsidRPr="00E00930" w:rsidRDefault="008D2045" w:rsidP="00BC18E8">
      <w:pPr>
        <w:pStyle w:val="ListParagraph"/>
        <w:numPr>
          <w:ilvl w:val="0"/>
          <w:numId w:val="167"/>
        </w:numPr>
        <w:tabs>
          <w:tab w:val="left" w:pos="720"/>
          <w:tab w:val="left" w:pos="4620"/>
          <w:tab w:val="left" w:pos="7540"/>
        </w:tabs>
        <w:spacing w:after="0" w:line="240" w:lineRule="auto"/>
        <w:ind w:left="1020" w:right="340"/>
        <w:rPr>
          <w:rFonts w:ascii="Arial" w:eastAsia="Wingdings" w:hAnsi="Arial" w:cs="Arial"/>
          <w:lang w:eastAsia="en-GB"/>
        </w:rPr>
      </w:pPr>
      <w:r w:rsidRPr="00E00930">
        <w:rPr>
          <w:rFonts w:ascii="Arial" w:eastAsia="Arial" w:hAnsi="Arial" w:cs="Arial"/>
          <w:lang w:eastAsia="en-GB"/>
        </w:rPr>
        <w:t>In the same ward/clinic room or living room as a case of chickenpox for 15 minutes</w:t>
      </w:r>
    </w:p>
    <w:p w14:paraId="489EBB1F" w14:textId="77777777" w:rsidR="008D2045" w:rsidRPr="00FC364E" w:rsidRDefault="008D2045" w:rsidP="00E00930">
      <w:pPr>
        <w:spacing w:after="0" w:line="240" w:lineRule="auto"/>
        <w:ind w:left="1020" w:right="340"/>
        <w:rPr>
          <w:rFonts w:ascii="Arial" w:eastAsia="Wingdings" w:hAnsi="Arial" w:cs="Arial"/>
          <w:lang w:eastAsia="en-GB"/>
        </w:rPr>
      </w:pPr>
    </w:p>
    <w:p w14:paraId="0C7D6D26" w14:textId="77777777" w:rsidR="008D2045" w:rsidRPr="00FC364E" w:rsidRDefault="008D2045" w:rsidP="00BC18E8">
      <w:pPr>
        <w:pStyle w:val="ListParagraph"/>
        <w:numPr>
          <w:ilvl w:val="0"/>
          <w:numId w:val="167"/>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Household contacts</w:t>
      </w:r>
    </w:p>
    <w:p w14:paraId="42D106BF" w14:textId="77777777" w:rsidR="008D2045" w:rsidRPr="00FC364E" w:rsidRDefault="008D2045" w:rsidP="00E00930">
      <w:pPr>
        <w:spacing w:after="0" w:line="240" w:lineRule="auto"/>
        <w:ind w:left="1020" w:right="340"/>
        <w:rPr>
          <w:rFonts w:ascii="Arial" w:eastAsia="Wingdings" w:hAnsi="Arial" w:cs="Arial"/>
          <w:lang w:eastAsia="en-GB"/>
        </w:rPr>
      </w:pPr>
    </w:p>
    <w:p w14:paraId="67FCB336" w14:textId="77777777" w:rsidR="008D2045" w:rsidRPr="00FC364E" w:rsidRDefault="008D2045" w:rsidP="00BC18E8">
      <w:pPr>
        <w:pStyle w:val="ListParagraph"/>
        <w:numPr>
          <w:ilvl w:val="0"/>
          <w:numId w:val="167"/>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Contact with disseminated shingles and exposed lesions e.g. ophthalmic shingles</w:t>
      </w:r>
    </w:p>
    <w:p w14:paraId="6474190C" w14:textId="77777777" w:rsidR="008D2045" w:rsidRPr="00FC364E" w:rsidRDefault="008D2045" w:rsidP="00E00930">
      <w:pPr>
        <w:spacing w:after="0" w:line="240" w:lineRule="auto"/>
        <w:ind w:left="1020" w:right="340"/>
        <w:rPr>
          <w:rFonts w:ascii="Arial" w:eastAsia="Wingdings" w:hAnsi="Arial" w:cs="Arial"/>
          <w:lang w:eastAsia="en-GB"/>
        </w:rPr>
      </w:pPr>
    </w:p>
    <w:p w14:paraId="54F1D9EB" w14:textId="77777777" w:rsidR="008D2045" w:rsidRPr="00FC364E" w:rsidRDefault="008D2045" w:rsidP="00BC18E8">
      <w:pPr>
        <w:pStyle w:val="ListParagraph"/>
        <w:numPr>
          <w:ilvl w:val="0"/>
          <w:numId w:val="167"/>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Contact with immunosuppressed patients with shingles on any part of the body in whom viral shedding may be greater</w:t>
      </w:r>
    </w:p>
    <w:p w14:paraId="5D41F02D" w14:textId="77777777" w:rsidR="008D2045" w:rsidRPr="00FC364E" w:rsidRDefault="008D2045" w:rsidP="00E00930">
      <w:pPr>
        <w:spacing w:after="0" w:line="240" w:lineRule="auto"/>
        <w:ind w:left="510" w:right="340"/>
        <w:rPr>
          <w:rFonts w:ascii="Arial" w:eastAsia="Times New Roman" w:hAnsi="Arial" w:cs="Arial"/>
          <w:lang w:eastAsia="en-GB"/>
        </w:rPr>
      </w:pPr>
    </w:p>
    <w:p w14:paraId="71F9A48E" w14:textId="77777777" w:rsidR="00F81570"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t>The risks of acquiring infection from a case with non-exposed shingles (e.</w:t>
      </w:r>
      <w:r w:rsidR="00F81570">
        <w:rPr>
          <w:rFonts w:ascii="Arial" w:eastAsia="Arial" w:hAnsi="Arial" w:cs="Arial"/>
          <w:lang w:eastAsia="en-GB"/>
        </w:rPr>
        <w:t>g. on the trunk) may be remote.</w:t>
      </w:r>
    </w:p>
    <w:p w14:paraId="07DDD750" w14:textId="77777777" w:rsidR="00F81570" w:rsidRPr="00BA4C14" w:rsidRDefault="00F81570" w:rsidP="001F6094">
      <w:pPr>
        <w:pStyle w:val="NoSpacing"/>
        <w:rPr>
          <w:sz w:val="32"/>
          <w:lang w:eastAsia="en-GB"/>
        </w:rPr>
      </w:pPr>
    </w:p>
    <w:p w14:paraId="2A10DEDD" w14:textId="5848C17C" w:rsidR="008D2045" w:rsidRPr="00F81570" w:rsidRDefault="0089661F" w:rsidP="00E00930">
      <w:pPr>
        <w:spacing w:after="0" w:line="240" w:lineRule="auto"/>
        <w:ind w:left="1230" w:right="340" w:hanging="720"/>
        <w:rPr>
          <w:rFonts w:ascii="Arial" w:eastAsia="Arial" w:hAnsi="Arial" w:cs="Arial"/>
          <w:lang w:eastAsia="en-GB"/>
        </w:rPr>
      </w:pPr>
      <w:r w:rsidRPr="0089661F">
        <w:rPr>
          <w:rFonts w:ascii="Arial" w:eastAsia="Arial" w:hAnsi="Arial" w:cs="Arial"/>
          <w:b/>
          <w:color w:val="385623" w:themeColor="accent6" w:themeShade="80"/>
          <w:lang w:eastAsia="en-GB"/>
        </w:rPr>
        <w:t xml:space="preserve">33.8 </w:t>
      </w:r>
      <w:r w:rsidR="00F81570">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 xml:space="preserve">Risk Assessments and Management of </w:t>
      </w:r>
      <w:proofErr w:type="gramStart"/>
      <w:r w:rsidR="008D2045" w:rsidRPr="0089661F">
        <w:rPr>
          <w:rFonts w:ascii="Arial" w:eastAsia="Arial" w:hAnsi="Arial" w:cs="Arial"/>
          <w:b/>
          <w:color w:val="385623" w:themeColor="accent6" w:themeShade="80"/>
          <w:lang w:eastAsia="en-GB"/>
        </w:rPr>
        <w:t>at Risk</w:t>
      </w:r>
      <w:proofErr w:type="gramEnd"/>
      <w:r w:rsidR="008D2045" w:rsidRPr="0089661F">
        <w:rPr>
          <w:rFonts w:ascii="Arial" w:eastAsia="Arial" w:hAnsi="Arial" w:cs="Arial"/>
          <w:b/>
          <w:color w:val="385623" w:themeColor="accent6" w:themeShade="80"/>
          <w:lang w:eastAsia="en-GB"/>
        </w:rPr>
        <w:t xml:space="preserve"> Individuals </w:t>
      </w:r>
      <w:r w:rsidR="00F25EF3">
        <w:rPr>
          <w:rFonts w:ascii="Arial" w:eastAsia="Arial" w:hAnsi="Arial" w:cs="Arial"/>
          <w:b/>
          <w:color w:val="385623" w:themeColor="accent6" w:themeShade="80"/>
          <w:lang w:eastAsia="en-GB"/>
        </w:rPr>
        <w:t>F</w:t>
      </w:r>
      <w:r w:rsidR="008D2045" w:rsidRPr="0089661F">
        <w:rPr>
          <w:rFonts w:ascii="Arial" w:eastAsia="Arial" w:hAnsi="Arial" w:cs="Arial"/>
          <w:b/>
          <w:color w:val="385623" w:themeColor="accent6" w:themeShade="80"/>
          <w:lang w:eastAsia="en-GB"/>
        </w:rPr>
        <w:t>ollowing Significant Exposure to Chickenpox or Shingles</w:t>
      </w:r>
    </w:p>
    <w:p w14:paraId="64427F8D" w14:textId="77777777" w:rsidR="008D2045" w:rsidRPr="00FC364E" w:rsidRDefault="008D2045" w:rsidP="00E00930">
      <w:pPr>
        <w:ind w:left="510" w:right="340"/>
        <w:rPr>
          <w:lang w:eastAsia="en-GB"/>
        </w:rPr>
      </w:pPr>
    </w:p>
    <w:p w14:paraId="6624380F" w14:textId="3F31C762" w:rsidR="008D2045" w:rsidRPr="0089661F" w:rsidRDefault="0089661F" w:rsidP="00E00930">
      <w:pPr>
        <w:spacing w:after="0" w:line="240" w:lineRule="auto"/>
        <w:ind w:left="510" w:right="34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33.</w:t>
      </w:r>
      <w:r w:rsidR="0031137B">
        <w:rPr>
          <w:rFonts w:ascii="Arial" w:eastAsia="Arial" w:hAnsi="Arial" w:cs="Arial"/>
          <w:b/>
          <w:color w:val="385623" w:themeColor="accent6" w:themeShade="80"/>
          <w:lang w:eastAsia="en-GB"/>
        </w:rPr>
        <w:t>8.1</w:t>
      </w:r>
      <w:r w:rsidRPr="0089661F">
        <w:rPr>
          <w:rFonts w:ascii="Arial" w:eastAsia="Arial" w:hAnsi="Arial" w:cs="Arial"/>
          <w:b/>
          <w:color w:val="385623" w:themeColor="accent6" w:themeShade="80"/>
          <w:lang w:eastAsia="en-GB"/>
        </w:rPr>
        <w:t xml:space="preserve"> </w:t>
      </w:r>
      <w:r w:rsidR="001F6094">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Patient Contacts</w:t>
      </w:r>
    </w:p>
    <w:p w14:paraId="1687909C" w14:textId="77777777" w:rsidR="008D2045" w:rsidRPr="00FC364E" w:rsidRDefault="008D2045" w:rsidP="008D2045">
      <w:pPr>
        <w:spacing w:after="0" w:line="240" w:lineRule="auto"/>
        <w:rPr>
          <w:rFonts w:ascii="Arial" w:eastAsia="Times New Roman" w:hAnsi="Arial" w:cs="Arial"/>
          <w:lang w:eastAsia="en-GB"/>
        </w:rPr>
      </w:pPr>
    </w:p>
    <w:p w14:paraId="69C37F7F" w14:textId="77777777" w:rsidR="008D2045" w:rsidRPr="00FC364E" w:rsidRDefault="008D2045" w:rsidP="00BC18E8">
      <w:pPr>
        <w:pStyle w:val="ListParagraph"/>
        <w:numPr>
          <w:ilvl w:val="0"/>
          <w:numId w:val="168"/>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Clarify if the patient falls into the higher risk category</w:t>
      </w:r>
    </w:p>
    <w:p w14:paraId="0BFF0847" w14:textId="77777777" w:rsidR="008D2045" w:rsidRPr="00FC364E" w:rsidRDefault="008D2045" w:rsidP="00C5435E">
      <w:pPr>
        <w:spacing w:after="0" w:line="240" w:lineRule="auto"/>
        <w:ind w:left="1020" w:right="340"/>
        <w:rPr>
          <w:rFonts w:ascii="Arial" w:eastAsia="Wingdings" w:hAnsi="Arial" w:cs="Arial"/>
          <w:lang w:eastAsia="en-GB"/>
        </w:rPr>
      </w:pPr>
    </w:p>
    <w:p w14:paraId="51ED36CD" w14:textId="77777777" w:rsidR="008D2045" w:rsidRPr="00FC364E" w:rsidRDefault="008D2045" w:rsidP="00BC18E8">
      <w:pPr>
        <w:pStyle w:val="ListParagraph"/>
        <w:numPr>
          <w:ilvl w:val="0"/>
          <w:numId w:val="168"/>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Establish if the patient has had a significant exposure</w:t>
      </w:r>
    </w:p>
    <w:p w14:paraId="145C3A5B" w14:textId="77777777" w:rsidR="008D2045" w:rsidRPr="00FC364E" w:rsidRDefault="008D2045" w:rsidP="00C5435E">
      <w:pPr>
        <w:spacing w:after="0" w:line="240" w:lineRule="auto"/>
        <w:ind w:left="1020" w:right="340"/>
        <w:rPr>
          <w:rFonts w:ascii="Arial" w:eastAsia="Wingdings" w:hAnsi="Arial" w:cs="Arial"/>
          <w:lang w:eastAsia="en-GB"/>
        </w:rPr>
      </w:pPr>
    </w:p>
    <w:p w14:paraId="31376D68" w14:textId="77777777" w:rsidR="008D2045" w:rsidRPr="00FC364E" w:rsidRDefault="008D2045" w:rsidP="00BC18E8">
      <w:pPr>
        <w:pStyle w:val="ListParagraph"/>
        <w:numPr>
          <w:ilvl w:val="0"/>
          <w:numId w:val="168"/>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 xml:space="preserve">Complete the patient contact tracing list </w:t>
      </w:r>
    </w:p>
    <w:p w14:paraId="366CF909" w14:textId="77777777" w:rsidR="008D2045" w:rsidRPr="00FC364E" w:rsidRDefault="008D2045" w:rsidP="00C5435E">
      <w:pPr>
        <w:spacing w:after="0" w:line="240" w:lineRule="auto"/>
        <w:ind w:left="1020" w:right="340"/>
        <w:rPr>
          <w:rFonts w:ascii="Arial" w:eastAsia="Wingdings" w:hAnsi="Arial" w:cs="Arial"/>
          <w:lang w:eastAsia="en-GB"/>
        </w:rPr>
      </w:pPr>
    </w:p>
    <w:p w14:paraId="0D9AA856" w14:textId="77777777" w:rsidR="008D2045" w:rsidRPr="00FC364E" w:rsidRDefault="008D2045" w:rsidP="00BC18E8">
      <w:pPr>
        <w:pStyle w:val="ListParagraph"/>
        <w:numPr>
          <w:ilvl w:val="0"/>
          <w:numId w:val="168"/>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Establish if the patient has a positive history of chickenpox or has had a previous antibody test</w:t>
      </w:r>
    </w:p>
    <w:p w14:paraId="0138AB76" w14:textId="77777777" w:rsidR="008D2045" w:rsidRPr="00FC364E" w:rsidRDefault="008D2045" w:rsidP="00C5435E">
      <w:pPr>
        <w:spacing w:after="0" w:line="240" w:lineRule="auto"/>
        <w:ind w:left="1020" w:right="340"/>
        <w:rPr>
          <w:rFonts w:ascii="Arial" w:eastAsia="Wingdings" w:hAnsi="Arial" w:cs="Arial"/>
          <w:lang w:eastAsia="en-GB"/>
        </w:rPr>
      </w:pPr>
    </w:p>
    <w:p w14:paraId="76167487" w14:textId="77777777" w:rsidR="008D2045" w:rsidRPr="00FC364E" w:rsidRDefault="008D2045" w:rsidP="00BC18E8">
      <w:pPr>
        <w:pStyle w:val="ListParagraph"/>
        <w:numPr>
          <w:ilvl w:val="0"/>
          <w:numId w:val="168"/>
        </w:numPr>
        <w:tabs>
          <w:tab w:val="left" w:pos="720"/>
        </w:tabs>
        <w:spacing w:after="0" w:line="240" w:lineRule="auto"/>
        <w:ind w:left="1020" w:right="340"/>
        <w:jc w:val="both"/>
        <w:rPr>
          <w:rFonts w:ascii="Arial" w:eastAsia="Wingdings" w:hAnsi="Arial" w:cs="Arial"/>
          <w:lang w:eastAsia="en-GB"/>
        </w:rPr>
      </w:pPr>
      <w:proofErr w:type="gramStart"/>
      <w:r w:rsidRPr="00FC364E">
        <w:rPr>
          <w:rFonts w:ascii="Arial" w:eastAsia="Arial" w:hAnsi="Arial" w:cs="Arial"/>
          <w:lang w:eastAsia="en-GB"/>
        </w:rPr>
        <w:t>Non immune</w:t>
      </w:r>
      <w:proofErr w:type="gramEnd"/>
      <w:r w:rsidRPr="00FC364E">
        <w:rPr>
          <w:rFonts w:ascii="Arial" w:eastAsia="Arial" w:hAnsi="Arial" w:cs="Arial"/>
          <w:lang w:eastAsia="en-GB"/>
        </w:rPr>
        <w:t xml:space="preserve"> in-patients who are not immunocompromised should be isolated in a single room until immunity is confirmed following an antibody test. If antibody tests cannot be confirmed isolate from day 7-21 after the contact (in case they are incubating the virus with potential for further spread), or until discharged from hospital. On discharge they should be advised to contact their GP if they develop a rash</w:t>
      </w:r>
    </w:p>
    <w:p w14:paraId="568154C1" w14:textId="77777777" w:rsidR="008D2045" w:rsidRPr="00FC364E" w:rsidRDefault="008D2045" w:rsidP="00C5435E">
      <w:pPr>
        <w:spacing w:after="0" w:line="240" w:lineRule="auto"/>
        <w:ind w:left="1020" w:right="340"/>
        <w:rPr>
          <w:rFonts w:ascii="Arial" w:eastAsia="Wingdings" w:hAnsi="Arial" w:cs="Arial"/>
          <w:lang w:eastAsia="en-GB"/>
        </w:rPr>
      </w:pPr>
    </w:p>
    <w:p w14:paraId="3A9D6321" w14:textId="77777777" w:rsidR="008D2045" w:rsidRPr="00FC364E" w:rsidRDefault="008D2045" w:rsidP="00BC18E8">
      <w:pPr>
        <w:pStyle w:val="ListParagraph"/>
        <w:numPr>
          <w:ilvl w:val="0"/>
          <w:numId w:val="168"/>
        </w:numPr>
        <w:tabs>
          <w:tab w:val="left" w:pos="720"/>
        </w:tabs>
        <w:spacing w:after="0" w:line="240" w:lineRule="auto"/>
        <w:ind w:left="1020" w:right="340"/>
        <w:jc w:val="both"/>
        <w:rPr>
          <w:rFonts w:ascii="Arial" w:eastAsia="Wingdings" w:hAnsi="Arial" w:cs="Arial"/>
          <w:lang w:eastAsia="en-GB"/>
        </w:rPr>
      </w:pPr>
      <w:r w:rsidRPr="00FC364E">
        <w:rPr>
          <w:rFonts w:ascii="Arial" w:eastAsia="Arial" w:hAnsi="Arial" w:cs="Arial"/>
          <w:lang w:eastAsia="en-GB"/>
        </w:rPr>
        <w:t>Non-immune in-patients who are immunocompromised should be isolated in a side room from day 7 following the contact to day 28 or until discharged. Advice as above should be given</w:t>
      </w:r>
    </w:p>
    <w:p w14:paraId="42F0BBDC" w14:textId="77777777" w:rsidR="008D2045" w:rsidRPr="00FC364E" w:rsidRDefault="008D2045" w:rsidP="00C5435E">
      <w:pPr>
        <w:spacing w:after="0" w:line="240" w:lineRule="auto"/>
        <w:ind w:left="1020" w:right="340"/>
        <w:rPr>
          <w:rFonts w:ascii="Arial" w:eastAsia="Wingdings" w:hAnsi="Arial" w:cs="Arial"/>
          <w:lang w:eastAsia="en-GB"/>
        </w:rPr>
      </w:pPr>
    </w:p>
    <w:p w14:paraId="2863BCB7" w14:textId="77777777" w:rsidR="008D2045" w:rsidRPr="00FC364E" w:rsidRDefault="008D2045" w:rsidP="00BC18E8">
      <w:pPr>
        <w:pStyle w:val="ListParagraph"/>
        <w:numPr>
          <w:ilvl w:val="0"/>
          <w:numId w:val="168"/>
        </w:numPr>
        <w:tabs>
          <w:tab w:val="left" w:pos="720"/>
        </w:tabs>
        <w:spacing w:after="0" w:line="240" w:lineRule="auto"/>
        <w:ind w:left="1020" w:right="340"/>
        <w:jc w:val="both"/>
        <w:rPr>
          <w:rFonts w:ascii="Arial" w:eastAsia="Wingdings" w:hAnsi="Arial" w:cs="Arial"/>
          <w:lang w:eastAsia="en-GB"/>
        </w:rPr>
      </w:pPr>
      <w:r w:rsidRPr="00FC364E">
        <w:rPr>
          <w:rFonts w:ascii="Arial" w:eastAsia="Arial" w:hAnsi="Arial" w:cs="Arial"/>
          <w:lang w:eastAsia="en-GB"/>
        </w:rPr>
        <w:t>Varicella Zoster Immunoglobulin (VZIG) or post exposure acyclovir should be given to non-immune pregnant contacts and immunocompromised people following significant exposure on advice of Consultant Microbiologist</w:t>
      </w:r>
    </w:p>
    <w:p w14:paraId="154B9180" w14:textId="77777777" w:rsidR="008D2045" w:rsidRPr="00FC364E" w:rsidRDefault="008D2045" w:rsidP="008D2045">
      <w:pPr>
        <w:spacing w:after="0" w:line="240" w:lineRule="auto"/>
        <w:rPr>
          <w:rFonts w:ascii="Arial" w:eastAsia="Times New Roman" w:hAnsi="Arial" w:cs="Arial"/>
          <w:lang w:eastAsia="en-GB"/>
        </w:rPr>
      </w:pPr>
    </w:p>
    <w:p w14:paraId="0F1986E3" w14:textId="73D4D490" w:rsidR="008D2045" w:rsidRPr="0089661F" w:rsidRDefault="00BA4C14" w:rsidP="00C5435E">
      <w:pPr>
        <w:spacing w:after="0" w:line="240" w:lineRule="auto"/>
        <w:ind w:left="51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31137B">
        <w:rPr>
          <w:rFonts w:ascii="Arial" w:eastAsia="Arial" w:hAnsi="Arial" w:cs="Arial"/>
          <w:b/>
          <w:color w:val="385623" w:themeColor="accent6" w:themeShade="80"/>
          <w:lang w:eastAsia="en-GB"/>
        </w:rPr>
        <w:t>8.2</w:t>
      </w:r>
      <w:r>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Staff</w:t>
      </w:r>
    </w:p>
    <w:p w14:paraId="61586C75" w14:textId="77777777" w:rsidR="008D2045" w:rsidRPr="00FC364E" w:rsidRDefault="008D2045" w:rsidP="008D2045">
      <w:pPr>
        <w:spacing w:after="0" w:line="240" w:lineRule="auto"/>
        <w:rPr>
          <w:rFonts w:ascii="Arial" w:eastAsia="Times New Roman" w:hAnsi="Arial" w:cs="Arial"/>
          <w:lang w:eastAsia="en-GB"/>
        </w:rPr>
      </w:pPr>
    </w:p>
    <w:p w14:paraId="1845B4F9" w14:textId="77777777" w:rsidR="008D2045" w:rsidRPr="00FC364E" w:rsidRDefault="008D2045" w:rsidP="00BC18E8">
      <w:pPr>
        <w:pStyle w:val="ListParagraph"/>
        <w:numPr>
          <w:ilvl w:val="0"/>
          <w:numId w:val="169"/>
        </w:numPr>
        <w:tabs>
          <w:tab w:val="left" w:pos="720"/>
        </w:tabs>
        <w:spacing w:after="0" w:line="240" w:lineRule="auto"/>
        <w:ind w:left="737"/>
        <w:jc w:val="both"/>
        <w:rPr>
          <w:rFonts w:ascii="Arial" w:eastAsia="Wingdings" w:hAnsi="Arial" w:cs="Arial"/>
          <w:lang w:eastAsia="en-GB"/>
        </w:rPr>
      </w:pPr>
      <w:r w:rsidRPr="00FC364E">
        <w:rPr>
          <w:rFonts w:ascii="Arial" w:eastAsia="Arial" w:hAnsi="Arial" w:cs="Arial"/>
          <w:lang w:eastAsia="en-GB"/>
        </w:rPr>
        <w:t>All healthcare workers are expected to be immune to chickenpox. Those who have no history or are unsure of their chickenpox status should seek advice from the Occupational Health Department and may require a blood test to determine their immune status</w:t>
      </w:r>
    </w:p>
    <w:p w14:paraId="453C8096" w14:textId="77777777" w:rsidR="008D2045" w:rsidRPr="00FC364E" w:rsidRDefault="008D2045" w:rsidP="00C5435E">
      <w:pPr>
        <w:spacing w:after="0" w:line="240" w:lineRule="auto"/>
        <w:ind w:left="737"/>
        <w:rPr>
          <w:rFonts w:ascii="Arial" w:eastAsia="Wingdings" w:hAnsi="Arial" w:cs="Arial"/>
          <w:lang w:eastAsia="en-GB"/>
        </w:rPr>
      </w:pPr>
    </w:p>
    <w:p w14:paraId="3D1DC2F3" w14:textId="77777777" w:rsidR="008D2045" w:rsidRPr="00FC364E" w:rsidRDefault="008D2045" w:rsidP="00BC18E8">
      <w:pPr>
        <w:pStyle w:val="ListParagraph"/>
        <w:numPr>
          <w:ilvl w:val="0"/>
          <w:numId w:val="169"/>
        </w:numPr>
        <w:tabs>
          <w:tab w:val="left" w:pos="720"/>
        </w:tabs>
        <w:spacing w:after="0" w:line="240" w:lineRule="auto"/>
        <w:ind w:left="737" w:right="20"/>
        <w:jc w:val="both"/>
        <w:rPr>
          <w:rFonts w:ascii="Arial" w:eastAsia="Wingdings" w:hAnsi="Arial" w:cs="Arial"/>
          <w:lang w:eastAsia="en-GB"/>
        </w:rPr>
      </w:pPr>
      <w:r w:rsidRPr="00FC364E">
        <w:rPr>
          <w:rFonts w:ascii="Arial" w:eastAsia="Arial" w:hAnsi="Arial" w:cs="Arial"/>
          <w:lang w:eastAsia="en-GB"/>
        </w:rPr>
        <w:t xml:space="preserve">All new healthcare workers will be asked if they have ever had chickenpox and/or shingles or if they have had a Varicella vaccine. If staff members are unsure or unable to provide </w:t>
      </w:r>
      <w:proofErr w:type="gramStart"/>
      <w:r w:rsidRPr="00FC364E">
        <w:rPr>
          <w:rFonts w:ascii="Arial" w:eastAsia="Arial" w:hAnsi="Arial" w:cs="Arial"/>
          <w:lang w:eastAsia="en-GB"/>
        </w:rPr>
        <w:t>evidence</w:t>
      </w:r>
      <w:proofErr w:type="gramEnd"/>
      <w:r w:rsidRPr="00FC364E">
        <w:rPr>
          <w:rFonts w:ascii="Arial" w:eastAsia="Arial" w:hAnsi="Arial" w:cs="Arial"/>
          <w:lang w:eastAsia="en-GB"/>
        </w:rPr>
        <w:t xml:space="preserve"> they will have a blood test to check for VZV antibodies. If staff members do not have any antibodies they may be offered the Varicella vaccination (frontline healthcare staff)</w:t>
      </w:r>
    </w:p>
    <w:p w14:paraId="39CCB08E" w14:textId="77777777" w:rsidR="008D2045" w:rsidRPr="00FC364E" w:rsidRDefault="008D2045" w:rsidP="00C5435E">
      <w:pPr>
        <w:spacing w:after="0" w:line="240" w:lineRule="auto"/>
        <w:ind w:left="737"/>
        <w:rPr>
          <w:rFonts w:ascii="Arial" w:eastAsia="Wingdings" w:hAnsi="Arial" w:cs="Arial"/>
          <w:lang w:eastAsia="en-GB"/>
        </w:rPr>
      </w:pPr>
    </w:p>
    <w:p w14:paraId="7C9E0DFA" w14:textId="77777777"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Pregnant healthcare workers who are suspected or confirmed as having been exposed to someone with chickenpox or shingles must seek advice from the Occupational Health Department/GP</w:t>
      </w:r>
    </w:p>
    <w:p w14:paraId="568B1A38" w14:textId="77777777" w:rsidR="008D2045" w:rsidRPr="00FC364E" w:rsidRDefault="008D2045" w:rsidP="00C5435E">
      <w:pPr>
        <w:spacing w:after="0" w:line="240" w:lineRule="auto"/>
        <w:ind w:left="737" w:right="340"/>
        <w:rPr>
          <w:rFonts w:ascii="Arial" w:eastAsia="Wingdings" w:hAnsi="Arial" w:cs="Arial"/>
          <w:lang w:eastAsia="en-GB"/>
        </w:rPr>
      </w:pPr>
    </w:p>
    <w:p w14:paraId="3179AD7D" w14:textId="2B37A4C8"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 xml:space="preserve">Staff with Chickenpox must stay at home until </w:t>
      </w:r>
      <w:proofErr w:type="gramStart"/>
      <w:r w:rsidRPr="00FC364E">
        <w:rPr>
          <w:rFonts w:ascii="Arial" w:eastAsia="Arial" w:hAnsi="Arial" w:cs="Arial"/>
          <w:lang w:eastAsia="en-GB"/>
        </w:rPr>
        <w:t>all of</w:t>
      </w:r>
      <w:proofErr w:type="gramEnd"/>
      <w:r w:rsidRPr="00FC364E">
        <w:rPr>
          <w:rFonts w:ascii="Arial" w:eastAsia="Arial" w:hAnsi="Arial" w:cs="Arial"/>
          <w:lang w:eastAsia="en-GB"/>
        </w:rPr>
        <w:t xml:space="preserve"> the lesions have crusted and confirm when the vesicles first appeared as the person will have been infectious for at least 48</w:t>
      </w:r>
      <w:r w:rsidR="003C7CBB">
        <w:rPr>
          <w:rFonts w:ascii="Arial" w:eastAsia="Arial" w:hAnsi="Arial" w:cs="Arial"/>
          <w:lang w:eastAsia="en-GB"/>
        </w:rPr>
        <w:t>-</w:t>
      </w:r>
      <w:r w:rsidRPr="00FC364E">
        <w:rPr>
          <w:rFonts w:ascii="Arial" w:eastAsia="Arial" w:hAnsi="Arial" w:cs="Arial"/>
          <w:lang w:eastAsia="en-GB"/>
        </w:rPr>
        <w:t>hours prior</w:t>
      </w:r>
    </w:p>
    <w:p w14:paraId="24015167" w14:textId="77777777" w:rsidR="008D2045" w:rsidRPr="00FC364E" w:rsidRDefault="008D2045" w:rsidP="00C5435E">
      <w:pPr>
        <w:spacing w:after="0" w:line="240" w:lineRule="auto"/>
        <w:ind w:left="737" w:right="340"/>
        <w:rPr>
          <w:rFonts w:ascii="Arial" w:eastAsia="Wingdings" w:hAnsi="Arial" w:cs="Arial"/>
          <w:lang w:eastAsia="en-GB"/>
        </w:rPr>
      </w:pPr>
    </w:p>
    <w:p w14:paraId="619CB0B6" w14:textId="77777777"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The manager should make a list of all staff in contact with the index case which will be sent to Occupational Health. A list of patients who have been in contact with the index case should be sent to the IPCT</w:t>
      </w:r>
    </w:p>
    <w:p w14:paraId="53341D38" w14:textId="77777777" w:rsidR="008D2045" w:rsidRPr="00FC364E" w:rsidRDefault="008D2045" w:rsidP="00C5435E">
      <w:pPr>
        <w:spacing w:after="0" w:line="240" w:lineRule="auto"/>
        <w:ind w:left="737" w:right="340"/>
        <w:rPr>
          <w:rFonts w:ascii="Arial" w:eastAsia="Wingdings" w:hAnsi="Arial" w:cs="Arial"/>
          <w:lang w:eastAsia="en-GB"/>
        </w:rPr>
      </w:pPr>
    </w:p>
    <w:p w14:paraId="1151C4CA" w14:textId="77777777" w:rsidR="008D2045" w:rsidRPr="00FC364E" w:rsidRDefault="008D2045" w:rsidP="00BC18E8">
      <w:pPr>
        <w:pStyle w:val="ListParagraph"/>
        <w:numPr>
          <w:ilvl w:val="0"/>
          <w:numId w:val="169"/>
        </w:numPr>
        <w:tabs>
          <w:tab w:val="left" w:pos="720"/>
        </w:tabs>
        <w:spacing w:after="0" w:line="240" w:lineRule="auto"/>
        <w:ind w:left="737" w:right="340"/>
        <w:rPr>
          <w:rFonts w:ascii="Arial" w:eastAsia="Wingdings" w:hAnsi="Arial" w:cs="Arial"/>
          <w:lang w:eastAsia="en-GB"/>
        </w:rPr>
      </w:pPr>
      <w:r w:rsidRPr="00FC364E">
        <w:rPr>
          <w:rFonts w:ascii="Arial" w:eastAsia="Arial" w:hAnsi="Arial" w:cs="Arial"/>
          <w:lang w:eastAsia="en-GB"/>
        </w:rPr>
        <w:t>Trust staff diagnosed with symptoms of Chickenpox or Shingles must contact Occupational Health for advice on continuing or returning to work</w:t>
      </w:r>
    </w:p>
    <w:p w14:paraId="08F72BE3" w14:textId="77777777" w:rsidR="008D2045" w:rsidRPr="00FC364E" w:rsidRDefault="008D2045" w:rsidP="00C5435E">
      <w:pPr>
        <w:spacing w:after="0" w:line="240" w:lineRule="auto"/>
        <w:ind w:left="737" w:right="340"/>
        <w:rPr>
          <w:rFonts w:ascii="Arial" w:eastAsia="Times New Roman" w:hAnsi="Arial" w:cs="Arial"/>
          <w:lang w:eastAsia="en-GB"/>
        </w:rPr>
      </w:pPr>
    </w:p>
    <w:p w14:paraId="0D5B6747" w14:textId="10D8DBBD"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bookmarkStart w:id="7" w:name="page9"/>
      <w:bookmarkEnd w:id="7"/>
      <w:r w:rsidRPr="00FC364E">
        <w:rPr>
          <w:rFonts w:ascii="Arial" w:eastAsia="Arial" w:hAnsi="Arial" w:cs="Arial"/>
          <w:lang w:eastAsia="en-GB"/>
        </w:rPr>
        <w:t xml:space="preserve">Health Care Workers (HCWs) diagnosed with localised herpes zoster (shingles) on a part of the body that can be covered with a dressing or clothing should be allowed to work if they are clinically well. If they work with </w:t>
      </w:r>
      <w:r w:rsidR="008251E2" w:rsidRPr="00FC364E">
        <w:rPr>
          <w:rFonts w:ascii="Arial" w:eastAsia="Arial" w:hAnsi="Arial" w:cs="Arial"/>
          <w:lang w:eastAsia="en-GB"/>
        </w:rPr>
        <w:t>high-risk</w:t>
      </w:r>
      <w:r w:rsidRPr="00FC364E">
        <w:rPr>
          <w:rFonts w:ascii="Arial" w:eastAsia="Arial" w:hAnsi="Arial" w:cs="Arial"/>
          <w:lang w:eastAsia="en-GB"/>
        </w:rPr>
        <w:t xml:space="preserve"> groups including neonates or staff or patients who are immunocompromised or pregnant an individual risk assessment must be taken by the manager in conjunction with Occupational Health Department to determine appropriate action. HCWs with localised shingles that cannot be covered or who are immunocompromised and HCWs with disseminated lesions should be excluded from the </w:t>
      </w:r>
      <w:r w:rsidR="008251E2" w:rsidRPr="00FC364E">
        <w:rPr>
          <w:rFonts w:ascii="Arial" w:eastAsia="Arial" w:hAnsi="Arial" w:cs="Arial"/>
          <w:lang w:eastAsia="en-GB"/>
        </w:rPr>
        <w:t>workplace</w:t>
      </w:r>
      <w:r w:rsidRPr="00FC364E">
        <w:rPr>
          <w:rFonts w:ascii="Arial" w:eastAsia="Arial" w:hAnsi="Arial" w:cs="Arial"/>
          <w:lang w:eastAsia="en-GB"/>
        </w:rPr>
        <w:t xml:space="preserve"> until there are no new lesions and all lesions have crusted over</w:t>
      </w:r>
    </w:p>
    <w:p w14:paraId="0695D109" w14:textId="77777777" w:rsidR="008D2045" w:rsidRPr="00FC364E" w:rsidRDefault="008D2045" w:rsidP="00C5435E">
      <w:pPr>
        <w:spacing w:after="0" w:line="240" w:lineRule="auto"/>
        <w:ind w:left="737" w:right="340"/>
        <w:rPr>
          <w:rFonts w:ascii="Arial" w:eastAsia="Wingdings" w:hAnsi="Arial" w:cs="Arial"/>
          <w:lang w:eastAsia="en-GB"/>
        </w:rPr>
      </w:pPr>
    </w:p>
    <w:p w14:paraId="3C80E943" w14:textId="1E3AD12F" w:rsidR="008D2045" w:rsidRPr="00FC364E" w:rsidRDefault="57D46AA6"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proofErr w:type="spellStart"/>
      <w:r w:rsidRPr="412EA8D4">
        <w:rPr>
          <w:rFonts w:ascii="Arial" w:eastAsia="Arial" w:hAnsi="Arial" w:cs="Arial"/>
          <w:lang w:eastAsia="en-GB"/>
        </w:rPr>
        <w:t>Ifnon</w:t>
      </w:r>
      <w:proofErr w:type="spellEnd"/>
      <w:r w:rsidRPr="412EA8D4">
        <w:rPr>
          <w:rFonts w:ascii="Arial" w:eastAsia="Arial" w:hAnsi="Arial" w:cs="Arial"/>
          <w:lang w:eastAsia="en-GB"/>
        </w:rPr>
        <w:t>-immune staff are aware that they have had significant exposure to chickenpox outside of the Trust, they should contact Occupational Health prior to coming to work for advice</w:t>
      </w:r>
    </w:p>
    <w:p w14:paraId="38818283" w14:textId="77777777" w:rsidR="008D2045" w:rsidRPr="00FC364E" w:rsidRDefault="008D2045" w:rsidP="00C5435E">
      <w:pPr>
        <w:spacing w:after="0" w:line="240" w:lineRule="auto"/>
        <w:ind w:left="737" w:right="340"/>
        <w:rPr>
          <w:rFonts w:ascii="Arial" w:eastAsia="Wingdings" w:hAnsi="Arial" w:cs="Arial"/>
          <w:lang w:eastAsia="en-GB"/>
        </w:rPr>
      </w:pPr>
    </w:p>
    <w:p w14:paraId="5B78A6E4" w14:textId="77777777"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Staff who have been exposed to chickenpox or shingles from a patient/staff/visitor index case while on duty should notify the IPCT during working hours or the next morning and stay at home until cleared by Occupational Health</w:t>
      </w:r>
    </w:p>
    <w:p w14:paraId="3EA767B9" w14:textId="77777777" w:rsidR="008D2045" w:rsidRPr="00FC364E" w:rsidRDefault="008D2045" w:rsidP="00C5435E">
      <w:pPr>
        <w:spacing w:after="0" w:line="240" w:lineRule="auto"/>
        <w:ind w:left="737" w:right="340"/>
        <w:rPr>
          <w:rFonts w:ascii="Arial" w:eastAsia="Wingdings" w:hAnsi="Arial" w:cs="Arial"/>
          <w:lang w:eastAsia="en-GB"/>
        </w:rPr>
      </w:pPr>
    </w:p>
    <w:p w14:paraId="3742F774" w14:textId="77777777"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The manager where the exposure occurred is responsible for completing the staff contacts list and the immune status if known. The list should be sent without delay to Occupational Health for follow up action as necessary. The IPCT will liaise with the OHT to determine actions required in consultation with the Consultant Microbiologist</w:t>
      </w:r>
    </w:p>
    <w:p w14:paraId="1F1BEF6A" w14:textId="77777777" w:rsidR="008D2045" w:rsidRPr="00FC364E" w:rsidRDefault="008D2045" w:rsidP="00C5435E">
      <w:pPr>
        <w:spacing w:after="0" w:line="240" w:lineRule="auto"/>
        <w:ind w:left="737" w:right="340"/>
        <w:rPr>
          <w:rFonts w:ascii="Arial" w:eastAsia="Wingdings" w:hAnsi="Arial" w:cs="Arial"/>
          <w:lang w:eastAsia="en-GB"/>
        </w:rPr>
      </w:pPr>
    </w:p>
    <w:p w14:paraId="0DBC79EC" w14:textId="77777777" w:rsidR="008D2045" w:rsidRPr="00FC364E" w:rsidRDefault="008D2045" w:rsidP="00BC18E8">
      <w:pPr>
        <w:pStyle w:val="ListParagraph"/>
        <w:numPr>
          <w:ilvl w:val="0"/>
          <w:numId w:val="169"/>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Non-immune staff that have had a significant exposure may need to be restricted from duties or re-deployed to non-clinical duties during the infectious phase of the incubation period (7-21 days after exposure)</w:t>
      </w:r>
    </w:p>
    <w:p w14:paraId="129DFFFF" w14:textId="77777777" w:rsidR="008D2045" w:rsidRPr="00FC364E" w:rsidRDefault="008D2045" w:rsidP="00C5435E">
      <w:pPr>
        <w:spacing w:after="0" w:line="240" w:lineRule="auto"/>
        <w:ind w:left="737" w:right="340"/>
        <w:rPr>
          <w:rFonts w:ascii="Arial" w:eastAsia="Wingdings" w:hAnsi="Arial" w:cs="Arial"/>
          <w:lang w:eastAsia="en-GB"/>
        </w:rPr>
      </w:pPr>
    </w:p>
    <w:p w14:paraId="52728206" w14:textId="77777777" w:rsidR="008D2045" w:rsidRPr="00FC364E" w:rsidRDefault="008D2045" w:rsidP="00BC18E8">
      <w:pPr>
        <w:pStyle w:val="ListParagraph"/>
        <w:numPr>
          <w:ilvl w:val="0"/>
          <w:numId w:val="169"/>
        </w:numPr>
        <w:tabs>
          <w:tab w:val="left" w:pos="720"/>
        </w:tabs>
        <w:spacing w:after="0" w:line="240" w:lineRule="auto"/>
        <w:ind w:left="737" w:right="340"/>
        <w:rPr>
          <w:rFonts w:ascii="Arial" w:eastAsia="Wingdings" w:hAnsi="Arial" w:cs="Arial"/>
          <w:lang w:eastAsia="en-GB"/>
        </w:rPr>
      </w:pPr>
      <w:proofErr w:type="gramStart"/>
      <w:r w:rsidRPr="00FC364E">
        <w:rPr>
          <w:rFonts w:ascii="Arial" w:eastAsia="Arial" w:hAnsi="Arial" w:cs="Arial"/>
          <w:lang w:eastAsia="en-GB"/>
        </w:rPr>
        <w:t>Non immune</w:t>
      </w:r>
      <w:proofErr w:type="gramEnd"/>
      <w:r w:rsidRPr="00FC364E">
        <w:rPr>
          <w:rFonts w:ascii="Arial" w:eastAsia="Arial" w:hAnsi="Arial" w:cs="Arial"/>
          <w:lang w:eastAsia="en-GB"/>
        </w:rPr>
        <w:t xml:space="preserve"> pregnant staff will be advised by Occupational Health about potential risks on an individual basis</w:t>
      </w:r>
    </w:p>
    <w:p w14:paraId="0DF2F65A" w14:textId="77777777" w:rsidR="008D2045" w:rsidRPr="00FC364E" w:rsidRDefault="008D2045" w:rsidP="008D2045">
      <w:pPr>
        <w:spacing w:after="0" w:line="240" w:lineRule="auto"/>
        <w:rPr>
          <w:rFonts w:ascii="Arial" w:eastAsia="Times New Roman" w:hAnsi="Arial" w:cs="Arial"/>
          <w:lang w:eastAsia="en-GB"/>
        </w:rPr>
      </w:pPr>
    </w:p>
    <w:p w14:paraId="3CE189D3" w14:textId="4AB31BA9" w:rsidR="008D2045" w:rsidRPr="00FC364E" w:rsidRDefault="008D2045" w:rsidP="00C5435E">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lastRenderedPageBreak/>
        <w:t xml:space="preserve">VZIG is a blood product therefore the nature of this preventative treatment </w:t>
      </w:r>
      <w:r w:rsidRPr="00FC364E">
        <w:rPr>
          <w:rFonts w:ascii="Arial" w:eastAsia="Arial" w:hAnsi="Arial" w:cs="Arial"/>
          <w:b/>
          <w:lang w:eastAsia="en-GB"/>
        </w:rPr>
        <w:t>MUST</w:t>
      </w:r>
      <w:r w:rsidRPr="00FC364E">
        <w:rPr>
          <w:rFonts w:ascii="Arial" w:eastAsia="Arial" w:hAnsi="Arial" w:cs="Arial"/>
          <w:lang w:eastAsia="en-GB"/>
        </w:rPr>
        <w:t xml:space="preserve"> be discussed with the patient by their </w:t>
      </w:r>
      <w:r w:rsidR="008251E2" w:rsidRPr="00FC364E">
        <w:rPr>
          <w:rFonts w:ascii="Arial" w:eastAsia="Arial" w:hAnsi="Arial" w:cs="Arial"/>
          <w:lang w:eastAsia="en-GB"/>
        </w:rPr>
        <w:t>consultant</w:t>
      </w:r>
      <w:r w:rsidRPr="00FC364E">
        <w:rPr>
          <w:rFonts w:ascii="Arial" w:eastAsia="Arial" w:hAnsi="Arial" w:cs="Arial"/>
          <w:lang w:eastAsia="en-GB"/>
        </w:rPr>
        <w:t xml:space="preserve"> prior to prescription, the patient may then give either verbal consent or refuse, the final decision must be clearly documented by the medical staff in the patient’s notes (further advice </w:t>
      </w:r>
      <w:r w:rsidRPr="00FC364E">
        <w:rPr>
          <w:rFonts w:ascii="Arial" w:eastAsia="Arial" w:hAnsi="Arial" w:cs="Arial"/>
          <w:b/>
          <w:lang w:eastAsia="en-GB"/>
        </w:rPr>
        <w:t>must</w:t>
      </w:r>
      <w:r w:rsidRPr="00FC364E">
        <w:rPr>
          <w:rFonts w:ascii="Arial" w:eastAsia="Arial" w:hAnsi="Arial" w:cs="Arial"/>
          <w:lang w:eastAsia="en-GB"/>
        </w:rPr>
        <w:t xml:space="preserve"> be obtained from the Consultant Microbiologist). VZIG should be considered a treatment within 10 days of exposure therefore this is not a clinical emergency out of hours.</w:t>
      </w:r>
    </w:p>
    <w:p w14:paraId="184C7A28" w14:textId="16B4C6A1" w:rsidR="00BA3762" w:rsidRDefault="00BA3762" w:rsidP="00C5435E">
      <w:pPr>
        <w:spacing w:after="0" w:line="200" w:lineRule="exact"/>
        <w:ind w:left="510" w:right="340"/>
        <w:rPr>
          <w:rFonts w:ascii="Arial" w:eastAsia="Times New Roman" w:hAnsi="Arial" w:cs="Arial"/>
          <w:lang w:eastAsia="en-GB"/>
        </w:rPr>
      </w:pPr>
    </w:p>
    <w:p w14:paraId="3034D5BF" w14:textId="4FFC7408" w:rsidR="008E4155" w:rsidRDefault="008E4155" w:rsidP="00C5435E">
      <w:pPr>
        <w:spacing w:after="0" w:line="200" w:lineRule="exact"/>
        <w:ind w:left="510" w:right="340"/>
        <w:rPr>
          <w:rFonts w:ascii="Arial" w:eastAsia="Times New Roman" w:hAnsi="Arial" w:cs="Arial"/>
          <w:lang w:eastAsia="en-GB"/>
        </w:rPr>
      </w:pPr>
    </w:p>
    <w:p w14:paraId="22FC2E46" w14:textId="08BE607D" w:rsidR="008E4155" w:rsidRDefault="008E4155" w:rsidP="00C5435E">
      <w:pPr>
        <w:spacing w:after="0" w:line="200" w:lineRule="exact"/>
        <w:ind w:left="510" w:right="340"/>
        <w:rPr>
          <w:rFonts w:ascii="Arial" w:eastAsia="Times New Roman" w:hAnsi="Arial" w:cs="Arial"/>
          <w:lang w:eastAsia="en-GB"/>
        </w:rPr>
      </w:pPr>
    </w:p>
    <w:p w14:paraId="0A8861B2" w14:textId="7A1E0E0E" w:rsidR="008E4155" w:rsidRDefault="008E4155" w:rsidP="00C5435E">
      <w:pPr>
        <w:spacing w:after="0" w:line="200" w:lineRule="exact"/>
        <w:ind w:left="510" w:right="340"/>
        <w:rPr>
          <w:rFonts w:ascii="Arial" w:eastAsia="Times New Roman" w:hAnsi="Arial" w:cs="Arial"/>
          <w:lang w:eastAsia="en-GB"/>
        </w:rPr>
      </w:pPr>
    </w:p>
    <w:p w14:paraId="6E0E37C1" w14:textId="0C473888" w:rsidR="008E4155" w:rsidRDefault="008E4155" w:rsidP="00C5435E">
      <w:pPr>
        <w:spacing w:after="0" w:line="200" w:lineRule="exact"/>
        <w:ind w:left="510" w:right="340"/>
        <w:rPr>
          <w:rFonts w:ascii="Arial" w:eastAsia="Times New Roman" w:hAnsi="Arial" w:cs="Arial"/>
          <w:lang w:eastAsia="en-GB"/>
        </w:rPr>
      </w:pPr>
    </w:p>
    <w:p w14:paraId="23506B50" w14:textId="6FD30345" w:rsidR="008E4155" w:rsidRDefault="008E4155" w:rsidP="00C5435E">
      <w:pPr>
        <w:spacing w:after="0" w:line="200" w:lineRule="exact"/>
        <w:ind w:left="510" w:right="340"/>
        <w:rPr>
          <w:rFonts w:ascii="Arial" w:eastAsia="Times New Roman" w:hAnsi="Arial" w:cs="Arial"/>
          <w:lang w:eastAsia="en-GB"/>
        </w:rPr>
      </w:pPr>
    </w:p>
    <w:p w14:paraId="0D316C2D" w14:textId="73E320B8" w:rsidR="008E4155" w:rsidRDefault="008E4155" w:rsidP="00C5435E">
      <w:pPr>
        <w:spacing w:after="0" w:line="200" w:lineRule="exact"/>
        <w:ind w:left="510" w:right="340"/>
        <w:rPr>
          <w:rFonts w:ascii="Arial" w:eastAsia="Times New Roman" w:hAnsi="Arial" w:cs="Arial"/>
          <w:lang w:eastAsia="en-GB"/>
        </w:rPr>
      </w:pPr>
    </w:p>
    <w:p w14:paraId="6B6B26AE" w14:textId="255E3ADD" w:rsidR="008E4155" w:rsidRDefault="008E4155" w:rsidP="00C5435E">
      <w:pPr>
        <w:spacing w:after="0" w:line="200" w:lineRule="exact"/>
        <w:ind w:left="510" w:right="340"/>
        <w:rPr>
          <w:rFonts w:ascii="Arial" w:eastAsia="Times New Roman" w:hAnsi="Arial" w:cs="Arial"/>
          <w:lang w:eastAsia="en-GB"/>
        </w:rPr>
      </w:pPr>
    </w:p>
    <w:p w14:paraId="2B04EDF4" w14:textId="54111F6C" w:rsidR="008E4155" w:rsidRDefault="008E4155" w:rsidP="00C5435E">
      <w:pPr>
        <w:spacing w:after="0" w:line="200" w:lineRule="exact"/>
        <w:ind w:left="510" w:right="340"/>
        <w:rPr>
          <w:rFonts w:ascii="Arial" w:eastAsia="Times New Roman" w:hAnsi="Arial" w:cs="Arial"/>
          <w:lang w:eastAsia="en-GB"/>
        </w:rPr>
      </w:pPr>
    </w:p>
    <w:p w14:paraId="2FEF5DFC" w14:textId="650895CB" w:rsidR="008E4155" w:rsidRDefault="008E4155" w:rsidP="00C5435E">
      <w:pPr>
        <w:spacing w:after="0" w:line="200" w:lineRule="exact"/>
        <w:ind w:left="510" w:right="340"/>
        <w:rPr>
          <w:rFonts w:ascii="Arial" w:eastAsia="Times New Roman" w:hAnsi="Arial" w:cs="Arial"/>
          <w:lang w:eastAsia="en-GB"/>
        </w:rPr>
      </w:pPr>
    </w:p>
    <w:p w14:paraId="15677679" w14:textId="43E300C9" w:rsidR="008E4155" w:rsidRDefault="008E4155" w:rsidP="00C5435E">
      <w:pPr>
        <w:spacing w:after="0" w:line="200" w:lineRule="exact"/>
        <w:ind w:left="510" w:right="340"/>
        <w:rPr>
          <w:rFonts w:ascii="Arial" w:eastAsia="Times New Roman" w:hAnsi="Arial" w:cs="Arial"/>
          <w:lang w:eastAsia="en-GB"/>
        </w:rPr>
      </w:pPr>
    </w:p>
    <w:p w14:paraId="76A1E6F3" w14:textId="1B0DEAB0" w:rsidR="008E4155" w:rsidRDefault="008E4155" w:rsidP="00C5435E">
      <w:pPr>
        <w:spacing w:after="0" w:line="200" w:lineRule="exact"/>
        <w:ind w:left="510" w:right="340"/>
        <w:rPr>
          <w:rFonts w:ascii="Arial" w:eastAsia="Times New Roman" w:hAnsi="Arial" w:cs="Arial"/>
          <w:lang w:eastAsia="en-GB"/>
        </w:rPr>
      </w:pPr>
    </w:p>
    <w:p w14:paraId="7FF131CF" w14:textId="45659A04" w:rsidR="008E4155" w:rsidRDefault="008E4155" w:rsidP="00C5435E">
      <w:pPr>
        <w:spacing w:after="0" w:line="200" w:lineRule="exact"/>
        <w:ind w:left="510" w:right="340"/>
        <w:rPr>
          <w:rFonts w:ascii="Arial" w:eastAsia="Times New Roman" w:hAnsi="Arial" w:cs="Arial"/>
          <w:lang w:eastAsia="en-GB"/>
        </w:rPr>
      </w:pPr>
    </w:p>
    <w:p w14:paraId="65D269A3" w14:textId="038104C0" w:rsidR="008E4155" w:rsidRDefault="008E4155" w:rsidP="00C5435E">
      <w:pPr>
        <w:spacing w:after="0" w:line="200" w:lineRule="exact"/>
        <w:ind w:left="510" w:right="340"/>
        <w:rPr>
          <w:rFonts w:ascii="Arial" w:eastAsia="Times New Roman" w:hAnsi="Arial" w:cs="Arial"/>
          <w:lang w:eastAsia="en-GB"/>
        </w:rPr>
      </w:pPr>
    </w:p>
    <w:p w14:paraId="079FF1A6" w14:textId="6B956253" w:rsidR="008E4155" w:rsidRDefault="008E4155" w:rsidP="00C5435E">
      <w:pPr>
        <w:spacing w:after="0" w:line="200" w:lineRule="exact"/>
        <w:ind w:left="510" w:right="340"/>
        <w:rPr>
          <w:rFonts w:ascii="Arial" w:eastAsia="Times New Roman" w:hAnsi="Arial" w:cs="Arial"/>
          <w:lang w:eastAsia="en-GB"/>
        </w:rPr>
      </w:pPr>
    </w:p>
    <w:p w14:paraId="5CE9FF44" w14:textId="24DF1D42" w:rsidR="008E4155" w:rsidRDefault="008E4155" w:rsidP="00C5435E">
      <w:pPr>
        <w:spacing w:after="0" w:line="200" w:lineRule="exact"/>
        <w:ind w:left="510" w:right="340"/>
        <w:rPr>
          <w:rFonts w:ascii="Arial" w:eastAsia="Times New Roman" w:hAnsi="Arial" w:cs="Arial"/>
          <w:lang w:eastAsia="en-GB"/>
        </w:rPr>
      </w:pPr>
    </w:p>
    <w:p w14:paraId="1E72356F" w14:textId="05A03AD9" w:rsidR="008E4155" w:rsidRDefault="008E4155" w:rsidP="00C5435E">
      <w:pPr>
        <w:spacing w:after="0" w:line="200" w:lineRule="exact"/>
        <w:ind w:left="510" w:right="340"/>
        <w:rPr>
          <w:rFonts w:ascii="Arial" w:eastAsia="Times New Roman" w:hAnsi="Arial" w:cs="Arial"/>
          <w:lang w:eastAsia="en-GB"/>
        </w:rPr>
      </w:pPr>
    </w:p>
    <w:p w14:paraId="6EFE3A32" w14:textId="3810599E" w:rsidR="008E4155" w:rsidRDefault="008E4155" w:rsidP="00C5435E">
      <w:pPr>
        <w:spacing w:after="0" w:line="200" w:lineRule="exact"/>
        <w:ind w:left="510" w:right="340"/>
        <w:rPr>
          <w:rFonts w:ascii="Arial" w:eastAsia="Times New Roman" w:hAnsi="Arial" w:cs="Arial"/>
          <w:lang w:eastAsia="en-GB"/>
        </w:rPr>
      </w:pPr>
    </w:p>
    <w:p w14:paraId="664ADA36" w14:textId="7BA145E6" w:rsidR="008E4155" w:rsidRDefault="008E4155" w:rsidP="00C5435E">
      <w:pPr>
        <w:spacing w:after="0" w:line="200" w:lineRule="exact"/>
        <w:ind w:left="510" w:right="340"/>
        <w:rPr>
          <w:rFonts w:ascii="Arial" w:eastAsia="Times New Roman" w:hAnsi="Arial" w:cs="Arial"/>
          <w:lang w:eastAsia="en-GB"/>
        </w:rPr>
      </w:pPr>
    </w:p>
    <w:p w14:paraId="750375DF" w14:textId="376FF6EC" w:rsidR="008E4155" w:rsidRDefault="008E4155" w:rsidP="00C5435E">
      <w:pPr>
        <w:spacing w:after="0" w:line="200" w:lineRule="exact"/>
        <w:ind w:left="510" w:right="340"/>
        <w:rPr>
          <w:rFonts w:ascii="Arial" w:eastAsia="Times New Roman" w:hAnsi="Arial" w:cs="Arial"/>
          <w:lang w:eastAsia="en-GB"/>
        </w:rPr>
      </w:pPr>
    </w:p>
    <w:p w14:paraId="5D607FD8" w14:textId="708CE5C0" w:rsidR="008E4155" w:rsidRDefault="008E4155" w:rsidP="00C5435E">
      <w:pPr>
        <w:spacing w:after="0" w:line="200" w:lineRule="exact"/>
        <w:ind w:left="510" w:right="340"/>
        <w:rPr>
          <w:rFonts w:ascii="Arial" w:eastAsia="Times New Roman" w:hAnsi="Arial" w:cs="Arial"/>
          <w:lang w:eastAsia="en-GB"/>
        </w:rPr>
      </w:pPr>
    </w:p>
    <w:p w14:paraId="6856DDA0" w14:textId="1FF88065" w:rsidR="008E4155" w:rsidRDefault="008E4155" w:rsidP="00C5435E">
      <w:pPr>
        <w:spacing w:after="0" w:line="200" w:lineRule="exact"/>
        <w:ind w:left="510" w:right="340"/>
        <w:rPr>
          <w:rFonts w:ascii="Arial" w:eastAsia="Times New Roman" w:hAnsi="Arial" w:cs="Arial"/>
          <w:lang w:eastAsia="en-GB"/>
        </w:rPr>
      </w:pPr>
    </w:p>
    <w:p w14:paraId="1B627318" w14:textId="2DAEE508" w:rsidR="008E4155" w:rsidRDefault="008E4155" w:rsidP="00C5435E">
      <w:pPr>
        <w:spacing w:after="0" w:line="200" w:lineRule="exact"/>
        <w:ind w:left="510" w:right="340"/>
        <w:rPr>
          <w:rFonts w:ascii="Arial" w:eastAsia="Times New Roman" w:hAnsi="Arial" w:cs="Arial"/>
          <w:lang w:eastAsia="en-GB"/>
        </w:rPr>
      </w:pPr>
    </w:p>
    <w:p w14:paraId="29953C8C" w14:textId="7CBAE7E0" w:rsidR="008E4155" w:rsidRDefault="008E4155" w:rsidP="00C5435E">
      <w:pPr>
        <w:spacing w:after="0" w:line="200" w:lineRule="exact"/>
        <w:ind w:left="510" w:right="340"/>
        <w:rPr>
          <w:rFonts w:ascii="Arial" w:eastAsia="Times New Roman" w:hAnsi="Arial" w:cs="Arial"/>
          <w:lang w:eastAsia="en-GB"/>
        </w:rPr>
      </w:pPr>
    </w:p>
    <w:p w14:paraId="295E85DF" w14:textId="4F092CF5" w:rsidR="008E4155" w:rsidRDefault="008E4155" w:rsidP="00C5435E">
      <w:pPr>
        <w:spacing w:after="0" w:line="200" w:lineRule="exact"/>
        <w:ind w:left="510" w:right="340"/>
        <w:rPr>
          <w:rFonts w:ascii="Arial" w:eastAsia="Times New Roman" w:hAnsi="Arial" w:cs="Arial"/>
          <w:lang w:eastAsia="en-GB"/>
        </w:rPr>
      </w:pPr>
    </w:p>
    <w:p w14:paraId="2E0EA412" w14:textId="335490D6" w:rsidR="008E4155" w:rsidRDefault="008E4155" w:rsidP="00C5435E">
      <w:pPr>
        <w:spacing w:after="0" w:line="200" w:lineRule="exact"/>
        <w:ind w:left="510" w:right="340"/>
        <w:rPr>
          <w:rFonts w:ascii="Arial" w:eastAsia="Times New Roman" w:hAnsi="Arial" w:cs="Arial"/>
          <w:lang w:eastAsia="en-GB"/>
        </w:rPr>
      </w:pPr>
    </w:p>
    <w:p w14:paraId="4E452F11" w14:textId="7020795B" w:rsidR="008E4155" w:rsidRDefault="008E4155" w:rsidP="00C5435E">
      <w:pPr>
        <w:spacing w:after="0" w:line="200" w:lineRule="exact"/>
        <w:ind w:left="510" w:right="340"/>
        <w:rPr>
          <w:rFonts w:ascii="Arial" w:eastAsia="Times New Roman" w:hAnsi="Arial" w:cs="Arial"/>
          <w:lang w:eastAsia="en-GB"/>
        </w:rPr>
      </w:pPr>
    </w:p>
    <w:p w14:paraId="28DC82D5" w14:textId="40764B3A" w:rsidR="008E4155" w:rsidRDefault="008E4155" w:rsidP="00C5435E">
      <w:pPr>
        <w:spacing w:after="0" w:line="200" w:lineRule="exact"/>
        <w:ind w:left="510" w:right="340"/>
        <w:rPr>
          <w:rFonts w:ascii="Arial" w:eastAsia="Times New Roman" w:hAnsi="Arial" w:cs="Arial"/>
          <w:lang w:eastAsia="en-GB"/>
        </w:rPr>
      </w:pPr>
    </w:p>
    <w:p w14:paraId="1530B83B" w14:textId="2568B000" w:rsidR="008E4155" w:rsidRDefault="008E4155" w:rsidP="00C5435E">
      <w:pPr>
        <w:spacing w:after="0" w:line="200" w:lineRule="exact"/>
        <w:ind w:left="510" w:right="340"/>
        <w:rPr>
          <w:rFonts w:ascii="Arial" w:eastAsia="Times New Roman" w:hAnsi="Arial" w:cs="Arial"/>
          <w:lang w:eastAsia="en-GB"/>
        </w:rPr>
      </w:pPr>
    </w:p>
    <w:p w14:paraId="3C34B29D" w14:textId="654A6370" w:rsidR="008E4155" w:rsidRDefault="008E4155" w:rsidP="00C5435E">
      <w:pPr>
        <w:spacing w:after="0" w:line="200" w:lineRule="exact"/>
        <w:ind w:left="510" w:right="340"/>
        <w:rPr>
          <w:rFonts w:ascii="Arial" w:eastAsia="Times New Roman" w:hAnsi="Arial" w:cs="Arial"/>
          <w:lang w:eastAsia="en-GB"/>
        </w:rPr>
      </w:pPr>
    </w:p>
    <w:p w14:paraId="71D5B8EB" w14:textId="52DCABD7" w:rsidR="008E4155" w:rsidRDefault="008E4155" w:rsidP="00C5435E">
      <w:pPr>
        <w:spacing w:after="0" w:line="200" w:lineRule="exact"/>
        <w:ind w:left="510" w:right="340"/>
        <w:rPr>
          <w:rFonts w:ascii="Arial" w:eastAsia="Times New Roman" w:hAnsi="Arial" w:cs="Arial"/>
          <w:lang w:eastAsia="en-GB"/>
        </w:rPr>
      </w:pPr>
    </w:p>
    <w:p w14:paraId="76B946AC" w14:textId="09CFA35C" w:rsidR="008E4155" w:rsidRDefault="008E4155" w:rsidP="00C5435E">
      <w:pPr>
        <w:spacing w:after="0" w:line="200" w:lineRule="exact"/>
        <w:ind w:left="510" w:right="340"/>
        <w:rPr>
          <w:rFonts w:ascii="Arial" w:eastAsia="Times New Roman" w:hAnsi="Arial" w:cs="Arial"/>
          <w:lang w:eastAsia="en-GB"/>
        </w:rPr>
      </w:pPr>
    </w:p>
    <w:p w14:paraId="7DBAA954" w14:textId="2BAE2E22" w:rsidR="008E4155" w:rsidRDefault="008E4155" w:rsidP="00C5435E">
      <w:pPr>
        <w:spacing w:after="0" w:line="200" w:lineRule="exact"/>
        <w:ind w:left="510" w:right="340"/>
        <w:rPr>
          <w:rFonts w:ascii="Arial" w:eastAsia="Times New Roman" w:hAnsi="Arial" w:cs="Arial"/>
          <w:lang w:eastAsia="en-GB"/>
        </w:rPr>
      </w:pPr>
    </w:p>
    <w:p w14:paraId="542C98FB" w14:textId="1AF60676" w:rsidR="008E4155" w:rsidRDefault="008E4155" w:rsidP="00C5435E">
      <w:pPr>
        <w:spacing w:after="0" w:line="200" w:lineRule="exact"/>
        <w:ind w:left="510" w:right="340"/>
        <w:rPr>
          <w:rFonts w:ascii="Arial" w:eastAsia="Times New Roman" w:hAnsi="Arial" w:cs="Arial"/>
          <w:lang w:eastAsia="en-GB"/>
        </w:rPr>
      </w:pPr>
    </w:p>
    <w:p w14:paraId="6B629F2D" w14:textId="3E542EC0" w:rsidR="008E4155" w:rsidRDefault="008E4155" w:rsidP="00C5435E">
      <w:pPr>
        <w:spacing w:after="0" w:line="200" w:lineRule="exact"/>
        <w:ind w:left="510" w:right="340"/>
        <w:rPr>
          <w:rFonts w:ascii="Arial" w:eastAsia="Times New Roman" w:hAnsi="Arial" w:cs="Arial"/>
          <w:lang w:eastAsia="en-GB"/>
        </w:rPr>
      </w:pPr>
    </w:p>
    <w:p w14:paraId="3E92639A" w14:textId="2105F14A" w:rsidR="008E4155" w:rsidRDefault="008E4155" w:rsidP="00C5435E">
      <w:pPr>
        <w:spacing w:after="0" w:line="200" w:lineRule="exact"/>
        <w:ind w:left="510" w:right="340"/>
        <w:rPr>
          <w:rFonts w:ascii="Arial" w:eastAsia="Times New Roman" w:hAnsi="Arial" w:cs="Arial"/>
          <w:lang w:eastAsia="en-GB"/>
        </w:rPr>
      </w:pPr>
    </w:p>
    <w:p w14:paraId="7C0659D4" w14:textId="18AEF7C7" w:rsidR="008E4155" w:rsidRDefault="008E4155" w:rsidP="00C5435E">
      <w:pPr>
        <w:spacing w:after="0" w:line="200" w:lineRule="exact"/>
        <w:ind w:left="510" w:right="340"/>
        <w:rPr>
          <w:rFonts w:ascii="Arial" w:eastAsia="Times New Roman" w:hAnsi="Arial" w:cs="Arial"/>
          <w:lang w:eastAsia="en-GB"/>
        </w:rPr>
      </w:pPr>
    </w:p>
    <w:p w14:paraId="0B644831" w14:textId="45B5C12D" w:rsidR="008E4155" w:rsidRDefault="008E4155" w:rsidP="00C5435E">
      <w:pPr>
        <w:spacing w:after="0" w:line="200" w:lineRule="exact"/>
        <w:ind w:left="510" w:right="340"/>
        <w:rPr>
          <w:rFonts w:ascii="Arial" w:eastAsia="Times New Roman" w:hAnsi="Arial" w:cs="Arial"/>
          <w:lang w:eastAsia="en-GB"/>
        </w:rPr>
      </w:pPr>
    </w:p>
    <w:p w14:paraId="68C0C153" w14:textId="3BDB4001" w:rsidR="008E4155" w:rsidRDefault="008E4155" w:rsidP="00C5435E">
      <w:pPr>
        <w:spacing w:after="0" w:line="200" w:lineRule="exact"/>
        <w:ind w:left="510" w:right="340"/>
        <w:rPr>
          <w:rFonts w:ascii="Arial" w:eastAsia="Times New Roman" w:hAnsi="Arial" w:cs="Arial"/>
          <w:lang w:eastAsia="en-GB"/>
        </w:rPr>
      </w:pPr>
    </w:p>
    <w:p w14:paraId="6533375C" w14:textId="600A812C" w:rsidR="008E4155" w:rsidRDefault="008E4155" w:rsidP="00C5435E">
      <w:pPr>
        <w:spacing w:after="0" w:line="200" w:lineRule="exact"/>
        <w:ind w:left="510" w:right="340"/>
        <w:rPr>
          <w:rFonts w:ascii="Arial" w:eastAsia="Times New Roman" w:hAnsi="Arial" w:cs="Arial"/>
          <w:lang w:eastAsia="en-GB"/>
        </w:rPr>
      </w:pPr>
    </w:p>
    <w:p w14:paraId="0E0A50B3" w14:textId="60A424AF" w:rsidR="008E4155" w:rsidRDefault="008E4155" w:rsidP="00C5435E">
      <w:pPr>
        <w:spacing w:after="0" w:line="200" w:lineRule="exact"/>
        <w:ind w:left="510" w:right="340"/>
        <w:rPr>
          <w:rFonts w:ascii="Arial" w:eastAsia="Times New Roman" w:hAnsi="Arial" w:cs="Arial"/>
          <w:lang w:eastAsia="en-GB"/>
        </w:rPr>
      </w:pPr>
    </w:p>
    <w:p w14:paraId="14203474" w14:textId="5FEA2AC1" w:rsidR="008E4155" w:rsidRDefault="008E4155" w:rsidP="00C5435E">
      <w:pPr>
        <w:spacing w:after="0" w:line="200" w:lineRule="exact"/>
        <w:ind w:left="510" w:right="340"/>
        <w:rPr>
          <w:rFonts w:ascii="Arial" w:eastAsia="Times New Roman" w:hAnsi="Arial" w:cs="Arial"/>
          <w:lang w:eastAsia="en-GB"/>
        </w:rPr>
      </w:pPr>
    </w:p>
    <w:p w14:paraId="35770C00" w14:textId="752B7CBF" w:rsidR="008E4155" w:rsidRDefault="008E4155" w:rsidP="00C5435E">
      <w:pPr>
        <w:spacing w:after="0" w:line="200" w:lineRule="exact"/>
        <w:ind w:left="510" w:right="340"/>
        <w:rPr>
          <w:rFonts w:ascii="Arial" w:eastAsia="Times New Roman" w:hAnsi="Arial" w:cs="Arial"/>
          <w:lang w:eastAsia="en-GB"/>
        </w:rPr>
      </w:pPr>
    </w:p>
    <w:p w14:paraId="205D9FC1" w14:textId="51E7008F" w:rsidR="008E4155" w:rsidRDefault="008E4155" w:rsidP="00C5435E">
      <w:pPr>
        <w:spacing w:after="0" w:line="200" w:lineRule="exact"/>
        <w:ind w:left="510" w:right="340"/>
        <w:rPr>
          <w:rFonts w:ascii="Arial" w:eastAsia="Times New Roman" w:hAnsi="Arial" w:cs="Arial"/>
          <w:lang w:eastAsia="en-GB"/>
        </w:rPr>
      </w:pPr>
    </w:p>
    <w:p w14:paraId="260D435F" w14:textId="26A113D4" w:rsidR="008E4155" w:rsidRDefault="008E4155" w:rsidP="00C5435E">
      <w:pPr>
        <w:spacing w:after="0" w:line="200" w:lineRule="exact"/>
        <w:ind w:left="510" w:right="340"/>
        <w:rPr>
          <w:rFonts w:ascii="Arial" w:eastAsia="Times New Roman" w:hAnsi="Arial" w:cs="Arial"/>
          <w:lang w:eastAsia="en-GB"/>
        </w:rPr>
      </w:pPr>
    </w:p>
    <w:p w14:paraId="0C827C58" w14:textId="1FC5116F" w:rsidR="008E4155" w:rsidRDefault="008E4155" w:rsidP="00C5435E">
      <w:pPr>
        <w:spacing w:after="0" w:line="200" w:lineRule="exact"/>
        <w:ind w:left="510" w:right="340"/>
        <w:rPr>
          <w:rFonts w:ascii="Arial" w:eastAsia="Times New Roman" w:hAnsi="Arial" w:cs="Arial"/>
          <w:lang w:eastAsia="en-GB"/>
        </w:rPr>
      </w:pPr>
    </w:p>
    <w:p w14:paraId="663A9109" w14:textId="7BE59056" w:rsidR="008E4155" w:rsidRDefault="008E4155" w:rsidP="00C5435E">
      <w:pPr>
        <w:spacing w:after="0" w:line="200" w:lineRule="exact"/>
        <w:ind w:left="510" w:right="340"/>
        <w:rPr>
          <w:rFonts w:ascii="Arial" w:eastAsia="Times New Roman" w:hAnsi="Arial" w:cs="Arial"/>
          <w:lang w:eastAsia="en-GB"/>
        </w:rPr>
      </w:pPr>
    </w:p>
    <w:p w14:paraId="30DF1AA5" w14:textId="37614EB2" w:rsidR="008E4155" w:rsidRDefault="008E4155" w:rsidP="00C5435E">
      <w:pPr>
        <w:spacing w:after="0" w:line="200" w:lineRule="exact"/>
        <w:ind w:left="510" w:right="340"/>
        <w:rPr>
          <w:rFonts w:ascii="Arial" w:eastAsia="Times New Roman" w:hAnsi="Arial" w:cs="Arial"/>
          <w:lang w:eastAsia="en-GB"/>
        </w:rPr>
      </w:pPr>
    </w:p>
    <w:p w14:paraId="2B14CEDE" w14:textId="1B7FB548" w:rsidR="008E4155" w:rsidRDefault="008E4155" w:rsidP="00C5435E">
      <w:pPr>
        <w:spacing w:after="0" w:line="200" w:lineRule="exact"/>
        <w:ind w:left="510" w:right="340"/>
        <w:rPr>
          <w:rFonts w:ascii="Arial" w:eastAsia="Times New Roman" w:hAnsi="Arial" w:cs="Arial"/>
          <w:lang w:eastAsia="en-GB"/>
        </w:rPr>
      </w:pPr>
    </w:p>
    <w:p w14:paraId="0D5A5B68" w14:textId="4E87D056" w:rsidR="008E4155" w:rsidRDefault="008E4155" w:rsidP="00C5435E">
      <w:pPr>
        <w:spacing w:after="0" w:line="200" w:lineRule="exact"/>
        <w:ind w:left="510" w:right="340"/>
        <w:rPr>
          <w:rFonts w:ascii="Arial" w:eastAsia="Times New Roman" w:hAnsi="Arial" w:cs="Arial"/>
          <w:lang w:eastAsia="en-GB"/>
        </w:rPr>
      </w:pPr>
    </w:p>
    <w:p w14:paraId="4B5043A4" w14:textId="409F1EE7" w:rsidR="008E4155" w:rsidRDefault="008E4155" w:rsidP="00C5435E">
      <w:pPr>
        <w:spacing w:after="0" w:line="200" w:lineRule="exact"/>
        <w:ind w:left="510" w:right="340"/>
        <w:rPr>
          <w:rFonts w:ascii="Arial" w:eastAsia="Times New Roman" w:hAnsi="Arial" w:cs="Arial"/>
          <w:lang w:eastAsia="en-GB"/>
        </w:rPr>
      </w:pPr>
    </w:p>
    <w:p w14:paraId="33716B3F" w14:textId="5D8611FA" w:rsidR="008E4155" w:rsidRDefault="008E4155" w:rsidP="00C5435E">
      <w:pPr>
        <w:spacing w:after="0" w:line="200" w:lineRule="exact"/>
        <w:ind w:left="510" w:right="340"/>
        <w:rPr>
          <w:rFonts w:ascii="Arial" w:eastAsia="Times New Roman" w:hAnsi="Arial" w:cs="Arial"/>
          <w:lang w:eastAsia="en-GB"/>
        </w:rPr>
      </w:pPr>
    </w:p>
    <w:p w14:paraId="7B6C7A82" w14:textId="474853BF" w:rsidR="008E4155" w:rsidRDefault="008E4155" w:rsidP="00C5435E">
      <w:pPr>
        <w:spacing w:after="0" w:line="200" w:lineRule="exact"/>
        <w:ind w:left="510" w:right="340"/>
        <w:rPr>
          <w:rFonts w:ascii="Arial" w:eastAsia="Times New Roman" w:hAnsi="Arial" w:cs="Arial"/>
          <w:lang w:eastAsia="en-GB"/>
        </w:rPr>
      </w:pPr>
    </w:p>
    <w:p w14:paraId="3CC1A88B" w14:textId="24CE0B80" w:rsidR="008E4155" w:rsidRDefault="008E4155" w:rsidP="00C5435E">
      <w:pPr>
        <w:spacing w:after="0" w:line="200" w:lineRule="exact"/>
        <w:ind w:left="510" w:right="340"/>
        <w:rPr>
          <w:rFonts w:ascii="Arial" w:eastAsia="Times New Roman" w:hAnsi="Arial" w:cs="Arial"/>
          <w:lang w:eastAsia="en-GB"/>
        </w:rPr>
      </w:pPr>
    </w:p>
    <w:p w14:paraId="0F9BFF2D" w14:textId="7FBB4C0B" w:rsidR="008E4155" w:rsidRDefault="008E4155" w:rsidP="00C5435E">
      <w:pPr>
        <w:spacing w:after="0" w:line="200" w:lineRule="exact"/>
        <w:ind w:left="510" w:right="340"/>
        <w:rPr>
          <w:rFonts w:ascii="Arial" w:eastAsia="Times New Roman" w:hAnsi="Arial" w:cs="Arial"/>
          <w:lang w:eastAsia="en-GB"/>
        </w:rPr>
      </w:pPr>
    </w:p>
    <w:p w14:paraId="4F613E9A" w14:textId="7F8DC77B" w:rsidR="008E4155" w:rsidRDefault="008E4155" w:rsidP="00C5435E">
      <w:pPr>
        <w:spacing w:after="0" w:line="200" w:lineRule="exact"/>
        <w:ind w:left="510" w:right="340"/>
        <w:rPr>
          <w:rFonts w:ascii="Arial" w:eastAsia="Times New Roman" w:hAnsi="Arial" w:cs="Arial"/>
          <w:lang w:eastAsia="en-GB"/>
        </w:rPr>
      </w:pPr>
    </w:p>
    <w:p w14:paraId="7D2AB5D6" w14:textId="77777777" w:rsidR="008E4155" w:rsidRPr="009335AC" w:rsidRDefault="008E4155" w:rsidP="00C5435E">
      <w:pPr>
        <w:spacing w:after="0" w:line="200" w:lineRule="exact"/>
        <w:ind w:left="510" w:right="340"/>
        <w:rPr>
          <w:rFonts w:ascii="Arial" w:eastAsia="Times New Roman" w:hAnsi="Arial" w:cs="Arial"/>
          <w:lang w:eastAsia="en-GB"/>
        </w:rPr>
      </w:pPr>
    </w:p>
    <w:p w14:paraId="75485D4A" w14:textId="260E0509" w:rsidR="00BA3762" w:rsidRPr="009335AC" w:rsidRDefault="00BA3762" w:rsidP="00BA3762">
      <w:pPr>
        <w:spacing w:after="0" w:line="200" w:lineRule="exact"/>
        <w:rPr>
          <w:rFonts w:ascii="Arial" w:eastAsia="Times New Roman" w:hAnsi="Arial" w:cs="Arial"/>
          <w:lang w:eastAsia="en-GB"/>
        </w:rPr>
      </w:pPr>
    </w:p>
    <w:p w14:paraId="6A5918F0" w14:textId="3866F4FF" w:rsidR="00996AE0" w:rsidRDefault="001071D1" w:rsidP="002744F6">
      <w:pPr>
        <w:spacing w:line="240" w:lineRule="auto"/>
        <w:jc w:val="center"/>
        <w:rPr>
          <w:rFonts w:ascii="Arial" w:hAnsi="Arial" w:cs="Arial"/>
          <w:b/>
          <w:color w:val="385623" w:themeColor="accent6" w:themeShade="80"/>
          <w:sz w:val="36"/>
        </w:rPr>
      </w:pPr>
      <w:r w:rsidRPr="00F81570">
        <w:rPr>
          <w:rFonts w:ascii="Arial" w:hAnsi="Arial" w:cs="Arial"/>
          <w:b/>
          <w:color w:val="385623" w:themeColor="accent6" w:themeShade="80"/>
          <w:sz w:val="36"/>
        </w:rPr>
        <w:lastRenderedPageBreak/>
        <w:t xml:space="preserve">33. Management of </w:t>
      </w:r>
      <w:r>
        <w:rPr>
          <w:rFonts w:ascii="Arial" w:hAnsi="Arial" w:cs="Arial"/>
          <w:b/>
          <w:color w:val="385623" w:themeColor="accent6" w:themeShade="80"/>
          <w:sz w:val="36"/>
        </w:rPr>
        <w:t xml:space="preserve">Infections with Primary Care Settings </w:t>
      </w:r>
    </w:p>
    <w:p w14:paraId="25D0B920" w14:textId="4F0F9885" w:rsidR="002744F6" w:rsidRPr="002744F6" w:rsidRDefault="002744F6" w:rsidP="002744F6">
      <w:pPr>
        <w:rPr>
          <w:rFonts w:ascii="Arial" w:hAnsi="Arial" w:cs="Arial"/>
          <w:b/>
          <w:color w:val="385623" w:themeColor="accent6" w:themeShade="80"/>
        </w:rPr>
      </w:pPr>
      <w:r w:rsidRPr="002744F6">
        <w:rPr>
          <w:rFonts w:ascii="Arial" w:hAnsi="Arial" w:cs="Arial"/>
          <w:b/>
          <w:bCs/>
          <w:color w:val="385623" w:themeColor="accent6" w:themeShade="80"/>
        </w:rPr>
        <w:t xml:space="preserve">33.1 </w:t>
      </w:r>
      <w:r w:rsidRPr="002744F6">
        <w:rPr>
          <w:rFonts w:ascii="Arial" w:hAnsi="Arial" w:cs="Arial"/>
          <w:b/>
          <w:color w:val="385623" w:themeColor="accent6" w:themeShade="80"/>
        </w:rPr>
        <w:t xml:space="preserve">Introduction </w:t>
      </w:r>
    </w:p>
    <w:p w14:paraId="535ACA47" w14:textId="2FDD2744" w:rsidR="002744F6" w:rsidRPr="002744F6" w:rsidRDefault="002744F6" w:rsidP="00BC18E8">
      <w:pPr>
        <w:pStyle w:val="ListParagraph"/>
        <w:numPr>
          <w:ilvl w:val="0"/>
          <w:numId w:val="183"/>
        </w:numPr>
        <w:rPr>
          <w:rFonts w:ascii="Arial" w:hAnsi="Arial" w:cs="Arial"/>
        </w:rPr>
      </w:pPr>
      <w:r w:rsidRPr="002744F6">
        <w:rPr>
          <w:rFonts w:ascii="Arial" w:hAnsi="Arial" w:cs="Arial"/>
        </w:rPr>
        <w:t>This guidance is for staff working within the Primary Care setting The Infection Prevention and Control manual provides an evidence-based practice for use by all staff involved in care provision within ELFT and the principles should be applied in all care settings.</w:t>
      </w:r>
    </w:p>
    <w:p w14:paraId="5D0EF4D6" w14:textId="77777777" w:rsidR="002744F6" w:rsidRPr="002744F6" w:rsidRDefault="002744F6" w:rsidP="00BC18E8">
      <w:pPr>
        <w:pStyle w:val="ListParagraph"/>
        <w:numPr>
          <w:ilvl w:val="0"/>
          <w:numId w:val="183"/>
        </w:numPr>
        <w:rPr>
          <w:rFonts w:ascii="Arial" w:hAnsi="Arial" w:cs="Arial"/>
        </w:rPr>
      </w:pPr>
      <w:r w:rsidRPr="002744F6">
        <w:rPr>
          <w:rFonts w:ascii="Arial" w:hAnsi="Arial" w:cs="Arial"/>
        </w:rPr>
        <w:t>This will ensure a consistent Trust- wide approach to infection prevention and control. However, in all care settings outside the Trust’s premises, to support with health and social care integration, the content of the manual should be considered best practice.</w:t>
      </w:r>
    </w:p>
    <w:p w14:paraId="21D396ED" w14:textId="3143C6C3" w:rsidR="002744F6" w:rsidRPr="002744F6" w:rsidRDefault="002744F6" w:rsidP="002744F6">
      <w:pPr>
        <w:rPr>
          <w:rFonts w:ascii="Arial" w:hAnsi="Arial" w:cs="Arial"/>
          <w:b/>
          <w:color w:val="385623" w:themeColor="accent6" w:themeShade="80"/>
        </w:rPr>
      </w:pPr>
      <w:r w:rsidRPr="002744F6">
        <w:rPr>
          <w:rFonts w:ascii="Arial" w:hAnsi="Arial" w:cs="Arial"/>
          <w:b/>
          <w:color w:val="385623" w:themeColor="accent6" w:themeShade="80"/>
        </w:rPr>
        <w:t>33.2 Aim</w:t>
      </w:r>
    </w:p>
    <w:p w14:paraId="4D51CC20" w14:textId="77777777" w:rsidR="002744F6" w:rsidRPr="002744F6" w:rsidRDefault="002744F6" w:rsidP="00BC18E8">
      <w:pPr>
        <w:pStyle w:val="ListParagraph"/>
        <w:numPr>
          <w:ilvl w:val="0"/>
          <w:numId w:val="184"/>
        </w:numPr>
        <w:rPr>
          <w:rFonts w:ascii="Arial" w:hAnsi="Arial" w:cs="Arial"/>
        </w:rPr>
      </w:pPr>
      <w:r w:rsidRPr="002744F6">
        <w:rPr>
          <w:rFonts w:ascii="Arial" w:hAnsi="Arial" w:cs="Arial"/>
        </w:rPr>
        <w:t>Make it easy for staff to apply effective infection prevention and control precautions</w:t>
      </w:r>
    </w:p>
    <w:p w14:paraId="5610D325" w14:textId="1B4F7D44" w:rsidR="002744F6" w:rsidRPr="002744F6" w:rsidRDefault="002744F6" w:rsidP="00BC18E8">
      <w:pPr>
        <w:pStyle w:val="ListParagraph"/>
        <w:numPr>
          <w:ilvl w:val="0"/>
          <w:numId w:val="184"/>
        </w:numPr>
        <w:rPr>
          <w:rFonts w:ascii="Arial" w:hAnsi="Arial" w:cs="Arial"/>
        </w:rPr>
      </w:pPr>
      <w:r w:rsidRPr="002744F6">
        <w:rPr>
          <w:rFonts w:ascii="Arial" w:hAnsi="Arial" w:cs="Arial"/>
        </w:rPr>
        <w:t xml:space="preserve"> Reduce variation and optimise infection prevention and control practices across</w:t>
      </w:r>
      <w:r w:rsidR="0007087E">
        <w:rPr>
          <w:rFonts w:ascii="Arial" w:hAnsi="Arial" w:cs="Arial"/>
        </w:rPr>
        <w:t xml:space="preserve"> primary </w:t>
      </w:r>
      <w:r w:rsidRPr="002744F6">
        <w:rPr>
          <w:rFonts w:ascii="Arial" w:hAnsi="Arial" w:cs="Arial"/>
        </w:rPr>
        <w:t>care settings.</w:t>
      </w:r>
    </w:p>
    <w:p w14:paraId="5E812561" w14:textId="77777777" w:rsidR="002744F6" w:rsidRPr="002744F6" w:rsidRDefault="002744F6" w:rsidP="00BC18E8">
      <w:pPr>
        <w:pStyle w:val="ListParagraph"/>
        <w:numPr>
          <w:ilvl w:val="0"/>
          <w:numId w:val="184"/>
        </w:numPr>
        <w:rPr>
          <w:rFonts w:ascii="Arial" w:hAnsi="Arial" w:cs="Arial"/>
        </w:rPr>
      </w:pPr>
      <w:r w:rsidRPr="002744F6">
        <w:rPr>
          <w:rFonts w:ascii="Arial" w:hAnsi="Arial" w:cs="Arial"/>
        </w:rPr>
        <w:t>Improve the application of knowledge and skills in infection prevention and control.</w:t>
      </w:r>
    </w:p>
    <w:p w14:paraId="1B83EC82" w14:textId="77777777" w:rsidR="002744F6" w:rsidRPr="002744F6" w:rsidRDefault="002744F6" w:rsidP="00BC18E8">
      <w:pPr>
        <w:pStyle w:val="ListParagraph"/>
        <w:numPr>
          <w:ilvl w:val="0"/>
          <w:numId w:val="184"/>
        </w:numPr>
        <w:rPr>
          <w:rFonts w:ascii="Arial" w:hAnsi="Arial" w:cs="Arial"/>
        </w:rPr>
      </w:pPr>
      <w:r w:rsidRPr="002744F6">
        <w:rPr>
          <w:rFonts w:ascii="Arial" w:hAnsi="Arial" w:cs="Arial"/>
        </w:rPr>
        <w:t>Help reduce the risk of Healthcare Associated Infection (HCAI).</w:t>
      </w:r>
    </w:p>
    <w:p w14:paraId="2F14EAC7" w14:textId="77777777" w:rsidR="002744F6" w:rsidRPr="002744F6" w:rsidRDefault="002744F6" w:rsidP="00BC18E8">
      <w:pPr>
        <w:pStyle w:val="ListParagraph"/>
        <w:numPr>
          <w:ilvl w:val="0"/>
          <w:numId w:val="184"/>
        </w:numPr>
        <w:rPr>
          <w:rFonts w:ascii="Arial" w:hAnsi="Arial" w:cs="Arial"/>
        </w:rPr>
      </w:pPr>
      <w:r w:rsidRPr="002744F6">
        <w:rPr>
          <w:rFonts w:ascii="Arial" w:hAnsi="Arial" w:cs="Arial"/>
        </w:rPr>
        <w:t>Help with alignment of practice, education, monitoring, quality improvement and scrutiny.</w:t>
      </w:r>
    </w:p>
    <w:p w14:paraId="507FACEF" w14:textId="77777777" w:rsidR="002744F6" w:rsidRPr="002744F6" w:rsidRDefault="002744F6" w:rsidP="002744F6">
      <w:pPr>
        <w:pStyle w:val="ListParagraph"/>
        <w:rPr>
          <w:rFonts w:ascii="Arial" w:hAnsi="Arial" w:cs="Arial"/>
        </w:rPr>
      </w:pPr>
    </w:p>
    <w:p w14:paraId="4D1A2218" w14:textId="6BB713B1" w:rsidR="002744F6" w:rsidRPr="002744F6" w:rsidRDefault="002744F6" w:rsidP="002744F6">
      <w:pPr>
        <w:rPr>
          <w:rFonts w:ascii="Arial" w:hAnsi="Arial" w:cs="Arial"/>
          <w:b/>
          <w:color w:val="385623" w:themeColor="accent6" w:themeShade="80"/>
        </w:rPr>
      </w:pPr>
      <w:r w:rsidRPr="002744F6">
        <w:rPr>
          <w:rFonts w:ascii="Arial" w:hAnsi="Arial" w:cs="Arial"/>
          <w:b/>
          <w:color w:val="385623" w:themeColor="accent6" w:themeShade="80"/>
        </w:rPr>
        <w:t xml:space="preserve">33.3 Risk assessment </w:t>
      </w:r>
    </w:p>
    <w:p w14:paraId="7E9AC151" w14:textId="794E7B43" w:rsidR="002744F6" w:rsidRPr="002744F6" w:rsidRDefault="002744F6" w:rsidP="002744F6">
      <w:pPr>
        <w:rPr>
          <w:rFonts w:ascii="Arial" w:hAnsi="Arial" w:cs="Arial"/>
        </w:rPr>
      </w:pPr>
      <w:r w:rsidRPr="002744F6">
        <w:rPr>
          <w:rFonts w:ascii="Arial" w:hAnsi="Arial" w:cs="Arial"/>
        </w:rPr>
        <w:t xml:space="preserve">To support safe and efficient management of patients with suspected or proven communicable diseases such as COVID-19 or other respiratory diseases through the winter, all </w:t>
      </w:r>
      <w:r w:rsidR="008251E2" w:rsidRPr="002744F6">
        <w:rPr>
          <w:rFonts w:ascii="Arial" w:hAnsi="Arial" w:cs="Arial"/>
        </w:rPr>
        <w:t>patients</w:t>
      </w:r>
      <w:r w:rsidRPr="002744F6">
        <w:rPr>
          <w:rFonts w:ascii="Arial" w:hAnsi="Arial" w:cs="Arial"/>
        </w:rPr>
        <w:t xml:space="preserve"> must be risk assessed prior to arrival / on arrival.</w:t>
      </w:r>
    </w:p>
    <w:p w14:paraId="11F72F06" w14:textId="77777777" w:rsidR="002744F6" w:rsidRPr="002744F6" w:rsidRDefault="002744F6" w:rsidP="002744F6">
      <w:pPr>
        <w:rPr>
          <w:rFonts w:ascii="Arial" w:hAnsi="Arial" w:cs="Arial"/>
        </w:rPr>
      </w:pPr>
      <w:r w:rsidRPr="002744F6">
        <w:rPr>
          <w:rFonts w:ascii="Arial" w:hAnsi="Arial" w:cs="Arial"/>
        </w:rPr>
        <w:t>The guidance reaffirms the measures needed to protect staff and patients, specifically universal use of face masks for staff and face masks/coverings for all patients/visitors in health and care settings, and additional transmission-based precautions for COVID-19 and other respiratory infections. The guidance supports efficient delivery of NHS services to meet wider patient needs, via the return to pre-COVID-19 social distancing and standard IPC measures for patients who do not have infectious respiratory diseases.</w:t>
      </w:r>
    </w:p>
    <w:p w14:paraId="52D3B08D" w14:textId="77777777" w:rsidR="002744F6" w:rsidRPr="002744F6" w:rsidRDefault="002744F6" w:rsidP="002744F6">
      <w:pPr>
        <w:rPr>
          <w:rFonts w:ascii="Arial" w:hAnsi="Arial" w:cs="Arial"/>
        </w:rPr>
      </w:pPr>
      <w:r w:rsidRPr="002744F6">
        <w:rPr>
          <w:rFonts w:ascii="Arial" w:hAnsi="Arial" w:cs="Arial"/>
        </w:rPr>
        <w:t>The main updates are:</w:t>
      </w:r>
    </w:p>
    <w:p w14:paraId="1E28F3FB" w14:textId="77777777" w:rsidR="002744F6" w:rsidRPr="002744F6" w:rsidRDefault="002744F6" w:rsidP="00BC18E8">
      <w:pPr>
        <w:numPr>
          <w:ilvl w:val="0"/>
          <w:numId w:val="182"/>
        </w:numPr>
        <w:rPr>
          <w:rFonts w:ascii="Arial" w:hAnsi="Arial" w:cs="Arial"/>
        </w:rPr>
      </w:pPr>
      <w:r w:rsidRPr="002744F6">
        <w:rPr>
          <w:rFonts w:ascii="Arial" w:hAnsi="Arial" w:cs="Arial"/>
        </w:rPr>
        <w:t>Removal of the three COVID-19 specific care pathways (high, medium and low) to facilitate optimal local implementation of the guidance. The use of requirement for care pathways should be defined locally.</w:t>
      </w:r>
    </w:p>
    <w:p w14:paraId="2424A719" w14:textId="77777777" w:rsidR="002744F6" w:rsidRPr="002744F6" w:rsidRDefault="002744F6" w:rsidP="00BC18E8">
      <w:pPr>
        <w:numPr>
          <w:ilvl w:val="0"/>
          <w:numId w:val="182"/>
        </w:numPr>
        <w:rPr>
          <w:rFonts w:ascii="Arial" w:hAnsi="Arial" w:cs="Arial"/>
        </w:rPr>
      </w:pPr>
      <w:r w:rsidRPr="002744F6">
        <w:rPr>
          <w:rFonts w:ascii="Arial" w:hAnsi="Arial" w:cs="Arial"/>
        </w:rPr>
        <w:t xml:space="preserve">To support maximum workplace risk mitigation based on the ‘hierarchy of </w:t>
      </w:r>
      <w:proofErr w:type="gramStart"/>
      <w:r w:rsidRPr="002744F6">
        <w:rPr>
          <w:rFonts w:ascii="Arial" w:hAnsi="Arial" w:cs="Arial"/>
        </w:rPr>
        <w:t>controls’</w:t>
      </w:r>
      <w:proofErr w:type="gramEnd"/>
      <w:r w:rsidRPr="002744F6">
        <w:rPr>
          <w:rFonts w:ascii="Arial" w:hAnsi="Arial" w:cs="Arial"/>
        </w:rPr>
        <w:t>.</w:t>
      </w:r>
    </w:p>
    <w:p w14:paraId="2D2B256D" w14:textId="77777777" w:rsidR="002744F6" w:rsidRPr="002744F6" w:rsidRDefault="002744F6" w:rsidP="00BC18E8">
      <w:pPr>
        <w:numPr>
          <w:ilvl w:val="0"/>
          <w:numId w:val="182"/>
        </w:numPr>
        <w:rPr>
          <w:rFonts w:ascii="Arial" w:hAnsi="Arial" w:cs="Arial"/>
        </w:rPr>
      </w:pPr>
      <w:r w:rsidRPr="002744F6">
        <w:rPr>
          <w:rFonts w:ascii="Arial" w:hAnsi="Arial" w:cs="Arial"/>
        </w:rPr>
        <w:t>Universal use of face masks for staff and face masks/ coverings for all patients/visitors to remain as a key IPC measure within health and care settings over the winter period.</w:t>
      </w:r>
    </w:p>
    <w:p w14:paraId="6B479B0A" w14:textId="77777777" w:rsidR="002744F6" w:rsidRPr="002744F6" w:rsidRDefault="002744F6" w:rsidP="00BC18E8">
      <w:pPr>
        <w:numPr>
          <w:ilvl w:val="0"/>
          <w:numId w:val="182"/>
        </w:numPr>
        <w:rPr>
          <w:rFonts w:ascii="Arial" w:hAnsi="Arial" w:cs="Arial"/>
        </w:rPr>
      </w:pPr>
      <w:r w:rsidRPr="002744F6">
        <w:rPr>
          <w:rFonts w:ascii="Arial" w:hAnsi="Arial" w:cs="Arial"/>
        </w:rPr>
        <w:t xml:space="preserve">Recommendation that physical distancing should be at least 1 metre (increasing whenever feasible to 2 metres) across all health and care </w:t>
      </w:r>
      <w:proofErr w:type="gramStart"/>
      <w:r w:rsidRPr="002744F6">
        <w:rPr>
          <w:rFonts w:ascii="Arial" w:hAnsi="Arial" w:cs="Arial"/>
        </w:rPr>
        <w:t>settings, and</w:t>
      </w:r>
      <w:proofErr w:type="gramEnd"/>
      <w:r w:rsidRPr="002744F6">
        <w:rPr>
          <w:rFonts w:ascii="Arial" w:hAnsi="Arial" w:cs="Arial"/>
        </w:rPr>
        <w:t xml:space="preserve"> remain at 2 metres where infectious respiratory patients are being managed.</w:t>
      </w:r>
    </w:p>
    <w:p w14:paraId="3513C3AC" w14:textId="77777777" w:rsidR="002744F6" w:rsidRPr="002744F6" w:rsidRDefault="002744F6" w:rsidP="00BC18E8">
      <w:pPr>
        <w:numPr>
          <w:ilvl w:val="0"/>
          <w:numId w:val="182"/>
        </w:numPr>
        <w:rPr>
          <w:rFonts w:ascii="Arial" w:hAnsi="Arial" w:cs="Arial"/>
        </w:rPr>
      </w:pPr>
      <w:r w:rsidRPr="002744F6">
        <w:rPr>
          <w:rFonts w:ascii="Arial" w:hAnsi="Arial" w:cs="Arial"/>
        </w:rPr>
        <w:t xml:space="preserve">Screening and triaging for SARS-CoV-2 should continue over the winter period. </w:t>
      </w:r>
    </w:p>
    <w:p w14:paraId="52466CD5" w14:textId="77777777" w:rsidR="002744F6" w:rsidRPr="002744F6" w:rsidRDefault="002744F6" w:rsidP="002744F6">
      <w:pPr>
        <w:rPr>
          <w:rFonts w:ascii="Arial" w:hAnsi="Arial" w:cs="Arial"/>
        </w:rPr>
      </w:pPr>
    </w:p>
    <w:p w14:paraId="72CA0EED" w14:textId="50973FC8" w:rsidR="002744F6" w:rsidRPr="00BF07D9" w:rsidRDefault="002744F6" w:rsidP="002744F6">
      <w:pPr>
        <w:rPr>
          <w:rFonts w:ascii="Arial" w:hAnsi="Arial" w:cs="Arial"/>
          <w:b/>
          <w:color w:val="385623" w:themeColor="accent6" w:themeShade="80"/>
        </w:rPr>
      </w:pPr>
      <w:r w:rsidRPr="00BF07D9">
        <w:rPr>
          <w:rFonts w:ascii="Arial" w:hAnsi="Arial" w:cs="Arial"/>
          <w:b/>
          <w:color w:val="385623" w:themeColor="accent6" w:themeShade="80"/>
        </w:rPr>
        <w:t xml:space="preserve">33.4 Responsibilities </w:t>
      </w:r>
    </w:p>
    <w:p w14:paraId="4CAB9B59" w14:textId="2519C29F" w:rsidR="002744F6" w:rsidRPr="002744F6" w:rsidRDefault="002744F6" w:rsidP="002744F6">
      <w:pPr>
        <w:rPr>
          <w:rFonts w:ascii="Arial" w:hAnsi="Arial" w:cs="Arial"/>
        </w:rPr>
      </w:pPr>
      <w:r w:rsidRPr="002744F6">
        <w:rPr>
          <w:rFonts w:ascii="Arial" w:hAnsi="Arial" w:cs="Arial"/>
        </w:rPr>
        <w:t>The Primary Care management in</w:t>
      </w:r>
      <w:r>
        <w:rPr>
          <w:rFonts w:ascii="Arial" w:hAnsi="Arial" w:cs="Arial"/>
        </w:rPr>
        <w:t>-</w:t>
      </w:r>
      <w:proofErr w:type="spellStart"/>
      <w:r w:rsidRPr="002744F6">
        <w:rPr>
          <w:rFonts w:ascii="Arial" w:hAnsi="Arial" w:cs="Arial"/>
        </w:rPr>
        <w:t>conjuction</w:t>
      </w:r>
      <w:proofErr w:type="spellEnd"/>
      <w:r w:rsidRPr="002744F6">
        <w:rPr>
          <w:rFonts w:ascii="Arial" w:hAnsi="Arial" w:cs="Arial"/>
        </w:rPr>
        <w:t xml:space="preserve"> with the IPCT will ensure that systems and resources available to implement and monitor compliance with infection prevention and control as specified in the guidance - compliance monitoring includes all staff.</w:t>
      </w:r>
    </w:p>
    <w:p w14:paraId="6E738BE8" w14:textId="77777777" w:rsidR="002744F6" w:rsidRPr="002744F6" w:rsidRDefault="002744F6" w:rsidP="002744F6">
      <w:pPr>
        <w:rPr>
          <w:rFonts w:ascii="Arial" w:hAnsi="Arial" w:cs="Arial"/>
        </w:rPr>
      </w:pPr>
      <w:r w:rsidRPr="002744F6">
        <w:rPr>
          <w:rFonts w:ascii="Arial" w:hAnsi="Arial" w:cs="Arial"/>
        </w:rPr>
        <w:t>ELFT has a culture that promotes incident reporting, this includes near misses, while focusing on improving systemic failures and encouraging safe working practices.  Any workplace risk(s) are mitigated and may entail local risk assessments based on the measures as prioritised in the hierarchy of controls in the context of managing infectious agents.</w:t>
      </w:r>
    </w:p>
    <w:p w14:paraId="61CB36AB" w14:textId="77777777" w:rsidR="002744F6" w:rsidRPr="002744F6" w:rsidRDefault="002744F6" w:rsidP="002744F6">
      <w:pPr>
        <w:rPr>
          <w:rFonts w:ascii="Arial" w:hAnsi="Arial" w:cs="Arial"/>
        </w:rPr>
      </w:pPr>
      <w:r w:rsidRPr="002744F6">
        <w:rPr>
          <w:rFonts w:ascii="Arial" w:hAnsi="Arial" w:cs="Arial"/>
        </w:rPr>
        <w:t>Safe systems of work - managing the risk associated with infectious agents through the completion of risk assessments and approved local governance procedures.</w:t>
      </w:r>
    </w:p>
    <w:p w14:paraId="4BFD33D5" w14:textId="77777777" w:rsidR="002744F6" w:rsidRPr="002744F6" w:rsidRDefault="002744F6" w:rsidP="002744F6">
      <w:pPr>
        <w:rPr>
          <w:rFonts w:ascii="Arial" w:hAnsi="Arial" w:cs="Arial"/>
        </w:rPr>
      </w:pPr>
    </w:p>
    <w:p w14:paraId="49F252ED" w14:textId="77777777" w:rsidR="002744F6" w:rsidRPr="002744F6" w:rsidRDefault="002744F6" w:rsidP="002744F6">
      <w:pPr>
        <w:rPr>
          <w:rFonts w:ascii="Arial" w:hAnsi="Arial" w:cs="Arial"/>
        </w:rPr>
      </w:pPr>
    </w:p>
    <w:p w14:paraId="706438A5" w14:textId="77777777" w:rsidR="002744F6" w:rsidRPr="002744F6" w:rsidRDefault="002744F6" w:rsidP="002744F6">
      <w:pPr>
        <w:rPr>
          <w:rFonts w:ascii="Arial" w:hAnsi="Arial" w:cs="Arial"/>
        </w:rPr>
      </w:pPr>
    </w:p>
    <w:p w14:paraId="4FDDF705" w14:textId="77777777" w:rsidR="002744F6" w:rsidRPr="002744F6" w:rsidRDefault="002744F6" w:rsidP="002744F6">
      <w:pPr>
        <w:rPr>
          <w:rFonts w:ascii="Arial" w:hAnsi="Arial" w:cs="Arial"/>
        </w:rPr>
      </w:pPr>
    </w:p>
    <w:p w14:paraId="115A5602" w14:textId="77777777" w:rsidR="002744F6" w:rsidRPr="002744F6" w:rsidRDefault="002744F6" w:rsidP="002744F6">
      <w:pPr>
        <w:rPr>
          <w:rFonts w:ascii="Arial" w:hAnsi="Arial" w:cs="Arial"/>
        </w:rPr>
      </w:pPr>
    </w:p>
    <w:p w14:paraId="51A24060" w14:textId="77777777" w:rsidR="002744F6" w:rsidRPr="002744F6" w:rsidRDefault="002744F6" w:rsidP="002744F6">
      <w:pPr>
        <w:rPr>
          <w:rFonts w:ascii="Arial" w:hAnsi="Arial" w:cs="Arial"/>
        </w:rPr>
      </w:pPr>
    </w:p>
    <w:p w14:paraId="588C7ED0" w14:textId="77777777" w:rsidR="002744F6" w:rsidRPr="002744F6" w:rsidRDefault="002744F6" w:rsidP="002744F6">
      <w:pPr>
        <w:rPr>
          <w:rFonts w:ascii="Arial" w:hAnsi="Arial" w:cs="Arial"/>
        </w:rPr>
      </w:pPr>
    </w:p>
    <w:p w14:paraId="20E9C689" w14:textId="77777777" w:rsidR="002744F6" w:rsidRPr="002744F6" w:rsidRDefault="002744F6" w:rsidP="002744F6">
      <w:pPr>
        <w:rPr>
          <w:rFonts w:ascii="Arial" w:hAnsi="Arial" w:cs="Arial"/>
        </w:rPr>
      </w:pPr>
    </w:p>
    <w:p w14:paraId="4372287F" w14:textId="77777777" w:rsidR="002744F6" w:rsidRPr="002744F6" w:rsidRDefault="002744F6" w:rsidP="002744F6">
      <w:pPr>
        <w:rPr>
          <w:rFonts w:ascii="Arial" w:hAnsi="Arial" w:cs="Arial"/>
        </w:rPr>
      </w:pPr>
    </w:p>
    <w:p w14:paraId="0D8868DB" w14:textId="77777777" w:rsidR="002744F6" w:rsidRPr="002744F6" w:rsidRDefault="002744F6" w:rsidP="002744F6">
      <w:pPr>
        <w:rPr>
          <w:rFonts w:ascii="Arial" w:hAnsi="Arial" w:cs="Arial"/>
        </w:rPr>
      </w:pPr>
    </w:p>
    <w:p w14:paraId="452B4F6F" w14:textId="77777777" w:rsidR="002744F6" w:rsidRPr="002744F6" w:rsidRDefault="002744F6" w:rsidP="002744F6">
      <w:pPr>
        <w:rPr>
          <w:rFonts w:ascii="Arial" w:hAnsi="Arial" w:cs="Arial"/>
        </w:rPr>
      </w:pPr>
    </w:p>
    <w:p w14:paraId="29931FCE" w14:textId="77777777" w:rsidR="002744F6" w:rsidRDefault="002744F6" w:rsidP="002744F6"/>
    <w:p w14:paraId="0C37EA72" w14:textId="77777777" w:rsidR="002744F6" w:rsidRDefault="002744F6" w:rsidP="002744F6"/>
    <w:p w14:paraId="5829CB43" w14:textId="77777777" w:rsidR="002744F6" w:rsidRDefault="002744F6" w:rsidP="002744F6"/>
    <w:p w14:paraId="5667BDDA" w14:textId="77777777" w:rsidR="002744F6" w:rsidRDefault="002744F6" w:rsidP="002744F6"/>
    <w:p w14:paraId="4F71BE6A" w14:textId="77777777" w:rsidR="002744F6" w:rsidRDefault="002744F6" w:rsidP="002744F6">
      <w:pPr>
        <w:jc w:val="center"/>
        <w:rPr>
          <w:b/>
          <w:sz w:val="48"/>
        </w:rPr>
      </w:pPr>
    </w:p>
    <w:p w14:paraId="758BC03D" w14:textId="77777777" w:rsidR="002744F6" w:rsidRDefault="002744F6" w:rsidP="002744F6">
      <w:pPr>
        <w:jc w:val="center"/>
        <w:rPr>
          <w:b/>
          <w:sz w:val="48"/>
        </w:rPr>
      </w:pPr>
    </w:p>
    <w:p w14:paraId="144B940D" w14:textId="77777777" w:rsidR="002744F6" w:rsidRDefault="002744F6" w:rsidP="002744F6">
      <w:pPr>
        <w:jc w:val="center"/>
        <w:rPr>
          <w:b/>
          <w:sz w:val="48"/>
        </w:rPr>
      </w:pPr>
    </w:p>
    <w:p w14:paraId="47386A98" w14:textId="77777777" w:rsidR="002744F6" w:rsidRDefault="002744F6" w:rsidP="002744F6">
      <w:pPr>
        <w:jc w:val="center"/>
        <w:rPr>
          <w:b/>
          <w:sz w:val="48"/>
        </w:rPr>
      </w:pPr>
    </w:p>
    <w:p w14:paraId="64EB3F57" w14:textId="36827E6A" w:rsidR="002744F6" w:rsidRPr="00BF07D9" w:rsidRDefault="002744F6" w:rsidP="002744F6">
      <w:pPr>
        <w:jc w:val="center"/>
        <w:rPr>
          <w:b/>
          <w:color w:val="385623" w:themeColor="accent6" w:themeShade="80"/>
          <w:sz w:val="48"/>
        </w:rPr>
      </w:pPr>
      <w:r w:rsidRPr="00BF07D9">
        <w:rPr>
          <w:noProof/>
          <w:color w:val="385623" w:themeColor="accent6" w:themeShade="80"/>
          <w:lang w:eastAsia="en-GB"/>
        </w:rPr>
        <w:lastRenderedPageBreak/>
        <mc:AlternateContent>
          <mc:Choice Requires="wps">
            <w:drawing>
              <wp:anchor distT="0" distB="0" distL="114300" distR="114300" simplePos="0" relativeHeight="251703808" behindDoc="0" locked="0" layoutInCell="1" allowOverlap="1" wp14:anchorId="3499562B" wp14:editId="786CE81E">
                <wp:simplePos x="0" y="0"/>
                <wp:positionH relativeFrom="margin">
                  <wp:posOffset>920750</wp:posOffset>
                </wp:positionH>
                <wp:positionV relativeFrom="paragraph">
                  <wp:posOffset>869950</wp:posOffset>
                </wp:positionV>
                <wp:extent cx="3873500" cy="100965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3873500" cy="100965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330ABEFA" w14:textId="77777777" w:rsidR="006B2037" w:rsidRPr="003A0AB7" w:rsidRDefault="006B2037" w:rsidP="002744F6">
                            <w:pPr>
                              <w:jc w:val="center"/>
                              <w:rPr>
                                <w:sz w:val="28"/>
                              </w:rPr>
                            </w:pPr>
                            <w:r w:rsidRPr="003A0AB7">
                              <w:rPr>
                                <w:sz w:val="28"/>
                              </w:rPr>
                              <w:t xml:space="preserve">Patient has arrived </w:t>
                            </w:r>
                            <w:proofErr w:type="gramStart"/>
                            <w:r w:rsidRPr="003A0AB7">
                              <w:rPr>
                                <w:sz w:val="28"/>
                              </w:rPr>
                              <w:t>to</w:t>
                            </w:r>
                            <w:proofErr w:type="gramEnd"/>
                            <w:r w:rsidRPr="003A0AB7">
                              <w:rPr>
                                <w:sz w:val="28"/>
                              </w:rPr>
                              <w:t xml:space="preserve"> reception area with symptoms of infection-cough</w:t>
                            </w:r>
                            <w:r>
                              <w:rPr>
                                <w:sz w:val="28"/>
                              </w:rPr>
                              <w:t>,</w:t>
                            </w:r>
                            <w:r w:rsidRPr="003A0AB7">
                              <w:rPr>
                                <w:sz w:val="28"/>
                              </w:rPr>
                              <w:t xml:space="preserve"> fever</w:t>
                            </w:r>
                            <w:r>
                              <w:rPr>
                                <w:sz w:val="28"/>
                              </w:rPr>
                              <w:t>, rash, recent travel history aboard</w:t>
                            </w:r>
                            <w:r w:rsidRPr="003A0AB7">
                              <w:rPr>
                                <w:sz w:val="28"/>
                              </w:rPr>
                              <w:t xml:space="preserve"> etc </w:t>
                            </w:r>
                          </w:p>
                          <w:p w14:paraId="3E4D4E6B" w14:textId="77777777" w:rsidR="006B2037" w:rsidRDefault="006B2037"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99562B" id="Rounded Rectangle 21" o:spid="_x0000_s1026" style="position:absolute;left:0;text-align:left;margin-left:72.5pt;margin-top:68.5pt;width:305pt;height:79.5pt;z-index:251703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" fillcolor="#ffc000" strokecolor="#41719c" strokeweight="1pt">
                <v:stroke joinstyle="miter"/>
                <v:textbox>
                  <w:txbxContent>
                    <w:p w14:paraId="330ABEFA" w14:textId="77777777" w:rsidR="006B2037" w:rsidRPr="003A0AB7" w:rsidRDefault="006B2037" w:rsidP="002744F6">
                      <w:pPr>
                        <w:jc w:val="center"/>
                        <w:rPr>
                          <w:sz w:val="28"/>
                        </w:rPr>
                      </w:pPr>
                      <w:r w:rsidRPr="003A0AB7">
                        <w:rPr>
                          <w:sz w:val="28"/>
                        </w:rPr>
                        <w:t xml:space="preserve">Patient has arrived </w:t>
                      </w:r>
                      <w:proofErr w:type="gramStart"/>
                      <w:r w:rsidRPr="003A0AB7">
                        <w:rPr>
                          <w:sz w:val="28"/>
                        </w:rPr>
                        <w:t>to</w:t>
                      </w:r>
                      <w:proofErr w:type="gramEnd"/>
                      <w:r w:rsidRPr="003A0AB7">
                        <w:rPr>
                          <w:sz w:val="28"/>
                        </w:rPr>
                        <w:t xml:space="preserve"> reception area with symptoms of infection-cough</w:t>
                      </w:r>
                      <w:r>
                        <w:rPr>
                          <w:sz w:val="28"/>
                        </w:rPr>
                        <w:t>,</w:t>
                      </w:r>
                      <w:r w:rsidRPr="003A0AB7">
                        <w:rPr>
                          <w:sz w:val="28"/>
                        </w:rPr>
                        <w:t xml:space="preserve"> fever</w:t>
                      </w:r>
                      <w:r>
                        <w:rPr>
                          <w:sz w:val="28"/>
                        </w:rPr>
                        <w:t>, rash, recent travel history aboard</w:t>
                      </w:r>
                      <w:r w:rsidRPr="003A0AB7">
                        <w:rPr>
                          <w:sz w:val="28"/>
                        </w:rPr>
                        <w:t xml:space="preserve"> etc </w:t>
                      </w:r>
                    </w:p>
                    <w:p w14:paraId="3E4D4E6B" w14:textId="77777777" w:rsidR="006B2037" w:rsidRDefault="006B2037" w:rsidP="002744F6">
                      <w:pPr>
                        <w:jc w:val="center"/>
                      </w:pPr>
                    </w:p>
                  </w:txbxContent>
                </v:textbox>
                <w10:wrap anchorx="margin"/>
              </v:roundrect>
            </w:pict>
          </mc:Fallback>
        </mc:AlternateContent>
      </w:r>
      <w:r w:rsidRPr="00BF07D9">
        <w:rPr>
          <w:b/>
          <w:color w:val="385623" w:themeColor="accent6" w:themeShade="80"/>
          <w:sz w:val="48"/>
        </w:rPr>
        <w:t>Management of Patient with suspected infection in GP /Primary care setting.</w:t>
      </w:r>
    </w:p>
    <w:p w14:paraId="2FE9E312" w14:textId="77777777" w:rsidR="002744F6" w:rsidRDefault="002744F6" w:rsidP="002744F6">
      <w:pPr>
        <w:jc w:val="center"/>
        <w:rPr>
          <w:b/>
          <w:sz w:val="28"/>
        </w:rPr>
      </w:pPr>
    </w:p>
    <w:p w14:paraId="3AB8E3AF" w14:textId="77777777" w:rsidR="002744F6" w:rsidRDefault="002744F6" w:rsidP="002744F6">
      <w:pPr>
        <w:jc w:val="center"/>
        <w:rPr>
          <w:b/>
          <w:sz w:val="28"/>
        </w:rPr>
      </w:pPr>
    </w:p>
    <w:p w14:paraId="6203889D" w14:textId="77777777" w:rsidR="002744F6" w:rsidRDefault="002744F6" w:rsidP="002744F6">
      <w:pPr>
        <w:jc w:val="center"/>
        <w:rPr>
          <w:b/>
          <w:sz w:val="28"/>
        </w:rPr>
      </w:pPr>
    </w:p>
    <w:p w14:paraId="3C9CD949" w14:textId="77777777" w:rsidR="002744F6" w:rsidRDefault="002744F6" w:rsidP="002744F6">
      <w:pPr>
        <w:jc w:val="center"/>
        <w:rPr>
          <w:b/>
          <w:sz w:val="28"/>
        </w:rPr>
      </w:pPr>
      <w:r>
        <w:rPr>
          <w:b/>
          <w:noProof/>
          <w:sz w:val="28"/>
          <w:lang w:eastAsia="en-GB"/>
        </w:rPr>
        <mc:AlternateContent>
          <mc:Choice Requires="wps">
            <w:drawing>
              <wp:anchor distT="0" distB="0" distL="114300" distR="114300" simplePos="0" relativeHeight="251707904" behindDoc="0" locked="0" layoutInCell="1" allowOverlap="1" wp14:anchorId="75C9CC34" wp14:editId="0511CEE6">
                <wp:simplePos x="0" y="0"/>
                <wp:positionH relativeFrom="margin">
                  <wp:posOffset>2619022</wp:posOffset>
                </wp:positionH>
                <wp:positionV relativeFrom="paragraph">
                  <wp:posOffset>7126</wp:posOffset>
                </wp:positionV>
                <wp:extent cx="488950" cy="361245"/>
                <wp:effectExtent l="38100" t="0" r="6350" b="39370"/>
                <wp:wrapNone/>
                <wp:docPr id="22" name="Down Arrow 22"/>
                <wp:cNvGraphicFramePr/>
                <a:graphic xmlns:a="http://schemas.openxmlformats.org/drawingml/2006/main">
                  <a:graphicData uri="http://schemas.microsoft.com/office/word/2010/wordprocessingShape">
                    <wps:wsp>
                      <wps:cNvSpPr/>
                      <wps:spPr>
                        <a:xfrm>
                          <a:off x="0" y="0"/>
                          <a:ext cx="488950" cy="36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4CEDFD" id="Down Arrow 22" o:spid="_x0000_s1026" type="#_x0000_t67" style="position:absolute;margin-left:206.2pt;margin-top:.55pt;width:38.5pt;height:28.45pt;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" adj="10800" fillcolor="#5b9bd5 [3204]" strokecolor="#1f4d78 [1604]" strokeweight="1pt">
                <w10:wrap anchorx="margin"/>
              </v:shape>
            </w:pict>
          </mc:Fallback>
        </mc:AlternateContent>
      </w:r>
    </w:p>
    <w:p w14:paraId="68488EB9" w14:textId="4DBF76B1" w:rsidR="002744F6" w:rsidRDefault="0007087E" w:rsidP="002744F6">
      <w:pPr>
        <w:jc w:val="center"/>
        <w:rPr>
          <w:b/>
          <w:sz w:val="28"/>
        </w:rPr>
      </w:pPr>
      <w:r>
        <w:rPr>
          <w:noProof/>
          <w:lang w:eastAsia="en-GB"/>
        </w:rPr>
        <mc:AlternateContent>
          <mc:Choice Requires="wps">
            <w:drawing>
              <wp:anchor distT="0" distB="0" distL="114300" distR="114300" simplePos="0" relativeHeight="251704832" behindDoc="0" locked="0" layoutInCell="1" allowOverlap="1" wp14:anchorId="336E4E39" wp14:editId="173AF4BF">
                <wp:simplePos x="0" y="0"/>
                <wp:positionH relativeFrom="margin">
                  <wp:align>center</wp:align>
                </wp:positionH>
                <wp:positionV relativeFrom="paragraph">
                  <wp:posOffset>37535</wp:posOffset>
                </wp:positionV>
                <wp:extent cx="3873500" cy="863600"/>
                <wp:effectExtent l="0" t="0" r="12700" b="12700"/>
                <wp:wrapNone/>
                <wp:docPr id="32" name="Rounded Rectangle 32"/>
                <wp:cNvGraphicFramePr/>
                <a:graphic xmlns:a="http://schemas.openxmlformats.org/drawingml/2006/main">
                  <a:graphicData uri="http://schemas.microsoft.com/office/word/2010/wordprocessingShape">
                    <wps:wsp>
                      <wps:cNvSpPr/>
                      <wps:spPr>
                        <a:xfrm>
                          <a:off x="0" y="0"/>
                          <a:ext cx="3873500" cy="86360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6C5DDC97" w14:textId="77777777" w:rsidR="006B2037" w:rsidRPr="003A0AB7" w:rsidRDefault="006B2037" w:rsidP="002744F6">
                            <w:pPr>
                              <w:jc w:val="center"/>
                              <w:rPr>
                                <w:sz w:val="28"/>
                              </w:rPr>
                            </w:pPr>
                            <w:r w:rsidRPr="003A0AB7">
                              <w:rPr>
                                <w:sz w:val="28"/>
                              </w:rPr>
                              <w:t xml:space="preserve">Place patient </w:t>
                            </w:r>
                            <w:r>
                              <w:rPr>
                                <w:sz w:val="28"/>
                              </w:rPr>
                              <w:t xml:space="preserve">in </w:t>
                            </w:r>
                            <w:r w:rsidRPr="003A0AB7">
                              <w:rPr>
                                <w:sz w:val="28"/>
                              </w:rPr>
                              <w:t>single room such as consulting room. This should have no other staff/patients in this room</w:t>
                            </w:r>
                          </w:p>
                          <w:p w14:paraId="67E47E98" w14:textId="77777777" w:rsidR="006B2037" w:rsidRDefault="006B2037"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E4E39" id="Rounded Rectangle 32" o:spid="_x0000_s1027" style="position:absolute;left:0;text-align:left;margin-left:0;margin-top:2.95pt;width:305pt;height:68pt;z-index:251704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" fillcolor="#ffc000" strokecolor="#41719c" strokeweight="1pt">
                <v:stroke joinstyle="miter"/>
                <v:textbox>
                  <w:txbxContent>
                    <w:p w14:paraId="6C5DDC97" w14:textId="77777777" w:rsidR="006B2037" w:rsidRPr="003A0AB7" w:rsidRDefault="006B2037" w:rsidP="002744F6">
                      <w:pPr>
                        <w:jc w:val="center"/>
                        <w:rPr>
                          <w:sz w:val="28"/>
                        </w:rPr>
                      </w:pPr>
                      <w:r w:rsidRPr="003A0AB7">
                        <w:rPr>
                          <w:sz w:val="28"/>
                        </w:rPr>
                        <w:t xml:space="preserve">Place patient </w:t>
                      </w:r>
                      <w:r>
                        <w:rPr>
                          <w:sz w:val="28"/>
                        </w:rPr>
                        <w:t xml:space="preserve">in </w:t>
                      </w:r>
                      <w:r w:rsidRPr="003A0AB7">
                        <w:rPr>
                          <w:sz w:val="28"/>
                        </w:rPr>
                        <w:t>single room such as consulting room. This should have no other staff/patients in this room</w:t>
                      </w:r>
                    </w:p>
                    <w:p w14:paraId="67E47E98" w14:textId="77777777" w:rsidR="006B2037" w:rsidRDefault="006B2037" w:rsidP="002744F6">
                      <w:pPr>
                        <w:jc w:val="center"/>
                      </w:pPr>
                    </w:p>
                  </w:txbxContent>
                </v:textbox>
                <w10:wrap anchorx="margin"/>
              </v:roundrect>
            </w:pict>
          </mc:Fallback>
        </mc:AlternateContent>
      </w:r>
    </w:p>
    <w:p w14:paraId="42983ACE" w14:textId="57B82064" w:rsidR="002744F6" w:rsidRDefault="002744F6" w:rsidP="002744F6">
      <w:pPr>
        <w:jc w:val="center"/>
        <w:rPr>
          <w:b/>
          <w:sz w:val="28"/>
        </w:rPr>
      </w:pPr>
    </w:p>
    <w:p w14:paraId="6514C461" w14:textId="33E9D9DE" w:rsidR="002744F6" w:rsidRDefault="0007087E" w:rsidP="002744F6">
      <w:pPr>
        <w:jc w:val="center"/>
        <w:rPr>
          <w:b/>
          <w:sz w:val="28"/>
        </w:rPr>
      </w:pPr>
      <w:r>
        <w:rPr>
          <w:b/>
          <w:noProof/>
          <w:sz w:val="28"/>
          <w:lang w:eastAsia="en-GB"/>
        </w:rPr>
        <mc:AlternateContent>
          <mc:Choice Requires="wps">
            <w:drawing>
              <wp:anchor distT="0" distB="0" distL="114300" distR="114300" simplePos="0" relativeHeight="251708928" behindDoc="0" locked="0" layoutInCell="1" allowOverlap="1" wp14:anchorId="22D37451" wp14:editId="4BCBF6CA">
                <wp:simplePos x="0" y="0"/>
                <wp:positionH relativeFrom="margin">
                  <wp:posOffset>2603288</wp:posOffset>
                </wp:positionH>
                <wp:positionV relativeFrom="paragraph">
                  <wp:posOffset>240665</wp:posOffset>
                </wp:positionV>
                <wp:extent cx="488950" cy="304800"/>
                <wp:effectExtent l="38100" t="0" r="6350" b="38100"/>
                <wp:wrapNone/>
                <wp:docPr id="33" name="Down Arrow 33"/>
                <wp:cNvGraphicFramePr/>
                <a:graphic xmlns:a="http://schemas.openxmlformats.org/drawingml/2006/main">
                  <a:graphicData uri="http://schemas.microsoft.com/office/word/2010/wordprocessingShape">
                    <wps:wsp>
                      <wps:cNvSpPr/>
                      <wps:spPr>
                        <a:xfrm>
                          <a:off x="0" y="0"/>
                          <a:ext cx="48895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B389E" id="Down Arrow 33" o:spid="_x0000_s1026" type="#_x0000_t67" style="position:absolute;margin-left:205pt;margin-top:18.95pt;width:38.5pt;height:24pt;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" adj="10800" fillcolor="#5b9bd5" strokecolor="#41719c" strokeweight="1pt">
                <w10:wrap anchorx="margin"/>
              </v:shape>
            </w:pict>
          </mc:Fallback>
        </mc:AlternateContent>
      </w:r>
    </w:p>
    <w:p w14:paraId="68BEAB61" w14:textId="7467C879" w:rsidR="002744F6" w:rsidRDefault="0007087E" w:rsidP="002744F6">
      <w:pPr>
        <w:jc w:val="center"/>
        <w:rPr>
          <w:b/>
          <w:sz w:val="28"/>
        </w:rPr>
      </w:pPr>
      <w:r>
        <w:rPr>
          <w:noProof/>
          <w:lang w:eastAsia="en-GB"/>
        </w:rPr>
        <mc:AlternateContent>
          <mc:Choice Requires="wps">
            <w:drawing>
              <wp:anchor distT="0" distB="0" distL="114300" distR="114300" simplePos="0" relativeHeight="251705856" behindDoc="0" locked="0" layoutInCell="1" allowOverlap="1" wp14:anchorId="2686005B" wp14:editId="6AC76E16">
                <wp:simplePos x="0" y="0"/>
                <wp:positionH relativeFrom="margin">
                  <wp:posOffset>1001042</wp:posOffset>
                </wp:positionH>
                <wp:positionV relativeFrom="paragraph">
                  <wp:posOffset>205528</wp:posOffset>
                </wp:positionV>
                <wp:extent cx="3873500" cy="1486894"/>
                <wp:effectExtent l="0" t="0" r="12700" b="18415"/>
                <wp:wrapNone/>
                <wp:docPr id="34" name="Rounded Rectangle 34"/>
                <wp:cNvGraphicFramePr/>
                <a:graphic xmlns:a="http://schemas.openxmlformats.org/drawingml/2006/main">
                  <a:graphicData uri="http://schemas.microsoft.com/office/word/2010/wordprocessingShape">
                    <wps:wsp>
                      <wps:cNvSpPr/>
                      <wps:spPr>
                        <a:xfrm>
                          <a:off x="0" y="0"/>
                          <a:ext cx="3873500" cy="1486894"/>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0A8C4B80" w14:textId="77777777" w:rsidR="006B2037" w:rsidRPr="003A0AB7" w:rsidRDefault="006B2037" w:rsidP="002744F6">
                            <w:pPr>
                              <w:jc w:val="center"/>
                              <w:rPr>
                                <w:sz w:val="28"/>
                              </w:rPr>
                            </w:pPr>
                            <w:r w:rsidRPr="003A0AB7">
                              <w:rPr>
                                <w:sz w:val="28"/>
                              </w:rPr>
                              <w:t xml:space="preserve">Where appropriate </w:t>
                            </w:r>
                            <w:r>
                              <w:rPr>
                                <w:sz w:val="28"/>
                              </w:rPr>
                              <w:t xml:space="preserve">wear </w:t>
                            </w:r>
                            <w:r w:rsidRPr="003A0AB7">
                              <w:rPr>
                                <w:sz w:val="28"/>
                              </w:rPr>
                              <w:t xml:space="preserve">Personal Protective equipment </w:t>
                            </w:r>
                            <w:r>
                              <w:rPr>
                                <w:sz w:val="28"/>
                              </w:rPr>
                              <w:t xml:space="preserve">(gloves, apron, fluid resistant surgical mask, eye protection based on risk assessment of splashing) when entering room. Undertake clinical activity. </w:t>
                            </w:r>
                          </w:p>
                          <w:p w14:paraId="4339118A" w14:textId="77777777" w:rsidR="006B2037" w:rsidRDefault="006B2037"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86005B" id="Rounded Rectangle 34" o:spid="_x0000_s1028" style="position:absolute;left:0;text-align:left;margin-left:78.8pt;margin-top:16.2pt;width:305pt;height:117.1pt;z-index:25170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" fillcolor="#ffc000" strokecolor="#41719c" strokeweight="1pt">
                <v:stroke joinstyle="miter"/>
                <v:textbox>
                  <w:txbxContent>
                    <w:p w14:paraId="0A8C4B80" w14:textId="77777777" w:rsidR="006B2037" w:rsidRPr="003A0AB7" w:rsidRDefault="006B2037" w:rsidP="002744F6">
                      <w:pPr>
                        <w:jc w:val="center"/>
                        <w:rPr>
                          <w:sz w:val="28"/>
                        </w:rPr>
                      </w:pPr>
                      <w:r w:rsidRPr="003A0AB7">
                        <w:rPr>
                          <w:sz w:val="28"/>
                        </w:rPr>
                        <w:t xml:space="preserve">Where appropriate </w:t>
                      </w:r>
                      <w:r>
                        <w:rPr>
                          <w:sz w:val="28"/>
                        </w:rPr>
                        <w:t xml:space="preserve">wear </w:t>
                      </w:r>
                      <w:r w:rsidRPr="003A0AB7">
                        <w:rPr>
                          <w:sz w:val="28"/>
                        </w:rPr>
                        <w:t xml:space="preserve">Personal Protective equipment </w:t>
                      </w:r>
                      <w:r>
                        <w:rPr>
                          <w:sz w:val="28"/>
                        </w:rPr>
                        <w:t xml:space="preserve">(gloves, apron, fluid resistant surgical mask, eye protection based on risk assessment of splashing) when entering room. Undertake clinical activity. </w:t>
                      </w:r>
                    </w:p>
                    <w:p w14:paraId="4339118A" w14:textId="77777777" w:rsidR="006B2037" w:rsidRDefault="006B2037" w:rsidP="002744F6">
                      <w:pPr>
                        <w:jc w:val="center"/>
                      </w:pPr>
                    </w:p>
                  </w:txbxContent>
                </v:textbox>
                <w10:wrap anchorx="margin"/>
              </v:roundrect>
            </w:pict>
          </mc:Fallback>
        </mc:AlternateContent>
      </w:r>
    </w:p>
    <w:p w14:paraId="75C1A8E3" w14:textId="347BB592" w:rsidR="002744F6" w:rsidRDefault="002744F6" w:rsidP="002744F6">
      <w:pPr>
        <w:jc w:val="center"/>
        <w:rPr>
          <w:b/>
          <w:sz w:val="28"/>
        </w:rPr>
      </w:pPr>
    </w:p>
    <w:p w14:paraId="217907F3" w14:textId="5581ECD7" w:rsidR="002744F6" w:rsidRDefault="002744F6" w:rsidP="002744F6">
      <w:pPr>
        <w:jc w:val="center"/>
        <w:rPr>
          <w:b/>
          <w:sz w:val="28"/>
        </w:rPr>
      </w:pPr>
    </w:p>
    <w:p w14:paraId="3B32B5F1" w14:textId="77777777" w:rsidR="002744F6" w:rsidRDefault="002744F6" w:rsidP="002744F6">
      <w:pPr>
        <w:rPr>
          <w:b/>
          <w:sz w:val="28"/>
        </w:rPr>
      </w:pPr>
    </w:p>
    <w:p w14:paraId="237AAF07" w14:textId="2996C617" w:rsidR="002744F6" w:rsidRPr="003A0AB7" w:rsidRDefault="002744F6" w:rsidP="002744F6">
      <w:pPr>
        <w:jc w:val="center"/>
        <w:rPr>
          <w:b/>
          <w:sz w:val="28"/>
        </w:rPr>
      </w:pPr>
    </w:p>
    <w:p w14:paraId="6DB00C71" w14:textId="758FD7E5" w:rsidR="001071D1" w:rsidRDefault="0007087E" w:rsidP="00996AE0">
      <w:pPr>
        <w:spacing w:line="240" w:lineRule="auto"/>
        <w:rPr>
          <w:rFonts w:ascii="Arial" w:eastAsia="Times New Roman" w:hAnsi="Arial" w:cs="Arial"/>
          <w:b/>
          <w:sz w:val="44"/>
          <w:szCs w:val="48"/>
          <w:lang w:eastAsia="en-GB"/>
        </w:rPr>
      </w:pPr>
      <w:r>
        <w:rPr>
          <w:noProof/>
          <w:lang w:eastAsia="en-GB"/>
        </w:rPr>
        <mc:AlternateContent>
          <mc:Choice Requires="wps">
            <w:drawing>
              <wp:anchor distT="0" distB="0" distL="114300" distR="114300" simplePos="0" relativeHeight="251747840" behindDoc="0" locked="0" layoutInCell="1" allowOverlap="1" wp14:anchorId="01C5FB1D" wp14:editId="7FD71F80">
                <wp:simplePos x="0" y="0"/>
                <wp:positionH relativeFrom="margin">
                  <wp:align>center</wp:align>
                </wp:positionH>
                <wp:positionV relativeFrom="paragraph">
                  <wp:posOffset>2888121</wp:posOffset>
                </wp:positionV>
                <wp:extent cx="3873500" cy="1202196"/>
                <wp:effectExtent l="0" t="0" r="12700" b="17145"/>
                <wp:wrapNone/>
                <wp:docPr id="209" name="Rounded Rectangle 209"/>
                <wp:cNvGraphicFramePr/>
                <a:graphic xmlns:a="http://schemas.openxmlformats.org/drawingml/2006/main">
                  <a:graphicData uri="http://schemas.microsoft.com/office/word/2010/wordprocessingShape">
                    <wps:wsp>
                      <wps:cNvSpPr/>
                      <wps:spPr>
                        <a:xfrm>
                          <a:off x="0" y="0"/>
                          <a:ext cx="3873500" cy="1202196"/>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6C384F77" w14:textId="30B0CCAB" w:rsidR="006B2037" w:rsidRDefault="006B2037" w:rsidP="0007087E">
                            <w:r>
                              <w:rPr>
                                <w:sz w:val="28"/>
                              </w:rPr>
                              <w:t xml:space="preserve">If patient is medical well. Please encourage patient to return home and provide GP support via video conference. Arrange infectious clean of the room patient was waiting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5FB1D" id="Rounded Rectangle 209" o:spid="_x0000_s1029" style="position:absolute;margin-left:0;margin-top:227.4pt;width:305pt;height:94.65pt;z-index:251747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" fillcolor="#ffc000" strokecolor="#41719c" strokeweight="1pt">
                <v:stroke joinstyle="miter"/>
                <v:textbox>
                  <w:txbxContent>
                    <w:p w14:paraId="6C384F77" w14:textId="30B0CCAB" w:rsidR="006B2037" w:rsidRDefault="006B2037" w:rsidP="0007087E">
                      <w:r>
                        <w:rPr>
                          <w:sz w:val="28"/>
                        </w:rPr>
                        <w:t xml:space="preserve">If patient is medical well. Please encourage patient to return home and provide GP support via video conference. Arrange infectious clean of the room patient was waiting in. </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748864" behindDoc="0" locked="0" layoutInCell="1" allowOverlap="1" wp14:anchorId="46B7016D" wp14:editId="7AE065B6">
                <wp:simplePos x="0" y="0"/>
                <wp:positionH relativeFrom="margin">
                  <wp:posOffset>2630311</wp:posOffset>
                </wp:positionH>
                <wp:positionV relativeFrom="paragraph">
                  <wp:posOffset>2408837</wp:posOffset>
                </wp:positionV>
                <wp:extent cx="488950" cy="456636"/>
                <wp:effectExtent l="19050" t="0" r="25400" b="38735"/>
                <wp:wrapNone/>
                <wp:docPr id="210" name="Down Arrow 210"/>
                <wp:cNvGraphicFramePr/>
                <a:graphic xmlns:a="http://schemas.openxmlformats.org/drawingml/2006/main">
                  <a:graphicData uri="http://schemas.microsoft.com/office/word/2010/wordprocessingShape">
                    <wps:wsp>
                      <wps:cNvSpPr/>
                      <wps:spPr>
                        <a:xfrm>
                          <a:off x="0" y="0"/>
                          <a:ext cx="488950" cy="4566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C3F5D0" id="Down Arrow 210" o:spid="_x0000_s1026" type="#_x0000_t67" style="position:absolute;margin-left:207.1pt;margin-top:189.65pt;width:38.5pt;height:35.95pt;z-index:251748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" adj="10800" fillcolor="#5b9bd5" strokecolor="#41719c" strokeweight="1pt">
                <w10:wrap anchorx="margin"/>
              </v:shape>
            </w:pict>
          </mc:Fallback>
        </mc:AlternateContent>
      </w:r>
      <w:r>
        <w:rPr>
          <w:noProof/>
          <w:lang w:eastAsia="en-GB"/>
        </w:rPr>
        <mc:AlternateContent>
          <mc:Choice Requires="wps">
            <w:drawing>
              <wp:anchor distT="0" distB="0" distL="114300" distR="114300" simplePos="0" relativeHeight="251706880" behindDoc="0" locked="0" layoutInCell="1" allowOverlap="1" wp14:anchorId="32AFF4CC" wp14:editId="0DAAECD5">
                <wp:simplePos x="0" y="0"/>
                <wp:positionH relativeFrom="margin">
                  <wp:align>center</wp:align>
                </wp:positionH>
                <wp:positionV relativeFrom="paragraph">
                  <wp:posOffset>1548554</wp:posOffset>
                </wp:positionV>
                <wp:extent cx="3873500" cy="863600"/>
                <wp:effectExtent l="0" t="0" r="12700" b="12700"/>
                <wp:wrapNone/>
                <wp:docPr id="37" name="Rounded Rectangle 37"/>
                <wp:cNvGraphicFramePr/>
                <a:graphic xmlns:a="http://schemas.openxmlformats.org/drawingml/2006/main">
                  <a:graphicData uri="http://schemas.microsoft.com/office/word/2010/wordprocessingShape">
                    <wps:wsp>
                      <wps:cNvSpPr/>
                      <wps:spPr>
                        <a:xfrm>
                          <a:off x="0" y="0"/>
                          <a:ext cx="3873500" cy="86360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351262A8" w14:textId="77777777" w:rsidR="006B2037" w:rsidRDefault="006B2037" w:rsidP="002744F6">
                            <w:pPr>
                              <w:jc w:val="center"/>
                            </w:pPr>
                            <w:r w:rsidRPr="003A0AB7">
                              <w:rPr>
                                <w:sz w:val="28"/>
                              </w:rPr>
                              <w:t xml:space="preserve">If </w:t>
                            </w:r>
                            <w:r>
                              <w:rPr>
                                <w:sz w:val="28"/>
                              </w:rPr>
                              <w:t xml:space="preserve">you </w:t>
                            </w:r>
                            <w:r w:rsidRPr="003A0AB7">
                              <w:rPr>
                                <w:sz w:val="28"/>
                              </w:rPr>
                              <w:t xml:space="preserve">suspect infectious cause contact </w:t>
                            </w:r>
                            <w:hyperlink r:id="rId51" w:history="1">
                              <w:r w:rsidRPr="005855A0">
                                <w:rPr>
                                  <w:rStyle w:val="Hyperlink"/>
                                  <w:b/>
                                  <w:sz w:val="28"/>
                                </w:rPr>
                                <w:t>elft.infectioncontrol@nhs.net</w:t>
                              </w:r>
                            </w:hyperlink>
                            <w:r>
                              <w:rPr>
                                <w:b/>
                                <w:sz w:val="28"/>
                              </w:rPr>
                              <w:t xml:space="preserve">  </w:t>
                            </w:r>
                            <w:r w:rsidRPr="006F0BF9">
                              <w:rPr>
                                <w:sz w:val="28"/>
                              </w:rPr>
                              <w:t xml:space="preserve">for risk assessment &amp;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AFF4CC" id="Rounded Rectangle 37" o:spid="_x0000_s1030" style="position:absolute;margin-left:0;margin-top:121.95pt;width:305pt;height:68pt;z-index:251706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" fillcolor="#ffc000" strokecolor="#41719c" strokeweight="1pt">
                <v:stroke joinstyle="miter"/>
                <v:textbox>
                  <w:txbxContent>
                    <w:p w14:paraId="351262A8" w14:textId="77777777" w:rsidR="006B2037" w:rsidRDefault="006B2037" w:rsidP="002744F6">
                      <w:pPr>
                        <w:jc w:val="center"/>
                      </w:pPr>
                      <w:r w:rsidRPr="003A0AB7">
                        <w:rPr>
                          <w:sz w:val="28"/>
                        </w:rPr>
                        <w:t xml:space="preserve">If </w:t>
                      </w:r>
                      <w:r>
                        <w:rPr>
                          <w:sz w:val="28"/>
                        </w:rPr>
                        <w:t xml:space="preserve">you </w:t>
                      </w:r>
                      <w:r w:rsidRPr="003A0AB7">
                        <w:rPr>
                          <w:sz w:val="28"/>
                        </w:rPr>
                        <w:t xml:space="preserve">suspect infectious cause contact </w:t>
                      </w:r>
                      <w:hyperlink r:id="rId52" w:history="1">
                        <w:r w:rsidRPr="005855A0">
                          <w:rPr>
                            <w:rStyle w:val="Hyperlink"/>
                            <w:b/>
                            <w:sz w:val="28"/>
                          </w:rPr>
                          <w:t>elft.infectioncontrol@nhs.net</w:t>
                        </w:r>
                      </w:hyperlink>
                      <w:r>
                        <w:rPr>
                          <w:b/>
                          <w:sz w:val="28"/>
                        </w:rPr>
                        <w:t xml:space="preserve">  </w:t>
                      </w:r>
                      <w:r w:rsidRPr="006F0BF9">
                        <w:rPr>
                          <w:sz w:val="28"/>
                        </w:rPr>
                        <w:t xml:space="preserve">for risk assessment &amp; support </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712000" behindDoc="0" locked="0" layoutInCell="1" allowOverlap="1" wp14:anchorId="0BDD1E3A" wp14:editId="714C68A4">
                <wp:simplePos x="0" y="0"/>
                <wp:positionH relativeFrom="margin">
                  <wp:posOffset>2619022</wp:posOffset>
                </wp:positionH>
                <wp:positionV relativeFrom="paragraph">
                  <wp:posOffset>1183993</wp:posOffset>
                </wp:positionV>
                <wp:extent cx="488950" cy="361244"/>
                <wp:effectExtent l="38100" t="0" r="6350" b="39370"/>
                <wp:wrapNone/>
                <wp:docPr id="35" name="Down Arrow 35"/>
                <wp:cNvGraphicFramePr/>
                <a:graphic xmlns:a="http://schemas.openxmlformats.org/drawingml/2006/main">
                  <a:graphicData uri="http://schemas.microsoft.com/office/word/2010/wordprocessingShape">
                    <wps:wsp>
                      <wps:cNvSpPr/>
                      <wps:spPr>
                        <a:xfrm>
                          <a:off x="0" y="0"/>
                          <a:ext cx="488950" cy="36124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72EF6" id="Down Arrow 35" o:spid="_x0000_s1026" type="#_x0000_t67" style="position:absolute;margin-left:206.2pt;margin-top:93.25pt;width:38.5pt;height:28.45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" adj="10800" fillcolor="#5b9bd5" strokecolor="#41719c" strokeweight="1pt">
                <w10:wrap anchorx="margin"/>
              </v:shape>
            </w:pict>
          </mc:Fallback>
        </mc:AlternateContent>
      </w:r>
      <w:r>
        <w:rPr>
          <w:noProof/>
          <w:lang w:eastAsia="en-GB"/>
        </w:rPr>
        <mc:AlternateContent>
          <mc:Choice Requires="wps">
            <w:drawing>
              <wp:anchor distT="0" distB="0" distL="114300" distR="114300" simplePos="0" relativeHeight="251710976" behindDoc="0" locked="0" layoutInCell="1" allowOverlap="1" wp14:anchorId="10C0EBB0" wp14:editId="1B573D70">
                <wp:simplePos x="0" y="0"/>
                <wp:positionH relativeFrom="margin">
                  <wp:posOffset>955887</wp:posOffset>
                </wp:positionH>
                <wp:positionV relativeFrom="paragraph">
                  <wp:posOffset>370205</wp:posOffset>
                </wp:positionV>
                <wp:extent cx="3873500" cy="779228"/>
                <wp:effectExtent l="0" t="0" r="12700" b="20955"/>
                <wp:wrapNone/>
                <wp:docPr id="36" name="Rounded Rectangle 36"/>
                <wp:cNvGraphicFramePr/>
                <a:graphic xmlns:a="http://schemas.openxmlformats.org/drawingml/2006/main">
                  <a:graphicData uri="http://schemas.microsoft.com/office/word/2010/wordprocessingShape">
                    <wps:wsp>
                      <wps:cNvSpPr/>
                      <wps:spPr>
                        <a:xfrm>
                          <a:off x="0" y="0"/>
                          <a:ext cx="3873500" cy="779228"/>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0AE4CDB1" w14:textId="77777777" w:rsidR="006B2037" w:rsidRDefault="006B2037" w:rsidP="002744F6">
                            <w:pPr>
                              <w:jc w:val="center"/>
                            </w:pPr>
                            <w:r>
                              <w:rPr>
                                <w:sz w:val="28"/>
                              </w:rPr>
                              <w:t>Remove PPE and clean hands with alcohol gel/ soap &amp;water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C0EBB0" id="Rounded Rectangle 36" o:spid="_x0000_s1031" style="position:absolute;margin-left:75.25pt;margin-top:29.15pt;width:305pt;height:61.35pt;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" fillcolor="#ffc000" strokecolor="#41719c" strokeweight="1pt">
                <v:stroke joinstyle="miter"/>
                <v:textbox>
                  <w:txbxContent>
                    <w:p w14:paraId="0AE4CDB1" w14:textId="77777777" w:rsidR="006B2037" w:rsidRDefault="006B2037" w:rsidP="002744F6">
                      <w:pPr>
                        <w:jc w:val="center"/>
                      </w:pPr>
                      <w:r>
                        <w:rPr>
                          <w:sz w:val="28"/>
                        </w:rPr>
                        <w:t>Remove PPE and clean hands with alcohol gel/ soap &amp;water</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709952" behindDoc="0" locked="0" layoutInCell="1" allowOverlap="1" wp14:anchorId="28EA888F" wp14:editId="7CDCADDA">
                <wp:simplePos x="0" y="0"/>
                <wp:positionH relativeFrom="margin">
                  <wp:align>center</wp:align>
                </wp:positionH>
                <wp:positionV relativeFrom="paragraph">
                  <wp:posOffset>77117</wp:posOffset>
                </wp:positionV>
                <wp:extent cx="488950" cy="282223"/>
                <wp:effectExtent l="38100" t="0" r="6350" b="41910"/>
                <wp:wrapNone/>
                <wp:docPr id="38" name="Down Arrow 38"/>
                <wp:cNvGraphicFramePr/>
                <a:graphic xmlns:a="http://schemas.openxmlformats.org/drawingml/2006/main">
                  <a:graphicData uri="http://schemas.microsoft.com/office/word/2010/wordprocessingShape">
                    <wps:wsp>
                      <wps:cNvSpPr/>
                      <wps:spPr>
                        <a:xfrm>
                          <a:off x="0" y="0"/>
                          <a:ext cx="488950" cy="28222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548BE4" id="Down Arrow 38" o:spid="_x0000_s1026" type="#_x0000_t67" style="position:absolute;margin-left:0;margin-top:6.05pt;width:38.5pt;height:22.2pt;z-index:251709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" adj="10800" fillcolor="#5b9bd5" strokecolor="#41719c" strokeweight="1pt">
                <w10:wrap anchorx="margin"/>
              </v:shape>
            </w:pict>
          </mc:Fallback>
        </mc:AlternateContent>
      </w:r>
      <w:r w:rsidR="00C5435E">
        <w:rPr>
          <w:rFonts w:ascii="Arial" w:eastAsia="Times New Roman" w:hAnsi="Arial" w:cs="Arial"/>
          <w:b/>
          <w:sz w:val="44"/>
          <w:szCs w:val="48"/>
          <w:lang w:eastAsia="en-GB"/>
        </w:rPr>
        <w:br w:type="page"/>
      </w:r>
    </w:p>
    <w:p w14:paraId="639C149D" w14:textId="797ED83D" w:rsidR="001071D1" w:rsidRDefault="00BF07D9" w:rsidP="5316C6CC">
      <w:pPr>
        <w:jc w:val="center"/>
        <w:rPr>
          <w:rFonts w:ascii="Arial" w:eastAsia="Times New Roman" w:hAnsi="Arial" w:cs="Arial"/>
          <w:b/>
          <w:bCs/>
          <w:color w:val="385623" w:themeColor="accent6" w:themeShade="80"/>
          <w:sz w:val="44"/>
          <w:szCs w:val="44"/>
          <w:lang w:eastAsia="en-GB"/>
        </w:rPr>
      </w:pPr>
      <w:r w:rsidRPr="5316C6CC">
        <w:rPr>
          <w:rFonts w:ascii="Arial" w:eastAsia="Times New Roman" w:hAnsi="Arial" w:cs="Arial"/>
          <w:b/>
          <w:bCs/>
          <w:color w:val="385623" w:themeColor="accent6" w:themeShade="80"/>
          <w:sz w:val="44"/>
          <w:szCs w:val="44"/>
          <w:lang w:eastAsia="en-GB"/>
        </w:rPr>
        <w:lastRenderedPageBreak/>
        <w:t>34. Mpox</w:t>
      </w:r>
    </w:p>
    <w:p w14:paraId="56AC8FDB" w14:textId="77777777" w:rsidR="008A6863" w:rsidRPr="00BF07D9" w:rsidRDefault="008A6863" w:rsidP="008A6863">
      <w:pPr>
        <w:rPr>
          <w:rFonts w:ascii="Arial" w:eastAsia="Times New Roman" w:hAnsi="Arial" w:cs="Arial"/>
          <w:b/>
          <w:color w:val="385623" w:themeColor="accent6" w:themeShade="80"/>
          <w:sz w:val="44"/>
          <w:szCs w:val="48"/>
          <w:lang w:eastAsia="en-GB"/>
        </w:rPr>
      </w:pPr>
    </w:p>
    <w:p w14:paraId="190851A8" w14:textId="23DCB68A" w:rsidR="008A6863" w:rsidRPr="008A6863" w:rsidRDefault="543C4BA8" w:rsidP="00BC18E8">
      <w:pPr>
        <w:pStyle w:val="ListParagraph"/>
        <w:numPr>
          <w:ilvl w:val="1"/>
          <w:numId w:val="190"/>
        </w:numPr>
        <w:suppressAutoHyphens/>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 xml:space="preserve"> </w:t>
      </w:r>
      <w:r w:rsidR="008A6863" w:rsidRPr="5316C6CC">
        <w:rPr>
          <w:rFonts w:ascii="Arial" w:eastAsia="Calibri" w:hAnsi="Arial" w:cs="Arial"/>
          <w:b/>
          <w:bCs/>
          <w:color w:val="385623" w:themeColor="accent6" w:themeShade="80"/>
          <w:lang w:val="en"/>
        </w:rPr>
        <w:t xml:space="preserve">Introduction </w:t>
      </w:r>
    </w:p>
    <w:p w14:paraId="6F315226" w14:textId="429D4428" w:rsidR="008A6863" w:rsidRPr="008A6863" w:rsidRDefault="6B57AB66" w:rsidP="41C74D4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Mpox,</w:t>
      </w:r>
      <w:r w:rsidR="008A6863" w:rsidRPr="5316C6CC">
        <w:rPr>
          <w:rFonts w:ascii="Arial" w:eastAsia="Calibri" w:hAnsi="Arial" w:cs="Arial"/>
          <w:lang w:val="en-US"/>
        </w:rPr>
        <w:t xml:space="preserve"> </w:t>
      </w:r>
      <w:r w:rsidR="2A763E2F" w:rsidRPr="5316C6CC">
        <w:rPr>
          <w:rFonts w:ascii="Arial" w:eastAsia="Calibri" w:hAnsi="Arial" w:cs="Arial"/>
          <w:lang w:val="en-US"/>
        </w:rPr>
        <w:t xml:space="preserve">previously </w:t>
      </w:r>
      <w:r w:rsidR="22D09CC9" w:rsidRPr="5316C6CC">
        <w:rPr>
          <w:rFonts w:ascii="Arial" w:eastAsia="Calibri" w:hAnsi="Arial" w:cs="Arial"/>
          <w:lang w:val="en-US"/>
        </w:rPr>
        <w:t>known</w:t>
      </w:r>
      <w:r w:rsidR="2A763E2F" w:rsidRPr="5316C6CC">
        <w:rPr>
          <w:rFonts w:ascii="Arial" w:eastAsia="Calibri" w:hAnsi="Arial" w:cs="Arial"/>
          <w:lang w:val="en-US"/>
        </w:rPr>
        <w:t xml:space="preserve"> as </w:t>
      </w:r>
      <w:r w:rsidR="2670FDE0" w:rsidRPr="5316C6CC">
        <w:rPr>
          <w:rFonts w:ascii="Arial" w:eastAsia="Calibri" w:hAnsi="Arial" w:cs="Arial"/>
          <w:lang w:val="en-US"/>
        </w:rPr>
        <w:t>monkeypox,</w:t>
      </w:r>
      <w:r w:rsidR="2A763E2F" w:rsidRPr="5316C6CC">
        <w:rPr>
          <w:rFonts w:ascii="Arial" w:eastAsia="Calibri" w:hAnsi="Arial" w:cs="Arial"/>
          <w:lang w:val="en-US"/>
        </w:rPr>
        <w:t xml:space="preserve"> </w:t>
      </w:r>
      <w:r w:rsidR="008A6863" w:rsidRPr="5316C6CC">
        <w:rPr>
          <w:rFonts w:ascii="Arial" w:eastAsia="Calibri" w:hAnsi="Arial" w:cs="Arial"/>
          <w:lang w:val="en-US"/>
        </w:rPr>
        <w:t xml:space="preserve">is a rare disease that is caused by </w:t>
      </w:r>
      <w:r w:rsidR="13540E38" w:rsidRPr="5316C6CC">
        <w:rPr>
          <w:rFonts w:ascii="Arial" w:eastAsia="Calibri" w:hAnsi="Arial" w:cs="Arial"/>
          <w:lang w:val="en-US"/>
        </w:rPr>
        <w:t>the Mpox</w:t>
      </w:r>
      <w:r w:rsidR="008A6863" w:rsidRPr="5316C6CC">
        <w:rPr>
          <w:rFonts w:ascii="Arial" w:eastAsia="Calibri" w:hAnsi="Arial" w:cs="Arial"/>
          <w:lang w:val="en-US"/>
        </w:rPr>
        <w:t xml:space="preserve"> virus.  </w:t>
      </w:r>
    </w:p>
    <w:p w14:paraId="52297DE1"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1CCF072B" w14:textId="579F066F" w:rsidR="008A6863" w:rsidRPr="008A6863" w:rsidRDefault="72DDE25C" w:rsidP="00BC18E8">
      <w:pPr>
        <w:pStyle w:val="ListParagraph"/>
        <w:numPr>
          <w:ilvl w:val="1"/>
          <w:numId w:val="190"/>
        </w:numPr>
        <w:suppressAutoHyphens/>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 xml:space="preserve"> </w:t>
      </w:r>
      <w:r w:rsidR="008A6863" w:rsidRPr="5316C6CC">
        <w:rPr>
          <w:rFonts w:ascii="Arial" w:eastAsia="Calibri" w:hAnsi="Arial" w:cs="Arial"/>
          <w:b/>
          <w:bCs/>
          <w:color w:val="385623" w:themeColor="accent6" w:themeShade="80"/>
          <w:lang w:val="en"/>
        </w:rPr>
        <w:t xml:space="preserve">Background </w:t>
      </w:r>
    </w:p>
    <w:p w14:paraId="4D52BBB6" w14:textId="5F192B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5316C6CC">
        <w:rPr>
          <w:rFonts w:ascii="Arial" w:eastAsia="Calibri" w:hAnsi="Arial" w:cs="Arial"/>
          <w:i/>
          <w:iCs/>
          <w:color w:val="000000" w:themeColor="text1"/>
        </w:rPr>
        <w:t xml:space="preserve">Mpox </w:t>
      </w:r>
      <w:r w:rsidRPr="5316C6CC">
        <w:rPr>
          <w:rFonts w:ascii="Arial" w:eastAsia="Calibri" w:hAnsi="Arial" w:cs="Arial"/>
          <w:color w:val="000000" w:themeColor="text1"/>
        </w:rPr>
        <w:t xml:space="preserve">is a zoonotic </w:t>
      </w:r>
      <w:r w:rsidR="15EE24FF" w:rsidRPr="5316C6CC">
        <w:rPr>
          <w:rFonts w:ascii="Arial" w:eastAsia="Calibri" w:hAnsi="Arial" w:cs="Arial"/>
          <w:color w:val="000000" w:themeColor="text1"/>
        </w:rPr>
        <w:t>Ortho poxvirus</w:t>
      </w:r>
      <w:r w:rsidRPr="5316C6CC">
        <w:rPr>
          <w:rFonts w:ascii="Arial" w:eastAsia="Calibri" w:hAnsi="Arial" w:cs="Arial"/>
          <w:color w:val="000000" w:themeColor="text1"/>
        </w:rPr>
        <w:t xml:space="preserve"> with similar symptoms and presentation to smallpox – albeit with lower mortality. It primarily occurs in Central and West Africa although there have been exported cases linked to travel in recent years. The cases identified are from the West Africa clade which has a reported mortality of approximately 1%. </w:t>
      </w:r>
    </w:p>
    <w:p w14:paraId="01186BDF" w14:textId="77777777"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p>
    <w:p w14:paraId="422DC384" w14:textId="40607657" w:rsidR="008A6863" w:rsidRPr="008A6863" w:rsidRDefault="16C13F0B" w:rsidP="00BC18E8">
      <w:pPr>
        <w:pStyle w:val="ListParagraph"/>
        <w:numPr>
          <w:ilvl w:val="1"/>
          <w:numId w:val="190"/>
        </w:numPr>
        <w:suppressAutoHyphens/>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 xml:space="preserve"> </w:t>
      </w:r>
      <w:r w:rsidR="008A6863" w:rsidRPr="5316C6CC">
        <w:rPr>
          <w:rFonts w:ascii="Arial" w:eastAsia="Calibri" w:hAnsi="Arial" w:cs="Arial"/>
          <w:b/>
          <w:bCs/>
          <w:color w:val="385623" w:themeColor="accent6" w:themeShade="80"/>
          <w:lang w:val="en"/>
        </w:rPr>
        <w:t xml:space="preserve">Mode of transmission </w:t>
      </w:r>
    </w:p>
    <w:p w14:paraId="70B2884D" w14:textId="1D1E1D5B"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5316C6CC">
        <w:rPr>
          <w:rFonts w:ascii="Arial" w:eastAsia="Calibri" w:hAnsi="Arial" w:cs="Arial"/>
          <w:i/>
          <w:iCs/>
          <w:color w:val="000000" w:themeColor="text1"/>
        </w:rPr>
        <w:t xml:space="preserve">Mpox </w:t>
      </w:r>
      <w:r w:rsidRPr="5316C6CC">
        <w:rPr>
          <w:rFonts w:ascii="Arial" w:eastAsia="Calibri" w:hAnsi="Arial" w:cs="Arial"/>
          <w:color w:val="000000" w:themeColor="text1"/>
        </w:rPr>
        <w:t>does not spread easily between people. Spread of</w:t>
      </w:r>
      <w:r w:rsidRPr="5316C6CC">
        <w:rPr>
          <w:rFonts w:ascii="Arial" w:eastAsia="Calibri" w:hAnsi="Arial" w:cs="Arial"/>
          <w:i/>
          <w:iCs/>
          <w:color w:val="000000" w:themeColor="text1"/>
        </w:rPr>
        <w:t xml:space="preserve"> Mpox</w:t>
      </w:r>
      <w:r w:rsidRPr="5316C6CC">
        <w:rPr>
          <w:rFonts w:ascii="Arial" w:eastAsia="Calibri" w:hAnsi="Arial" w:cs="Arial"/>
          <w:color w:val="000000" w:themeColor="text1"/>
        </w:rPr>
        <w:t xml:space="preserve"> may occur when a person comes into close contact with an animal (rodents are believed to be the primary animal reservoir for transmission to humans but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is not found in UK rodents at present), human, or materials contaminated with the virus. The virus enters the body through broken skin (even if not visible), the respiratory tract, or the mucous membranes (eyes, nose, or mouth). Person-to-person spread may occur </w:t>
      </w:r>
      <w:r w:rsidR="541F1550" w:rsidRPr="5316C6CC">
        <w:rPr>
          <w:rFonts w:ascii="Arial" w:eastAsia="Calibri" w:hAnsi="Arial" w:cs="Arial"/>
          <w:color w:val="000000" w:themeColor="text1"/>
        </w:rPr>
        <w:t>through</w:t>
      </w:r>
      <w:r w:rsidRPr="5316C6CC">
        <w:rPr>
          <w:rFonts w:ascii="Arial" w:eastAsia="Calibri" w:hAnsi="Arial" w:cs="Arial"/>
          <w:color w:val="000000" w:themeColor="text1"/>
        </w:rPr>
        <w:t xml:space="preserve"> direct contact with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skin lesions or scabs; contact with clothing or linens (such as bedding or towels) used by an infected person; or through respiratory transmission, such as coughing or sneezing of an individual with a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rash.</w:t>
      </w:r>
    </w:p>
    <w:p w14:paraId="0C23DAA7" w14:textId="29EF67E8" w:rsidR="008A6863" w:rsidRPr="008A6863" w:rsidRDefault="008A6863" w:rsidP="008A6863">
      <w:pPr>
        <w:tabs>
          <w:tab w:val="left" w:pos="9072"/>
        </w:tabs>
        <w:suppressAutoHyphens/>
        <w:autoSpaceDN w:val="0"/>
        <w:spacing w:after="0" w:line="320" w:lineRule="exact"/>
        <w:ind w:right="508"/>
        <w:jc w:val="both"/>
        <w:textAlignment w:val="baseline"/>
        <w:rPr>
          <w:rFonts w:ascii="Arial" w:eastAsia="MS Gothic" w:hAnsi="Arial" w:cs="Arial"/>
          <w:lang w:val="en" w:eastAsia="en-GB"/>
        </w:rPr>
      </w:pPr>
      <w:r w:rsidRPr="5316C6CC">
        <w:rPr>
          <w:rFonts w:ascii="Arial" w:eastAsia="MS Gothic" w:hAnsi="Arial" w:cs="Arial"/>
          <w:lang w:val="en" w:eastAsia="en-GB"/>
        </w:rPr>
        <w:t>Mpox does not spread easily between people.</w:t>
      </w:r>
    </w:p>
    <w:p w14:paraId="5687E2B4"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41D728B4" w14:textId="51C33CD5" w:rsidR="008A6863" w:rsidRPr="008A6863" w:rsidRDefault="6FADA663" w:rsidP="00BC18E8">
      <w:pPr>
        <w:pStyle w:val="ListParagraph"/>
        <w:numPr>
          <w:ilvl w:val="1"/>
          <w:numId w:val="190"/>
        </w:numPr>
        <w:shd w:val="clear" w:color="auto" w:fill="FFFFFF" w:themeFill="background1"/>
        <w:suppressAutoHyphens/>
        <w:autoSpaceDN w:val="0"/>
        <w:spacing w:after="150" w:line="240" w:lineRule="auto"/>
        <w:jc w:val="both"/>
        <w:textAlignment w:val="baseline"/>
        <w:rPr>
          <w:rFonts w:ascii="Arial" w:eastAsia="Times New Roman" w:hAnsi="Arial" w:cs="Arial"/>
          <w:b/>
          <w:bCs/>
          <w:color w:val="385623" w:themeColor="accent6" w:themeShade="80"/>
          <w:lang w:eastAsia="en-GB"/>
        </w:rPr>
      </w:pPr>
      <w:r w:rsidRPr="5316C6CC">
        <w:rPr>
          <w:rFonts w:ascii="Arial" w:eastAsia="Times New Roman" w:hAnsi="Arial" w:cs="Arial"/>
          <w:b/>
          <w:bCs/>
          <w:color w:val="385623" w:themeColor="accent6" w:themeShade="80"/>
          <w:lang w:eastAsia="en-GB"/>
        </w:rPr>
        <w:t xml:space="preserve"> </w:t>
      </w:r>
      <w:r w:rsidR="008A6863" w:rsidRPr="5316C6CC">
        <w:rPr>
          <w:rFonts w:ascii="Arial" w:eastAsia="Times New Roman" w:hAnsi="Arial" w:cs="Arial"/>
          <w:b/>
          <w:bCs/>
          <w:color w:val="385623" w:themeColor="accent6" w:themeShade="80"/>
          <w:lang w:eastAsia="en-GB"/>
        </w:rPr>
        <w:t>Symptoms of Mpox</w:t>
      </w:r>
    </w:p>
    <w:p w14:paraId="764146C5" w14:textId="77777777" w:rsidR="008A6863" w:rsidRPr="008A6863" w:rsidRDefault="008A6863" w:rsidP="008A6863">
      <w:pPr>
        <w:suppressAutoHyphens/>
        <w:autoSpaceDN w:val="0"/>
        <w:spacing w:after="0" w:line="320" w:lineRule="exact"/>
        <w:ind w:left="360" w:right="851"/>
        <w:jc w:val="both"/>
        <w:textAlignment w:val="baseline"/>
        <w:rPr>
          <w:rFonts w:ascii="Arial" w:eastAsia="MS Gothic" w:hAnsi="Arial" w:cs="Arial"/>
          <w:lang w:eastAsia="en-GB"/>
        </w:rPr>
      </w:pPr>
      <w:r w:rsidRPr="008A6863">
        <w:rPr>
          <w:rFonts w:ascii="Arial" w:eastAsia="MS Gothic" w:hAnsi="Arial" w:cs="Arial"/>
          <w:lang w:eastAsia="en-GB"/>
        </w:rPr>
        <w:t>The illness begins with:</w:t>
      </w:r>
    </w:p>
    <w:p w14:paraId="4144FB69"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fever</w:t>
      </w:r>
    </w:p>
    <w:p w14:paraId="0E6DD120"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headache</w:t>
      </w:r>
    </w:p>
    <w:p w14:paraId="25FC7445"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muscle aches</w:t>
      </w:r>
    </w:p>
    <w:p w14:paraId="61054505"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backache</w:t>
      </w:r>
    </w:p>
    <w:p w14:paraId="2235B55F"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swollen lymph nodes</w:t>
      </w:r>
    </w:p>
    <w:p w14:paraId="017BCE37"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chills</w:t>
      </w:r>
    </w:p>
    <w:p w14:paraId="05A2B926" w14:textId="77777777" w:rsidR="008A6863" w:rsidRPr="008A6863" w:rsidRDefault="008A6863" w:rsidP="00BC18E8">
      <w:pPr>
        <w:numPr>
          <w:ilvl w:val="0"/>
          <w:numId w:val="185"/>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exhaustion</w:t>
      </w:r>
    </w:p>
    <w:p w14:paraId="4EA59DE1" w14:textId="77777777" w:rsidR="008A6863" w:rsidRPr="008A6863" w:rsidRDefault="008A6863" w:rsidP="008A6863">
      <w:pPr>
        <w:suppressAutoHyphens/>
        <w:autoSpaceDN w:val="0"/>
        <w:spacing w:after="0" w:line="320" w:lineRule="exact"/>
        <w:ind w:left="720" w:right="851"/>
        <w:jc w:val="both"/>
        <w:textAlignment w:val="baseline"/>
        <w:rPr>
          <w:rFonts w:ascii="Arial" w:eastAsia="Times New Roman" w:hAnsi="Arial" w:cs="Arial"/>
          <w:lang w:eastAsia="en-GB"/>
        </w:rPr>
      </w:pPr>
    </w:p>
    <w:p w14:paraId="42A6931E" w14:textId="77777777" w:rsidR="008A6863" w:rsidRPr="008A6863" w:rsidRDefault="008A6863" w:rsidP="008A6863">
      <w:pPr>
        <w:suppressAutoHyphens/>
        <w:autoSpaceDN w:val="0"/>
        <w:spacing w:after="0" w:line="320" w:lineRule="exact"/>
        <w:ind w:right="851"/>
        <w:jc w:val="both"/>
        <w:textAlignment w:val="baseline"/>
        <w:rPr>
          <w:rFonts w:ascii="Arial" w:eastAsia="Calibri" w:hAnsi="Arial" w:cs="Arial"/>
        </w:rPr>
      </w:pPr>
      <w:r w:rsidRPr="008A6863">
        <w:rPr>
          <w:rFonts w:ascii="Arial" w:eastAsia="Times New Roman" w:hAnsi="Arial" w:cs="Arial"/>
          <w:lang w:eastAsia="en-GB"/>
        </w:rPr>
        <w:t>Within 1 to 5 days after the appearance of fever, a rash develops, often beginning on the face then spreading to other parts of the body.</w:t>
      </w:r>
      <w:r w:rsidRPr="008A6863">
        <w:rPr>
          <w:rFonts w:ascii="Arial" w:eastAsia="MS Gothic" w:hAnsi="Arial" w:cs="Arial"/>
          <w:lang w:eastAsia="en-GB"/>
        </w:rPr>
        <w:t xml:space="preserve"> The rash changes and </w:t>
      </w:r>
      <w:r w:rsidRPr="008A6863">
        <w:rPr>
          <w:rFonts w:ascii="Arial" w:eastAsia="Times New Roman" w:hAnsi="Arial" w:cs="Arial"/>
          <w:lang w:eastAsia="en-GB"/>
        </w:rPr>
        <w:t>goes through different stages before finally forming a scab which later falls off.</w:t>
      </w:r>
    </w:p>
    <w:p w14:paraId="0B66C057" w14:textId="77777777" w:rsidR="008A6863" w:rsidRPr="008A6863" w:rsidRDefault="008A6863" w:rsidP="008A6863">
      <w:pPr>
        <w:suppressAutoHyphens/>
        <w:autoSpaceDN w:val="0"/>
        <w:spacing w:after="0" w:line="320" w:lineRule="exact"/>
        <w:ind w:right="851"/>
        <w:jc w:val="both"/>
        <w:textAlignment w:val="baseline"/>
        <w:rPr>
          <w:rFonts w:ascii="Arial" w:eastAsia="Times New Roman" w:hAnsi="Arial" w:cs="Arial"/>
          <w:lang w:eastAsia="en-GB"/>
        </w:rPr>
      </w:pPr>
    </w:p>
    <w:p w14:paraId="7FED864B" w14:textId="1B86AA69" w:rsidR="008A6863" w:rsidRPr="008A6863" w:rsidRDefault="3E423233" w:rsidP="00BC18E8">
      <w:pPr>
        <w:pStyle w:val="ListParagraph"/>
        <w:numPr>
          <w:ilvl w:val="1"/>
          <w:numId w:val="190"/>
        </w:numPr>
        <w:suppressAutoHyphens/>
        <w:autoSpaceDN w:val="0"/>
        <w:spacing w:after="0" w:line="320" w:lineRule="exact"/>
        <w:ind w:right="851"/>
        <w:jc w:val="both"/>
        <w:textAlignment w:val="baseline"/>
        <w:rPr>
          <w:rFonts w:ascii="Arial" w:eastAsia="Calibri" w:hAnsi="Arial" w:cs="Arial"/>
          <w:color w:val="385623" w:themeColor="accent6" w:themeShade="80"/>
        </w:rPr>
      </w:pPr>
      <w:r w:rsidRPr="5316C6CC">
        <w:rPr>
          <w:rFonts w:ascii="Arial" w:eastAsia="Calibri" w:hAnsi="Arial" w:cs="Arial"/>
          <w:b/>
          <w:bCs/>
          <w:color w:val="385623" w:themeColor="accent6" w:themeShade="80"/>
          <w:lang w:val="en"/>
        </w:rPr>
        <w:t xml:space="preserve"> </w:t>
      </w:r>
      <w:r w:rsidR="008A6863" w:rsidRPr="5316C6CC">
        <w:rPr>
          <w:rFonts w:ascii="Arial" w:eastAsia="Calibri" w:hAnsi="Arial" w:cs="Arial"/>
          <w:b/>
          <w:bCs/>
          <w:color w:val="385623" w:themeColor="accent6" w:themeShade="80"/>
          <w:lang w:val="en"/>
        </w:rPr>
        <w:t>Incubation period</w:t>
      </w:r>
    </w:p>
    <w:p w14:paraId="5645F065" w14:textId="77777777" w:rsidR="008A6863" w:rsidRPr="008A6863" w:rsidRDefault="008A6863" w:rsidP="008A6863">
      <w:pPr>
        <w:suppressAutoHyphens/>
        <w:autoSpaceDN w:val="0"/>
        <w:spacing w:after="0" w:line="320" w:lineRule="exact"/>
        <w:ind w:left="720" w:right="851"/>
        <w:jc w:val="both"/>
        <w:textAlignment w:val="baseline"/>
        <w:rPr>
          <w:rFonts w:ascii="Arial" w:eastAsia="Calibri" w:hAnsi="Arial" w:cs="Arial"/>
          <w:lang w:val="en"/>
        </w:rPr>
      </w:pPr>
    </w:p>
    <w:p w14:paraId="542423FD" w14:textId="50AF3A7D"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5316C6CC">
        <w:rPr>
          <w:rFonts w:ascii="Arial" w:eastAsia="Calibri" w:hAnsi="Arial" w:cs="Arial"/>
          <w:color w:val="000000" w:themeColor="text1"/>
        </w:rPr>
        <w:t xml:space="preserve">The symptoms of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begin 5-21 days (average 6-16 days) after exposure with initial clinical presentation of fever, malaise, lymphadenopathy and headache. Within 1 to 5 days after the appearance of fever, a rash develops, often beginning on the face or genital area </w:t>
      </w:r>
      <w:r w:rsidRPr="5316C6CC">
        <w:rPr>
          <w:rFonts w:ascii="Arial" w:eastAsia="Calibri" w:hAnsi="Arial" w:cs="Arial"/>
          <w:color w:val="000000" w:themeColor="text1"/>
        </w:rPr>
        <w:lastRenderedPageBreak/>
        <w:t>then spreading to other parts of the body. The rash changes and goes through different stages before finally forming a scab which later falls off. Treatment for</w:t>
      </w:r>
      <w:r w:rsidRPr="5316C6CC">
        <w:rPr>
          <w:rFonts w:ascii="Arial" w:eastAsia="Calibri" w:hAnsi="Arial" w:cs="Arial"/>
        </w:rPr>
        <w:t xml:space="preserve">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is mainly supportive. The illness is usually mild and most of those infected will recover within a few weeks without treatment. </w:t>
      </w:r>
    </w:p>
    <w:p w14:paraId="09857DD3"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p>
    <w:p w14:paraId="6138C41E"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b/>
          <w:bCs/>
          <w:color w:val="000000"/>
        </w:rPr>
      </w:pPr>
    </w:p>
    <w:p w14:paraId="59C8A324" w14:textId="1952BEA9" w:rsidR="008A6863" w:rsidRPr="008A6863" w:rsidRDefault="6392A8A6" w:rsidP="00BC18E8">
      <w:pPr>
        <w:pStyle w:val="ListParagraph"/>
        <w:numPr>
          <w:ilvl w:val="1"/>
          <w:numId w:val="190"/>
        </w:numPr>
        <w:suppressAutoHyphens/>
        <w:autoSpaceDE w:val="0"/>
        <w:autoSpaceDN w:val="0"/>
        <w:spacing w:after="0" w:line="240" w:lineRule="auto"/>
        <w:jc w:val="both"/>
        <w:textAlignment w:val="baseline"/>
        <w:rPr>
          <w:rFonts w:ascii="Arial" w:eastAsia="Calibri" w:hAnsi="Arial" w:cs="Arial"/>
          <w:color w:val="385623" w:themeColor="accent6" w:themeShade="80"/>
        </w:rPr>
      </w:pPr>
      <w:r w:rsidRPr="5316C6CC">
        <w:rPr>
          <w:rFonts w:ascii="Arial" w:eastAsia="Calibri" w:hAnsi="Arial" w:cs="Arial"/>
          <w:b/>
          <w:bCs/>
          <w:color w:val="385623" w:themeColor="accent6" w:themeShade="80"/>
        </w:rPr>
        <w:t xml:space="preserve"> </w:t>
      </w:r>
      <w:r w:rsidR="008A6863" w:rsidRPr="5316C6CC">
        <w:rPr>
          <w:rFonts w:ascii="Arial" w:eastAsia="Calibri" w:hAnsi="Arial" w:cs="Arial"/>
          <w:b/>
          <w:bCs/>
          <w:color w:val="385623" w:themeColor="accent6" w:themeShade="80"/>
        </w:rPr>
        <w:t>Suspected case definition:</w:t>
      </w:r>
    </w:p>
    <w:p w14:paraId="012779AB" w14:textId="3892D06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5316C6CC">
        <w:rPr>
          <w:rFonts w:ascii="Arial" w:eastAsia="Calibri" w:hAnsi="Arial" w:cs="Arial"/>
          <w:color w:val="000000" w:themeColor="text1"/>
        </w:rPr>
        <w:t xml:space="preserve">A person with an unexplained rash on any part of their body plus one or more classical symptom(s) of </w:t>
      </w:r>
      <w:r w:rsidRPr="5316C6CC">
        <w:rPr>
          <w:rFonts w:ascii="Arial" w:eastAsia="Calibri" w:hAnsi="Arial" w:cs="Arial"/>
          <w:i/>
          <w:iCs/>
          <w:color w:val="000000" w:themeColor="text1"/>
        </w:rPr>
        <w:t xml:space="preserve">Mpox </w:t>
      </w:r>
      <w:r w:rsidRPr="5316C6CC">
        <w:rPr>
          <w:rFonts w:ascii="Arial" w:eastAsia="Calibri" w:hAnsi="Arial" w:cs="Arial"/>
          <w:color w:val="000000" w:themeColor="text1"/>
        </w:rPr>
        <w:t xml:space="preserve">infection since 15th March 2022 and either: </w:t>
      </w:r>
    </w:p>
    <w:p w14:paraId="62734393" w14:textId="70C877F7" w:rsidR="008A6863" w:rsidRPr="008A6863" w:rsidRDefault="008A6863" w:rsidP="00BC18E8">
      <w:pPr>
        <w:numPr>
          <w:ilvl w:val="0"/>
          <w:numId w:val="186"/>
        </w:numPr>
        <w:suppressAutoHyphens/>
        <w:autoSpaceDE w:val="0"/>
        <w:autoSpaceDN w:val="0"/>
        <w:spacing w:after="13" w:line="240" w:lineRule="auto"/>
        <w:jc w:val="both"/>
        <w:textAlignment w:val="baseline"/>
        <w:rPr>
          <w:rFonts w:ascii="Arial" w:eastAsia="Calibri" w:hAnsi="Arial" w:cs="Arial"/>
        </w:rPr>
      </w:pPr>
      <w:r w:rsidRPr="5316C6CC">
        <w:rPr>
          <w:rFonts w:ascii="Arial" w:eastAsia="Calibri" w:hAnsi="Arial" w:cs="Arial"/>
          <w:color w:val="000000" w:themeColor="text1"/>
        </w:rPr>
        <w:t xml:space="preserve">Has an epidemiological link to a confirmed or probable case of </w:t>
      </w:r>
      <w:r w:rsidRPr="5316C6CC">
        <w:rPr>
          <w:rFonts w:ascii="Arial" w:eastAsia="Calibri" w:hAnsi="Arial" w:cs="Arial"/>
          <w:i/>
          <w:iCs/>
          <w:color w:val="000000" w:themeColor="text1"/>
        </w:rPr>
        <w:t>Mpox</w:t>
      </w:r>
      <w:r w:rsidRPr="5316C6CC">
        <w:rPr>
          <w:rFonts w:ascii="Arial" w:eastAsia="Calibri" w:hAnsi="Arial" w:cs="Arial"/>
          <w:color w:val="000000" w:themeColor="text1"/>
        </w:rPr>
        <w:t xml:space="preserve"> in the 21 days before symptom onset </w:t>
      </w:r>
      <w:r w:rsidRPr="5316C6CC">
        <w:rPr>
          <w:rFonts w:ascii="Arial" w:eastAsia="Calibri" w:hAnsi="Arial" w:cs="Arial"/>
          <w:b/>
          <w:bCs/>
          <w:color w:val="000000" w:themeColor="text1"/>
        </w:rPr>
        <w:t xml:space="preserve">OR </w:t>
      </w:r>
    </w:p>
    <w:p w14:paraId="7AF44FEB" w14:textId="77777777" w:rsidR="008A6863" w:rsidRPr="008A6863" w:rsidRDefault="008A6863" w:rsidP="00BC18E8">
      <w:pPr>
        <w:numPr>
          <w:ilvl w:val="0"/>
          <w:numId w:val="186"/>
        </w:numPr>
        <w:suppressAutoHyphens/>
        <w:autoSpaceDE w:val="0"/>
        <w:autoSpaceDN w:val="0"/>
        <w:spacing w:after="13"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Reported a travel history to West or Central Africa in the 21 days before symptom onset OR </w:t>
      </w:r>
    </w:p>
    <w:p w14:paraId="09AAD6CC" w14:textId="77777777" w:rsidR="008A6863" w:rsidRPr="008A6863" w:rsidRDefault="008A6863" w:rsidP="00BC18E8">
      <w:pPr>
        <w:numPr>
          <w:ilvl w:val="0"/>
          <w:numId w:val="186"/>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Is a gay, bisexual or other man who has sex with men (GBMSM) </w:t>
      </w:r>
    </w:p>
    <w:p w14:paraId="79FEFD4A" w14:textId="77777777" w:rsidR="008A6863" w:rsidRPr="008A6863" w:rsidRDefault="008A6863" w:rsidP="00BC18E8">
      <w:pPr>
        <w:numPr>
          <w:ilvl w:val="0"/>
          <w:numId w:val="186"/>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Has unexplained genital, </w:t>
      </w:r>
      <w:proofErr w:type="spellStart"/>
      <w:r w:rsidRPr="008A6863">
        <w:rPr>
          <w:rFonts w:ascii="Arial" w:eastAsia="Calibri" w:hAnsi="Arial" w:cs="Arial"/>
          <w:color w:val="000000"/>
        </w:rPr>
        <w:t>ano</w:t>
      </w:r>
      <w:proofErr w:type="spellEnd"/>
      <w:r w:rsidRPr="008A6863">
        <w:rPr>
          <w:rFonts w:ascii="Arial" w:eastAsia="Calibri" w:hAnsi="Arial" w:cs="Arial"/>
          <w:color w:val="000000"/>
        </w:rPr>
        <w:t>-genital or oral lesion(s) (for example, ulcers, nodules) or proctitis (for example anorectal pain, bleeding)</w:t>
      </w:r>
    </w:p>
    <w:p w14:paraId="4647EE07" w14:textId="77777777" w:rsidR="008A6863" w:rsidRPr="008A6863" w:rsidRDefault="008A6863" w:rsidP="00BC18E8">
      <w:pPr>
        <w:numPr>
          <w:ilvl w:val="0"/>
          <w:numId w:val="186"/>
        </w:num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color w:val="000000"/>
        </w:rPr>
        <w:t xml:space="preserve">Acute illness with fever (&gt;38.5oc), intense headaches, myalgia, arthralgia, back pain, lymphadenopathy. </w:t>
      </w:r>
    </w:p>
    <w:p w14:paraId="50835CFB" w14:textId="77777777" w:rsidR="008A6863" w:rsidRPr="008A6863" w:rsidRDefault="008A6863" w:rsidP="00BC18E8">
      <w:pPr>
        <w:numPr>
          <w:ilvl w:val="0"/>
          <w:numId w:val="186"/>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Such cases should be discussed with local infection consultant (microbiology, virology or infectious diseases). </w:t>
      </w:r>
    </w:p>
    <w:p w14:paraId="5A92EC3D" w14:textId="77777777" w:rsidR="008A6863" w:rsidRPr="008A6863" w:rsidRDefault="008A6863" w:rsidP="008A6863">
      <w:pPr>
        <w:suppressAutoHyphens/>
        <w:autoSpaceDE w:val="0"/>
        <w:autoSpaceDN w:val="0"/>
        <w:spacing w:after="0" w:line="240" w:lineRule="auto"/>
        <w:ind w:left="720"/>
        <w:jc w:val="both"/>
        <w:textAlignment w:val="baseline"/>
        <w:rPr>
          <w:rFonts w:ascii="Arial" w:eastAsia="Calibri" w:hAnsi="Arial" w:cs="Arial"/>
          <w:color w:val="000000"/>
        </w:rPr>
      </w:pPr>
    </w:p>
    <w:p w14:paraId="517DBEF2"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60131B22" w14:textId="2C646748"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b/>
          <w:bCs/>
          <w:color w:val="385623" w:themeColor="accent6" w:themeShade="80"/>
        </w:rPr>
        <w:t>34. 7 Confirmed case</w:t>
      </w:r>
      <w:r w:rsidRPr="008A6863">
        <w:rPr>
          <w:rFonts w:ascii="Arial" w:eastAsia="Calibri" w:hAnsi="Arial" w:cs="Arial"/>
          <w:b/>
          <w:color w:val="385623" w:themeColor="accent6" w:themeShade="80"/>
        </w:rPr>
        <w:t xml:space="preserve"> definition:</w:t>
      </w:r>
    </w:p>
    <w:p w14:paraId="5804E3A8" w14:textId="143E6E94" w:rsidR="008A6863" w:rsidRPr="008A6863" w:rsidRDefault="008A6863" w:rsidP="00BC18E8">
      <w:pPr>
        <w:numPr>
          <w:ilvl w:val="0"/>
          <w:numId w:val="186"/>
        </w:numPr>
        <w:suppressAutoHyphens/>
        <w:autoSpaceDE w:val="0"/>
        <w:autoSpaceDN w:val="0"/>
        <w:spacing w:after="0" w:line="240" w:lineRule="auto"/>
        <w:jc w:val="both"/>
        <w:textAlignment w:val="baseline"/>
        <w:rPr>
          <w:rFonts w:ascii="Arial" w:eastAsia="Calibri" w:hAnsi="Arial" w:cs="Arial"/>
        </w:rPr>
      </w:pPr>
      <w:r w:rsidRPr="5316C6CC">
        <w:rPr>
          <w:rFonts w:ascii="Arial" w:eastAsia="Calibri" w:hAnsi="Arial" w:cs="Arial"/>
          <w:color w:val="000000" w:themeColor="text1"/>
        </w:rPr>
        <w:t>A person with a microbiological PCR positive result with</w:t>
      </w:r>
      <w:r w:rsidRPr="5316C6CC">
        <w:rPr>
          <w:rFonts w:ascii="Arial" w:eastAsia="Calibri" w:hAnsi="Arial" w:cs="Arial"/>
          <w:i/>
          <w:iCs/>
          <w:color w:val="000000" w:themeColor="text1"/>
        </w:rPr>
        <w:t xml:space="preserve"> Mpox</w:t>
      </w:r>
      <w:r w:rsidRPr="5316C6CC">
        <w:rPr>
          <w:rFonts w:ascii="Arial" w:eastAsia="Calibri" w:hAnsi="Arial" w:cs="Arial"/>
          <w:color w:val="000000" w:themeColor="text1"/>
        </w:rPr>
        <w:t xml:space="preserve"> infection. </w:t>
      </w:r>
    </w:p>
    <w:p w14:paraId="4E9E8AFB"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3346AF0D" w14:textId="04531955"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rPr>
      </w:pPr>
      <w:r w:rsidRPr="008A6863">
        <w:rPr>
          <w:rFonts w:ascii="Arial" w:eastAsia="Calibri" w:hAnsi="Arial" w:cs="Arial"/>
          <w:b/>
          <w:color w:val="385623" w:themeColor="accent6" w:themeShade="80"/>
        </w:rPr>
        <w:t xml:space="preserve">34.8 Action on a confirmed case </w:t>
      </w:r>
    </w:p>
    <w:p w14:paraId="39B666D5" w14:textId="613D5D5B" w:rsidR="008A6863" w:rsidRPr="008A6863" w:rsidRDefault="008A6863" w:rsidP="00BC18E8">
      <w:pPr>
        <w:pStyle w:val="ListParagraph"/>
        <w:numPr>
          <w:ilvl w:val="0"/>
          <w:numId w:val="191"/>
        </w:numPr>
        <w:suppressAutoHyphens/>
        <w:autoSpaceDN w:val="0"/>
        <w:spacing w:line="240" w:lineRule="auto"/>
        <w:jc w:val="both"/>
        <w:textAlignment w:val="baseline"/>
        <w:rPr>
          <w:rFonts w:ascii="Arial" w:eastAsia="Calibri" w:hAnsi="Arial" w:cs="Arial"/>
          <w:u w:val="single"/>
        </w:rPr>
      </w:pPr>
      <w:r w:rsidRPr="5316C6CC">
        <w:rPr>
          <w:rFonts w:ascii="Arial" w:eastAsia="Calibri" w:hAnsi="Arial" w:cs="Arial"/>
        </w:rPr>
        <w:t xml:space="preserve">All confirmed cases should be assessed for the need for admission based on either clinical or self-isolation requirements. </w:t>
      </w:r>
      <w:r w:rsidRPr="5316C6CC">
        <w:rPr>
          <w:rFonts w:ascii="Arial" w:eastAsia="Calibri" w:hAnsi="Arial" w:cs="Arial"/>
          <w:u w:val="single"/>
        </w:rPr>
        <w:t>All cases should be discussed with the high consequence infectious diseases network</w:t>
      </w:r>
    </w:p>
    <w:p w14:paraId="01AC55B9" w14:textId="0DE61D91" w:rsidR="5316C6CC" w:rsidRPr="008E4155" w:rsidRDefault="4B7F8977" w:rsidP="008E4155">
      <w:pPr>
        <w:spacing w:line="276" w:lineRule="auto"/>
        <w:jc w:val="both"/>
        <w:rPr>
          <w:rFonts w:ascii="Arial" w:eastAsia="Calibri" w:hAnsi="Arial" w:cs="Arial"/>
          <w:u w:val="single"/>
        </w:rPr>
      </w:pPr>
      <w:r w:rsidRPr="5316C6CC">
        <w:rPr>
          <w:rFonts w:ascii="Arial" w:eastAsia="Arial" w:hAnsi="Arial" w:cs="Arial"/>
          <w:lang w:val="en-US"/>
        </w:rPr>
        <w:t>Mpox is no longer classified as a High Consequence Infectious Disease –HCID (March 2025)</w:t>
      </w:r>
      <w:hyperlink r:id="rId53" w:anchor="full-publication-update-history">
        <w:r w:rsidR="2F4628CB" w:rsidRPr="5316C6CC">
          <w:rPr>
            <w:rStyle w:val="Hyperlink"/>
            <w:rFonts w:ascii="Aptos" w:eastAsia="Aptos" w:hAnsi="Aptos" w:cs="Aptos"/>
            <w:color w:val="467886"/>
            <w:sz w:val="24"/>
            <w:szCs w:val="24"/>
            <w:lang w:val="en-US"/>
          </w:rPr>
          <w:t>https://www.gov.uk/guidance/monkeypox-diagnostic-testing#full-publication-update-history</w:t>
        </w:r>
      </w:hyperlink>
    </w:p>
    <w:p w14:paraId="34FFFD15" w14:textId="01296585"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34.9 Infection Prevention &amp; Co</w:t>
      </w:r>
      <w:r w:rsidR="008E4155">
        <w:rPr>
          <w:rFonts w:ascii="Arial" w:eastAsia="Calibri" w:hAnsi="Arial" w:cs="Arial"/>
          <w:b/>
          <w:color w:val="385623" w:themeColor="accent6" w:themeShade="80"/>
          <w:lang w:val="en"/>
        </w:rPr>
        <w:t>ntrol Measures:</w:t>
      </w:r>
    </w:p>
    <w:p w14:paraId="5B9CDE0D" w14:textId="00393034"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34.10 Hand hygiene </w:t>
      </w:r>
    </w:p>
    <w:p w14:paraId="04F42C4B" w14:textId="1C6BD1C6" w:rsidR="008A6863" w:rsidRPr="008E4155" w:rsidRDefault="008A6863" w:rsidP="008A686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Hand hygiene should be undertaken with </w:t>
      </w:r>
      <w:r w:rsidR="1050A685" w:rsidRPr="5316C6CC">
        <w:rPr>
          <w:rFonts w:ascii="Arial" w:eastAsia="Calibri" w:hAnsi="Arial" w:cs="Arial"/>
          <w:lang w:val="en-US"/>
        </w:rPr>
        <w:t>alcohol,</w:t>
      </w:r>
      <w:r w:rsidRPr="5316C6CC">
        <w:rPr>
          <w:rFonts w:ascii="Arial" w:eastAsia="Calibri" w:hAnsi="Arial" w:cs="Arial"/>
          <w:lang w:val="en-US"/>
        </w:rPr>
        <w:t xml:space="preserve"> gel or </w:t>
      </w:r>
      <w:r w:rsidR="5B39030E" w:rsidRPr="5316C6CC">
        <w:rPr>
          <w:rFonts w:ascii="Arial" w:eastAsia="Calibri" w:hAnsi="Arial" w:cs="Arial"/>
          <w:lang w:val="en-US"/>
        </w:rPr>
        <w:t>soap,</w:t>
      </w:r>
      <w:r w:rsidR="771ECE62" w:rsidRPr="5316C6CC">
        <w:rPr>
          <w:rFonts w:ascii="Arial" w:eastAsia="Calibri" w:hAnsi="Arial" w:cs="Arial"/>
          <w:lang w:val="en-US"/>
        </w:rPr>
        <w:t xml:space="preserve"> </w:t>
      </w:r>
      <w:r w:rsidRPr="5316C6CC">
        <w:rPr>
          <w:rFonts w:ascii="Arial" w:eastAsia="Calibri" w:hAnsi="Arial" w:cs="Arial"/>
          <w:lang w:val="en-US"/>
        </w:rPr>
        <w:t xml:space="preserve">and water. If in contact with body or bodily fluids of </w:t>
      </w:r>
      <w:r w:rsidR="749624B9" w:rsidRPr="5316C6CC">
        <w:rPr>
          <w:rFonts w:ascii="Arial" w:eastAsia="Calibri" w:hAnsi="Arial" w:cs="Arial"/>
          <w:lang w:val="en-US"/>
        </w:rPr>
        <w:t>the suspected</w:t>
      </w:r>
      <w:r w:rsidRPr="5316C6CC">
        <w:rPr>
          <w:rFonts w:ascii="Arial" w:eastAsia="Calibri" w:hAnsi="Arial" w:cs="Arial"/>
          <w:lang w:val="en-US"/>
        </w:rPr>
        <w:t xml:space="preserve"> Mpox case, we advise </w:t>
      </w:r>
      <w:r w:rsidR="51F5E0EC" w:rsidRPr="5316C6CC">
        <w:rPr>
          <w:rFonts w:ascii="Arial" w:eastAsia="Calibri" w:hAnsi="Arial" w:cs="Arial"/>
          <w:lang w:val="en-US"/>
        </w:rPr>
        <w:t>washing</w:t>
      </w:r>
      <w:r w:rsidRPr="5316C6CC">
        <w:rPr>
          <w:rFonts w:ascii="Arial" w:eastAsia="Calibri" w:hAnsi="Arial" w:cs="Arial"/>
          <w:lang w:val="en-US"/>
        </w:rPr>
        <w:t xml:space="preserve"> hands with soap and water. </w:t>
      </w:r>
    </w:p>
    <w:p w14:paraId="2653F9C3" w14:textId="69B4E439"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34.11 Personal protective equipment</w:t>
      </w:r>
    </w:p>
    <w:p w14:paraId="7EA1705F" w14:textId="59DD3200"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Personal protective equipment</w:t>
      </w:r>
    </w:p>
    <w:p w14:paraId="1260F81B" w14:textId="77777777"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41C74D43">
        <w:rPr>
          <w:rFonts w:ascii="Arial" w:eastAsia="Calibri" w:hAnsi="Arial" w:cs="Arial"/>
          <w:lang w:val="en-US"/>
        </w:rPr>
        <w:t>For suspected cases, the minimum PPE is:</w:t>
      </w:r>
    </w:p>
    <w:p w14:paraId="2D1AE692"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gloves</w:t>
      </w:r>
    </w:p>
    <w:p w14:paraId="7C0C42CE"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fluid repellent surgical facemask (FRSM) (an FRSM should be replaced with an FFP3 mask and eye protection if the case presents with a lower respiratory tract infection with a cough and / or changes on their chest x-ray indicating lower respiratory tract infection)</w:t>
      </w:r>
    </w:p>
    <w:p w14:paraId="7D6BDBE2"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lastRenderedPageBreak/>
        <w:t xml:space="preserve">apron </w:t>
      </w:r>
    </w:p>
    <w:p w14:paraId="2DDF6177"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eye protections are required if there is a risk of splash to the face and eyes</w:t>
      </w:r>
    </w:p>
    <w:p w14:paraId="6DAAEF84"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51B37A43" w14:textId="77777777"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41C74D43">
        <w:rPr>
          <w:rFonts w:ascii="Arial" w:eastAsia="Calibri" w:hAnsi="Arial" w:cs="Arial"/>
          <w:lang w:val="en-US"/>
        </w:rPr>
        <w:t>For confirmed cases the minimum recommended PPE for healthcare workers is:</w:t>
      </w:r>
    </w:p>
    <w:p w14:paraId="6D6637FA"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fit-tested FFP3 respirator</w:t>
      </w:r>
    </w:p>
    <w:p w14:paraId="057E5148"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eye protection/visor</w:t>
      </w:r>
    </w:p>
    <w:p w14:paraId="5A00FA84"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long sleeved, fluid repellent, disposable gown</w:t>
      </w:r>
    </w:p>
    <w:p w14:paraId="72977F1B" w14:textId="77777777" w:rsidR="008A6863" w:rsidRPr="008A6863" w:rsidRDefault="008A6863" w:rsidP="00BC18E8">
      <w:pPr>
        <w:numPr>
          <w:ilvl w:val="0"/>
          <w:numId w:val="187"/>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gloves</w:t>
      </w:r>
    </w:p>
    <w:p w14:paraId="38F410E4"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0638CBD4"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Ensure correct donning and doffing of PPE to minimize cross transmission</w:t>
      </w:r>
      <w:r w:rsidRPr="008A6863">
        <w:rPr>
          <w:rFonts w:ascii="Arial" w:eastAsia="Calibri" w:hAnsi="Arial" w:cs="Arial"/>
          <w:b/>
          <w:lang w:val="en"/>
        </w:rPr>
        <w:t xml:space="preserve">. </w:t>
      </w:r>
    </w:p>
    <w:p w14:paraId="4BF0450E"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p>
    <w:p w14:paraId="5B95F709" w14:textId="712A950D" w:rsidR="008A6863" w:rsidRPr="008A6863" w:rsidRDefault="008A6863" w:rsidP="5316C6CC">
      <w:pPr>
        <w:suppressAutoHyphens/>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 xml:space="preserve">34.12 Care in Isolation of suspected Mpox case </w:t>
      </w:r>
    </w:p>
    <w:p w14:paraId="23330304" w14:textId="3ACE12FE" w:rsidR="008A6863" w:rsidRPr="008A6863" w:rsidRDefault="008A6863" w:rsidP="5316C6CC">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Suspected cases should follow the Suspect Mpox Patient Pathway flow chart on </w:t>
      </w:r>
      <w:proofErr w:type="gramStart"/>
      <w:r w:rsidRPr="5316C6CC">
        <w:rPr>
          <w:rFonts w:ascii="Arial" w:eastAsia="Calibri" w:hAnsi="Arial" w:cs="Arial"/>
          <w:b/>
          <w:bCs/>
          <w:i/>
          <w:iCs/>
          <w:color w:val="2E74B5" w:themeColor="accent1" w:themeShade="BF"/>
          <w:lang w:val="en-US"/>
        </w:rPr>
        <w:t xml:space="preserve">appendix  </w:t>
      </w:r>
      <w:r w:rsidR="008673EB" w:rsidRPr="5316C6CC">
        <w:rPr>
          <w:rFonts w:ascii="Arial" w:eastAsia="Calibri" w:hAnsi="Arial" w:cs="Arial"/>
          <w:b/>
          <w:bCs/>
          <w:i/>
          <w:iCs/>
          <w:color w:val="2E74B5" w:themeColor="accent1" w:themeShade="BF"/>
          <w:lang w:val="en-US"/>
        </w:rPr>
        <w:t>48</w:t>
      </w:r>
      <w:proofErr w:type="gramEnd"/>
      <w:r w:rsidRPr="5316C6CC">
        <w:rPr>
          <w:rFonts w:ascii="Arial" w:eastAsia="Calibri" w:hAnsi="Arial" w:cs="Arial"/>
          <w:i/>
          <w:iCs/>
          <w:color w:val="2E74B5" w:themeColor="accent1" w:themeShade="BF"/>
          <w:highlight w:val="yellow"/>
          <w:lang w:val="en-US"/>
        </w:rPr>
        <w:t>.</w:t>
      </w:r>
    </w:p>
    <w:p w14:paraId="770775C2" w14:textId="03DC16C4" w:rsidR="008A6863" w:rsidRPr="008A6863" w:rsidRDefault="008A6863" w:rsidP="008A6863">
      <w:pPr>
        <w:suppressAutoHyphens/>
        <w:autoSpaceDN w:val="0"/>
        <w:spacing w:line="240" w:lineRule="auto"/>
        <w:jc w:val="both"/>
        <w:textAlignment w:val="baseline"/>
        <w:rPr>
          <w:rFonts w:ascii="Arial" w:eastAsia="Calibri" w:hAnsi="Arial" w:cs="Arial"/>
        </w:rPr>
      </w:pPr>
      <w:r w:rsidRPr="5316C6CC">
        <w:rPr>
          <w:rFonts w:ascii="Arial" w:eastAsia="Calibri" w:hAnsi="Arial" w:cs="Arial"/>
        </w:rPr>
        <w:t xml:space="preserve">*Where possible, pregnant women and severely immunosuppressed individuals (as outlined in the </w:t>
      </w:r>
      <w:r w:rsidRPr="5316C6CC">
        <w:rPr>
          <w:rFonts w:ascii="Arial" w:eastAsia="Calibri" w:hAnsi="Arial" w:cs="Arial"/>
          <w:color w:val="1F497D"/>
        </w:rPr>
        <w:t>Green Book</w:t>
      </w:r>
      <w:r w:rsidRPr="5316C6CC">
        <w:rPr>
          <w:rFonts w:ascii="Arial" w:eastAsia="Calibri" w:hAnsi="Arial" w:cs="Arial"/>
        </w:rPr>
        <w:t>) should not assess or clinically care for individuals with suspected or confirmed mpox. This will be reassessed as evidence emerges.</w:t>
      </w:r>
    </w:p>
    <w:p w14:paraId="79712AB7" w14:textId="2080F9A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34.13 Specimen collection </w:t>
      </w:r>
    </w:p>
    <w:p w14:paraId="0580AF96" w14:textId="18AF2E99" w:rsidR="008A6863" w:rsidRPr="008A6863" w:rsidRDefault="008A6863" w:rsidP="5316C6CC">
      <w:pPr>
        <w:shd w:val="clear" w:color="auto" w:fill="FFFFFF" w:themeFill="background1"/>
        <w:suppressAutoHyphens/>
        <w:autoSpaceDN w:val="0"/>
        <w:spacing w:before="300" w:after="300" w:line="240" w:lineRule="auto"/>
        <w:jc w:val="both"/>
        <w:textAlignment w:val="baseline"/>
        <w:rPr>
          <w:rFonts w:ascii="Arial" w:eastAsia="Times New Roman" w:hAnsi="Arial" w:cs="Arial"/>
          <w:color w:val="0B0C0C"/>
          <w:lang w:eastAsia="en-GB"/>
        </w:rPr>
      </w:pPr>
      <w:r w:rsidRPr="5316C6CC">
        <w:rPr>
          <w:rFonts w:ascii="Arial" w:eastAsia="Times New Roman" w:hAnsi="Arial" w:cs="Arial"/>
          <w:color w:val="0B0C0C"/>
          <w:lang w:eastAsia="en-GB"/>
        </w:rPr>
        <w:t>Clinical diagnosis of Mpox can be difficult, and it is often confused with other infections such as chickenpox. A definite diagnosis of Mpox requires assessment by a health professional and specific testing in a specialist laboratory.</w:t>
      </w:r>
    </w:p>
    <w:p w14:paraId="34DCBFC5" w14:textId="77777777" w:rsidR="008A6863" w:rsidRPr="008A6863" w:rsidRDefault="008A6863" w:rsidP="008A6863">
      <w:pPr>
        <w:shd w:val="clear" w:color="auto" w:fill="FFFFFF"/>
        <w:suppressAutoHyphens/>
        <w:autoSpaceDN w:val="0"/>
        <w:spacing w:before="300" w:after="300" w:line="240" w:lineRule="auto"/>
        <w:jc w:val="both"/>
        <w:textAlignment w:val="baseline"/>
        <w:rPr>
          <w:rFonts w:ascii="Arial" w:eastAsia="Calibri" w:hAnsi="Arial" w:cs="Arial"/>
        </w:rPr>
      </w:pPr>
      <w:r w:rsidRPr="008A6863">
        <w:rPr>
          <w:rFonts w:ascii="Arial" w:eastAsia="Times New Roman" w:hAnsi="Arial" w:cs="Arial"/>
          <w:color w:val="0B0C0C"/>
          <w:lang w:eastAsia="en-GB"/>
        </w:rPr>
        <w:t>In the UK, the </w:t>
      </w:r>
      <w:hyperlink r:id="rId54" w:history="1">
        <w:r w:rsidRPr="008A6863">
          <w:rPr>
            <w:rFonts w:ascii="Arial" w:eastAsia="Times New Roman" w:hAnsi="Arial" w:cs="Arial"/>
            <w:color w:val="1D70B8"/>
            <w:u w:val="single"/>
            <w:lang w:eastAsia="en-GB"/>
          </w:rPr>
          <w:t>Rare and Imported Pathogens Laboratory (RIPL)</w:t>
        </w:r>
      </w:hyperlink>
      <w:r w:rsidRPr="008A6863">
        <w:rPr>
          <w:rFonts w:ascii="Arial" w:eastAsia="Times New Roman" w:hAnsi="Arial" w:cs="Arial"/>
          <w:color w:val="0B0C0C"/>
          <w:lang w:eastAsia="en-GB"/>
        </w:rPr>
        <w:t> at the UK Health Security Agency (UKHSA) Porton Down is the designated diagnostic laboratory.</w:t>
      </w:r>
    </w:p>
    <w:p w14:paraId="13B5BDD6" w14:textId="77777777" w:rsidR="008A6863" w:rsidRPr="008A6863" w:rsidRDefault="008A6863" w:rsidP="008A6863">
      <w:pPr>
        <w:shd w:val="clear" w:color="auto" w:fill="FFFFFF"/>
        <w:suppressAutoHyphens/>
        <w:autoSpaceDN w:val="0"/>
        <w:spacing w:before="300" w:after="300" w:line="240" w:lineRule="auto"/>
        <w:jc w:val="both"/>
        <w:textAlignment w:val="baseline"/>
        <w:rPr>
          <w:rFonts w:ascii="Arial" w:eastAsia="Calibri" w:hAnsi="Arial" w:cs="Arial"/>
        </w:rPr>
      </w:pPr>
      <w:r w:rsidRPr="008A6863">
        <w:rPr>
          <w:rFonts w:ascii="Arial" w:eastAsia="Times New Roman" w:hAnsi="Arial" w:cs="Arial"/>
          <w:color w:val="0B0C0C"/>
          <w:lang w:eastAsia="en-GB"/>
        </w:rPr>
        <w:t>Suspected cases should be discussed with the ELFT Infection Prevention &amp; Control team (</w:t>
      </w:r>
      <w:hyperlink r:id="rId55" w:history="1">
        <w:r w:rsidRPr="008A6863">
          <w:rPr>
            <w:rFonts w:ascii="Arial" w:eastAsia="Times New Roman" w:hAnsi="Arial" w:cs="Arial"/>
            <w:color w:val="0070C0"/>
            <w:lang w:eastAsia="en-GB"/>
          </w:rPr>
          <w:t>elft.infectioncontrol@nhs.net</w:t>
        </w:r>
      </w:hyperlink>
      <w:r w:rsidRPr="008A6863">
        <w:rPr>
          <w:rFonts w:ascii="Arial" w:eastAsia="Times New Roman" w:hAnsi="Arial" w:cs="Arial"/>
          <w:color w:val="0B0C0C"/>
          <w:lang w:eastAsia="en-GB"/>
        </w:rPr>
        <w:t>) &amp; the </w:t>
      </w:r>
      <w:hyperlink r:id="rId56" w:history="1">
        <w:r w:rsidRPr="008A6863">
          <w:rPr>
            <w:rFonts w:ascii="Arial" w:eastAsia="Times New Roman" w:hAnsi="Arial" w:cs="Arial"/>
            <w:color w:val="1D70B8"/>
            <w:u w:val="single"/>
            <w:lang w:eastAsia="en-GB"/>
          </w:rPr>
          <w:t>Imported Fever Service</w:t>
        </w:r>
      </w:hyperlink>
      <w:r w:rsidRPr="008A6863">
        <w:rPr>
          <w:rFonts w:ascii="Arial" w:eastAsia="Times New Roman" w:hAnsi="Arial" w:cs="Arial"/>
          <w:color w:val="0B0C0C"/>
          <w:lang w:eastAsia="en-GB"/>
        </w:rPr>
        <w:t> prior to submitting samples for laboratory testing.</w:t>
      </w:r>
    </w:p>
    <w:p w14:paraId="3E408958" w14:textId="0731C788"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PCR testing is required to </w:t>
      </w:r>
      <w:r w:rsidR="1DCAD16B" w:rsidRPr="5316C6CC">
        <w:rPr>
          <w:rFonts w:ascii="Arial" w:eastAsia="Calibri" w:hAnsi="Arial" w:cs="Arial"/>
          <w:lang w:val="en-US"/>
        </w:rPr>
        <w:t>microbiologically</w:t>
      </w:r>
      <w:r w:rsidRPr="5316C6CC">
        <w:rPr>
          <w:rFonts w:ascii="Arial" w:eastAsia="Calibri" w:hAnsi="Arial" w:cs="Arial"/>
          <w:lang w:val="en-US"/>
        </w:rPr>
        <w:t xml:space="preserve"> confirm Mpox infection.</w:t>
      </w:r>
    </w:p>
    <w:p w14:paraId="4CE1BD33"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Samples from suspect cases should be shipped as Category B diagnostic samples, whilst those from confirmed cases should be shipped as Category A. Further information on diagnostic testing can be found here: </w:t>
      </w:r>
      <w:hyperlink r:id="rId57" w:history="1">
        <w:r w:rsidRPr="008A6863">
          <w:rPr>
            <w:rFonts w:ascii="Arial" w:eastAsia="Calibri" w:hAnsi="Arial" w:cs="Arial"/>
            <w:color w:val="0563C1"/>
            <w:u w:val="single"/>
            <w:lang w:val="en"/>
          </w:rPr>
          <w:t>https://www.gov.uk/guidance/monkeypox-diagnostic-testing</w:t>
        </w:r>
      </w:hyperlink>
      <w:r w:rsidRPr="008A6863">
        <w:rPr>
          <w:rFonts w:ascii="Arial" w:eastAsia="Calibri" w:hAnsi="Arial" w:cs="Arial"/>
          <w:lang w:val="en"/>
        </w:rPr>
        <w:t xml:space="preserve"> </w:t>
      </w:r>
    </w:p>
    <w:p w14:paraId="0B242B44"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059C8C19" w14:textId="0725024E"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34.14 Laundry/ Linen management </w:t>
      </w:r>
    </w:p>
    <w:p w14:paraId="61B75DFE" w14:textId="57D7C600" w:rsidR="008A6863" w:rsidRPr="008A6863" w:rsidRDefault="008A6863" w:rsidP="5316C6CC">
      <w:pPr>
        <w:shd w:val="clear" w:color="auto" w:fill="FFFFFF" w:themeFill="background1"/>
        <w:suppressAutoHyphens/>
        <w:autoSpaceDN w:val="0"/>
        <w:spacing w:before="300" w:after="150" w:line="240" w:lineRule="auto"/>
        <w:jc w:val="both"/>
        <w:textAlignment w:val="baseline"/>
        <w:rPr>
          <w:rFonts w:ascii="Arial" w:eastAsia="Calibri" w:hAnsi="Arial" w:cs="Arial"/>
        </w:rPr>
      </w:pPr>
      <w:r w:rsidRPr="5316C6CC">
        <w:rPr>
          <w:rFonts w:ascii="Arial" w:eastAsia="Times New Roman" w:hAnsi="Arial" w:cs="Arial"/>
          <w:lang w:eastAsia="en-GB"/>
        </w:rPr>
        <w:t xml:space="preserve">Contaminated clothing and linens should be collected and bagged before the room is cleaned. These clothing or linen items should not be shaken or handled in a manner that may disperse infectious particles. Items of potentially infected clothing or linen should be placed in a water soluble (alginate) bag, sealed or tied and placed inside an impermeable </w:t>
      </w:r>
      <w:r w:rsidRPr="5316C6CC">
        <w:rPr>
          <w:rFonts w:ascii="Arial" w:eastAsia="Times New Roman" w:hAnsi="Arial" w:cs="Arial"/>
          <w:lang w:eastAsia="en-GB"/>
        </w:rPr>
        <w:lastRenderedPageBreak/>
        <w:t>bag for transport to the laundry facility</w:t>
      </w:r>
      <w:r w:rsidRPr="5316C6CC">
        <w:rPr>
          <w:rFonts w:ascii="Arial" w:eastAsia="Times New Roman" w:hAnsi="Arial" w:cs="Arial"/>
          <w:lang w:val="en" w:eastAsia="en-GB"/>
        </w:rPr>
        <w:t xml:space="preserve">. If there are issues with Laundry/ </w:t>
      </w:r>
      <w:r w:rsidR="682BCCE8" w:rsidRPr="5316C6CC">
        <w:rPr>
          <w:rFonts w:ascii="Arial" w:eastAsia="Times New Roman" w:hAnsi="Arial" w:cs="Arial"/>
          <w:lang w:val="en" w:eastAsia="en-GB"/>
        </w:rPr>
        <w:t>linen,</w:t>
      </w:r>
      <w:r w:rsidRPr="5316C6CC">
        <w:rPr>
          <w:rFonts w:ascii="Arial" w:eastAsia="Times New Roman" w:hAnsi="Arial" w:cs="Arial"/>
          <w:lang w:val="en" w:eastAsia="en-GB"/>
        </w:rPr>
        <w:t xml:space="preserve"> please report on Estates &amp; Facilities helpdesk. </w:t>
      </w:r>
    </w:p>
    <w:p w14:paraId="529DBAFB" w14:textId="789EDF2D" w:rsidR="008A6863" w:rsidRPr="008A6863" w:rsidRDefault="008A6863" w:rsidP="41C74D43">
      <w:pPr>
        <w:shd w:val="clear" w:color="auto" w:fill="FFFFFF" w:themeFill="background1"/>
        <w:suppressAutoHyphens/>
        <w:autoSpaceDN w:val="0"/>
        <w:spacing w:before="300" w:after="150" w:line="240" w:lineRule="auto"/>
        <w:jc w:val="both"/>
        <w:textAlignment w:val="baseline"/>
        <w:rPr>
          <w:rFonts w:ascii="Arial" w:eastAsia="Times New Roman" w:hAnsi="Arial" w:cs="Arial"/>
          <w:lang w:val="en-US" w:eastAsia="en-GB"/>
        </w:rPr>
      </w:pPr>
      <w:r w:rsidRPr="5316C6CC">
        <w:rPr>
          <w:rFonts w:ascii="Arial" w:eastAsia="Times New Roman" w:hAnsi="Arial" w:cs="Arial"/>
          <w:lang w:val="en-US" w:eastAsia="en-GB"/>
        </w:rPr>
        <w:t xml:space="preserve">Patient clothing should be laundry last, using </w:t>
      </w:r>
      <w:r w:rsidR="7A61AE24" w:rsidRPr="5316C6CC">
        <w:rPr>
          <w:rFonts w:ascii="Arial" w:eastAsia="Times New Roman" w:hAnsi="Arial" w:cs="Arial"/>
          <w:lang w:val="en-US" w:eastAsia="en-GB"/>
        </w:rPr>
        <w:t>a washing</w:t>
      </w:r>
      <w:r w:rsidRPr="5316C6CC">
        <w:rPr>
          <w:rFonts w:ascii="Arial" w:eastAsia="Times New Roman" w:hAnsi="Arial" w:cs="Arial"/>
          <w:lang w:val="en-US" w:eastAsia="en-GB"/>
        </w:rPr>
        <w:t xml:space="preserve"> machine on ward, at </w:t>
      </w:r>
      <w:r w:rsidR="6BE778AF" w:rsidRPr="5316C6CC">
        <w:rPr>
          <w:rFonts w:ascii="Arial" w:eastAsia="Times New Roman" w:hAnsi="Arial" w:cs="Arial"/>
          <w:lang w:val="en-US" w:eastAsia="en-GB"/>
        </w:rPr>
        <w:t>60-degree</w:t>
      </w:r>
      <w:r w:rsidRPr="5316C6CC">
        <w:rPr>
          <w:rFonts w:ascii="Arial" w:eastAsia="Times New Roman" w:hAnsi="Arial" w:cs="Arial"/>
          <w:lang w:val="en-US" w:eastAsia="en-GB"/>
        </w:rPr>
        <w:t xml:space="preserve"> temperature. An empty cycle should then be run to remove any superficial </w:t>
      </w:r>
      <w:r w:rsidR="00118F7A" w:rsidRPr="5316C6CC">
        <w:rPr>
          <w:rFonts w:ascii="Arial" w:eastAsia="Times New Roman" w:hAnsi="Arial" w:cs="Arial"/>
          <w:lang w:val="en-US" w:eastAsia="en-GB"/>
        </w:rPr>
        <w:t>level of</w:t>
      </w:r>
      <w:r w:rsidRPr="5316C6CC">
        <w:rPr>
          <w:rFonts w:ascii="Arial" w:eastAsia="Times New Roman" w:hAnsi="Arial" w:cs="Arial"/>
          <w:lang w:val="en-US" w:eastAsia="en-GB"/>
        </w:rPr>
        <w:t xml:space="preserve"> contamination. </w:t>
      </w:r>
    </w:p>
    <w:p w14:paraId="081B03A2"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0F67062B" w14:textId="4208B99B"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34.15 Cleaning of the environment </w:t>
      </w:r>
    </w:p>
    <w:p w14:paraId="7E644874" w14:textId="30D0704A" w:rsidR="008A6863" w:rsidRPr="008A6863" w:rsidRDefault="008A6863" w:rsidP="5316C6CC">
      <w:pPr>
        <w:shd w:val="clear" w:color="auto" w:fill="FFFFFF" w:themeFill="background1"/>
        <w:suppressAutoHyphens/>
        <w:autoSpaceDN w:val="0"/>
        <w:spacing w:before="300" w:after="150" w:line="240" w:lineRule="auto"/>
        <w:jc w:val="both"/>
        <w:textAlignment w:val="baseline"/>
        <w:rPr>
          <w:rFonts w:ascii="Arial" w:eastAsia="Calibri" w:hAnsi="Arial" w:cs="Arial"/>
        </w:rPr>
      </w:pPr>
      <w:r w:rsidRPr="5316C6CC">
        <w:rPr>
          <w:rFonts w:ascii="Arial" w:eastAsia="Times New Roman" w:hAnsi="Arial" w:cs="Arial"/>
          <w:lang w:eastAsia="en-GB"/>
        </w:rPr>
        <w:t xml:space="preserve">The environment can be cleaned and disinfected as per standard terminal cleaning of an isolation room. The Mpox virus will be destroyed </w:t>
      </w:r>
      <w:proofErr w:type="gramStart"/>
      <w:r w:rsidRPr="5316C6CC">
        <w:rPr>
          <w:rFonts w:ascii="Arial" w:eastAsia="Times New Roman" w:hAnsi="Arial" w:cs="Arial"/>
          <w:lang w:eastAsia="en-GB"/>
        </w:rPr>
        <w:t>through the use of</w:t>
      </w:r>
      <w:proofErr w:type="gramEnd"/>
      <w:r w:rsidRPr="5316C6CC">
        <w:rPr>
          <w:rFonts w:ascii="Arial" w:eastAsia="Times New Roman" w:hAnsi="Arial" w:cs="Arial"/>
          <w:lang w:eastAsia="en-GB"/>
        </w:rPr>
        <w:t xml:space="preserve"> chlorine (sodium hypochlorite1000ppm). Pay particular attention to frequently touched surfaces such as tables, door handles, toilet flush handles and taps, nursing stations etc.</w:t>
      </w:r>
      <w:r w:rsidRPr="5316C6CC">
        <w:rPr>
          <w:rFonts w:ascii="Arial" w:eastAsia="Times New Roman" w:hAnsi="Arial" w:cs="Arial"/>
          <w:lang w:val="en" w:eastAsia="en-GB"/>
        </w:rPr>
        <w:t xml:space="preserve"> If there are issues with Laundry/ </w:t>
      </w:r>
      <w:r w:rsidR="33A50290" w:rsidRPr="5316C6CC">
        <w:rPr>
          <w:rFonts w:ascii="Arial" w:eastAsia="Times New Roman" w:hAnsi="Arial" w:cs="Arial"/>
          <w:lang w:val="en" w:eastAsia="en-GB"/>
        </w:rPr>
        <w:t>linen,</w:t>
      </w:r>
      <w:r w:rsidRPr="5316C6CC">
        <w:rPr>
          <w:rFonts w:ascii="Arial" w:eastAsia="Times New Roman" w:hAnsi="Arial" w:cs="Arial"/>
          <w:lang w:val="en" w:eastAsia="en-GB"/>
        </w:rPr>
        <w:t xml:space="preserve"> please report on Estates &amp; Facilities helpdesk. </w:t>
      </w:r>
    </w:p>
    <w:p w14:paraId="376DF94B" w14:textId="77777777" w:rsidR="008A6863" w:rsidRDefault="008A6863" w:rsidP="008A6863">
      <w:pPr>
        <w:suppressAutoHyphens/>
        <w:autoSpaceDN w:val="0"/>
        <w:spacing w:line="240" w:lineRule="auto"/>
        <w:jc w:val="both"/>
        <w:textAlignment w:val="baseline"/>
        <w:rPr>
          <w:rFonts w:ascii="Arial" w:eastAsia="Calibri" w:hAnsi="Arial" w:cs="Arial"/>
          <w:b/>
          <w:lang w:val="en"/>
        </w:rPr>
      </w:pPr>
    </w:p>
    <w:p w14:paraId="0454E64D" w14:textId="40CEFFAC"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34.16 Clinical waste </w:t>
      </w:r>
    </w:p>
    <w:p w14:paraId="4813BEDC" w14:textId="5AA23053" w:rsidR="008A6863" w:rsidRPr="008A6863" w:rsidRDefault="008A6863" w:rsidP="5316C6CC">
      <w:pPr>
        <w:shd w:val="clear" w:color="auto" w:fill="FFFFFF" w:themeFill="background1"/>
        <w:suppressAutoHyphens/>
        <w:autoSpaceDN w:val="0"/>
        <w:spacing w:before="300" w:after="150" w:line="240" w:lineRule="auto"/>
        <w:jc w:val="both"/>
        <w:textAlignment w:val="baseline"/>
        <w:rPr>
          <w:rFonts w:ascii="Arial" w:eastAsia="Calibri" w:hAnsi="Arial" w:cs="Arial"/>
        </w:rPr>
      </w:pPr>
      <w:r w:rsidRPr="5316C6CC">
        <w:rPr>
          <w:rFonts w:ascii="Arial" w:eastAsia="Calibri" w:hAnsi="Arial" w:cs="Arial"/>
        </w:rPr>
        <w:t xml:space="preserve">Any waste generated from a suspected/confirmed Mpox patient should be dealt with as Hazardous waste. Waste should be discarded in </w:t>
      </w:r>
      <w:r w:rsidR="620CB3E7" w:rsidRPr="5316C6CC">
        <w:rPr>
          <w:rFonts w:ascii="Arial" w:eastAsia="Calibri" w:hAnsi="Arial" w:cs="Arial"/>
        </w:rPr>
        <w:t>orange-coloured</w:t>
      </w:r>
      <w:r w:rsidRPr="5316C6CC">
        <w:rPr>
          <w:rFonts w:ascii="Arial" w:eastAsia="Calibri" w:hAnsi="Arial" w:cs="Arial"/>
        </w:rPr>
        <w:t xml:space="preserve"> bags/ bio-bins. </w:t>
      </w:r>
    </w:p>
    <w:p w14:paraId="388DE22D"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362AB389" w14:textId="3C83A930"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34.17 Cutlery </w:t>
      </w:r>
    </w:p>
    <w:p w14:paraId="1F366AC9"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Plastic cutlery can be used in suspected cases. Please ensure risk assessment for health &amp; safety ligature is conducted before using disposable cutlery. </w:t>
      </w:r>
    </w:p>
    <w:p w14:paraId="05AB5699"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1925DA31" w14:textId="3F3EBE88"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34.18 Sharps management </w:t>
      </w:r>
    </w:p>
    <w:p w14:paraId="5C303C87" w14:textId="2CE4F11C"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Any sharps device used on a suspected/ confirmed case can be disposed of in </w:t>
      </w:r>
      <w:r w:rsidR="66C6173B" w:rsidRPr="5316C6CC">
        <w:rPr>
          <w:rFonts w:ascii="Arial" w:eastAsia="Calibri" w:hAnsi="Arial" w:cs="Arial"/>
          <w:lang w:val="en-US"/>
        </w:rPr>
        <w:t>yellow</w:t>
      </w:r>
      <w:r w:rsidRPr="5316C6CC">
        <w:rPr>
          <w:rFonts w:ascii="Arial" w:eastAsia="Calibri" w:hAnsi="Arial" w:cs="Arial"/>
          <w:lang w:val="en-US"/>
        </w:rPr>
        <w:t xml:space="preserve"> sharps bin as usual sharp disposal. No further arrangements are required. </w:t>
      </w:r>
    </w:p>
    <w:p w14:paraId="55D7575B" w14:textId="77777777" w:rsidR="008A6863" w:rsidRDefault="008A6863" w:rsidP="008A6863">
      <w:pPr>
        <w:suppressAutoHyphens/>
        <w:autoSpaceDN w:val="0"/>
        <w:spacing w:line="240" w:lineRule="auto"/>
        <w:jc w:val="both"/>
        <w:textAlignment w:val="baseline"/>
        <w:rPr>
          <w:rFonts w:ascii="Arial" w:eastAsia="Calibri" w:hAnsi="Arial" w:cs="Arial"/>
          <w:b/>
          <w:lang w:val="en"/>
        </w:rPr>
      </w:pPr>
    </w:p>
    <w:p w14:paraId="212AF1B7" w14:textId="01B76BF5"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34.19 Transfers </w:t>
      </w:r>
    </w:p>
    <w:p w14:paraId="0787C3F7" w14:textId="77777777"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Should a suspected/confirmed case be required to transfer to a </w:t>
      </w:r>
      <w:proofErr w:type="gramStart"/>
      <w:r w:rsidRPr="5316C6CC">
        <w:rPr>
          <w:rFonts w:ascii="Arial" w:eastAsia="Calibri" w:hAnsi="Arial" w:cs="Arial"/>
          <w:lang w:val="en-US"/>
        </w:rPr>
        <w:t>high level</w:t>
      </w:r>
      <w:proofErr w:type="gramEnd"/>
      <w:r w:rsidRPr="5316C6CC">
        <w:rPr>
          <w:rFonts w:ascii="Arial" w:eastAsia="Calibri" w:hAnsi="Arial" w:cs="Arial"/>
          <w:lang w:val="en-US"/>
        </w:rPr>
        <w:t xml:space="preserve"> infectious disease unit. The transferring staff should wear appropriate PPE as per this SOP. The mode of transportation should be ambulance. Public transport &amp; Taxis must not be used. This is because special arrangements are required to clean and decontaminate the vehicle. </w:t>
      </w:r>
    </w:p>
    <w:p w14:paraId="56823F66" w14:textId="4FF53495" w:rsidR="5316C6CC" w:rsidRDefault="5316C6CC" w:rsidP="5316C6CC">
      <w:pPr>
        <w:spacing w:line="240" w:lineRule="auto"/>
        <w:jc w:val="both"/>
        <w:rPr>
          <w:rFonts w:ascii="Arial" w:eastAsia="Calibri" w:hAnsi="Arial" w:cs="Arial"/>
          <w:lang w:val="en"/>
        </w:rPr>
      </w:pPr>
    </w:p>
    <w:p w14:paraId="7E757CF8" w14:textId="76C668F7" w:rsidR="008A6863" w:rsidRPr="008A6863" w:rsidRDefault="0BAA4AD0" w:rsidP="008A6863">
      <w:pPr>
        <w:suppressAutoHyphens/>
        <w:autoSpaceDN w:val="0"/>
        <w:spacing w:line="240" w:lineRule="auto"/>
        <w:jc w:val="both"/>
        <w:textAlignment w:val="baseline"/>
        <w:rPr>
          <w:rFonts w:ascii="Arial" w:eastAsia="Calibri" w:hAnsi="Arial" w:cs="Arial"/>
          <w:lang w:val="en"/>
        </w:rPr>
      </w:pPr>
      <w:r w:rsidRPr="5316C6CC">
        <w:rPr>
          <w:rFonts w:ascii="Arial" w:eastAsia="Calibri" w:hAnsi="Arial" w:cs="Arial"/>
          <w:lang w:val="en"/>
        </w:rPr>
        <w:t>Updated version</w:t>
      </w:r>
    </w:p>
    <w:p w14:paraId="39A3D472" w14:textId="7BAFEAB8" w:rsidR="0F97D44C" w:rsidRPr="008251E2" w:rsidRDefault="0F97D44C" w:rsidP="5316C6CC">
      <w:pPr>
        <w:spacing w:before="240" w:after="240"/>
        <w:jc w:val="both"/>
        <w:rPr>
          <w:rFonts w:ascii="Arial" w:hAnsi="Arial" w:cs="Arial"/>
          <w:sz w:val="20"/>
          <w:szCs w:val="20"/>
        </w:rPr>
      </w:pPr>
      <w:r w:rsidRPr="008251E2">
        <w:rPr>
          <w:rFonts w:ascii="Arial" w:eastAsia="Times New Roman" w:hAnsi="Arial" w:cs="Arial"/>
          <w:lang w:val="en-US"/>
        </w:rPr>
        <w:t xml:space="preserve">As </w:t>
      </w:r>
      <w:r w:rsidR="0BAA4AD0" w:rsidRPr="008251E2">
        <w:rPr>
          <w:rFonts w:ascii="Arial" w:eastAsia="Times New Roman" w:hAnsi="Arial" w:cs="Arial"/>
          <w:lang w:val="en-US"/>
        </w:rPr>
        <w:t xml:space="preserve">Mpox is no longer classified as a high-consequence infectious </w:t>
      </w:r>
      <w:r w:rsidR="720F4DA5" w:rsidRPr="008251E2">
        <w:rPr>
          <w:rFonts w:ascii="Arial" w:eastAsia="Times New Roman" w:hAnsi="Arial" w:cs="Arial"/>
          <w:lang w:val="en-US"/>
        </w:rPr>
        <w:t>disease,</w:t>
      </w:r>
      <w:r w:rsidR="0BAA4AD0" w:rsidRPr="008251E2">
        <w:rPr>
          <w:rFonts w:ascii="Arial" w:eastAsia="Times New Roman" w:hAnsi="Arial" w:cs="Arial"/>
          <w:lang w:val="en-US"/>
        </w:rPr>
        <w:t xml:space="preserve"> transfer to a specialist infectious disease unit is </w:t>
      </w:r>
      <w:r w:rsidR="0BAA4AD0" w:rsidRPr="008251E2">
        <w:rPr>
          <w:rFonts w:ascii="Arial" w:eastAsia="Times New Roman" w:hAnsi="Arial" w:cs="Arial"/>
          <w:b/>
          <w:bCs/>
          <w:lang w:val="en-US"/>
        </w:rPr>
        <w:t>not usually required</w:t>
      </w:r>
      <w:r w:rsidR="0BAA4AD0" w:rsidRPr="008251E2">
        <w:rPr>
          <w:rFonts w:ascii="Arial" w:eastAsia="Times New Roman" w:hAnsi="Arial" w:cs="Arial"/>
          <w:lang w:val="en-US"/>
        </w:rPr>
        <w:t>.</w:t>
      </w:r>
    </w:p>
    <w:p w14:paraId="58E7B319" w14:textId="7E637CA8" w:rsidR="0BAA4AD0" w:rsidRPr="008251E2" w:rsidRDefault="0BAA4AD0" w:rsidP="5316C6CC">
      <w:pPr>
        <w:spacing w:before="240" w:after="240"/>
        <w:jc w:val="both"/>
        <w:rPr>
          <w:rFonts w:ascii="Arial" w:hAnsi="Arial" w:cs="Arial"/>
          <w:sz w:val="20"/>
          <w:szCs w:val="20"/>
        </w:rPr>
      </w:pPr>
      <w:r w:rsidRPr="008251E2">
        <w:rPr>
          <w:rFonts w:ascii="Arial" w:eastAsia="Times New Roman" w:hAnsi="Arial" w:cs="Arial"/>
          <w:lang w:val="en"/>
        </w:rPr>
        <w:t>If a suspected or confirmed case needs to be transferred for clinical or isolation reasons:</w:t>
      </w:r>
    </w:p>
    <w:p w14:paraId="3C5999A6" w14:textId="4D530EAA" w:rsidR="0BAA4AD0" w:rsidRPr="008251E2" w:rsidRDefault="0BAA4AD0" w:rsidP="00BC18E8">
      <w:pPr>
        <w:pStyle w:val="ListParagraph"/>
        <w:numPr>
          <w:ilvl w:val="0"/>
          <w:numId w:val="1"/>
        </w:numPr>
        <w:spacing w:after="0"/>
        <w:jc w:val="both"/>
        <w:rPr>
          <w:rFonts w:ascii="Arial" w:eastAsia="Times New Roman" w:hAnsi="Arial" w:cs="Arial"/>
          <w:b/>
          <w:bCs/>
          <w:lang w:val="en"/>
        </w:rPr>
      </w:pPr>
      <w:r w:rsidRPr="008251E2">
        <w:rPr>
          <w:rFonts w:ascii="Arial" w:eastAsia="Times New Roman" w:hAnsi="Arial" w:cs="Arial"/>
          <w:lang w:val="en"/>
        </w:rPr>
        <w:t xml:space="preserve">The transfer must be </w:t>
      </w:r>
      <w:r w:rsidRPr="008251E2">
        <w:rPr>
          <w:rFonts w:ascii="Arial" w:eastAsia="Times New Roman" w:hAnsi="Arial" w:cs="Arial"/>
          <w:b/>
          <w:bCs/>
          <w:lang w:val="en"/>
        </w:rPr>
        <w:t>risk assessed</w:t>
      </w:r>
    </w:p>
    <w:p w14:paraId="027ECAAD" w14:textId="17A9B051" w:rsidR="0BAA4AD0" w:rsidRPr="008251E2" w:rsidRDefault="0BAA4AD0" w:rsidP="00BC18E8">
      <w:pPr>
        <w:pStyle w:val="ListParagraph"/>
        <w:numPr>
          <w:ilvl w:val="0"/>
          <w:numId w:val="1"/>
        </w:numPr>
        <w:spacing w:after="0"/>
        <w:jc w:val="both"/>
        <w:rPr>
          <w:rFonts w:ascii="Arial" w:eastAsia="Times New Roman" w:hAnsi="Arial" w:cs="Arial"/>
          <w:lang w:val="en"/>
        </w:rPr>
      </w:pPr>
      <w:r w:rsidRPr="008251E2">
        <w:rPr>
          <w:rFonts w:ascii="Arial" w:eastAsia="Times New Roman" w:hAnsi="Arial" w:cs="Arial"/>
          <w:b/>
          <w:bCs/>
          <w:lang w:val="en"/>
        </w:rPr>
        <w:t>Ambulance or patient transport</w:t>
      </w:r>
      <w:r w:rsidRPr="008251E2">
        <w:rPr>
          <w:rFonts w:ascii="Arial" w:eastAsia="Times New Roman" w:hAnsi="Arial" w:cs="Arial"/>
          <w:lang w:val="en"/>
        </w:rPr>
        <w:t xml:space="preserve"> should be used</w:t>
      </w:r>
    </w:p>
    <w:p w14:paraId="1DAA59F3" w14:textId="757C1C5A" w:rsidR="0BAA4AD0" w:rsidRPr="008251E2" w:rsidRDefault="0BAA4AD0" w:rsidP="00BC18E8">
      <w:pPr>
        <w:pStyle w:val="ListParagraph"/>
        <w:numPr>
          <w:ilvl w:val="0"/>
          <w:numId w:val="1"/>
        </w:numPr>
        <w:spacing w:after="0"/>
        <w:jc w:val="both"/>
        <w:rPr>
          <w:rFonts w:ascii="Arial" w:eastAsia="Times New Roman" w:hAnsi="Arial" w:cs="Arial"/>
          <w:b/>
          <w:bCs/>
          <w:lang w:val="en"/>
        </w:rPr>
      </w:pPr>
      <w:r w:rsidRPr="008251E2">
        <w:rPr>
          <w:rFonts w:ascii="Arial" w:eastAsia="Times New Roman" w:hAnsi="Arial" w:cs="Arial"/>
          <w:b/>
          <w:bCs/>
          <w:lang w:val="en"/>
        </w:rPr>
        <w:t>Public transport and taxis must not be used</w:t>
      </w:r>
    </w:p>
    <w:p w14:paraId="7F749BA6" w14:textId="0CA9635E" w:rsidR="0BAA4AD0" w:rsidRPr="008251E2" w:rsidRDefault="0BAA4AD0" w:rsidP="00BC18E8">
      <w:pPr>
        <w:pStyle w:val="ListParagraph"/>
        <w:numPr>
          <w:ilvl w:val="0"/>
          <w:numId w:val="1"/>
        </w:numPr>
        <w:spacing w:after="0"/>
        <w:jc w:val="both"/>
        <w:rPr>
          <w:rFonts w:ascii="Arial" w:eastAsia="Times New Roman" w:hAnsi="Arial" w:cs="Arial"/>
          <w:lang w:val="en-US"/>
        </w:rPr>
      </w:pPr>
      <w:r w:rsidRPr="008251E2">
        <w:rPr>
          <w:rFonts w:ascii="Arial" w:eastAsia="Times New Roman" w:hAnsi="Arial" w:cs="Arial"/>
          <w:lang w:val="en-US"/>
        </w:rPr>
        <w:lastRenderedPageBreak/>
        <w:t xml:space="preserve">Staff must wear </w:t>
      </w:r>
      <w:r w:rsidRPr="008251E2">
        <w:rPr>
          <w:rFonts w:ascii="Arial" w:eastAsia="Times New Roman" w:hAnsi="Arial" w:cs="Arial"/>
          <w:b/>
          <w:bCs/>
          <w:lang w:val="en-US"/>
        </w:rPr>
        <w:t>appropriate PPE</w:t>
      </w:r>
      <w:r w:rsidRPr="008251E2">
        <w:rPr>
          <w:rFonts w:ascii="Arial" w:eastAsia="Times New Roman" w:hAnsi="Arial" w:cs="Arial"/>
          <w:lang w:val="en-US"/>
        </w:rPr>
        <w:t xml:space="preserve"> </w:t>
      </w:r>
    </w:p>
    <w:p w14:paraId="31DCB9B7" w14:textId="5A635E41" w:rsidR="0BAA4AD0" w:rsidRPr="008251E2" w:rsidRDefault="0BAA4AD0" w:rsidP="00BC18E8">
      <w:pPr>
        <w:pStyle w:val="ListParagraph"/>
        <w:numPr>
          <w:ilvl w:val="0"/>
          <w:numId w:val="1"/>
        </w:numPr>
        <w:spacing w:after="0"/>
        <w:jc w:val="both"/>
        <w:rPr>
          <w:rFonts w:ascii="Arial" w:eastAsia="Times New Roman" w:hAnsi="Arial" w:cs="Arial"/>
          <w:lang w:val="en"/>
        </w:rPr>
      </w:pPr>
      <w:r w:rsidRPr="008251E2">
        <w:rPr>
          <w:rFonts w:ascii="Arial" w:eastAsia="Times New Roman" w:hAnsi="Arial" w:cs="Arial"/>
          <w:lang w:val="en"/>
        </w:rPr>
        <w:t xml:space="preserve">Vehicles must be </w:t>
      </w:r>
      <w:r w:rsidRPr="008251E2">
        <w:rPr>
          <w:rFonts w:ascii="Arial" w:eastAsia="Times New Roman" w:hAnsi="Arial" w:cs="Arial"/>
          <w:b/>
          <w:bCs/>
          <w:lang w:val="en"/>
        </w:rPr>
        <w:t>cleaned and decontaminated</w:t>
      </w:r>
      <w:r w:rsidRPr="008251E2">
        <w:rPr>
          <w:rFonts w:ascii="Arial" w:eastAsia="Times New Roman" w:hAnsi="Arial" w:cs="Arial"/>
          <w:lang w:val="en"/>
        </w:rPr>
        <w:t xml:space="preserve"> after transfer</w:t>
      </w:r>
    </w:p>
    <w:p w14:paraId="338D07B0" w14:textId="313BB1A9" w:rsidR="0BAA4AD0" w:rsidRPr="008251E2" w:rsidRDefault="0BAA4AD0" w:rsidP="5316C6CC">
      <w:pPr>
        <w:spacing w:before="240" w:after="240"/>
        <w:jc w:val="both"/>
        <w:rPr>
          <w:rFonts w:ascii="Arial" w:hAnsi="Arial" w:cs="Arial"/>
          <w:sz w:val="20"/>
          <w:szCs w:val="20"/>
        </w:rPr>
      </w:pPr>
      <w:r w:rsidRPr="008251E2">
        <w:rPr>
          <w:rFonts w:ascii="Arial" w:eastAsia="Times New Roman" w:hAnsi="Arial" w:cs="Arial"/>
          <w:lang w:val="en-US"/>
        </w:rPr>
        <w:t xml:space="preserve">Transfer to a specialist infectious disease unit should only occur if </w:t>
      </w:r>
      <w:r w:rsidRPr="008251E2">
        <w:rPr>
          <w:rFonts w:ascii="Arial" w:eastAsia="Times New Roman" w:hAnsi="Arial" w:cs="Arial"/>
          <w:b/>
          <w:bCs/>
          <w:lang w:val="en-US"/>
        </w:rPr>
        <w:t>clinically indicated</w:t>
      </w:r>
      <w:r w:rsidRPr="008251E2">
        <w:rPr>
          <w:rFonts w:ascii="Arial" w:eastAsia="Times New Roman" w:hAnsi="Arial" w:cs="Arial"/>
          <w:lang w:val="en-US"/>
        </w:rPr>
        <w:t xml:space="preserve"> or following IPCT advice. </w:t>
      </w:r>
    </w:p>
    <w:p w14:paraId="7C4836AB" w14:textId="77DDF048" w:rsidR="008A6863" w:rsidRPr="008A6863" w:rsidRDefault="008A6863" w:rsidP="008A6863">
      <w:pPr>
        <w:suppressAutoHyphens/>
        <w:autoSpaceDN w:val="0"/>
        <w:spacing w:line="240" w:lineRule="auto"/>
        <w:jc w:val="both"/>
        <w:textAlignment w:val="baseline"/>
        <w:rPr>
          <w:rFonts w:ascii="Arial" w:eastAsia="Calibri" w:hAnsi="Arial" w:cs="Arial"/>
          <w:b/>
          <w:lang w:val="en"/>
        </w:rPr>
      </w:pPr>
      <w:r>
        <w:rPr>
          <w:rFonts w:ascii="Arial" w:eastAsia="Calibri" w:hAnsi="Arial" w:cs="Arial"/>
          <w:b/>
          <w:lang w:val="en"/>
        </w:rPr>
        <w:t>34</w:t>
      </w:r>
      <w:r w:rsidRPr="008A6863">
        <w:rPr>
          <w:rFonts w:ascii="Arial" w:eastAsia="Calibri" w:hAnsi="Arial" w:cs="Arial"/>
          <w:b/>
          <w:lang w:val="en"/>
        </w:rPr>
        <w:t>.</w:t>
      </w:r>
      <w:r>
        <w:rPr>
          <w:rFonts w:ascii="Arial" w:eastAsia="Calibri" w:hAnsi="Arial" w:cs="Arial"/>
          <w:b/>
          <w:lang w:val="en"/>
        </w:rPr>
        <w:t>20</w:t>
      </w:r>
      <w:r w:rsidRPr="008A6863">
        <w:rPr>
          <w:rFonts w:ascii="Arial" w:eastAsia="Calibri" w:hAnsi="Arial" w:cs="Arial"/>
          <w:b/>
          <w:lang w:val="en"/>
        </w:rPr>
        <w:t xml:space="preserve"> Discharges </w:t>
      </w:r>
    </w:p>
    <w:p w14:paraId="796632A2" w14:textId="0AFC4B88" w:rsidR="008A6863" w:rsidRPr="008A6863" w:rsidRDefault="008A6863" w:rsidP="008A6863">
      <w:pPr>
        <w:suppressAutoHyphens/>
        <w:autoSpaceDN w:val="0"/>
        <w:spacing w:line="240" w:lineRule="auto"/>
        <w:jc w:val="both"/>
        <w:textAlignment w:val="baseline"/>
        <w:rPr>
          <w:rFonts w:ascii="Arial" w:eastAsia="Calibri" w:hAnsi="Arial" w:cs="Arial"/>
        </w:rPr>
      </w:pPr>
      <w:r w:rsidRPr="5316C6CC">
        <w:rPr>
          <w:rFonts w:ascii="Arial" w:eastAsia="Calibri" w:hAnsi="Arial" w:cs="Arial"/>
          <w:lang w:val="en"/>
        </w:rPr>
        <w:t>Suspected/confirmed Mpox cases can be discharged to home environment if clinical well. A risk assessment should be conducted for vulnerably household members (pregnant, immunocompromised and children under 12 years of age).  Please contact the IPCT (</w:t>
      </w:r>
      <w:hyperlink r:id="rId58">
        <w:r w:rsidRPr="5316C6CC">
          <w:rPr>
            <w:rFonts w:ascii="Arial" w:eastAsia="Calibri" w:hAnsi="Arial" w:cs="Arial"/>
            <w:color w:val="0563C1"/>
            <w:u w:val="single"/>
            <w:lang w:val="en"/>
          </w:rPr>
          <w:t>elft.infectioncontrol@nhs.net</w:t>
        </w:r>
      </w:hyperlink>
      <w:r w:rsidRPr="5316C6CC">
        <w:rPr>
          <w:rFonts w:ascii="Arial" w:eastAsia="Calibri" w:hAnsi="Arial" w:cs="Arial"/>
          <w:lang w:val="en"/>
        </w:rPr>
        <w:t>) for further support.</w:t>
      </w:r>
    </w:p>
    <w:p w14:paraId="60B15C13"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0F261C0C" w14:textId="07BE93D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34.21 Contact </w:t>
      </w:r>
      <w:proofErr w:type="gramStart"/>
      <w:r w:rsidRPr="008A6863">
        <w:rPr>
          <w:rFonts w:ascii="Arial" w:eastAsia="Calibri" w:hAnsi="Arial" w:cs="Arial"/>
          <w:b/>
          <w:color w:val="385623" w:themeColor="accent6" w:themeShade="80"/>
          <w:lang w:val="en"/>
        </w:rPr>
        <w:t>tracing</w:t>
      </w:r>
      <w:proofErr w:type="gramEnd"/>
      <w:r w:rsidRPr="008A6863">
        <w:rPr>
          <w:rFonts w:ascii="Arial" w:eastAsia="Calibri" w:hAnsi="Arial" w:cs="Arial"/>
          <w:b/>
          <w:color w:val="385623" w:themeColor="accent6" w:themeShade="80"/>
          <w:lang w:val="en"/>
        </w:rPr>
        <w:t xml:space="preserve"> </w:t>
      </w:r>
    </w:p>
    <w:p w14:paraId="440EB55A" w14:textId="185709AC" w:rsidR="008A6863" w:rsidRPr="008A6863" w:rsidRDefault="008A6863" w:rsidP="41C74D43">
      <w:pPr>
        <w:suppressAutoHyphens/>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 xml:space="preserve">Contact </w:t>
      </w:r>
      <w:proofErr w:type="gramStart"/>
      <w:r w:rsidRPr="5316C6CC">
        <w:rPr>
          <w:rFonts w:ascii="Arial" w:eastAsia="Calibri" w:hAnsi="Arial" w:cs="Arial"/>
          <w:lang w:val="en-US"/>
        </w:rPr>
        <w:t>tracing</w:t>
      </w:r>
      <w:proofErr w:type="gramEnd"/>
      <w:r w:rsidRPr="5316C6CC">
        <w:rPr>
          <w:rFonts w:ascii="Arial" w:eastAsia="Calibri" w:hAnsi="Arial" w:cs="Arial"/>
          <w:lang w:val="en-US"/>
        </w:rPr>
        <w:t xml:space="preserve"> will be required should there be a confirmed case. A joint risk assessment and follow-up of contacts of confirmed mpox cases will be conducted. The risk assessment and categorization of contacts is to ensure appropriate isolation advice and vaccination is followed. This will take place by ELFT IPCT and support from UKSHA. Further information can be found here:</w:t>
      </w:r>
    </w:p>
    <w:p w14:paraId="035011FE"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hyperlink r:id="rId59" w:history="1">
        <w:r w:rsidRPr="008A6863">
          <w:rPr>
            <w:rFonts w:ascii="Arial" w:eastAsia="Calibri" w:hAnsi="Arial" w:cs="Arial"/>
            <w:color w:val="0563C1"/>
            <w:u w:val="single"/>
            <w:lang w:val="en"/>
          </w:rPr>
          <w:t>https://www.gov.uk/government/publications/monkeypox-contact-tracing</w:t>
        </w:r>
      </w:hyperlink>
    </w:p>
    <w:p w14:paraId="31CEFE03"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6CF39088" w14:textId="77777777" w:rsidR="008A6863" w:rsidRPr="008A6863" w:rsidRDefault="008A6863" w:rsidP="008A6863">
      <w:pPr>
        <w:pageBreakBefore/>
        <w:suppressAutoHyphens/>
        <w:autoSpaceDN w:val="0"/>
        <w:spacing w:after="200" w:line="276" w:lineRule="auto"/>
        <w:textAlignment w:val="baseline"/>
        <w:rPr>
          <w:rFonts w:ascii="Arial" w:eastAsia="Calibri" w:hAnsi="Arial" w:cs="Arial"/>
          <w:color w:val="385623" w:themeColor="accent6" w:themeShade="80"/>
        </w:rPr>
      </w:pPr>
    </w:p>
    <w:p w14:paraId="56FCA146" w14:textId="06CCC6FC" w:rsidR="008A6863" w:rsidRPr="008A6863" w:rsidRDefault="008A6863" w:rsidP="5316C6CC">
      <w:pPr>
        <w:suppressAutoHyphens/>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 xml:space="preserve">34.22. Notification of Mpox </w:t>
      </w:r>
    </w:p>
    <w:p w14:paraId="34C3DB9D" w14:textId="164D90A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34.22.1 Notifiable Disease</w:t>
      </w:r>
    </w:p>
    <w:p w14:paraId="58CCE010" w14:textId="0F10A61D" w:rsidR="008A6863" w:rsidRPr="008A6863" w:rsidRDefault="008A6863" w:rsidP="5316C6CC">
      <w:pPr>
        <w:shd w:val="clear" w:color="auto" w:fill="FFFFFF" w:themeFill="background1"/>
        <w:suppressAutoHyphens/>
        <w:autoSpaceDN w:val="0"/>
        <w:spacing w:after="150" w:line="240" w:lineRule="auto"/>
        <w:jc w:val="both"/>
        <w:textAlignment w:val="baseline"/>
        <w:rPr>
          <w:rFonts w:ascii="Arial" w:eastAsia="Calibri" w:hAnsi="Arial" w:cs="Arial"/>
          <w:color w:val="333333"/>
          <w:lang w:val="en"/>
        </w:rPr>
      </w:pPr>
      <w:r w:rsidRPr="5316C6CC">
        <w:rPr>
          <w:rFonts w:ascii="Arial" w:eastAsia="Calibri" w:hAnsi="Arial" w:cs="Arial"/>
          <w:color w:val="333333"/>
          <w:lang w:val="en"/>
        </w:rPr>
        <w:t xml:space="preserve">Mpox is a notifiable disease. The medical doctor of suspected/confirmed case should complete the online notification form at this link: </w:t>
      </w:r>
    </w:p>
    <w:p w14:paraId="46BCB156" w14:textId="77777777" w:rsidR="008A6863" w:rsidRPr="008A6863" w:rsidRDefault="008A6863" w:rsidP="008A6863">
      <w:pPr>
        <w:shd w:val="clear" w:color="auto" w:fill="FFFFFF"/>
        <w:suppressAutoHyphens/>
        <w:autoSpaceDN w:val="0"/>
        <w:spacing w:after="150" w:line="240" w:lineRule="auto"/>
        <w:ind w:left="360"/>
        <w:jc w:val="both"/>
        <w:textAlignment w:val="baseline"/>
        <w:rPr>
          <w:rFonts w:ascii="Arial" w:eastAsia="Calibri" w:hAnsi="Arial" w:cs="Arial"/>
        </w:rPr>
      </w:pPr>
      <w:r w:rsidRPr="008A6863">
        <w:rPr>
          <w:rFonts w:ascii="Arial" w:eastAsia="Calibri" w:hAnsi="Arial" w:cs="Arial"/>
          <w:color w:val="333333"/>
          <w:lang w:val="en"/>
        </w:rPr>
        <w:t xml:space="preserve"> </w:t>
      </w:r>
      <w:hyperlink r:id="rId60" w:history="1">
        <w:r w:rsidRPr="008A6863">
          <w:rPr>
            <w:rFonts w:ascii="Arial" w:eastAsia="Calibri" w:hAnsi="Arial" w:cs="Arial"/>
            <w:color w:val="0070C0"/>
            <w:u w:val="single"/>
            <w:lang w:val="en"/>
          </w:rPr>
          <w:t>https://www.gov.uk/guidance/notifiable-diseases-and-causative-organisms-how-to-report</w:t>
        </w:r>
      </w:hyperlink>
      <w:r w:rsidRPr="008A6863">
        <w:rPr>
          <w:rFonts w:ascii="Arial" w:eastAsia="Calibri" w:hAnsi="Arial" w:cs="Arial"/>
          <w:color w:val="0070C0"/>
          <w:lang w:val="en"/>
        </w:rPr>
        <w:t xml:space="preserve"> </w:t>
      </w:r>
    </w:p>
    <w:p w14:paraId="4FEBFCD1" w14:textId="0B6E7938" w:rsidR="008A6863" w:rsidRPr="008A6863" w:rsidRDefault="0CF01A46" w:rsidP="412EA8D4">
      <w:pPr>
        <w:suppressAutoHyphens/>
        <w:autoSpaceDN w:val="0"/>
        <w:spacing w:line="240" w:lineRule="auto"/>
        <w:jc w:val="both"/>
        <w:textAlignment w:val="baseline"/>
        <w:rPr>
          <w:rFonts w:ascii="Arial" w:eastAsia="Calibri" w:hAnsi="Arial" w:cs="Arial"/>
          <w:b/>
          <w:bCs/>
          <w:color w:val="385623" w:themeColor="accent6" w:themeShade="80"/>
          <w:lang w:val="en-US"/>
        </w:rPr>
      </w:pPr>
      <w:r w:rsidRPr="412EA8D4">
        <w:rPr>
          <w:rFonts w:ascii="Arial" w:eastAsia="Calibri" w:hAnsi="Arial" w:cs="Arial"/>
          <w:b/>
          <w:bCs/>
          <w:color w:val="385623" w:themeColor="accent6" w:themeShade="80"/>
          <w:lang w:val="en-US"/>
        </w:rPr>
        <w:t xml:space="preserve">34.22.2 </w:t>
      </w:r>
      <w:proofErr w:type="spellStart"/>
      <w:r w:rsidR="276F8568" w:rsidRPr="412EA8D4">
        <w:rPr>
          <w:rFonts w:ascii="Arial" w:eastAsia="Calibri" w:hAnsi="Arial" w:cs="Arial"/>
          <w:b/>
          <w:bCs/>
          <w:color w:val="385623" w:themeColor="accent6" w:themeShade="80"/>
          <w:lang w:val="en-US"/>
        </w:rPr>
        <w:t>InPhase</w:t>
      </w:r>
      <w:proofErr w:type="spellEnd"/>
      <w:r w:rsidRPr="412EA8D4">
        <w:rPr>
          <w:rFonts w:ascii="Arial" w:eastAsia="Calibri" w:hAnsi="Arial" w:cs="Arial"/>
          <w:b/>
          <w:bCs/>
          <w:color w:val="385623" w:themeColor="accent6" w:themeShade="80"/>
          <w:lang w:val="en-US"/>
        </w:rPr>
        <w:t xml:space="preserve"> Incident Report</w:t>
      </w:r>
    </w:p>
    <w:p w14:paraId="2B4ED031" w14:textId="71C1369F" w:rsidR="008A6863" w:rsidRPr="008A6863" w:rsidRDefault="008A6863" w:rsidP="008A6863">
      <w:pPr>
        <w:suppressAutoHyphens/>
        <w:autoSpaceDN w:val="0"/>
        <w:spacing w:line="240" w:lineRule="auto"/>
        <w:jc w:val="both"/>
        <w:textAlignment w:val="baseline"/>
        <w:rPr>
          <w:rFonts w:ascii="Arial" w:eastAsia="Calibri" w:hAnsi="Arial" w:cs="Arial"/>
        </w:rPr>
      </w:pPr>
      <w:r w:rsidRPr="5316C6CC">
        <w:rPr>
          <w:rFonts w:ascii="Arial" w:eastAsia="Calibri" w:hAnsi="Arial" w:cs="Arial"/>
          <w:lang w:val="en"/>
        </w:rPr>
        <w:t xml:space="preserve">A </w:t>
      </w:r>
      <w:proofErr w:type="spellStart"/>
      <w:r w:rsidR="59D38D92" w:rsidRPr="5316C6CC">
        <w:rPr>
          <w:rFonts w:ascii="Arial" w:eastAsia="Calibri" w:hAnsi="Arial" w:cs="Arial"/>
          <w:lang w:val="en"/>
        </w:rPr>
        <w:t>InPhase</w:t>
      </w:r>
      <w:proofErr w:type="spellEnd"/>
      <w:r w:rsidR="59D38D92" w:rsidRPr="5316C6CC">
        <w:rPr>
          <w:rFonts w:ascii="Arial" w:eastAsia="Calibri" w:hAnsi="Arial" w:cs="Arial"/>
          <w:lang w:val="en"/>
        </w:rPr>
        <w:t xml:space="preserve"> </w:t>
      </w:r>
      <w:r w:rsidRPr="5316C6CC">
        <w:rPr>
          <w:rFonts w:ascii="Arial" w:eastAsia="Calibri" w:hAnsi="Arial" w:cs="Arial"/>
          <w:lang w:val="en"/>
        </w:rPr>
        <w:t>incident report should also be reported of the suspected / confirmed Mpox case.</w:t>
      </w:r>
    </w:p>
    <w:tbl>
      <w:tblPr>
        <w:tblW w:w="9016" w:type="dxa"/>
        <w:tblCellMar>
          <w:left w:w="10" w:type="dxa"/>
          <w:right w:w="10" w:type="dxa"/>
        </w:tblCellMar>
        <w:tblLook w:val="0000" w:firstRow="0" w:lastRow="0" w:firstColumn="0" w:lastColumn="0" w:noHBand="0" w:noVBand="0"/>
      </w:tblPr>
      <w:tblGrid>
        <w:gridCol w:w="4455"/>
        <w:gridCol w:w="4561"/>
      </w:tblGrid>
      <w:tr w:rsidR="008A6863" w:rsidRPr="008A6863" w14:paraId="5135621F" w14:textId="77777777" w:rsidTr="41C74D43">
        <w:tc>
          <w:tcPr>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95C1B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 xml:space="preserve">Local Health Protection Teams </w:t>
            </w:r>
          </w:p>
        </w:tc>
      </w:tr>
      <w:tr w:rsidR="008A6863" w:rsidRPr="008A6863" w14:paraId="71F99D80" w14:textId="77777777" w:rsidTr="41C74D43">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021489"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East of England –Health Protection Team contact details</w:t>
            </w:r>
          </w:p>
          <w:p w14:paraId="52DA740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c>
          <w:tcPr>
            <w:tcW w:w="4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A138F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UK Health Security Agency</w:t>
            </w:r>
          </w:p>
          <w:p w14:paraId="4112ECBD"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Suite 1 First Floor Nexus</w:t>
            </w:r>
          </w:p>
          <w:p w14:paraId="0E10F16B"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Harlow Innovation Park</w:t>
            </w:r>
          </w:p>
          <w:p w14:paraId="3B0A58C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London Road</w:t>
            </w:r>
          </w:p>
          <w:p w14:paraId="16FCD25E"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Harlow</w:t>
            </w:r>
          </w:p>
          <w:p w14:paraId="7C1F0E3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Essex</w:t>
            </w:r>
          </w:p>
          <w:p w14:paraId="4E71BC1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CM17 9LX</w:t>
            </w:r>
          </w:p>
          <w:p w14:paraId="7C4A4D85"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498CCEDE"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w:t>
            </w:r>
            <w:hyperlink r:id="rId61" w:history="1">
              <w:r w:rsidRPr="008A6863">
                <w:rPr>
                  <w:rFonts w:ascii="Arial" w:eastAsia="Calibri" w:hAnsi="Arial" w:cs="Arial"/>
                  <w:b/>
                  <w:color w:val="0563C1"/>
                  <w:u w:val="single"/>
                  <w:lang w:val="en"/>
                </w:rPr>
                <w:t>eastofenglandhpt@phe.gov.uk</w:t>
              </w:r>
            </w:hyperlink>
            <w:r w:rsidRPr="008A6863">
              <w:rPr>
                <w:rFonts w:ascii="Arial" w:eastAsia="Calibri" w:hAnsi="Arial" w:cs="Arial"/>
                <w:b/>
                <w:lang w:val="en"/>
              </w:rPr>
              <w:t xml:space="preserve"> </w:t>
            </w:r>
          </w:p>
          <w:p w14:paraId="39E8F5B0"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39262F03"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Telephone 0300 303 8537</w:t>
            </w:r>
          </w:p>
          <w:p w14:paraId="08E66A4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0A87AD4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Out of hours for health professionals only 01603 481 221</w:t>
            </w:r>
          </w:p>
          <w:p w14:paraId="120FA9A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DEC473A"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for PII </w:t>
            </w:r>
            <w:hyperlink r:id="rId62" w:history="1">
              <w:r w:rsidRPr="008A6863">
                <w:rPr>
                  <w:rFonts w:ascii="Arial" w:eastAsia="Calibri" w:hAnsi="Arial" w:cs="Arial"/>
                  <w:b/>
                  <w:color w:val="0563C1"/>
                  <w:u w:val="single"/>
                  <w:lang w:val="en"/>
                </w:rPr>
                <w:t>phe.eoehpt@nhs.net</w:t>
              </w:r>
            </w:hyperlink>
            <w:r w:rsidRPr="008A6863">
              <w:rPr>
                <w:rFonts w:ascii="Arial" w:eastAsia="Calibri" w:hAnsi="Arial" w:cs="Arial"/>
                <w:b/>
                <w:lang w:val="en"/>
              </w:rPr>
              <w:t xml:space="preserve"> </w:t>
            </w:r>
          </w:p>
          <w:p w14:paraId="6C757AE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r>
      <w:tr w:rsidR="008A6863" w:rsidRPr="008A6863" w14:paraId="026CBE96" w14:textId="77777777" w:rsidTr="41C74D43">
        <w:tc>
          <w:tcPr>
            <w:tcW w:w="4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1C3BC0" w14:textId="77777777" w:rsidR="008A6863" w:rsidRPr="008A6863" w:rsidRDefault="008A6863" w:rsidP="41C74D43">
            <w:pPr>
              <w:suppressAutoHyphens/>
              <w:autoSpaceDN w:val="0"/>
              <w:spacing w:after="0" w:line="240" w:lineRule="auto"/>
              <w:jc w:val="both"/>
              <w:textAlignment w:val="baseline"/>
              <w:rPr>
                <w:rFonts w:ascii="Arial" w:eastAsia="Calibri" w:hAnsi="Arial" w:cs="Arial"/>
                <w:b/>
                <w:bCs/>
                <w:lang w:val="en-US"/>
              </w:rPr>
            </w:pPr>
            <w:proofErr w:type="gramStart"/>
            <w:r w:rsidRPr="41C74D43">
              <w:rPr>
                <w:rFonts w:ascii="Arial" w:eastAsia="Calibri" w:hAnsi="Arial" w:cs="Arial"/>
                <w:b/>
                <w:bCs/>
                <w:lang w:val="en-US"/>
              </w:rPr>
              <w:t>North East</w:t>
            </w:r>
            <w:proofErr w:type="gramEnd"/>
            <w:r w:rsidRPr="41C74D43">
              <w:rPr>
                <w:rFonts w:ascii="Arial" w:eastAsia="Calibri" w:hAnsi="Arial" w:cs="Arial"/>
                <w:b/>
                <w:bCs/>
                <w:lang w:val="en-US"/>
              </w:rPr>
              <w:t xml:space="preserve"> North Central – Health Protection Team contact details </w:t>
            </w:r>
          </w:p>
          <w:p w14:paraId="262CFF2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c>
          <w:tcPr>
            <w:tcW w:w="4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45632C" w14:textId="77777777" w:rsidR="008A6863" w:rsidRPr="008A6863" w:rsidRDefault="008A6863" w:rsidP="41C74D43">
            <w:pPr>
              <w:suppressAutoHyphens/>
              <w:autoSpaceDN w:val="0"/>
              <w:spacing w:after="0" w:line="240" w:lineRule="auto"/>
              <w:jc w:val="both"/>
              <w:textAlignment w:val="baseline"/>
              <w:rPr>
                <w:rFonts w:ascii="Arial" w:eastAsia="Calibri" w:hAnsi="Arial" w:cs="Arial"/>
                <w:b/>
                <w:bCs/>
                <w:lang w:val="en-US"/>
              </w:rPr>
            </w:pPr>
            <w:proofErr w:type="gramStart"/>
            <w:r w:rsidRPr="41C74D43">
              <w:rPr>
                <w:rFonts w:ascii="Arial" w:eastAsia="Calibri" w:hAnsi="Arial" w:cs="Arial"/>
                <w:b/>
                <w:bCs/>
                <w:lang w:val="en-US"/>
              </w:rPr>
              <w:t>North East</w:t>
            </w:r>
            <w:proofErr w:type="gramEnd"/>
            <w:r w:rsidRPr="41C74D43">
              <w:rPr>
                <w:rFonts w:ascii="Arial" w:eastAsia="Calibri" w:hAnsi="Arial" w:cs="Arial"/>
                <w:b/>
                <w:bCs/>
                <w:lang w:val="en-US"/>
              </w:rPr>
              <w:t xml:space="preserve"> and North Central London HPT</w:t>
            </w:r>
          </w:p>
          <w:p w14:paraId="2BFA46F5"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3B80F2C8" w14:textId="77777777" w:rsidR="008A6863" w:rsidRPr="008A6863" w:rsidRDefault="008A6863" w:rsidP="41C74D43">
            <w:pPr>
              <w:suppressAutoHyphens/>
              <w:autoSpaceDN w:val="0"/>
              <w:spacing w:after="0" w:line="240" w:lineRule="auto"/>
              <w:jc w:val="both"/>
              <w:textAlignment w:val="baseline"/>
              <w:rPr>
                <w:rFonts w:ascii="Arial" w:eastAsia="Calibri" w:hAnsi="Arial" w:cs="Arial"/>
                <w:b/>
                <w:bCs/>
                <w:lang w:val="en-US"/>
              </w:rPr>
            </w:pPr>
            <w:r w:rsidRPr="41C74D43">
              <w:rPr>
                <w:rFonts w:ascii="Arial" w:eastAsia="Calibri" w:hAnsi="Arial" w:cs="Arial"/>
                <w:b/>
                <w:bCs/>
                <w:lang w:val="en-US"/>
              </w:rPr>
              <w:t xml:space="preserve">UKHSA </w:t>
            </w:r>
            <w:proofErr w:type="gramStart"/>
            <w:r w:rsidRPr="41C74D43">
              <w:rPr>
                <w:rFonts w:ascii="Arial" w:eastAsia="Calibri" w:hAnsi="Arial" w:cs="Arial"/>
                <w:b/>
                <w:bCs/>
                <w:lang w:val="en-US"/>
              </w:rPr>
              <w:t>North East</w:t>
            </w:r>
            <w:proofErr w:type="gramEnd"/>
            <w:r w:rsidRPr="41C74D43">
              <w:rPr>
                <w:rFonts w:ascii="Arial" w:eastAsia="Calibri" w:hAnsi="Arial" w:cs="Arial"/>
                <w:b/>
                <w:bCs/>
                <w:lang w:val="en-US"/>
              </w:rPr>
              <w:t xml:space="preserve"> and North Central London HPT</w:t>
            </w:r>
          </w:p>
          <w:p w14:paraId="5CEEAAF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3rd Floor, Nobel House</w:t>
            </w:r>
          </w:p>
          <w:p w14:paraId="4B218412"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17 Smith Square</w:t>
            </w:r>
          </w:p>
          <w:p w14:paraId="5FD4852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London</w:t>
            </w:r>
          </w:p>
          <w:p w14:paraId="7705D2A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SW1P 3JR</w:t>
            </w:r>
          </w:p>
          <w:p w14:paraId="356E6F0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68A6928B"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w:t>
            </w:r>
            <w:hyperlink r:id="rId63" w:history="1">
              <w:r w:rsidRPr="008A6863">
                <w:rPr>
                  <w:rFonts w:ascii="Arial" w:eastAsia="Calibri" w:hAnsi="Arial" w:cs="Arial"/>
                  <w:b/>
                  <w:color w:val="0563C1"/>
                  <w:u w:val="single"/>
                  <w:lang w:val="en"/>
                </w:rPr>
                <w:t>necl.team@phe.gov.uk</w:t>
              </w:r>
            </w:hyperlink>
            <w:r w:rsidRPr="008A6863">
              <w:rPr>
                <w:rFonts w:ascii="Arial" w:eastAsia="Calibri" w:hAnsi="Arial" w:cs="Arial"/>
                <w:b/>
                <w:lang w:val="en"/>
              </w:rPr>
              <w:t xml:space="preserve"> </w:t>
            </w:r>
          </w:p>
          <w:p w14:paraId="5950DC60"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0E232EB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Telephone 020 3837 7084 (option 0, then option 2)</w:t>
            </w:r>
          </w:p>
          <w:p w14:paraId="76C3BBCE"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4E08B6CF"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 xml:space="preserve">Urgent </w:t>
            </w:r>
            <w:proofErr w:type="gramStart"/>
            <w:r w:rsidRPr="008A6863">
              <w:rPr>
                <w:rFonts w:ascii="Arial" w:eastAsia="Calibri" w:hAnsi="Arial" w:cs="Arial"/>
                <w:b/>
                <w:lang w:val="en"/>
              </w:rPr>
              <w:t>out of hours</w:t>
            </w:r>
            <w:proofErr w:type="gramEnd"/>
            <w:r w:rsidRPr="008A6863">
              <w:rPr>
                <w:rFonts w:ascii="Arial" w:eastAsia="Calibri" w:hAnsi="Arial" w:cs="Arial"/>
                <w:b/>
                <w:lang w:val="en"/>
              </w:rPr>
              <w:t xml:space="preserve"> advice for health professionals only 0151 434 4319 or 020 3837 7084</w:t>
            </w:r>
          </w:p>
          <w:p w14:paraId="3F5A0F79"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D105A7D"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76C5CD3"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for PII </w:t>
            </w:r>
            <w:hyperlink r:id="rId64" w:history="1">
              <w:r w:rsidRPr="008A6863">
                <w:rPr>
                  <w:rFonts w:ascii="Arial" w:eastAsia="Calibri" w:hAnsi="Arial" w:cs="Arial"/>
                  <w:b/>
                  <w:color w:val="0563C1"/>
                  <w:u w:val="single"/>
                  <w:lang w:val="en"/>
                </w:rPr>
                <w:t>phe.nenclhpt@nhs.net</w:t>
              </w:r>
            </w:hyperlink>
            <w:r w:rsidRPr="008A6863">
              <w:rPr>
                <w:rFonts w:ascii="Arial" w:eastAsia="Calibri" w:hAnsi="Arial" w:cs="Arial"/>
                <w:b/>
                <w:lang w:val="en"/>
              </w:rPr>
              <w:t xml:space="preserve"> </w:t>
            </w:r>
          </w:p>
          <w:p w14:paraId="13320EC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r>
    </w:tbl>
    <w:p w14:paraId="20D82403" w14:textId="77777777" w:rsidR="008A6863" w:rsidRPr="008A6863" w:rsidRDefault="008A6863" w:rsidP="008A6863">
      <w:pPr>
        <w:pageBreakBefore/>
        <w:suppressAutoHyphens/>
        <w:autoSpaceDN w:val="0"/>
        <w:spacing w:line="240" w:lineRule="auto"/>
        <w:jc w:val="both"/>
        <w:textAlignment w:val="baseline"/>
        <w:rPr>
          <w:rFonts w:ascii="Arial" w:eastAsia="Calibri" w:hAnsi="Arial" w:cs="Arial"/>
          <w:b/>
          <w:i/>
          <w:lang w:val="en"/>
        </w:rPr>
      </w:pPr>
    </w:p>
    <w:p w14:paraId="1EEA3E51" w14:textId="51827E53" w:rsidR="008A6863" w:rsidRPr="008A6863" w:rsidRDefault="008A6863" w:rsidP="41C74D43">
      <w:pPr>
        <w:autoSpaceDN w:val="0"/>
        <w:spacing w:line="240" w:lineRule="auto"/>
        <w:jc w:val="both"/>
        <w:textAlignment w:val="baseline"/>
        <w:rPr>
          <w:rFonts w:ascii="Arial" w:eastAsia="Calibri" w:hAnsi="Arial" w:cs="Arial"/>
          <w:b/>
          <w:bCs/>
          <w:color w:val="385623" w:themeColor="accent6" w:themeShade="80"/>
          <w:lang w:val="en-US"/>
        </w:rPr>
      </w:pPr>
      <w:r w:rsidRPr="5316C6CC">
        <w:rPr>
          <w:rFonts w:ascii="Arial" w:eastAsia="Calibri" w:hAnsi="Arial" w:cs="Arial"/>
          <w:b/>
          <w:bCs/>
          <w:color w:val="385623" w:themeColor="accent6" w:themeShade="80"/>
          <w:lang w:val="en-US"/>
        </w:rPr>
        <w:t>34.23 Mpox vaccination</w:t>
      </w:r>
    </w:p>
    <w:p w14:paraId="1B656EE3" w14:textId="4B0FC1D5" w:rsidR="008A6863" w:rsidRPr="008A6863" w:rsidRDefault="008A6863" w:rsidP="41C74D43">
      <w:pPr>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Further information on Mpox vaccination can be found here:</w:t>
      </w:r>
    </w:p>
    <w:p w14:paraId="1D5BBC8E" w14:textId="77777777" w:rsidR="008A6863" w:rsidRPr="008A6863" w:rsidRDefault="008A6863" w:rsidP="008A6863">
      <w:pPr>
        <w:autoSpaceDN w:val="0"/>
        <w:spacing w:line="240" w:lineRule="auto"/>
        <w:jc w:val="both"/>
        <w:textAlignment w:val="baseline"/>
        <w:rPr>
          <w:rFonts w:ascii="Arial" w:eastAsia="Calibri" w:hAnsi="Arial" w:cs="Arial"/>
        </w:rPr>
      </w:pPr>
      <w:hyperlink r:id="rId65" w:history="1">
        <w:r w:rsidRPr="008A6863">
          <w:rPr>
            <w:rFonts w:ascii="Arial" w:eastAsia="Calibri" w:hAnsi="Arial" w:cs="Arial"/>
            <w:color w:val="0563C1"/>
            <w:u w:val="single"/>
            <w:lang w:val="en"/>
          </w:rPr>
          <w:t>https://www.gov.uk/government/publications/monkeypox-vaccination</w:t>
        </w:r>
      </w:hyperlink>
      <w:r w:rsidRPr="008A6863">
        <w:rPr>
          <w:rFonts w:ascii="Arial" w:eastAsia="Calibri" w:hAnsi="Arial" w:cs="Arial"/>
          <w:lang w:val="en"/>
        </w:rPr>
        <w:t xml:space="preserve"> </w:t>
      </w:r>
    </w:p>
    <w:p w14:paraId="635D4F01" w14:textId="77777777" w:rsidR="008A6863" w:rsidRPr="008A6863" w:rsidRDefault="008A6863" w:rsidP="008A6863">
      <w:pPr>
        <w:autoSpaceDN w:val="0"/>
        <w:spacing w:line="240" w:lineRule="auto"/>
        <w:jc w:val="both"/>
        <w:textAlignment w:val="baseline"/>
        <w:rPr>
          <w:rFonts w:ascii="Arial" w:eastAsia="Calibri" w:hAnsi="Arial" w:cs="Arial"/>
          <w:lang w:val="en"/>
        </w:rPr>
      </w:pPr>
    </w:p>
    <w:p w14:paraId="0DACB4C7" w14:textId="676D4D10" w:rsidR="008A6863" w:rsidRPr="008A6863" w:rsidRDefault="008A6863" w:rsidP="008A6863">
      <w:pPr>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34.24 Outbreak Management of Monkeypox</w:t>
      </w:r>
    </w:p>
    <w:p w14:paraId="35A000D9" w14:textId="6B91A146" w:rsidR="008A6863" w:rsidRPr="008A6863" w:rsidRDefault="008A6863" w:rsidP="41C74D43">
      <w:pPr>
        <w:autoSpaceDN w:val="0"/>
        <w:spacing w:line="240" w:lineRule="auto"/>
        <w:jc w:val="both"/>
        <w:textAlignment w:val="baseline"/>
        <w:rPr>
          <w:rFonts w:ascii="Arial" w:eastAsia="Calibri" w:hAnsi="Arial" w:cs="Arial"/>
          <w:lang w:val="en-US"/>
        </w:rPr>
      </w:pPr>
      <w:r w:rsidRPr="5316C6CC">
        <w:rPr>
          <w:rFonts w:ascii="Arial" w:eastAsia="Calibri" w:hAnsi="Arial" w:cs="Arial"/>
          <w:lang w:val="en-US"/>
        </w:rPr>
        <w:t>Outbreaks of Mpox will be managed as per the Outbreak Management protocol. Please</w:t>
      </w:r>
    </w:p>
    <w:p w14:paraId="564D5468" w14:textId="77777777" w:rsidR="008A6863" w:rsidRPr="008A6863" w:rsidRDefault="0CF01A46" w:rsidP="41C74D43">
      <w:pPr>
        <w:autoSpaceDN w:val="0"/>
        <w:spacing w:line="240" w:lineRule="auto"/>
        <w:jc w:val="both"/>
        <w:textAlignment w:val="baseline"/>
        <w:rPr>
          <w:rFonts w:ascii="Arial" w:eastAsia="Calibri" w:hAnsi="Arial" w:cs="Arial"/>
          <w:lang w:val="en-US"/>
        </w:rPr>
      </w:pPr>
      <w:r w:rsidRPr="412EA8D4">
        <w:rPr>
          <w:rFonts w:ascii="Arial" w:eastAsia="Calibri" w:hAnsi="Arial" w:cs="Arial"/>
          <w:lang w:val="en-US"/>
        </w:rPr>
        <w:t>refer to the Infection Prevention &amp; Control Policy manual.</w:t>
      </w:r>
    </w:p>
    <w:p w14:paraId="6FABEFDF" w14:textId="77777777" w:rsidR="008A6863" w:rsidRPr="008A6863" w:rsidRDefault="008A6863" w:rsidP="008A6863">
      <w:pPr>
        <w:autoSpaceDN w:val="0"/>
        <w:spacing w:line="240" w:lineRule="auto"/>
        <w:jc w:val="both"/>
        <w:textAlignment w:val="baseline"/>
        <w:rPr>
          <w:rFonts w:ascii="Arial" w:eastAsia="Calibri" w:hAnsi="Arial" w:cs="Arial"/>
          <w:lang w:val="en"/>
        </w:rPr>
      </w:pPr>
    </w:p>
    <w:p w14:paraId="321E32E7" w14:textId="3AAE67F7" w:rsidR="008A6863" w:rsidRPr="008A6863" w:rsidRDefault="008A6863" w:rsidP="5316C6CC">
      <w:pPr>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34.25 De-isolation &amp; Discharge of Mpox infected patients</w:t>
      </w:r>
    </w:p>
    <w:p w14:paraId="4B93892E"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This interim guidance has been produced by the UK Health Security Agency (UKHSA) to</w:t>
      </w:r>
    </w:p>
    <w:p w14:paraId="76028B90" w14:textId="4506CA58" w:rsidR="008A6863" w:rsidRPr="008A6863" w:rsidRDefault="0CF01A46" w:rsidP="008A6863">
      <w:pPr>
        <w:autoSpaceDN w:val="0"/>
        <w:spacing w:line="240" w:lineRule="auto"/>
        <w:jc w:val="both"/>
        <w:textAlignment w:val="baseline"/>
        <w:rPr>
          <w:rFonts w:ascii="Arial" w:eastAsia="Calibri" w:hAnsi="Arial" w:cs="Arial"/>
        </w:rPr>
      </w:pPr>
      <w:r w:rsidRPr="412EA8D4">
        <w:rPr>
          <w:rFonts w:ascii="Arial" w:eastAsia="Calibri" w:hAnsi="Arial" w:cs="Arial"/>
          <w:lang w:val="en"/>
        </w:rPr>
        <w:t>support NHS Trusts in managing the de-isolation and discharge of mpox infected patients. Arrangements for individual patients should be considered on a case-by-case basis.</w:t>
      </w:r>
    </w:p>
    <w:p w14:paraId="5AB11C0E" w14:textId="77777777" w:rsidR="008A6863" w:rsidRPr="008A6863" w:rsidRDefault="008A6863" w:rsidP="41C74D43">
      <w:pPr>
        <w:autoSpaceDN w:val="0"/>
        <w:spacing w:line="240" w:lineRule="auto"/>
        <w:jc w:val="both"/>
        <w:textAlignment w:val="baseline"/>
        <w:rPr>
          <w:rFonts w:ascii="Arial" w:eastAsia="Calibri" w:hAnsi="Arial" w:cs="Arial"/>
          <w:lang w:val="en-US"/>
        </w:rPr>
      </w:pPr>
      <w:r w:rsidRPr="41C74D43">
        <w:rPr>
          <w:rFonts w:ascii="Arial" w:eastAsia="Calibri" w:hAnsi="Arial" w:cs="Arial"/>
          <w:lang w:val="en-US"/>
        </w:rPr>
        <w:t>This guidance will be updated in due course.</w:t>
      </w:r>
    </w:p>
    <w:p w14:paraId="578E31F5" w14:textId="77777777" w:rsidR="008A6863" w:rsidRPr="008A6863" w:rsidRDefault="008A6863" w:rsidP="008A6863">
      <w:pPr>
        <w:autoSpaceDN w:val="0"/>
        <w:spacing w:line="240" w:lineRule="auto"/>
        <w:jc w:val="both"/>
        <w:textAlignment w:val="baseline"/>
        <w:rPr>
          <w:rFonts w:ascii="Arial" w:eastAsia="Calibri" w:hAnsi="Arial" w:cs="Arial"/>
          <w:color w:val="385623" w:themeColor="accent6" w:themeShade="80"/>
          <w:lang w:val="en"/>
        </w:rPr>
      </w:pPr>
    </w:p>
    <w:p w14:paraId="051F5AED" w14:textId="0616BB80" w:rsidR="008A6863" w:rsidRPr="008A6863" w:rsidRDefault="00706D49" w:rsidP="008A6863">
      <w:pPr>
        <w:autoSpaceDN w:val="0"/>
        <w:spacing w:line="240" w:lineRule="auto"/>
        <w:jc w:val="both"/>
        <w:textAlignment w:val="baseline"/>
        <w:rPr>
          <w:rFonts w:ascii="Arial" w:eastAsia="Calibri" w:hAnsi="Arial" w:cs="Arial"/>
          <w:b/>
          <w:color w:val="385623" w:themeColor="accent6" w:themeShade="80"/>
          <w:lang w:val="en"/>
        </w:rPr>
      </w:pPr>
      <w:r w:rsidRPr="00706D49">
        <w:rPr>
          <w:rFonts w:ascii="Arial" w:eastAsia="Calibri" w:hAnsi="Arial" w:cs="Arial"/>
          <w:b/>
          <w:color w:val="385623" w:themeColor="accent6" w:themeShade="80"/>
          <w:lang w:val="en"/>
        </w:rPr>
        <w:t>34.26 D</w:t>
      </w:r>
      <w:r w:rsidR="008A6863" w:rsidRPr="008A6863">
        <w:rPr>
          <w:rFonts w:ascii="Arial" w:eastAsia="Calibri" w:hAnsi="Arial" w:cs="Arial"/>
          <w:b/>
          <w:color w:val="385623" w:themeColor="accent6" w:themeShade="80"/>
          <w:lang w:val="en"/>
        </w:rPr>
        <w:t>e-isolation criteria</w:t>
      </w:r>
    </w:p>
    <w:p w14:paraId="1EEFDE30" w14:textId="6535167D" w:rsidR="008A6863" w:rsidRPr="008A6863" w:rsidRDefault="008A6863" w:rsidP="008A6863">
      <w:pPr>
        <w:autoSpaceDN w:val="0"/>
        <w:spacing w:line="240" w:lineRule="auto"/>
        <w:jc w:val="both"/>
        <w:textAlignment w:val="baseline"/>
        <w:rPr>
          <w:rFonts w:ascii="Arial" w:eastAsia="Calibri" w:hAnsi="Arial" w:cs="Arial"/>
        </w:rPr>
      </w:pPr>
      <w:r w:rsidRPr="5316C6CC">
        <w:rPr>
          <w:rFonts w:ascii="Arial" w:eastAsia="Calibri" w:hAnsi="Arial" w:cs="Arial"/>
          <w:lang w:val="en"/>
        </w:rPr>
        <w:t>Before a confirmed Mpox case is de-isolated they must meet the following criteria:</w:t>
      </w:r>
    </w:p>
    <w:p w14:paraId="732B91BB"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Clinical criteria</w:t>
      </w:r>
    </w:p>
    <w:p w14:paraId="698298E9"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The patient is judged clinically well enough for safe de-isolation as judged by the clinical</w:t>
      </w:r>
    </w:p>
    <w:p w14:paraId="523104BA" w14:textId="77777777" w:rsidR="008A6863" w:rsidRPr="008A6863" w:rsidRDefault="0CF01A46" w:rsidP="41C74D43">
      <w:pPr>
        <w:autoSpaceDN w:val="0"/>
        <w:spacing w:line="240" w:lineRule="auto"/>
        <w:jc w:val="both"/>
        <w:textAlignment w:val="baseline"/>
        <w:rPr>
          <w:rFonts w:ascii="Arial" w:eastAsia="Calibri" w:hAnsi="Arial" w:cs="Arial"/>
          <w:lang w:val="en-US"/>
        </w:rPr>
      </w:pPr>
      <w:r w:rsidRPr="412EA8D4">
        <w:rPr>
          <w:rFonts w:ascii="Arial" w:eastAsia="Calibri" w:hAnsi="Arial" w:cs="Arial"/>
          <w:lang w:val="en-US"/>
        </w:rPr>
        <w:t>team managing the patient.</w:t>
      </w:r>
    </w:p>
    <w:p w14:paraId="3D8F247E"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Laboratory criteria</w:t>
      </w:r>
    </w:p>
    <w:p w14:paraId="3777D635"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The patient is polymerase chain reaction (PCR) negative on all 3 of the following samples:</w:t>
      </w:r>
    </w:p>
    <w:p w14:paraId="0B618054"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EDTA blood*</w:t>
      </w:r>
    </w:p>
    <w:p w14:paraId="3684DE86"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urine</w:t>
      </w:r>
    </w:p>
    <w:p w14:paraId="22598383"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throat swab</w:t>
      </w:r>
    </w:p>
    <w:p w14:paraId="5F170158"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*It is acceptable not to send EDTA blood if no sample was sent previously because the patient was well throughout admission.</w:t>
      </w:r>
    </w:p>
    <w:p w14:paraId="109B751F"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Lesion criteria</w:t>
      </w:r>
    </w:p>
    <w:p w14:paraId="36E8EC2C"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The following criteria all apply:</w:t>
      </w:r>
    </w:p>
    <w:p w14:paraId="20B91985"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lang w:val="en"/>
        </w:rPr>
      </w:pPr>
      <w:proofErr w:type="gramStart"/>
      <w:r w:rsidRPr="008A6863">
        <w:rPr>
          <w:rFonts w:ascii="Arial" w:eastAsia="Calibri" w:hAnsi="Arial" w:cs="Arial"/>
          <w:lang w:val="en"/>
        </w:rPr>
        <w:t>there</w:t>
      </w:r>
      <w:proofErr w:type="gramEnd"/>
      <w:r w:rsidRPr="008A6863">
        <w:rPr>
          <w:rFonts w:ascii="Arial" w:eastAsia="Calibri" w:hAnsi="Arial" w:cs="Arial"/>
          <w:lang w:val="en"/>
        </w:rPr>
        <w:t xml:space="preserve"> have been no new lesions for 48 hours</w:t>
      </w:r>
    </w:p>
    <w:p w14:paraId="7814CC5E"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there are no mucous membrane lesions</w:t>
      </w:r>
    </w:p>
    <w:p w14:paraId="50F1362C" w14:textId="77777777" w:rsidR="008A6863" w:rsidRPr="008A6863" w:rsidRDefault="008A6863" w:rsidP="00BC18E8">
      <w:pPr>
        <w:numPr>
          <w:ilvl w:val="0"/>
          <w:numId w:val="188"/>
        </w:num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all lesions have crusted over, all scabs have dropped off, and intact skin remains underneath</w:t>
      </w:r>
    </w:p>
    <w:p w14:paraId="50B811EC" w14:textId="77777777" w:rsidR="008A6863" w:rsidRPr="008A6863" w:rsidRDefault="008A6863" w:rsidP="008A6863">
      <w:pPr>
        <w:autoSpaceDN w:val="0"/>
        <w:spacing w:line="240" w:lineRule="auto"/>
        <w:ind w:left="720"/>
        <w:jc w:val="both"/>
        <w:textAlignment w:val="baseline"/>
        <w:rPr>
          <w:rFonts w:ascii="Arial" w:eastAsia="Calibri" w:hAnsi="Arial" w:cs="Arial"/>
          <w:lang w:val="en"/>
        </w:rPr>
      </w:pPr>
    </w:p>
    <w:p w14:paraId="40945FB4" w14:textId="7A754880" w:rsidR="008A6863" w:rsidRPr="008A6863" w:rsidRDefault="00706D49" w:rsidP="008A6863">
      <w:pPr>
        <w:autoSpaceDN w:val="0"/>
        <w:spacing w:line="240" w:lineRule="auto"/>
        <w:jc w:val="both"/>
        <w:textAlignment w:val="baseline"/>
        <w:rPr>
          <w:rFonts w:ascii="Arial" w:eastAsia="Calibri" w:hAnsi="Arial" w:cs="Arial"/>
          <w:color w:val="385623" w:themeColor="accent6" w:themeShade="80"/>
        </w:rPr>
      </w:pPr>
      <w:r w:rsidRPr="00706D49">
        <w:rPr>
          <w:rFonts w:ascii="Arial" w:eastAsia="Calibri" w:hAnsi="Arial" w:cs="Arial"/>
          <w:b/>
          <w:color w:val="385623" w:themeColor="accent6" w:themeShade="80"/>
          <w:lang w:val="en"/>
        </w:rPr>
        <w:lastRenderedPageBreak/>
        <w:t>34.27</w:t>
      </w:r>
      <w:r w:rsidR="008A6863" w:rsidRPr="008A6863">
        <w:rPr>
          <w:rFonts w:ascii="Arial" w:eastAsia="Calibri" w:hAnsi="Arial" w:cs="Arial"/>
          <w:b/>
          <w:color w:val="385623" w:themeColor="accent6" w:themeShade="80"/>
          <w:lang w:val="en"/>
        </w:rPr>
        <w:t xml:space="preserve"> Discharge from an isolation facility or isolation ward to another healthcare provider</w:t>
      </w:r>
    </w:p>
    <w:p w14:paraId="1728557C"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Discharge from an isolation facility/ ward to another healthcare facility can only be considered if the de-isolation criteria in the </w:t>
      </w:r>
      <w:hyperlink r:id="rId66" w:anchor="clinical-criteria" w:history="1">
        <w:r w:rsidRPr="008A6863">
          <w:rPr>
            <w:rFonts w:ascii="Arial" w:eastAsia="Calibri" w:hAnsi="Arial" w:cs="Arial"/>
            <w:color w:val="0563C1"/>
            <w:u w:val="single"/>
            <w:lang w:val="en"/>
          </w:rPr>
          <w:t>clinical</w:t>
        </w:r>
      </w:hyperlink>
      <w:r w:rsidRPr="008A6863">
        <w:rPr>
          <w:rFonts w:ascii="Arial" w:eastAsia="Calibri" w:hAnsi="Arial" w:cs="Arial"/>
          <w:color w:val="1F497D"/>
          <w:lang w:val="en"/>
        </w:rPr>
        <w:t xml:space="preserve">, </w:t>
      </w:r>
      <w:hyperlink r:id="rId67" w:anchor="clinical-criteria" w:history="1">
        <w:r w:rsidRPr="008A6863">
          <w:rPr>
            <w:rFonts w:ascii="Arial" w:eastAsia="Calibri" w:hAnsi="Arial" w:cs="Arial"/>
            <w:color w:val="0563C1"/>
            <w:u w:val="single"/>
            <w:lang w:val="en"/>
          </w:rPr>
          <w:t>laboratory</w:t>
        </w:r>
      </w:hyperlink>
      <w:r w:rsidRPr="008A6863">
        <w:rPr>
          <w:rFonts w:ascii="Arial" w:eastAsia="Calibri" w:hAnsi="Arial" w:cs="Arial"/>
          <w:color w:val="1F497D"/>
          <w:lang w:val="en"/>
        </w:rPr>
        <w:t xml:space="preserve"> </w:t>
      </w:r>
      <w:r w:rsidRPr="008A6863">
        <w:rPr>
          <w:rFonts w:ascii="Arial" w:eastAsia="Calibri" w:hAnsi="Arial" w:cs="Arial"/>
          <w:lang w:val="en"/>
        </w:rPr>
        <w:t>and</w:t>
      </w:r>
      <w:r w:rsidRPr="008A6863">
        <w:rPr>
          <w:rFonts w:ascii="Arial" w:eastAsia="Calibri" w:hAnsi="Arial" w:cs="Arial"/>
          <w:color w:val="1F497D"/>
          <w:lang w:val="en"/>
        </w:rPr>
        <w:t xml:space="preserve"> </w:t>
      </w:r>
      <w:hyperlink r:id="rId68" w:anchor="clinical-criteria" w:history="1">
        <w:r w:rsidRPr="008A6863">
          <w:rPr>
            <w:rFonts w:ascii="Arial" w:eastAsia="Calibri" w:hAnsi="Arial" w:cs="Arial"/>
            <w:color w:val="0563C1"/>
            <w:u w:val="single"/>
            <w:lang w:val="en"/>
          </w:rPr>
          <w:t>lesion</w:t>
        </w:r>
      </w:hyperlink>
      <w:r w:rsidRPr="008A6863">
        <w:rPr>
          <w:rFonts w:ascii="Arial" w:eastAsia="Calibri" w:hAnsi="Arial" w:cs="Arial"/>
          <w:color w:val="1F497D"/>
          <w:lang w:val="en"/>
        </w:rPr>
        <w:t xml:space="preserve"> </w:t>
      </w:r>
      <w:r w:rsidRPr="008A6863">
        <w:rPr>
          <w:rFonts w:ascii="Arial" w:eastAsia="Calibri" w:hAnsi="Arial" w:cs="Arial"/>
          <w:lang w:val="en"/>
        </w:rPr>
        <w:t>criteria sections above are all met.</w:t>
      </w:r>
    </w:p>
    <w:p w14:paraId="01642867"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If there is any doubt, clinicians should discuss virological testing of persistent lesions with the</w:t>
      </w:r>
    </w:p>
    <w:p w14:paraId="7A6EAD4A" w14:textId="77777777" w:rsidR="008A6863" w:rsidRPr="008A6863" w:rsidRDefault="008A6863" w:rsidP="00BC18E8">
      <w:pPr>
        <w:numPr>
          <w:ilvl w:val="0"/>
          <w:numId w:val="189"/>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UKHSA Rare and Imported Pathogens Laboratory (RIPL).</w:t>
      </w:r>
    </w:p>
    <w:p w14:paraId="02FAE0BB"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Transfer of patients from an isolation unit in one hospital to an isolation unit in another hospital may be necessary in certain circumstances prior to the patient meeting </w:t>
      </w:r>
      <w:proofErr w:type="gramStart"/>
      <w:r w:rsidRPr="008A6863">
        <w:rPr>
          <w:rFonts w:ascii="Arial" w:eastAsia="Calibri" w:hAnsi="Arial" w:cs="Arial"/>
          <w:lang w:val="en"/>
        </w:rPr>
        <w:t>all of</w:t>
      </w:r>
      <w:proofErr w:type="gramEnd"/>
      <w:r w:rsidRPr="008A6863">
        <w:rPr>
          <w:rFonts w:ascii="Arial" w:eastAsia="Calibri" w:hAnsi="Arial" w:cs="Arial"/>
          <w:lang w:val="en"/>
        </w:rPr>
        <w:t xml:space="preserve"> the above criteria. Such arrangements must be made following case-by-case discussion and agreement between specialists at both institutions.</w:t>
      </w:r>
    </w:p>
    <w:p w14:paraId="6D8C13B6" w14:textId="4EAF8A26" w:rsidR="008A6863" w:rsidRPr="008A6863" w:rsidRDefault="00706D49" w:rsidP="008A6863">
      <w:pPr>
        <w:autoSpaceDN w:val="0"/>
        <w:spacing w:line="240" w:lineRule="auto"/>
        <w:jc w:val="both"/>
        <w:textAlignment w:val="baseline"/>
        <w:rPr>
          <w:rFonts w:ascii="Arial" w:eastAsia="Calibri" w:hAnsi="Arial" w:cs="Arial"/>
          <w:b/>
          <w:color w:val="385623" w:themeColor="accent6" w:themeShade="80"/>
          <w:lang w:val="en"/>
        </w:rPr>
      </w:pPr>
      <w:r w:rsidRPr="00706D49">
        <w:rPr>
          <w:rFonts w:ascii="Arial" w:eastAsia="Calibri" w:hAnsi="Arial" w:cs="Arial"/>
          <w:b/>
          <w:color w:val="385623" w:themeColor="accent6" w:themeShade="80"/>
          <w:lang w:val="en"/>
        </w:rPr>
        <w:t>34</w:t>
      </w:r>
      <w:r w:rsidR="008A6863" w:rsidRPr="008A6863">
        <w:rPr>
          <w:rFonts w:ascii="Arial" w:eastAsia="Calibri" w:hAnsi="Arial" w:cs="Arial"/>
          <w:b/>
          <w:color w:val="385623" w:themeColor="accent6" w:themeShade="80"/>
          <w:lang w:val="en"/>
        </w:rPr>
        <w:t>.</w:t>
      </w:r>
      <w:r w:rsidRPr="00706D49">
        <w:rPr>
          <w:rFonts w:ascii="Arial" w:eastAsia="Calibri" w:hAnsi="Arial" w:cs="Arial"/>
          <w:b/>
          <w:color w:val="385623" w:themeColor="accent6" w:themeShade="80"/>
          <w:lang w:val="en"/>
        </w:rPr>
        <w:t>27</w:t>
      </w:r>
      <w:r w:rsidR="008A6863" w:rsidRPr="008A6863">
        <w:rPr>
          <w:rFonts w:ascii="Arial" w:eastAsia="Calibri" w:hAnsi="Arial" w:cs="Arial"/>
          <w:b/>
          <w:color w:val="385623" w:themeColor="accent6" w:themeShade="80"/>
          <w:lang w:val="en"/>
        </w:rPr>
        <w:t xml:space="preserve"> Discharge from hospital to home</w:t>
      </w:r>
    </w:p>
    <w:p w14:paraId="31DD2CA6" w14:textId="77777777" w:rsidR="008A6863" w:rsidRPr="008E4155" w:rsidRDefault="008A6863" w:rsidP="008A6863">
      <w:pPr>
        <w:autoSpaceDN w:val="0"/>
        <w:spacing w:line="240" w:lineRule="auto"/>
        <w:jc w:val="both"/>
        <w:textAlignment w:val="baseline"/>
        <w:rPr>
          <w:rFonts w:ascii="Arial" w:eastAsia="Calibri" w:hAnsi="Arial" w:cs="Arial"/>
        </w:rPr>
      </w:pPr>
      <w:r w:rsidRPr="008E4155">
        <w:rPr>
          <w:rFonts w:ascii="Arial" w:eastAsia="Calibri" w:hAnsi="Arial" w:cs="Arial"/>
          <w:lang w:val="en"/>
        </w:rPr>
        <w:t xml:space="preserve">Patients meeting the </w:t>
      </w:r>
      <w:hyperlink r:id="rId69" w:anchor="clinical-criteria" w:history="1">
        <w:r w:rsidRPr="008E4155">
          <w:rPr>
            <w:rFonts w:ascii="Arial" w:eastAsia="Calibri" w:hAnsi="Arial" w:cs="Arial"/>
            <w:lang w:val="en"/>
          </w:rPr>
          <w:t>clinical</w:t>
        </w:r>
      </w:hyperlink>
      <w:r w:rsidRPr="008E4155">
        <w:rPr>
          <w:rFonts w:ascii="Arial" w:eastAsia="Calibri" w:hAnsi="Arial" w:cs="Arial"/>
          <w:lang w:val="en"/>
        </w:rPr>
        <w:t xml:space="preserve">, </w:t>
      </w:r>
      <w:hyperlink r:id="rId70" w:anchor="clinical-criteria" w:history="1">
        <w:r w:rsidRPr="008E4155">
          <w:rPr>
            <w:rFonts w:ascii="Arial" w:eastAsia="Calibri" w:hAnsi="Arial" w:cs="Arial"/>
            <w:lang w:val="en"/>
          </w:rPr>
          <w:t>laboratory</w:t>
        </w:r>
      </w:hyperlink>
      <w:r w:rsidRPr="008E4155">
        <w:rPr>
          <w:rFonts w:ascii="Arial" w:eastAsia="Calibri" w:hAnsi="Arial" w:cs="Arial"/>
          <w:lang w:val="en"/>
        </w:rPr>
        <w:t xml:space="preserve"> and </w:t>
      </w:r>
      <w:hyperlink r:id="rId71" w:anchor="clinical-criteria" w:history="1">
        <w:r w:rsidRPr="008E4155">
          <w:rPr>
            <w:rFonts w:ascii="Arial" w:eastAsia="Calibri" w:hAnsi="Arial" w:cs="Arial"/>
            <w:lang w:val="en"/>
          </w:rPr>
          <w:t>lesion</w:t>
        </w:r>
      </w:hyperlink>
      <w:r w:rsidRPr="008E4155">
        <w:rPr>
          <w:rFonts w:ascii="Arial" w:eastAsia="Calibri" w:hAnsi="Arial" w:cs="Arial"/>
          <w:lang w:val="en"/>
        </w:rPr>
        <w:t xml:space="preserve"> criteria as stated above can be discharged from hospital to home without requirement for ongoing isolation (that is, full de-isolation).</w:t>
      </w:r>
    </w:p>
    <w:p w14:paraId="0D06ACB5" w14:textId="77777777" w:rsidR="008A6863" w:rsidRPr="008E4155" w:rsidRDefault="008A6863" w:rsidP="008A6863">
      <w:pPr>
        <w:autoSpaceDN w:val="0"/>
        <w:spacing w:line="240" w:lineRule="auto"/>
        <w:jc w:val="both"/>
        <w:textAlignment w:val="baseline"/>
        <w:rPr>
          <w:rFonts w:ascii="Arial" w:eastAsia="Calibri" w:hAnsi="Arial" w:cs="Arial"/>
        </w:rPr>
      </w:pPr>
      <w:r w:rsidRPr="008E4155">
        <w:rPr>
          <w:rFonts w:ascii="Arial" w:eastAsia="Calibri" w:hAnsi="Arial" w:cs="Arial"/>
          <w:lang w:val="en"/>
        </w:rPr>
        <w:t xml:space="preserve">Patients meeting the </w:t>
      </w:r>
      <w:hyperlink r:id="rId72" w:anchor="clinical-criteria" w:history="1">
        <w:r w:rsidRPr="008E4155">
          <w:rPr>
            <w:rFonts w:ascii="Arial" w:eastAsia="Calibri" w:hAnsi="Arial" w:cs="Arial"/>
            <w:lang w:val="en"/>
          </w:rPr>
          <w:t>clinical</w:t>
        </w:r>
      </w:hyperlink>
      <w:r w:rsidRPr="008E4155">
        <w:rPr>
          <w:rFonts w:ascii="Arial" w:eastAsia="Calibri" w:hAnsi="Arial" w:cs="Arial"/>
          <w:lang w:val="en"/>
        </w:rPr>
        <w:t xml:space="preserve"> criteria but not meeting either </w:t>
      </w:r>
      <w:hyperlink r:id="rId73" w:anchor="clinical-criteria" w:history="1">
        <w:r w:rsidRPr="008E4155">
          <w:rPr>
            <w:rFonts w:ascii="Arial" w:eastAsia="Calibri" w:hAnsi="Arial" w:cs="Arial"/>
            <w:lang w:val="en"/>
          </w:rPr>
          <w:t>laboratory</w:t>
        </w:r>
      </w:hyperlink>
      <w:r w:rsidRPr="008E4155">
        <w:rPr>
          <w:rFonts w:ascii="Arial" w:eastAsia="Calibri" w:hAnsi="Arial" w:cs="Arial"/>
          <w:lang w:val="en"/>
        </w:rPr>
        <w:t xml:space="preserve"> or </w:t>
      </w:r>
      <w:hyperlink r:id="rId74" w:anchor="clinical-criteria" w:history="1">
        <w:r w:rsidRPr="008E4155">
          <w:rPr>
            <w:rFonts w:ascii="Arial" w:eastAsia="Calibri" w:hAnsi="Arial" w:cs="Arial"/>
            <w:lang w:val="en"/>
          </w:rPr>
          <w:t>lesion</w:t>
        </w:r>
      </w:hyperlink>
      <w:r w:rsidRPr="008E4155">
        <w:rPr>
          <w:rFonts w:ascii="Arial" w:eastAsia="Calibri" w:hAnsi="Arial" w:cs="Arial"/>
          <w:lang w:val="en"/>
        </w:rPr>
        <w:t xml:space="preserve"> criteria may be discharged from hospital to continue isolation at home where it is safe to do so after assessment by their treating clinician. They must be able to isolate away from any members of their household who are: children aged under 12, pregnant women or immunosuppressed individuals as per </w:t>
      </w:r>
      <w:hyperlink r:id="rId75" w:history="1">
        <w:r w:rsidRPr="008E4155">
          <w:rPr>
            <w:rFonts w:ascii="Arial" w:eastAsia="Calibri" w:hAnsi="Arial" w:cs="Arial"/>
            <w:lang w:val="en"/>
          </w:rPr>
          <w:t>green book</w:t>
        </w:r>
      </w:hyperlink>
      <w:r w:rsidRPr="008E4155">
        <w:rPr>
          <w:rFonts w:ascii="Arial" w:eastAsia="Calibri" w:hAnsi="Arial" w:cs="Arial"/>
          <w:lang w:val="en"/>
        </w:rPr>
        <w:t xml:space="preserve"> definition. They must not go to work, school or public areas and should avoid close contact with other people in their household.</w:t>
      </w:r>
    </w:p>
    <w:p w14:paraId="541C4B68" w14:textId="13F3BFD0" w:rsidR="008A6863" w:rsidRPr="008E4155" w:rsidRDefault="008A6863" w:rsidP="008A6863">
      <w:pPr>
        <w:autoSpaceDN w:val="0"/>
        <w:spacing w:line="240" w:lineRule="auto"/>
        <w:jc w:val="both"/>
        <w:textAlignment w:val="baseline"/>
        <w:rPr>
          <w:rFonts w:ascii="Arial" w:eastAsia="Calibri" w:hAnsi="Arial" w:cs="Arial"/>
        </w:rPr>
      </w:pPr>
      <w:r w:rsidRPr="008E4155">
        <w:rPr>
          <w:rFonts w:ascii="Arial" w:eastAsia="Calibri" w:hAnsi="Arial" w:cs="Arial"/>
          <w:lang w:val="en"/>
        </w:rPr>
        <w:t xml:space="preserve">Patients with any lesions should remain in regular contact with their clinician until all lesions have crusted </w:t>
      </w:r>
      <w:r w:rsidR="769877CA" w:rsidRPr="008E4155">
        <w:rPr>
          <w:rFonts w:ascii="Arial" w:eastAsia="Calibri" w:hAnsi="Arial" w:cs="Arial"/>
          <w:lang w:val="en"/>
        </w:rPr>
        <w:t>over,</w:t>
      </w:r>
      <w:r w:rsidRPr="008E4155">
        <w:rPr>
          <w:rFonts w:ascii="Arial" w:eastAsia="Calibri" w:hAnsi="Arial" w:cs="Arial"/>
          <w:lang w:val="en"/>
        </w:rPr>
        <w:t xml:space="preserve"> and all scabs have dropped off. Ongoing contact may be required after de-isolation.</w:t>
      </w:r>
    </w:p>
    <w:p w14:paraId="5C85C2B3" w14:textId="64368D01" w:rsidR="008A6863" w:rsidRPr="008E4155" w:rsidRDefault="008A6863" w:rsidP="008A6863">
      <w:pPr>
        <w:autoSpaceDN w:val="0"/>
        <w:spacing w:line="240" w:lineRule="auto"/>
        <w:jc w:val="both"/>
        <w:textAlignment w:val="baseline"/>
        <w:rPr>
          <w:rFonts w:ascii="Arial" w:eastAsia="Calibri" w:hAnsi="Arial" w:cs="Arial"/>
        </w:rPr>
      </w:pPr>
      <w:r w:rsidRPr="008E4155">
        <w:rPr>
          <w:rFonts w:ascii="Arial" w:eastAsia="Calibri" w:hAnsi="Arial" w:cs="Arial"/>
          <w:lang w:val="en"/>
        </w:rPr>
        <w:t xml:space="preserve">Complex and severe cases, with slow clinical and virological </w:t>
      </w:r>
      <w:r w:rsidR="65C28D6E" w:rsidRPr="008E4155">
        <w:rPr>
          <w:rFonts w:ascii="Arial" w:eastAsia="Calibri" w:hAnsi="Arial" w:cs="Arial"/>
          <w:lang w:val="en"/>
        </w:rPr>
        <w:t>resolution,</w:t>
      </w:r>
      <w:r w:rsidRPr="008E4155">
        <w:rPr>
          <w:rFonts w:ascii="Arial" w:eastAsia="Calibri" w:hAnsi="Arial" w:cs="Arial"/>
          <w:lang w:val="en"/>
        </w:rPr>
        <w:t xml:space="preserve"> may require additional specialist guidance on risk management following discharge from hospital on a case</w:t>
      </w:r>
      <w:r w:rsidR="58019C19" w:rsidRPr="008E4155">
        <w:rPr>
          <w:rFonts w:ascii="Arial" w:eastAsia="Calibri" w:hAnsi="Arial" w:cs="Arial"/>
          <w:lang w:val="en"/>
        </w:rPr>
        <w:t xml:space="preserve"> </w:t>
      </w:r>
      <w:r w:rsidRPr="008E4155">
        <w:rPr>
          <w:rFonts w:ascii="Arial" w:eastAsia="Calibri" w:hAnsi="Arial" w:cs="Arial"/>
          <w:lang w:val="en"/>
        </w:rPr>
        <w:t>by-case basis.</w:t>
      </w:r>
    </w:p>
    <w:p w14:paraId="128B38C7" w14:textId="6BA9489A" w:rsidR="008A6863" w:rsidRPr="008A6863" w:rsidRDefault="00706D49" w:rsidP="5316C6CC">
      <w:pPr>
        <w:autoSpaceDN w:val="0"/>
        <w:spacing w:line="240" w:lineRule="auto"/>
        <w:jc w:val="both"/>
        <w:textAlignment w:val="baseline"/>
        <w:rPr>
          <w:rFonts w:ascii="Arial" w:eastAsia="Calibri" w:hAnsi="Arial" w:cs="Arial"/>
          <w:b/>
          <w:bCs/>
          <w:color w:val="385623" w:themeColor="accent6" w:themeShade="80"/>
          <w:lang w:val="en"/>
        </w:rPr>
      </w:pPr>
      <w:r w:rsidRPr="5316C6CC">
        <w:rPr>
          <w:rFonts w:ascii="Arial" w:eastAsia="Calibri" w:hAnsi="Arial" w:cs="Arial"/>
          <w:b/>
          <w:bCs/>
          <w:color w:val="385623" w:themeColor="accent6" w:themeShade="80"/>
          <w:lang w:val="en"/>
        </w:rPr>
        <w:t>34.28</w:t>
      </w:r>
      <w:r w:rsidR="008A6863" w:rsidRPr="5316C6CC">
        <w:rPr>
          <w:rFonts w:ascii="Arial" w:eastAsia="Calibri" w:hAnsi="Arial" w:cs="Arial"/>
          <w:b/>
          <w:bCs/>
          <w:color w:val="385623" w:themeColor="accent6" w:themeShade="80"/>
          <w:lang w:val="en"/>
        </w:rPr>
        <w:t xml:space="preserve"> Caring for mpox at home</w:t>
      </w:r>
    </w:p>
    <w:p w14:paraId="020DE56A" w14:textId="2B66093D" w:rsidR="008A6863" w:rsidRPr="008A6863" w:rsidRDefault="0CF01A46" w:rsidP="008A6863">
      <w:pPr>
        <w:autoSpaceDN w:val="0"/>
        <w:spacing w:line="240" w:lineRule="auto"/>
        <w:jc w:val="both"/>
        <w:textAlignment w:val="baseline"/>
        <w:rPr>
          <w:rFonts w:ascii="Arial" w:eastAsia="Calibri" w:hAnsi="Arial" w:cs="Arial"/>
        </w:rPr>
      </w:pPr>
      <w:r w:rsidRPr="412EA8D4">
        <w:rPr>
          <w:rFonts w:ascii="Arial" w:eastAsia="Calibri" w:hAnsi="Arial" w:cs="Arial"/>
          <w:lang w:val="en"/>
        </w:rPr>
        <w:t xml:space="preserve">Patients should be given clear safety-netting guidance, including resources detailing what expected symptoms are and how to treat these. They should also map out what the concerning symptoms to look out for are, and when, where and how to escalate and get help at all time periods. Symptom diaries and strategies for monitoring progress and recovery should also be shared, </w:t>
      </w:r>
      <w:r w:rsidR="3B0F3E72" w:rsidRPr="412EA8D4">
        <w:rPr>
          <w:rFonts w:ascii="Arial" w:eastAsia="Calibri" w:hAnsi="Arial" w:cs="Arial"/>
          <w:lang w:val="en"/>
        </w:rPr>
        <w:t>including</w:t>
      </w:r>
      <w:r w:rsidRPr="412EA8D4">
        <w:rPr>
          <w:rFonts w:ascii="Arial" w:eastAsia="Calibri" w:hAnsi="Arial" w:cs="Arial"/>
          <w:lang w:val="en"/>
        </w:rPr>
        <w:t xml:space="preserve"> appropriate monitoring tools, for example thermometers</w:t>
      </w:r>
      <w:r w:rsidRPr="412EA8D4">
        <w:rPr>
          <w:rFonts w:ascii="Arial" w:eastAsia="Calibri" w:hAnsi="Arial" w:cs="Arial"/>
          <w:i/>
          <w:iCs/>
          <w:lang w:val="en"/>
        </w:rPr>
        <w:t>, oximeters.</w:t>
      </w:r>
    </w:p>
    <w:p w14:paraId="237360FB" w14:textId="77777777" w:rsidR="001071D1" w:rsidRDefault="001071D1" w:rsidP="00C5435E">
      <w:pPr>
        <w:jc w:val="center"/>
        <w:rPr>
          <w:rFonts w:ascii="Arial" w:eastAsia="Times New Roman" w:hAnsi="Arial" w:cs="Arial"/>
          <w:b/>
          <w:sz w:val="44"/>
          <w:szCs w:val="48"/>
          <w:lang w:eastAsia="en-GB"/>
        </w:rPr>
      </w:pPr>
    </w:p>
    <w:p w14:paraId="68A8D87B" w14:textId="77777777" w:rsidR="001071D1" w:rsidRDefault="001071D1" w:rsidP="00C5435E">
      <w:pPr>
        <w:jc w:val="center"/>
        <w:rPr>
          <w:rFonts w:ascii="Arial" w:eastAsia="Times New Roman" w:hAnsi="Arial" w:cs="Arial"/>
          <w:b/>
          <w:sz w:val="44"/>
          <w:szCs w:val="48"/>
          <w:lang w:eastAsia="en-GB"/>
        </w:rPr>
      </w:pPr>
    </w:p>
    <w:p w14:paraId="0204A5FD" w14:textId="77777777" w:rsidR="001071D1" w:rsidRDefault="001071D1" w:rsidP="00C5435E">
      <w:pPr>
        <w:jc w:val="center"/>
        <w:rPr>
          <w:rFonts w:ascii="Arial" w:eastAsia="Times New Roman" w:hAnsi="Arial" w:cs="Arial"/>
          <w:b/>
          <w:sz w:val="44"/>
          <w:szCs w:val="48"/>
          <w:lang w:eastAsia="en-GB"/>
        </w:rPr>
      </w:pPr>
    </w:p>
    <w:p w14:paraId="54E6BEC7" w14:textId="77777777" w:rsidR="001071D1" w:rsidRDefault="001071D1" w:rsidP="00C5435E">
      <w:pPr>
        <w:jc w:val="center"/>
        <w:rPr>
          <w:rFonts w:ascii="Arial" w:eastAsia="Times New Roman" w:hAnsi="Arial" w:cs="Arial"/>
          <w:b/>
          <w:sz w:val="44"/>
          <w:szCs w:val="48"/>
          <w:lang w:eastAsia="en-GB"/>
        </w:rPr>
      </w:pPr>
    </w:p>
    <w:p w14:paraId="070E7632" w14:textId="7EC2435F" w:rsidR="001071D1" w:rsidRDefault="001071D1" w:rsidP="00B07AA3">
      <w:pPr>
        <w:rPr>
          <w:rFonts w:ascii="Arial" w:eastAsia="Times New Roman" w:hAnsi="Arial" w:cs="Arial"/>
          <w:b/>
          <w:sz w:val="44"/>
          <w:szCs w:val="48"/>
          <w:lang w:eastAsia="en-GB"/>
        </w:rPr>
      </w:pPr>
    </w:p>
    <w:p w14:paraId="0954E25D" w14:textId="125ACB9C" w:rsidR="003C450B" w:rsidRPr="00BF07D9" w:rsidRDefault="006B2037" w:rsidP="00C5435E">
      <w:pPr>
        <w:jc w:val="center"/>
        <w:rPr>
          <w:rFonts w:ascii="Arial" w:hAnsi="Arial" w:cs="Arial"/>
          <w:b/>
          <w:color w:val="385623" w:themeColor="accent6" w:themeShade="80"/>
          <w:sz w:val="44"/>
          <w:szCs w:val="48"/>
        </w:rPr>
      </w:pPr>
      <w:r>
        <w:rPr>
          <w:rFonts w:ascii="Arial" w:eastAsia="Times New Roman" w:hAnsi="Arial" w:cs="Arial"/>
          <w:b/>
          <w:color w:val="385623" w:themeColor="accent6" w:themeShade="80"/>
          <w:sz w:val="44"/>
          <w:szCs w:val="48"/>
          <w:lang w:eastAsia="en-GB"/>
        </w:rPr>
        <w:lastRenderedPageBreak/>
        <w:t>35</w:t>
      </w:r>
      <w:r w:rsidR="00C06347" w:rsidRPr="00BF07D9">
        <w:rPr>
          <w:rFonts w:ascii="Arial" w:eastAsia="Times New Roman" w:hAnsi="Arial" w:cs="Arial"/>
          <w:b/>
          <w:color w:val="385623" w:themeColor="accent6" w:themeShade="80"/>
          <w:sz w:val="44"/>
          <w:szCs w:val="48"/>
          <w:lang w:eastAsia="en-GB"/>
        </w:rPr>
        <w:t xml:space="preserve">. </w:t>
      </w:r>
      <w:r w:rsidR="00882B23" w:rsidRPr="00BF07D9">
        <w:rPr>
          <w:rFonts w:ascii="Arial" w:eastAsia="Times New Roman" w:hAnsi="Arial" w:cs="Arial"/>
          <w:b/>
          <w:color w:val="385623" w:themeColor="accent6" w:themeShade="80"/>
          <w:sz w:val="44"/>
          <w:szCs w:val="48"/>
          <w:lang w:eastAsia="en-GB"/>
        </w:rPr>
        <w:t>R</w:t>
      </w:r>
      <w:r w:rsidR="003C450B" w:rsidRPr="00BF07D9">
        <w:rPr>
          <w:rFonts w:ascii="Arial" w:hAnsi="Arial" w:cs="Arial"/>
          <w:b/>
          <w:color w:val="385623" w:themeColor="accent6" w:themeShade="80"/>
          <w:sz w:val="44"/>
          <w:szCs w:val="48"/>
        </w:rPr>
        <w:t>eferences</w:t>
      </w:r>
    </w:p>
    <w:p w14:paraId="467C41AF" w14:textId="77777777" w:rsidR="00882B23" w:rsidRPr="00882B23" w:rsidRDefault="00882B23" w:rsidP="00BA4C14">
      <w:pPr>
        <w:pStyle w:val="NoSpacing"/>
      </w:pPr>
    </w:p>
    <w:p w14:paraId="187CB03A" w14:textId="452B7F6B" w:rsidR="003C450B" w:rsidRPr="004D7616" w:rsidRDefault="003C450B" w:rsidP="003C450B">
      <w:pPr>
        <w:pStyle w:val="NoSpacing"/>
        <w:rPr>
          <w:rFonts w:ascii="Arial" w:hAnsi="Arial" w:cs="Arial"/>
        </w:rPr>
      </w:pPr>
      <w:r w:rsidRPr="004D7616">
        <w:rPr>
          <w:rFonts w:ascii="Arial" w:hAnsi="Arial" w:cs="Arial"/>
        </w:rPr>
        <w:t xml:space="preserve">Infection Control Nurses Association (1997). Guidelines for Hand Hygiene. </w:t>
      </w:r>
    </w:p>
    <w:p w14:paraId="02815B85" w14:textId="77777777" w:rsidR="003C450B" w:rsidRPr="004D7616" w:rsidRDefault="003C450B" w:rsidP="003C450B">
      <w:pPr>
        <w:pStyle w:val="NoSpacing"/>
        <w:rPr>
          <w:rFonts w:ascii="Arial" w:hAnsi="Arial" w:cs="Arial"/>
        </w:rPr>
      </w:pPr>
    </w:p>
    <w:p w14:paraId="37A0A481" w14:textId="77777777" w:rsidR="003C450B" w:rsidRPr="004D7616" w:rsidRDefault="003C450B" w:rsidP="003C450B">
      <w:pPr>
        <w:pStyle w:val="NoSpacing"/>
        <w:rPr>
          <w:rFonts w:ascii="Arial" w:hAnsi="Arial" w:cs="Arial"/>
        </w:rPr>
      </w:pPr>
      <w:r w:rsidRPr="004D7616">
        <w:rPr>
          <w:rFonts w:ascii="Arial" w:hAnsi="Arial" w:cs="Arial"/>
        </w:rPr>
        <w:t xml:space="preserve">ICNA Infection Control Nurse Association (2004) Audit tools for monitoring infection control standards. ICNA </w:t>
      </w:r>
    </w:p>
    <w:p w14:paraId="28D3C2A2" w14:textId="77777777" w:rsidR="003C450B" w:rsidRPr="004D7616" w:rsidRDefault="003C450B" w:rsidP="003C450B">
      <w:pPr>
        <w:pStyle w:val="NoSpacing"/>
        <w:rPr>
          <w:rFonts w:ascii="Arial" w:hAnsi="Arial" w:cs="Arial"/>
        </w:rPr>
      </w:pPr>
    </w:p>
    <w:p w14:paraId="5EDE7C31" w14:textId="3497F18A" w:rsidR="003C450B" w:rsidRPr="004D7616" w:rsidRDefault="003C450B" w:rsidP="003C450B">
      <w:pPr>
        <w:pStyle w:val="NoSpacing"/>
        <w:rPr>
          <w:rFonts w:ascii="Arial" w:hAnsi="Arial" w:cs="Arial"/>
        </w:rPr>
      </w:pPr>
      <w:r w:rsidRPr="004D7616">
        <w:rPr>
          <w:rFonts w:ascii="Arial" w:hAnsi="Arial" w:cs="Arial"/>
        </w:rPr>
        <w:t>Infection Control in Clinical Practice 2nd Edition Wilson, J., (2001</w:t>
      </w:r>
      <w:r w:rsidR="003C7CBB" w:rsidRPr="004D7616">
        <w:rPr>
          <w:rFonts w:ascii="Arial" w:hAnsi="Arial" w:cs="Arial"/>
        </w:rPr>
        <w:t>),</w:t>
      </w:r>
      <w:r w:rsidRPr="004D7616">
        <w:rPr>
          <w:rFonts w:ascii="Arial" w:hAnsi="Arial" w:cs="Arial"/>
        </w:rPr>
        <w:t xml:space="preserve"> London, Bailliere Tindall. </w:t>
      </w:r>
    </w:p>
    <w:p w14:paraId="184F5E9C" w14:textId="77777777" w:rsidR="003C450B" w:rsidRPr="004D7616" w:rsidRDefault="003C450B" w:rsidP="003C450B">
      <w:pPr>
        <w:pStyle w:val="NoSpacing"/>
        <w:rPr>
          <w:rFonts w:ascii="Arial" w:hAnsi="Arial" w:cs="Arial"/>
        </w:rPr>
      </w:pPr>
    </w:p>
    <w:p w14:paraId="37ED5559" w14:textId="77777777" w:rsidR="003C450B" w:rsidRPr="004D7616" w:rsidRDefault="003C450B" w:rsidP="003C450B">
      <w:pPr>
        <w:pStyle w:val="NoSpacing"/>
        <w:rPr>
          <w:rFonts w:ascii="Arial" w:hAnsi="Arial" w:cs="Arial"/>
        </w:rPr>
      </w:pPr>
      <w:r w:rsidRPr="5316C6CC">
        <w:rPr>
          <w:rFonts w:ascii="Arial" w:hAnsi="Arial" w:cs="Arial"/>
        </w:rPr>
        <w:t xml:space="preserve">Loveday, H. Wilson, J. </w:t>
      </w:r>
      <w:proofErr w:type="spellStart"/>
      <w:proofErr w:type="gramStart"/>
      <w:r w:rsidRPr="5316C6CC">
        <w:rPr>
          <w:rFonts w:ascii="Arial" w:hAnsi="Arial" w:cs="Arial"/>
        </w:rPr>
        <w:t>Pratt,R</w:t>
      </w:r>
      <w:proofErr w:type="spellEnd"/>
      <w:r w:rsidRPr="5316C6CC">
        <w:rPr>
          <w:rFonts w:ascii="Arial" w:hAnsi="Arial" w:cs="Arial"/>
        </w:rPr>
        <w:t>.</w:t>
      </w:r>
      <w:proofErr w:type="gramEnd"/>
      <w:r w:rsidRPr="5316C6CC">
        <w:rPr>
          <w:rFonts w:ascii="Arial" w:hAnsi="Arial" w:cs="Arial"/>
        </w:rPr>
        <w:t xml:space="preserve"> </w:t>
      </w:r>
      <w:proofErr w:type="spellStart"/>
      <w:proofErr w:type="gramStart"/>
      <w:r w:rsidRPr="5316C6CC">
        <w:rPr>
          <w:rFonts w:ascii="Arial" w:hAnsi="Arial" w:cs="Arial"/>
        </w:rPr>
        <w:t>Golsorkhi,M</w:t>
      </w:r>
      <w:proofErr w:type="spellEnd"/>
      <w:r w:rsidRPr="5316C6CC">
        <w:rPr>
          <w:rFonts w:ascii="Arial" w:hAnsi="Arial" w:cs="Arial"/>
        </w:rPr>
        <w:t>.</w:t>
      </w:r>
      <w:proofErr w:type="gramEnd"/>
      <w:r w:rsidRPr="5316C6CC">
        <w:rPr>
          <w:rFonts w:ascii="Arial" w:hAnsi="Arial" w:cs="Arial"/>
        </w:rPr>
        <w:t xml:space="preserve"> Tingle, A. Bak, A. </w:t>
      </w:r>
      <w:proofErr w:type="spellStart"/>
      <w:proofErr w:type="gramStart"/>
      <w:r w:rsidRPr="5316C6CC">
        <w:rPr>
          <w:rFonts w:ascii="Arial" w:hAnsi="Arial" w:cs="Arial"/>
        </w:rPr>
        <w:t>Browne,J</w:t>
      </w:r>
      <w:proofErr w:type="spellEnd"/>
      <w:r w:rsidRPr="5316C6CC">
        <w:rPr>
          <w:rFonts w:ascii="Arial" w:hAnsi="Arial" w:cs="Arial"/>
        </w:rPr>
        <w:t>.</w:t>
      </w:r>
      <w:proofErr w:type="gramEnd"/>
      <w:r w:rsidRPr="5316C6CC">
        <w:rPr>
          <w:rFonts w:ascii="Arial" w:hAnsi="Arial" w:cs="Arial"/>
        </w:rPr>
        <w:t xml:space="preserve"> </w:t>
      </w:r>
      <w:proofErr w:type="spellStart"/>
      <w:proofErr w:type="gramStart"/>
      <w:r w:rsidRPr="5316C6CC">
        <w:rPr>
          <w:rFonts w:ascii="Arial" w:hAnsi="Arial" w:cs="Arial"/>
        </w:rPr>
        <w:t>Prieto,J</w:t>
      </w:r>
      <w:proofErr w:type="spellEnd"/>
      <w:r w:rsidRPr="5316C6CC">
        <w:rPr>
          <w:rFonts w:ascii="Arial" w:hAnsi="Arial" w:cs="Arial"/>
        </w:rPr>
        <w:t>.</w:t>
      </w:r>
      <w:proofErr w:type="gramEnd"/>
      <w:r w:rsidRPr="5316C6CC">
        <w:rPr>
          <w:rFonts w:ascii="Arial" w:hAnsi="Arial" w:cs="Arial"/>
        </w:rPr>
        <w:t xml:space="preserve"> </w:t>
      </w:r>
      <w:proofErr w:type="spellStart"/>
      <w:proofErr w:type="gramStart"/>
      <w:r w:rsidRPr="5316C6CC">
        <w:rPr>
          <w:rFonts w:ascii="Arial" w:hAnsi="Arial" w:cs="Arial"/>
        </w:rPr>
        <w:t>Wilcox,M</w:t>
      </w:r>
      <w:proofErr w:type="spellEnd"/>
      <w:r w:rsidRPr="5316C6CC">
        <w:rPr>
          <w:rFonts w:ascii="Arial" w:hAnsi="Arial" w:cs="Arial"/>
        </w:rPr>
        <w:t>.</w:t>
      </w:r>
      <w:proofErr w:type="gramEnd"/>
      <w:r w:rsidRPr="5316C6CC">
        <w:rPr>
          <w:rFonts w:ascii="Arial" w:hAnsi="Arial" w:cs="Arial"/>
        </w:rPr>
        <w:t xml:space="preserve"> Epic 3: National Evidence-Based Guidelines for Prevention Healthcare Associated Infections in NHS Hospitals in England. Journal of Hospital Infection. 2014. 86S1 S1-S70 </w:t>
      </w:r>
    </w:p>
    <w:p w14:paraId="0D7A5A48" w14:textId="474BE030" w:rsidR="5316C6CC" w:rsidRDefault="5316C6CC" w:rsidP="5316C6CC">
      <w:pPr>
        <w:pStyle w:val="NoSpacing"/>
        <w:rPr>
          <w:rFonts w:ascii="Arial" w:hAnsi="Arial" w:cs="Arial"/>
        </w:rPr>
      </w:pPr>
    </w:p>
    <w:p w14:paraId="29966534" w14:textId="46A69DDE" w:rsidR="1A412997" w:rsidRDefault="1A412997" w:rsidP="5316C6CC">
      <w:pPr>
        <w:pStyle w:val="NoSpacing"/>
        <w:rPr>
          <w:rFonts w:ascii="Arial" w:hAnsi="Arial" w:cs="Arial"/>
        </w:rPr>
      </w:pPr>
      <w:r w:rsidRPr="5316C6CC">
        <w:rPr>
          <w:rFonts w:ascii="Arial" w:hAnsi="Arial" w:cs="Arial"/>
        </w:rPr>
        <w:t>NHS England (2025)</w:t>
      </w:r>
      <w:r w:rsidR="7A55DC14" w:rsidRPr="5316C6CC">
        <w:rPr>
          <w:rFonts w:ascii="Arial" w:hAnsi="Arial" w:cs="Arial"/>
        </w:rPr>
        <w:t xml:space="preserve">. </w:t>
      </w:r>
      <w:r w:rsidRPr="5316C6CC">
        <w:rPr>
          <w:rFonts w:ascii="Arial" w:hAnsi="Arial" w:cs="Arial"/>
        </w:rPr>
        <w:t xml:space="preserve"> </w:t>
      </w:r>
      <w:r w:rsidR="38571213" w:rsidRPr="5316C6CC">
        <w:rPr>
          <w:rFonts w:ascii="Arial" w:hAnsi="Arial" w:cs="Arial"/>
        </w:rPr>
        <w:t>National Infection Prevention and Control Manual</w:t>
      </w:r>
      <w:r w:rsidR="51061292" w:rsidRPr="5316C6CC">
        <w:rPr>
          <w:rFonts w:ascii="Arial" w:hAnsi="Arial" w:cs="Arial"/>
        </w:rPr>
        <w:t xml:space="preserve"> </w:t>
      </w:r>
      <w:hyperlink r:id="rId76" w:history="1">
        <w:r w:rsidR="51061292" w:rsidRPr="5316C6CC">
          <w:rPr>
            <w:rStyle w:val="Hyperlink"/>
            <w:rFonts w:ascii="Arial" w:hAnsi="Arial" w:cs="Arial"/>
          </w:rPr>
          <w:t>www.england.nhs.uk?wp-content/uploads/</w:t>
        </w:r>
        <w:r w:rsidR="223947BB" w:rsidRPr="5316C6CC">
          <w:rPr>
            <w:rStyle w:val="Hyperlink"/>
            <w:rFonts w:ascii="Arial" w:hAnsi="Arial" w:cs="Arial"/>
          </w:rPr>
          <w:t>2022/04/PRN00908-national-ipc-manual-england-v2.12.pdf</w:t>
        </w:r>
      </w:hyperlink>
      <w:r w:rsidR="223947BB" w:rsidRPr="5316C6CC">
        <w:rPr>
          <w:rFonts w:ascii="Arial" w:hAnsi="Arial" w:cs="Arial"/>
        </w:rPr>
        <w:t xml:space="preserve"> updated July 2025</w:t>
      </w:r>
    </w:p>
    <w:p w14:paraId="26F00688" w14:textId="77777777" w:rsidR="003C450B" w:rsidRPr="004D7616" w:rsidRDefault="003C450B" w:rsidP="003C450B">
      <w:pPr>
        <w:pStyle w:val="NoSpacing"/>
        <w:rPr>
          <w:rFonts w:ascii="Arial" w:hAnsi="Arial" w:cs="Arial"/>
        </w:rPr>
      </w:pPr>
    </w:p>
    <w:p w14:paraId="61376905" w14:textId="77777777" w:rsidR="003C450B" w:rsidRPr="004D7616" w:rsidRDefault="003C450B" w:rsidP="003C450B">
      <w:pPr>
        <w:pStyle w:val="NoSpacing"/>
        <w:rPr>
          <w:rFonts w:ascii="Arial" w:hAnsi="Arial" w:cs="Arial"/>
        </w:rPr>
      </w:pPr>
      <w:r w:rsidRPr="004D7616">
        <w:rPr>
          <w:rFonts w:ascii="Arial" w:hAnsi="Arial" w:cs="Arial"/>
        </w:rPr>
        <w:t xml:space="preserve">NICE (2012) Infection Prevention &amp; Control Quality Standard 61. National Institute for Health and Care Excellence Available from: </w:t>
      </w:r>
      <w:hyperlink r:id="rId77" w:history="1">
        <w:r w:rsidRPr="004D7616">
          <w:rPr>
            <w:rStyle w:val="Hyperlink"/>
            <w:rFonts w:ascii="Arial" w:eastAsia="Arial" w:hAnsi="Arial" w:cs="Arial"/>
          </w:rPr>
          <w:t>http://publications.nice.org.uk/infection-prevention-and-control-qs61</w:t>
        </w:r>
      </w:hyperlink>
    </w:p>
    <w:p w14:paraId="25C4C7F3" w14:textId="77777777" w:rsidR="003C450B" w:rsidRPr="004D7616" w:rsidRDefault="003C450B" w:rsidP="003C450B">
      <w:pPr>
        <w:pStyle w:val="NoSpacing"/>
        <w:rPr>
          <w:rFonts w:ascii="Arial" w:hAnsi="Arial" w:cs="Arial"/>
        </w:rPr>
      </w:pPr>
    </w:p>
    <w:p w14:paraId="093774AC" w14:textId="77777777" w:rsidR="003C450B" w:rsidRPr="004D7616" w:rsidRDefault="003C450B" w:rsidP="003C450B">
      <w:pPr>
        <w:pStyle w:val="NoSpacing"/>
        <w:rPr>
          <w:rFonts w:ascii="Arial" w:hAnsi="Arial" w:cs="Arial"/>
        </w:rPr>
      </w:pPr>
      <w:r w:rsidRPr="004D7616">
        <w:rPr>
          <w:rFonts w:ascii="Arial" w:hAnsi="Arial" w:cs="Arial"/>
        </w:rPr>
        <w:t xml:space="preserve"> NICE (2014) Infection Prevention &amp; Control Quality Standard 61 Available from: </w:t>
      </w:r>
      <w:hyperlink r:id="rId78" w:history="1">
        <w:r w:rsidRPr="004D7616">
          <w:rPr>
            <w:rStyle w:val="Hyperlink"/>
            <w:rFonts w:ascii="Arial" w:eastAsia="Arial" w:hAnsi="Arial" w:cs="Arial"/>
          </w:rPr>
          <w:t>https://www.nice.org.uk/guidance/qs61/chapter/Introduction</w:t>
        </w:r>
      </w:hyperlink>
      <w:r w:rsidRPr="004D7616">
        <w:rPr>
          <w:rFonts w:ascii="Arial" w:hAnsi="Arial" w:cs="Arial"/>
        </w:rPr>
        <w:t xml:space="preserve"> </w:t>
      </w:r>
    </w:p>
    <w:p w14:paraId="2F839139" w14:textId="77777777" w:rsidR="003C450B" w:rsidRPr="004D7616" w:rsidRDefault="003C450B" w:rsidP="003C450B">
      <w:pPr>
        <w:pStyle w:val="NoSpacing"/>
        <w:rPr>
          <w:rFonts w:ascii="Arial" w:hAnsi="Arial" w:cs="Arial"/>
        </w:rPr>
      </w:pPr>
    </w:p>
    <w:p w14:paraId="65670E06" w14:textId="43DA1C08" w:rsidR="003C450B" w:rsidRPr="004D7616" w:rsidRDefault="003C450B" w:rsidP="003C450B">
      <w:pPr>
        <w:pStyle w:val="NoSpacing"/>
        <w:rPr>
          <w:rFonts w:ascii="Arial" w:hAnsi="Arial" w:cs="Arial"/>
        </w:rPr>
      </w:pPr>
      <w:r w:rsidRPr="004D7616">
        <w:rPr>
          <w:rFonts w:ascii="Arial" w:hAnsi="Arial" w:cs="Arial"/>
        </w:rPr>
        <w:t xml:space="preserve">National Patients Safety Agency (2004). Clean Hands Helps </w:t>
      </w:r>
      <w:r w:rsidR="003C7CBB" w:rsidRPr="004D7616">
        <w:rPr>
          <w:rFonts w:ascii="Arial" w:hAnsi="Arial" w:cs="Arial"/>
        </w:rPr>
        <w:t>to</w:t>
      </w:r>
      <w:r w:rsidRPr="004D7616">
        <w:rPr>
          <w:rFonts w:ascii="Arial" w:hAnsi="Arial" w:cs="Arial"/>
        </w:rPr>
        <w:t xml:space="preserve"> Save Lives. Patient Safety Alert 04</w:t>
      </w:r>
    </w:p>
    <w:p w14:paraId="3D91DF9C"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203C3EF0" w14:textId="77777777" w:rsidR="003C450B" w:rsidRPr="004D7616" w:rsidRDefault="003C450B" w:rsidP="003C450B">
      <w:pPr>
        <w:pStyle w:val="NoSpacing"/>
        <w:rPr>
          <w:rFonts w:ascii="Arial" w:hAnsi="Arial" w:cs="Arial"/>
        </w:rPr>
      </w:pPr>
      <w:r w:rsidRPr="004D7616">
        <w:rPr>
          <w:rFonts w:ascii="Arial" w:hAnsi="Arial" w:cs="Arial"/>
        </w:rPr>
        <w:t xml:space="preserve">National evidence-based guidelines for preventing healthcare-associated infections in NHS hospitals in England. Pratt, R., J., </w:t>
      </w:r>
      <w:proofErr w:type="spellStart"/>
      <w:r w:rsidRPr="004D7616">
        <w:rPr>
          <w:rFonts w:ascii="Arial" w:hAnsi="Arial" w:cs="Arial"/>
        </w:rPr>
        <w:t>Pellowe</w:t>
      </w:r>
      <w:proofErr w:type="spellEnd"/>
      <w:r w:rsidRPr="004D7616">
        <w:rPr>
          <w:rFonts w:ascii="Arial" w:hAnsi="Arial" w:cs="Arial"/>
        </w:rPr>
        <w:t>, C., M., Wilson, J., A., Loveday, H., P., Harper, P., J., Jones, S., R., L., McDougall, C., Wilcox, M., H., (2007). epic 2: Journal of Hospital Infection. Vol. 65 Supplement 1: S1-64.</w:t>
      </w:r>
    </w:p>
    <w:p w14:paraId="424739CE" w14:textId="77777777" w:rsidR="003C450B" w:rsidRPr="004D7616" w:rsidRDefault="003C450B" w:rsidP="003C450B">
      <w:pPr>
        <w:pStyle w:val="NoSpacing"/>
        <w:rPr>
          <w:rFonts w:ascii="Arial" w:hAnsi="Arial" w:cs="Arial"/>
        </w:rPr>
      </w:pPr>
      <w:r w:rsidRPr="004D7616">
        <w:rPr>
          <w:rFonts w:ascii="Arial" w:hAnsi="Arial" w:cs="Arial"/>
        </w:rPr>
        <w:t xml:space="preserve">Pratt RJ, </w:t>
      </w:r>
      <w:proofErr w:type="spellStart"/>
      <w:r w:rsidRPr="004D7616">
        <w:rPr>
          <w:rFonts w:ascii="Arial" w:hAnsi="Arial" w:cs="Arial"/>
        </w:rPr>
        <w:t>Pellowe</w:t>
      </w:r>
      <w:proofErr w:type="spellEnd"/>
      <w:r w:rsidRPr="004D7616">
        <w:rPr>
          <w:rFonts w:ascii="Arial" w:hAnsi="Arial" w:cs="Arial"/>
        </w:rPr>
        <w:t xml:space="preserve"> CM, Wilson JA, Loveday HP, Harper P, Jones SRLJ, McDougall C and Wilcox </w:t>
      </w:r>
      <w:proofErr w:type="spellStart"/>
      <w:r w:rsidRPr="004D7616">
        <w:rPr>
          <w:rFonts w:ascii="Arial" w:hAnsi="Arial" w:cs="Arial"/>
        </w:rPr>
        <w:t>MHl</w:t>
      </w:r>
      <w:proofErr w:type="spellEnd"/>
      <w:r w:rsidRPr="004D7616">
        <w:rPr>
          <w:rFonts w:ascii="Arial" w:hAnsi="Arial" w:cs="Arial"/>
        </w:rPr>
        <w:t xml:space="preserve"> (2007) epic2: National evidence-based guidelines for preventing healthcare associated infections in NHS Hospitals in England, Journal of Hospital Infection, 65S, S1–S64. </w:t>
      </w:r>
    </w:p>
    <w:p w14:paraId="41816BA7" w14:textId="77777777" w:rsidR="003C450B" w:rsidRPr="004D7616" w:rsidRDefault="003C450B" w:rsidP="003C450B">
      <w:pPr>
        <w:pStyle w:val="NoSpacing"/>
        <w:rPr>
          <w:rFonts w:ascii="Arial" w:hAnsi="Arial" w:cs="Arial"/>
        </w:rPr>
      </w:pPr>
    </w:p>
    <w:p w14:paraId="1D0BBB04" w14:textId="77777777" w:rsidR="003C450B" w:rsidRPr="004D7616" w:rsidRDefault="003C450B" w:rsidP="003C450B">
      <w:pPr>
        <w:pStyle w:val="NoSpacing"/>
        <w:rPr>
          <w:rFonts w:ascii="Arial" w:hAnsi="Arial" w:cs="Arial"/>
        </w:rPr>
      </w:pPr>
      <w:r w:rsidRPr="004D7616">
        <w:rPr>
          <w:rFonts w:ascii="Arial" w:hAnsi="Arial" w:cs="Arial"/>
        </w:rPr>
        <w:t xml:space="preserve">RCN Working Well Initiative 2004 Good Practice in Infection Control Guidance for Staff. </w:t>
      </w:r>
    </w:p>
    <w:p w14:paraId="661237A8" w14:textId="77777777" w:rsidR="003C450B" w:rsidRPr="004D7616" w:rsidRDefault="003C450B" w:rsidP="003C450B">
      <w:pPr>
        <w:pStyle w:val="NoSpacing"/>
        <w:rPr>
          <w:rFonts w:ascii="Arial" w:hAnsi="Arial" w:cs="Arial"/>
        </w:rPr>
      </w:pPr>
    </w:p>
    <w:p w14:paraId="63EE1281" w14:textId="77777777" w:rsidR="003C450B" w:rsidRPr="004D7616" w:rsidRDefault="003C450B" w:rsidP="003C450B">
      <w:pPr>
        <w:pStyle w:val="NoSpacing"/>
        <w:rPr>
          <w:rFonts w:ascii="Arial" w:hAnsi="Arial" w:cs="Arial"/>
        </w:rPr>
      </w:pPr>
      <w:r w:rsidRPr="004D7616">
        <w:rPr>
          <w:rFonts w:ascii="Arial" w:hAnsi="Arial" w:cs="Arial"/>
        </w:rPr>
        <w:t xml:space="preserve">World Health Organisation (2007). My 5 Moments for Hand Hygiene. Available from: http://www.who.int/gpsc/5may/background/5moments/en/index.html World Health Organisation (2007). </w:t>
      </w:r>
    </w:p>
    <w:p w14:paraId="3F48BCF9" w14:textId="77777777" w:rsidR="003C450B" w:rsidRPr="004D7616" w:rsidRDefault="003C450B" w:rsidP="003C450B">
      <w:pPr>
        <w:pStyle w:val="NoSpacing"/>
        <w:rPr>
          <w:rFonts w:ascii="Arial" w:hAnsi="Arial" w:cs="Arial"/>
        </w:rPr>
      </w:pPr>
    </w:p>
    <w:p w14:paraId="64867BB0" w14:textId="77777777" w:rsidR="003C450B" w:rsidRPr="004D7616" w:rsidRDefault="003C450B" w:rsidP="003C450B">
      <w:pPr>
        <w:pStyle w:val="NoSpacing"/>
        <w:rPr>
          <w:rFonts w:ascii="Arial" w:hAnsi="Arial" w:cs="Arial"/>
        </w:rPr>
      </w:pPr>
      <w:r w:rsidRPr="004D7616">
        <w:rPr>
          <w:rFonts w:ascii="Arial" w:hAnsi="Arial" w:cs="Arial"/>
        </w:rPr>
        <w:t xml:space="preserve">WHO Guidelines on Hand Hygiene in Health Care. Available from: </w:t>
      </w:r>
      <w:hyperlink r:id="rId79" w:history="1">
        <w:r w:rsidRPr="004D7616">
          <w:rPr>
            <w:rStyle w:val="Hyperlink"/>
            <w:rFonts w:ascii="Arial" w:eastAsia="Arial" w:hAnsi="Arial" w:cs="Arial"/>
          </w:rPr>
          <w:t>http://whqlibdoc.who.int/publications/2009/9789241597906_eng.pdf</w:t>
        </w:r>
      </w:hyperlink>
      <w:r w:rsidRPr="004D7616">
        <w:rPr>
          <w:rFonts w:ascii="Arial" w:hAnsi="Arial" w:cs="Arial"/>
        </w:rPr>
        <w:t xml:space="preserve"> </w:t>
      </w:r>
    </w:p>
    <w:p w14:paraId="164409F9" w14:textId="77777777" w:rsidR="003C450B" w:rsidRPr="004D7616" w:rsidRDefault="003C450B" w:rsidP="003C450B">
      <w:pPr>
        <w:pStyle w:val="NoSpacing"/>
        <w:rPr>
          <w:rFonts w:ascii="Arial" w:hAnsi="Arial" w:cs="Arial"/>
        </w:rPr>
      </w:pPr>
    </w:p>
    <w:p w14:paraId="4B3F52AC" w14:textId="77777777" w:rsidR="003C450B" w:rsidRPr="004D7616" w:rsidRDefault="003C450B" w:rsidP="003C450B">
      <w:pPr>
        <w:pStyle w:val="NoSpacing"/>
        <w:rPr>
          <w:rFonts w:ascii="Arial" w:hAnsi="Arial" w:cs="Arial"/>
        </w:rPr>
      </w:pPr>
      <w:r w:rsidRPr="004D7616">
        <w:rPr>
          <w:rFonts w:ascii="Arial" w:hAnsi="Arial" w:cs="Arial"/>
        </w:rPr>
        <w:t xml:space="preserve">WHO (2012) Hand hygiene in Outpatient and Home-based care and Long-term Care Facilities. Switzerland. Available at: http://www.who.int/gpsc/5may/EN_GPSC1_PSP_HH_Outpatient_care/en/  </w:t>
      </w:r>
    </w:p>
    <w:p w14:paraId="575379AF" w14:textId="77777777" w:rsidR="003C450B" w:rsidRPr="004D7616" w:rsidRDefault="003C450B" w:rsidP="003C450B">
      <w:pPr>
        <w:pStyle w:val="NoSpacing"/>
        <w:rPr>
          <w:rFonts w:ascii="Arial" w:hAnsi="Arial" w:cs="Arial"/>
        </w:rPr>
      </w:pPr>
    </w:p>
    <w:p w14:paraId="38700950" w14:textId="54FC100B" w:rsidR="003C450B" w:rsidRPr="004D7616" w:rsidRDefault="003C450B" w:rsidP="003C450B">
      <w:pPr>
        <w:pStyle w:val="NoSpacing"/>
        <w:rPr>
          <w:rFonts w:ascii="Arial" w:hAnsi="Arial" w:cs="Arial"/>
        </w:rPr>
      </w:pPr>
      <w:r w:rsidRPr="004D7616">
        <w:rPr>
          <w:rFonts w:ascii="Arial" w:hAnsi="Arial" w:cs="Arial"/>
        </w:rPr>
        <w:t>National Institute for Health and Care Excellence (2012).  Infection prevention and control of healthcare-associated infections in primary and community care. NICE clinical guideline 139 (CG 139). London: NICE. https://www.nice.org.uk/guidance/cg139/resources/guidance-infection-pdf (accessed 01/09/15)</w:t>
      </w:r>
    </w:p>
    <w:p w14:paraId="3D221AA1" w14:textId="77777777" w:rsidR="003C450B" w:rsidRPr="004D7616" w:rsidRDefault="003C450B" w:rsidP="003C450B">
      <w:pPr>
        <w:pStyle w:val="NoSpacing"/>
        <w:rPr>
          <w:rFonts w:ascii="Arial" w:hAnsi="Arial" w:cs="Arial"/>
        </w:rPr>
      </w:pPr>
    </w:p>
    <w:p w14:paraId="606460C9" w14:textId="39D86936" w:rsidR="003C450B" w:rsidRPr="004D7616" w:rsidRDefault="003C450B" w:rsidP="003C450B">
      <w:pPr>
        <w:pStyle w:val="NoSpacing"/>
        <w:rPr>
          <w:rFonts w:ascii="Arial" w:hAnsi="Arial" w:cs="Arial"/>
        </w:rPr>
      </w:pPr>
      <w:r w:rsidRPr="004D7616">
        <w:rPr>
          <w:rFonts w:ascii="Arial" w:hAnsi="Arial" w:cs="Arial"/>
        </w:rPr>
        <w:t>NHS England (2013).  When to use a surgical face mask or FFP3 respirator. http://www.englan</w:t>
      </w:r>
      <w:r w:rsidR="00F62BE6">
        <w:rPr>
          <w:rFonts w:ascii="Arial" w:hAnsi="Arial" w:cs="Arial"/>
        </w:rPr>
        <w:t xml:space="preserve">d.nhs.uk/?s=infection+control  </w:t>
      </w:r>
    </w:p>
    <w:p w14:paraId="05E1F81C" w14:textId="77777777" w:rsidR="003C450B" w:rsidRPr="004D7616" w:rsidRDefault="003C450B" w:rsidP="003C450B">
      <w:pPr>
        <w:pStyle w:val="NoSpacing"/>
        <w:rPr>
          <w:rFonts w:ascii="Arial" w:hAnsi="Arial" w:cs="Arial"/>
        </w:rPr>
      </w:pPr>
    </w:p>
    <w:p w14:paraId="48F7EBAA" w14:textId="68446951" w:rsidR="003C450B" w:rsidRPr="004D7616" w:rsidRDefault="003C450B" w:rsidP="003C450B">
      <w:pPr>
        <w:pStyle w:val="NoSpacing"/>
        <w:rPr>
          <w:rFonts w:ascii="Arial" w:hAnsi="Arial" w:cs="Arial"/>
        </w:rPr>
      </w:pPr>
      <w:r w:rsidRPr="004D7616">
        <w:rPr>
          <w:rFonts w:ascii="Arial" w:hAnsi="Arial" w:cs="Arial"/>
        </w:rPr>
        <w:t xml:space="preserve">NHS England (2014). Prepare and </w:t>
      </w:r>
      <w:proofErr w:type="gramStart"/>
      <w:r w:rsidRPr="004D7616">
        <w:rPr>
          <w:rFonts w:ascii="Arial" w:hAnsi="Arial" w:cs="Arial"/>
        </w:rPr>
        <w:t>Protect</w:t>
      </w:r>
      <w:proofErr w:type="gramEnd"/>
      <w:r w:rsidRPr="004D7616">
        <w:rPr>
          <w:rFonts w:ascii="Arial" w:hAnsi="Arial" w:cs="Arial"/>
        </w:rPr>
        <w:t>. Guidance for healthcare staff on personal protective equipment. http://www.england.nhs.uk/wp-content/uplo</w:t>
      </w:r>
      <w:r w:rsidR="00F62BE6">
        <w:rPr>
          <w:rFonts w:ascii="Arial" w:hAnsi="Arial" w:cs="Arial"/>
        </w:rPr>
        <w:t xml:space="preserve">ads/2014/12/prep-prot-post.pdf </w:t>
      </w:r>
    </w:p>
    <w:p w14:paraId="6A18BA03" w14:textId="77777777" w:rsidR="003C450B" w:rsidRPr="004D7616" w:rsidRDefault="003C450B" w:rsidP="003C450B">
      <w:pPr>
        <w:pStyle w:val="NoSpacing"/>
        <w:rPr>
          <w:rFonts w:ascii="Arial" w:hAnsi="Arial" w:cs="Arial"/>
        </w:rPr>
      </w:pPr>
    </w:p>
    <w:p w14:paraId="51A4FC73" w14:textId="3483FB24" w:rsidR="003C450B" w:rsidRPr="004D7616" w:rsidRDefault="003C450B" w:rsidP="003C450B">
      <w:pPr>
        <w:pStyle w:val="NoSpacing"/>
        <w:rPr>
          <w:rFonts w:ascii="Arial" w:hAnsi="Arial" w:cs="Arial"/>
        </w:rPr>
      </w:pPr>
      <w:r w:rsidRPr="004D7616">
        <w:rPr>
          <w:rFonts w:ascii="Arial" w:hAnsi="Arial" w:cs="Arial"/>
        </w:rPr>
        <w:t xml:space="preserve">Loveday, H et al (2014) epic3: National evidence-based guidelines for </w:t>
      </w:r>
      <w:r w:rsidR="003C7CBB" w:rsidRPr="004D7616">
        <w:rPr>
          <w:rFonts w:ascii="Arial" w:hAnsi="Arial" w:cs="Arial"/>
        </w:rPr>
        <w:t>preventing healthcare</w:t>
      </w:r>
      <w:r w:rsidRPr="004D7616">
        <w:rPr>
          <w:rFonts w:ascii="Arial" w:hAnsi="Arial" w:cs="Arial"/>
        </w:rPr>
        <w:t>-associated infections in NHS hospitals in England. Journal of Hospital Infection; 86S1: S1-S70. http://www.his.org.uk/files/3113/8693/4808/epic3_National_Evidence-Based_Guidelines_for_Preventing_HCAI_in_NHSE.pdf (accessed 29.10.2015)</w:t>
      </w:r>
    </w:p>
    <w:p w14:paraId="4175AF2E" w14:textId="77777777" w:rsidR="003C450B" w:rsidRPr="004D7616" w:rsidRDefault="003C450B" w:rsidP="003C450B">
      <w:pPr>
        <w:pStyle w:val="NoSpacing"/>
        <w:rPr>
          <w:rFonts w:ascii="Arial" w:hAnsi="Arial" w:cs="Arial"/>
        </w:rPr>
      </w:pPr>
      <w:r w:rsidRPr="004D7616">
        <w:rPr>
          <w:rFonts w:ascii="Arial" w:hAnsi="Arial" w:cs="Arial"/>
        </w:rPr>
        <w:t>Personal Protective Equipment at Work Regulations (1992) Guidance on Regulations. HSE. Publication. London.</w:t>
      </w:r>
    </w:p>
    <w:p w14:paraId="5ACE44A9" w14:textId="77777777" w:rsidR="003C450B" w:rsidRPr="004D7616" w:rsidRDefault="003C450B" w:rsidP="003C450B">
      <w:pPr>
        <w:pStyle w:val="NoSpacing"/>
        <w:rPr>
          <w:rFonts w:ascii="Arial" w:hAnsi="Arial" w:cs="Arial"/>
        </w:rPr>
      </w:pPr>
    </w:p>
    <w:p w14:paraId="362CF624" w14:textId="77777777" w:rsidR="003C450B" w:rsidRPr="004D7616" w:rsidRDefault="003C450B" w:rsidP="003C450B">
      <w:pPr>
        <w:pStyle w:val="NoSpacing"/>
        <w:rPr>
          <w:rFonts w:ascii="Arial" w:hAnsi="Arial" w:cs="Arial"/>
        </w:rPr>
      </w:pPr>
      <w:r w:rsidRPr="004D7616">
        <w:rPr>
          <w:rFonts w:ascii="Arial" w:hAnsi="Arial" w:cs="Arial"/>
        </w:rPr>
        <w:t>The Control of Substances Hazardous to Health Regulations with Approved Code of Practice 199-. HSE Publications. London.</w:t>
      </w:r>
    </w:p>
    <w:p w14:paraId="75EB8862" w14:textId="77777777" w:rsidR="003C450B" w:rsidRPr="004D7616" w:rsidRDefault="003C450B" w:rsidP="003C450B">
      <w:pPr>
        <w:pStyle w:val="NoSpacing"/>
        <w:rPr>
          <w:rFonts w:ascii="Arial" w:hAnsi="Arial" w:cs="Arial"/>
        </w:rPr>
      </w:pPr>
    </w:p>
    <w:p w14:paraId="67DC187A" w14:textId="75CF8A08" w:rsidR="003C450B" w:rsidRPr="004D7616" w:rsidRDefault="003C450B" w:rsidP="003C450B">
      <w:pPr>
        <w:pStyle w:val="NoSpacing"/>
        <w:rPr>
          <w:rFonts w:ascii="Arial" w:hAnsi="Arial" w:cs="Arial"/>
        </w:rPr>
      </w:pPr>
      <w:r w:rsidRPr="004D7616">
        <w:rPr>
          <w:rFonts w:ascii="Arial" w:hAnsi="Arial" w:cs="Arial"/>
        </w:rPr>
        <w:t xml:space="preserve">World Health Organisation (2009) Glove Use </w:t>
      </w:r>
      <w:r w:rsidR="003C7CBB" w:rsidRPr="004D7616">
        <w:rPr>
          <w:rFonts w:ascii="Arial" w:hAnsi="Arial" w:cs="Arial"/>
        </w:rPr>
        <w:t>Information</w:t>
      </w:r>
      <w:r w:rsidRPr="004D7616">
        <w:rPr>
          <w:rFonts w:ascii="Arial" w:hAnsi="Arial" w:cs="Arial"/>
        </w:rPr>
        <w:t xml:space="preserve"> Leaflet. </w:t>
      </w:r>
      <w:hyperlink r:id="rId80" w:history="1">
        <w:r w:rsidRPr="004D7616">
          <w:rPr>
            <w:rStyle w:val="Hyperlink"/>
            <w:rFonts w:ascii="Arial" w:eastAsia="Arial" w:hAnsi="Arial" w:cs="Arial"/>
          </w:rPr>
          <w:t>http://www.who.int/gpsc/5may/Glove_Use_Information_Leaflet.pdf</w:t>
        </w:r>
      </w:hyperlink>
      <w:r w:rsidR="00F62BE6">
        <w:rPr>
          <w:rFonts w:ascii="Arial" w:hAnsi="Arial" w:cs="Arial"/>
        </w:rPr>
        <w:t xml:space="preserve">  </w:t>
      </w:r>
    </w:p>
    <w:p w14:paraId="01A3EA59" w14:textId="77777777" w:rsidR="003C450B" w:rsidRPr="004D7616" w:rsidRDefault="003C450B" w:rsidP="003C450B">
      <w:pPr>
        <w:pStyle w:val="NoSpacing"/>
        <w:rPr>
          <w:rFonts w:ascii="Arial" w:hAnsi="Arial" w:cs="Arial"/>
        </w:rPr>
      </w:pPr>
    </w:p>
    <w:p w14:paraId="08620CA3" w14:textId="77777777" w:rsidR="003C450B" w:rsidRPr="004D7616" w:rsidRDefault="003C450B" w:rsidP="003C450B">
      <w:pPr>
        <w:pStyle w:val="NoSpacing"/>
        <w:rPr>
          <w:rFonts w:ascii="Arial" w:hAnsi="Arial" w:cs="Arial"/>
        </w:rPr>
      </w:pPr>
      <w:r w:rsidRPr="004D7616">
        <w:rPr>
          <w:rFonts w:ascii="Arial" w:hAnsi="Arial" w:cs="Arial"/>
        </w:rPr>
        <w:t xml:space="preserve">Centres for Disease Control and Prevention (2010) Workbook for designing, implementing and evaluating a sharps injury prevention programme. Available at: </w:t>
      </w:r>
      <w:hyperlink r:id="rId81" w:history="1">
        <w:r w:rsidRPr="004D7616">
          <w:rPr>
            <w:rStyle w:val="Hyperlink"/>
            <w:rFonts w:ascii="Arial" w:eastAsia="Arial" w:hAnsi="Arial" w:cs="Arial"/>
          </w:rPr>
          <w:t>www.cdc.gov</w:t>
        </w:r>
      </w:hyperlink>
    </w:p>
    <w:p w14:paraId="348B7473" w14:textId="77777777" w:rsidR="003C450B" w:rsidRPr="004D7616" w:rsidRDefault="003C450B" w:rsidP="003C450B">
      <w:pPr>
        <w:pStyle w:val="NoSpacing"/>
        <w:rPr>
          <w:rFonts w:ascii="Arial" w:hAnsi="Arial" w:cs="Arial"/>
        </w:rPr>
      </w:pPr>
    </w:p>
    <w:p w14:paraId="64FF3DB3" w14:textId="77777777" w:rsidR="003C450B" w:rsidRPr="004D7616" w:rsidRDefault="003C450B" w:rsidP="003C450B">
      <w:pPr>
        <w:pStyle w:val="NoSpacing"/>
        <w:rPr>
          <w:rFonts w:ascii="Arial" w:hAnsi="Arial" w:cs="Arial"/>
        </w:rPr>
      </w:pPr>
      <w:r w:rsidRPr="004D7616">
        <w:rPr>
          <w:rFonts w:ascii="Arial" w:hAnsi="Arial" w:cs="Arial"/>
        </w:rPr>
        <w:t>Council Directive 2010/32/EU (2010) Implementing the framework agreement on prevention from sharps injuries in the hospital and health care sector, concluded by HOSPEEM and EPSU, Official</w:t>
      </w:r>
    </w:p>
    <w:p w14:paraId="2EEEDD06" w14:textId="77777777" w:rsidR="003C450B" w:rsidRPr="004D7616" w:rsidRDefault="003C450B" w:rsidP="003C450B">
      <w:pPr>
        <w:pStyle w:val="NoSpacing"/>
        <w:rPr>
          <w:rFonts w:ascii="Arial" w:hAnsi="Arial" w:cs="Arial"/>
        </w:rPr>
      </w:pPr>
    </w:p>
    <w:p w14:paraId="1CA1FB02" w14:textId="77777777" w:rsidR="003C450B" w:rsidRPr="004D7616" w:rsidRDefault="003C450B" w:rsidP="003C450B">
      <w:pPr>
        <w:pStyle w:val="NoSpacing"/>
        <w:rPr>
          <w:rFonts w:ascii="Arial" w:hAnsi="Arial" w:cs="Arial"/>
        </w:rPr>
      </w:pPr>
      <w:r w:rsidRPr="004D7616">
        <w:rPr>
          <w:rFonts w:ascii="Arial" w:hAnsi="Arial" w:cs="Arial"/>
        </w:rPr>
        <w:t xml:space="preserve">Journal of European Union. Available at: </w:t>
      </w:r>
      <w:hyperlink r:id="rId82" w:history="1">
        <w:r w:rsidRPr="004D7616">
          <w:rPr>
            <w:rStyle w:val="Hyperlink"/>
            <w:rFonts w:ascii="Arial" w:eastAsia="Arial" w:hAnsi="Arial" w:cs="Arial"/>
          </w:rPr>
          <w:t>http://eur-lex.europa.eu/LexUriServ/LexUriServ</w:t>
        </w:r>
      </w:hyperlink>
      <w:r w:rsidRPr="004D7616">
        <w:rPr>
          <w:rFonts w:ascii="Arial" w:hAnsi="Arial" w:cs="Arial"/>
        </w:rPr>
        <w:t xml:space="preserve">.  </w:t>
      </w:r>
      <w:proofErr w:type="spellStart"/>
      <w:r w:rsidRPr="004D7616">
        <w:rPr>
          <w:rFonts w:ascii="Arial" w:hAnsi="Arial" w:cs="Arial"/>
        </w:rPr>
        <w:t>do?uri</w:t>
      </w:r>
      <w:proofErr w:type="spellEnd"/>
      <w:r w:rsidRPr="004D7616">
        <w:rPr>
          <w:rFonts w:ascii="Arial" w:hAnsi="Arial" w:cs="Arial"/>
        </w:rPr>
        <w:t>=</w:t>
      </w:r>
      <w:proofErr w:type="gramStart"/>
      <w:r w:rsidRPr="004D7616">
        <w:rPr>
          <w:rFonts w:ascii="Arial" w:hAnsi="Arial" w:cs="Arial"/>
        </w:rPr>
        <w:t>OJ:L</w:t>
      </w:r>
      <w:proofErr w:type="gramEnd"/>
      <w:r w:rsidRPr="004D7616">
        <w:rPr>
          <w:rFonts w:ascii="Arial" w:hAnsi="Arial" w:cs="Arial"/>
        </w:rPr>
        <w:t>:2010:134:0066:</w:t>
      </w:r>
      <w:proofErr w:type="gramStart"/>
      <w:r w:rsidRPr="004D7616">
        <w:rPr>
          <w:rFonts w:ascii="Arial" w:hAnsi="Arial" w:cs="Arial"/>
        </w:rPr>
        <w:t>0072:EN</w:t>
      </w:r>
      <w:proofErr w:type="gramEnd"/>
      <w:r w:rsidRPr="004D7616">
        <w:rPr>
          <w:rFonts w:ascii="Arial" w:hAnsi="Arial" w:cs="Arial"/>
        </w:rPr>
        <w:t>:PDF</w:t>
      </w:r>
    </w:p>
    <w:p w14:paraId="0D274EAD" w14:textId="77777777" w:rsidR="003C450B" w:rsidRPr="004D7616" w:rsidRDefault="003C450B" w:rsidP="003C450B">
      <w:pPr>
        <w:pStyle w:val="NoSpacing"/>
        <w:rPr>
          <w:rFonts w:ascii="Arial" w:hAnsi="Arial" w:cs="Arial"/>
        </w:rPr>
      </w:pPr>
    </w:p>
    <w:p w14:paraId="3801F93F" w14:textId="77777777" w:rsidR="003C450B" w:rsidRPr="004D7616" w:rsidRDefault="003C450B" w:rsidP="003C450B">
      <w:pPr>
        <w:pStyle w:val="NoSpacing"/>
        <w:rPr>
          <w:rFonts w:ascii="Arial" w:hAnsi="Arial" w:cs="Arial"/>
        </w:rPr>
      </w:pPr>
      <w:r w:rsidRPr="004D7616">
        <w:rPr>
          <w:rFonts w:ascii="Arial" w:hAnsi="Arial" w:cs="Arial"/>
        </w:rPr>
        <w:t>Department of Health (2008) HIV post exposure prophylaxis: guidance from the UK Chief Medical Officers’ expert advisory group on AIDS, London: DH.</w:t>
      </w:r>
    </w:p>
    <w:p w14:paraId="3EC3BAC8" w14:textId="77777777" w:rsidR="003C450B" w:rsidRPr="004D7616" w:rsidRDefault="003C450B" w:rsidP="003C450B">
      <w:pPr>
        <w:pStyle w:val="NoSpacing"/>
        <w:rPr>
          <w:rFonts w:ascii="Arial" w:hAnsi="Arial" w:cs="Arial"/>
        </w:rPr>
      </w:pPr>
    </w:p>
    <w:p w14:paraId="75E15CC6"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(2011) Safe management of health care waste, London: DH. </w:t>
      </w:r>
      <w:hyperlink r:id="rId83" w:history="1">
        <w:r w:rsidRPr="004D7616">
          <w:rPr>
            <w:rStyle w:val="Hyperlink"/>
            <w:rFonts w:ascii="Arial" w:eastAsia="Arial" w:hAnsi="Arial" w:cs="Arial"/>
          </w:rPr>
          <w:t>www.dh.gov.uk</w:t>
        </w:r>
      </w:hyperlink>
    </w:p>
    <w:p w14:paraId="61B11B21" w14:textId="77777777" w:rsidR="003C450B" w:rsidRPr="004D7616" w:rsidRDefault="003C450B" w:rsidP="003C450B">
      <w:pPr>
        <w:pStyle w:val="NoSpacing"/>
        <w:rPr>
          <w:rFonts w:ascii="Arial" w:hAnsi="Arial" w:cs="Arial"/>
        </w:rPr>
      </w:pPr>
    </w:p>
    <w:p w14:paraId="626A9CEC" w14:textId="77777777" w:rsidR="003C450B" w:rsidRPr="004D7616" w:rsidRDefault="003C450B" w:rsidP="003C450B">
      <w:pPr>
        <w:pStyle w:val="NoSpacing"/>
        <w:rPr>
          <w:rFonts w:ascii="Arial" w:hAnsi="Arial" w:cs="Arial"/>
        </w:rPr>
      </w:pPr>
      <w:r w:rsidRPr="004D7616">
        <w:rPr>
          <w:rFonts w:ascii="Arial" w:hAnsi="Arial" w:cs="Arial"/>
        </w:rPr>
        <w:t xml:space="preserve">Fryers v Belfast Health &amp; Social Care [2009] High Court of Justice Northern Ireland. </w:t>
      </w:r>
      <w:hyperlink r:id="rId84" w:history="1">
        <w:r w:rsidRPr="004D7616">
          <w:rPr>
            <w:rStyle w:val="Hyperlink"/>
            <w:rFonts w:ascii="Arial" w:eastAsia="Arial" w:hAnsi="Arial" w:cs="Arial"/>
          </w:rPr>
          <w:t>www.courtsni.gov.uk</w:t>
        </w:r>
      </w:hyperlink>
    </w:p>
    <w:p w14:paraId="2F130511" w14:textId="77777777" w:rsidR="003C450B" w:rsidRPr="004D7616" w:rsidRDefault="003C450B" w:rsidP="003C450B">
      <w:pPr>
        <w:pStyle w:val="NoSpacing"/>
        <w:rPr>
          <w:rFonts w:ascii="Arial" w:hAnsi="Arial" w:cs="Arial"/>
        </w:rPr>
      </w:pPr>
    </w:p>
    <w:p w14:paraId="07B63645" w14:textId="02F697B7" w:rsidR="003C450B" w:rsidRPr="004D7616" w:rsidRDefault="003C450B" w:rsidP="003C450B">
      <w:pPr>
        <w:pStyle w:val="NoSpacing"/>
        <w:rPr>
          <w:rFonts w:ascii="Arial" w:hAnsi="Arial" w:cs="Arial"/>
        </w:rPr>
      </w:pPr>
      <w:r w:rsidRPr="004D7616">
        <w:rPr>
          <w:rFonts w:ascii="Arial" w:hAnsi="Arial" w:cs="Arial"/>
        </w:rPr>
        <w:t xml:space="preserve">Health Protection Agency (2014) Eye of </w:t>
      </w:r>
      <w:r w:rsidR="003C7CBB" w:rsidRPr="004D7616">
        <w:rPr>
          <w:rFonts w:ascii="Arial" w:hAnsi="Arial" w:cs="Arial"/>
        </w:rPr>
        <w:t>needle: United</w:t>
      </w:r>
      <w:r w:rsidRPr="004D7616">
        <w:rPr>
          <w:rFonts w:ascii="Arial" w:hAnsi="Arial" w:cs="Arial"/>
        </w:rPr>
        <w:t xml:space="preserve"> Kingdom surveillance of significant occupational exposures to </w:t>
      </w:r>
      <w:r w:rsidR="003C7CBB" w:rsidRPr="004D7616">
        <w:rPr>
          <w:rFonts w:ascii="Arial" w:hAnsi="Arial" w:cs="Arial"/>
        </w:rPr>
        <w:t>blood borne</w:t>
      </w:r>
      <w:r w:rsidRPr="004D7616">
        <w:rPr>
          <w:rFonts w:ascii="Arial" w:hAnsi="Arial" w:cs="Arial"/>
        </w:rPr>
        <w:t xml:space="preserve"> viruses in health care workers, London: HPA.</w:t>
      </w:r>
    </w:p>
    <w:p w14:paraId="744CA76A" w14:textId="77777777" w:rsidR="003C450B" w:rsidRPr="004D7616" w:rsidRDefault="003C450B" w:rsidP="003C450B">
      <w:pPr>
        <w:pStyle w:val="NoSpacing"/>
        <w:rPr>
          <w:rFonts w:ascii="Arial" w:hAnsi="Arial" w:cs="Arial"/>
        </w:rPr>
      </w:pPr>
    </w:p>
    <w:p w14:paraId="3BBF901C" w14:textId="0BA14DA2" w:rsidR="003C450B" w:rsidRPr="004D7616" w:rsidRDefault="003C7CBB" w:rsidP="003C450B">
      <w:pPr>
        <w:pStyle w:val="NoSpacing"/>
        <w:rPr>
          <w:rFonts w:ascii="Arial" w:hAnsi="Arial" w:cs="Arial"/>
        </w:rPr>
      </w:pPr>
      <w:r w:rsidRPr="004D7616">
        <w:rPr>
          <w:rFonts w:ascii="Arial" w:hAnsi="Arial" w:cs="Arial"/>
        </w:rPr>
        <w:t>Health</w:t>
      </w:r>
      <w:r w:rsidR="003C450B" w:rsidRPr="004D7616">
        <w:rPr>
          <w:rFonts w:ascii="Arial" w:hAnsi="Arial" w:cs="Arial"/>
        </w:rPr>
        <w:t xml:space="preserve"> and Safety Executive (2006) Identifying and evaluating the social and psychological impact of workplace accidents and ill health incidents on employees, Sudbury: HSE Books. Research Report 464, available at: http://www.hse.gov.uk/ research/</w:t>
      </w:r>
      <w:proofErr w:type="spellStart"/>
      <w:r w:rsidR="003C450B" w:rsidRPr="004D7616">
        <w:rPr>
          <w:rFonts w:ascii="Arial" w:hAnsi="Arial" w:cs="Arial"/>
        </w:rPr>
        <w:t>rrpdf</w:t>
      </w:r>
      <w:proofErr w:type="spellEnd"/>
      <w:r w:rsidR="003C450B" w:rsidRPr="004D7616">
        <w:rPr>
          <w:rFonts w:ascii="Arial" w:hAnsi="Arial" w:cs="Arial"/>
        </w:rPr>
        <w:t>/rr464.pdf</w:t>
      </w:r>
    </w:p>
    <w:p w14:paraId="3F084CBA"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(2010) Hospital fined after health care worker infected with hepatitis C, Sudbury: HSE. Press release, available at: www.hse.gov.uk </w:t>
      </w:r>
    </w:p>
    <w:p w14:paraId="3C744B25" w14:textId="77777777" w:rsidR="003C450B" w:rsidRPr="004D7616" w:rsidRDefault="003C450B" w:rsidP="003C450B">
      <w:pPr>
        <w:pStyle w:val="NoSpacing"/>
        <w:rPr>
          <w:rFonts w:ascii="Arial" w:hAnsi="Arial" w:cs="Arial"/>
        </w:rPr>
      </w:pPr>
    </w:p>
    <w:p w14:paraId="5473A088"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(2013) Health and Safety (Sharp Interments) in Healthcare Regulations 2013 - Guidance for employers and employees. Available at  </w:t>
      </w:r>
      <w:hyperlink r:id="rId85" w:history="1">
        <w:r w:rsidRPr="004D7616">
          <w:rPr>
            <w:rStyle w:val="Hyperlink"/>
            <w:rFonts w:ascii="Arial" w:eastAsia="Arial" w:hAnsi="Arial" w:cs="Arial"/>
          </w:rPr>
          <w:t>http://www.hse.gov.uk/pubns/hsis7.pdf</w:t>
        </w:r>
      </w:hyperlink>
    </w:p>
    <w:p w14:paraId="72E2764B" w14:textId="77777777" w:rsidR="003C450B" w:rsidRPr="004D7616" w:rsidRDefault="003C450B" w:rsidP="003C450B">
      <w:pPr>
        <w:pStyle w:val="NoSpacing"/>
        <w:rPr>
          <w:rFonts w:ascii="Arial" w:hAnsi="Arial" w:cs="Arial"/>
        </w:rPr>
      </w:pPr>
    </w:p>
    <w:p w14:paraId="74E102DE" w14:textId="77777777" w:rsidR="003C450B" w:rsidRPr="004D7616" w:rsidRDefault="003C450B" w:rsidP="003C450B">
      <w:pPr>
        <w:pStyle w:val="NoSpacing"/>
        <w:rPr>
          <w:rFonts w:ascii="Arial" w:hAnsi="Arial" w:cs="Arial"/>
        </w:rPr>
      </w:pPr>
      <w:r w:rsidRPr="004D7616">
        <w:rPr>
          <w:rFonts w:ascii="Arial" w:hAnsi="Arial" w:cs="Arial"/>
        </w:rPr>
        <w:lastRenderedPageBreak/>
        <w:t xml:space="preserve">International Labour Organization/World Health Organization (2005) Joint ILO/WHO guidelines on health services and HIV/AIDS, Geneva: International Labour Office. Available at: </w:t>
      </w:r>
      <w:hyperlink r:id="rId86" w:history="1">
        <w:r w:rsidRPr="004D7616">
          <w:rPr>
            <w:rStyle w:val="Hyperlink"/>
            <w:rFonts w:ascii="Arial" w:eastAsia="Arial" w:hAnsi="Arial" w:cs="Arial"/>
          </w:rPr>
          <w:t>www.who.int</w:t>
        </w:r>
      </w:hyperlink>
    </w:p>
    <w:p w14:paraId="773806F1"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3B6F34FA" w14:textId="4794F15E" w:rsidR="003C450B" w:rsidRPr="004D7616" w:rsidRDefault="003C450B" w:rsidP="003C450B">
      <w:pPr>
        <w:pStyle w:val="NoSpacing"/>
        <w:rPr>
          <w:rFonts w:ascii="Arial" w:hAnsi="Arial" w:cs="Arial"/>
        </w:rPr>
      </w:pPr>
      <w:r w:rsidRPr="004D7616">
        <w:rPr>
          <w:rFonts w:ascii="Arial" w:hAnsi="Arial" w:cs="Arial"/>
        </w:rPr>
        <w:t xml:space="preserve">Mast ST, Woolwine JD and Gerberding JL (1993) Efficacy of gloves in reducing blood volumes transferred during simulated needlestick </w:t>
      </w:r>
      <w:r w:rsidR="003C7CBB" w:rsidRPr="004D7616">
        <w:rPr>
          <w:rFonts w:ascii="Arial" w:hAnsi="Arial" w:cs="Arial"/>
        </w:rPr>
        <w:t>injury, Journal</w:t>
      </w:r>
      <w:r w:rsidRPr="004D7616">
        <w:rPr>
          <w:rFonts w:ascii="Arial" w:hAnsi="Arial" w:cs="Arial"/>
        </w:rPr>
        <w:t xml:space="preserve"> of Infectious Diseases, 168 (6), pp.1589-92.</w:t>
      </w:r>
    </w:p>
    <w:p w14:paraId="3450242D" w14:textId="77777777" w:rsidR="003C450B" w:rsidRPr="004D7616" w:rsidRDefault="003C450B" w:rsidP="003C450B">
      <w:pPr>
        <w:pStyle w:val="NoSpacing"/>
        <w:rPr>
          <w:rFonts w:ascii="Arial" w:hAnsi="Arial" w:cs="Arial"/>
        </w:rPr>
      </w:pPr>
    </w:p>
    <w:p w14:paraId="0188A586" w14:textId="77777777" w:rsidR="003C450B" w:rsidRPr="004D7616" w:rsidRDefault="003C450B" w:rsidP="003C450B">
      <w:pPr>
        <w:pStyle w:val="NoSpacing"/>
        <w:rPr>
          <w:rFonts w:ascii="Arial" w:hAnsi="Arial" w:cs="Arial"/>
        </w:rPr>
      </w:pPr>
      <w:r w:rsidRPr="004D7616">
        <w:rPr>
          <w:rFonts w:ascii="Arial" w:hAnsi="Arial" w:cs="Arial"/>
        </w:rPr>
        <w:t xml:space="preserve">Royal College of Nursing (2013) Infection prevention and control: information and learning resources for health care staff, London: RCN. Available at: </w:t>
      </w:r>
      <w:hyperlink r:id="rId87" w:history="1">
        <w:r w:rsidRPr="004D7616">
          <w:rPr>
            <w:rStyle w:val="Hyperlink"/>
            <w:rFonts w:ascii="Arial" w:eastAsia="Arial" w:hAnsi="Arial" w:cs="Arial"/>
          </w:rPr>
          <w:t>www.rcn.org.uk/publications</w:t>
        </w:r>
      </w:hyperlink>
    </w:p>
    <w:p w14:paraId="7242AA9E" w14:textId="77777777" w:rsidR="003C450B" w:rsidRPr="004D7616" w:rsidRDefault="003C450B" w:rsidP="003C450B">
      <w:pPr>
        <w:pStyle w:val="NoSpacing"/>
        <w:rPr>
          <w:rFonts w:ascii="Arial" w:hAnsi="Arial" w:cs="Arial"/>
        </w:rPr>
      </w:pPr>
    </w:p>
    <w:p w14:paraId="02985E4C" w14:textId="77777777" w:rsidR="003C450B" w:rsidRPr="004D7616" w:rsidRDefault="003C450B" w:rsidP="003C450B">
      <w:pPr>
        <w:pStyle w:val="NoSpacing"/>
        <w:rPr>
          <w:rFonts w:ascii="Arial" w:hAnsi="Arial" w:cs="Arial"/>
        </w:rPr>
      </w:pPr>
      <w:r w:rsidRPr="004D7616">
        <w:rPr>
          <w:rFonts w:ascii="Arial" w:hAnsi="Arial" w:cs="Arial"/>
        </w:rPr>
        <w:t>British Standard BS EN 14820:2004 Single-use containers for human venous blood specimen collection</w:t>
      </w:r>
    </w:p>
    <w:p w14:paraId="2A664208" w14:textId="77777777" w:rsidR="003C450B" w:rsidRPr="004D7616" w:rsidRDefault="003C450B" w:rsidP="003C450B">
      <w:pPr>
        <w:pStyle w:val="NoSpacing"/>
        <w:rPr>
          <w:rFonts w:ascii="Arial" w:hAnsi="Arial" w:cs="Arial"/>
        </w:rPr>
      </w:pPr>
    </w:p>
    <w:p w14:paraId="2FFFFE22" w14:textId="77777777" w:rsidR="003C450B" w:rsidRPr="004D7616" w:rsidRDefault="003C450B" w:rsidP="003C450B">
      <w:pPr>
        <w:pStyle w:val="NoSpacing"/>
        <w:rPr>
          <w:rFonts w:ascii="Arial" w:hAnsi="Arial" w:cs="Arial"/>
        </w:rPr>
      </w:pPr>
      <w:r w:rsidRPr="004D7616">
        <w:rPr>
          <w:rFonts w:ascii="Arial" w:hAnsi="Arial" w:cs="Arial"/>
        </w:rPr>
        <w:t>British Standard BS 5213:1975 Specification for medical specimen containers for microbiology</w:t>
      </w:r>
    </w:p>
    <w:p w14:paraId="0AC524F0" w14:textId="77777777" w:rsidR="003C450B" w:rsidRPr="004D7616" w:rsidRDefault="003C450B" w:rsidP="003C450B">
      <w:pPr>
        <w:pStyle w:val="NoSpacing"/>
        <w:rPr>
          <w:rFonts w:ascii="Arial" w:hAnsi="Arial" w:cs="Arial"/>
        </w:rPr>
      </w:pPr>
    </w:p>
    <w:p w14:paraId="4826C2B6" w14:textId="77777777" w:rsidR="003C450B" w:rsidRPr="004D7616" w:rsidRDefault="003C450B" w:rsidP="003C450B">
      <w:pPr>
        <w:pStyle w:val="NoSpacing"/>
        <w:rPr>
          <w:rFonts w:ascii="Arial" w:hAnsi="Arial" w:cs="Arial"/>
        </w:rPr>
      </w:pPr>
      <w:r w:rsidRPr="004D7616">
        <w:rPr>
          <w:rFonts w:ascii="Arial" w:hAnsi="Arial" w:cs="Arial"/>
        </w:rPr>
        <w:t>Carriage of Dangerous Goods and Use of Transportable Pressure Equipment Regulations, (2007)</w:t>
      </w:r>
    </w:p>
    <w:p w14:paraId="12088A73" w14:textId="77777777" w:rsidR="003C450B" w:rsidRPr="004D7616" w:rsidRDefault="003C450B" w:rsidP="003C450B">
      <w:pPr>
        <w:pStyle w:val="NoSpacing"/>
        <w:rPr>
          <w:rFonts w:ascii="Arial" w:hAnsi="Arial" w:cs="Arial"/>
        </w:rPr>
      </w:pPr>
    </w:p>
    <w:p w14:paraId="6CB41872" w14:textId="77777777" w:rsidR="003C450B" w:rsidRPr="004D7616" w:rsidRDefault="003C450B" w:rsidP="003C450B">
      <w:pPr>
        <w:pStyle w:val="NoSpacing"/>
        <w:rPr>
          <w:rFonts w:ascii="Arial" w:hAnsi="Arial" w:cs="Arial"/>
        </w:rPr>
      </w:pPr>
      <w:r w:rsidRPr="004D7616">
        <w:rPr>
          <w:rFonts w:ascii="Arial" w:hAnsi="Arial" w:cs="Arial"/>
        </w:rPr>
        <w:t>Control of Substances Hazardous to Health Regulations (COSHH) (2002), Control of Substances Hazardous to Health Regulations</w:t>
      </w:r>
    </w:p>
    <w:p w14:paraId="541AAFDE"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(2008 revised 2015): The Health and Social Care Act 2008, Code of Practice for health and social care on the prevention and control of infections and related guidance. </w:t>
      </w:r>
    </w:p>
    <w:p w14:paraId="1ED9CB91" w14:textId="77777777" w:rsidR="003C450B" w:rsidRPr="004D7616" w:rsidRDefault="003C450B" w:rsidP="003C450B">
      <w:pPr>
        <w:pStyle w:val="NoSpacing"/>
        <w:rPr>
          <w:rFonts w:ascii="Arial" w:hAnsi="Arial" w:cs="Arial"/>
        </w:rPr>
      </w:pPr>
    </w:p>
    <w:p w14:paraId="24632D14" w14:textId="77777777" w:rsidR="003C450B" w:rsidRPr="004D7616" w:rsidRDefault="003C450B" w:rsidP="003C450B">
      <w:pPr>
        <w:pStyle w:val="NoSpacing"/>
        <w:rPr>
          <w:rFonts w:ascii="Arial" w:hAnsi="Arial" w:cs="Arial"/>
        </w:rPr>
      </w:pPr>
      <w:r w:rsidRPr="004D7616">
        <w:rPr>
          <w:rFonts w:ascii="Arial" w:hAnsi="Arial" w:cs="Arial"/>
        </w:rPr>
        <w:t xml:space="preserve">Department of Transport: Transport of Infectious Substances (2007, revised 2011) </w:t>
      </w:r>
    </w:p>
    <w:p w14:paraId="0BC522F9" w14:textId="77777777" w:rsidR="003C450B" w:rsidRPr="004D7616" w:rsidRDefault="003C450B" w:rsidP="003C450B">
      <w:pPr>
        <w:pStyle w:val="NoSpacing"/>
        <w:rPr>
          <w:rFonts w:ascii="Arial" w:hAnsi="Arial" w:cs="Arial"/>
        </w:rPr>
      </w:pPr>
    </w:p>
    <w:p w14:paraId="24DB619B"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(2007) Transport of Infectious Substances – best practice guidance for microbiology laboratories London </w:t>
      </w:r>
    </w:p>
    <w:p w14:paraId="0F3C452A" w14:textId="77777777" w:rsidR="003C450B" w:rsidRPr="004D7616" w:rsidRDefault="003C450B" w:rsidP="003C450B">
      <w:pPr>
        <w:pStyle w:val="NoSpacing"/>
        <w:rPr>
          <w:rFonts w:ascii="Arial" w:hAnsi="Arial" w:cs="Arial"/>
        </w:rPr>
      </w:pPr>
    </w:p>
    <w:p w14:paraId="1636052C" w14:textId="77777777" w:rsidR="003C450B" w:rsidRPr="004D7616" w:rsidRDefault="003C450B" w:rsidP="003C450B">
      <w:pPr>
        <w:pStyle w:val="NoSpacing"/>
        <w:rPr>
          <w:rFonts w:ascii="Arial" w:hAnsi="Arial" w:cs="Arial"/>
        </w:rPr>
      </w:pPr>
      <w:r w:rsidRPr="004D7616">
        <w:rPr>
          <w:rFonts w:ascii="Arial" w:hAnsi="Arial" w:cs="Arial"/>
        </w:rPr>
        <w:t>European Agreement (2007) Concerning the International Carriage of Dangerous Goods by Road</w:t>
      </w:r>
    </w:p>
    <w:p w14:paraId="31712334" w14:textId="77777777" w:rsidR="003C450B" w:rsidRPr="004D7616" w:rsidRDefault="003C450B" w:rsidP="003C450B">
      <w:pPr>
        <w:pStyle w:val="NoSpacing"/>
        <w:rPr>
          <w:rFonts w:ascii="Arial" w:hAnsi="Arial" w:cs="Arial"/>
        </w:rPr>
      </w:pPr>
      <w:r w:rsidRPr="004D7616">
        <w:rPr>
          <w:rFonts w:ascii="Arial" w:hAnsi="Arial" w:cs="Arial"/>
        </w:rPr>
        <w:t xml:space="preserve">Health and Safety Commission (1986) Safety in health service laboratories: the labelling, transport and reception of specimens </w:t>
      </w:r>
    </w:p>
    <w:p w14:paraId="5C6060E6" w14:textId="77777777" w:rsidR="003C450B" w:rsidRPr="004D7616" w:rsidRDefault="003C450B" w:rsidP="003C450B">
      <w:pPr>
        <w:pStyle w:val="NoSpacing"/>
        <w:rPr>
          <w:rFonts w:ascii="Arial" w:hAnsi="Arial" w:cs="Arial"/>
        </w:rPr>
      </w:pPr>
    </w:p>
    <w:p w14:paraId="78723DAE" w14:textId="07E5883E" w:rsidR="003C450B" w:rsidRPr="004D7616" w:rsidRDefault="003C450B" w:rsidP="003C450B">
      <w:pPr>
        <w:pStyle w:val="NoSpacing"/>
        <w:rPr>
          <w:rFonts w:ascii="Arial" w:hAnsi="Arial" w:cs="Arial"/>
        </w:rPr>
      </w:pPr>
      <w:r w:rsidRPr="004D7616">
        <w:rPr>
          <w:rFonts w:ascii="Arial" w:hAnsi="Arial" w:cs="Arial"/>
        </w:rPr>
        <w:t xml:space="preserve">Health and Safety at Work </w:t>
      </w:r>
      <w:r w:rsidR="003C7CBB" w:rsidRPr="004D7616">
        <w:rPr>
          <w:rFonts w:ascii="Arial" w:hAnsi="Arial" w:cs="Arial"/>
        </w:rPr>
        <w:t>etc.</w:t>
      </w:r>
      <w:r w:rsidRPr="004D7616">
        <w:rPr>
          <w:rFonts w:ascii="Arial" w:hAnsi="Arial" w:cs="Arial"/>
        </w:rPr>
        <w:t xml:space="preserve"> Act, (1974) </w:t>
      </w:r>
    </w:p>
    <w:p w14:paraId="51B52C27" w14:textId="77777777" w:rsidR="003C450B" w:rsidRPr="004D7616" w:rsidRDefault="003C450B" w:rsidP="003C450B">
      <w:pPr>
        <w:pStyle w:val="NoSpacing"/>
        <w:rPr>
          <w:rFonts w:ascii="Arial" w:hAnsi="Arial" w:cs="Arial"/>
        </w:rPr>
      </w:pPr>
    </w:p>
    <w:p w14:paraId="2E6BBC65" w14:textId="77777777" w:rsidR="003C450B" w:rsidRPr="004D7616" w:rsidRDefault="003C450B" w:rsidP="003C450B">
      <w:pPr>
        <w:pStyle w:val="NoSpacing"/>
        <w:rPr>
          <w:rFonts w:ascii="Arial" w:hAnsi="Arial" w:cs="Arial"/>
        </w:rPr>
      </w:pPr>
      <w:r w:rsidRPr="004D7616">
        <w:rPr>
          <w:rFonts w:ascii="Arial" w:hAnsi="Arial" w:cs="Arial"/>
        </w:rPr>
        <w:t>Health Protection Agency:  Transmissible Spongiform Encephalopathy: Guidance for Healthcare Workers Working in Primary Care or Community Settings. www.hpa.org.uk    Accessed 13th August 2015</w:t>
      </w:r>
    </w:p>
    <w:p w14:paraId="76273B91" w14:textId="77777777" w:rsidR="003C450B" w:rsidRPr="004D7616" w:rsidRDefault="003C450B" w:rsidP="003C450B">
      <w:pPr>
        <w:pStyle w:val="NoSpacing"/>
        <w:rPr>
          <w:rFonts w:ascii="Arial" w:hAnsi="Arial" w:cs="Arial"/>
        </w:rPr>
      </w:pPr>
    </w:p>
    <w:p w14:paraId="5A251173" w14:textId="77777777" w:rsidR="003C450B" w:rsidRPr="004D7616" w:rsidRDefault="003C450B" w:rsidP="003C450B">
      <w:pPr>
        <w:pStyle w:val="NoSpacing"/>
        <w:rPr>
          <w:rFonts w:ascii="Arial" w:hAnsi="Arial" w:cs="Arial"/>
        </w:rPr>
      </w:pPr>
      <w:r w:rsidRPr="004D7616">
        <w:rPr>
          <w:rFonts w:ascii="Arial" w:hAnsi="Arial" w:cs="Arial"/>
        </w:rPr>
        <w:t xml:space="preserve">Management of Health and Safety at Work Regulations, (1999, revised 2006) </w:t>
      </w:r>
    </w:p>
    <w:p w14:paraId="5B1B58A5" w14:textId="77777777" w:rsidR="003C450B" w:rsidRPr="004D7616" w:rsidRDefault="003C450B" w:rsidP="003C450B">
      <w:pPr>
        <w:pStyle w:val="NoSpacing"/>
        <w:rPr>
          <w:rFonts w:ascii="Arial" w:hAnsi="Arial" w:cs="Arial"/>
        </w:rPr>
      </w:pPr>
    </w:p>
    <w:p w14:paraId="4324930C" w14:textId="5F1B0047" w:rsidR="003C450B" w:rsidRPr="004D7616" w:rsidRDefault="003C450B" w:rsidP="003C450B">
      <w:pPr>
        <w:pStyle w:val="NoSpacing"/>
        <w:rPr>
          <w:rFonts w:ascii="Arial" w:hAnsi="Arial" w:cs="Arial"/>
        </w:rPr>
      </w:pPr>
      <w:r w:rsidRPr="004D7616">
        <w:rPr>
          <w:rFonts w:ascii="Arial" w:hAnsi="Arial" w:cs="Arial"/>
        </w:rPr>
        <w:t xml:space="preserve">Public Health England (2013) Unusual Illness Guidelines www.hpa.org.uk </w:t>
      </w:r>
    </w:p>
    <w:p w14:paraId="6D2A1CC8" w14:textId="77777777" w:rsidR="003C450B" w:rsidRPr="004D7616" w:rsidRDefault="003C450B" w:rsidP="003C450B">
      <w:pPr>
        <w:pStyle w:val="NoSpacing"/>
        <w:rPr>
          <w:rFonts w:ascii="Arial" w:hAnsi="Arial" w:cs="Arial"/>
        </w:rPr>
      </w:pPr>
    </w:p>
    <w:p w14:paraId="039F144E" w14:textId="77777777" w:rsidR="003C450B" w:rsidRPr="004D7616" w:rsidRDefault="003C450B" w:rsidP="003C450B">
      <w:pPr>
        <w:pStyle w:val="NoSpacing"/>
        <w:rPr>
          <w:rFonts w:ascii="Arial" w:hAnsi="Arial" w:cs="Arial"/>
        </w:rPr>
      </w:pPr>
      <w:r w:rsidRPr="004D7616">
        <w:rPr>
          <w:rFonts w:ascii="Arial" w:hAnsi="Arial" w:cs="Arial"/>
        </w:rPr>
        <w:t xml:space="preserve">The Health &amp; Safety Executive (2013): The Advisory Committee on Dangerous Pathogens </w:t>
      </w:r>
    </w:p>
    <w:p w14:paraId="08DA9A54" w14:textId="77777777" w:rsidR="003C450B" w:rsidRPr="004D7616" w:rsidRDefault="003C450B" w:rsidP="003C450B">
      <w:pPr>
        <w:pStyle w:val="NoSpacing"/>
        <w:rPr>
          <w:rFonts w:ascii="Arial" w:hAnsi="Arial" w:cs="Arial"/>
        </w:rPr>
      </w:pPr>
    </w:p>
    <w:p w14:paraId="455F3F83" w14:textId="77777777" w:rsidR="003C450B" w:rsidRPr="004D7616" w:rsidRDefault="003C450B" w:rsidP="003C450B">
      <w:pPr>
        <w:pStyle w:val="NoSpacing"/>
        <w:rPr>
          <w:rFonts w:ascii="Arial" w:hAnsi="Arial" w:cs="Arial"/>
        </w:rPr>
      </w:pPr>
      <w:r w:rsidRPr="004D7616">
        <w:rPr>
          <w:rFonts w:ascii="Arial" w:hAnsi="Arial" w:cs="Arial"/>
        </w:rPr>
        <w:t xml:space="preserve"> Approved List of biological </w:t>
      </w:r>
      <w:proofErr w:type="gramStart"/>
      <w:r w:rsidRPr="004D7616">
        <w:rPr>
          <w:rFonts w:ascii="Arial" w:hAnsi="Arial" w:cs="Arial"/>
        </w:rPr>
        <w:t>agents</w:t>
      </w:r>
      <w:proofErr w:type="gramEnd"/>
      <w:r w:rsidRPr="004D7616">
        <w:rPr>
          <w:rFonts w:ascii="Arial" w:hAnsi="Arial" w:cs="Arial"/>
        </w:rPr>
        <w:t xml:space="preserve"> 3rd Edition 2013 http://www.hse.gov.uk/pubns/misc208.pdf (accessed 13th August 2015)</w:t>
      </w:r>
    </w:p>
    <w:p w14:paraId="72146ADD" w14:textId="77777777" w:rsidR="003C450B" w:rsidRPr="004D7616" w:rsidRDefault="003C450B" w:rsidP="003C450B">
      <w:pPr>
        <w:pStyle w:val="NoSpacing"/>
        <w:rPr>
          <w:rFonts w:ascii="Arial" w:hAnsi="Arial" w:cs="Arial"/>
        </w:rPr>
      </w:pPr>
    </w:p>
    <w:p w14:paraId="14549E2B" w14:textId="310361B0" w:rsidR="008E41C1" w:rsidRDefault="003C450B" w:rsidP="003C450B">
      <w:pPr>
        <w:pStyle w:val="NoSpacing"/>
        <w:rPr>
          <w:rFonts w:ascii="Arial" w:hAnsi="Arial" w:cs="Arial"/>
        </w:rPr>
      </w:pPr>
      <w:r w:rsidRPr="5316C6CC">
        <w:rPr>
          <w:rFonts w:ascii="Arial" w:hAnsi="Arial" w:cs="Arial"/>
        </w:rPr>
        <w:t>The Royal Marsden Manual of Clinical Nursing Procedures (20</w:t>
      </w:r>
      <w:r w:rsidR="07ADE355" w:rsidRPr="5316C6CC">
        <w:rPr>
          <w:rFonts w:ascii="Arial" w:hAnsi="Arial" w:cs="Arial"/>
        </w:rPr>
        <w:t>20</w:t>
      </w:r>
      <w:r w:rsidRPr="5316C6CC">
        <w:rPr>
          <w:rFonts w:ascii="Arial" w:hAnsi="Arial" w:cs="Arial"/>
        </w:rPr>
        <w:t xml:space="preserve">), </w:t>
      </w:r>
      <w:r w:rsidR="6EF91D43" w:rsidRPr="5316C6CC">
        <w:rPr>
          <w:rFonts w:ascii="Arial" w:hAnsi="Arial" w:cs="Arial"/>
        </w:rPr>
        <w:t>10</w:t>
      </w:r>
      <w:r w:rsidRPr="5316C6CC">
        <w:rPr>
          <w:rFonts w:ascii="Arial" w:hAnsi="Arial" w:cs="Arial"/>
        </w:rPr>
        <w:t xml:space="preserve">th Edition.  </w:t>
      </w:r>
    </w:p>
    <w:p w14:paraId="7F484C29" w14:textId="77777777" w:rsidR="00F62BE6" w:rsidRPr="004D7616" w:rsidRDefault="00F62BE6" w:rsidP="003C450B">
      <w:pPr>
        <w:pStyle w:val="NoSpacing"/>
        <w:rPr>
          <w:rFonts w:ascii="Arial" w:hAnsi="Arial" w:cs="Arial"/>
        </w:rPr>
      </w:pPr>
    </w:p>
    <w:p w14:paraId="5B37711D" w14:textId="77777777" w:rsidR="00F62BE6" w:rsidRPr="005F599C" w:rsidRDefault="00F62BE6" w:rsidP="00F62BE6">
      <w:pPr>
        <w:spacing w:after="231"/>
        <w:ind w:right="298"/>
        <w:rPr>
          <w:rFonts w:ascii="Arial" w:eastAsia="Arial" w:hAnsi="Arial" w:cs="Arial"/>
          <w:color w:val="000000"/>
          <w:lang w:eastAsia="en-GB"/>
        </w:rPr>
      </w:pPr>
      <w:r w:rsidRPr="005F599C">
        <w:rPr>
          <w:rFonts w:ascii="Arial" w:eastAsia="Arial" w:hAnsi="Arial" w:cs="Arial"/>
          <w:color w:val="000000"/>
          <w:lang w:eastAsia="en-GB"/>
        </w:rPr>
        <w:t xml:space="preserve">Khan M., Farrag N. (2000) Animal-assisted activity and Infection Control implications in a healthcare setting. Journal of Hospital Infection (46) 4 – 11. </w:t>
      </w:r>
    </w:p>
    <w:p w14:paraId="78FB3F5F" w14:textId="77777777" w:rsidR="00F62BE6" w:rsidRPr="005F599C" w:rsidRDefault="00F62BE6" w:rsidP="00F62BE6">
      <w:pPr>
        <w:spacing w:after="0"/>
        <w:ind w:left="15"/>
        <w:rPr>
          <w:rFonts w:ascii="Arial" w:eastAsia="Arial" w:hAnsi="Arial" w:cs="Arial"/>
          <w:color w:val="000000"/>
          <w:lang w:eastAsia="en-GB"/>
        </w:rPr>
      </w:pPr>
      <w:r w:rsidRPr="005F599C">
        <w:rPr>
          <w:rFonts w:ascii="Arial" w:eastAsia="Arial" w:hAnsi="Arial" w:cs="Arial"/>
          <w:color w:val="000000"/>
          <w:lang w:eastAsia="en-GB"/>
        </w:rPr>
        <w:lastRenderedPageBreak/>
        <w:t xml:space="preserve"> </w:t>
      </w:r>
    </w:p>
    <w:p w14:paraId="59BB178C" w14:textId="2A59027C" w:rsidR="00F62BE6" w:rsidRDefault="00F62BE6" w:rsidP="00F62BE6">
      <w:pPr>
        <w:spacing w:after="5" w:line="250" w:lineRule="auto"/>
        <w:ind w:left="10" w:right="1124" w:hanging="10"/>
        <w:rPr>
          <w:rFonts w:ascii="Arial" w:eastAsia="Arial" w:hAnsi="Arial" w:cs="Arial"/>
          <w:color w:val="000000"/>
          <w:lang w:eastAsia="en-GB"/>
        </w:rPr>
      </w:pPr>
      <w:r w:rsidRPr="005F599C">
        <w:rPr>
          <w:rFonts w:ascii="Arial" w:eastAsia="Arial" w:hAnsi="Arial" w:cs="Arial"/>
          <w:color w:val="000000"/>
          <w:lang w:eastAsia="en-GB"/>
        </w:rPr>
        <w:t xml:space="preserve">DiSalvo H, </w:t>
      </w:r>
      <w:proofErr w:type="spellStart"/>
      <w:r w:rsidRPr="005F599C">
        <w:rPr>
          <w:rFonts w:ascii="Arial" w:eastAsia="Arial" w:hAnsi="Arial" w:cs="Arial"/>
          <w:color w:val="000000"/>
          <w:lang w:eastAsia="en-GB"/>
        </w:rPr>
        <w:t>Haiduven</w:t>
      </w:r>
      <w:proofErr w:type="spellEnd"/>
      <w:r w:rsidRPr="005F599C">
        <w:rPr>
          <w:rFonts w:ascii="Arial" w:eastAsia="Arial" w:hAnsi="Arial" w:cs="Arial"/>
          <w:color w:val="000000"/>
          <w:lang w:eastAsia="en-GB"/>
        </w:rPr>
        <w:t xml:space="preserve"> D, Johnson N, Reyes V, Hench C, Shaw R, Stevens D (</w:t>
      </w:r>
      <w:r w:rsidR="003C7CBB" w:rsidRPr="005F599C">
        <w:rPr>
          <w:rFonts w:ascii="Arial" w:eastAsia="Arial" w:hAnsi="Arial" w:cs="Arial"/>
          <w:color w:val="000000"/>
          <w:lang w:eastAsia="en-GB"/>
        </w:rPr>
        <w:t>2000) Who</w:t>
      </w:r>
      <w:r w:rsidRPr="005F599C">
        <w:rPr>
          <w:rFonts w:ascii="Arial" w:eastAsia="Arial" w:hAnsi="Arial" w:cs="Arial"/>
          <w:color w:val="000000"/>
          <w:lang w:eastAsia="en-GB"/>
        </w:rPr>
        <w:t xml:space="preserve"> let the dogs out? Infection control did: Utility of dogs in health care settings and infection control aspects. American Journal of Infection Control, 34(5), Pages 301-307 </w:t>
      </w:r>
    </w:p>
    <w:p w14:paraId="79832F3F" w14:textId="77777777" w:rsidR="00F62BE6" w:rsidRDefault="00F62BE6" w:rsidP="00F62BE6">
      <w:pPr>
        <w:spacing w:after="5" w:line="250" w:lineRule="auto"/>
        <w:ind w:left="10" w:right="1124" w:hanging="10"/>
        <w:rPr>
          <w:rFonts w:ascii="Arial" w:eastAsia="Arial" w:hAnsi="Arial" w:cs="Arial"/>
          <w:color w:val="000000"/>
          <w:lang w:eastAsia="en-GB"/>
        </w:rPr>
      </w:pPr>
    </w:p>
    <w:p w14:paraId="0DFF5E6E"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Health Protection Scotland. SBAR: Portable cooling fans for use in clinical areas 2018 </w:t>
      </w:r>
    </w:p>
    <w:p w14:paraId="18D65DAE" w14:textId="77777777" w:rsidR="00EF25DB"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2018 Guidelines for the use of Portable Electric Fans in Healthcare Settings, Republic of Ireland Health Service Executive </w:t>
      </w:r>
    </w:p>
    <w:p w14:paraId="692E0087" w14:textId="77777777" w:rsidR="00EF25DB" w:rsidRPr="00182B49" w:rsidRDefault="00EF25DB" w:rsidP="00EF25DB">
      <w:pPr>
        <w:spacing w:after="0" w:line="240" w:lineRule="auto"/>
        <w:jc w:val="both"/>
        <w:rPr>
          <w:rFonts w:ascii="Arial" w:eastAsia="Times New Roman" w:hAnsi="Arial" w:cs="Arial"/>
          <w:i/>
          <w:lang w:eastAsia="en-GB"/>
        </w:rPr>
      </w:pPr>
    </w:p>
    <w:p w14:paraId="72D4AD21"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2019 Estates and Facilities Alert, Portable fans in health and social facilities: risk of cross infection. NHS Improvement</w:t>
      </w:r>
      <w:r w:rsidRPr="00182B49">
        <w:rPr>
          <w:rFonts w:ascii="Arial" w:eastAsia="Times New Roman" w:hAnsi="Arial" w:cs="Arial"/>
          <w:b/>
          <w:i/>
          <w:lang w:eastAsia="en-GB"/>
        </w:rPr>
        <w:t xml:space="preserve"> </w:t>
      </w:r>
    </w:p>
    <w:p w14:paraId="24D728D1" w14:textId="77777777" w:rsidR="00EF25DB" w:rsidRDefault="00EF25DB" w:rsidP="00EF25DB">
      <w:pPr>
        <w:spacing w:after="0" w:line="240" w:lineRule="auto"/>
        <w:jc w:val="both"/>
        <w:rPr>
          <w:rFonts w:ascii="Arial" w:eastAsia="Times New Roman" w:hAnsi="Arial" w:cs="Arial"/>
          <w:i/>
          <w:lang w:eastAsia="en-GB"/>
        </w:rPr>
      </w:pPr>
    </w:p>
    <w:p w14:paraId="6402D1C8"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Health Technical Memorandum 03-01: Specialised ventilation for healthcare premises. Part B: Operational management and performance verification.</w:t>
      </w:r>
    </w:p>
    <w:p w14:paraId="5E11AB9A" w14:textId="77777777" w:rsidR="00EF25DB" w:rsidRDefault="00EF25DB" w:rsidP="00BA4C14">
      <w:pPr>
        <w:pStyle w:val="NoSpacing"/>
      </w:pPr>
    </w:p>
    <w:p w14:paraId="5B36DD2A" w14:textId="77777777" w:rsidR="00EF25DB" w:rsidRPr="00EF25DB" w:rsidRDefault="00EF25DB" w:rsidP="00EF25DB">
      <w:pPr>
        <w:spacing w:line="240" w:lineRule="auto"/>
        <w:rPr>
          <w:rFonts w:ascii="Arial" w:hAnsi="Arial" w:cs="Arial"/>
          <w:i/>
        </w:rPr>
      </w:pPr>
      <w:r w:rsidRPr="00EF25DB">
        <w:rPr>
          <w:rFonts w:ascii="Arial" w:hAnsi="Arial" w:cs="Arial"/>
          <w:i/>
        </w:rPr>
        <w:t>Gupta S, Carmichael C, Simpson C, Clarke MJ, Allen C, Gao Y, et al. Electric fans for reducing adverse health impacts in heatwaves. The Cochrane database of systematic reviews. 2012;7:</w:t>
      </w:r>
    </w:p>
    <w:p w14:paraId="62CF8998" w14:textId="77777777" w:rsidR="00EF25DB" w:rsidRPr="00EF25DB" w:rsidRDefault="00EF25DB" w:rsidP="00EF25DB">
      <w:pPr>
        <w:spacing w:line="240" w:lineRule="auto"/>
        <w:rPr>
          <w:rFonts w:ascii="Arial" w:hAnsi="Arial" w:cs="Arial"/>
          <w:i/>
        </w:rPr>
      </w:pPr>
      <w:r w:rsidRPr="00EF25DB">
        <w:rPr>
          <w:rFonts w:ascii="Arial" w:hAnsi="Arial" w:cs="Arial"/>
          <w:i/>
        </w:rPr>
        <w:t xml:space="preserve">Covenant Health. Infection Prevention and Control - The Use of Portable Oscillating Blade Fans for use in Healthcare Facilities. </w:t>
      </w:r>
    </w:p>
    <w:p w14:paraId="4EDE774A" w14:textId="77777777" w:rsidR="00EF25DB" w:rsidRPr="00EF25DB" w:rsidRDefault="00EF25DB" w:rsidP="00EF25DB">
      <w:pPr>
        <w:spacing w:line="240" w:lineRule="auto"/>
        <w:rPr>
          <w:rFonts w:ascii="Arial" w:hAnsi="Arial" w:cs="Arial"/>
          <w:i/>
        </w:rPr>
      </w:pPr>
      <w:r w:rsidRPr="00EF25DB">
        <w:rPr>
          <w:rFonts w:ascii="Arial" w:hAnsi="Arial" w:cs="Arial"/>
          <w:i/>
        </w:rPr>
        <w:t xml:space="preserve">Winnipeg Regional Health Authority. Acute Care Infection Prevention and Control Manual – Portable Fans Cleaning and Use Restrictions. </w:t>
      </w:r>
    </w:p>
    <w:p w14:paraId="47934160" w14:textId="77777777" w:rsidR="00EF25DB" w:rsidRPr="00EF25DB" w:rsidRDefault="00EF25DB" w:rsidP="00EF25DB">
      <w:pPr>
        <w:spacing w:line="240" w:lineRule="auto"/>
        <w:rPr>
          <w:rFonts w:ascii="Arial" w:hAnsi="Arial" w:cs="Arial"/>
          <w:i/>
        </w:rPr>
      </w:pPr>
      <w:r w:rsidRPr="00EF25DB">
        <w:rPr>
          <w:rFonts w:ascii="Arial" w:hAnsi="Arial" w:cs="Arial"/>
          <w:i/>
        </w:rPr>
        <w:t xml:space="preserve">Alberta Health Services. Infection Prevention and Control Guidance – Use of portable fans in healthcare. </w:t>
      </w:r>
    </w:p>
    <w:p w14:paraId="773FE480" w14:textId="0B97718F" w:rsidR="00EF25DB" w:rsidRPr="00182B49" w:rsidRDefault="002672E1" w:rsidP="00EF25DB">
      <w:pPr>
        <w:rPr>
          <w:rFonts w:ascii="Arial" w:hAnsi="Arial" w:cs="Arial"/>
          <w:i/>
        </w:rPr>
      </w:pPr>
      <w:r w:rsidRPr="002672E1">
        <w:rPr>
          <w:rFonts w:ascii="Arial" w:hAnsi="Arial" w:cs="Arial"/>
          <w:i/>
        </w:rPr>
        <w:t>https://www.england.nhs.uk/chapter-1-standard-infection-control-precautions-sicps/</w:t>
      </w:r>
    </w:p>
    <w:p w14:paraId="1A7F0569" w14:textId="7DE70361" w:rsidR="008E41C1" w:rsidRPr="002672E1" w:rsidRDefault="002672E1" w:rsidP="008E41C1">
      <w:pPr>
        <w:pStyle w:val="Title"/>
        <w:jc w:val="center"/>
        <w:rPr>
          <w:rFonts w:ascii="Arial" w:hAnsi="Arial" w:cs="Arial"/>
          <w:i/>
          <w:sz w:val="22"/>
          <w:szCs w:val="22"/>
        </w:rPr>
      </w:pPr>
      <w:r w:rsidRPr="002672E1">
        <w:rPr>
          <w:rFonts w:ascii="Arial" w:hAnsi="Arial" w:cs="Arial"/>
          <w:i/>
          <w:sz w:val="22"/>
          <w:szCs w:val="22"/>
        </w:rPr>
        <w:t>https://assets.publishing.service.gov.uk/government/uploads/system/uploads/attachment_data/file/1097425/UKHSA-CDI-guideline-july-2022_DRAFT.pdf</w:t>
      </w:r>
    </w:p>
    <w:p w14:paraId="15FF4FC2" w14:textId="77777777" w:rsidR="008E41C1" w:rsidRDefault="008E41C1" w:rsidP="008E41C1">
      <w:pPr>
        <w:pStyle w:val="Title"/>
        <w:jc w:val="center"/>
        <w:rPr>
          <w:rFonts w:ascii="Arial" w:hAnsi="Arial" w:cs="Arial"/>
          <w:b/>
        </w:rPr>
      </w:pPr>
    </w:p>
    <w:p w14:paraId="5B2A3F0C" w14:textId="78520478" w:rsidR="00EF25DB" w:rsidRDefault="094FAEBC" w:rsidP="5316C6CC">
      <w:pPr>
        <w:spacing w:line="276" w:lineRule="auto"/>
        <w:rPr>
          <w:rFonts w:ascii="Aptos" w:eastAsia="Aptos" w:hAnsi="Aptos" w:cs="Aptos"/>
          <w:sz w:val="24"/>
          <w:szCs w:val="24"/>
        </w:rPr>
      </w:pPr>
      <w:r w:rsidRPr="5316C6CC">
        <w:rPr>
          <w:rFonts w:ascii="Aptos" w:eastAsia="Aptos" w:hAnsi="Aptos" w:cs="Aptos"/>
          <w:sz w:val="24"/>
          <w:szCs w:val="24"/>
        </w:rPr>
        <w:t xml:space="preserve">World Health Organization. </w:t>
      </w:r>
      <w:r w:rsidRPr="5316C6CC">
        <w:rPr>
          <w:rFonts w:ascii="Aptos" w:eastAsia="Aptos" w:hAnsi="Aptos" w:cs="Aptos"/>
          <w:i/>
          <w:iCs/>
          <w:sz w:val="24"/>
          <w:szCs w:val="24"/>
        </w:rPr>
        <w:t>Laboratory Biosafety Manual, 4th edition</w:t>
      </w:r>
      <w:r w:rsidRPr="5316C6CC">
        <w:rPr>
          <w:rFonts w:ascii="Aptos" w:eastAsia="Aptos" w:hAnsi="Aptos" w:cs="Aptos"/>
          <w:sz w:val="24"/>
          <w:szCs w:val="24"/>
        </w:rPr>
        <w:t xml:space="preserve">. Geneva: World Health Organization; 2020. ISBN: 978-92-4-001131-1. </w:t>
      </w:r>
    </w:p>
    <w:p w14:paraId="047D8154" w14:textId="5DE8AD18" w:rsidR="00EF25DB" w:rsidRDefault="6CD62C31" w:rsidP="5316C6CC">
      <w:pPr>
        <w:spacing w:line="276" w:lineRule="auto"/>
        <w:rPr>
          <w:rFonts w:ascii="Aptos" w:eastAsia="Aptos" w:hAnsi="Aptos" w:cs="Aptos"/>
          <w:sz w:val="24"/>
          <w:szCs w:val="24"/>
        </w:rPr>
      </w:pPr>
      <w:hyperlink r:id="rId88">
        <w:r w:rsidRPr="5316C6CC">
          <w:rPr>
            <w:rStyle w:val="Hyperlink"/>
            <w:rFonts w:ascii="Aptos" w:eastAsia="Aptos" w:hAnsi="Aptos" w:cs="Aptos"/>
            <w:sz w:val="24"/>
            <w:szCs w:val="24"/>
          </w:rPr>
          <w:t>Mpox: guidance - GOV.UK</w:t>
        </w:r>
      </w:hyperlink>
    </w:p>
    <w:p w14:paraId="6D1CA823" w14:textId="67400A28" w:rsidR="00EF25DB" w:rsidRDefault="00EF25DB" w:rsidP="5316C6CC">
      <w:pPr>
        <w:spacing w:line="276" w:lineRule="auto"/>
        <w:rPr>
          <w:rFonts w:ascii="Aptos" w:eastAsia="Aptos" w:hAnsi="Aptos" w:cs="Aptos"/>
          <w:sz w:val="24"/>
          <w:szCs w:val="24"/>
        </w:rPr>
      </w:pPr>
    </w:p>
    <w:p w14:paraId="26ACA499" w14:textId="2455F43F" w:rsidR="00EF25DB" w:rsidRDefault="00EF25DB" w:rsidP="5316C6CC">
      <w:pPr>
        <w:spacing w:line="276" w:lineRule="auto"/>
        <w:rPr>
          <w:rFonts w:ascii="Aptos" w:eastAsia="Aptos" w:hAnsi="Aptos" w:cs="Aptos"/>
          <w:sz w:val="24"/>
          <w:szCs w:val="24"/>
        </w:rPr>
      </w:pPr>
    </w:p>
    <w:p w14:paraId="082CAE17" w14:textId="32C986C9" w:rsidR="00EF25DB" w:rsidRDefault="00EF25DB" w:rsidP="00EF25DB"/>
    <w:p w14:paraId="632A272F" w14:textId="0895CDC1" w:rsidR="5316C6CC" w:rsidRDefault="5316C6CC"/>
    <w:p w14:paraId="351F4E92" w14:textId="77777777" w:rsidR="00EF25DB" w:rsidRDefault="00EF25DB" w:rsidP="00EF25DB"/>
    <w:p w14:paraId="0D1602F2" w14:textId="77777777" w:rsidR="00EF25DB" w:rsidRDefault="00EF25DB" w:rsidP="00EF25DB"/>
    <w:p w14:paraId="207BB178" w14:textId="77777777" w:rsidR="00EF25DB" w:rsidRDefault="00EF25DB" w:rsidP="00EF25DB"/>
    <w:p w14:paraId="4453FADF" w14:textId="77777777" w:rsidR="00EF25DB" w:rsidRDefault="00EF25DB" w:rsidP="00EF25DB"/>
    <w:p w14:paraId="64CC1247" w14:textId="77777777" w:rsidR="00EF25DB" w:rsidRDefault="00EF25DB" w:rsidP="00EF25DB"/>
    <w:p w14:paraId="03E622C3" w14:textId="77777777" w:rsidR="00EF25DB" w:rsidRDefault="00EF25DB" w:rsidP="00EF25DB"/>
    <w:p w14:paraId="2ED034B5" w14:textId="77777777" w:rsidR="00EF25DB" w:rsidRDefault="00EF25DB" w:rsidP="00EF25DB"/>
    <w:p w14:paraId="0482E17E" w14:textId="77777777" w:rsidR="00EF25DB" w:rsidRDefault="00EF25DB" w:rsidP="00EF25DB"/>
    <w:p w14:paraId="2C115B2B" w14:textId="77777777" w:rsidR="00EF25DB" w:rsidRDefault="00EF25DB" w:rsidP="00EF25DB"/>
    <w:p w14:paraId="30E34389" w14:textId="167CFA08" w:rsidR="00EF25DB" w:rsidRDefault="00EF25DB" w:rsidP="00EF25DB"/>
    <w:p w14:paraId="19A29A1E" w14:textId="77777777" w:rsidR="00EF25DB" w:rsidRDefault="00EF25DB" w:rsidP="00EF25DB"/>
    <w:p w14:paraId="0DFF1EFC" w14:textId="77777777" w:rsidR="00EF25DB" w:rsidRDefault="00EF25DB" w:rsidP="00EF25DB"/>
    <w:p w14:paraId="01B94839" w14:textId="77777777" w:rsidR="008E4155" w:rsidRDefault="008E4155" w:rsidP="008E41C1">
      <w:pPr>
        <w:pStyle w:val="Title"/>
        <w:jc w:val="center"/>
        <w:rPr>
          <w:rFonts w:ascii="Arial" w:hAnsi="Arial" w:cs="Arial"/>
          <w:b/>
        </w:rPr>
      </w:pPr>
    </w:p>
    <w:p w14:paraId="16E77AD3" w14:textId="77777777" w:rsidR="008E4155" w:rsidRDefault="008E4155" w:rsidP="008E41C1">
      <w:pPr>
        <w:pStyle w:val="Title"/>
        <w:jc w:val="center"/>
        <w:rPr>
          <w:rFonts w:ascii="Arial" w:hAnsi="Arial" w:cs="Arial"/>
          <w:b/>
        </w:rPr>
      </w:pPr>
    </w:p>
    <w:p w14:paraId="22172A5E" w14:textId="77777777" w:rsidR="008E4155" w:rsidRDefault="008E4155" w:rsidP="008E41C1">
      <w:pPr>
        <w:pStyle w:val="Title"/>
        <w:jc w:val="center"/>
        <w:rPr>
          <w:rFonts w:ascii="Arial" w:hAnsi="Arial" w:cs="Arial"/>
          <w:b/>
        </w:rPr>
      </w:pPr>
    </w:p>
    <w:p w14:paraId="63243AA0" w14:textId="2D37A64B" w:rsidR="008E41C1" w:rsidRPr="004D7616" w:rsidRDefault="00C06347" w:rsidP="008E41C1">
      <w:pPr>
        <w:pStyle w:val="Title"/>
        <w:jc w:val="center"/>
        <w:rPr>
          <w:rFonts w:ascii="Arial" w:hAnsi="Arial" w:cs="Arial"/>
          <w:b/>
        </w:rPr>
      </w:pPr>
      <w:r>
        <w:rPr>
          <w:rFonts w:ascii="Arial" w:hAnsi="Arial" w:cs="Arial"/>
          <w:b/>
        </w:rPr>
        <w:t>3</w:t>
      </w:r>
      <w:r w:rsidR="006B2037">
        <w:rPr>
          <w:rFonts w:ascii="Arial" w:hAnsi="Arial" w:cs="Arial"/>
          <w:b/>
        </w:rPr>
        <w:t>6</w:t>
      </w:r>
      <w:r>
        <w:rPr>
          <w:rFonts w:ascii="Arial" w:hAnsi="Arial" w:cs="Arial"/>
          <w:b/>
        </w:rPr>
        <w:t xml:space="preserve">. </w:t>
      </w:r>
      <w:r w:rsidR="008E41C1" w:rsidRPr="004D7616">
        <w:rPr>
          <w:rFonts w:ascii="Arial" w:hAnsi="Arial" w:cs="Arial"/>
          <w:b/>
        </w:rPr>
        <w:t>Appendices</w:t>
      </w:r>
    </w:p>
    <w:p w14:paraId="7FE9FFBC" w14:textId="77777777" w:rsidR="008E41C1" w:rsidRPr="004D7616" w:rsidRDefault="008E41C1" w:rsidP="008E41C1">
      <w:pPr>
        <w:rPr>
          <w:rFonts w:ascii="Arial" w:eastAsiaTheme="majorEastAsia" w:hAnsi="Arial" w:cs="Arial"/>
          <w:b/>
          <w:spacing w:val="-10"/>
          <w:kern w:val="28"/>
          <w:sz w:val="56"/>
          <w:szCs w:val="56"/>
        </w:rPr>
      </w:pPr>
      <w:r w:rsidRPr="004D7616">
        <w:rPr>
          <w:rFonts w:ascii="Arial" w:hAnsi="Arial" w:cs="Arial"/>
          <w:b/>
        </w:rPr>
        <w:br w:type="page"/>
      </w:r>
    </w:p>
    <w:p w14:paraId="4F04D9EA" w14:textId="67B6CAC6" w:rsidR="008E41C1" w:rsidRPr="004D7616" w:rsidRDefault="00685022" w:rsidP="006D2CD8">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1 – </w:t>
      </w:r>
      <w:r w:rsidR="006D2CD8" w:rsidRPr="004D7616">
        <w:rPr>
          <w:rFonts w:ascii="Arial" w:hAnsi="Arial" w:cs="Arial"/>
          <w:b/>
          <w:color w:val="385623" w:themeColor="accent6" w:themeShade="80"/>
        </w:rPr>
        <w:t>WHO 5 Moments for Hand hygiene</w:t>
      </w:r>
    </w:p>
    <w:p w14:paraId="0828C159" w14:textId="77777777" w:rsidR="006D2CD8" w:rsidRPr="004D7616" w:rsidRDefault="006D2CD8" w:rsidP="006D2CD8">
      <w:pPr>
        <w:spacing w:line="238" w:lineRule="auto"/>
        <w:ind w:right="320"/>
        <w:jc w:val="center"/>
        <w:rPr>
          <w:rFonts w:ascii="Arial" w:eastAsia="Arial" w:hAnsi="Arial" w:cs="Arial"/>
        </w:rPr>
      </w:pPr>
      <w:r w:rsidRPr="004D7616">
        <w:rPr>
          <w:rFonts w:ascii="Arial" w:eastAsia="Arial" w:hAnsi="Arial" w:cs="Arial"/>
        </w:rPr>
        <w:t xml:space="preserve">The World Health Organisation (WHO) has produced a model (5 Moments for ‘Hand Hygiene at the point of care’) explaining when hands should be decontaminated as described in the table below. Hands must be decontaminated immediately before </w:t>
      </w:r>
      <w:proofErr w:type="gramStart"/>
      <w:r w:rsidRPr="004D7616">
        <w:rPr>
          <w:rFonts w:ascii="Arial" w:eastAsia="Arial" w:hAnsi="Arial" w:cs="Arial"/>
        </w:rPr>
        <w:t>each and every</w:t>
      </w:r>
      <w:proofErr w:type="gramEnd"/>
      <w:r w:rsidRPr="004D7616">
        <w:rPr>
          <w:rFonts w:ascii="Arial" w:eastAsia="Arial" w:hAnsi="Arial" w:cs="Arial"/>
        </w:rPr>
        <w:t xml:space="preserve"> episode of direct patient contact or care and after any activity or contact that could potentially result in hands being contaminated.</w:t>
      </w:r>
    </w:p>
    <w:tbl>
      <w:tblPr>
        <w:tblW w:w="92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0"/>
        <w:gridCol w:w="4620"/>
      </w:tblGrid>
      <w:tr w:rsidR="006D2CD8" w:rsidRPr="004D7616" w14:paraId="7E742706" w14:textId="77777777" w:rsidTr="3D94EF4D">
        <w:trPr>
          <w:trHeight w:val="1149"/>
        </w:trPr>
        <w:tc>
          <w:tcPr>
            <w:tcW w:w="4640" w:type="dxa"/>
            <w:vAlign w:val="center"/>
          </w:tcPr>
          <w:p w14:paraId="1E8E36EB" w14:textId="77777777" w:rsidR="006D2CD8" w:rsidRPr="004D7616" w:rsidRDefault="006D2CD8" w:rsidP="006D2CD8">
            <w:pPr>
              <w:spacing w:line="0" w:lineRule="atLeast"/>
              <w:ind w:left="100"/>
              <w:jc w:val="center"/>
              <w:rPr>
                <w:rFonts w:ascii="Arial" w:eastAsia="Arial" w:hAnsi="Arial" w:cs="Arial"/>
                <w:sz w:val="20"/>
                <w:szCs w:val="20"/>
              </w:rPr>
            </w:pPr>
            <w:r w:rsidRPr="004D7616">
              <w:rPr>
                <w:rFonts w:ascii="Arial" w:eastAsia="Arial" w:hAnsi="Arial" w:cs="Arial"/>
                <w:sz w:val="20"/>
                <w:szCs w:val="20"/>
              </w:rPr>
              <w:t>Before Patient Contact</w:t>
            </w:r>
          </w:p>
        </w:tc>
        <w:tc>
          <w:tcPr>
            <w:tcW w:w="4620" w:type="dxa"/>
            <w:vAlign w:val="center"/>
          </w:tcPr>
          <w:p w14:paraId="50DDA911"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before touching a patient.</w:t>
            </w:r>
          </w:p>
          <w:p w14:paraId="62ABC6E4"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72FA113C" w14:textId="77777777" w:rsidR="006D2CD8" w:rsidRPr="004D7616" w:rsidRDefault="006D2CD8" w:rsidP="006D2CD8">
            <w:pPr>
              <w:pStyle w:val="NoSpacing"/>
              <w:rPr>
                <w:rFonts w:ascii="Arial" w:hAnsi="Arial" w:cs="Arial"/>
              </w:rPr>
            </w:pPr>
            <w:r w:rsidRPr="004D7616">
              <w:rPr>
                <w:rFonts w:ascii="Arial" w:hAnsi="Arial" w:cs="Arial"/>
              </w:rPr>
              <w:t>germs carried on his/ her body.</w:t>
            </w:r>
          </w:p>
        </w:tc>
      </w:tr>
      <w:tr w:rsidR="006D2CD8" w:rsidRPr="004D7616" w14:paraId="725A5623" w14:textId="77777777" w:rsidTr="3D94EF4D">
        <w:trPr>
          <w:trHeight w:val="1279"/>
        </w:trPr>
        <w:tc>
          <w:tcPr>
            <w:tcW w:w="4640" w:type="dxa"/>
            <w:vAlign w:val="center"/>
          </w:tcPr>
          <w:p w14:paraId="490A17AD" w14:textId="496DCB8F" w:rsidR="006D2CD8" w:rsidRPr="004D7616" w:rsidRDefault="006D2CD8" w:rsidP="006D2CD8">
            <w:pPr>
              <w:pStyle w:val="NoSpacing"/>
              <w:jc w:val="center"/>
              <w:rPr>
                <w:rFonts w:ascii="Arial" w:hAnsi="Arial" w:cs="Arial"/>
              </w:rPr>
            </w:pPr>
            <w:r w:rsidRPr="004D7616">
              <w:rPr>
                <w:rFonts w:ascii="Arial" w:hAnsi="Arial" w:cs="Arial"/>
              </w:rPr>
              <w:t xml:space="preserve">Before an Aseptic </w:t>
            </w:r>
            <w:r w:rsidR="008251E2" w:rsidRPr="004D7616">
              <w:rPr>
                <w:rFonts w:ascii="Arial" w:hAnsi="Arial" w:cs="Arial"/>
              </w:rPr>
              <w:t>Non-Touch</w:t>
            </w:r>
            <w:r w:rsidRPr="004D7616">
              <w:rPr>
                <w:rFonts w:ascii="Arial" w:hAnsi="Arial" w:cs="Arial"/>
              </w:rPr>
              <w:t xml:space="preserve"> Technique</w:t>
            </w:r>
          </w:p>
          <w:p w14:paraId="233B237D" w14:textId="77777777" w:rsidR="006D2CD8" w:rsidRPr="004D7616" w:rsidRDefault="006D2CD8" w:rsidP="006D2CD8">
            <w:pPr>
              <w:pStyle w:val="NoSpacing"/>
              <w:jc w:val="center"/>
              <w:rPr>
                <w:rFonts w:ascii="Arial" w:hAnsi="Arial" w:cs="Arial"/>
              </w:rPr>
            </w:pPr>
            <w:r w:rsidRPr="004D7616">
              <w:rPr>
                <w:rFonts w:ascii="Arial" w:hAnsi="Arial" w:cs="Arial"/>
              </w:rPr>
              <w:t>task is undertaken</w:t>
            </w:r>
          </w:p>
        </w:tc>
        <w:tc>
          <w:tcPr>
            <w:tcW w:w="4620" w:type="dxa"/>
            <w:vAlign w:val="bottom"/>
          </w:tcPr>
          <w:p w14:paraId="2ECD2B82"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w:t>
            </w:r>
          </w:p>
          <w:p w14:paraId="100ADD71" w14:textId="77777777" w:rsidR="006D2CD8" w:rsidRPr="004D7616" w:rsidRDefault="006D2CD8" w:rsidP="006D2CD8">
            <w:pPr>
              <w:pStyle w:val="NoSpacing"/>
              <w:rPr>
                <w:rFonts w:ascii="Arial" w:hAnsi="Arial" w:cs="Arial"/>
              </w:rPr>
            </w:pPr>
            <w:r w:rsidRPr="004D7616">
              <w:rPr>
                <w:rFonts w:ascii="Arial" w:hAnsi="Arial" w:cs="Arial"/>
              </w:rPr>
              <w:t>before any aseptic task.</w:t>
            </w:r>
          </w:p>
          <w:p w14:paraId="0BDDE8E8"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5B3CD03D" w14:textId="77777777" w:rsidR="006D2CD8" w:rsidRPr="004D7616" w:rsidRDefault="006D2CD8" w:rsidP="006D2CD8">
            <w:pPr>
              <w:pStyle w:val="NoSpacing"/>
              <w:rPr>
                <w:rFonts w:ascii="Arial" w:hAnsi="Arial" w:cs="Arial"/>
              </w:rPr>
            </w:pPr>
            <w:r w:rsidRPr="004D7616">
              <w:rPr>
                <w:rFonts w:ascii="Arial" w:hAnsi="Arial" w:cs="Arial"/>
              </w:rPr>
              <w:t>germs, including the patient’s own germs</w:t>
            </w:r>
          </w:p>
          <w:p w14:paraId="470DAAB2" w14:textId="77777777" w:rsidR="006D2CD8" w:rsidRPr="004D7616" w:rsidRDefault="006D2CD8" w:rsidP="006D2CD8">
            <w:pPr>
              <w:pStyle w:val="NoSpacing"/>
              <w:rPr>
                <w:rFonts w:ascii="Arial" w:hAnsi="Arial" w:cs="Arial"/>
              </w:rPr>
            </w:pPr>
            <w:r w:rsidRPr="004D7616">
              <w:rPr>
                <w:rFonts w:ascii="Arial" w:hAnsi="Arial" w:cs="Arial"/>
              </w:rPr>
              <w:t>from entering his/ her body</w:t>
            </w:r>
          </w:p>
        </w:tc>
      </w:tr>
      <w:tr w:rsidR="000A0317" w:rsidRPr="004D7616" w14:paraId="5E5CDEFE" w14:textId="77777777" w:rsidTr="3D94EF4D">
        <w:trPr>
          <w:trHeight w:val="1210"/>
        </w:trPr>
        <w:tc>
          <w:tcPr>
            <w:tcW w:w="4640" w:type="dxa"/>
            <w:vAlign w:val="center"/>
          </w:tcPr>
          <w:p w14:paraId="0EA77700" w14:textId="77777777" w:rsidR="000A0317" w:rsidRPr="004D7616" w:rsidRDefault="000A0317" w:rsidP="000A0317">
            <w:pPr>
              <w:spacing w:line="241" w:lineRule="exact"/>
              <w:ind w:left="100"/>
              <w:jc w:val="center"/>
              <w:rPr>
                <w:rFonts w:ascii="Arial" w:eastAsia="Arial" w:hAnsi="Arial" w:cs="Arial"/>
                <w:sz w:val="20"/>
                <w:szCs w:val="20"/>
              </w:rPr>
            </w:pPr>
            <w:r w:rsidRPr="004D7616">
              <w:rPr>
                <w:rFonts w:ascii="Arial" w:eastAsia="Arial" w:hAnsi="Arial" w:cs="Arial"/>
                <w:sz w:val="20"/>
                <w:szCs w:val="20"/>
              </w:rPr>
              <w:t>After body fluid exposure.</w:t>
            </w:r>
          </w:p>
        </w:tc>
        <w:tc>
          <w:tcPr>
            <w:tcW w:w="4620" w:type="dxa"/>
            <w:vAlign w:val="bottom"/>
          </w:tcPr>
          <w:p w14:paraId="498CFF42"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 after</w:t>
            </w:r>
          </w:p>
          <w:p w14:paraId="41297306" w14:textId="77777777" w:rsidR="000A0317" w:rsidRPr="004D7616" w:rsidRDefault="000A0317" w:rsidP="000A0317">
            <w:pPr>
              <w:pStyle w:val="NoSpacing"/>
              <w:rPr>
                <w:rFonts w:ascii="Arial" w:hAnsi="Arial" w:cs="Arial"/>
              </w:rPr>
            </w:pPr>
            <w:r w:rsidRPr="004D7616">
              <w:rPr>
                <w:rFonts w:ascii="Arial" w:hAnsi="Arial" w:cs="Arial"/>
              </w:rPr>
              <w:t>a risk exposure to bodily fluids (and after</w:t>
            </w:r>
          </w:p>
          <w:p w14:paraId="6E2E842B" w14:textId="77777777" w:rsidR="000A0317" w:rsidRPr="004D7616" w:rsidRDefault="000A0317" w:rsidP="000A0317">
            <w:pPr>
              <w:pStyle w:val="NoSpacing"/>
              <w:rPr>
                <w:rFonts w:ascii="Arial" w:hAnsi="Arial" w:cs="Arial"/>
              </w:rPr>
            </w:pPr>
            <w:r w:rsidRPr="004D7616">
              <w:rPr>
                <w:rFonts w:ascii="Arial" w:hAnsi="Arial" w:cs="Arial"/>
              </w:rPr>
              <w:t>glove removal).</w:t>
            </w:r>
          </w:p>
          <w:p w14:paraId="09916168"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95288F5"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r w:rsidR="000A0317" w:rsidRPr="004D7616" w14:paraId="0E5FD418" w14:textId="77777777" w:rsidTr="3D94EF4D">
        <w:trPr>
          <w:trHeight w:val="1555"/>
        </w:trPr>
        <w:tc>
          <w:tcPr>
            <w:tcW w:w="4640" w:type="dxa"/>
            <w:vAlign w:val="center"/>
          </w:tcPr>
          <w:p w14:paraId="2BE394C2" w14:textId="77777777" w:rsidR="000A0317" w:rsidRPr="004D7616" w:rsidRDefault="000A0317" w:rsidP="000A0317">
            <w:pPr>
              <w:spacing w:line="242" w:lineRule="exact"/>
              <w:ind w:left="100"/>
              <w:jc w:val="center"/>
              <w:rPr>
                <w:rFonts w:ascii="Arial" w:eastAsia="Arial" w:hAnsi="Arial" w:cs="Arial"/>
                <w:sz w:val="20"/>
                <w:szCs w:val="20"/>
              </w:rPr>
            </w:pPr>
            <w:r w:rsidRPr="004D7616">
              <w:rPr>
                <w:rFonts w:ascii="Arial" w:eastAsia="Arial" w:hAnsi="Arial" w:cs="Arial"/>
                <w:sz w:val="20"/>
                <w:szCs w:val="20"/>
              </w:rPr>
              <w:t>After patient contact</w:t>
            </w:r>
          </w:p>
        </w:tc>
        <w:tc>
          <w:tcPr>
            <w:tcW w:w="4620" w:type="dxa"/>
            <w:vAlign w:val="bottom"/>
          </w:tcPr>
          <w:p w14:paraId="54CEB23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w:t>
            </w:r>
          </w:p>
          <w:p w14:paraId="1896C1DE" w14:textId="77777777" w:rsidR="000A0317" w:rsidRPr="004D7616" w:rsidRDefault="000A0317" w:rsidP="000A0317">
            <w:pPr>
              <w:pStyle w:val="NoSpacing"/>
              <w:rPr>
                <w:rFonts w:ascii="Arial" w:hAnsi="Arial" w:cs="Arial"/>
              </w:rPr>
            </w:pPr>
            <w:r w:rsidRPr="004D7616">
              <w:rPr>
                <w:rFonts w:ascii="Arial" w:hAnsi="Arial" w:cs="Arial"/>
              </w:rPr>
              <w:t>patient and his/ her immediate surroundings</w:t>
            </w:r>
          </w:p>
          <w:p w14:paraId="6A9820BC" w14:textId="77777777" w:rsidR="000A0317" w:rsidRPr="004D7616" w:rsidRDefault="000A0317" w:rsidP="000A0317">
            <w:pPr>
              <w:pStyle w:val="NoSpacing"/>
              <w:rPr>
                <w:rFonts w:ascii="Arial" w:hAnsi="Arial" w:cs="Arial"/>
              </w:rPr>
            </w:pPr>
            <w:r w:rsidRPr="004D7616">
              <w:rPr>
                <w:rFonts w:ascii="Arial" w:hAnsi="Arial" w:cs="Arial"/>
              </w:rPr>
              <w:t>when leaving.</w:t>
            </w:r>
          </w:p>
          <w:p w14:paraId="692CCA4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w:t>
            </w:r>
          </w:p>
          <w:p w14:paraId="7657E00C" w14:textId="77777777" w:rsidR="000A0317" w:rsidRPr="004D7616" w:rsidRDefault="000A0317" w:rsidP="000A0317">
            <w:pPr>
              <w:pStyle w:val="NoSpacing"/>
              <w:rPr>
                <w:rFonts w:ascii="Arial" w:hAnsi="Arial" w:cs="Arial"/>
              </w:rPr>
            </w:pPr>
            <w:r w:rsidRPr="004D7616">
              <w:rPr>
                <w:rFonts w:ascii="Arial" w:hAnsi="Arial" w:cs="Arial"/>
              </w:rPr>
              <w:t>care environment from harmful patient</w:t>
            </w:r>
          </w:p>
          <w:p w14:paraId="243B34A8" w14:textId="77777777" w:rsidR="000A0317" w:rsidRPr="004D7616" w:rsidRDefault="000A0317" w:rsidP="000A0317">
            <w:pPr>
              <w:pStyle w:val="NoSpacing"/>
              <w:rPr>
                <w:rFonts w:ascii="Arial" w:hAnsi="Arial" w:cs="Arial"/>
              </w:rPr>
            </w:pPr>
            <w:r w:rsidRPr="004D7616">
              <w:rPr>
                <w:rFonts w:ascii="Arial" w:hAnsi="Arial" w:cs="Arial"/>
              </w:rPr>
              <w:t>germs.</w:t>
            </w:r>
          </w:p>
        </w:tc>
      </w:tr>
      <w:tr w:rsidR="000A0317" w:rsidRPr="004D7616" w14:paraId="773A9B09" w14:textId="77777777" w:rsidTr="3D94EF4D">
        <w:trPr>
          <w:trHeight w:val="1365"/>
        </w:trPr>
        <w:tc>
          <w:tcPr>
            <w:tcW w:w="4640" w:type="dxa"/>
            <w:vAlign w:val="center"/>
          </w:tcPr>
          <w:p w14:paraId="0D586601" w14:textId="77777777" w:rsidR="000A0317" w:rsidRPr="004D7616" w:rsidRDefault="000A0317" w:rsidP="000A0317">
            <w:pPr>
              <w:pStyle w:val="NoSpacing"/>
              <w:jc w:val="center"/>
              <w:rPr>
                <w:rFonts w:ascii="Arial" w:hAnsi="Arial" w:cs="Arial"/>
              </w:rPr>
            </w:pPr>
            <w:r w:rsidRPr="004D7616">
              <w:rPr>
                <w:rFonts w:ascii="Arial" w:hAnsi="Arial" w:cs="Arial"/>
              </w:rPr>
              <w:t>After contact with patient</w:t>
            </w:r>
          </w:p>
          <w:p w14:paraId="134DDA35" w14:textId="77777777" w:rsidR="000A0317" w:rsidRPr="004D7616" w:rsidRDefault="000A0317" w:rsidP="000A0317">
            <w:pPr>
              <w:pStyle w:val="NoSpacing"/>
              <w:jc w:val="center"/>
              <w:rPr>
                <w:rFonts w:ascii="Arial" w:hAnsi="Arial" w:cs="Arial"/>
              </w:rPr>
            </w:pPr>
            <w:r w:rsidRPr="004D7616">
              <w:rPr>
                <w:rFonts w:ascii="Arial" w:hAnsi="Arial" w:cs="Arial"/>
              </w:rPr>
              <w:t>surroundings</w:t>
            </w:r>
          </w:p>
        </w:tc>
        <w:tc>
          <w:tcPr>
            <w:tcW w:w="4620" w:type="dxa"/>
            <w:vAlign w:val="bottom"/>
          </w:tcPr>
          <w:p w14:paraId="2CB8CC51"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any</w:t>
            </w:r>
          </w:p>
          <w:p w14:paraId="48830795" w14:textId="77777777" w:rsidR="000A0317" w:rsidRPr="004D7616" w:rsidRDefault="000A0317" w:rsidP="000A0317">
            <w:pPr>
              <w:pStyle w:val="NoSpacing"/>
              <w:rPr>
                <w:rFonts w:ascii="Arial" w:hAnsi="Arial" w:cs="Arial"/>
              </w:rPr>
            </w:pPr>
            <w:r w:rsidRPr="004D7616">
              <w:rPr>
                <w:rFonts w:ascii="Arial" w:hAnsi="Arial" w:cs="Arial"/>
              </w:rPr>
              <w:t>object or furniture in the patient’s immediate</w:t>
            </w:r>
          </w:p>
          <w:p w14:paraId="65C6B5E5" w14:textId="77777777" w:rsidR="000A0317" w:rsidRPr="004D7616" w:rsidRDefault="000A0317" w:rsidP="000A0317">
            <w:pPr>
              <w:pStyle w:val="NoSpacing"/>
              <w:rPr>
                <w:rFonts w:ascii="Arial" w:hAnsi="Arial" w:cs="Arial"/>
              </w:rPr>
            </w:pPr>
            <w:r w:rsidRPr="004D7616">
              <w:rPr>
                <w:rFonts w:ascii="Arial" w:hAnsi="Arial" w:cs="Arial"/>
              </w:rPr>
              <w:t>surroundings when leaving – even without</w:t>
            </w:r>
          </w:p>
          <w:p w14:paraId="133CF912" w14:textId="77777777" w:rsidR="000A0317" w:rsidRPr="004D7616" w:rsidRDefault="000A0317" w:rsidP="000A0317">
            <w:pPr>
              <w:pStyle w:val="NoSpacing"/>
              <w:rPr>
                <w:rFonts w:ascii="Arial" w:hAnsi="Arial" w:cs="Arial"/>
              </w:rPr>
            </w:pPr>
            <w:r w:rsidRPr="004D7616">
              <w:rPr>
                <w:rFonts w:ascii="Arial" w:hAnsi="Arial" w:cs="Arial"/>
              </w:rPr>
              <w:t>touching the patient.</w:t>
            </w:r>
          </w:p>
          <w:p w14:paraId="252BEA14"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0BFC022"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bl>
    <w:p w14:paraId="2DD591D6" w14:textId="1ADF3D43" w:rsidR="3D94EF4D" w:rsidRDefault="3D94EF4D"/>
    <w:p w14:paraId="013DEA91" w14:textId="1E3971AF" w:rsidR="006B2037" w:rsidRDefault="006B2037"/>
    <w:p w14:paraId="1CCAFA94" w14:textId="27A1F87E" w:rsidR="006B2037" w:rsidRDefault="006B2037"/>
    <w:p w14:paraId="0BC6BB44" w14:textId="2E7B12C8" w:rsidR="006B2037" w:rsidRDefault="006B2037"/>
    <w:p w14:paraId="428C4FAF" w14:textId="167B42DC" w:rsidR="006B2037" w:rsidRDefault="006B2037"/>
    <w:p w14:paraId="11C0AA0C" w14:textId="7AC5C0A6" w:rsidR="006B2037" w:rsidRDefault="006B2037"/>
    <w:p w14:paraId="0F7C90DA" w14:textId="7A939EA6" w:rsidR="006B2037" w:rsidRDefault="006B2037"/>
    <w:p w14:paraId="0C3A496F" w14:textId="7F81C984" w:rsidR="006B2037" w:rsidRDefault="006B2037"/>
    <w:p w14:paraId="311CB675" w14:textId="37E6F0CC" w:rsidR="006B2037" w:rsidRDefault="006B2037"/>
    <w:p w14:paraId="31B08EE9" w14:textId="66C5F552" w:rsidR="006B2037" w:rsidRDefault="006B2037"/>
    <w:p w14:paraId="5361369C" w14:textId="77777777" w:rsidR="006B2037" w:rsidRDefault="006B2037"/>
    <w:p w14:paraId="1E5A9B70" w14:textId="77777777" w:rsidR="006D2CD8" w:rsidRPr="004D7616" w:rsidRDefault="006D2CD8" w:rsidP="006D2CD8">
      <w:pPr>
        <w:rPr>
          <w:rFonts w:ascii="Arial" w:hAnsi="Arial" w:cs="Arial"/>
        </w:rPr>
      </w:pPr>
    </w:p>
    <w:p w14:paraId="1509D236" w14:textId="77777777" w:rsidR="000A0317" w:rsidRPr="004D7616" w:rsidRDefault="000A0317" w:rsidP="000A0317">
      <w:pPr>
        <w:jc w:val="center"/>
        <w:rPr>
          <w:rFonts w:ascii="Arial" w:hAnsi="Arial" w:cs="Arial"/>
          <w:b/>
        </w:rPr>
      </w:pPr>
      <w:r w:rsidRPr="004D7616">
        <w:rPr>
          <w:rFonts w:ascii="Arial" w:hAnsi="Arial" w:cs="Arial"/>
          <w:b/>
        </w:rPr>
        <w:lastRenderedPageBreak/>
        <w:t>WHO 5 Moments for Hand Hygiene at the Point of Care</w:t>
      </w:r>
    </w:p>
    <w:p w14:paraId="34D20FC6" w14:textId="77777777" w:rsidR="000A0317" w:rsidRPr="004D7616" w:rsidRDefault="000A0317" w:rsidP="000A0317">
      <w:pPr>
        <w:jc w:val="center"/>
        <w:rPr>
          <w:rFonts w:ascii="Arial" w:hAnsi="Arial" w:cs="Arial"/>
          <w:b/>
        </w:rPr>
      </w:pPr>
      <w:r w:rsidRPr="004D7616">
        <w:rPr>
          <w:rFonts w:ascii="Arial" w:hAnsi="Arial" w:cs="Arial"/>
          <w:b/>
          <w:noProof/>
          <w:lang w:eastAsia="en-GB"/>
        </w:rPr>
        <w:drawing>
          <wp:inline distT="0" distB="0" distL="0" distR="0" wp14:anchorId="013B5FF8" wp14:editId="6ACAD514">
            <wp:extent cx="4571365" cy="563017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30453" cy="5702944"/>
                    </a:xfrm>
                    <a:prstGeom prst="rect">
                      <a:avLst/>
                    </a:prstGeom>
                    <a:noFill/>
                  </pic:spPr>
                </pic:pic>
              </a:graphicData>
            </a:graphic>
          </wp:inline>
        </w:drawing>
      </w:r>
    </w:p>
    <w:p w14:paraId="58AD76E5" w14:textId="4A8CFC0C" w:rsidR="006B2037" w:rsidRDefault="006B2037" w:rsidP="006B2037">
      <w:pPr>
        <w:pStyle w:val="Heading1"/>
        <w:rPr>
          <w:rFonts w:ascii="Arial" w:hAnsi="Arial" w:cs="Arial"/>
          <w:b/>
          <w:color w:val="385623" w:themeColor="accent6" w:themeShade="80"/>
        </w:rPr>
      </w:pPr>
    </w:p>
    <w:p w14:paraId="1DAE3D11" w14:textId="59F7D26E" w:rsidR="006B2037" w:rsidRDefault="006B2037" w:rsidP="006B2037"/>
    <w:p w14:paraId="1350B23C" w14:textId="77777777" w:rsidR="006B2037" w:rsidRPr="006B2037" w:rsidRDefault="006B2037" w:rsidP="006B2037"/>
    <w:p w14:paraId="79B3F492" w14:textId="1669173F" w:rsidR="000A0317" w:rsidRPr="004D7616" w:rsidRDefault="00685022" w:rsidP="006B2037">
      <w:pPr>
        <w:pStyle w:val="Heading1"/>
        <w:rPr>
          <w:rFonts w:ascii="Arial" w:hAnsi="Arial" w:cs="Arial"/>
          <w:b/>
          <w:color w:val="385623" w:themeColor="accent6" w:themeShade="80"/>
        </w:rPr>
      </w:pPr>
      <w:r>
        <w:rPr>
          <w:rFonts w:ascii="Arial" w:hAnsi="Arial" w:cs="Arial"/>
          <w:b/>
          <w:color w:val="385623" w:themeColor="accent6" w:themeShade="80"/>
        </w:rPr>
        <w:lastRenderedPageBreak/>
        <w:t xml:space="preserve">Appendix 2 – </w:t>
      </w:r>
      <w:r w:rsidR="000A0317" w:rsidRPr="004D7616">
        <w:rPr>
          <w:rFonts w:ascii="Arial" w:hAnsi="Arial" w:cs="Arial"/>
          <w:b/>
          <w:color w:val="385623" w:themeColor="accent6" w:themeShade="80"/>
        </w:rPr>
        <w:t>Areas of the Hands Most Frequently Missed</w:t>
      </w:r>
    </w:p>
    <w:p w14:paraId="07BA767C" w14:textId="36E83CDD" w:rsidR="000A0317" w:rsidRPr="004D7616" w:rsidRDefault="006B2037" w:rsidP="000A0317">
      <w:pPr>
        <w:rPr>
          <w:rFonts w:ascii="Arial" w:hAnsi="Arial" w:cs="Arial"/>
        </w:rPr>
      </w:pPr>
      <w:r w:rsidRPr="004D7616">
        <w:rPr>
          <w:rFonts w:ascii="Arial" w:hAnsi="Arial" w:cs="Arial"/>
          <w:noProof/>
          <w:lang w:eastAsia="en-GB"/>
        </w:rPr>
        <w:drawing>
          <wp:inline distT="0" distB="0" distL="0" distR="0" wp14:anchorId="0673B4D8" wp14:editId="0443DC87">
            <wp:extent cx="5729605" cy="638475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9852" cy="6407320"/>
                    </a:xfrm>
                    <a:prstGeom prst="rect">
                      <a:avLst/>
                    </a:prstGeom>
                    <a:noFill/>
                  </pic:spPr>
                </pic:pic>
              </a:graphicData>
            </a:graphic>
          </wp:inline>
        </w:drawing>
      </w:r>
    </w:p>
    <w:p w14:paraId="176026D3" w14:textId="07A04087" w:rsidR="000A0317" w:rsidRPr="004D7616" w:rsidRDefault="000A0317">
      <w:pPr>
        <w:rPr>
          <w:rFonts w:ascii="Arial" w:hAnsi="Arial" w:cs="Arial"/>
        </w:rPr>
      </w:pPr>
      <w:r w:rsidRPr="004D7616">
        <w:rPr>
          <w:rFonts w:ascii="Arial" w:hAnsi="Arial" w:cs="Arial"/>
        </w:rPr>
        <w:br w:type="page"/>
      </w:r>
    </w:p>
    <w:p w14:paraId="5EBE33D5" w14:textId="77777777" w:rsidR="000A0317" w:rsidRPr="004D7616" w:rsidRDefault="000A0317" w:rsidP="000A0317">
      <w:pPr>
        <w:pStyle w:val="Heading1"/>
        <w:jc w:val="center"/>
        <w:rPr>
          <w:rFonts w:ascii="Arial" w:hAnsi="Arial" w:cs="Arial"/>
          <w:b/>
          <w:color w:val="385623" w:themeColor="accent6" w:themeShade="80"/>
        </w:rPr>
        <w:sectPr w:rsidR="000A0317" w:rsidRPr="004D7616" w:rsidSect="00AA6DB7">
          <w:headerReference w:type="default" r:id="rId91"/>
          <w:pgSz w:w="11906" w:h="16838"/>
          <w:pgMar w:top="1440" w:right="1440" w:bottom="1440" w:left="1440" w:header="708" w:footer="708" w:gutter="0"/>
          <w:cols w:space="708"/>
          <w:titlePg/>
          <w:docGrid w:linePitch="360"/>
        </w:sectPr>
      </w:pPr>
    </w:p>
    <w:p w14:paraId="41D761A6" w14:textId="45034543" w:rsidR="000A0317" w:rsidRPr="004D7616" w:rsidRDefault="00685022" w:rsidP="000A0317">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3 – </w:t>
      </w:r>
      <w:r w:rsidR="000A0317" w:rsidRPr="004D7616">
        <w:rPr>
          <w:rFonts w:ascii="Arial" w:hAnsi="Arial" w:cs="Arial"/>
          <w:b/>
          <w:color w:val="385623" w:themeColor="accent6" w:themeShade="80"/>
        </w:rPr>
        <w:t>Hand Hygiene Techniques</w:t>
      </w:r>
    </w:p>
    <w:p w14:paraId="7EC9ED06" w14:textId="279AF28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558400" behindDoc="1" locked="0" layoutInCell="1" allowOverlap="1" wp14:anchorId="7E69B67B" wp14:editId="3FBD5CAF">
            <wp:simplePos x="0" y="0"/>
            <wp:positionH relativeFrom="column">
              <wp:posOffset>379521</wp:posOffset>
            </wp:positionH>
            <wp:positionV relativeFrom="paragraph">
              <wp:posOffset>273411</wp:posOffset>
            </wp:positionV>
            <wp:extent cx="8229600" cy="478155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0" cy="47815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3970993" w14:textId="67B09D05" w:rsidR="000A0317" w:rsidRPr="004D7616" w:rsidRDefault="00685022" w:rsidP="000A0317">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4 – </w:t>
      </w:r>
      <w:r w:rsidR="000A0317" w:rsidRPr="004D7616">
        <w:rPr>
          <w:rFonts w:ascii="Arial" w:hAnsi="Arial" w:cs="Arial"/>
          <w:b/>
          <w:color w:val="385623" w:themeColor="accent6" w:themeShade="80"/>
        </w:rPr>
        <w:t>Community Peripheral &amp; Central IV Therapy ANTT</w:t>
      </w:r>
    </w:p>
    <w:p w14:paraId="745712C2" w14:textId="6F371F53"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559424" behindDoc="1" locked="0" layoutInCell="1" allowOverlap="1" wp14:anchorId="5DA6A5A1" wp14:editId="5E997692">
            <wp:simplePos x="0" y="0"/>
            <wp:positionH relativeFrom="column">
              <wp:posOffset>538480</wp:posOffset>
            </wp:positionH>
            <wp:positionV relativeFrom="paragraph">
              <wp:posOffset>6350</wp:posOffset>
            </wp:positionV>
            <wp:extent cx="7829550" cy="5504815"/>
            <wp:effectExtent l="0" t="0" r="0" b="635"/>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829550" cy="550481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B778BD2" w14:textId="3C9E5C73"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5 – </w:t>
      </w:r>
      <w:r w:rsidR="000A0317" w:rsidRPr="004D7616">
        <w:rPr>
          <w:rFonts w:ascii="Arial" w:eastAsia="Arial" w:hAnsi="Arial" w:cs="Arial"/>
          <w:b/>
          <w:color w:val="385623" w:themeColor="accent6" w:themeShade="80"/>
        </w:rPr>
        <w:t>Community Indwelling Urinary Catheterisation ANTT</w:t>
      </w:r>
    </w:p>
    <w:p w14:paraId="443BCE22" w14:textId="17F2CB51"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560448" behindDoc="1" locked="0" layoutInCell="1" allowOverlap="1" wp14:anchorId="2DFC8477" wp14:editId="4066A671">
            <wp:simplePos x="0" y="0"/>
            <wp:positionH relativeFrom="column">
              <wp:posOffset>464185</wp:posOffset>
            </wp:positionH>
            <wp:positionV relativeFrom="paragraph">
              <wp:posOffset>635</wp:posOffset>
            </wp:positionV>
            <wp:extent cx="7899400" cy="5537200"/>
            <wp:effectExtent l="0" t="0" r="6350" b="635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899400" cy="553720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55FB5D5" w14:textId="5ABD9F08"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6 – </w:t>
      </w:r>
      <w:r w:rsidR="00E017B3" w:rsidRPr="004D7616">
        <w:rPr>
          <w:rFonts w:ascii="Arial" w:hAnsi="Arial" w:cs="Arial"/>
          <w:noProof/>
          <w:lang w:eastAsia="en-GB"/>
        </w:rPr>
        <w:drawing>
          <wp:anchor distT="0" distB="0" distL="114300" distR="114300" simplePos="0" relativeHeight="251561472" behindDoc="1" locked="0" layoutInCell="1" allowOverlap="1" wp14:anchorId="03D06A4A" wp14:editId="3D0C0A01">
            <wp:simplePos x="0" y="0"/>
            <wp:positionH relativeFrom="column">
              <wp:posOffset>552450</wp:posOffset>
            </wp:positionH>
            <wp:positionV relativeFrom="paragraph">
              <wp:posOffset>209550</wp:posOffset>
            </wp:positionV>
            <wp:extent cx="7953375" cy="5604510"/>
            <wp:effectExtent l="0" t="0" r="0" b="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53375" cy="560451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eastAsia="Arial" w:hAnsi="Arial" w:cs="Arial"/>
          <w:b/>
          <w:color w:val="385623" w:themeColor="accent6" w:themeShade="80"/>
        </w:rPr>
        <w:t>Community Peripheral Venepuncture ANTT</w:t>
      </w:r>
    </w:p>
    <w:p w14:paraId="03CF9129" w14:textId="77777777" w:rsidR="000A0317" w:rsidRPr="004D7616" w:rsidRDefault="000A0317">
      <w:pPr>
        <w:rPr>
          <w:rFonts w:ascii="Arial" w:hAnsi="Arial" w:cs="Arial"/>
        </w:rPr>
      </w:pPr>
      <w:r w:rsidRPr="004D7616">
        <w:rPr>
          <w:rFonts w:ascii="Arial" w:hAnsi="Arial" w:cs="Arial"/>
        </w:rPr>
        <w:br w:type="page"/>
      </w:r>
    </w:p>
    <w:p w14:paraId="4D009122" w14:textId="783E39A0"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7 – </w:t>
      </w:r>
      <w:r w:rsidR="000A0317" w:rsidRPr="004D7616">
        <w:rPr>
          <w:rFonts w:ascii="Arial" w:eastAsia="Arial" w:hAnsi="Arial" w:cs="Arial"/>
          <w:b/>
          <w:color w:val="385623" w:themeColor="accent6" w:themeShade="80"/>
        </w:rPr>
        <w:t>Community Wound Care ANTT</w:t>
      </w:r>
    </w:p>
    <w:p w14:paraId="29CCAAE2" w14:textId="72894ED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562496" behindDoc="1" locked="0" layoutInCell="1" allowOverlap="1" wp14:anchorId="09A6A5C4" wp14:editId="11E890BF">
            <wp:simplePos x="0" y="0"/>
            <wp:positionH relativeFrom="column">
              <wp:posOffset>460337</wp:posOffset>
            </wp:positionH>
            <wp:positionV relativeFrom="paragraph">
              <wp:posOffset>162929</wp:posOffset>
            </wp:positionV>
            <wp:extent cx="7741920" cy="5461635"/>
            <wp:effectExtent l="0" t="0" r="0" b="5715"/>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41920" cy="546163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BC4584D" w14:textId="04DAC3C3"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8 – </w:t>
      </w:r>
      <w:r w:rsidR="000A0317" w:rsidRPr="004D7616">
        <w:rPr>
          <w:rFonts w:ascii="Arial" w:eastAsia="Arial" w:hAnsi="Arial" w:cs="Arial"/>
          <w:b/>
          <w:color w:val="385623" w:themeColor="accent6" w:themeShade="80"/>
        </w:rPr>
        <w:t>Use of ANTT for Specific Clinical Procedures</w:t>
      </w:r>
    </w:p>
    <w:p w14:paraId="267C3E4B" w14:textId="77777777" w:rsidR="00E85589" w:rsidRPr="004D7616" w:rsidRDefault="00E85589">
      <w:pPr>
        <w:rPr>
          <w:rFonts w:ascii="Arial" w:hAnsi="Arial" w:cs="Arial"/>
        </w:rPr>
      </w:pPr>
    </w:p>
    <w:tbl>
      <w:tblPr>
        <w:tblStyle w:val="TableGrid"/>
        <w:tblW w:w="0" w:type="auto"/>
        <w:tblLook w:val="04A0" w:firstRow="1" w:lastRow="0" w:firstColumn="1" w:lastColumn="0" w:noHBand="0" w:noVBand="1"/>
      </w:tblPr>
      <w:tblGrid>
        <w:gridCol w:w="3397"/>
        <w:gridCol w:w="3544"/>
        <w:gridCol w:w="7007"/>
      </w:tblGrid>
      <w:tr w:rsidR="00E85589" w:rsidRPr="004D7616" w14:paraId="43407C20" w14:textId="77777777" w:rsidTr="00E85589">
        <w:tc>
          <w:tcPr>
            <w:tcW w:w="3397" w:type="dxa"/>
            <w:shd w:val="clear" w:color="auto" w:fill="000000" w:themeFill="text1"/>
          </w:tcPr>
          <w:p w14:paraId="076E7F31"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Procedure</w:t>
            </w:r>
          </w:p>
        </w:tc>
        <w:tc>
          <w:tcPr>
            <w:tcW w:w="3544" w:type="dxa"/>
            <w:shd w:val="clear" w:color="auto" w:fill="000000" w:themeFill="text1"/>
          </w:tcPr>
          <w:p w14:paraId="35123A44"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Standard/Surgical ANTT</w:t>
            </w:r>
          </w:p>
        </w:tc>
        <w:tc>
          <w:tcPr>
            <w:tcW w:w="7007" w:type="dxa"/>
            <w:shd w:val="clear" w:color="auto" w:fill="000000" w:themeFill="text1"/>
          </w:tcPr>
          <w:p w14:paraId="175216C7"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Rationale/typical Procedure</w:t>
            </w:r>
          </w:p>
        </w:tc>
      </w:tr>
      <w:tr w:rsidR="00E85589" w:rsidRPr="004D7616" w14:paraId="2C0E560B" w14:textId="77777777" w:rsidTr="00E85589">
        <w:tc>
          <w:tcPr>
            <w:tcW w:w="3397" w:type="dxa"/>
            <w:vAlign w:val="center"/>
          </w:tcPr>
          <w:p w14:paraId="1BE6BB6F" w14:textId="77777777" w:rsidR="00E85589" w:rsidRPr="004D7616" w:rsidRDefault="00E85589" w:rsidP="00E85589">
            <w:pPr>
              <w:jc w:val="center"/>
              <w:rPr>
                <w:rFonts w:ascii="Arial" w:hAnsi="Arial" w:cs="Arial"/>
              </w:rPr>
            </w:pPr>
            <w:r w:rsidRPr="004D7616">
              <w:rPr>
                <w:rFonts w:ascii="Arial" w:hAnsi="Arial" w:cs="Arial"/>
              </w:rPr>
              <w:t>IV Therapy</w:t>
            </w:r>
          </w:p>
        </w:tc>
        <w:tc>
          <w:tcPr>
            <w:tcW w:w="3544" w:type="dxa"/>
            <w:vAlign w:val="center"/>
          </w:tcPr>
          <w:p w14:paraId="7DB142B3"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1458C1C5" w14:textId="77777777" w:rsidR="00E85589" w:rsidRPr="004D7616" w:rsidRDefault="00E85589" w:rsidP="00E85589">
            <w:pPr>
              <w:jc w:val="center"/>
              <w:rPr>
                <w:rFonts w:ascii="Arial" w:hAnsi="Arial" w:cs="Arial"/>
              </w:rPr>
            </w:pPr>
            <w:r w:rsidRPr="004D7616">
              <w:rPr>
                <w:rFonts w:ascii="Arial" w:hAnsi="Arial" w:cs="Arial"/>
              </w:rPr>
              <w:t>Key parts can typically be protected by optimal critical micro fields and non-touch technique. Key sites are small. Procedures are technically simple and less than 20 minutes duration.</w:t>
            </w:r>
          </w:p>
        </w:tc>
      </w:tr>
      <w:tr w:rsidR="00E85589" w:rsidRPr="004D7616" w14:paraId="2B86FAAE" w14:textId="77777777" w:rsidTr="00E85589">
        <w:tc>
          <w:tcPr>
            <w:tcW w:w="3397" w:type="dxa"/>
            <w:vAlign w:val="center"/>
          </w:tcPr>
          <w:p w14:paraId="3D07B5AB" w14:textId="77777777" w:rsidR="00E85589" w:rsidRPr="004D7616" w:rsidRDefault="00E85589" w:rsidP="00E85589">
            <w:pPr>
              <w:jc w:val="center"/>
              <w:rPr>
                <w:rFonts w:ascii="Arial" w:hAnsi="Arial" w:cs="Arial"/>
              </w:rPr>
            </w:pPr>
            <w:r w:rsidRPr="004D7616">
              <w:rPr>
                <w:rFonts w:ascii="Arial" w:hAnsi="Arial" w:cs="Arial"/>
              </w:rPr>
              <w:t>Simple wound Dressings</w:t>
            </w:r>
          </w:p>
        </w:tc>
        <w:tc>
          <w:tcPr>
            <w:tcW w:w="3544" w:type="dxa"/>
            <w:vAlign w:val="center"/>
          </w:tcPr>
          <w:p w14:paraId="6BD13A82"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54BE81D0" w14:textId="77777777" w:rsidR="00E85589" w:rsidRPr="004D7616" w:rsidRDefault="00E85589" w:rsidP="00E85589">
            <w:pPr>
              <w:jc w:val="center"/>
              <w:rPr>
                <w:rFonts w:ascii="Arial" w:hAnsi="Arial" w:cs="Arial"/>
              </w:rPr>
            </w:pPr>
            <w:r w:rsidRPr="004D7616">
              <w:rPr>
                <w:rFonts w:ascii="Arial" w:hAnsi="Arial" w:cs="Arial"/>
              </w:rPr>
              <w:t>Key parts and sites can be protected by optimal critical micro fields and non-touch technique. Procedures are technically simple and less than 20 minutes duration.</w:t>
            </w:r>
          </w:p>
        </w:tc>
      </w:tr>
      <w:tr w:rsidR="00E85589" w:rsidRPr="004D7616" w14:paraId="7A7E0936" w14:textId="77777777" w:rsidTr="00E85589">
        <w:tc>
          <w:tcPr>
            <w:tcW w:w="3397" w:type="dxa"/>
            <w:vAlign w:val="center"/>
          </w:tcPr>
          <w:p w14:paraId="744BB12F" w14:textId="77777777" w:rsidR="00E85589" w:rsidRPr="004D7616" w:rsidRDefault="00E85589" w:rsidP="00E85589">
            <w:pPr>
              <w:jc w:val="center"/>
              <w:rPr>
                <w:rFonts w:ascii="Arial" w:hAnsi="Arial" w:cs="Arial"/>
              </w:rPr>
            </w:pPr>
            <w:r w:rsidRPr="004D7616">
              <w:rPr>
                <w:rFonts w:ascii="Arial" w:hAnsi="Arial" w:cs="Arial"/>
              </w:rPr>
              <w:t>Complex or Large Wound Dressings</w:t>
            </w:r>
          </w:p>
        </w:tc>
        <w:tc>
          <w:tcPr>
            <w:tcW w:w="3544" w:type="dxa"/>
            <w:vAlign w:val="center"/>
          </w:tcPr>
          <w:p w14:paraId="16D95F53"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2C2AA162" w14:textId="77777777" w:rsidR="00E85589" w:rsidRPr="004D7616" w:rsidRDefault="00E85589" w:rsidP="00E85589">
            <w:pPr>
              <w:jc w:val="center"/>
              <w:rPr>
                <w:rFonts w:ascii="Arial" w:hAnsi="Arial" w:cs="Arial"/>
              </w:rPr>
            </w:pPr>
            <w:r w:rsidRPr="004D7616">
              <w:rPr>
                <w:rFonts w:ascii="Arial" w:hAnsi="Arial" w:cs="Arial"/>
              </w:rPr>
              <w:t>The complexity, duration or number of key parts may demand critical aseptic field.</w:t>
            </w:r>
          </w:p>
        </w:tc>
      </w:tr>
      <w:tr w:rsidR="00E85589" w:rsidRPr="004D7616" w14:paraId="57F4927F" w14:textId="77777777" w:rsidTr="00E85589">
        <w:tc>
          <w:tcPr>
            <w:tcW w:w="3397" w:type="dxa"/>
            <w:vAlign w:val="center"/>
          </w:tcPr>
          <w:p w14:paraId="503449F0" w14:textId="77777777" w:rsidR="00E85589" w:rsidRPr="004D7616" w:rsidRDefault="00E85589" w:rsidP="00E85589">
            <w:pPr>
              <w:jc w:val="center"/>
              <w:rPr>
                <w:rFonts w:ascii="Arial" w:hAnsi="Arial" w:cs="Arial"/>
              </w:rPr>
            </w:pPr>
            <w:r w:rsidRPr="004D7616">
              <w:rPr>
                <w:rFonts w:ascii="Arial" w:hAnsi="Arial" w:cs="Arial"/>
              </w:rPr>
              <w:t>Urinary Catheterisation</w:t>
            </w:r>
          </w:p>
        </w:tc>
        <w:tc>
          <w:tcPr>
            <w:tcW w:w="3544" w:type="dxa"/>
            <w:vAlign w:val="center"/>
          </w:tcPr>
          <w:p w14:paraId="010556A1"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44D91B2E" w14:textId="77777777" w:rsidR="00E85589" w:rsidRPr="004D7616" w:rsidRDefault="00E85589" w:rsidP="00E85589">
            <w:pPr>
              <w:jc w:val="center"/>
              <w:rPr>
                <w:rFonts w:ascii="Arial" w:hAnsi="Arial" w:cs="Arial"/>
              </w:rPr>
            </w:pPr>
            <w:r w:rsidRPr="004D7616">
              <w:rPr>
                <w:rFonts w:ascii="Arial" w:hAnsi="Arial" w:cs="Arial"/>
              </w:rPr>
              <w:t>An experienced healthcare worker can perform catheterisation with the use of a main general aseptic field. Micro-aseptic-fields and a non-touch technique. However, less experienced healthcare workers may require a critical aseptic field.</w:t>
            </w:r>
          </w:p>
        </w:tc>
      </w:tr>
      <w:tr w:rsidR="00E85589" w:rsidRPr="004D7616" w14:paraId="32230F30" w14:textId="77777777" w:rsidTr="00E85589">
        <w:tc>
          <w:tcPr>
            <w:tcW w:w="3397" w:type="dxa"/>
            <w:vAlign w:val="center"/>
          </w:tcPr>
          <w:p w14:paraId="5CA4EED2" w14:textId="77777777" w:rsidR="00E85589" w:rsidRPr="004D7616" w:rsidRDefault="00E85589" w:rsidP="00E85589">
            <w:pPr>
              <w:jc w:val="center"/>
              <w:rPr>
                <w:rFonts w:ascii="Arial" w:hAnsi="Arial" w:cs="Arial"/>
              </w:rPr>
            </w:pPr>
            <w:r w:rsidRPr="004D7616">
              <w:rPr>
                <w:rFonts w:ascii="Arial" w:hAnsi="Arial" w:cs="Arial"/>
              </w:rPr>
              <w:t>Cannulation</w:t>
            </w:r>
          </w:p>
        </w:tc>
        <w:tc>
          <w:tcPr>
            <w:tcW w:w="3544" w:type="dxa"/>
            <w:vAlign w:val="center"/>
          </w:tcPr>
          <w:p w14:paraId="3E6AE294"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25831E03" w14:textId="77777777" w:rsidR="00E85589" w:rsidRPr="004D7616" w:rsidRDefault="00E85589" w:rsidP="00E85589">
            <w:pPr>
              <w:jc w:val="center"/>
              <w:rPr>
                <w:rFonts w:ascii="Arial" w:hAnsi="Arial" w:cs="Arial"/>
              </w:rPr>
            </w:pPr>
            <w:r w:rsidRPr="004D7616">
              <w:rPr>
                <w:rFonts w:ascii="Arial" w:hAnsi="Arial" w:cs="Arial"/>
              </w:rPr>
              <w:t xml:space="preserve">Although technically quite simple the </w:t>
            </w:r>
            <w:proofErr w:type="gramStart"/>
            <w:r w:rsidRPr="004D7616">
              <w:rPr>
                <w:rFonts w:ascii="Arial" w:hAnsi="Arial" w:cs="Arial"/>
              </w:rPr>
              <w:t>close proximity</w:t>
            </w:r>
            <w:proofErr w:type="gramEnd"/>
            <w:r w:rsidRPr="004D7616">
              <w:rPr>
                <w:rFonts w:ascii="Arial" w:hAnsi="Arial" w:cs="Arial"/>
              </w:rPr>
              <w:t xml:space="preserve"> of healthcare worker hands to the puncture site and key parts may demand sterile gloves – dependent upon healthcare worker competency.</w:t>
            </w:r>
          </w:p>
        </w:tc>
      </w:tr>
      <w:tr w:rsidR="00E85589" w:rsidRPr="004D7616" w14:paraId="039D59FF" w14:textId="77777777" w:rsidTr="00E85589">
        <w:tc>
          <w:tcPr>
            <w:tcW w:w="3397" w:type="dxa"/>
            <w:vAlign w:val="center"/>
          </w:tcPr>
          <w:p w14:paraId="060A83D3" w14:textId="77777777" w:rsidR="00E85589" w:rsidRPr="004D7616" w:rsidRDefault="00E85589" w:rsidP="00E85589">
            <w:pPr>
              <w:jc w:val="center"/>
              <w:rPr>
                <w:rFonts w:ascii="Arial" w:hAnsi="Arial" w:cs="Arial"/>
              </w:rPr>
            </w:pPr>
            <w:r w:rsidRPr="004D7616">
              <w:rPr>
                <w:rFonts w:ascii="Arial" w:hAnsi="Arial" w:cs="Arial"/>
              </w:rPr>
              <w:t>PICC/CVC Insertion</w:t>
            </w:r>
          </w:p>
        </w:tc>
        <w:tc>
          <w:tcPr>
            <w:tcW w:w="3544" w:type="dxa"/>
            <w:vAlign w:val="center"/>
          </w:tcPr>
          <w:p w14:paraId="5C6FF1E5"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4D9FB987" w14:textId="77777777" w:rsidR="00E85589" w:rsidRPr="004D7616" w:rsidRDefault="00E85589" w:rsidP="00E85589">
            <w:pPr>
              <w:jc w:val="center"/>
              <w:rPr>
                <w:rFonts w:ascii="Arial" w:hAnsi="Arial" w:cs="Arial"/>
              </w:rPr>
            </w:pPr>
            <w:r w:rsidRPr="004D7616">
              <w:rPr>
                <w:rFonts w:ascii="Arial" w:hAnsi="Arial" w:cs="Arial"/>
              </w:rPr>
              <w:t>The size of the CVC or PICC line, invasiveness, numerous key parts and equipment and duration will demand a critical aseptic field and full barrier precautions.</w:t>
            </w:r>
          </w:p>
        </w:tc>
      </w:tr>
      <w:tr w:rsidR="00E85589" w:rsidRPr="004D7616" w14:paraId="4ACC6E9D" w14:textId="77777777" w:rsidTr="00E85589">
        <w:tc>
          <w:tcPr>
            <w:tcW w:w="3397" w:type="dxa"/>
            <w:vAlign w:val="center"/>
          </w:tcPr>
          <w:p w14:paraId="469238F8" w14:textId="77777777" w:rsidR="00E85589" w:rsidRPr="004D7616" w:rsidRDefault="00E85589" w:rsidP="00E85589">
            <w:pPr>
              <w:jc w:val="center"/>
              <w:rPr>
                <w:rFonts w:ascii="Arial" w:hAnsi="Arial" w:cs="Arial"/>
              </w:rPr>
            </w:pPr>
            <w:r w:rsidRPr="004D7616">
              <w:rPr>
                <w:rFonts w:ascii="Arial" w:hAnsi="Arial" w:cs="Arial"/>
              </w:rPr>
              <w:t>Surgery</w:t>
            </w:r>
          </w:p>
        </w:tc>
        <w:tc>
          <w:tcPr>
            <w:tcW w:w="3544" w:type="dxa"/>
            <w:vAlign w:val="center"/>
          </w:tcPr>
          <w:p w14:paraId="72A057CF"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0C55989D" w14:textId="77777777" w:rsidR="00E85589" w:rsidRPr="004D7616" w:rsidRDefault="00E85589" w:rsidP="00E85589">
            <w:pPr>
              <w:jc w:val="center"/>
              <w:rPr>
                <w:rFonts w:ascii="Arial" w:hAnsi="Arial" w:cs="Arial"/>
              </w:rPr>
            </w:pPr>
            <w:r w:rsidRPr="004D7616">
              <w:rPr>
                <w:rFonts w:ascii="Arial" w:hAnsi="Arial" w:cs="Arial"/>
              </w:rPr>
              <w:t>Surgical access involves deep or large exposed wounds, numerous key parts and equipment and long procedures. Standard operating room precautions are required.</w:t>
            </w:r>
          </w:p>
        </w:tc>
      </w:tr>
    </w:tbl>
    <w:p w14:paraId="1FBC63FD" w14:textId="77777777" w:rsidR="000A0317" w:rsidRPr="004D7616" w:rsidRDefault="000A0317">
      <w:pPr>
        <w:rPr>
          <w:rFonts w:ascii="Arial" w:hAnsi="Arial" w:cs="Arial"/>
        </w:rPr>
      </w:pPr>
      <w:r w:rsidRPr="004D7616">
        <w:rPr>
          <w:rFonts w:ascii="Arial" w:hAnsi="Arial" w:cs="Arial"/>
        </w:rPr>
        <w:br w:type="page"/>
      </w:r>
    </w:p>
    <w:p w14:paraId="1954AA6B" w14:textId="77777777" w:rsidR="000A0317" w:rsidRPr="004D7616" w:rsidRDefault="000A0317" w:rsidP="000A0317">
      <w:pPr>
        <w:pStyle w:val="Heading1"/>
        <w:jc w:val="center"/>
        <w:rPr>
          <w:rFonts w:ascii="Arial" w:eastAsia="Arial" w:hAnsi="Arial" w:cs="Arial"/>
          <w:b/>
          <w:color w:val="385623" w:themeColor="accent6" w:themeShade="80"/>
        </w:rPr>
        <w:sectPr w:rsidR="000A0317" w:rsidRPr="004D7616" w:rsidSect="000A0317">
          <w:headerReference w:type="default" r:id="rId97"/>
          <w:pgSz w:w="16838" w:h="11906" w:orient="landscape"/>
          <w:pgMar w:top="1440" w:right="1440" w:bottom="1440" w:left="1440" w:header="709" w:footer="709" w:gutter="0"/>
          <w:cols w:space="708"/>
          <w:docGrid w:linePitch="360"/>
        </w:sectPr>
      </w:pPr>
    </w:p>
    <w:p w14:paraId="601A859D" w14:textId="7FF7EA9E"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9 – </w:t>
      </w:r>
      <w:r w:rsidR="00993091">
        <w:rPr>
          <w:rFonts w:ascii="Arial" w:eastAsia="Arial" w:hAnsi="Arial" w:cs="Arial"/>
          <w:b/>
          <w:color w:val="385623" w:themeColor="accent6" w:themeShade="80"/>
        </w:rPr>
        <w:t>Bare Below the Elbow Flow</w:t>
      </w:r>
      <w:r w:rsidR="000A0317" w:rsidRPr="004D7616">
        <w:rPr>
          <w:rFonts w:ascii="Arial" w:eastAsia="Arial" w:hAnsi="Arial" w:cs="Arial"/>
          <w:b/>
          <w:color w:val="385623" w:themeColor="accent6" w:themeShade="80"/>
        </w:rPr>
        <w:t>chart</w:t>
      </w:r>
    </w:p>
    <w:p w14:paraId="7484C175" w14:textId="01504DD8" w:rsidR="000A0317" w:rsidRPr="004D7616" w:rsidRDefault="00E85589" w:rsidP="00C5468D">
      <w:pPr>
        <w:pStyle w:val="NoSpacing"/>
      </w:pPr>
      <w:r w:rsidRPr="004D7616">
        <w:rPr>
          <w:noProof/>
          <w:lang w:eastAsia="en-GB"/>
        </w:rPr>
        <w:drawing>
          <wp:anchor distT="0" distB="0" distL="114300" distR="114300" simplePos="0" relativeHeight="251563520" behindDoc="1" locked="0" layoutInCell="1" allowOverlap="1" wp14:anchorId="580EC6D2" wp14:editId="2205B4B3">
            <wp:simplePos x="0" y="0"/>
            <wp:positionH relativeFrom="column">
              <wp:posOffset>-335915</wp:posOffset>
            </wp:positionH>
            <wp:positionV relativeFrom="paragraph">
              <wp:posOffset>430530</wp:posOffset>
            </wp:positionV>
            <wp:extent cx="6229350" cy="8058150"/>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br w:type="page"/>
      </w:r>
    </w:p>
    <w:p w14:paraId="23FE9526" w14:textId="5F2313CB"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lastRenderedPageBreak/>
        <w:t xml:space="preserve">Appendix 10 – </w:t>
      </w:r>
      <w:r w:rsidR="000A0317" w:rsidRPr="004D7616">
        <w:rPr>
          <w:rFonts w:ascii="Arial" w:eastAsia="Arial" w:hAnsi="Arial" w:cs="Arial"/>
          <w:b/>
          <w:color w:val="385623" w:themeColor="accent6" w:themeShade="80"/>
        </w:rPr>
        <w:t>PPE Risk Assessment</w:t>
      </w:r>
    </w:p>
    <w:p w14:paraId="78AC9F27"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64544" behindDoc="1" locked="0" layoutInCell="1" allowOverlap="1" wp14:anchorId="4F7CA459" wp14:editId="4FF1EB2D">
                <wp:simplePos x="0" y="0"/>
                <wp:positionH relativeFrom="column">
                  <wp:posOffset>-163195</wp:posOffset>
                </wp:positionH>
                <wp:positionV relativeFrom="paragraph">
                  <wp:posOffset>68580</wp:posOffset>
                </wp:positionV>
                <wp:extent cx="1908175" cy="490855"/>
                <wp:effectExtent l="0" t="0" r="15875" b="23495"/>
                <wp:wrapNone/>
                <wp:docPr id="1197" name="Text Box 1197"/>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433EF1F"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7CA459" id="_x0000_t202" coordsize="21600,21600" o:spt="202" path="m,l,21600r21600,l21600,xe">
                <v:stroke joinstyle="miter"/>
                <v:path gradientshapeok="t" o:connecttype="rect"/>
              </v:shapetype>
              <v:shape id="Text Box 1197" o:spid="_x0000_s1032" type="#_x0000_t202" style="position:absolute;margin-left:-12.85pt;margin-top:5.4pt;width:150.25pt;height:38.6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" fillcolor="white [3201]" strokecolor="#70ad47 [3209]" strokeweight="1pt">
                <v:textbox>
                  <w:txbxContent>
                    <w:p w14:paraId="7433EF1F"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66592" behindDoc="1" locked="0" layoutInCell="1" allowOverlap="1" wp14:anchorId="1F152FC4" wp14:editId="0ED80760">
                <wp:simplePos x="0" y="0"/>
                <wp:positionH relativeFrom="column">
                  <wp:posOffset>3889404</wp:posOffset>
                </wp:positionH>
                <wp:positionV relativeFrom="paragraph">
                  <wp:posOffset>69234</wp:posOffset>
                </wp:positionV>
                <wp:extent cx="1908175" cy="490855"/>
                <wp:effectExtent l="0" t="0" r="15875" b="23495"/>
                <wp:wrapNone/>
                <wp:docPr id="1199" name="Text Box 1199"/>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820A1D"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152FC4" id="Text Box 1199" o:spid="_x0000_s1033" type="#_x0000_t202" style="position:absolute;margin-left:306.25pt;margin-top:5.45pt;width:150.25pt;height:38.6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" fillcolor="white [3201]" strokecolor="#70ad47 [3209]" strokeweight="1pt">
                <v:textbox>
                  <w:txbxContent>
                    <w:p w14:paraId="70820A1D"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65568" behindDoc="1" locked="0" layoutInCell="1" allowOverlap="1" wp14:anchorId="549E53D0" wp14:editId="109FA22E">
                <wp:simplePos x="0" y="0"/>
                <wp:positionH relativeFrom="column">
                  <wp:posOffset>1869440</wp:posOffset>
                </wp:positionH>
                <wp:positionV relativeFrom="paragraph">
                  <wp:posOffset>81783</wp:posOffset>
                </wp:positionV>
                <wp:extent cx="1908175" cy="491319"/>
                <wp:effectExtent l="0" t="0" r="15875" b="23495"/>
                <wp:wrapNone/>
                <wp:docPr id="1198" name="Text Box 1198"/>
                <wp:cNvGraphicFramePr/>
                <a:graphic xmlns:a="http://schemas.openxmlformats.org/drawingml/2006/main">
                  <a:graphicData uri="http://schemas.microsoft.com/office/word/2010/wordprocessingShape">
                    <wps:wsp>
                      <wps:cNvSpPr txBox="1"/>
                      <wps:spPr>
                        <a:xfrm>
                          <a:off x="0" y="0"/>
                          <a:ext cx="1908175" cy="49131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1B70E55"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9E53D0" id="Text Box 1198" o:spid="_x0000_s1034" type="#_x0000_t202" style="position:absolute;margin-left:147.2pt;margin-top:6.45pt;width:150.25pt;height:38.7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" fillcolor="white [3201]" strokecolor="#70ad47 [3209]" strokeweight="1pt">
                <v:textbox>
                  <w:txbxContent>
                    <w:p w14:paraId="51B70E55"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v:textbox>
              </v:shape>
            </w:pict>
          </mc:Fallback>
        </mc:AlternateContent>
      </w:r>
    </w:p>
    <w:p w14:paraId="11629EE5"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72736" behindDoc="0" locked="0" layoutInCell="1" allowOverlap="1" wp14:anchorId="44FAEB3E" wp14:editId="571D69F2">
                <wp:simplePos x="0" y="0"/>
                <wp:positionH relativeFrom="column">
                  <wp:posOffset>4817660</wp:posOffset>
                </wp:positionH>
                <wp:positionV relativeFrom="paragraph">
                  <wp:posOffset>281021</wp:posOffset>
                </wp:positionV>
                <wp:extent cx="13647" cy="163830"/>
                <wp:effectExtent l="57150" t="0" r="62865" b="64770"/>
                <wp:wrapNone/>
                <wp:docPr id="1206" name="Straight Arrow Connector 1206"/>
                <wp:cNvGraphicFramePr/>
                <a:graphic xmlns:a="http://schemas.openxmlformats.org/drawingml/2006/main">
                  <a:graphicData uri="http://schemas.microsoft.com/office/word/2010/wordprocessingShape">
                    <wps:wsp>
                      <wps:cNvCnPr/>
                      <wps:spPr>
                        <a:xfrm>
                          <a:off x="0" y="0"/>
                          <a:ext cx="13647" cy="16383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5B72B9BA" id="_x0000_t32" coordsize="21600,21600" o:spt="32" o:oned="t" path="m,l21600,21600e" filled="f">
                <v:path arrowok="t" fillok="f" o:connecttype="none"/>
                <o:lock v:ext="edit" shapetype="t"/>
              </v:shapetype>
              <v:shape id="Straight Arrow Connector 1206" o:spid="_x0000_s1026" type="#_x0000_t32" style="position:absolute;margin-left:379.35pt;margin-top:22.15pt;width:1.05pt;height:12.9pt;z-index:2515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71712" behindDoc="0" locked="0" layoutInCell="1" allowOverlap="1" wp14:anchorId="79F0CD97" wp14:editId="1E763B56">
                <wp:simplePos x="0" y="0"/>
                <wp:positionH relativeFrom="column">
                  <wp:posOffset>2811439</wp:posOffset>
                </wp:positionH>
                <wp:positionV relativeFrom="paragraph">
                  <wp:posOffset>281021</wp:posOffset>
                </wp:positionV>
                <wp:extent cx="0" cy="163773"/>
                <wp:effectExtent l="76200" t="0" r="57150" b="65405"/>
                <wp:wrapNone/>
                <wp:docPr id="1205" name="Straight Arrow Connector 1205"/>
                <wp:cNvGraphicFramePr/>
                <a:graphic xmlns:a="http://schemas.openxmlformats.org/drawingml/2006/main">
                  <a:graphicData uri="http://schemas.microsoft.com/office/word/2010/wordprocessingShape">
                    <wps:wsp>
                      <wps:cNvCnPr/>
                      <wps:spPr>
                        <a:xfrm>
                          <a:off x="0" y="0"/>
                          <a:ext cx="0" cy="16377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4C25F23" id="Straight Arrow Connector 1205" o:spid="_x0000_s1026" type="#_x0000_t32" style="position:absolute;margin-left:221.35pt;margin-top:22.15pt;width:0;height:12.9pt;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570688" behindDoc="0" locked="0" layoutInCell="1" allowOverlap="1" wp14:anchorId="391CC586" wp14:editId="38CF2497">
                <wp:simplePos x="0" y="0"/>
                <wp:positionH relativeFrom="column">
                  <wp:posOffset>777922</wp:posOffset>
                </wp:positionH>
                <wp:positionV relativeFrom="paragraph">
                  <wp:posOffset>280556</wp:posOffset>
                </wp:positionV>
                <wp:extent cx="0" cy="164238"/>
                <wp:effectExtent l="76200" t="0" r="57150" b="64770"/>
                <wp:wrapNone/>
                <wp:docPr id="1203" name="Straight Arrow Connector 1203"/>
                <wp:cNvGraphicFramePr/>
                <a:graphic xmlns:a="http://schemas.openxmlformats.org/drawingml/2006/main">
                  <a:graphicData uri="http://schemas.microsoft.com/office/word/2010/wordprocessingShape">
                    <wps:wsp>
                      <wps:cNvCnPr/>
                      <wps:spPr>
                        <a:xfrm>
                          <a:off x="0" y="0"/>
                          <a:ext cx="0" cy="16423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E718666" id="Straight Arrow Connector 1203" o:spid="_x0000_s1026" type="#_x0000_t32" style="position:absolute;margin-left:61.25pt;margin-top:22.1pt;width:0;height:12.95pt;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" strokecolor="#70ad47 [3209]" strokeweight="1pt">
                <v:stroke endarrow="block" joinstyle="miter"/>
              </v:shape>
            </w:pict>
          </mc:Fallback>
        </mc:AlternateContent>
      </w:r>
    </w:p>
    <w:p w14:paraId="0F767742"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67616" behindDoc="1" locked="0" layoutInCell="1" allowOverlap="1" wp14:anchorId="6A0B3C22" wp14:editId="7DBB803B">
                <wp:simplePos x="0" y="0"/>
                <wp:positionH relativeFrom="column">
                  <wp:posOffset>-163773</wp:posOffset>
                </wp:positionH>
                <wp:positionV relativeFrom="paragraph">
                  <wp:posOffset>159044</wp:posOffset>
                </wp:positionV>
                <wp:extent cx="1908175" cy="641350"/>
                <wp:effectExtent l="0" t="0" r="15875" b="25400"/>
                <wp:wrapNone/>
                <wp:docPr id="1200" name="Text Box 1200"/>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2359DA"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B3C22" id="Text Box 1200" o:spid="_x0000_s1035" type="#_x0000_t202" style="position:absolute;margin-left:-12.9pt;margin-top:12.5pt;width:150.25pt;height:50.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" fillcolor="white [3201]" strokecolor="#70ad47 [3209]" strokeweight="1pt">
                <v:textbox>
                  <w:txbxContent>
                    <w:p w14:paraId="032359DA"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68640" behindDoc="1" locked="0" layoutInCell="1" allowOverlap="1" wp14:anchorId="6E553BF1" wp14:editId="1D334D4C">
                <wp:simplePos x="0" y="0"/>
                <wp:positionH relativeFrom="column">
                  <wp:posOffset>1869743</wp:posOffset>
                </wp:positionH>
                <wp:positionV relativeFrom="paragraph">
                  <wp:posOffset>159044</wp:posOffset>
                </wp:positionV>
                <wp:extent cx="1908175" cy="641350"/>
                <wp:effectExtent l="0" t="0" r="15875" b="25400"/>
                <wp:wrapNone/>
                <wp:docPr id="1201" name="Text Box 1201"/>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4DE7B2"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553BF1" id="Text Box 1201" o:spid="_x0000_s1036" type="#_x0000_t202" style="position:absolute;margin-left:147.2pt;margin-top:12.5pt;width:150.25pt;height:50.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" fillcolor="white [3201]" strokecolor="#70ad47 [3209]" strokeweight="1pt">
                <v:textbox>
                  <w:txbxContent>
                    <w:p w14:paraId="2C4DE7B2"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69664" behindDoc="1" locked="0" layoutInCell="1" allowOverlap="1" wp14:anchorId="5773892C" wp14:editId="54292BCF">
                <wp:simplePos x="0" y="0"/>
                <wp:positionH relativeFrom="column">
                  <wp:posOffset>3889612</wp:posOffset>
                </wp:positionH>
                <wp:positionV relativeFrom="paragraph">
                  <wp:posOffset>159044</wp:posOffset>
                </wp:positionV>
                <wp:extent cx="1908175" cy="641445"/>
                <wp:effectExtent l="0" t="0" r="15875" b="25400"/>
                <wp:wrapNone/>
                <wp:docPr id="1202" name="Text Box 1202"/>
                <wp:cNvGraphicFramePr/>
                <a:graphic xmlns:a="http://schemas.openxmlformats.org/drawingml/2006/main">
                  <a:graphicData uri="http://schemas.microsoft.com/office/word/2010/wordprocessingShape">
                    <wps:wsp>
                      <wps:cNvSpPr txBox="1"/>
                      <wps:spPr>
                        <a:xfrm>
                          <a:off x="0" y="0"/>
                          <a:ext cx="1908175" cy="64144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3DC8BE"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3892C" id="Text Box 1202" o:spid="_x0000_s1037" type="#_x0000_t202" style="position:absolute;margin-left:306.25pt;margin-top:12.5pt;width:150.25pt;height:50.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" fillcolor="white [3201]" strokecolor="#70ad47 [3209]" strokeweight="1pt">
                <v:textbox>
                  <w:txbxContent>
                    <w:p w14:paraId="7A3DC8BE" w14:textId="77777777" w:rsidR="006B2037" w:rsidRPr="007F541A" w:rsidRDefault="006B2037"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v:textbox>
              </v:shape>
            </w:pict>
          </mc:Fallback>
        </mc:AlternateContent>
      </w:r>
    </w:p>
    <w:p w14:paraId="4EC9DE11" w14:textId="77777777" w:rsidR="007F541A" w:rsidRPr="004D7616" w:rsidRDefault="007F541A" w:rsidP="000A0317">
      <w:pPr>
        <w:rPr>
          <w:rFonts w:ascii="Arial" w:hAnsi="Arial" w:cs="Arial"/>
        </w:rPr>
      </w:pPr>
    </w:p>
    <w:p w14:paraId="315909C5" w14:textId="77777777" w:rsidR="007F541A" w:rsidRPr="004D7616" w:rsidRDefault="007F541A" w:rsidP="000A0317">
      <w:pPr>
        <w:rPr>
          <w:rFonts w:ascii="Arial" w:hAnsi="Arial" w:cs="Arial"/>
        </w:rPr>
      </w:pPr>
    </w:p>
    <w:p w14:paraId="3FD88B01" w14:textId="77777777" w:rsidR="000A0317" w:rsidRPr="004D7616" w:rsidRDefault="007F541A" w:rsidP="000A0317">
      <w:pPr>
        <w:rPr>
          <w:rFonts w:ascii="Arial" w:hAnsi="Arial" w:cs="Arial"/>
          <w:b/>
        </w:rPr>
      </w:pPr>
      <w:r w:rsidRPr="004D7616">
        <w:rPr>
          <w:rFonts w:ascii="Arial" w:hAnsi="Arial" w:cs="Arial"/>
          <w:b/>
        </w:rPr>
        <w:t>Guidelines:</w:t>
      </w:r>
    </w:p>
    <w:tbl>
      <w:tblPr>
        <w:tblStyle w:val="TableGrid"/>
        <w:tblW w:w="9640" w:type="dxa"/>
        <w:tblInd w:w="-289" w:type="dxa"/>
        <w:tblLook w:val="04A0" w:firstRow="1" w:lastRow="0" w:firstColumn="1" w:lastColumn="0" w:noHBand="0" w:noVBand="1"/>
      </w:tblPr>
      <w:tblGrid>
        <w:gridCol w:w="461"/>
        <w:gridCol w:w="5019"/>
        <w:gridCol w:w="4160"/>
      </w:tblGrid>
      <w:tr w:rsidR="007F541A" w:rsidRPr="004D7616" w14:paraId="2460ED42" w14:textId="77777777" w:rsidTr="0052247F">
        <w:tc>
          <w:tcPr>
            <w:tcW w:w="461" w:type="dxa"/>
            <w:shd w:val="clear" w:color="auto" w:fill="D9D9D9" w:themeFill="background1" w:themeFillShade="D9"/>
          </w:tcPr>
          <w:p w14:paraId="7159874B" w14:textId="77777777" w:rsidR="007F541A" w:rsidRPr="004D7616" w:rsidRDefault="007F541A" w:rsidP="000A0317">
            <w:pPr>
              <w:rPr>
                <w:rFonts w:ascii="Arial" w:hAnsi="Arial" w:cs="Arial"/>
              </w:rPr>
            </w:pPr>
          </w:p>
        </w:tc>
        <w:tc>
          <w:tcPr>
            <w:tcW w:w="5019" w:type="dxa"/>
            <w:shd w:val="clear" w:color="auto" w:fill="D9D9D9" w:themeFill="background1" w:themeFillShade="D9"/>
          </w:tcPr>
          <w:p w14:paraId="12A83199" w14:textId="77777777" w:rsidR="007F541A" w:rsidRPr="004D7616" w:rsidRDefault="007F541A" w:rsidP="000A0317">
            <w:pPr>
              <w:rPr>
                <w:rFonts w:ascii="Arial" w:hAnsi="Arial" w:cs="Arial"/>
                <w:b/>
              </w:rPr>
            </w:pPr>
            <w:r w:rsidRPr="004D7616">
              <w:rPr>
                <w:rFonts w:ascii="Arial" w:hAnsi="Arial" w:cs="Arial"/>
                <w:b/>
              </w:rPr>
              <w:t>Action</w:t>
            </w:r>
          </w:p>
        </w:tc>
        <w:tc>
          <w:tcPr>
            <w:tcW w:w="4160" w:type="dxa"/>
            <w:shd w:val="clear" w:color="auto" w:fill="D9D9D9" w:themeFill="background1" w:themeFillShade="D9"/>
          </w:tcPr>
          <w:p w14:paraId="59837D0B" w14:textId="77777777" w:rsidR="007F541A" w:rsidRPr="004D7616" w:rsidRDefault="007F541A" w:rsidP="000A0317">
            <w:pPr>
              <w:rPr>
                <w:rFonts w:ascii="Arial" w:hAnsi="Arial" w:cs="Arial"/>
                <w:b/>
              </w:rPr>
            </w:pPr>
            <w:r w:rsidRPr="004D7616">
              <w:rPr>
                <w:rFonts w:ascii="Arial" w:hAnsi="Arial" w:cs="Arial"/>
                <w:b/>
              </w:rPr>
              <w:t>Rationale</w:t>
            </w:r>
          </w:p>
        </w:tc>
      </w:tr>
      <w:tr w:rsidR="007F541A" w:rsidRPr="004D7616" w14:paraId="7D1616C0" w14:textId="77777777" w:rsidTr="0052247F">
        <w:tc>
          <w:tcPr>
            <w:tcW w:w="461" w:type="dxa"/>
          </w:tcPr>
          <w:p w14:paraId="357AC3C9" w14:textId="77777777" w:rsidR="007F541A" w:rsidRPr="004D7616" w:rsidRDefault="007F541A" w:rsidP="000A0317">
            <w:pPr>
              <w:rPr>
                <w:rFonts w:ascii="Arial" w:hAnsi="Arial" w:cs="Arial"/>
              </w:rPr>
            </w:pPr>
            <w:r w:rsidRPr="004D7616">
              <w:rPr>
                <w:rFonts w:ascii="Arial" w:hAnsi="Arial" w:cs="Arial"/>
              </w:rPr>
              <w:t>1</w:t>
            </w:r>
          </w:p>
        </w:tc>
        <w:tc>
          <w:tcPr>
            <w:tcW w:w="5019" w:type="dxa"/>
          </w:tcPr>
          <w:p w14:paraId="41B5C272" w14:textId="77777777" w:rsidR="007F541A" w:rsidRPr="004D7616" w:rsidRDefault="007F541A" w:rsidP="007F541A">
            <w:pPr>
              <w:rPr>
                <w:rFonts w:ascii="Arial" w:hAnsi="Arial" w:cs="Arial"/>
              </w:rPr>
            </w:pPr>
            <w:r w:rsidRPr="004D7616">
              <w:rPr>
                <w:rFonts w:ascii="Arial" w:hAnsi="Arial" w:cs="Arial"/>
              </w:rPr>
              <w:t>All cuts or abrasions in exposed areas of skin should be covered with a waterproof dressing.</w:t>
            </w:r>
          </w:p>
        </w:tc>
        <w:tc>
          <w:tcPr>
            <w:tcW w:w="4160" w:type="dxa"/>
          </w:tcPr>
          <w:p w14:paraId="74F173BD" w14:textId="77777777" w:rsidR="007F541A" w:rsidRPr="004D7616" w:rsidRDefault="007F541A" w:rsidP="007F541A">
            <w:pPr>
              <w:rPr>
                <w:rFonts w:ascii="Arial" w:hAnsi="Arial" w:cs="Arial"/>
              </w:rPr>
            </w:pPr>
            <w:r w:rsidRPr="004D7616">
              <w:rPr>
                <w:rFonts w:ascii="Arial" w:hAnsi="Arial" w:cs="Arial"/>
              </w:rPr>
              <w:t>To prevent infection entering the body</w:t>
            </w:r>
          </w:p>
          <w:p w14:paraId="6DF2222D" w14:textId="77777777" w:rsidR="007F541A" w:rsidRPr="004D7616" w:rsidRDefault="007F541A" w:rsidP="007F541A">
            <w:pPr>
              <w:rPr>
                <w:rFonts w:ascii="Arial" w:hAnsi="Arial" w:cs="Arial"/>
              </w:rPr>
            </w:pPr>
            <w:r w:rsidRPr="004D7616">
              <w:rPr>
                <w:rFonts w:ascii="Arial" w:hAnsi="Arial" w:cs="Arial"/>
              </w:rPr>
              <w:t>through an exposed break in the skin.</w:t>
            </w:r>
          </w:p>
        </w:tc>
      </w:tr>
      <w:tr w:rsidR="007F541A" w:rsidRPr="004D7616" w14:paraId="22051D5D" w14:textId="77777777" w:rsidTr="0052247F">
        <w:tc>
          <w:tcPr>
            <w:tcW w:w="461" w:type="dxa"/>
          </w:tcPr>
          <w:p w14:paraId="5373AE13" w14:textId="77777777" w:rsidR="007F541A" w:rsidRPr="004D7616" w:rsidRDefault="007F541A" w:rsidP="000A0317">
            <w:pPr>
              <w:rPr>
                <w:rFonts w:ascii="Arial" w:hAnsi="Arial" w:cs="Arial"/>
              </w:rPr>
            </w:pPr>
            <w:r w:rsidRPr="004D7616">
              <w:rPr>
                <w:rFonts w:ascii="Arial" w:hAnsi="Arial" w:cs="Arial"/>
              </w:rPr>
              <w:t>2</w:t>
            </w:r>
          </w:p>
        </w:tc>
        <w:tc>
          <w:tcPr>
            <w:tcW w:w="5019" w:type="dxa"/>
          </w:tcPr>
          <w:p w14:paraId="17E9DF27" w14:textId="77777777" w:rsidR="007F541A" w:rsidRPr="004D7616" w:rsidRDefault="007F541A" w:rsidP="007F541A">
            <w:pPr>
              <w:rPr>
                <w:rFonts w:ascii="Arial" w:hAnsi="Arial" w:cs="Arial"/>
              </w:rPr>
            </w:pPr>
            <w:r w:rsidRPr="004D7616">
              <w:rPr>
                <w:rFonts w:ascii="Arial" w:hAnsi="Arial" w:cs="Arial"/>
              </w:rPr>
              <w:t>Gloves and apron should be worn: For invasive procedures such as catheterisation, wound care, intravenous infusion care.</w:t>
            </w:r>
          </w:p>
        </w:tc>
        <w:tc>
          <w:tcPr>
            <w:tcW w:w="4160" w:type="dxa"/>
          </w:tcPr>
          <w:p w14:paraId="0222A341" w14:textId="77777777" w:rsidR="007F541A" w:rsidRPr="004D7616" w:rsidRDefault="007F541A" w:rsidP="007F541A">
            <w:pPr>
              <w:rPr>
                <w:rFonts w:ascii="Arial" w:hAnsi="Arial" w:cs="Arial"/>
              </w:rPr>
            </w:pPr>
            <w:r w:rsidRPr="004D7616">
              <w:rPr>
                <w:rFonts w:ascii="Arial" w:hAnsi="Arial" w:cs="Arial"/>
              </w:rPr>
              <w:t>To prevent contamination of skin and</w:t>
            </w:r>
          </w:p>
          <w:p w14:paraId="05DD9E0D"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0CDFCE10" w14:textId="77777777" w:rsidTr="0052247F">
        <w:tc>
          <w:tcPr>
            <w:tcW w:w="461" w:type="dxa"/>
          </w:tcPr>
          <w:p w14:paraId="39442B94" w14:textId="77777777" w:rsidR="007F541A" w:rsidRPr="004D7616" w:rsidRDefault="007F541A" w:rsidP="000A0317">
            <w:pPr>
              <w:rPr>
                <w:rFonts w:ascii="Arial" w:hAnsi="Arial" w:cs="Arial"/>
              </w:rPr>
            </w:pPr>
            <w:r w:rsidRPr="004D7616">
              <w:rPr>
                <w:rFonts w:ascii="Arial" w:hAnsi="Arial" w:cs="Arial"/>
              </w:rPr>
              <w:t>3</w:t>
            </w:r>
          </w:p>
        </w:tc>
        <w:tc>
          <w:tcPr>
            <w:tcW w:w="5019" w:type="dxa"/>
          </w:tcPr>
          <w:p w14:paraId="07489D34" w14:textId="77777777" w:rsidR="007F541A" w:rsidRPr="004D7616" w:rsidRDefault="007F541A" w:rsidP="007F541A">
            <w:pPr>
              <w:rPr>
                <w:rFonts w:ascii="Arial" w:hAnsi="Arial" w:cs="Arial"/>
              </w:rPr>
            </w:pPr>
            <w:r w:rsidRPr="004D7616">
              <w:rPr>
                <w:rFonts w:ascii="Arial" w:hAnsi="Arial" w:cs="Arial"/>
              </w:rPr>
              <w:t>Gloves and apron should be worn: When</w:t>
            </w:r>
          </w:p>
          <w:p w14:paraId="07C39A2D" w14:textId="77777777" w:rsidR="007F541A" w:rsidRPr="004D7616" w:rsidRDefault="007F541A" w:rsidP="007F541A">
            <w:pPr>
              <w:rPr>
                <w:rFonts w:ascii="Arial" w:hAnsi="Arial" w:cs="Arial"/>
              </w:rPr>
            </w:pPr>
            <w:r w:rsidRPr="004D7616">
              <w:rPr>
                <w:rFonts w:ascii="Arial" w:hAnsi="Arial" w:cs="Arial"/>
              </w:rPr>
              <w:t xml:space="preserve">attending to </w:t>
            </w:r>
            <w:proofErr w:type="gramStart"/>
            <w:r w:rsidRPr="004D7616">
              <w:rPr>
                <w:rFonts w:ascii="Arial" w:hAnsi="Arial" w:cs="Arial"/>
              </w:rPr>
              <w:t>patients</w:t>
            </w:r>
            <w:proofErr w:type="gramEnd"/>
            <w:r w:rsidRPr="004D7616">
              <w:rPr>
                <w:rFonts w:ascii="Arial" w:hAnsi="Arial" w:cs="Arial"/>
              </w:rPr>
              <w:t xml:space="preserve"> sanitary requirements and</w:t>
            </w:r>
          </w:p>
          <w:p w14:paraId="75FE725B" w14:textId="77777777" w:rsidR="007F541A" w:rsidRPr="004D7616" w:rsidRDefault="007F541A" w:rsidP="007F541A">
            <w:pPr>
              <w:rPr>
                <w:rFonts w:ascii="Arial" w:hAnsi="Arial" w:cs="Arial"/>
              </w:rPr>
            </w:pPr>
            <w:r w:rsidRPr="004D7616">
              <w:rPr>
                <w:rFonts w:ascii="Arial" w:hAnsi="Arial" w:cs="Arial"/>
              </w:rPr>
              <w:t>when disposing of excrement.</w:t>
            </w:r>
          </w:p>
        </w:tc>
        <w:tc>
          <w:tcPr>
            <w:tcW w:w="4160" w:type="dxa"/>
          </w:tcPr>
          <w:p w14:paraId="3D760E3C" w14:textId="77777777" w:rsidR="007F541A" w:rsidRPr="004D7616" w:rsidRDefault="007F541A" w:rsidP="007F541A">
            <w:pPr>
              <w:rPr>
                <w:rFonts w:ascii="Arial" w:hAnsi="Arial" w:cs="Arial"/>
              </w:rPr>
            </w:pPr>
            <w:r w:rsidRPr="004D7616">
              <w:rPr>
                <w:rFonts w:ascii="Arial" w:hAnsi="Arial" w:cs="Arial"/>
              </w:rPr>
              <w:t>To prevent contamination of skin and</w:t>
            </w:r>
          </w:p>
          <w:p w14:paraId="750CF354"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568152F6" w14:textId="77777777" w:rsidTr="0052247F">
        <w:tc>
          <w:tcPr>
            <w:tcW w:w="461" w:type="dxa"/>
          </w:tcPr>
          <w:p w14:paraId="00F0E8B3" w14:textId="77777777" w:rsidR="007F541A" w:rsidRPr="004D7616" w:rsidRDefault="007F541A" w:rsidP="000A0317">
            <w:pPr>
              <w:rPr>
                <w:rFonts w:ascii="Arial" w:hAnsi="Arial" w:cs="Arial"/>
              </w:rPr>
            </w:pPr>
            <w:r w:rsidRPr="004D7616">
              <w:rPr>
                <w:rFonts w:ascii="Arial" w:hAnsi="Arial" w:cs="Arial"/>
              </w:rPr>
              <w:t>4</w:t>
            </w:r>
          </w:p>
        </w:tc>
        <w:tc>
          <w:tcPr>
            <w:tcW w:w="5019" w:type="dxa"/>
          </w:tcPr>
          <w:p w14:paraId="351BC6F0" w14:textId="77777777" w:rsidR="007F541A" w:rsidRPr="004D7616" w:rsidRDefault="007F541A" w:rsidP="007F541A">
            <w:pPr>
              <w:rPr>
                <w:rFonts w:ascii="Arial" w:hAnsi="Arial" w:cs="Arial"/>
              </w:rPr>
            </w:pPr>
            <w:r w:rsidRPr="004D7616">
              <w:rPr>
                <w:rFonts w:ascii="Arial" w:hAnsi="Arial" w:cs="Arial"/>
              </w:rPr>
              <w:t>Gloves and apron should be worn: When handling contaminated instruments, laundry,</w:t>
            </w:r>
          </w:p>
          <w:p w14:paraId="05ABA99A" w14:textId="77777777" w:rsidR="007F541A" w:rsidRPr="004D7616" w:rsidRDefault="007F541A" w:rsidP="007F541A">
            <w:pPr>
              <w:rPr>
                <w:rFonts w:ascii="Arial" w:hAnsi="Arial" w:cs="Arial"/>
              </w:rPr>
            </w:pPr>
            <w:r w:rsidRPr="004D7616">
              <w:rPr>
                <w:rFonts w:ascii="Arial" w:hAnsi="Arial" w:cs="Arial"/>
              </w:rPr>
              <w:t>soiled dressings and clinical waste.</w:t>
            </w:r>
          </w:p>
        </w:tc>
        <w:tc>
          <w:tcPr>
            <w:tcW w:w="4160" w:type="dxa"/>
          </w:tcPr>
          <w:p w14:paraId="259631B5" w14:textId="77777777" w:rsidR="0052247F" w:rsidRPr="004D7616" w:rsidRDefault="0052247F" w:rsidP="0052247F">
            <w:pPr>
              <w:rPr>
                <w:rFonts w:ascii="Arial" w:hAnsi="Arial" w:cs="Arial"/>
              </w:rPr>
            </w:pPr>
            <w:r w:rsidRPr="004D7616">
              <w:rPr>
                <w:rFonts w:ascii="Arial" w:hAnsi="Arial" w:cs="Arial"/>
              </w:rPr>
              <w:t>To prevent contamination of skin and</w:t>
            </w:r>
          </w:p>
          <w:p w14:paraId="0DFDA3CB"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73B2D289" w14:textId="77777777" w:rsidTr="0052247F">
        <w:tc>
          <w:tcPr>
            <w:tcW w:w="461" w:type="dxa"/>
          </w:tcPr>
          <w:p w14:paraId="3A589001" w14:textId="77777777" w:rsidR="007F541A" w:rsidRPr="004D7616" w:rsidRDefault="007F541A" w:rsidP="000A0317">
            <w:pPr>
              <w:rPr>
                <w:rFonts w:ascii="Arial" w:hAnsi="Arial" w:cs="Arial"/>
              </w:rPr>
            </w:pPr>
            <w:r w:rsidRPr="004D7616">
              <w:rPr>
                <w:rFonts w:ascii="Arial" w:hAnsi="Arial" w:cs="Arial"/>
              </w:rPr>
              <w:t>5</w:t>
            </w:r>
          </w:p>
        </w:tc>
        <w:tc>
          <w:tcPr>
            <w:tcW w:w="5019" w:type="dxa"/>
          </w:tcPr>
          <w:p w14:paraId="7299566B" w14:textId="77777777" w:rsidR="0052247F" w:rsidRPr="004D7616" w:rsidRDefault="0052247F" w:rsidP="0052247F">
            <w:pPr>
              <w:rPr>
                <w:rFonts w:ascii="Arial" w:hAnsi="Arial" w:cs="Arial"/>
              </w:rPr>
            </w:pPr>
            <w:r w:rsidRPr="004D7616">
              <w:rPr>
                <w:rFonts w:ascii="Arial" w:hAnsi="Arial" w:cs="Arial"/>
              </w:rPr>
              <w:t>Gloves and apron should be worn: Performing</w:t>
            </w:r>
          </w:p>
          <w:p w14:paraId="7F9541D3" w14:textId="77777777" w:rsidR="007F541A" w:rsidRPr="004D7616" w:rsidRDefault="0052247F" w:rsidP="0052247F">
            <w:pPr>
              <w:rPr>
                <w:rFonts w:ascii="Arial" w:hAnsi="Arial" w:cs="Arial"/>
              </w:rPr>
            </w:pPr>
            <w:r w:rsidRPr="004D7616">
              <w:rPr>
                <w:rFonts w:ascii="Arial" w:hAnsi="Arial" w:cs="Arial"/>
              </w:rPr>
              <w:t>venepuncture, finger prick blood testing.</w:t>
            </w:r>
          </w:p>
        </w:tc>
        <w:tc>
          <w:tcPr>
            <w:tcW w:w="4160" w:type="dxa"/>
          </w:tcPr>
          <w:p w14:paraId="1C0B3EB4"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6714D63"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2BC6A58C" w14:textId="77777777" w:rsidTr="0052247F">
        <w:tc>
          <w:tcPr>
            <w:tcW w:w="461" w:type="dxa"/>
          </w:tcPr>
          <w:p w14:paraId="2E43D07A" w14:textId="77777777" w:rsidR="007F541A" w:rsidRPr="004D7616" w:rsidRDefault="007F541A" w:rsidP="000A0317">
            <w:pPr>
              <w:rPr>
                <w:rFonts w:ascii="Arial" w:hAnsi="Arial" w:cs="Arial"/>
              </w:rPr>
            </w:pPr>
            <w:r w:rsidRPr="004D7616">
              <w:rPr>
                <w:rFonts w:ascii="Arial" w:hAnsi="Arial" w:cs="Arial"/>
              </w:rPr>
              <w:t>6</w:t>
            </w:r>
          </w:p>
        </w:tc>
        <w:tc>
          <w:tcPr>
            <w:tcW w:w="5019" w:type="dxa"/>
          </w:tcPr>
          <w:p w14:paraId="7AA191C9" w14:textId="77777777" w:rsidR="0052247F" w:rsidRPr="004D7616" w:rsidRDefault="0052247F" w:rsidP="0052247F">
            <w:pPr>
              <w:rPr>
                <w:rFonts w:ascii="Arial" w:hAnsi="Arial" w:cs="Arial"/>
              </w:rPr>
            </w:pPr>
            <w:r w:rsidRPr="004D7616">
              <w:rPr>
                <w:rFonts w:ascii="Arial" w:hAnsi="Arial" w:cs="Arial"/>
              </w:rPr>
              <w:t>Gloves and Apron Should Be Worn: Collecting</w:t>
            </w:r>
          </w:p>
          <w:p w14:paraId="2362D870" w14:textId="77777777" w:rsidR="007F541A" w:rsidRPr="004D7616" w:rsidRDefault="0052247F" w:rsidP="0052247F">
            <w:pPr>
              <w:rPr>
                <w:rFonts w:ascii="Arial" w:hAnsi="Arial" w:cs="Arial"/>
              </w:rPr>
            </w:pPr>
            <w:r w:rsidRPr="004D7616">
              <w:rPr>
                <w:rFonts w:ascii="Arial" w:hAnsi="Arial" w:cs="Arial"/>
              </w:rPr>
              <w:t>specimens.</w:t>
            </w:r>
          </w:p>
        </w:tc>
        <w:tc>
          <w:tcPr>
            <w:tcW w:w="4160" w:type="dxa"/>
          </w:tcPr>
          <w:p w14:paraId="22160373" w14:textId="77777777" w:rsidR="0052247F" w:rsidRPr="004D7616" w:rsidRDefault="0052247F" w:rsidP="0052247F">
            <w:pPr>
              <w:rPr>
                <w:rFonts w:ascii="Arial" w:hAnsi="Arial" w:cs="Arial"/>
              </w:rPr>
            </w:pPr>
            <w:r w:rsidRPr="004D7616">
              <w:rPr>
                <w:rFonts w:ascii="Arial" w:hAnsi="Arial" w:cs="Arial"/>
              </w:rPr>
              <w:t>To prevent contamination of skin and</w:t>
            </w:r>
          </w:p>
          <w:p w14:paraId="418F268C"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49CA31CC" w14:textId="77777777" w:rsidTr="0052247F">
        <w:tc>
          <w:tcPr>
            <w:tcW w:w="461" w:type="dxa"/>
          </w:tcPr>
          <w:p w14:paraId="7EC9B9C8" w14:textId="77777777" w:rsidR="007F541A" w:rsidRPr="004D7616" w:rsidRDefault="007F541A" w:rsidP="000A0317">
            <w:pPr>
              <w:rPr>
                <w:rFonts w:ascii="Arial" w:hAnsi="Arial" w:cs="Arial"/>
              </w:rPr>
            </w:pPr>
            <w:r w:rsidRPr="004D7616">
              <w:rPr>
                <w:rFonts w:ascii="Arial" w:hAnsi="Arial" w:cs="Arial"/>
              </w:rPr>
              <w:t>7</w:t>
            </w:r>
          </w:p>
        </w:tc>
        <w:tc>
          <w:tcPr>
            <w:tcW w:w="5019" w:type="dxa"/>
          </w:tcPr>
          <w:p w14:paraId="1BE92A44" w14:textId="77777777" w:rsidR="0052247F" w:rsidRPr="004D7616" w:rsidRDefault="0052247F" w:rsidP="0052247F">
            <w:pPr>
              <w:rPr>
                <w:rFonts w:ascii="Arial" w:hAnsi="Arial" w:cs="Arial"/>
              </w:rPr>
            </w:pPr>
            <w:r w:rsidRPr="004D7616">
              <w:rPr>
                <w:rFonts w:ascii="Arial" w:hAnsi="Arial" w:cs="Arial"/>
              </w:rPr>
              <w:t>Gloves and apron should be worn: Dealing with</w:t>
            </w:r>
          </w:p>
          <w:p w14:paraId="5B0728E0" w14:textId="77777777" w:rsidR="007F541A" w:rsidRPr="004D7616" w:rsidRDefault="0052247F" w:rsidP="0052247F">
            <w:pPr>
              <w:rPr>
                <w:rFonts w:ascii="Arial" w:hAnsi="Arial" w:cs="Arial"/>
              </w:rPr>
            </w:pPr>
            <w:r w:rsidRPr="004D7616">
              <w:rPr>
                <w:rFonts w:ascii="Arial" w:hAnsi="Arial" w:cs="Arial"/>
              </w:rPr>
              <w:t>spillage of blood and body fluids.</w:t>
            </w:r>
          </w:p>
        </w:tc>
        <w:tc>
          <w:tcPr>
            <w:tcW w:w="4160" w:type="dxa"/>
          </w:tcPr>
          <w:p w14:paraId="3CB7FFBA"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9DA610D"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3CE6D74F" w14:textId="77777777" w:rsidTr="0052247F">
        <w:tc>
          <w:tcPr>
            <w:tcW w:w="461" w:type="dxa"/>
          </w:tcPr>
          <w:p w14:paraId="6CE54589" w14:textId="77777777" w:rsidR="007F541A" w:rsidRPr="004D7616" w:rsidRDefault="007F541A" w:rsidP="000A0317">
            <w:pPr>
              <w:rPr>
                <w:rFonts w:ascii="Arial" w:hAnsi="Arial" w:cs="Arial"/>
              </w:rPr>
            </w:pPr>
            <w:r w:rsidRPr="004D7616">
              <w:rPr>
                <w:rFonts w:ascii="Arial" w:hAnsi="Arial" w:cs="Arial"/>
              </w:rPr>
              <w:t>8</w:t>
            </w:r>
          </w:p>
        </w:tc>
        <w:tc>
          <w:tcPr>
            <w:tcW w:w="5019" w:type="dxa"/>
          </w:tcPr>
          <w:p w14:paraId="32A97E39" w14:textId="77777777" w:rsidR="0052247F" w:rsidRPr="004D7616" w:rsidRDefault="0052247F" w:rsidP="0052247F">
            <w:pPr>
              <w:rPr>
                <w:rFonts w:ascii="Arial" w:hAnsi="Arial" w:cs="Arial"/>
              </w:rPr>
            </w:pPr>
            <w:r w:rsidRPr="004D7616">
              <w:rPr>
                <w:rFonts w:ascii="Arial" w:hAnsi="Arial" w:cs="Arial"/>
              </w:rPr>
              <w:t>Hands should be thoroughly washed between</w:t>
            </w:r>
          </w:p>
          <w:p w14:paraId="2B5C2873" w14:textId="77777777" w:rsidR="0052247F" w:rsidRPr="004D7616" w:rsidRDefault="0052247F" w:rsidP="0052247F">
            <w:pPr>
              <w:rPr>
                <w:rFonts w:ascii="Arial" w:hAnsi="Arial" w:cs="Arial"/>
              </w:rPr>
            </w:pPr>
            <w:r w:rsidRPr="004D7616">
              <w:rPr>
                <w:rFonts w:ascii="Arial" w:hAnsi="Arial" w:cs="Arial"/>
              </w:rPr>
              <w:t>procedures and before and after wearing</w:t>
            </w:r>
          </w:p>
          <w:p w14:paraId="09889228" w14:textId="77777777" w:rsidR="007F541A" w:rsidRPr="004D7616" w:rsidRDefault="0052247F" w:rsidP="0052247F">
            <w:pPr>
              <w:rPr>
                <w:rFonts w:ascii="Arial" w:hAnsi="Arial" w:cs="Arial"/>
              </w:rPr>
            </w:pPr>
            <w:r w:rsidRPr="004D7616">
              <w:rPr>
                <w:rFonts w:ascii="Arial" w:hAnsi="Arial" w:cs="Arial"/>
              </w:rPr>
              <w:t>gloves.</w:t>
            </w:r>
          </w:p>
        </w:tc>
        <w:tc>
          <w:tcPr>
            <w:tcW w:w="4160" w:type="dxa"/>
          </w:tcPr>
          <w:p w14:paraId="575BBBDB" w14:textId="77777777" w:rsidR="0052247F" w:rsidRPr="004D7616" w:rsidRDefault="0052247F" w:rsidP="0052247F">
            <w:pPr>
              <w:rPr>
                <w:rFonts w:ascii="Arial" w:hAnsi="Arial" w:cs="Arial"/>
              </w:rPr>
            </w:pPr>
            <w:r w:rsidRPr="004D7616">
              <w:rPr>
                <w:rFonts w:ascii="Arial" w:hAnsi="Arial" w:cs="Arial"/>
              </w:rPr>
              <w:t>Hand washing is the single most</w:t>
            </w:r>
          </w:p>
          <w:p w14:paraId="7542AAA7" w14:textId="77777777" w:rsidR="0052247F" w:rsidRPr="004D7616" w:rsidRDefault="0052247F" w:rsidP="0052247F">
            <w:pPr>
              <w:rPr>
                <w:rFonts w:ascii="Arial" w:hAnsi="Arial" w:cs="Arial"/>
              </w:rPr>
            </w:pPr>
            <w:r w:rsidRPr="004D7616">
              <w:rPr>
                <w:rFonts w:ascii="Arial" w:hAnsi="Arial" w:cs="Arial"/>
              </w:rPr>
              <w:t>effective measure in the prevention of</w:t>
            </w:r>
          </w:p>
          <w:p w14:paraId="1999D0AA" w14:textId="77777777" w:rsidR="007F541A" w:rsidRPr="004D7616" w:rsidRDefault="0052247F" w:rsidP="0052247F">
            <w:pPr>
              <w:rPr>
                <w:rFonts w:ascii="Arial" w:hAnsi="Arial" w:cs="Arial"/>
              </w:rPr>
            </w:pPr>
            <w:r w:rsidRPr="004D7616">
              <w:rPr>
                <w:rFonts w:ascii="Arial" w:hAnsi="Arial" w:cs="Arial"/>
              </w:rPr>
              <w:t>the spread of infection.</w:t>
            </w:r>
          </w:p>
        </w:tc>
      </w:tr>
      <w:tr w:rsidR="007F541A" w:rsidRPr="004D7616" w14:paraId="0BC9C910" w14:textId="77777777" w:rsidTr="0052247F">
        <w:tc>
          <w:tcPr>
            <w:tcW w:w="461" w:type="dxa"/>
          </w:tcPr>
          <w:p w14:paraId="7EDECB76" w14:textId="77777777" w:rsidR="007F541A" w:rsidRPr="004D7616" w:rsidRDefault="007F541A" w:rsidP="000A0317">
            <w:pPr>
              <w:rPr>
                <w:rFonts w:ascii="Arial" w:hAnsi="Arial" w:cs="Arial"/>
              </w:rPr>
            </w:pPr>
            <w:r w:rsidRPr="004D7616">
              <w:rPr>
                <w:rFonts w:ascii="Arial" w:hAnsi="Arial" w:cs="Arial"/>
              </w:rPr>
              <w:t>9</w:t>
            </w:r>
          </w:p>
        </w:tc>
        <w:tc>
          <w:tcPr>
            <w:tcW w:w="5019" w:type="dxa"/>
          </w:tcPr>
          <w:p w14:paraId="44305EEF" w14:textId="77777777" w:rsidR="0052247F" w:rsidRPr="004D7616" w:rsidRDefault="0052247F" w:rsidP="0052247F">
            <w:pPr>
              <w:rPr>
                <w:rFonts w:ascii="Arial" w:hAnsi="Arial" w:cs="Arial"/>
              </w:rPr>
            </w:pPr>
            <w:r w:rsidRPr="004D7616">
              <w:rPr>
                <w:rFonts w:ascii="Arial" w:hAnsi="Arial" w:cs="Arial"/>
              </w:rPr>
              <w:t>Eye protection should be worn: When there is a</w:t>
            </w:r>
          </w:p>
          <w:p w14:paraId="0EB6D46A" w14:textId="77777777" w:rsidR="0052247F" w:rsidRPr="004D7616" w:rsidRDefault="0052247F" w:rsidP="0052247F">
            <w:pPr>
              <w:rPr>
                <w:rFonts w:ascii="Arial" w:hAnsi="Arial" w:cs="Arial"/>
              </w:rPr>
            </w:pPr>
            <w:r w:rsidRPr="004D7616">
              <w:rPr>
                <w:rFonts w:ascii="Arial" w:hAnsi="Arial" w:cs="Arial"/>
              </w:rPr>
              <w:t>high risk of blood/body fluid or contaminated</w:t>
            </w:r>
          </w:p>
          <w:p w14:paraId="16FF94F7" w14:textId="77777777" w:rsidR="007F541A" w:rsidRPr="004D7616" w:rsidRDefault="0052247F" w:rsidP="0052247F">
            <w:pPr>
              <w:rPr>
                <w:rFonts w:ascii="Arial" w:hAnsi="Arial" w:cs="Arial"/>
              </w:rPr>
            </w:pPr>
            <w:r w:rsidRPr="004D7616">
              <w:rPr>
                <w:rFonts w:ascii="Arial" w:hAnsi="Arial" w:cs="Arial"/>
              </w:rPr>
              <w:t>debris splashing or flying into eyes.</w:t>
            </w:r>
          </w:p>
        </w:tc>
        <w:tc>
          <w:tcPr>
            <w:tcW w:w="4160" w:type="dxa"/>
          </w:tcPr>
          <w:p w14:paraId="660292E2" w14:textId="77777777" w:rsidR="007F541A" w:rsidRPr="004D7616" w:rsidRDefault="0052247F" w:rsidP="000A0317">
            <w:pPr>
              <w:rPr>
                <w:rFonts w:ascii="Arial" w:hAnsi="Arial" w:cs="Arial"/>
              </w:rPr>
            </w:pPr>
            <w:r w:rsidRPr="004D7616">
              <w:rPr>
                <w:rFonts w:ascii="Arial" w:hAnsi="Arial" w:cs="Arial"/>
              </w:rPr>
              <w:t>To prevent contamination of eye.</w:t>
            </w:r>
          </w:p>
        </w:tc>
      </w:tr>
      <w:tr w:rsidR="007F541A" w:rsidRPr="004D7616" w14:paraId="3B031774" w14:textId="77777777" w:rsidTr="0052247F">
        <w:tc>
          <w:tcPr>
            <w:tcW w:w="461" w:type="dxa"/>
          </w:tcPr>
          <w:p w14:paraId="57331FF0" w14:textId="77777777" w:rsidR="007F541A" w:rsidRPr="004D7616" w:rsidRDefault="007F541A" w:rsidP="000A0317">
            <w:pPr>
              <w:rPr>
                <w:rFonts w:ascii="Arial" w:hAnsi="Arial" w:cs="Arial"/>
              </w:rPr>
            </w:pPr>
            <w:r w:rsidRPr="004D7616">
              <w:rPr>
                <w:rFonts w:ascii="Arial" w:hAnsi="Arial" w:cs="Arial"/>
              </w:rPr>
              <w:t>10</w:t>
            </w:r>
          </w:p>
        </w:tc>
        <w:tc>
          <w:tcPr>
            <w:tcW w:w="5019" w:type="dxa"/>
          </w:tcPr>
          <w:p w14:paraId="5F5D0BB5" w14:textId="77777777" w:rsidR="0052247F" w:rsidRPr="004D7616" w:rsidRDefault="0052247F" w:rsidP="0052247F">
            <w:pPr>
              <w:rPr>
                <w:rFonts w:ascii="Arial" w:hAnsi="Arial" w:cs="Arial"/>
              </w:rPr>
            </w:pPr>
            <w:r w:rsidRPr="004D7616">
              <w:rPr>
                <w:rFonts w:ascii="Arial" w:hAnsi="Arial" w:cs="Arial"/>
              </w:rPr>
              <w:t>Extreme care should be exercised when using</w:t>
            </w:r>
          </w:p>
          <w:p w14:paraId="0F971093" w14:textId="77777777" w:rsidR="007F541A" w:rsidRPr="004D7616" w:rsidRDefault="0052247F" w:rsidP="0052247F">
            <w:pPr>
              <w:rPr>
                <w:rFonts w:ascii="Arial" w:hAnsi="Arial" w:cs="Arial"/>
              </w:rPr>
            </w:pPr>
            <w:r w:rsidRPr="004D7616">
              <w:rPr>
                <w:rFonts w:ascii="Arial" w:hAnsi="Arial" w:cs="Arial"/>
              </w:rPr>
              <w:t>and disposing of sharps.</w:t>
            </w:r>
          </w:p>
        </w:tc>
        <w:tc>
          <w:tcPr>
            <w:tcW w:w="4160" w:type="dxa"/>
          </w:tcPr>
          <w:p w14:paraId="31638782" w14:textId="77777777" w:rsidR="0052247F" w:rsidRPr="004D7616" w:rsidRDefault="0052247F" w:rsidP="0052247F">
            <w:pPr>
              <w:rPr>
                <w:rFonts w:ascii="Arial" w:hAnsi="Arial" w:cs="Arial"/>
              </w:rPr>
            </w:pPr>
            <w:r w:rsidRPr="004D7616">
              <w:rPr>
                <w:rFonts w:ascii="Arial" w:hAnsi="Arial" w:cs="Arial"/>
              </w:rPr>
              <w:t>To protect yourself and other health</w:t>
            </w:r>
          </w:p>
          <w:p w14:paraId="5252513B" w14:textId="77777777" w:rsidR="007F541A" w:rsidRPr="004D7616" w:rsidRDefault="0052247F" w:rsidP="0052247F">
            <w:pPr>
              <w:rPr>
                <w:rFonts w:ascii="Arial" w:hAnsi="Arial" w:cs="Arial"/>
              </w:rPr>
            </w:pPr>
            <w:r w:rsidRPr="004D7616">
              <w:rPr>
                <w:rFonts w:ascii="Arial" w:hAnsi="Arial" w:cs="Arial"/>
              </w:rPr>
              <w:t>care personnel from needle stick injury.</w:t>
            </w:r>
          </w:p>
        </w:tc>
      </w:tr>
      <w:tr w:rsidR="007F541A" w:rsidRPr="004D7616" w14:paraId="21CFB82C" w14:textId="77777777" w:rsidTr="0052247F">
        <w:tc>
          <w:tcPr>
            <w:tcW w:w="461" w:type="dxa"/>
          </w:tcPr>
          <w:p w14:paraId="00A7A0E0" w14:textId="77777777" w:rsidR="007F541A" w:rsidRPr="004D7616" w:rsidRDefault="007F541A" w:rsidP="000A0317">
            <w:pPr>
              <w:rPr>
                <w:rFonts w:ascii="Arial" w:hAnsi="Arial" w:cs="Arial"/>
              </w:rPr>
            </w:pPr>
            <w:r w:rsidRPr="004D7616">
              <w:rPr>
                <w:rFonts w:ascii="Arial" w:hAnsi="Arial" w:cs="Arial"/>
              </w:rPr>
              <w:t>11</w:t>
            </w:r>
          </w:p>
        </w:tc>
        <w:tc>
          <w:tcPr>
            <w:tcW w:w="5019" w:type="dxa"/>
          </w:tcPr>
          <w:p w14:paraId="39D35BC9" w14:textId="77777777" w:rsidR="0052247F" w:rsidRPr="004D7616" w:rsidRDefault="0052247F" w:rsidP="0052247F">
            <w:pPr>
              <w:rPr>
                <w:rFonts w:ascii="Arial" w:hAnsi="Arial" w:cs="Arial"/>
              </w:rPr>
            </w:pPr>
            <w:r w:rsidRPr="004D7616">
              <w:rPr>
                <w:rFonts w:ascii="Arial" w:hAnsi="Arial" w:cs="Arial"/>
              </w:rPr>
              <w:t>Masks should be particulate filter mask when</w:t>
            </w:r>
          </w:p>
          <w:p w14:paraId="7C750083" w14:textId="77777777" w:rsidR="007F541A" w:rsidRPr="004D7616" w:rsidRDefault="0052247F" w:rsidP="0052247F">
            <w:pPr>
              <w:rPr>
                <w:rFonts w:ascii="Arial" w:hAnsi="Arial" w:cs="Arial"/>
              </w:rPr>
            </w:pPr>
            <w:r w:rsidRPr="004D7616">
              <w:rPr>
                <w:rFonts w:ascii="Arial" w:hAnsi="Arial" w:cs="Arial"/>
              </w:rPr>
              <w:t>clinically indicated</w:t>
            </w:r>
          </w:p>
        </w:tc>
        <w:tc>
          <w:tcPr>
            <w:tcW w:w="4160" w:type="dxa"/>
          </w:tcPr>
          <w:p w14:paraId="2FA1ACBC" w14:textId="77777777" w:rsidR="0052247F" w:rsidRPr="004D7616" w:rsidRDefault="0052247F" w:rsidP="0052247F">
            <w:pPr>
              <w:rPr>
                <w:rFonts w:ascii="Arial" w:hAnsi="Arial" w:cs="Arial"/>
              </w:rPr>
            </w:pPr>
            <w:r w:rsidRPr="004D7616">
              <w:rPr>
                <w:rFonts w:ascii="Arial" w:hAnsi="Arial" w:cs="Arial"/>
              </w:rPr>
              <w:t>To ensure effective filtering of</w:t>
            </w:r>
          </w:p>
          <w:p w14:paraId="686C679C" w14:textId="77777777" w:rsidR="007F541A" w:rsidRPr="004D7616" w:rsidRDefault="0052247F" w:rsidP="0052247F">
            <w:pPr>
              <w:rPr>
                <w:rFonts w:ascii="Arial" w:hAnsi="Arial" w:cs="Arial"/>
              </w:rPr>
            </w:pPr>
            <w:r w:rsidRPr="004D7616">
              <w:rPr>
                <w:rFonts w:ascii="Arial" w:hAnsi="Arial" w:cs="Arial"/>
              </w:rPr>
              <w:t>microorganisms</w:t>
            </w:r>
          </w:p>
        </w:tc>
      </w:tr>
      <w:tr w:rsidR="007F541A" w:rsidRPr="004D7616" w14:paraId="361BD256" w14:textId="77777777" w:rsidTr="0052247F">
        <w:tc>
          <w:tcPr>
            <w:tcW w:w="461" w:type="dxa"/>
          </w:tcPr>
          <w:p w14:paraId="38D9240F" w14:textId="77777777" w:rsidR="007F541A" w:rsidRPr="004D7616" w:rsidRDefault="007F541A" w:rsidP="000A0317">
            <w:pPr>
              <w:rPr>
                <w:rFonts w:ascii="Arial" w:hAnsi="Arial" w:cs="Arial"/>
              </w:rPr>
            </w:pPr>
            <w:r w:rsidRPr="004D7616">
              <w:rPr>
                <w:rFonts w:ascii="Arial" w:hAnsi="Arial" w:cs="Arial"/>
              </w:rPr>
              <w:t>12</w:t>
            </w:r>
          </w:p>
        </w:tc>
        <w:tc>
          <w:tcPr>
            <w:tcW w:w="5019" w:type="dxa"/>
          </w:tcPr>
          <w:p w14:paraId="7D493680" w14:textId="77777777" w:rsidR="0052247F" w:rsidRPr="004D7616" w:rsidRDefault="0052247F" w:rsidP="0052247F">
            <w:pPr>
              <w:rPr>
                <w:rFonts w:ascii="Arial" w:hAnsi="Arial" w:cs="Arial"/>
              </w:rPr>
            </w:pPr>
            <w:r w:rsidRPr="004D7616">
              <w:rPr>
                <w:rFonts w:ascii="Arial" w:hAnsi="Arial" w:cs="Arial"/>
              </w:rPr>
              <w:t>A particulate filter mask must be worn during</w:t>
            </w:r>
          </w:p>
          <w:p w14:paraId="7CBCD1A5" w14:textId="77777777" w:rsidR="0052247F" w:rsidRPr="004D7616" w:rsidRDefault="0052247F" w:rsidP="0052247F">
            <w:pPr>
              <w:rPr>
                <w:rFonts w:ascii="Arial" w:hAnsi="Arial" w:cs="Arial"/>
              </w:rPr>
            </w:pPr>
            <w:r w:rsidRPr="004D7616">
              <w:rPr>
                <w:rFonts w:ascii="Arial" w:hAnsi="Arial" w:cs="Arial"/>
              </w:rPr>
              <w:t>cough – including procedures on patients who</w:t>
            </w:r>
          </w:p>
          <w:p w14:paraId="72C39E99" w14:textId="77777777" w:rsidR="007F541A" w:rsidRPr="004D7616" w:rsidRDefault="0052247F" w:rsidP="0052247F">
            <w:pPr>
              <w:rPr>
                <w:rFonts w:ascii="Arial" w:hAnsi="Arial" w:cs="Arial"/>
              </w:rPr>
            </w:pPr>
            <w:r w:rsidRPr="004D7616">
              <w:rPr>
                <w:rFonts w:ascii="Arial" w:hAnsi="Arial" w:cs="Arial"/>
              </w:rPr>
              <w:t>are potentially infectious with tuberculosis</w:t>
            </w:r>
          </w:p>
        </w:tc>
        <w:tc>
          <w:tcPr>
            <w:tcW w:w="4160" w:type="dxa"/>
          </w:tcPr>
          <w:p w14:paraId="55A856EE" w14:textId="77777777" w:rsidR="007F541A" w:rsidRPr="004D7616" w:rsidRDefault="0052247F" w:rsidP="0052247F">
            <w:pPr>
              <w:rPr>
                <w:rFonts w:ascii="Arial" w:hAnsi="Arial" w:cs="Arial"/>
              </w:rPr>
            </w:pPr>
            <w:r w:rsidRPr="004D7616">
              <w:rPr>
                <w:rFonts w:ascii="Arial" w:hAnsi="Arial" w:cs="Arial"/>
              </w:rPr>
              <w:t>To protect staff from risk of infection</w:t>
            </w:r>
          </w:p>
        </w:tc>
      </w:tr>
      <w:tr w:rsidR="007F541A" w:rsidRPr="004D7616" w14:paraId="2C229632" w14:textId="77777777" w:rsidTr="0052247F">
        <w:tc>
          <w:tcPr>
            <w:tcW w:w="461" w:type="dxa"/>
          </w:tcPr>
          <w:p w14:paraId="6460F9F8" w14:textId="77777777" w:rsidR="007F541A" w:rsidRPr="004D7616" w:rsidRDefault="007F541A" w:rsidP="000A0317">
            <w:pPr>
              <w:rPr>
                <w:rFonts w:ascii="Arial" w:hAnsi="Arial" w:cs="Arial"/>
              </w:rPr>
            </w:pPr>
            <w:r w:rsidRPr="004D7616">
              <w:rPr>
                <w:rFonts w:ascii="Arial" w:hAnsi="Arial" w:cs="Arial"/>
              </w:rPr>
              <w:t>13</w:t>
            </w:r>
          </w:p>
        </w:tc>
        <w:tc>
          <w:tcPr>
            <w:tcW w:w="5019" w:type="dxa"/>
          </w:tcPr>
          <w:p w14:paraId="776278EE" w14:textId="77777777" w:rsidR="0052247F" w:rsidRPr="004D7616" w:rsidRDefault="0052247F" w:rsidP="0052247F">
            <w:pPr>
              <w:rPr>
                <w:rFonts w:ascii="Arial" w:hAnsi="Arial" w:cs="Arial"/>
              </w:rPr>
            </w:pPr>
            <w:r w:rsidRPr="004D7616">
              <w:rPr>
                <w:rFonts w:ascii="Arial" w:hAnsi="Arial" w:cs="Arial"/>
              </w:rPr>
              <w:t>Patients with infectious TB, influenza, liable to</w:t>
            </w:r>
          </w:p>
          <w:p w14:paraId="17C63A80" w14:textId="77777777" w:rsidR="0052247F" w:rsidRPr="004D7616" w:rsidRDefault="0052247F" w:rsidP="0052247F">
            <w:pPr>
              <w:rPr>
                <w:rFonts w:ascii="Arial" w:hAnsi="Arial" w:cs="Arial"/>
              </w:rPr>
            </w:pPr>
            <w:r w:rsidRPr="004D7616">
              <w:rPr>
                <w:rFonts w:ascii="Arial" w:hAnsi="Arial" w:cs="Arial"/>
              </w:rPr>
              <w:t>cough or sneeze should be given a face mask</w:t>
            </w:r>
          </w:p>
          <w:p w14:paraId="2ABEF3AD" w14:textId="77777777" w:rsidR="0052247F" w:rsidRPr="004D7616" w:rsidRDefault="0052247F" w:rsidP="0052247F">
            <w:pPr>
              <w:rPr>
                <w:rFonts w:ascii="Arial" w:hAnsi="Arial" w:cs="Arial"/>
              </w:rPr>
            </w:pPr>
            <w:r w:rsidRPr="004D7616">
              <w:rPr>
                <w:rFonts w:ascii="Arial" w:hAnsi="Arial" w:cs="Arial"/>
              </w:rPr>
              <w:t>when in contact with others and when</w:t>
            </w:r>
          </w:p>
          <w:p w14:paraId="7A971002" w14:textId="77777777" w:rsidR="007F541A" w:rsidRPr="004D7616" w:rsidRDefault="0052247F" w:rsidP="0052247F">
            <w:pPr>
              <w:rPr>
                <w:rFonts w:ascii="Arial" w:hAnsi="Arial" w:cs="Arial"/>
              </w:rPr>
            </w:pPr>
            <w:r w:rsidRPr="004D7616">
              <w:rPr>
                <w:rFonts w:ascii="Arial" w:hAnsi="Arial" w:cs="Arial"/>
              </w:rPr>
              <w:t>transported through open wards</w:t>
            </w:r>
          </w:p>
        </w:tc>
        <w:tc>
          <w:tcPr>
            <w:tcW w:w="4160" w:type="dxa"/>
          </w:tcPr>
          <w:p w14:paraId="104E069A" w14:textId="77777777" w:rsidR="0052247F" w:rsidRPr="004D7616" w:rsidRDefault="0052247F" w:rsidP="0052247F">
            <w:pPr>
              <w:rPr>
                <w:rFonts w:ascii="Arial" w:hAnsi="Arial" w:cs="Arial"/>
              </w:rPr>
            </w:pPr>
            <w:r w:rsidRPr="004D7616">
              <w:rPr>
                <w:rFonts w:ascii="Arial" w:hAnsi="Arial" w:cs="Arial"/>
              </w:rPr>
              <w:t>To reduce the aerosol produced by a</w:t>
            </w:r>
          </w:p>
          <w:p w14:paraId="1C600EC0" w14:textId="77777777" w:rsidR="007F541A" w:rsidRPr="004D7616" w:rsidRDefault="0052247F" w:rsidP="0052247F">
            <w:pPr>
              <w:rPr>
                <w:rFonts w:ascii="Arial" w:hAnsi="Arial" w:cs="Arial"/>
              </w:rPr>
            </w:pPr>
            <w:r w:rsidRPr="004D7616">
              <w:rPr>
                <w:rFonts w:ascii="Arial" w:hAnsi="Arial" w:cs="Arial"/>
              </w:rPr>
              <w:t>cough or a sneeze</w:t>
            </w:r>
          </w:p>
        </w:tc>
      </w:tr>
      <w:tr w:rsidR="007F541A" w:rsidRPr="004D7616" w14:paraId="673DF359" w14:textId="77777777" w:rsidTr="0052247F">
        <w:tc>
          <w:tcPr>
            <w:tcW w:w="461" w:type="dxa"/>
          </w:tcPr>
          <w:p w14:paraId="45E8C9B7" w14:textId="77777777" w:rsidR="007F541A" w:rsidRPr="004D7616" w:rsidRDefault="007F541A" w:rsidP="000A0317">
            <w:pPr>
              <w:rPr>
                <w:rFonts w:ascii="Arial" w:hAnsi="Arial" w:cs="Arial"/>
              </w:rPr>
            </w:pPr>
            <w:r w:rsidRPr="004D7616">
              <w:rPr>
                <w:rFonts w:ascii="Arial" w:hAnsi="Arial" w:cs="Arial"/>
              </w:rPr>
              <w:t>14</w:t>
            </w:r>
          </w:p>
        </w:tc>
        <w:tc>
          <w:tcPr>
            <w:tcW w:w="5019" w:type="dxa"/>
          </w:tcPr>
          <w:p w14:paraId="0E8F4B3F" w14:textId="77777777" w:rsidR="0052247F" w:rsidRPr="004D7616" w:rsidRDefault="0052247F" w:rsidP="0052247F">
            <w:pPr>
              <w:rPr>
                <w:rFonts w:ascii="Arial" w:hAnsi="Arial" w:cs="Arial"/>
              </w:rPr>
            </w:pPr>
            <w:r w:rsidRPr="004D7616">
              <w:rPr>
                <w:rFonts w:ascii="Arial" w:hAnsi="Arial" w:cs="Arial"/>
              </w:rPr>
              <w:t>Masks should be worn by any clinical procedure</w:t>
            </w:r>
          </w:p>
          <w:p w14:paraId="2A467A98" w14:textId="77777777" w:rsidR="007F541A" w:rsidRPr="004D7616" w:rsidRDefault="0052247F" w:rsidP="0052247F">
            <w:pPr>
              <w:rPr>
                <w:rFonts w:ascii="Arial" w:hAnsi="Arial" w:cs="Arial"/>
              </w:rPr>
            </w:pPr>
            <w:r w:rsidRPr="004D7616">
              <w:rPr>
                <w:rFonts w:ascii="Arial" w:hAnsi="Arial" w:cs="Arial"/>
              </w:rPr>
              <w:t>involving cryotherapy</w:t>
            </w:r>
          </w:p>
        </w:tc>
        <w:tc>
          <w:tcPr>
            <w:tcW w:w="4160" w:type="dxa"/>
          </w:tcPr>
          <w:p w14:paraId="6CD9D05D" w14:textId="77777777" w:rsidR="0052247F" w:rsidRPr="004D7616" w:rsidRDefault="0052247F" w:rsidP="0052247F">
            <w:pPr>
              <w:rPr>
                <w:rFonts w:ascii="Arial" w:hAnsi="Arial" w:cs="Arial"/>
              </w:rPr>
            </w:pPr>
            <w:r w:rsidRPr="004D7616">
              <w:rPr>
                <w:rFonts w:ascii="Arial" w:hAnsi="Arial" w:cs="Arial"/>
              </w:rPr>
              <w:t>To reduce the risk of occupational</w:t>
            </w:r>
          </w:p>
          <w:p w14:paraId="7B1B73FF" w14:textId="77777777" w:rsidR="007F541A" w:rsidRPr="004D7616" w:rsidRDefault="0052247F" w:rsidP="0052247F">
            <w:pPr>
              <w:rPr>
                <w:rFonts w:ascii="Arial" w:hAnsi="Arial" w:cs="Arial"/>
              </w:rPr>
            </w:pPr>
            <w:r w:rsidRPr="004D7616">
              <w:rPr>
                <w:rFonts w:ascii="Arial" w:hAnsi="Arial" w:cs="Arial"/>
              </w:rPr>
              <w:t>hazard</w:t>
            </w:r>
          </w:p>
        </w:tc>
      </w:tr>
      <w:tr w:rsidR="007F541A" w:rsidRPr="004D7616" w14:paraId="0602F964" w14:textId="77777777" w:rsidTr="0052247F">
        <w:tc>
          <w:tcPr>
            <w:tcW w:w="461" w:type="dxa"/>
          </w:tcPr>
          <w:p w14:paraId="4EAD84F5" w14:textId="77777777" w:rsidR="007F541A" w:rsidRPr="004D7616" w:rsidRDefault="007F541A" w:rsidP="000A0317">
            <w:pPr>
              <w:rPr>
                <w:rFonts w:ascii="Arial" w:hAnsi="Arial" w:cs="Arial"/>
              </w:rPr>
            </w:pPr>
            <w:r w:rsidRPr="004D7616">
              <w:rPr>
                <w:rFonts w:ascii="Arial" w:hAnsi="Arial" w:cs="Arial"/>
              </w:rPr>
              <w:t>15</w:t>
            </w:r>
          </w:p>
        </w:tc>
        <w:tc>
          <w:tcPr>
            <w:tcW w:w="5019" w:type="dxa"/>
          </w:tcPr>
          <w:p w14:paraId="71D28CDC" w14:textId="77777777" w:rsidR="0052247F" w:rsidRPr="004D7616" w:rsidRDefault="0052247F" w:rsidP="0052247F">
            <w:pPr>
              <w:rPr>
                <w:rFonts w:ascii="Arial" w:hAnsi="Arial" w:cs="Arial"/>
              </w:rPr>
            </w:pPr>
            <w:r w:rsidRPr="004D7616">
              <w:rPr>
                <w:rFonts w:ascii="Arial" w:hAnsi="Arial" w:cs="Arial"/>
              </w:rPr>
              <w:t>Masks must always be donned and worn</w:t>
            </w:r>
          </w:p>
          <w:p w14:paraId="3572B64E" w14:textId="77777777" w:rsidR="007F541A" w:rsidRPr="004D7616" w:rsidRDefault="0052247F" w:rsidP="0052247F">
            <w:pPr>
              <w:rPr>
                <w:rFonts w:ascii="Arial" w:hAnsi="Arial" w:cs="Arial"/>
              </w:rPr>
            </w:pPr>
            <w:r w:rsidRPr="004D7616">
              <w:rPr>
                <w:rFonts w:ascii="Arial" w:hAnsi="Arial" w:cs="Arial"/>
              </w:rPr>
              <w:t>according to manufacturer’s instructions</w:t>
            </w:r>
          </w:p>
        </w:tc>
        <w:tc>
          <w:tcPr>
            <w:tcW w:w="4160" w:type="dxa"/>
          </w:tcPr>
          <w:p w14:paraId="0CC894D9" w14:textId="77777777" w:rsidR="007F541A" w:rsidRPr="004D7616" w:rsidRDefault="0052247F" w:rsidP="000A0317">
            <w:pPr>
              <w:rPr>
                <w:rFonts w:ascii="Arial" w:hAnsi="Arial" w:cs="Arial"/>
              </w:rPr>
            </w:pPr>
            <w:r w:rsidRPr="004D7616">
              <w:rPr>
                <w:rFonts w:ascii="Arial" w:hAnsi="Arial" w:cs="Arial"/>
              </w:rPr>
              <w:t>To ensure optimum efficiency</w:t>
            </w:r>
          </w:p>
        </w:tc>
      </w:tr>
    </w:tbl>
    <w:p w14:paraId="3B26196A" w14:textId="77777777" w:rsidR="0052247F" w:rsidRPr="004D7616" w:rsidRDefault="0052247F" w:rsidP="000A0317">
      <w:pPr>
        <w:rPr>
          <w:rFonts w:ascii="Arial" w:hAnsi="Arial" w:cs="Arial"/>
        </w:rPr>
      </w:pPr>
    </w:p>
    <w:p w14:paraId="3FA9D82A" w14:textId="77777777" w:rsidR="0052247F" w:rsidRPr="004D7616" w:rsidRDefault="0052247F" w:rsidP="0052247F">
      <w:pPr>
        <w:rPr>
          <w:rFonts w:ascii="Arial" w:hAnsi="Arial" w:cs="Arial"/>
        </w:rPr>
      </w:pPr>
      <w:r w:rsidRPr="004D7616">
        <w:rPr>
          <w:rFonts w:ascii="Arial" w:hAnsi="Arial" w:cs="Arial"/>
        </w:rPr>
        <w:br w:type="page"/>
      </w:r>
    </w:p>
    <w:p w14:paraId="71D6A93C" w14:textId="77777777" w:rsidR="0052247F" w:rsidRPr="004D7616" w:rsidRDefault="0052247F" w:rsidP="002D5249">
      <w:pPr>
        <w:pStyle w:val="Heading1"/>
        <w:rPr>
          <w:rFonts w:ascii="Arial" w:hAnsi="Arial" w:cs="Arial"/>
          <w:b/>
          <w:color w:val="385623" w:themeColor="accent6" w:themeShade="80"/>
        </w:rPr>
        <w:sectPr w:rsidR="0052247F" w:rsidRPr="004D7616">
          <w:headerReference w:type="default" r:id="rId99"/>
          <w:pgSz w:w="11906" w:h="16838"/>
          <w:pgMar w:top="1440" w:right="1440" w:bottom="1440" w:left="1440" w:header="708" w:footer="708" w:gutter="0"/>
          <w:cols w:space="708"/>
          <w:docGrid w:linePitch="360"/>
        </w:sectPr>
      </w:pPr>
    </w:p>
    <w:tbl>
      <w:tblPr>
        <w:tblStyle w:val="TableGrid"/>
        <w:tblW w:w="15452" w:type="dxa"/>
        <w:tblInd w:w="-856" w:type="dxa"/>
        <w:tblLook w:val="04A0" w:firstRow="1" w:lastRow="0" w:firstColumn="1" w:lastColumn="0" w:noHBand="0" w:noVBand="1"/>
      </w:tblPr>
      <w:tblGrid>
        <w:gridCol w:w="3403"/>
        <w:gridCol w:w="3827"/>
        <w:gridCol w:w="284"/>
        <w:gridCol w:w="3480"/>
        <w:gridCol w:w="4458"/>
      </w:tblGrid>
      <w:tr w:rsidR="003C391D" w:rsidRPr="004D7616" w14:paraId="2327E8E3" w14:textId="77777777" w:rsidTr="003C391D">
        <w:tc>
          <w:tcPr>
            <w:tcW w:w="7230" w:type="dxa"/>
            <w:gridSpan w:val="2"/>
            <w:tcBorders>
              <w:right w:val="single" w:sz="4" w:space="0" w:color="auto"/>
            </w:tcBorders>
            <w:shd w:val="clear" w:color="auto" w:fill="FF0000"/>
          </w:tcPr>
          <w:p w14:paraId="532744CD" w14:textId="77777777" w:rsidR="003C391D" w:rsidRPr="004D7616" w:rsidRDefault="003C391D">
            <w:pPr>
              <w:rPr>
                <w:rFonts w:ascii="Arial" w:hAnsi="Arial" w:cs="Arial"/>
                <w:b/>
                <w:sz w:val="20"/>
                <w:szCs w:val="20"/>
              </w:rPr>
            </w:pPr>
            <w:r w:rsidRPr="004D7616">
              <w:rPr>
                <w:rFonts w:ascii="Arial" w:hAnsi="Arial" w:cs="Arial"/>
                <w:b/>
                <w:color w:val="FFFFFF" w:themeColor="background1"/>
                <w:sz w:val="20"/>
                <w:szCs w:val="20"/>
              </w:rPr>
              <w:lastRenderedPageBreak/>
              <w:t>PUTTING ON personal protective Equipment (PPE)</w:t>
            </w:r>
          </w:p>
        </w:tc>
        <w:tc>
          <w:tcPr>
            <w:tcW w:w="284" w:type="dxa"/>
            <w:tcBorders>
              <w:top w:val="nil"/>
              <w:left w:val="single" w:sz="4" w:space="0" w:color="auto"/>
              <w:bottom w:val="nil"/>
              <w:right w:val="single" w:sz="4" w:space="0" w:color="auto"/>
            </w:tcBorders>
          </w:tcPr>
          <w:p w14:paraId="24875CCB" w14:textId="77777777" w:rsidR="003C391D" w:rsidRPr="004D7616" w:rsidRDefault="003C391D">
            <w:pPr>
              <w:rPr>
                <w:rFonts w:ascii="Arial" w:hAnsi="Arial" w:cs="Arial"/>
                <w:sz w:val="20"/>
                <w:szCs w:val="20"/>
              </w:rPr>
            </w:pPr>
          </w:p>
        </w:tc>
        <w:tc>
          <w:tcPr>
            <w:tcW w:w="7938" w:type="dxa"/>
            <w:gridSpan w:val="2"/>
            <w:tcBorders>
              <w:left w:val="single" w:sz="4" w:space="0" w:color="auto"/>
            </w:tcBorders>
            <w:shd w:val="clear" w:color="auto" w:fill="FF0000"/>
          </w:tcPr>
          <w:p w14:paraId="77FF95EF" w14:textId="77777777" w:rsidR="003C391D" w:rsidRPr="004D7616" w:rsidRDefault="003C391D">
            <w:pPr>
              <w:rPr>
                <w:rFonts w:ascii="Arial" w:hAnsi="Arial" w:cs="Arial"/>
                <w:b/>
                <w:color w:val="FFFFFF" w:themeColor="background1"/>
                <w:sz w:val="20"/>
                <w:szCs w:val="20"/>
              </w:rPr>
            </w:pPr>
            <w:r w:rsidRPr="004D7616">
              <w:rPr>
                <w:rFonts w:ascii="Arial" w:hAnsi="Arial" w:cs="Arial"/>
                <w:b/>
                <w:color w:val="FFFFFF" w:themeColor="background1"/>
                <w:sz w:val="20"/>
                <w:szCs w:val="20"/>
              </w:rPr>
              <w:t>REMOVING personal protective equipment (PPE)</w:t>
            </w:r>
          </w:p>
        </w:tc>
      </w:tr>
      <w:tr w:rsidR="003C391D" w:rsidRPr="004D7616" w14:paraId="01850AFF" w14:textId="77777777" w:rsidTr="003C391D">
        <w:trPr>
          <w:trHeight w:val="1030"/>
        </w:trPr>
        <w:tc>
          <w:tcPr>
            <w:tcW w:w="7230" w:type="dxa"/>
            <w:gridSpan w:val="2"/>
            <w:tcBorders>
              <w:right w:val="single" w:sz="4" w:space="0" w:color="auto"/>
            </w:tcBorders>
          </w:tcPr>
          <w:p w14:paraId="4D1E1811"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The type of PPE used will vary based on the type of exposure anticipated, and not all items of PPE will be required</w:t>
            </w:r>
          </w:p>
          <w:p w14:paraId="168E2895"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 xml:space="preserve">The order for putting on PPE </w:t>
            </w:r>
            <w:proofErr w:type="gramStart"/>
            <w:r w:rsidRPr="004D7616">
              <w:rPr>
                <w:rFonts w:ascii="Arial" w:hAnsi="Arial" w:cs="Arial"/>
                <w:b/>
                <w:color w:val="C00000"/>
                <w:sz w:val="20"/>
                <w:szCs w:val="20"/>
              </w:rPr>
              <w:t>is:</w:t>
            </w:r>
            <w:proofErr w:type="gramEnd"/>
            <w:r w:rsidRPr="004D7616">
              <w:rPr>
                <w:rFonts w:ascii="Arial" w:hAnsi="Arial" w:cs="Arial"/>
                <w:b/>
                <w:color w:val="C00000"/>
                <w:sz w:val="20"/>
                <w:szCs w:val="20"/>
              </w:rPr>
              <w:t xml:space="preserve"> APRON, SURGICAL MASK, EYE PROTECTION and GLOVES</w:t>
            </w:r>
          </w:p>
        </w:tc>
        <w:tc>
          <w:tcPr>
            <w:tcW w:w="284" w:type="dxa"/>
            <w:tcBorders>
              <w:top w:val="nil"/>
              <w:left w:val="single" w:sz="4" w:space="0" w:color="auto"/>
              <w:bottom w:val="nil"/>
              <w:right w:val="single" w:sz="4" w:space="0" w:color="auto"/>
            </w:tcBorders>
          </w:tcPr>
          <w:p w14:paraId="66B79EE3" w14:textId="77777777" w:rsidR="003C391D" w:rsidRPr="004D7616" w:rsidRDefault="003C391D">
            <w:pPr>
              <w:rPr>
                <w:rFonts w:ascii="Arial" w:hAnsi="Arial" w:cs="Arial"/>
                <w:sz w:val="20"/>
                <w:szCs w:val="20"/>
              </w:rPr>
            </w:pPr>
          </w:p>
        </w:tc>
        <w:tc>
          <w:tcPr>
            <w:tcW w:w="7938" w:type="dxa"/>
            <w:gridSpan w:val="2"/>
            <w:tcBorders>
              <w:left w:val="single" w:sz="4" w:space="0" w:color="auto"/>
            </w:tcBorders>
          </w:tcPr>
          <w:p w14:paraId="2D576499"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PPE should be removed in an order that minimises the potential for cross- contamination.</w:t>
            </w:r>
          </w:p>
          <w:p w14:paraId="0CBB1E46"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 xml:space="preserve">The order for removing PPE </w:t>
            </w:r>
            <w:proofErr w:type="gramStart"/>
            <w:r w:rsidRPr="004D7616">
              <w:rPr>
                <w:rFonts w:ascii="Arial" w:hAnsi="Arial" w:cs="Arial"/>
                <w:b/>
                <w:color w:val="C00000"/>
                <w:sz w:val="20"/>
                <w:szCs w:val="20"/>
              </w:rPr>
              <w:t>is:</w:t>
            </w:r>
            <w:proofErr w:type="gramEnd"/>
            <w:r w:rsidRPr="004D7616">
              <w:rPr>
                <w:rFonts w:ascii="Arial" w:hAnsi="Arial" w:cs="Arial"/>
                <w:b/>
                <w:color w:val="C00000"/>
                <w:sz w:val="20"/>
                <w:szCs w:val="20"/>
              </w:rPr>
              <w:t xml:space="preserve"> GLOVES, APRON, EYE PROTECTION and SURGICAL MASK</w:t>
            </w:r>
          </w:p>
        </w:tc>
      </w:tr>
      <w:tr w:rsidR="003C391D" w:rsidRPr="004D7616" w14:paraId="60A3031A" w14:textId="77777777" w:rsidTr="003C391D">
        <w:trPr>
          <w:trHeight w:val="1668"/>
        </w:trPr>
        <w:tc>
          <w:tcPr>
            <w:tcW w:w="3403" w:type="dxa"/>
          </w:tcPr>
          <w:p w14:paraId="68038884" w14:textId="5DD853D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73760" behindDoc="1" locked="0" layoutInCell="1" allowOverlap="1" wp14:anchorId="054D7B3F" wp14:editId="4A827DD0">
                  <wp:simplePos x="0" y="0"/>
                  <wp:positionH relativeFrom="column">
                    <wp:posOffset>546902</wp:posOffset>
                  </wp:positionH>
                  <wp:positionV relativeFrom="paragraph">
                    <wp:posOffset>259715</wp:posOffset>
                  </wp:positionV>
                  <wp:extent cx="897147" cy="814325"/>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7147" cy="8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A990C6A"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0C7E295C" w14:textId="77777777" w:rsidR="003C391D" w:rsidRPr="004D7616" w:rsidRDefault="003C391D" w:rsidP="00BC18E8">
            <w:pPr>
              <w:pStyle w:val="ListParagraph"/>
              <w:numPr>
                <w:ilvl w:val="0"/>
                <w:numId w:val="88"/>
              </w:numPr>
              <w:rPr>
                <w:rFonts w:ascii="Arial" w:hAnsi="Arial" w:cs="Arial"/>
                <w:sz w:val="20"/>
                <w:szCs w:val="20"/>
              </w:rPr>
            </w:pPr>
            <w:r w:rsidRPr="004D7616">
              <w:rPr>
                <w:rFonts w:ascii="Arial" w:hAnsi="Arial" w:cs="Arial"/>
                <w:sz w:val="20"/>
                <w:szCs w:val="20"/>
              </w:rPr>
              <w:t>Pull over head and fasten at back of waist</w:t>
            </w:r>
          </w:p>
        </w:tc>
        <w:tc>
          <w:tcPr>
            <w:tcW w:w="284" w:type="dxa"/>
            <w:tcBorders>
              <w:top w:val="nil"/>
              <w:left w:val="single" w:sz="4" w:space="0" w:color="auto"/>
              <w:bottom w:val="nil"/>
              <w:right w:val="single" w:sz="4" w:space="0" w:color="auto"/>
            </w:tcBorders>
          </w:tcPr>
          <w:p w14:paraId="5F0562A5" w14:textId="77777777" w:rsidR="003C391D" w:rsidRPr="004D7616" w:rsidRDefault="003C391D">
            <w:pPr>
              <w:rPr>
                <w:rFonts w:ascii="Arial" w:hAnsi="Arial" w:cs="Arial"/>
                <w:sz w:val="20"/>
                <w:szCs w:val="20"/>
              </w:rPr>
            </w:pPr>
          </w:p>
        </w:tc>
        <w:tc>
          <w:tcPr>
            <w:tcW w:w="3480" w:type="dxa"/>
            <w:tcBorders>
              <w:left w:val="single" w:sz="4" w:space="0" w:color="auto"/>
            </w:tcBorders>
          </w:tcPr>
          <w:p w14:paraId="6CA644EE" w14:textId="4F1461FA"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74784" behindDoc="1" locked="0" layoutInCell="1" allowOverlap="1" wp14:anchorId="5B95E5D0" wp14:editId="0B2177B2">
                  <wp:simplePos x="0" y="0"/>
                  <wp:positionH relativeFrom="column">
                    <wp:posOffset>237873</wp:posOffset>
                  </wp:positionH>
                  <wp:positionV relativeFrom="paragraph">
                    <wp:posOffset>259990</wp:posOffset>
                  </wp:positionV>
                  <wp:extent cx="1541294" cy="759124"/>
                  <wp:effectExtent l="0" t="0" r="1905"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1294" cy="7591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41AF5B5E"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7F50F731"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Grasp the outside of the glove with the opposite gloved hand; peel off</w:t>
            </w:r>
          </w:p>
          <w:p w14:paraId="60280F08"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Hold the removed glove in the gloved hand</w:t>
            </w:r>
          </w:p>
          <w:p w14:paraId="7BD58609"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Slide the fingers of the ungloved hand under the remaining glove at the wrist</w:t>
            </w:r>
          </w:p>
          <w:p w14:paraId="49840932"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Peel the second glove off over the first glove</w:t>
            </w:r>
          </w:p>
          <w:p w14:paraId="69619BCD" w14:textId="77777777" w:rsidR="003C391D" w:rsidRPr="004D7616" w:rsidRDefault="003C391D" w:rsidP="00BC18E8">
            <w:pPr>
              <w:pStyle w:val="ListParagraph"/>
              <w:numPr>
                <w:ilvl w:val="0"/>
                <w:numId w:val="87"/>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35C44B" w14:textId="77777777" w:rsidTr="003C391D">
        <w:tc>
          <w:tcPr>
            <w:tcW w:w="3403" w:type="dxa"/>
          </w:tcPr>
          <w:p w14:paraId="68BAF168" w14:textId="5BFF809F"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75808" behindDoc="1" locked="0" layoutInCell="1" allowOverlap="1" wp14:anchorId="72BEE663" wp14:editId="1DF9A70E">
                  <wp:simplePos x="0" y="0"/>
                  <wp:positionH relativeFrom="column">
                    <wp:posOffset>342337</wp:posOffset>
                  </wp:positionH>
                  <wp:positionV relativeFrom="paragraph">
                    <wp:posOffset>157385</wp:posOffset>
                  </wp:positionV>
                  <wp:extent cx="1483743" cy="72394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3743" cy="72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6CC11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3DC36D9C"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Secure ties or elastic bands at middle of head and neck</w:t>
            </w:r>
          </w:p>
          <w:p w14:paraId="0D50DC6E"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Fit flexible bands to nose bridge</w:t>
            </w:r>
          </w:p>
          <w:p w14:paraId="72252ADF" w14:textId="77777777" w:rsidR="003C391D" w:rsidRPr="004D7616" w:rsidRDefault="003C391D" w:rsidP="00BC18E8">
            <w:pPr>
              <w:numPr>
                <w:ilvl w:val="0"/>
                <w:numId w:val="87"/>
              </w:numPr>
              <w:spacing w:after="40"/>
              <w:jc w:val="both"/>
              <w:rPr>
                <w:rFonts w:ascii="Arial" w:hAnsi="Arial" w:cs="Arial"/>
                <w:sz w:val="20"/>
                <w:szCs w:val="20"/>
              </w:rPr>
            </w:pPr>
            <w:r w:rsidRPr="004D7616">
              <w:rPr>
                <w:rFonts w:ascii="Arial" w:hAnsi="Arial" w:cs="Arial"/>
                <w:sz w:val="20"/>
                <w:szCs w:val="20"/>
              </w:rPr>
              <w:t>Fit snug to face and below chin</w:t>
            </w:r>
          </w:p>
          <w:p w14:paraId="16EA8EB9" w14:textId="77777777" w:rsidR="003C391D" w:rsidRPr="004D7616" w:rsidRDefault="003C391D" w:rsidP="00BC18E8">
            <w:pPr>
              <w:pStyle w:val="ListParagraph"/>
              <w:numPr>
                <w:ilvl w:val="0"/>
                <w:numId w:val="87"/>
              </w:numPr>
              <w:rPr>
                <w:rFonts w:ascii="Arial" w:hAnsi="Arial" w:cs="Arial"/>
                <w:sz w:val="20"/>
                <w:szCs w:val="20"/>
              </w:rPr>
            </w:pPr>
            <w:r w:rsidRPr="004D7616">
              <w:rPr>
                <w:rFonts w:ascii="Arial" w:hAnsi="Arial" w:cs="Arial"/>
                <w:sz w:val="20"/>
                <w:szCs w:val="20"/>
              </w:rPr>
              <w:t>Fit check respirator</w:t>
            </w:r>
          </w:p>
        </w:tc>
        <w:tc>
          <w:tcPr>
            <w:tcW w:w="284" w:type="dxa"/>
            <w:tcBorders>
              <w:top w:val="nil"/>
              <w:left w:val="single" w:sz="4" w:space="0" w:color="auto"/>
              <w:bottom w:val="nil"/>
              <w:right w:val="single" w:sz="4" w:space="0" w:color="auto"/>
            </w:tcBorders>
          </w:tcPr>
          <w:p w14:paraId="3F71FD4A" w14:textId="77777777" w:rsidR="003C391D" w:rsidRPr="004D7616" w:rsidRDefault="003C391D">
            <w:pPr>
              <w:rPr>
                <w:rFonts w:ascii="Arial" w:hAnsi="Arial" w:cs="Arial"/>
                <w:sz w:val="20"/>
                <w:szCs w:val="20"/>
              </w:rPr>
            </w:pPr>
          </w:p>
        </w:tc>
        <w:tc>
          <w:tcPr>
            <w:tcW w:w="3480" w:type="dxa"/>
            <w:tcBorders>
              <w:left w:val="single" w:sz="4" w:space="0" w:color="auto"/>
            </w:tcBorders>
          </w:tcPr>
          <w:p w14:paraId="130ECE90" w14:textId="73F6349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86048" behindDoc="1" locked="0" layoutInCell="1" allowOverlap="1" wp14:anchorId="34999A57" wp14:editId="0D8A9131">
                  <wp:simplePos x="0" y="0"/>
                  <wp:positionH relativeFrom="column">
                    <wp:posOffset>625858</wp:posOffset>
                  </wp:positionH>
                  <wp:positionV relativeFrom="paragraph">
                    <wp:posOffset>71551</wp:posOffset>
                  </wp:positionV>
                  <wp:extent cx="897147" cy="870713"/>
                  <wp:effectExtent l="0" t="0" r="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7147" cy="870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3A171326"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2246726C" w14:textId="77777777" w:rsidR="003C391D" w:rsidRPr="004D7616" w:rsidRDefault="003C391D" w:rsidP="00BC18E8">
            <w:pPr>
              <w:numPr>
                <w:ilvl w:val="0"/>
                <w:numId w:val="89"/>
              </w:numPr>
              <w:spacing w:after="40"/>
              <w:jc w:val="both"/>
              <w:rPr>
                <w:rFonts w:ascii="Arial" w:hAnsi="Arial" w:cs="Arial"/>
                <w:b/>
                <w:sz w:val="20"/>
                <w:szCs w:val="20"/>
              </w:rPr>
            </w:pPr>
            <w:r w:rsidRPr="004D7616">
              <w:rPr>
                <w:rFonts w:ascii="Arial" w:hAnsi="Arial" w:cs="Arial"/>
                <w:sz w:val="20"/>
                <w:szCs w:val="20"/>
              </w:rPr>
              <w:t>Unfasten or break ties</w:t>
            </w:r>
          </w:p>
          <w:p w14:paraId="03A05601" w14:textId="77777777" w:rsidR="003C391D" w:rsidRPr="004D7616" w:rsidRDefault="003C391D" w:rsidP="00BC18E8">
            <w:pPr>
              <w:numPr>
                <w:ilvl w:val="0"/>
                <w:numId w:val="89"/>
              </w:numPr>
              <w:spacing w:after="40"/>
              <w:jc w:val="both"/>
              <w:rPr>
                <w:rFonts w:ascii="Arial" w:hAnsi="Arial" w:cs="Arial"/>
                <w:b/>
                <w:sz w:val="20"/>
                <w:szCs w:val="20"/>
              </w:rPr>
            </w:pPr>
            <w:r w:rsidRPr="004D7616">
              <w:rPr>
                <w:rFonts w:ascii="Arial" w:hAnsi="Arial" w:cs="Arial"/>
                <w:sz w:val="20"/>
                <w:szCs w:val="20"/>
              </w:rPr>
              <w:t>Pull apron away from neck and shoulders, touching inside only</w:t>
            </w:r>
          </w:p>
          <w:p w14:paraId="391023C1" w14:textId="77777777" w:rsidR="003C391D" w:rsidRPr="004D7616" w:rsidRDefault="003C391D" w:rsidP="00BC18E8">
            <w:pPr>
              <w:numPr>
                <w:ilvl w:val="0"/>
                <w:numId w:val="89"/>
              </w:numPr>
              <w:spacing w:after="40"/>
              <w:jc w:val="both"/>
              <w:rPr>
                <w:rFonts w:ascii="Arial" w:hAnsi="Arial" w:cs="Arial"/>
                <w:b/>
                <w:sz w:val="20"/>
                <w:szCs w:val="20"/>
              </w:rPr>
            </w:pPr>
            <w:r w:rsidRPr="004D7616">
              <w:rPr>
                <w:rFonts w:ascii="Arial" w:hAnsi="Arial" w:cs="Arial"/>
                <w:sz w:val="20"/>
                <w:szCs w:val="20"/>
              </w:rPr>
              <w:t>Fold or roll into a bundle</w:t>
            </w:r>
          </w:p>
          <w:p w14:paraId="3B387037" w14:textId="77777777" w:rsidR="003C391D" w:rsidRPr="004D7616" w:rsidRDefault="003C391D" w:rsidP="00BC18E8">
            <w:pPr>
              <w:pStyle w:val="ListParagraph"/>
              <w:numPr>
                <w:ilvl w:val="0"/>
                <w:numId w:val="89"/>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138722D6" w14:textId="77777777" w:rsidTr="003C391D">
        <w:tc>
          <w:tcPr>
            <w:tcW w:w="3403" w:type="dxa"/>
          </w:tcPr>
          <w:p w14:paraId="4CB87B0A" w14:textId="474B9297"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85024" behindDoc="1" locked="0" layoutInCell="1" allowOverlap="1" wp14:anchorId="6515E17D" wp14:editId="17F0B4C2">
                  <wp:simplePos x="0" y="0"/>
                  <wp:positionH relativeFrom="column">
                    <wp:posOffset>316506</wp:posOffset>
                  </wp:positionH>
                  <wp:positionV relativeFrom="paragraph">
                    <wp:posOffset>19050</wp:posOffset>
                  </wp:positionV>
                  <wp:extent cx="1509623" cy="736857"/>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9623" cy="7368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5C5509F8" w14:textId="77777777" w:rsidR="003C391D" w:rsidRPr="004D7616" w:rsidRDefault="003C391D" w:rsidP="003C391D">
            <w:pPr>
              <w:spacing w:after="40"/>
              <w:rPr>
                <w:rFonts w:ascii="Arial" w:hAnsi="Arial" w:cs="Arial"/>
                <w:b/>
                <w:sz w:val="20"/>
                <w:szCs w:val="20"/>
              </w:rPr>
            </w:pPr>
            <w:r w:rsidRPr="004D7616">
              <w:rPr>
                <w:rFonts w:ascii="Arial" w:hAnsi="Arial" w:cs="Arial"/>
                <w:b/>
                <w:sz w:val="20"/>
                <w:szCs w:val="20"/>
              </w:rPr>
              <w:t>Eye Protection (Goggles/Face Shield)</w:t>
            </w:r>
          </w:p>
          <w:p w14:paraId="456C590B" w14:textId="77777777" w:rsidR="003C391D" w:rsidRPr="004D7616" w:rsidRDefault="003C391D" w:rsidP="00BC18E8">
            <w:pPr>
              <w:pStyle w:val="ListParagraph"/>
              <w:numPr>
                <w:ilvl w:val="0"/>
                <w:numId w:val="90"/>
              </w:numPr>
              <w:rPr>
                <w:rFonts w:ascii="Arial" w:hAnsi="Arial" w:cs="Arial"/>
                <w:sz w:val="20"/>
                <w:szCs w:val="20"/>
              </w:rPr>
            </w:pPr>
            <w:r w:rsidRPr="004D7616">
              <w:rPr>
                <w:rFonts w:ascii="Arial" w:hAnsi="Arial" w:cs="Arial"/>
                <w:sz w:val="20"/>
                <w:szCs w:val="20"/>
              </w:rPr>
              <w:t>Place over face and eyes and adjust to fit</w:t>
            </w:r>
          </w:p>
        </w:tc>
        <w:tc>
          <w:tcPr>
            <w:tcW w:w="284" w:type="dxa"/>
            <w:tcBorders>
              <w:top w:val="nil"/>
              <w:left w:val="single" w:sz="4" w:space="0" w:color="auto"/>
              <w:bottom w:val="nil"/>
              <w:right w:val="single" w:sz="4" w:space="0" w:color="auto"/>
            </w:tcBorders>
          </w:tcPr>
          <w:p w14:paraId="68A0CEB0" w14:textId="77777777" w:rsidR="003C391D" w:rsidRPr="004D7616" w:rsidRDefault="003C391D">
            <w:pPr>
              <w:rPr>
                <w:rFonts w:ascii="Arial" w:hAnsi="Arial" w:cs="Arial"/>
                <w:sz w:val="20"/>
                <w:szCs w:val="20"/>
              </w:rPr>
            </w:pPr>
          </w:p>
        </w:tc>
        <w:tc>
          <w:tcPr>
            <w:tcW w:w="3480" w:type="dxa"/>
            <w:tcBorders>
              <w:left w:val="single" w:sz="4" w:space="0" w:color="auto"/>
            </w:tcBorders>
          </w:tcPr>
          <w:p w14:paraId="7C263204" w14:textId="77777777" w:rsidR="003C391D" w:rsidRPr="004D7616" w:rsidRDefault="003C391D" w:rsidP="003C391D">
            <w:pPr>
              <w:jc w:val="center"/>
              <w:rPr>
                <w:rFonts w:ascii="Arial" w:hAnsi="Arial" w:cs="Arial"/>
                <w:sz w:val="20"/>
                <w:szCs w:val="20"/>
              </w:rPr>
            </w:pPr>
            <w:r w:rsidRPr="004D7616">
              <w:rPr>
                <w:rFonts w:ascii="Arial" w:hAnsi="Arial" w:cs="Arial"/>
                <w:noProof/>
                <w:sz w:val="20"/>
                <w:szCs w:val="20"/>
                <w:lang w:eastAsia="en-GB"/>
              </w:rPr>
              <w:drawing>
                <wp:inline distT="0" distB="0" distL="0" distR="0" wp14:anchorId="0CE6712C" wp14:editId="0853338C">
                  <wp:extent cx="1595887" cy="786012"/>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4603" cy="800155"/>
                          </a:xfrm>
                          <a:prstGeom prst="rect">
                            <a:avLst/>
                          </a:prstGeom>
                          <a:noFill/>
                          <a:ln>
                            <a:noFill/>
                          </a:ln>
                        </pic:spPr>
                      </pic:pic>
                    </a:graphicData>
                  </a:graphic>
                </wp:inline>
              </w:drawing>
            </w:r>
          </w:p>
        </w:tc>
        <w:tc>
          <w:tcPr>
            <w:tcW w:w="4458" w:type="dxa"/>
          </w:tcPr>
          <w:p w14:paraId="6059BBDC"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Eye Protection (Goggles/Face Shield)</w:t>
            </w:r>
          </w:p>
          <w:p w14:paraId="6D88E33A" w14:textId="77777777" w:rsidR="003C391D" w:rsidRPr="004D7616" w:rsidRDefault="003C391D" w:rsidP="00BC18E8">
            <w:pPr>
              <w:numPr>
                <w:ilvl w:val="0"/>
                <w:numId w:val="91"/>
              </w:numPr>
              <w:spacing w:after="40"/>
              <w:jc w:val="both"/>
              <w:rPr>
                <w:rFonts w:ascii="Arial" w:hAnsi="Arial" w:cs="Arial"/>
                <w:sz w:val="20"/>
                <w:szCs w:val="20"/>
              </w:rPr>
            </w:pPr>
            <w:r w:rsidRPr="004D7616">
              <w:rPr>
                <w:rFonts w:ascii="Arial" w:hAnsi="Arial" w:cs="Arial"/>
                <w:sz w:val="20"/>
                <w:szCs w:val="20"/>
              </w:rPr>
              <w:t>Handle only by the headband or the sides</w:t>
            </w:r>
          </w:p>
          <w:p w14:paraId="37820F06" w14:textId="77777777" w:rsidR="003C391D" w:rsidRPr="004D7616" w:rsidRDefault="003C391D" w:rsidP="00BC18E8">
            <w:pPr>
              <w:pStyle w:val="ListParagraph"/>
              <w:numPr>
                <w:ilvl w:val="0"/>
                <w:numId w:val="91"/>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29DD8F" w14:textId="77777777" w:rsidTr="003C391D">
        <w:tc>
          <w:tcPr>
            <w:tcW w:w="3403" w:type="dxa"/>
          </w:tcPr>
          <w:p w14:paraId="4250346C" w14:textId="394384B2"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76832" behindDoc="1" locked="0" layoutInCell="1" allowOverlap="1" wp14:anchorId="5F569BC5" wp14:editId="7AED36C1">
                  <wp:simplePos x="0" y="0"/>
                  <wp:positionH relativeFrom="column">
                    <wp:posOffset>686986</wp:posOffset>
                  </wp:positionH>
                  <wp:positionV relativeFrom="paragraph">
                    <wp:posOffset>90122</wp:posOffset>
                  </wp:positionV>
                  <wp:extent cx="807173" cy="793630"/>
                  <wp:effectExtent l="0" t="0" r="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7173" cy="79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19F7F46B"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586876E6" w14:textId="77777777" w:rsidR="003C391D" w:rsidRPr="004D7616" w:rsidRDefault="003C391D" w:rsidP="00BC18E8">
            <w:pPr>
              <w:pStyle w:val="ListParagraph"/>
              <w:numPr>
                <w:ilvl w:val="0"/>
                <w:numId w:val="92"/>
              </w:numPr>
              <w:rPr>
                <w:rFonts w:ascii="Arial" w:hAnsi="Arial" w:cs="Arial"/>
                <w:sz w:val="20"/>
                <w:szCs w:val="20"/>
              </w:rPr>
            </w:pPr>
            <w:r w:rsidRPr="004D7616">
              <w:rPr>
                <w:rFonts w:ascii="Arial" w:hAnsi="Arial" w:cs="Arial"/>
                <w:sz w:val="20"/>
                <w:szCs w:val="20"/>
              </w:rPr>
              <w:t>Extend to cover wrist</w:t>
            </w:r>
          </w:p>
        </w:tc>
        <w:tc>
          <w:tcPr>
            <w:tcW w:w="284" w:type="dxa"/>
            <w:tcBorders>
              <w:top w:val="nil"/>
              <w:left w:val="single" w:sz="4" w:space="0" w:color="auto"/>
              <w:bottom w:val="nil"/>
              <w:right w:val="single" w:sz="4" w:space="0" w:color="auto"/>
            </w:tcBorders>
          </w:tcPr>
          <w:p w14:paraId="3AA64114" w14:textId="77777777" w:rsidR="003C391D" w:rsidRPr="004D7616" w:rsidRDefault="003C391D">
            <w:pPr>
              <w:rPr>
                <w:rFonts w:ascii="Arial" w:hAnsi="Arial" w:cs="Arial"/>
                <w:sz w:val="20"/>
                <w:szCs w:val="20"/>
              </w:rPr>
            </w:pPr>
          </w:p>
        </w:tc>
        <w:tc>
          <w:tcPr>
            <w:tcW w:w="3480" w:type="dxa"/>
            <w:tcBorders>
              <w:left w:val="single" w:sz="4" w:space="0" w:color="auto"/>
            </w:tcBorders>
          </w:tcPr>
          <w:p w14:paraId="171B68D8" w14:textId="6E467255"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587072" behindDoc="1" locked="0" layoutInCell="1" allowOverlap="1" wp14:anchorId="37EC30B5" wp14:editId="795A9374">
                  <wp:simplePos x="0" y="0"/>
                  <wp:positionH relativeFrom="column">
                    <wp:posOffset>261045</wp:posOffset>
                  </wp:positionH>
                  <wp:positionV relativeFrom="paragraph">
                    <wp:posOffset>90122</wp:posOffset>
                  </wp:positionV>
                  <wp:extent cx="1518249" cy="741067"/>
                  <wp:effectExtent l="0" t="0" r="635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8249" cy="7410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1191F2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270C006D" w14:textId="77777777" w:rsidR="003C391D" w:rsidRPr="004D7616" w:rsidRDefault="003C391D" w:rsidP="00BC18E8">
            <w:pPr>
              <w:numPr>
                <w:ilvl w:val="0"/>
                <w:numId w:val="91"/>
              </w:numPr>
              <w:spacing w:after="40"/>
              <w:jc w:val="both"/>
              <w:rPr>
                <w:rFonts w:ascii="Arial" w:hAnsi="Arial" w:cs="Arial"/>
                <w:sz w:val="20"/>
                <w:szCs w:val="20"/>
              </w:rPr>
            </w:pPr>
            <w:r w:rsidRPr="004D7616">
              <w:rPr>
                <w:rFonts w:ascii="Arial" w:hAnsi="Arial" w:cs="Arial"/>
                <w:sz w:val="20"/>
                <w:szCs w:val="20"/>
              </w:rPr>
              <w:t>Unfasten the ties – first the bottom, then the top</w:t>
            </w:r>
          </w:p>
          <w:p w14:paraId="12792E3E" w14:textId="77777777" w:rsidR="003C391D" w:rsidRPr="004D7616" w:rsidRDefault="003C391D" w:rsidP="00BC18E8">
            <w:pPr>
              <w:numPr>
                <w:ilvl w:val="0"/>
                <w:numId w:val="91"/>
              </w:numPr>
              <w:spacing w:after="40"/>
              <w:jc w:val="both"/>
              <w:rPr>
                <w:rFonts w:ascii="Arial" w:hAnsi="Arial" w:cs="Arial"/>
                <w:sz w:val="20"/>
                <w:szCs w:val="20"/>
              </w:rPr>
            </w:pPr>
            <w:r w:rsidRPr="004D7616">
              <w:rPr>
                <w:rFonts w:ascii="Arial" w:hAnsi="Arial" w:cs="Arial"/>
                <w:sz w:val="20"/>
                <w:szCs w:val="20"/>
              </w:rPr>
              <w:t>Pull away from the face without touching front of mask/respirator</w:t>
            </w:r>
          </w:p>
          <w:p w14:paraId="4DEFAF6E" w14:textId="77777777" w:rsidR="003C391D" w:rsidRPr="004D7616" w:rsidRDefault="003C391D" w:rsidP="00BC18E8">
            <w:pPr>
              <w:pStyle w:val="ListParagraph"/>
              <w:numPr>
                <w:ilvl w:val="0"/>
                <w:numId w:val="91"/>
              </w:numPr>
              <w:rPr>
                <w:rFonts w:ascii="Arial" w:hAnsi="Arial" w:cs="Arial"/>
                <w:sz w:val="20"/>
                <w:szCs w:val="20"/>
              </w:rPr>
            </w:pPr>
            <w:r w:rsidRPr="004D7616">
              <w:rPr>
                <w:rFonts w:ascii="Arial" w:hAnsi="Arial" w:cs="Arial"/>
                <w:sz w:val="20"/>
                <w:szCs w:val="20"/>
              </w:rPr>
              <w:t>Discard in a lined waste bin (clinical waste)</w:t>
            </w:r>
          </w:p>
        </w:tc>
      </w:tr>
      <w:tr w:rsidR="002D5249" w:rsidRPr="004D7616" w14:paraId="3A89D2D3" w14:textId="77777777" w:rsidTr="002C56F8">
        <w:tc>
          <w:tcPr>
            <w:tcW w:w="15452" w:type="dxa"/>
            <w:gridSpan w:val="5"/>
          </w:tcPr>
          <w:p w14:paraId="0425A58C" w14:textId="77777777" w:rsidR="002D5249" w:rsidRPr="004D7616" w:rsidRDefault="002D5249" w:rsidP="002D5249">
            <w:pPr>
              <w:spacing w:after="40"/>
              <w:rPr>
                <w:rFonts w:ascii="Arial" w:hAnsi="Arial" w:cs="Arial"/>
                <w:b/>
                <w:sz w:val="20"/>
                <w:szCs w:val="20"/>
              </w:rPr>
            </w:pPr>
            <w:r w:rsidRPr="004D7616">
              <w:rPr>
                <w:rFonts w:ascii="Arial" w:hAnsi="Arial" w:cs="Arial"/>
                <w:b/>
                <w:sz w:val="20"/>
                <w:szCs w:val="20"/>
              </w:rPr>
              <w:t>USE SAFE WORK PRACTICES TO PROTECT YOURSELF AND LIMIT THE SPREAD OF INFECTION</w:t>
            </w:r>
          </w:p>
          <w:p w14:paraId="334CA33C"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Keep hands away from your face                                                                         Limit surfaces touched in the patient environment</w:t>
            </w:r>
          </w:p>
          <w:p w14:paraId="1E1EF131"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Change gloves if they become torn or heavily contaminated                         Regularly perform hand hygiene</w:t>
            </w:r>
          </w:p>
          <w:p w14:paraId="2417A7B7" w14:textId="77777777" w:rsidR="002D5249" w:rsidRPr="004D7616" w:rsidRDefault="002D5249" w:rsidP="002D5249">
            <w:pPr>
              <w:spacing w:after="40"/>
              <w:jc w:val="both"/>
              <w:rPr>
                <w:rFonts w:ascii="Arial" w:hAnsi="Arial" w:cs="Arial"/>
                <w:b/>
                <w:sz w:val="20"/>
              </w:rPr>
            </w:pPr>
            <w:r w:rsidRPr="004D7616">
              <w:rPr>
                <w:rFonts w:ascii="Arial" w:hAnsi="Arial" w:cs="Arial"/>
                <w:sz w:val="20"/>
                <w:szCs w:val="20"/>
              </w:rPr>
              <w:t>Always clean hands after removing gloves and all PPE                                    All PPE should be removed before leaving the area and disposed of as healthcare waste</w:t>
            </w:r>
          </w:p>
        </w:tc>
      </w:tr>
    </w:tbl>
    <w:p w14:paraId="5469BD18" w14:textId="540CA7CF" w:rsidR="0052247F" w:rsidRPr="004D7616" w:rsidRDefault="002D5249">
      <w:pPr>
        <w:rPr>
          <w:rFonts w:ascii="Arial" w:hAnsi="Arial" w:cs="Arial"/>
        </w:rPr>
        <w:sectPr w:rsidR="0052247F" w:rsidRPr="004D7616" w:rsidSect="002D41F5">
          <w:headerReference w:type="default" r:id="rId108"/>
          <w:pgSz w:w="16838" w:h="11906" w:orient="landscape"/>
          <w:pgMar w:top="1276" w:right="1440" w:bottom="1440" w:left="1440" w:header="709" w:footer="709" w:gutter="0"/>
          <w:cols w:space="708"/>
          <w:docGrid w:linePitch="360"/>
        </w:sectPr>
      </w:pPr>
      <w:r w:rsidRPr="004D7616">
        <w:rPr>
          <w:rFonts w:ascii="Arial" w:hAnsi="Arial" w:cs="Arial"/>
          <w:noProof/>
          <w:lang w:eastAsia="en-GB"/>
        </w:rPr>
        <mc:AlternateContent>
          <mc:Choice Requires="wps">
            <w:drawing>
              <wp:anchor distT="0" distB="0" distL="114300" distR="114300" simplePos="0" relativeHeight="251588096" behindDoc="0" locked="0" layoutInCell="1" allowOverlap="1" wp14:anchorId="7E7849C9" wp14:editId="22D7C766">
                <wp:simplePos x="0" y="0"/>
                <wp:positionH relativeFrom="margin">
                  <wp:align>center</wp:align>
                </wp:positionH>
                <wp:positionV relativeFrom="paragraph">
                  <wp:posOffset>-6113342</wp:posOffset>
                </wp:positionV>
                <wp:extent cx="6542690" cy="326171"/>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6542690" cy="326171"/>
                        </a:xfrm>
                        <a:prstGeom prst="rect">
                          <a:avLst/>
                        </a:prstGeom>
                        <a:noFill/>
                        <a:ln w="6350">
                          <a:noFill/>
                        </a:ln>
                      </wps:spPr>
                      <wps:txbx>
                        <w:txbxContent>
                          <w:p w14:paraId="6E01D9F0" w14:textId="3166F00C" w:rsidR="006B2037" w:rsidRDefault="006B2037">
                            <w:r>
                              <w:rPr>
                                <w:rFonts w:ascii="Arial" w:hAnsi="Arial" w:cs="Arial"/>
                                <w:b/>
                                <w:color w:val="385623" w:themeColor="accent6" w:themeShade="80"/>
                              </w:rPr>
                              <w:t xml:space="preserve">Appendix 11 – </w:t>
                            </w:r>
                            <w:r w:rsidRPr="002D5249">
                              <w:rPr>
                                <w:rFonts w:ascii="Arial" w:hAnsi="Arial" w:cs="Arial"/>
                                <w:b/>
                                <w:color w:val="385623" w:themeColor="accent6" w:themeShade="80"/>
                                <w:sz w:val="24"/>
                              </w:rPr>
                              <w:t xml:space="preserve">Procedure for Putting </w:t>
                            </w:r>
                            <w:proofErr w:type="gramStart"/>
                            <w:r>
                              <w:rPr>
                                <w:rFonts w:ascii="Arial" w:hAnsi="Arial" w:cs="Arial"/>
                                <w:b/>
                                <w:color w:val="385623" w:themeColor="accent6" w:themeShade="80"/>
                                <w:sz w:val="24"/>
                              </w:rPr>
                              <w:t>O</w:t>
                            </w:r>
                            <w:r w:rsidRPr="002D5249">
                              <w:rPr>
                                <w:rFonts w:ascii="Arial" w:hAnsi="Arial" w:cs="Arial"/>
                                <w:b/>
                                <w:color w:val="385623" w:themeColor="accent6" w:themeShade="80"/>
                                <w:sz w:val="24"/>
                              </w:rPr>
                              <w:t>n</w:t>
                            </w:r>
                            <w:proofErr w:type="gramEnd"/>
                            <w:r w:rsidRPr="002D5249">
                              <w:rPr>
                                <w:rFonts w:ascii="Arial" w:hAnsi="Arial" w:cs="Arial"/>
                                <w:b/>
                                <w:color w:val="385623" w:themeColor="accent6" w:themeShade="80"/>
                                <w:sz w:val="24"/>
                              </w:rPr>
                              <w:t xml:space="preserve"> and Removing PPE </w:t>
                            </w:r>
                            <w:r w:rsidRPr="002D5249">
                              <w:rPr>
                                <w:rFonts w:ascii="Arial" w:hAnsi="Arial" w:cs="Arial"/>
                                <w:color w:val="385623" w:themeColor="accent6" w:themeShade="80"/>
                                <w:sz w:val="20"/>
                              </w:rPr>
                              <w:t>(Adapted from NHS England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49C9" id="Text Box 1209" o:spid="_x0000_s1038" type="#_x0000_t202" style="position:absolute;margin-left:0;margin-top:-481.35pt;width:515.15pt;height:25.7pt;z-index:25158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zrGw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" filled="f" stroked="f" strokeweight=".5pt">
                <v:textbox>
                  <w:txbxContent>
                    <w:p w14:paraId="6E01D9F0" w14:textId="3166F00C" w:rsidR="006B2037" w:rsidRDefault="006B2037">
                      <w:r>
                        <w:rPr>
                          <w:rFonts w:ascii="Arial" w:hAnsi="Arial" w:cs="Arial"/>
                          <w:b/>
                          <w:color w:val="385623" w:themeColor="accent6" w:themeShade="80"/>
                        </w:rPr>
                        <w:t xml:space="preserve">Appendix 11 – </w:t>
                      </w:r>
                      <w:r w:rsidRPr="002D5249">
                        <w:rPr>
                          <w:rFonts w:ascii="Arial" w:hAnsi="Arial" w:cs="Arial"/>
                          <w:b/>
                          <w:color w:val="385623" w:themeColor="accent6" w:themeShade="80"/>
                          <w:sz w:val="24"/>
                        </w:rPr>
                        <w:t xml:space="preserve">Procedure for Putting </w:t>
                      </w:r>
                      <w:proofErr w:type="gramStart"/>
                      <w:r>
                        <w:rPr>
                          <w:rFonts w:ascii="Arial" w:hAnsi="Arial" w:cs="Arial"/>
                          <w:b/>
                          <w:color w:val="385623" w:themeColor="accent6" w:themeShade="80"/>
                          <w:sz w:val="24"/>
                        </w:rPr>
                        <w:t>O</w:t>
                      </w:r>
                      <w:r w:rsidRPr="002D5249">
                        <w:rPr>
                          <w:rFonts w:ascii="Arial" w:hAnsi="Arial" w:cs="Arial"/>
                          <w:b/>
                          <w:color w:val="385623" w:themeColor="accent6" w:themeShade="80"/>
                          <w:sz w:val="24"/>
                        </w:rPr>
                        <w:t>n</w:t>
                      </w:r>
                      <w:proofErr w:type="gramEnd"/>
                      <w:r w:rsidRPr="002D5249">
                        <w:rPr>
                          <w:rFonts w:ascii="Arial" w:hAnsi="Arial" w:cs="Arial"/>
                          <w:b/>
                          <w:color w:val="385623" w:themeColor="accent6" w:themeShade="80"/>
                          <w:sz w:val="24"/>
                        </w:rPr>
                        <w:t xml:space="preserve"> and Removing PPE </w:t>
                      </w:r>
                      <w:r w:rsidRPr="002D5249">
                        <w:rPr>
                          <w:rFonts w:ascii="Arial" w:hAnsi="Arial" w:cs="Arial"/>
                          <w:color w:val="385623" w:themeColor="accent6" w:themeShade="80"/>
                          <w:sz w:val="20"/>
                        </w:rPr>
                        <w:t>(Adapted from NHS England poster)</w:t>
                      </w:r>
                    </w:p>
                  </w:txbxContent>
                </v:textbox>
                <w10:wrap anchorx="margin"/>
              </v:shape>
            </w:pict>
          </mc:Fallback>
        </mc:AlternateContent>
      </w:r>
    </w:p>
    <w:p w14:paraId="778836C1" w14:textId="60A8675E" w:rsidR="0052247F"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12 – </w:t>
      </w:r>
      <w:r w:rsidR="002D5249" w:rsidRPr="004D7616">
        <w:rPr>
          <w:rFonts w:ascii="Arial" w:hAnsi="Arial" w:cs="Arial"/>
          <w:b/>
          <w:color w:val="385623" w:themeColor="accent6" w:themeShade="80"/>
        </w:rPr>
        <w:t>Personal Protective Equipment – Glove Types</w:t>
      </w:r>
    </w:p>
    <w:p w14:paraId="3FA97FAD" w14:textId="77777777" w:rsidR="002D5249" w:rsidRPr="004D7616" w:rsidRDefault="002D5249" w:rsidP="002D5249">
      <w:pPr>
        <w:rPr>
          <w:rFonts w:ascii="Arial" w:hAnsi="Arial" w:cs="Arial"/>
        </w:rPr>
      </w:pPr>
    </w:p>
    <w:tbl>
      <w:tblPr>
        <w:tblStyle w:val="TableGrid"/>
        <w:tblW w:w="0" w:type="auto"/>
        <w:tblLook w:val="04A0" w:firstRow="1" w:lastRow="0" w:firstColumn="1" w:lastColumn="0" w:noHBand="0" w:noVBand="1"/>
      </w:tblPr>
      <w:tblGrid>
        <w:gridCol w:w="4508"/>
        <w:gridCol w:w="4508"/>
      </w:tblGrid>
      <w:tr w:rsidR="002D5249" w:rsidRPr="004D7616" w14:paraId="6F412447" w14:textId="77777777" w:rsidTr="002D5249">
        <w:tc>
          <w:tcPr>
            <w:tcW w:w="4508" w:type="dxa"/>
            <w:vAlign w:val="center"/>
          </w:tcPr>
          <w:p w14:paraId="6493E989" w14:textId="77777777" w:rsidR="002D5249" w:rsidRPr="004D7616" w:rsidRDefault="002D5249" w:rsidP="002D5249">
            <w:pPr>
              <w:jc w:val="center"/>
              <w:rPr>
                <w:rFonts w:ascii="Arial" w:hAnsi="Arial" w:cs="Arial"/>
                <w:b/>
              </w:rPr>
            </w:pPr>
            <w:r w:rsidRPr="004D7616">
              <w:rPr>
                <w:rFonts w:ascii="Arial" w:hAnsi="Arial" w:cs="Arial"/>
                <w:b/>
              </w:rPr>
              <w:t>Natural Rubber Latex (NRL)</w:t>
            </w:r>
          </w:p>
        </w:tc>
        <w:tc>
          <w:tcPr>
            <w:tcW w:w="4508" w:type="dxa"/>
            <w:vAlign w:val="center"/>
          </w:tcPr>
          <w:p w14:paraId="197316DF" w14:textId="77777777" w:rsidR="002D5249" w:rsidRPr="004D7616" w:rsidRDefault="002D5249" w:rsidP="002D5249">
            <w:pPr>
              <w:tabs>
                <w:tab w:val="left" w:pos="992"/>
              </w:tabs>
              <w:jc w:val="center"/>
              <w:rPr>
                <w:rFonts w:ascii="Arial" w:hAnsi="Arial" w:cs="Arial"/>
              </w:rPr>
            </w:pPr>
            <w:r w:rsidRPr="004D7616">
              <w:rPr>
                <w:rFonts w:ascii="Arial" w:eastAsia="Times New Roman" w:hAnsi="Arial" w:cs="Arial"/>
                <w:color w:val="000000"/>
                <w:lang w:eastAsia="en-GB"/>
              </w:rPr>
              <w:t xml:space="preserve">It is recognised that an increasing number of hypersensitivity reactions to NRL have been reported </w:t>
            </w:r>
            <w:proofErr w:type="gramStart"/>
            <w:r w:rsidRPr="004D7616">
              <w:rPr>
                <w:rFonts w:ascii="Arial" w:eastAsia="Times New Roman" w:hAnsi="Arial" w:cs="Arial"/>
                <w:color w:val="000000"/>
                <w:lang w:eastAsia="en-GB"/>
              </w:rPr>
              <w:t>as a result of</w:t>
            </w:r>
            <w:proofErr w:type="gramEnd"/>
            <w:r w:rsidRPr="004D7616">
              <w:rPr>
                <w:rFonts w:ascii="Arial" w:eastAsia="Times New Roman" w:hAnsi="Arial" w:cs="Arial"/>
                <w:color w:val="000000"/>
                <w:lang w:eastAsia="en-GB"/>
              </w:rPr>
              <w:t xml:space="preserve"> exposure.  When providing general clinical care NRL are discouraged across the Trust, however, exceptions for usage have been agreed for specialist fields such as dentistry, family planning and tissue viability service.</w:t>
            </w:r>
          </w:p>
        </w:tc>
      </w:tr>
      <w:tr w:rsidR="002D5249" w:rsidRPr="004D7616" w14:paraId="64BCDC79" w14:textId="77777777" w:rsidTr="002D5249">
        <w:tc>
          <w:tcPr>
            <w:tcW w:w="4508" w:type="dxa"/>
            <w:vAlign w:val="center"/>
          </w:tcPr>
          <w:p w14:paraId="3119ABA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Nitrile</w:t>
            </w:r>
          </w:p>
        </w:tc>
        <w:tc>
          <w:tcPr>
            <w:tcW w:w="4508" w:type="dxa"/>
            <w:vAlign w:val="center"/>
          </w:tcPr>
          <w:p w14:paraId="40DA38CC" w14:textId="77777777" w:rsidR="002D5249" w:rsidRPr="004D7616" w:rsidRDefault="002D5249" w:rsidP="002D5249">
            <w:pPr>
              <w:jc w:val="center"/>
              <w:rPr>
                <w:rFonts w:ascii="Arial" w:hAnsi="Arial" w:cs="Arial"/>
              </w:rPr>
            </w:pPr>
            <w:r w:rsidRPr="004D7616">
              <w:rPr>
                <w:rFonts w:ascii="Arial" w:hAnsi="Arial" w:cs="Arial"/>
              </w:rPr>
              <w:t>Provide an excellent biological barrier resistant to punctures and tears.</w:t>
            </w:r>
          </w:p>
          <w:p w14:paraId="0EC1C6E0" w14:textId="77777777" w:rsidR="002D5249" w:rsidRPr="004D7616" w:rsidRDefault="002D5249" w:rsidP="002D5249">
            <w:pPr>
              <w:jc w:val="center"/>
              <w:rPr>
                <w:rFonts w:ascii="Arial" w:hAnsi="Arial" w:cs="Arial"/>
              </w:rPr>
            </w:pPr>
            <w:r w:rsidRPr="004D7616">
              <w:rPr>
                <w:rFonts w:ascii="Arial" w:hAnsi="Arial" w:cs="Arial"/>
              </w:rPr>
              <w:t>Are comparable to NRL in terms of barrier performance characteristics.</w:t>
            </w:r>
          </w:p>
          <w:p w14:paraId="3AF72DE8" w14:textId="61CBFA81" w:rsidR="002D5249" w:rsidRPr="004D7616" w:rsidRDefault="002D5249" w:rsidP="002D5249">
            <w:pPr>
              <w:jc w:val="center"/>
              <w:rPr>
                <w:rFonts w:ascii="Arial" w:hAnsi="Arial" w:cs="Arial"/>
              </w:rPr>
            </w:pPr>
            <w:r w:rsidRPr="004D7616">
              <w:rPr>
                <w:rFonts w:ascii="Arial" w:hAnsi="Arial" w:cs="Arial"/>
              </w:rPr>
              <w:t xml:space="preserve">Are a good alternative </w:t>
            </w:r>
            <w:r w:rsidR="003C7CBB">
              <w:rPr>
                <w:rFonts w:ascii="Arial" w:hAnsi="Arial" w:cs="Arial"/>
              </w:rPr>
              <w:t>for latex sensitive individuals.</w:t>
            </w:r>
          </w:p>
          <w:p w14:paraId="37A8EF67" w14:textId="77777777" w:rsidR="002D5249" w:rsidRPr="004D7616" w:rsidRDefault="002D5249" w:rsidP="002D5249">
            <w:pPr>
              <w:jc w:val="center"/>
              <w:rPr>
                <w:rFonts w:ascii="Arial" w:hAnsi="Arial" w:cs="Arial"/>
              </w:rPr>
            </w:pPr>
            <w:r w:rsidRPr="004D7616">
              <w:rPr>
                <w:rFonts w:ascii="Arial" w:hAnsi="Arial" w:cs="Arial"/>
              </w:rPr>
              <w:t>Are less elastic than NRL.</w:t>
            </w:r>
          </w:p>
          <w:p w14:paraId="66F51F41" w14:textId="77777777" w:rsidR="002D5249" w:rsidRPr="004D7616" w:rsidRDefault="002D5249" w:rsidP="002D5249">
            <w:pPr>
              <w:jc w:val="center"/>
              <w:rPr>
                <w:rFonts w:ascii="Arial" w:hAnsi="Arial" w:cs="Arial"/>
              </w:rPr>
            </w:pPr>
            <w:r w:rsidRPr="004D7616">
              <w:rPr>
                <w:rFonts w:ascii="Arial" w:hAnsi="Arial" w:cs="Arial"/>
              </w:rPr>
              <w:t xml:space="preserve">Can be used for handling certain chemicals, e.g. </w:t>
            </w:r>
            <w:proofErr w:type="spellStart"/>
            <w:r w:rsidRPr="004D7616">
              <w:rPr>
                <w:rFonts w:ascii="Arial" w:hAnsi="Arial" w:cs="Arial"/>
              </w:rPr>
              <w:t>gluteraldehyde</w:t>
            </w:r>
            <w:proofErr w:type="spellEnd"/>
            <w:r w:rsidRPr="004D7616">
              <w:rPr>
                <w:rFonts w:ascii="Arial" w:hAnsi="Arial" w:cs="Arial"/>
              </w:rPr>
              <w:t>.</w:t>
            </w:r>
          </w:p>
        </w:tc>
      </w:tr>
      <w:tr w:rsidR="002D5249" w:rsidRPr="004D7616" w14:paraId="3B603AF3" w14:textId="77777777" w:rsidTr="002D5249">
        <w:tc>
          <w:tcPr>
            <w:tcW w:w="4508" w:type="dxa"/>
            <w:vAlign w:val="center"/>
          </w:tcPr>
          <w:p w14:paraId="3C63025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Vinyl</w:t>
            </w:r>
          </w:p>
        </w:tc>
        <w:tc>
          <w:tcPr>
            <w:tcW w:w="4508" w:type="dxa"/>
            <w:vAlign w:val="center"/>
          </w:tcPr>
          <w:p w14:paraId="3D5CE100" w14:textId="77777777" w:rsidR="002D5249" w:rsidRPr="004D7616" w:rsidRDefault="002D5249" w:rsidP="002D5249">
            <w:pPr>
              <w:jc w:val="center"/>
              <w:rPr>
                <w:rFonts w:ascii="Arial" w:hAnsi="Arial" w:cs="Arial"/>
              </w:rPr>
            </w:pPr>
            <w:r w:rsidRPr="004D7616">
              <w:rPr>
                <w:rFonts w:ascii="Arial" w:hAnsi="Arial" w:cs="Arial"/>
              </w:rPr>
              <w:t>In laboratory conditions show an increased permeability to blood borne viruses.</w:t>
            </w:r>
          </w:p>
          <w:p w14:paraId="2F309558" w14:textId="77777777" w:rsidR="002D5249" w:rsidRPr="004D7616" w:rsidRDefault="002D5249" w:rsidP="002D5249">
            <w:pPr>
              <w:jc w:val="center"/>
              <w:rPr>
                <w:rFonts w:ascii="Arial" w:hAnsi="Arial" w:cs="Arial"/>
              </w:rPr>
            </w:pPr>
            <w:r w:rsidRPr="004D7616">
              <w:rPr>
                <w:rFonts w:ascii="Arial" w:hAnsi="Arial" w:cs="Arial"/>
              </w:rPr>
              <w:t>Break down in use more frequently.</w:t>
            </w:r>
          </w:p>
          <w:p w14:paraId="75DE0A5C" w14:textId="77777777" w:rsidR="002D5249" w:rsidRPr="004D7616" w:rsidRDefault="002D5249" w:rsidP="002D5249">
            <w:pPr>
              <w:jc w:val="center"/>
              <w:rPr>
                <w:rFonts w:ascii="Arial" w:hAnsi="Arial" w:cs="Arial"/>
              </w:rPr>
            </w:pPr>
            <w:r w:rsidRPr="004D7616">
              <w:rPr>
                <w:rFonts w:ascii="Arial" w:hAnsi="Arial" w:cs="Arial"/>
              </w:rPr>
              <w:t>Are prone to leakage.</w:t>
            </w:r>
          </w:p>
          <w:p w14:paraId="624070DE" w14:textId="77777777" w:rsidR="002D5249" w:rsidRPr="004D7616" w:rsidRDefault="002D5249" w:rsidP="002D5249">
            <w:pPr>
              <w:jc w:val="center"/>
              <w:rPr>
                <w:rFonts w:ascii="Arial" w:hAnsi="Arial" w:cs="Arial"/>
              </w:rPr>
            </w:pPr>
            <w:r w:rsidRPr="004D7616">
              <w:rPr>
                <w:rFonts w:ascii="Arial" w:hAnsi="Arial" w:cs="Arial"/>
              </w:rPr>
              <w:t>Are inelastic and can be baggy to wear.</w:t>
            </w:r>
          </w:p>
          <w:p w14:paraId="5D36E1D1" w14:textId="77777777" w:rsidR="002D5249" w:rsidRPr="004D7616" w:rsidRDefault="002D5249" w:rsidP="002D5249">
            <w:pPr>
              <w:jc w:val="center"/>
              <w:rPr>
                <w:rFonts w:ascii="Arial" w:hAnsi="Arial" w:cs="Arial"/>
              </w:rPr>
            </w:pPr>
            <w:r w:rsidRPr="004D7616">
              <w:rPr>
                <w:rFonts w:ascii="Arial" w:hAnsi="Arial" w:cs="Arial"/>
              </w:rPr>
              <w:t>Are relatively inexpensive compared to synthetic rubbers.</w:t>
            </w:r>
          </w:p>
          <w:p w14:paraId="1D8201B8" w14:textId="77777777" w:rsidR="002D5249" w:rsidRPr="004D7616" w:rsidRDefault="002D5249" w:rsidP="002D5249">
            <w:pPr>
              <w:jc w:val="center"/>
              <w:rPr>
                <w:rFonts w:ascii="Arial" w:hAnsi="Arial" w:cs="Arial"/>
              </w:rPr>
            </w:pPr>
            <w:r w:rsidRPr="004D7616">
              <w:rPr>
                <w:rFonts w:ascii="Arial" w:hAnsi="Arial" w:cs="Arial"/>
              </w:rPr>
              <w:t>Are suitable for staff and patients sensitised to NRL.</w:t>
            </w:r>
          </w:p>
          <w:p w14:paraId="1F88ADD0" w14:textId="77777777" w:rsidR="002D5249" w:rsidRPr="004D7616" w:rsidRDefault="002D5249" w:rsidP="002D5249">
            <w:pPr>
              <w:jc w:val="center"/>
              <w:rPr>
                <w:rFonts w:ascii="Arial" w:hAnsi="Arial" w:cs="Arial"/>
              </w:rPr>
            </w:pPr>
            <w:r w:rsidRPr="004D7616">
              <w:rPr>
                <w:rFonts w:ascii="Arial" w:hAnsi="Arial" w:cs="Arial"/>
              </w:rPr>
              <w:t>Have produced no documented allergenic or other</w:t>
            </w:r>
          </w:p>
          <w:p w14:paraId="5980C05B" w14:textId="77777777" w:rsidR="002D5249" w:rsidRPr="004D7616" w:rsidRDefault="002D5249" w:rsidP="002D5249">
            <w:pPr>
              <w:jc w:val="center"/>
              <w:rPr>
                <w:rFonts w:ascii="Arial" w:hAnsi="Arial" w:cs="Arial"/>
              </w:rPr>
            </w:pPr>
            <w:r w:rsidRPr="004D7616">
              <w:rPr>
                <w:rFonts w:ascii="Arial" w:hAnsi="Arial" w:cs="Arial"/>
              </w:rPr>
              <w:t>skin reactions in users.</w:t>
            </w:r>
          </w:p>
        </w:tc>
      </w:tr>
      <w:tr w:rsidR="002D5249" w:rsidRPr="004D7616" w14:paraId="4DE00D3C" w14:textId="77777777" w:rsidTr="002D5249">
        <w:tc>
          <w:tcPr>
            <w:tcW w:w="4508" w:type="dxa"/>
            <w:vAlign w:val="center"/>
          </w:tcPr>
          <w:p w14:paraId="75C25896"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Co-polymer</w:t>
            </w:r>
          </w:p>
        </w:tc>
        <w:tc>
          <w:tcPr>
            <w:tcW w:w="4508" w:type="dxa"/>
            <w:vAlign w:val="center"/>
          </w:tcPr>
          <w:p w14:paraId="3BCD6A4E" w14:textId="77777777" w:rsidR="002D5249" w:rsidRPr="004D7616" w:rsidRDefault="002D5249" w:rsidP="002D5249">
            <w:pPr>
              <w:tabs>
                <w:tab w:val="left" w:pos="2663"/>
              </w:tabs>
              <w:jc w:val="center"/>
              <w:rPr>
                <w:rFonts w:ascii="Arial" w:hAnsi="Arial" w:cs="Arial"/>
              </w:rPr>
            </w:pPr>
            <w:r w:rsidRPr="004D7616">
              <w:rPr>
                <w:rFonts w:ascii="Arial" w:hAnsi="Arial" w:cs="Arial"/>
              </w:rPr>
              <w:t>Are not recommended for use in a clinical setting.</w:t>
            </w:r>
          </w:p>
          <w:p w14:paraId="5273F6E5" w14:textId="77777777" w:rsidR="002D5249" w:rsidRPr="004D7616" w:rsidRDefault="002D5249" w:rsidP="002D5249">
            <w:pPr>
              <w:tabs>
                <w:tab w:val="left" w:pos="2663"/>
              </w:tabs>
              <w:jc w:val="center"/>
              <w:rPr>
                <w:rFonts w:ascii="Arial" w:hAnsi="Arial" w:cs="Arial"/>
              </w:rPr>
            </w:pPr>
            <w:proofErr w:type="gramStart"/>
            <w:r w:rsidRPr="004D7616">
              <w:rPr>
                <w:rFonts w:ascii="Arial" w:hAnsi="Arial" w:cs="Arial"/>
              </w:rPr>
              <w:t>Usually</w:t>
            </w:r>
            <w:proofErr w:type="gramEnd"/>
            <w:r w:rsidRPr="004D7616">
              <w:rPr>
                <w:rFonts w:ascii="Arial" w:hAnsi="Arial" w:cs="Arial"/>
              </w:rPr>
              <w:t xml:space="preserve"> ill </w:t>
            </w:r>
            <w:proofErr w:type="gramStart"/>
            <w:r w:rsidRPr="004D7616">
              <w:rPr>
                <w:rFonts w:ascii="Arial" w:hAnsi="Arial" w:cs="Arial"/>
              </w:rPr>
              <w:t>fitting;</w:t>
            </w:r>
            <w:proofErr w:type="gramEnd"/>
          </w:p>
          <w:p w14:paraId="45D390BF" w14:textId="77777777" w:rsidR="002D5249" w:rsidRPr="004D7616" w:rsidRDefault="002D5249" w:rsidP="002D5249">
            <w:pPr>
              <w:tabs>
                <w:tab w:val="left" w:pos="2663"/>
              </w:tabs>
              <w:jc w:val="center"/>
              <w:rPr>
                <w:rFonts w:ascii="Arial" w:hAnsi="Arial" w:cs="Arial"/>
              </w:rPr>
            </w:pPr>
            <w:r w:rsidRPr="004D7616">
              <w:rPr>
                <w:rFonts w:ascii="Arial" w:hAnsi="Arial" w:cs="Arial"/>
              </w:rPr>
              <w:t xml:space="preserve">Have heat sealed seams prone to </w:t>
            </w:r>
            <w:proofErr w:type="gramStart"/>
            <w:r w:rsidRPr="004D7616">
              <w:rPr>
                <w:rFonts w:ascii="Arial" w:hAnsi="Arial" w:cs="Arial"/>
              </w:rPr>
              <w:t>splitting;</w:t>
            </w:r>
            <w:proofErr w:type="gramEnd"/>
          </w:p>
          <w:p w14:paraId="6064DC42" w14:textId="77777777" w:rsidR="002D5249" w:rsidRPr="004D7616" w:rsidRDefault="002D5249" w:rsidP="002D5249">
            <w:pPr>
              <w:tabs>
                <w:tab w:val="left" w:pos="2663"/>
              </w:tabs>
              <w:jc w:val="center"/>
              <w:rPr>
                <w:rFonts w:ascii="Arial" w:hAnsi="Arial" w:cs="Arial"/>
              </w:rPr>
            </w:pPr>
            <w:r w:rsidRPr="004D7616">
              <w:rPr>
                <w:rFonts w:ascii="Arial" w:hAnsi="Arial" w:cs="Arial"/>
              </w:rPr>
              <w:t xml:space="preserve">Are thin and </w:t>
            </w:r>
            <w:proofErr w:type="gramStart"/>
            <w:r w:rsidRPr="004D7616">
              <w:rPr>
                <w:rFonts w:ascii="Arial" w:hAnsi="Arial" w:cs="Arial"/>
              </w:rPr>
              <w:t>have a tendency to</w:t>
            </w:r>
            <w:proofErr w:type="gramEnd"/>
            <w:r w:rsidRPr="004D7616">
              <w:rPr>
                <w:rFonts w:ascii="Arial" w:hAnsi="Arial" w:cs="Arial"/>
              </w:rPr>
              <w:t xml:space="preserve"> tear.</w:t>
            </w:r>
          </w:p>
          <w:p w14:paraId="1862A6E5" w14:textId="77777777" w:rsidR="002D5249" w:rsidRPr="004D7616" w:rsidRDefault="002D5249" w:rsidP="002D5249">
            <w:pPr>
              <w:tabs>
                <w:tab w:val="left" w:pos="2663"/>
              </w:tabs>
              <w:jc w:val="center"/>
              <w:rPr>
                <w:rFonts w:ascii="Arial" w:hAnsi="Arial" w:cs="Arial"/>
              </w:rPr>
            </w:pPr>
          </w:p>
          <w:p w14:paraId="1BA96DA5" w14:textId="77777777" w:rsidR="002D5249" w:rsidRPr="004D7616" w:rsidRDefault="002D5249" w:rsidP="002D5249">
            <w:pPr>
              <w:tabs>
                <w:tab w:val="left" w:pos="2663"/>
              </w:tabs>
              <w:jc w:val="center"/>
              <w:rPr>
                <w:rFonts w:ascii="Arial" w:hAnsi="Arial" w:cs="Arial"/>
              </w:rPr>
            </w:pPr>
            <w:r w:rsidRPr="004D7616">
              <w:rPr>
                <w:rFonts w:ascii="Arial" w:hAnsi="Arial" w:cs="Arial"/>
              </w:rPr>
              <w:t>Under no circumstances should staff be handling blood or body fluids without the use of protective gloves.</w:t>
            </w:r>
          </w:p>
        </w:tc>
      </w:tr>
    </w:tbl>
    <w:p w14:paraId="27689CC7" w14:textId="77777777" w:rsidR="002D5249" w:rsidRPr="004D7616" w:rsidRDefault="002D5249" w:rsidP="002D5249">
      <w:pPr>
        <w:rPr>
          <w:rFonts w:ascii="Arial" w:hAnsi="Arial" w:cs="Arial"/>
        </w:rPr>
      </w:pPr>
    </w:p>
    <w:p w14:paraId="735339EF" w14:textId="77777777" w:rsidR="002D5249" w:rsidRPr="004D7616" w:rsidRDefault="002D5249" w:rsidP="002D5249">
      <w:pPr>
        <w:rPr>
          <w:rFonts w:ascii="Arial" w:hAnsi="Arial" w:cs="Arial"/>
        </w:rPr>
      </w:pPr>
      <w:r w:rsidRPr="004D7616">
        <w:rPr>
          <w:rFonts w:ascii="Arial" w:hAnsi="Arial" w:cs="Arial"/>
        </w:rPr>
        <w:br w:type="page"/>
      </w:r>
    </w:p>
    <w:p w14:paraId="5AE27624" w14:textId="202AAA5D" w:rsidR="002D5249"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13 – </w:t>
      </w:r>
      <w:r w:rsidR="002D5249" w:rsidRPr="004D7616">
        <w:rPr>
          <w:rFonts w:ascii="Arial" w:hAnsi="Arial" w:cs="Arial"/>
          <w:b/>
          <w:color w:val="385623" w:themeColor="accent6" w:themeShade="80"/>
        </w:rPr>
        <w:t>WHO Glove Pyramid (2009)</w:t>
      </w:r>
    </w:p>
    <w:p w14:paraId="3CDB27B5" w14:textId="77777777" w:rsidR="002D5249" w:rsidRPr="004D7616" w:rsidRDefault="002D5249" w:rsidP="002D5249">
      <w:pPr>
        <w:spacing w:after="60"/>
        <w:jc w:val="center"/>
        <w:rPr>
          <w:rFonts w:ascii="Arial" w:hAnsi="Arial" w:cs="Arial"/>
        </w:rPr>
      </w:pPr>
    </w:p>
    <w:p w14:paraId="3E8F226C" w14:textId="77777777" w:rsidR="002D5249" w:rsidRPr="004D7616" w:rsidRDefault="002D5249" w:rsidP="002D5249">
      <w:pPr>
        <w:spacing w:after="60"/>
        <w:jc w:val="center"/>
        <w:rPr>
          <w:rFonts w:ascii="Arial" w:hAnsi="Arial" w:cs="Arial"/>
        </w:rPr>
      </w:pPr>
      <w:r w:rsidRPr="004D7616">
        <w:rPr>
          <w:rFonts w:ascii="Arial" w:hAnsi="Arial" w:cs="Arial"/>
        </w:rPr>
        <w:t>The World Health Organisation (WHO) Glove Pyramid - to aid decision making on when to wear (and not wear) gloves</w:t>
      </w:r>
    </w:p>
    <w:p w14:paraId="142850A5" w14:textId="61BFAB59" w:rsidR="002D5249" w:rsidRPr="004D7616" w:rsidRDefault="002D5249" w:rsidP="002D5249">
      <w:pPr>
        <w:rPr>
          <w:rFonts w:ascii="Arial" w:hAnsi="Arial" w:cs="Arial"/>
        </w:rPr>
      </w:pPr>
      <w:r w:rsidRPr="004D7616">
        <w:rPr>
          <w:rFonts w:ascii="Arial" w:hAnsi="Arial" w:cs="Arial"/>
          <w:b/>
          <w:noProof/>
          <w:lang w:eastAsia="en-GB"/>
        </w:rPr>
        <w:drawing>
          <wp:anchor distT="0" distB="0" distL="114300" distR="114300" simplePos="0" relativeHeight="251589120" behindDoc="1" locked="0" layoutInCell="1" allowOverlap="1" wp14:anchorId="5091C119" wp14:editId="4B094A14">
            <wp:simplePos x="0" y="0"/>
            <wp:positionH relativeFrom="column">
              <wp:posOffset>180149</wp:posOffset>
            </wp:positionH>
            <wp:positionV relativeFrom="paragraph">
              <wp:posOffset>287655</wp:posOffset>
            </wp:positionV>
            <wp:extent cx="5731510" cy="6061710"/>
            <wp:effectExtent l="0" t="0" r="254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606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8163" w14:textId="77777777" w:rsidR="002D5249" w:rsidRPr="004D7616" w:rsidRDefault="002D5249" w:rsidP="002D5249">
      <w:pPr>
        <w:rPr>
          <w:rFonts w:ascii="Arial" w:hAnsi="Arial" w:cs="Arial"/>
        </w:rPr>
      </w:pPr>
    </w:p>
    <w:p w14:paraId="4D329CB0" w14:textId="77777777" w:rsidR="002D5249" w:rsidRPr="004D7616" w:rsidRDefault="002D5249">
      <w:pPr>
        <w:rPr>
          <w:rFonts w:ascii="Arial" w:hAnsi="Arial" w:cs="Arial"/>
        </w:rPr>
      </w:pPr>
      <w:r w:rsidRPr="004D7616">
        <w:rPr>
          <w:rFonts w:ascii="Arial" w:hAnsi="Arial" w:cs="Arial"/>
        </w:rPr>
        <w:br w:type="page"/>
      </w:r>
    </w:p>
    <w:p w14:paraId="29B1F118" w14:textId="1B23CD57" w:rsidR="002D5249"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Appendix 14 – </w:t>
      </w:r>
      <w:r w:rsidR="002D5249" w:rsidRPr="004D7616">
        <w:rPr>
          <w:rFonts w:ascii="Arial" w:hAnsi="Arial" w:cs="Arial"/>
          <w:b/>
          <w:noProof/>
          <w:szCs w:val="22"/>
          <w:lang w:eastAsia="en-GB"/>
        </w:rPr>
        <w:drawing>
          <wp:anchor distT="0" distB="0" distL="114300" distR="114300" simplePos="0" relativeHeight="251590144" behindDoc="0" locked="0" layoutInCell="1" allowOverlap="1" wp14:anchorId="4483E718" wp14:editId="3E6BB9AE">
            <wp:simplePos x="0" y="0"/>
            <wp:positionH relativeFrom="margin">
              <wp:posOffset>-111760</wp:posOffset>
            </wp:positionH>
            <wp:positionV relativeFrom="margin">
              <wp:posOffset>407035</wp:posOffset>
            </wp:positionV>
            <wp:extent cx="6096000" cy="8248650"/>
            <wp:effectExtent l="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249" w:rsidRPr="004D7616">
        <w:rPr>
          <w:rFonts w:ascii="Arial" w:hAnsi="Arial" w:cs="Arial"/>
          <w:b/>
          <w:color w:val="385623" w:themeColor="accent6" w:themeShade="80"/>
        </w:rPr>
        <w:t>When to Use a Face Mask or Respirator</w:t>
      </w:r>
    </w:p>
    <w:p w14:paraId="2A7AE170" w14:textId="0A894F83"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rPr>
        <w:br w:type="page"/>
      </w:r>
      <w:r w:rsidR="00685022">
        <w:rPr>
          <w:rFonts w:ascii="Arial" w:hAnsi="Arial" w:cs="Arial"/>
          <w:b/>
          <w:color w:val="385623" w:themeColor="accent6" w:themeShade="80"/>
        </w:rPr>
        <w:lastRenderedPageBreak/>
        <w:t xml:space="preserve">Appendix 15 – </w:t>
      </w:r>
      <w:r w:rsidRPr="004D7616">
        <w:rPr>
          <w:rFonts w:ascii="Arial" w:hAnsi="Arial" w:cs="Arial"/>
          <w:b/>
          <w:color w:val="385623" w:themeColor="accent6" w:themeShade="80"/>
        </w:rPr>
        <w:t>How to Fit</w:t>
      </w:r>
      <w:r w:rsidR="00993091">
        <w:rPr>
          <w:rFonts w:ascii="Arial" w:hAnsi="Arial" w:cs="Arial"/>
          <w:b/>
          <w:color w:val="385623" w:themeColor="accent6" w:themeShade="80"/>
        </w:rPr>
        <w:t xml:space="preserve"> &amp; Fi</w:t>
      </w:r>
      <w:r w:rsidR="00685022">
        <w:rPr>
          <w:rFonts w:ascii="Arial" w:hAnsi="Arial" w:cs="Arial"/>
          <w:b/>
          <w:color w:val="385623" w:themeColor="accent6" w:themeShade="80"/>
        </w:rPr>
        <w:t xml:space="preserve">t-Check an FFP2/FFP3 </w:t>
      </w:r>
      <w:r w:rsidRPr="004D7616">
        <w:rPr>
          <w:rFonts w:ascii="Arial" w:hAnsi="Arial" w:cs="Arial"/>
          <w:b/>
          <w:color w:val="385623" w:themeColor="accent6" w:themeShade="80"/>
        </w:rPr>
        <w:t>Respirator</w:t>
      </w:r>
    </w:p>
    <w:p w14:paraId="4727569C" w14:textId="77777777" w:rsidR="002D5249" w:rsidRPr="004D7616" w:rsidRDefault="002D5249" w:rsidP="002D5249">
      <w:pPr>
        <w:rPr>
          <w:rFonts w:ascii="Arial" w:hAnsi="Arial" w:cs="Arial"/>
        </w:rPr>
      </w:pPr>
    </w:p>
    <w:p w14:paraId="4B327F1B" w14:textId="77777777" w:rsidR="002D5249" w:rsidRPr="004D7616" w:rsidRDefault="002D5249" w:rsidP="002D5249">
      <w:pPr>
        <w:rPr>
          <w:rFonts w:ascii="Arial" w:hAnsi="Arial" w:cs="Arial"/>
        </w:rPr>
      </w:pPr>
      <w:r w:rsidRPr="004D7616">
        <w:rPr>
          <w:rFonts w:ascii="Arial" w:hAnsi="Arial" w:cs="Arial"/>
          <w:b/>
          <w:noProof/>
          <w:lang w:eastAsia="en-GB"/>
        </w:rPr>
        <w:drawing>
          <wp:inline distT="0" distB="0" distL="0" distR="0" wp14:anchorId="424AD683" wp14:editId="45BF2EF0">
            <wp:extent cx="5731510" cy="7744794"/>
            <wp:effectExtent l="0" t="0" r="2540" b="889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7744794"/>
                    </a:xfrm>
                    <a:prstGeom prst="rect">
                      <a:avLst/>
                    </a:prstGeom>
                    <a:noFill/>
                    <a:ln>
                      <a:noFill/>
                    </a:ln>
                  </pic:spPr>
                </pic:pic>
              </a:graphicData>
            </a:graphic>
          </wp:inline>
        </w:drawing>
      </w:r>
    </w:p>
    <w:p w14:paraId="6B42FFE1" w14:textId="2559ACAC" w:rsidR="002D5249" w:rsidRPr="004D7616" w:rsidRDefault="002D5249">
      <w:pPr>
        <w:rPr>
          <w:rFonts w:ascii="Arial" w:hAnsi="Arial" w:cs="Arial"/>
        </w:rPr>
      </w:pPr>
    </w:p>
    <w:p w14:paraId="045F491D" w14:textId="46CD7C44" w:rsidR="002D5249" w:rsidRPr="004D7616" w:rsidRDefault="005E163F" w:rsidP="002D5249">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16 – </w:t>
      </w:r>
      <w:r w:rsidR="002D5249" w:rsidRPr="004D7616">
        <w:rPr>
          <w:rFonts w:ascii="Arial" w:hAnsi="Arial" w:cs="Arial"/>
          <w:b/>
          <w:color w:val="385623" w:themeColor="accent6" w:themeShade="80"/>
        </w:rPr>
        <w:t>Assembling a Sharps Container</w:t>
      </w:r>
    </w:p>
    <w:p w14:paraId="56848013" w14:textId="77777777" w:rsidR="002D5249" w:rsidRPr="004D7616" w:rsidRDefault="002D5249" w:rsidP="002D5249">
      <w:pPr>
        <w:rPr>
          <w:rFonts w:ascii="Arial" w:hAnsi="Arial" w:cs="Arial"/>
        </w:rPr>
      </w:pPr>
      <w:r w:rsidRPr="004D7616">
        <w:rPr>
          <w:rFonts w:ascii="Arial" w:hAnsi="Arial" w:cs="Arial"/>
          <w:b/>
          <w:color w:val="FF0000"/>
        </w:rPr>
        <w:object w:dxaOrig="9795" w:dyaOrig="13860" w14:anchorId="3E40A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25pt;height:632pt" o:ole="">
            <v:imagedata r:id="rId112" o:title=""/>
          </v:shape>
          <o:OLEObject Type="Embed" ProgID="AcroExch.Document.DC" ShapeID="_x0000_i1025" DrawAspect="Content" ObjectID="_1834737964" r:id="rId113"/>
        </w:object>
      </w:r>
    </w:p>
    <w:p w14:paraId="14395709" w14:textId="232EEEF6" w:rsidR="00960F0A" w:rsidRPr="004D7616" w:rsidRDefault="00960F0A" w:rsidP="006B2037">
      <w:pPr>
        <w:jc w:val="center"/>
        <w:rPr>
          <w:rFonts w:ascii="Arial" w:hAnsi="Arial" w:cs="Arial"/>
        </w:rPr>
      </w:pPr>
      <w:r w:rsidRPr="004D7616">
        <w:rPr>
          <w:rFonts w:ascii="Arial" w:hAnsi="Arial" w:cs="Arial"/>
        </w:rPr>
        <w:br w:type="page"/>
      </w:r>
      <w:r w:rsidR="005E163F" w:rsidRPr="006B2037">
        <w:rPr>
          <w:rFonts w:ascii="Arial" w:hAnsi="Arial" w:cs="Arial"/>
          <w:b/>
          <w:color w:val="385623" w:themeColor="accent6" w:themeShade="80"/>
          <w:sz w:val="32"/>
        </w:rPr>
        <w:lastRenderedPageBreak/>
        <w:t xml:space="preserve">Appendix 17 – </w:t>
      </w:r>
      <w:r w:rsidR="0052448A" w:rsidRPr="006B2037">
        <w:rPr>
          <w:rFonts w:ascii="Arial" w:hAnsi="Arial" w:cs="Arial"/>
          <w:b/>
          <w:color w:val="385623" w:themeColor="accent6" w:themeShade="80"/>
          <w:sz w:val="32"/>
        </w:rPr>
        <w:t>Sharps</w:t>
      </w:r>
      <w:r w:rsidR="00662837" w:rsidRPr="006B2037">
        <w:rPr>
          <w:rFonts w:ascii="Arial" w:hAnsi="Arial" w:cs="Arial"/>
          <w:b/>
          <w:color w:val="385623" w:themeColor="accent6" w:themeShade="80"/>
          <w:sz w:val="32"/>
        </w:rPr>
        <w:t xml:space="preserve"> Injury</w:t>
      </w:r>
      <w:r w:rsidR="0052448A" w:rsidRPr="006B2037">
        <w:rPr>
          <w:rFonts w:ascii="Arial" w:hAnsi="Arial" w:cs="Arial"/>
          <w:b/>
          <w:color w:val="385623" w:themeColor="accent6" w:themeShade="80"/>
          <w:sz w:val="32"/>
        </w:rPr>
        <w:t xml:space="preserve"> </w:t>
      </w:r>
      <w:r w:rsidR="00662837" w:rsidRPr="006B2037">
        <w:rPr>
          <w:rFonts w:ascii="Arial" w:hAnsi="Arial" w:cs="Arial"/>
          <w:b/>
          <w:color w:val="385623" w:themeColor="accent6" w:themeShade="80"/>
          <w:sz w:val="32"/>
        </w:rPr>
        <w:t>Procedure</w:t>
      </w:r>
    </w:p>
    <w:p w14:paraId="32E1FF40" w14:textId="786D66B8" w:rsidR="00960F0A" w:rsidRPr="004D7616" w:rsidRDefault="00662837">
      <w:pPr>
        <w:rPr>
          <w:rFonts w:ascii="Arial" w:hAnsi="Arial" w:cs="Arial"/>
        </w:rPr>
      </w:pPr>
      <w:r>
        <w:rPr>
          <w:rFonts w:ascii="Arial" w:hAnsi="Arial" w:cs="Arial"/>
          <w:noProof/>
          <w:lang w:eastAsia="en-GB"/>
        </w:rPr>
        <w:drawing>
          <wp:inline distT="0" distB="0" distL="0" distR="0" wp14:anchorId="5B0841FE" wp14:editId="3C047D34">
            <wp:extent cx="6167755" cy="8005011"/>
            <wp:effectExtent l="0" t="0" r="444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601A5D.tmp"/>
                    <pic:cNvPicPr/>
                  </pic:nvPicPr>
                  <pic:blipFill>
                    <a:blip r:embed="rId114">
                      <a:extLst>
                        <a:ext uri="{28A0092B-C50C-407E-A947-70E740481C1C}">
                          <a14:useLocalDpi xmlns:a14="http://schemas.microsoft.com/office/drawing/2010/main" val="0"/>
                        </a:ext>
                      </a:extLst>
                    </a:blip>
                    <a:stretch>
                      <a:fillRect/>
                    </a:stretch>
                  </pic:blipFill>
                  <pic:spPr>
                    <a:xfrm>
                      <a:off x="0" y="0"/>
                      <a:ext cx="6170852" cy="8009030"/>
                    </a:xfrm>
                    <a:prstGeom prst="rect">
                      <a:avLst/>
                    </a:prstGeom>
                  </pic:spPr>
                </pic:pic>
              </a:graphicData>
            </a:graphic>
          </wp:inline>
        </w:drawing>
      </w:r>
      <w:r w:rsidR="00960F0A" w:rsidRPr="004D7616">
        <w:rPr>
          <w:rFonts w:ascii="Arial" w:hAnsi="Arial" w:cs="Arial"/>
        </w:rPr>
        <w:br w:type="page"/>
      </w:r>
    </w:p>
    <w:p w14:paraId="230A0C00" w14:textId="40BADABD" w:rsidR="00960F0A" w:rsidRPr="004D7616" w:rsidRDefault="00662837" w:rsidP="00960F0A">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18</w:t>
      </w:r>
      <w:r w:rsidR="005E163F">
        <w:rPr>
          <w:rFonts w:ascii="Arial" w:hAnsi="Arial" w:cs="Arial"/>
          <w:b/>
          <w:color w:val="385623" w:themeColor="accent6" w:themeShade="80"/>
        </w:rPr>
        <w:t xml:space="preserve"> – </w:t>
      </w:r>
      <w:r w:rsidR="00960F0A" w:rsidRPr="004D7616">
        <w:rPr>
          <w:rFonts w:ascii="Arial" w:hAnsi="Arial" w:cs="Arial"/>
          <w:b/>
          <w:color w:val="385623" w:themeColor="accent6" w:themeShade="80"/>
        </w:rPr>
        <w:t>Safer Sharps Devices</w:t>
      </w:r>
    </w:p>
    <w:p w14:paraId="537B15FE" w14:textId="6449BBB8" w:rsidR="00960F0A" w:rsidRPr="004D7616" w:rsidRDefault="00960F0A" w:rsidP="005E163F">
      <w:pPr>
        <w:pStyle w:val="NoSpacing"/>
      </w:pPr>
      <w:r w:rsidRPr="004D7616">
        <w:rPr>
          <w:noProof/>
          <w:lang w:eastAsia="en-GB"/>
        </w:rPr>
        <mc:AlternateContent>
          <mc:Choice Requires="wpg">
            <w:drawing>
              <wp:anchor distT="0" distB="0" distL="114300" distR="114300" simplePos="0" relativeHeight="251656704" behindDoc="0" locked="0" layoutInCell="1" allowOverlap="1" wp14:anchorId="534EE03F" wp14:editId="1C5FE3CD">
                <wp:simplePos x="0" y="0"/>
                <wp:positionH relativeFrom="column">
                  <wp:posOffset>-112143</wp:posOffset>
                </wp:positionH>
                <wp:positionV relativeFrom="paragraph">
                  <wp:posOffset>3116315</wp:posOffset>
                </wp:positionV>
                <wp:extent cx="5974080" cy="4690110"/>
                <wp:effectExtent l="0" t="0" r="26670" b="15240"/>
                <wp:wrapSquare wrapText="bothSides"/>
                <wp:docPr id="2995"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2996" name="Group 2996"/>
                        <wpg:cNvGrpSpPr>
                          <a:grpSpLocks/>
                        </wpg:cNvGrpSpPr>
                        <wpg:grpSpPr bwMode="auto">
                          <a:xfrm>
                            <a:off x="10" y="10"/>
                            <a:ext cx="9071" cy="7271"/>
                            <a:chOff x="10" y="10"/>
                            <a:chExt cx="9071" cy="7271"/>
                          </a:xfrm>
                        </wpg:grpSpPr>
                        <wps:wsp>
                          <wps:cNvPr id="2997" name="Freeform 2997"/>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2998"/>
                        <wpg:cNvGrpSpPr>
                          <a:grpSpLocks/>
                        </wpg:cNvGrpSpPr>
                        <wpg:grpSpPr bwMode="auto">
                          <a:xfrm>
                            <a:off x="10" y="10"/>
                            <a:ext cx="9071" cy="7271"/>
                            <a:chOff x="10" y="10"/>
                            <a:chExt cx="9071" cy="7271"/>
                          </a:xfrm>
                        </wpg:grpSpPr>
                        <wps:wsp>
                          <wps:cNvPr id="2999" name="Freeform 2999"/>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000"/>
                        <wpg:cNvGrpSpPr>
                          <a:grpSpLocks/>
                        </wpg:cNvGrpSpPr>
                        <wpg:grpSpPr bwMode="auto">
                          <a:xfrm>
                            <a:off x="279" y="312"/>
                            <a:ext cx="3827" cy="2433"/>
                            <a:chOff x="279" y="312"/>
                            <a:chExt cx="3827" cy="2433"/>
                          </a:xfrm>
                        </wpg:grpSpPr>
                        <wps:wsp>
                          <wps:cNvPr id="3001" name="Freeform 3001"/>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3002"/>
                        <wpg:cNvGrpSpPr>
                          <a:grpSpLocks/>
                        </wpg:cNvGrpSpPr>
                        <wpg:grpSpPr bwMode="auto">
                          <a:xfrm>
                            <a:off x="2383" y="1526"/>
                            <a:ext cx="889" cy="681"/>
                            <a:chOff x="2383" y="1526"/>
                            <a:chExt cx="889" cy="681"/>
                          </a:xfrm>
                        </wpg:grpSpPr>
                        <wps:wsp>
                          <wps:cNvPr id="3003" name="Freeform 3003"/>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3004"/>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005"/>
                        <wpg:cNvGrpSpPr>
                          <a:grpSpLocks/>
                        </wpg:cNvGrpSpPr>
                        <wpg:grpSpPr bwMode="auto">
                          <a:xfrm>
                            <a:off x="2383" y="1526"/>
                            <a:ext cx="889" cy="681"/>
                            <a:chOff x="2383" y="1526"/>
                            <a:chExt cx="889" cy="681"/>
                          </a:xfrm>
                        </wpg:grpSpPr>
                        <wps:wsp>
                          <wps:cNvPr id="3006" name="Freeform 3006"/>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007"/>
                        <wpg:cNvGrpSpPr>
                          <a:grpSpLocks/>
                        </wpg:cNvGrpSpPr>
                        <wpg:grpSpPr bwMode="auto">
                          <a:xfrm>
                            <a:off x="679" y="1626"/>
                            <a:ext cx="2282" cy="483"/>
                            <a:chOff x="679" y="1626"/>
                            <a:chExt cx="2282" cy="483"/>
                          </a:xfrm>
                        </wpg:grpSpPr>
                        <wps:wsp>
                          <wps:cNvPr id="3008" name="Freeform 3008"/>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009"/>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010"/>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011"/>
                        <wpg:cNvGrpSpPr>
                          <a:grpSpLocks/>
                        </wpg:cNvGrpSpPr>
                        <wpg:grpSpPr bwMode="auto">
                          <a:xfrm>
                            <a:off x="679" y="1626"/>
                            <a:ext cx="2282" cy="483"/>
                            <a:chOff x="679" y="1626"/>
                            <a:chExt cx="2282" cy="483"/>
                          </a:xfrm>
                        </wpg:grpSpPr>
                        <wps:wsp>
                          <wps:cNvPr id="3012" name="Freeform 3012"/>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013"/>
                        <wpg:cNvGrpSpPr>
                          <a:grpSpLocks/>
                        </wpg:cNvGrpSpPr>
                        <wpg:grpSpPr bwMode="auto">
                          <a:xfrm>
                            <a:off x="1097" y="1033"/>
                            <a:ext cx="1857" cy="482"/>
                            <a:chOff x="1097" y="1033"/>
                            <a:chExt cx="1857" cy="482"/>
                          </a:xfrm>
                        </wpg:grpSpPr>
                        <wps:wsp>
                          <wps:cNvPr id="3014" name="Freeform 3014"/>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015"/>
                        <wpg:cNvGrpSpPr>
                          <a:grpSpLocks/>
                        </wpg:cNvGrpSpPr>
                        <wpg:grpSpPr bwMode="auto">
                          <a:xfrm>
                            <a:off x="1097" y="1033"/>
                            <a:ext cx="1857" cy="482"/>
                            <a:chOff x="1097" y="1033"/>
                            <a:chExt cx="1857" cy="482"/>
                          </a:xfrm>
                        </wpg:grpSpPr>
                        <wps:wsp>
                          <wps:cNvPr id="3016" name="Freeform 3016"/>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3017"/>
                        <wpg:cNvGrpSpPr>
                          <a:grpSpLocks/>
                        </wpg:cNvGrpSpPr>
                        <wpg:grpSpPr bwMode="auto">
                          <a:xfrm>
                            <a:off x="2949" y="1230"/>
                            <a:ext cx="229" cy="89"/>
                            <a:chOff x="2949" y="1230"/>
                            <a:chExt cx="229" cy="89"/>
                          </a:xfrm>
                        </wpg:grpSpPr>
                        <wps:wsp>
                          <wps:cNvPr id="3018" name="Freeform 3018"/>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019"/>
                        <wpg:cNvGrpSpPr>
                          <a:grpSpLocks/>
                        </wpg:cNvGrpSpPr>
                        <wpg:grpSpPr bwMode="auto">
                          <a:xfrm>
                            <a:off x="947" y="1090"/>
                            <a:ext cx="151" cy="367"/>
                            <a:chOff x="947" y="1090"/>
                            <a:chExt cx="151" cy="367"/>
                          </a:xfrm>
                        </wpg:grpSpPr>
                        <wps:wsp>
                          <wps:cNvPr id="3020" name="Freeform 3020"/>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021"/>
                        <wpg:cNvGrpSpPr>
                          <a:grpSpLocks/>
                        </wpg:cNvGrpSpPr>
                        <wpg:grpSpPr bwMode="auto">
                          <a:xfrm>
                            <a:off x="947" y="1090"/>
                            <a:ext cx="151" cy="367"/>
                            <a:chOff x="947" y="1090"/>
                            <a:chExt cx="151" cy="367"/>
                          </a:xfrm>
                        </wpg:grpSpPr>
                        <wps:wsp>
                          <wps:cNvPr id="3022" name="Freeform 3022"/>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023"/>
                        <wpg:cNvGrpSpPr>
                          <a:grpSpLocks/>
                        </wpg:cNvGrpSpPr>
                        <wpg:grpSpPr bwMode="auto">
                          <a:xfrm>
                            <a:off x="3179" y="1274"/>
                            <a:ext cx="675" cy="2"/>
                            <a:chOff x="3179" y="1274"/>
                            <a:chExt cx="675" cy="2"/>
                          </a:xfrm>
                        </wpg:grpSpPr>
                        <wps:wsp>
                          <wps:cNvPr id="3024" name="Freeform 3024"/>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025"/>
                        <wpg:cNvGrpSpPr>
                          <a:grpSpLocks/>
                        </wpg:cNvGrpSpPr>
                        <wpg:grpSpPr bwMode="auto">
                          <a:xfrm>
                            <a:off x="3176" y="1823"/>
                            <a:ext cx="191" cy="89"/>
                            <a:chOff x="3176" y="1823"/>
                            <a:chExt cx="191" cy="89"/>
                          </a:xfrm>
                        </wpg:grpSpPr>
                        <wps:wsp>
                          <wps:cNvPr id="3026" name="Freeform 3026"/>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027"/>
                        <wpg:cNvGrpSpPr>
                          <a:grpSpLocks/>
                        </wpg:cNvGrpSpPr>
                        <wpg:grpSpPr bwMode="auto">
                          <a:xfrm>
                            <a:off x="2245" y="1823"/>
                            <a:ext cx="191" cy="89"/>
                            <a:chOff x="2245" y="1823"/>
                            <a:chExt cx="191" cy="89"/>
                          </a:xfrm>
                        </wpg:grpSpPr>
                        <wps:wsp>
                          <wps:cNvPr id="3028" name="Freeform 3028"/>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029"/>
                        <wpg:cNvGrpSpPr>
                          <a:grpSpLocks/>
                        </wpg:cNvGrpSpPr>
                        <wpg:grpSpPr bwMode="auto">
                          <a:xfrm>
                            <a:off x="1400" y="1867"/>
                            <a:ext cx="849" cy="2"/>
                            <a:chOff x="1400" y="1867"/>
                            <a:chExt cx="849" cy="2"/>
                          </a:xfrm>
                        </wpg:grpSpPr>
                        <wps:wsp>
                          <wps:cNvPr id="3030" name="Freeform 3030"/>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3031"/>
                        <wpg:cNvGrpSpPr>
                          <a:grpSpLocks/>
                        </wpg:cNvGrpSpPr>
                        <wpg:grpSpPr bwMode="auto">
                          <a:xfrm>
                            <a:off x="2733" y="1176"/>
                            <a:ext cx="2" cy="58"/>
                            <a:chOff x="2733" y="1176"/>
                            <a:chExt cx="2" cy="58"/>
                          </a:xfrm>
                        </wpg:grpSpPr>
                        <wps:wsp>
                          <wps:cNvPr id="3032" name="Freeform 3032"/>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3033"/>
                        <wpg:cNvGrpSpPr>
                          <a:grpSpLocks/>
                        </wpg:cNvGrpSpPr>
                        <wpg:grpSpPr bwMode="auto">
                          <a:xfrm>
                            <a:off x="2733" y="1176"/>
                            <a:ext cx="2" cy="58"/>
                            <a:chOff x="2733" y="1176"/>
                            <a:chExt cx="2" cy="58"/>
                          </a:xfrm>
                        </wpg:grpSpPr>
                        <wps:wsp>
                          <wps:cNvPr id="3034" name="Freeform 3034"/>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3035"/>
                        <wpg:cNvGrpSpPr>
                          <a:grpSpLocks/>
                        </wpg:cNvGrpSpPr>
                        <wpg:grpSpPr bwMode="auto">
                          <a:xfrm>
                            <a:off x="2481" y="1176"/>
                            <a:ext cx="2" cy="58"/>
                            <a:chOff x="2481" y="1176"/>
                            <a:chExt cx="2" cy="58"/>
                          </a:xfrm>
                        </wpg:grpSpPr>
                        <wps:wsp>
                          <wps:cNvPr id="3036" name="Freeform 3036"/>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3037"/>
                        <wpg:cNvGrpSpPr>
                          <a:grpSpLocks/>
                        </wpg:cNvGrpSpPr>
                        <wpg:grpSpPr bwMode="auto">
                          <a:xfrm>
                            <a:off x="2481" y="1176"/>
                            <a:ext cx="2" cy="58"/>
                            <a:chOff x="2481" y="1176"/>
                            <a:chExt cx="2" cy="58"/>
                          </a:xfrm>
                        </wpg:grpSpPr>
                        <wps:wsp>
                          <wps:cNvPr id="3038" name="Freeform 3038"/>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3039"/>
                        <wpg:cNvGrpSpPr>
                          <a:grpSpLocks/>
                        </wpg:cNvGrpSpPr>
                        <wpg:grpSpPr bwMode="auto">
                          <a:xfrm>
                            <a:off x="2230" y="1176"/>
                            <a:ext cx="2" cy="58"/>
                            <a:chOff x="2230" y="1176"/>
                            <a:chExt cx="2" cy="58"/>
                          </a:xfrm>
                        </wpg:grpSpPr>
                        <wps:wsp>
                          <wps:cNvPr id="3040" name="Freeform 3040"/>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3041"/>
                        <wpg:cNvGrpSpPr>
                          <a:grpSpLocks/>
                        </wpg:cNvGrpSpPr>
                        <wpg:grpSpPr bwMode="auto">
                          <a:xfrm>
                            <a:off x="2230" y="1176"/>
                            <a:ext cx="2" cy="58"/>
                            <a:chOff x="2230" y="1176"/>
                            <a:chExt cx="2" cy="58"/>
                          </a:xfrm>
                        </wpg:grpSpPr>
                        <wps:wsp>
                          <wps:cNvPr id="3042" name="Freeform 3042"/>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3043"/>
                        <wpg:cNvGrpSpPr>
                          <a:grpSpLocks/>
                        </wpg:cNvGrpSpPr>
                        <wpg:grpSpPr bwMode="auto">
                          <a:xfrm>
                            <a:off x="2252" y="1192"/>
                            <a:ext cx="2" cy="42"/>
                            <a:chOff x="2252" y="1192"/>
                            <a:chExt cx="2" cy="42"/>
                          </a:xfrm>
                        </wpg:grpSpPr>
                        <wps:wsp>
                          <wps:cNvPr id="3044" name="Freeform 3044"/>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3045"/>
                        <wpg:cNvGrpSpPr>
                          <a:grpSpLocks/>
                        </wpg:cNvGrpSpPr>
                        <wpg:grpSpPr bwMode="auto">
                          <a:xfrm>
                            <a:off x="2274" y="1192"/>
                            <a:ext cx="2" cy="42"/>
                            <a:chOff x="2274" y="1192"/>
                            <a:chExt cx="2" cy="42"/>
                          </a:xfrm>
                        </wpg:grpSpPr>
                        <wps:wsp>
                          <wps:cNvPr id="3046" name="Freeform 3046"/>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3047"/>
                        <wpg:cNvGrpSpPr>
                          <a:grpSpLocks/>
                        </wpg:cNvGrpSpPr>
                        <wpg:grpSpPr bwMode="auto">
                          <a:xfrm>
                            <a:off x="2298" y="1192"/>
                            <a:ext cx="2" cy="42"/>
                            <a:chOff x="2298" y="1192"/>
                            <a:chExt cx="2" cy="42"/>
                          </a:xfrm>
                        </wpg:grpSpPr>
                        <wps:wsp>
                          <wps:cNvPr id="3048" name="Freeform 3048"/>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3049"/>
                        <wpg:cNvGrpSpPr>
                          <a:grpSpLocks/>
                        </wpg:cNvGrpSpPr>
                        <wpg:grpSpPr bwMode="auto">
                          <a:xfrm>
                            <a:off x="2320" y="1192"/>
                            <a:ext cx="2" cy="42"/>
                            <a:chOff x="2320" y="1192"/>
                            <a:chExt cx="2" cy="42"/>
                          </a:xfrm>
                        </wpg:grpSpPr>
                        <wps:wsp>
                          <wps:cNvPr id="3050" name="Freeform 3050"/>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3051"/>
                        <wpg:cNvGrpSpPr>
                          <a:grpSpLocks/>
                        </wpg:cNvGrpSpPr>
                        <wpg:grpSpPr bwMode="auto">
                          <a:xfrm>
                            <a:off x="2342" y="1192"/>
                            <a:ext cx="2" cy="42"/>
                            <a:chOff x="2342" y="1192"/>
                            <a:chExt cx="2" cy="42"/>
                          </a:xfrm>
                        </wpg:grpSpPr>
                        <wps:wsp>
                          <wps:cNvPr id="3052" name="Freeform 3052"/>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3053"/>
                        <wpg:cNvGrpSpPr>
                          <a:grpSpLocks/>
                        </wpg:cNvGrpSpPr>
                        <wpg:grpSpPr bwMode="auto">
                          <a:xfrm>
                            <a:off x="2364" y="1192"/>
                            <a:ext cx="2" cy="42"/>
                            <a:chOff x="2364" y="1192"/>
                            <a:chExt cx="2" cy="42"/>
                          </a:xfrm>
                        </wpg:grpSpPr>
                        <wps:wsp>
                          <wps:cNvPr id="3054" name="Freeform 3054"/>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3055"/>
                        <wpg:cNvGrpSpPr>
                          <a:grpSpLocks/>
                        </wpg:cNvGrpSpPr>
                        <wpg:grpSpPr bwMode="auto">
                          <a:xfrm>
                            <a:off x="2388" y="1192"/>
                            <a:ext cx="2" cy="42"/>
                            <a:chOff x="2388" y="1192"/>
                            <a:chExt cx="2" cy="42"/>
                          </a:xfrm>
                        </wpg:grpSpPr>
                        <wps:wsp>
                          <wps:cNvPr id="3056" name="Freeform 3056"/>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3057"/>
                        <wpg:cNvGrpSpPr>
                          <a:grpSpLocks/>
                        </wpg:cNvGrpSpPr>
                        <wpg:grpSpPr bwMode="auto">
                          <a:xfrm>
                            <a:off x="2410" y="1192"/>
                            <a:ext cx="2" cy="42"/>
                            <a:chOff x="2410" y="1192"/>
                            <a:chExt cx="2" cy="42"/>
                          </a:xfrm>
                        </wpg:grpSpPr>
                        <wps:wsp>
                          <wps:cNvPr id="3058" name="Freeform 3058"/>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3059"/>
                        <wpg:cNvGrpSpPr>
                          <a:grpSpLocks/>
                        </wpg:cNvGrpSpPr>
                        <wpg:grpSpPr bwMode="auto">
                          <a:xfrm>
                            <a:off x="2434" y="1192"/>
                            <a:ext cx="2" cy="42"/>
                            <a:chOff x="2434" y="1192"/>
                            <a:chExt cx="2" cy="42"/>
                          </a:xfrm>
                        </wpg:grpSpPr>
                        <wps:wsp>
                          <wps:cNvPr id="3060" name="Freeform 3060"/>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3061"/>
                        <wpg:cNvGrpSpPr>
                          <a:grpSpLocks/>
                        </wpg:cNvGrpSpPr>
                        <wpg:grpSpPr bwMode="auto">
                          <a:xfrm>
                            <a:off x="2456" y="1192"/>
                            <a:ext cx="2" cy="42"/>
                            <a:chOff x="2456" y="1192"/>
                            <a:chExt cx="2" cy="42"/>
                          </a:xfrm>
                        </wpg:grpSpPr>
                        <wps:wsp>
                          <wps:cNvPr id="3062" name="Freeform 3062"/>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3063"/>
                        <wpg:cNvGrpSpPr>
                          <a:grpSpLocks/>
                        </wpg:cNvGrpSpPr>
                        <wpg:grpSpPr bwMode="auto">
                          <a:xfrm>
                            <a:off x="2506" y="1192"/>
                            <a:ext cx="2" cy="42"/>
                            <a:chOff x="2506" y="1192"/>
                            <a:chExt cx="2" cy="42"/>
                          </a:xfrm>
                        </wpg:grpSpPr>
                        <wps:wsp>
                          <wps:cNvPr id="3064" name="Freeform 3064"/>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3065"/>
                        <wpg:cNvGrpSpPr>
                          <a:grpSpLocks/>
                        </wpg:cNvGrpSpPr>
                        <wpg:grpSpPr bwMode="auto">
                          <a:xfrm>
                            <a:off x="2528" y="1192"/>
                            <a:ext cx="2" cy="42"/>
                            <a:chOff x="2528" y="1192"/>
                            <a:chExt cx="2" cy="42"/>
                          </a:xfrm>
                        </wpg:grpSpPr>
                        <wps:wsp>
                          <wps:cNvPr id="3066" name="Freeform 3066"/>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3067"/>
                        <wpg:cNvGrpSpPr>
                          <a:grpSpLocks/>
                        </wpg:cNvGrpSpPr>
                        <wpg:grpSpPr bwMode="auto">
                          <a:xfrm>
                            <a:off x="2551" y="1192"/>
                            <a:ext cx="2" cy="42"/>
                            <a:chOff x="2551" y="1192"/>
                            <a:chExt cx="2" cy="42"/>
                          </a:xfrm>
                        </wpg:grpSpPr>
                        <wps:wsp>
                          <wps:cNvPr id="3068" name="Freeform 3068"/>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3069"/>
                        <wpg:cNvGrpSpPr>
                          <a:grpSpLocks/>
                        </wpg:cNvGrpSpPr>
                        <wpg:grpSpPr bwMode="auto">
                          <a:xfrm>
                            <a:off x="2573" y="1192"/>
                            <a:ext cx="2" cy="42"/>
                            <a:chOff x="2573" y="1192"/>
                            <a:chExt cx="2" cy="42"/>
                          </a:xfrm>
                        </wpg:grpSpPr>
                        <wps:wsp>
                          <wps:cNvPr id="3070" name="Freeform 3070"/>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3071"/>
                        <wpg:cNvGrpSpPr>
                          <a:grpSpLocks/>
                        </wpg:cNvGrpSpPr>
                        <wpg:grpSpPr bwMode="auto">
                          <a:xfrm>
                            <a:off x="2596" y="1192"/>
                            <a:ext cx="2" cy="42"/>
                            <a:chOff x="2596" y="1192"/>
                            <a:chExt cx="2" cy="42"/>
                          </a:xfrm>
                        </wpg:grpSpPr>
                        <wps:wsp>
                          <wps:cNvPr id="3072" name="Freeform 3072"/>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3073"/>
                        <wpg:cNvGrpSpPr>
                          <a:grpSpLocks/>
                        </wpg:cNvGrpSpPr>
                        <wpg:grpSpPr bwMode="auto">
                          <a:xfrm>
                            <a:off x="2618" y="1192"/>
                            <a:ext cx="2" cy="42"/>
                            <a:chOff x="2618" y="1192"/>
                            <a:chExt cx="2" cy="42"/>
                          </a:xfrm>
                        </wpg:grpSpPr>
                        <wps:wsp>
                          <wps:cNvPr id="3074" name="Freeform 3074"/>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3075"/>
                        <wpg:cNvGrpSpPr>
                          <a:grpSpLocks/>
                        </wpg:cNvGrpSpPr>
                        <wpg:grpSpPr bwMode="auto">
                          <a:xfrm>
                            <a:off x="2641" y="1192"/>
                            <a:ext cx="2" cy="42"/>
                            <a:chOff x="2641" y="1192"/>
                            <a:chExt cx="2" cy="42"/>
                          </a:xfrm>
                        </wpg:grpSpPr>
                        <wps:wsp>
                          <wps:cNvPr id="3076" name="Freeform 3076"/>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3077"/>
                        <wpg:cNvGrpSpPr>
                          <a:grpSpLocks/>
                        </wpg:cNvGrpSpPr>
                        <wpg:grpSpPr bwMode="auto">
                          <a:xfrm>
                            <a:off x="2663" y="1192"/>
                            <a:ext cx="2" cy="42"/>
                            <a:chOff x="2663" y="1192"/>
                            <a:chExt cx="2" cy="42"/>
                          </a:xfrm>
                        </wpg:grpSpPr>
                        <wps:wsp>
                          <wps:cNvPr id="3078" name="Freeform 3078"/>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3079"/>
                        <wpg:cNvGrpSpPr>
                          <a:grpSpLocks/>
                        </wpg:cNvGrpSpPr>
                        <wpg:grpSpPr bwMode="auto">
                          <a:xfrm>
                            <a:off x="2687" y="1192"/>
                            <a:ext cx="2" cy="42"/>
                            <a:chOff x="2687" y="1192"/>
                            <a:chExt cx="2" cy="42"/>
                          </a:xfrm>
                        </wpg:grpSpPr>
                        <wps:wsp>
                          <wps:cNvPr id="3080" name="Freeform 3080"/>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3081"/>
                        <wpg:cNvGrpSpPr>
                          <a:grpSpLocks/>
                        </wpg:cNvGrpSpPr>
                        <wpg:grpSpPr bwMode="auto">
                          <a:xfrm>
                            <a:off x="2709" y="1192"/>
                            <a:ext cx="2" cy="42"/>
                            <a:chOff x="2709" y="1192"/>
                            <a:chExt cx="2" cy="42"/>
                          </a:xfrm>
                        </wpg:grpSpPr>
                        <wps:wsp>
                          <wps:cNvPr id="3082" name="Freeform 3082"/>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3083"/>
                        <wpg:cNvGrpSpPr>
                          <a:grpSpLocks/>
                        </wpg:cNvGrpSpPr>
                        <wpg:grpSpPr bwMode="auto">
                          <a:xfrm>
                            <a:off x="1975" y="1176"/>
                            <a:ext cx="2" cy="58"/>
                            <a:chOff x="1975" y="1176"/>
                            <a:chExt cx="2" cy="58"/>
                          </a:xfrm>
                        </wpg:grpSpPr>
                        <wps:wsp>
                          <wps:cNvPr id="3084" name="Freeform 3084"/>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3085"/>
                        <wpg:cNvGrpSpPr>
                          <a:grpSpLocks/>
                        </wpg:cNvGrpSpPr>
                        <wpg:grpSpPr bwMode="auto">
                          <a:xfrm>
                            <a:off x="1975" y="1176"/>
                            <a:ext cx="2" cy="58"/>
                            <a:chOff x="1975" y="1176"/>
                            <a:chExt cx="2" cy="58"/>
                          </a:xfrm>
                        </wpg:grpSpPr>
                        <wps:wsp>
                          <wps:cNvPr id="3086" name="Freeform 3086"/>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3087"/>
                        <wpg:cNvGrpSpPr>
                          <a:grpSpLocks/>
                        </wpg:cNvGrpSpPr>
                        <wpg:grpSpPr bwMode="auto">
                          <a:xfrm>
                            <a:off x="1724" y="1176"/>
                            <a:ext cx="2" cy="58"/>
                            <a:chOff x="1724" y="1176"/>
                            <a:chExt cx="2" cy="58"/>
                          </a:xfrm>
                        </wpg:grpSpPr>
                        <wps:wsp>
                          <wps:cNvPr id="3088" name="Freeform 3088"/>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3089"/>
                        <wpg:cNvGrpSpPr>
                          <a:grpSpLocks/>
                        </wpg:cNvGrpSpPr>
                        <wpg:grpSpPr bwMode="auto">
                          <a:xfrm>
                            <a:off x="1724" y="1176"/>
                            <a:ext cx="2" cy="58"/>
                            <a:chOff x="1724" y="1176"/>
                            <a:chExt cx="2" cy="58"/>
                          </a:xfrm>
                        </wpg:grpSpPr>
                        <wps:wsp>
                          <wps:cNvPr id="3090" name="Freeform 3090"/>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3091"/>
                        <wpg:cNvGrpSpPr>
                          <a:grpSpLocks/>
                        </wpg:cNvGrpSpPr>
                        <wpg:grpSpPr bwMode="auto">
                          <a:xfrm>
                            <a:off x="1747" y="1192"/>
                            <a:ext cx="2" cy="42"/>
                            <a:chOff x="1747" y="1192"/>
                            <a:chExt cx="2" cy="42"/>
                          </a:xfrm>
                        </wpg:grpSpPr>
                        <wps:wsp>
                          <wps:cNvPr id="3092" name="Freeform 3092"/>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3093"/>
                        <wpg:cNvGrpSpPr>
                          <a:grpSpLocks/>
                        </wpg:cNvGrpSpPr>
                        <wpg:grpSpPr bwMode="auto">
                          <a:xfrm>
                            <a:off x="1769" y="1192"/>
                            <a:ext cx="2" cy="42"/>
                            <a:chOff x="1769" y="1192"/>
                            <a:chExt cx="2" cy="42"/>
                          </a:xfrm>
                        </wpg:grpSpPr>
                        <wps:wsp>
                          <wps:cNvPr id="3094" name="Freeform 3094"/>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3095"/>
                        <wpg:cNvGrpSpPr>
                          <a:grpSpLocks/>
                        </wpg:cNvGrpSpPr>
                        <wpg:grpSpPr bwMode="auto">
                          <a:xfrm>
                            <a:off x="1792" y="1192"/>
                            <a:ext cx="2" cy="42"/>
                            <a:chOff x="1792" y="1192"/>
                            <a:chExt cx="2" cy="42"/>
                          </a:xfrm>
                        </wpg:grpSpPr>
                        <wps:wsp>
                          <wps:cNvPr id="3096" name="Freeform 3096"/>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3097"/>
                        <wpg:cNvGrpSpPr>
                          <a:grpSpLocks/>
                        </wpg:cNvGrpSpPr>
                        <wpg:grpSpPr bwMode="auto">
                          <a:xfrm>
                            <a:off x="1814" y="1192"/>
                            <a:ext cx="2" cy="42"/>
                            <a:chOff x="1814" y="1192"/>
                            <a:chExt cx="2" cy="42"/>
                          </a:xfrm>
                        </wpg:grpSpPr>
                        <wps:wsp>
                          <wps:cNvPr id="3098" name="Freeform 3098"/>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3099"/>
                        <wpg:cNvGrpSpPr>
                          <a:grpSpLocks/>
                        </wpg:cNvGrpSpPr>
                        <wpg:grpSpPr bwMode="auto">
                          <a:xfrm>
                            <a:off x="1837" y="1192"/>
                            <a:ext cx="2" cy="42"/>
                            <a:chOff x="1837" y="1192"/>
                            <a:chExt cx="2" cy="42"/>
                          </a:xfrm>
                        </wpg:grpSpPr>
                        <wps:wsp>
                          <wps:cNvPr id="3100" name="Freeform 3100"/>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3101"/>
                        <wpg:cNvGrpSpPr>
                          <a:grpSpLocks/>
                        </wpg:cNvGrpSpPr>
                        <wpg:grpSpPr bwMode="auto">
                          <a:xfrm>
                            <a:off x="1859" y="1192"/>
                            <a:ext cx="2" cy="42"/>
                            <a:chOff x="1859" y="1192"/>
                            <a:chExt cx="2" cy="42"/>
                          </a:xfrm>
                        </wpg:grpSpPr>
                        <wps:wsp>
                          <wps:cNvPr id="3102" name="Freeform 3102"/>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3103"/>
                        <wpg:cNvGrpSpPr>
                          <a:grpSpLocks/>
                        </wpg:cNvGrpSpPr>
                        <wpg:grpSpPr bwMode="auto">
                          <a:xfrm>
                            <a:off x="1882" y="1192"/>
                            <a:ext cx="2" cy="42"/>
                            <a:chOff x="1882" y="1192"/>
                            <a:chExt cx="2" cy="42"/>
                          </a:xfrm>
                        </wpg:grpSpPr>
                        <wps:wsp>
                          <wps:cNvPr id="3104" name="Freeform 3104"/>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3105"/>
                        <wpg:cNvGrpSpPr>
                          <a:grpSpLocks/>
                        </wpg:cNvGrpSpPr>
                        <wpg:grpSpPr bwMode="auto">
                          <a:xfrm>
                            <a:off x="1904" y="1192"/>
                            <a:ext cx="2" cy="42"/>
                            <a:chOff x="1904" y="1192"/>
                            <a:chExt cx="2" cy="42"/>
                          </a:xfrm>
                        </wpg:grpSpPr>
                        <wps:wsp>
                          <wps:cNvPr id="3106" name="Freeform 3106"/>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3107"/>
                        <wpg:cNvGrpSpPr>
                          <a:grpSpLocks/>
                        </wpg:cNvGrpSpPr>
                        <wpg:grpSpPr bwMode="auto">
                          <a:xfrm>
                            <a:off x="1928" y="1192"/>
                            <a:ext cx="2" cy="42"/>
                            <a:chOff x="1928" y="1192"/>
                            <a:chExt cx="2" cy="42"/>
                          </a:xfrm>
                        </wpg:grpSpPr>
                        <wps:wsp>
                          <wps:cNvPr id="3108" name="Freeform 3108"/>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3109"/>
                        <wpg:cNvGrpSpPr>
                          <a:grpSpLocks/>
                        </wpg:cNvGrpSpPr>
                        <wpg:grpSpPr bwMode="auto">
                          <a:xfrm>
                            <a:off x="1950" y="1192"/>
                            <a:ext cx="2" cy="42"/>
                            <a:chOff x="1950" y="1192"/>
                            <a:chExt cx="2" cy="42"/>
                          </a:xfrm>
                        </wpg:grpSpPr>
                        <wps:wsp>
                          <wps:cNvPr id="3110" name="Freeform 3110"/>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3111"/>
                        <wpg:cNvGrpSpPr>
                          <a:grpSpLocks/>
                        </wpg:cNvGrpSpPr>
                        <wpg:grpSpPr bwMode="auto">
                          <a:xfrm>
                            <a:off x="2000" y="1192"/>
                            <a:ext cx="2" cy="42"/>
                            <a:chOff x="2000" y="1192"/>
                            <a:chExt cx="2" cy="42"/>
                          </a:xfrm>
                        </wpg:grpSpPr>
                        <wps:wsp>
                          <wps:cNvPr id="3112" name="Freeform 3112"/>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3113"/>
                        <wpg:cNvGrpSpPr>
                          <a:grpSpLocks/>
                        </wpg:cNvGrpSpPr>
                        <wpg:grpSpPr bwMode="auto">
                          <a:xfrm>
                            <a:off x="2022" y="1192"/>
                            <a:ext cx="2" cy="42"/>
                            <a:chOff x="2022" y="1192"/>
                            <a:chExt cx="2" cy="42"/>
                          </a:xfrm>
                        </wpg:grpSpPr>
                        <wps:wsp>
                          <wps:cNvPr id="3114" name="Freeform 3114"/>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3115"/>
                        <wpg:cNvGrpSpPr>
                          <a:grpSpLocks/>
                        </wpg:cNvGrpSpPr>
                        <wpg:grpSpPr bwMode="auto">
                          <a:xfrm>
                            <a:off x="2046" y="1192"/>
                            <a:ext cx="2" cy="42"/>
                            <a:chOff x="2046" y="1192"/>
                            <a:chExt cx="2" cy="42"/>
                          </a:xfrm>
                        </wpg:grpSpPr>
                        <wps:wsp>
                          <wps:cNvPr id="3116" name="Freeform 3116"/>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3117"/>
                        <wpg:cNvGrpSpPr>
                          <a:grpSpLocks/>
                        </wpg:cNvGrpSpPr>
                        <wpg:grpSpPr bwMode="auto">
                          <a:xfrm>
                            <a:off x="2068" y="1192"/>
                            <a:ext cx="2" cy="42"/>
                            <a:chOff x="2068" y="1192"/>
                            <a:chExt cx="2" cy="42"/>
                          </a:xfrm>
                        </wpg:grpSpPr>
                        <wps:wsp>
                          <wps:cNvPr id="3118" name="Freeform 3118"/>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3119"/>
                        <wpg:cNvGrpSpPr>
                          <a:grpSpLocks/>
                        </wpg:cNvGrpSpPr>
                        <wpg:grpSpPr bwMode="auto">
                          <a:xfrm>
                            <a:off x="2090" y="1192"/>
                            <a:ext cx="2" cy="42"/>
                            <a:chOff x="2090" y="1192"/>
                            <a:chExt cx="2" cy="42"/>
                          </a:xfrm>
                        </wpg:grpSpPr>
                        <wps:wsp>
                          <wps:cNvPr id="3120" name="Freeform 3120"/>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3121"/>
                        <wpg:cNvGrpSpPr>
                          <a:grpSpLocks/>
                        </wpg:cNvGrpSpPr>
                        <wpg:grpSpPr bwMode="auto">
                          <a:xfrm>
                            <a:off x="2112" y="1192"/>
                            <a:ext cx="2" cy="42"/>
                            <a:chOff x="2112" y="1192"/>
                            <a:chExt cx="2" cy="42"/>
                          </a:xfrm>
                        </wpg:grpSpPr>
                        <wps:wsp>
                          <wps:cNvPr id="3122" name="Freeform 3122"/>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3123"/>
                        <wpg:cNvGrpSpPr>
                          <a:grpSpLocks/>
                        </wpg:cNvGrpSpPr>
                        <wpg:grpSpPr bwMode="auto">
                          <a:xfrm>
                            <a:off x="2136" y="1192"/>
                            <a:ext cx="2" cy="42"/>
                            <a:chOff x="2136" y="1192"/>
                            <a:chExt cx="2" cy="42"/>
                          </a:xfrm>
                        </wpg:grpSpPr>
                        <wps:wsp>
                          <wps:cNvPr id="3124" name="Freeform 3124"/>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3125"/>
                        <wpg:cNvGrpSpPr>
                          <a:grpSpLocks/>
                        </wpg:cNvGrpSpPr>
                        <wpg:grpSpPr bwMode="auto">
                          <a:xfrm>
                            <a:off x="2158" y="1192"/>
                            <a:ext cx="2" cy="42"/>
                            <a:chOff x="2158" y="1192"/>
                            <a:chExt cx="2" cy="42"/>
                          </a:xfrm>
                        </wpg:grpSpPr>
                        <wps:wsp>
                          <wps:cNvPr id="3126" name="Freeform 3126"/>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3127"/>
                        <wpg:cNvGrpSpPr>
                          <a:grpSpLocks/>
                        </wpg:cNvGrpSpPr>
                        <wpg:grpSpPr bwMode="auto">
                          <a:xfrm>
                            <a:off x="2181" y="1192"/>
                            <a:ext cx="2" cy="42"/>
                            <a:chOff x="2181" y="1192"/>
                            <a:chExt cx="2" cy="42"/>
                          </a:xfrm>
                        </wpg:grpSpPr>
                        <wps:wsp>
                          <wps:cNvPr id="3128" name="Freeform 3128"/>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3129"/>
                        <wpg:cNvGrpSpPr>
                          <a:grpSpLocks/>
                        </wpg:cNvGrpSpPr>
                        <wpg:grpSpPr bwMode="auto">
                          <a:xfrm>
                            <a:off x="2204" y="1192"/>
                            <a:ext cx="2" cy="42"/>
                            <a:chOff x="2204" y="1192"/>
                            <a:chExt cx="2" cy="42"/>
                          </a:xfrm>
                        </wpg:grpSpPr>
                        <wps:wsp>
                          <wps:cNvPr id="3130" name="Freeform 3130"/>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3131"/>
                        <wpg:cNvGrpSpPr>
                          <a:grpSpLocks/>
                        </wpg:cNvGrpSpPr>
                        <wpg:grpSpPr bwMode="auto">
                          <a:xfrm>
                            <a:off x="1478" y="1176"/>
                            <a:ext cx="2" cy="58"/>
                            <a:chOff x="1478" y="1176"/>
                            <a:chExt cx="2" cy="58"/>
                          </a:xfrm>
                        </wpg:grpSpPr>
                        <wps:wsp>
                          <wps:cNvPr id="3132" name="Freeform 3132"/>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3133"/>
                        <wpg:cNvGrpSpPr>
                          <a:grpSpLocks/>
                        </wpg:cNvGrpSpPr>
                        <wpg:grpSpPr bwMode="auto">
                          <a:xfrm>
                            <a:off x="1478" y="1176"/>
                            <a:ext cx="2" cy="58"/>
                            <a:chOff x="1478" y="1176"/>
                            <a:chExt cx="2" cy="58"/>
                          </a:xfrm>
                        </wpg:grpSpPr>
                        <wps:wsp>
                          <wps:cNvPr id="3134" name="Freeform 3134"/>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3135"/>
                        <wpg:cNvGrpSpPr>
                          <a:grpSpLocks/>
                        </wpg:cNvGrpSpPr>
                        <wpg:grpSpPr bwMode="auto">
                          <a:xfrm>
                            <a:off x="1500" y="1192"/>
                            <a:ext cx="2" cy="42"/>
                            <a:chOff x="1500" y="1192"/>
                            <a:chExt cx="2" cy="42"/>
                          </a:xfrm>
                        </wpg:grpSpPr>
                        <wps:wsp>
                          <wps:cNvPr id="3136" name="Freeform 3136"/>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3137"/>
                        <wpg:cNvGrpSpPr>
                          <a:grpSpLocks/>
                        </wpg:cNvGrpSpPr>
                        <wpg:grpSpPr bwMode="auto">
                          <a:xfrm>
                            <a:off x="1522" y="1192"/>
                            <a:ext cx="2" cy="42"/>
                            <a:chOff x="1522" y="1192"/>
                            <a:chExt cx="2" cy="42"/>
                          </a:xfrm>
                        </wpg:grpSpPr>
                        <wps:wsp>
                          <wps:cNvPr id="3138" name="Freeform 3138"/>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3139"/>
                        <wpg:cNvGrpSpPr>
                          <a:grpSpLocks/>
                        </wpg:cNvGrpSpPr>
                        <wpg:grpSpPr bwMode="auto">
                          <a:xfrm>
                            <a:off x="1546" y="1192"/>
                            <a:ext cx="2" cy="42"/>
                            <a:chOff x="1546" y="1192"/>
                            <a:chExt cx="2" cy="42"/>
                          </a:xfrm>
                        </wpg:grpSpPr>
                        <wps:wsp>
                          <wps:cNvPr id="3140" name="Freeform 3140"/>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3141"/>
                        <wpg:cNvGrpSpPr>
                          <a:grpSpLocks/>
                        </wpg:cNvGrpSpPr>
                        <wpg:grpSpPr bwMode="auto">
                          <a:xfrm>
                            <a:off x="1568" y="1192"/>
                            <a:ext cx="2" cy="42"/>
                            <a:chOff x="1568" y="1192"/>
                            <a:chExt cx="2" cy="42"/>
                          </a:xfrm>
                        </wpg:grpSpPr>
                        <wps:wsp>
                          <wps:cNvPr id="3142" name="Freeform 3142"/>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3143"/>
                        <wpg:cNvGrpSpPr>
                          <a:grpSpLocks/>
                        </wpg:cNvGrpSpPr>
                        <wpg:grpSpPr bwMode="auto">
                          <a:xfrm>
                            <a:off x="1590" y="1192"/>
                            <a:ext cx="2" cy="42"/>
                            <a:chOff x="1590" y="1192"/>
                            <a:chExt cx="2" cy="42"/>
                          </a:xfrm>
                        </wpg:grpSpPr>
                        <wps:wsp>
                          <wps:cNvPr id="3144" name="Freeform 3144"/>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3145"/>
                        <wpg:cNvGrpSpPr>
                          <a:grpSpLocks/>
                        </wpg:cNvGrpSpPr>
                        <wpg:grpSpPr bwMode="auto">
                          <a:xfrm>
                            <a:off x="1612" y="1192"/>
                            <a:ext cx="2" cy="42"/>
                            <a:chOff x="1612" y="1192"/>
                            <a:chExt cx="2" cy="42"/>
                          </a:xfrm>
                        </wpg:grpSpPr>
                        <wps:wsp>
                          <wps:cNvPr id="3146" name="Freeform 3146"/>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3147"/>
                        <wpg:cNvGrpSpPr>
                          <a:grpSpLocks/>
                        </wpg:cNvGrpSpPr>
                        <wpg:grpSpPr bwMode="auto">
                          <a:xfrm>
                            <a:off x="1636" y="1192"/>
                            <a:ext cx="2" cy="42"/>
                            <a:chOff x="1636" y="1192"/>
                            <a:chExt cx="2" cy="42"/>
                          </a:xfrm>
                        </wpg:grpSpPr>
                        <wps:wsp>
                          <wps:cNvPr id="3148" name="Freeform 3148"/>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149"/>
                        <wpg:cNvGrpSpPr>
                          <a:grpSpLocks/>
                        </wpg:cNvGrpSpPr>
                        <wpg:grpSpPr bwMode="auto">
                          <a:xfrm>
                            <a:off x="1658" y="1192"/>
                            <a:ext cx="2" cy="42"/>
                            <a:chOff x="1658" y="1192"/>
                            <a:chExt cx="2" cy="42"/>
                          </a:xfrm>
                        </wpg:grpSpPr>
                        <wps:wsp>
                          <wps:cNvPr id="3150" name="Freeform 3150"/>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151"/>
                        <wpg:cNvGrpSpPr>
                          <a:grpSpLocks/>
                        </wpg:cNvGrpSpPr>
                        <wpg:grpSpPr bwMode="auto">
                          <a:xfrm>
                            <a:off x="1681" y="1192"/>
                            <a:ext cx="2" cy="42"/>
                            <a:chOff x="1681" y="1192"/>
                            <a:chExt cx="2" cy="42"/>
                          </a:xfrm>
                        </wpg:grpSpPr>
                        <wps:wsp>
                          <wps:cNvPr id="3152" name="Freeform 3152"/>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153"/>
                        <wpg:cNvGrpSpPr>
                          <a:grpSpLocks/>
                        </wpg:cNvGrpSpPr>
                        <wpg:grpSpPr bwMode="auto">
                          <a:xfrm>
                            <a:off x="1704" y="1192"/>
                            <a:ext cx="2" cy="42"/>
                            <a:chOff x="1704" y="1192"/>
                            <a:chExt cx="2" cy="42"/>
                          </a:xfrm>
                        </wpg:grpSpPr>
                        <wps:wsp>
                          <wps:cNvPr id="3154" name="Freeform 3154"/>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155"/>
                        <wpg:cNvGrpSpPr>
                          <a:grpSpLocks/>
                        </wpg:cNvGrpSpPr>
                        <wpg:grpSpPr bwMode="auto">
                          <a:xfrm>
                            <a:off x="2425" y="1224"/>
                            <a:ext cx="101" cy="176"/>
                            <a:chOff x="2425" y="1224"/>
                            <a:chExt cx="101" cy="176"/>
                          </a:xfrm>
                        </wpg:grpSpPr>
                        <wps:wsp>
                          <wps:cNvPr id="3156" name="Freeform 3156"/>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157"/>
                        <wpg:cNvGrpSpPr>
                          <a:grpSpLocks/>
                        </wpg:cNvGrpSpPr>
                        <wpg:grpSpPr bwMode="auto">
                          <a:xfrm>
                            <a:off x="2581" y="1815"/>
                            <a:ext cx="101" cy="176"/>
                            <a:chOff x="2581" y="1815"/>
                            <a:chExt cx="101" cy="176"/>
                          </a:xfrm>
                        </wpg:grpSpPr>
                        <wps:wsp>
                          <wps:cNvPr id="3158" name="Freeform 3158"/>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9" name="Group 3159"/>
                        <wpg:cNvGrpSpPr>
                          <a:grpSpLocks/>
                        </wpg:cNvGrpSpPr>
                        <wpg:grpSpPr bwMode="auto">
                          <a:xfrm>
                            <a:off x="2592" y="1945"/>
                            <a:ext cx="78" cy="39"/>
                            <a:chOff x="2592" y="1945"/>
                            <a:chExt cx="78" cy="39"/>
                          </a:xfrm>
                        </wpg:grpSpPr>
                        <wps:wsp>
                          <wps:cNvPr id="3160" name="Freeform 3160"/>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3161"/>
                        <wpg:cNvGrpSpPr>
                          <a:grpSpLocks/>
                        </wpg:cNvGrpSpPr>
                        <wpg:grpSpPr bwMode="auto">
                          <a:xfrm>
                            <a:off x="2429" y="1867"/>
                            <a:ext cx="151" cy="2"/>
                            <a:chOff x="2429" y="1867"/>
                            <a:chExt cx="151" cy="2"/>
                          </a:xfrm>
                        </wpg:grpSpPr>
                        <wps:wsp>
                          <wps:cNvPr id="3162" name="Freeform 3162"/>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3163"/>
                        <wpg:cNvGrpSpPr>
                          <a:grpSpLocks/>
                        </wpg:cNvGrpSpPr>
                        <wpg:grpSpPr bwMode="auto">
                          <a:xfrm>
                            <a:off x="2437" y="1354"/>
                            <a:ext cx="78" cy="39"/>
                            <a:chOff x="2437" y="1354"/>
                            <a:chExt cx="78" cy="39"/>
                          </a:xfrm>
                        </wpg:grpSpPr>
                        <wps:wsp>
                          <wps:cNvPr id="3164" name="Freeform 3164"/>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3165"/>
                        <wpg:cNvGrpSpPr>
                          <a:grpSpLocks/>
                        </wpg:cNvGrpSpPr>
                        <wpg:grpSpPr bwMode="auto">
                          <a:xfrm>
                            <a:off x="2960" y="1867"/>
                            <a:ext cx="216" cy="2"/>
                            <a:chOff x="2960" y="1867"/>
                            <a:chExt cx="216" cy="2"/>
                          </a:xfrm>
                        </wpg:grpSpPr>
                        <wps:wsp>
                          <wps:cNvPr id="3166" name="Freeform 3166"/>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3167"/>
                        <wpg:cNvGrpSpPr>
                          <a:grpSpLocks/>
                        </wpg:cNvGrpSpPr>
                        <wpg:grpSpPr bwMode="auto">
                          <a:xfrm>
                            <a:off x="3366" y="1867"/>
                            <a:ext cx="151" cy="2"/>
                            <a:chOff x="3366" y="1867"/>
                            <a:chExt cx="151" cy="2"/>
                          </a:xfrm>
                        </wpg:grpSpPr>
                        <wps:wsp>
                          <wps:cNvPr id="3168" name="Freeform 3168"/>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3169"/>
                        <wpg:cNvGrpSpPr>
                          <a:grpSpLocks/>
                        </wpg:cNvGrpSpPr>
                        <wpg:grpSpPr bwMode="auto">
                          <a:xfrm>
                            <a:off x="685" y="1034"/>
                            <a:ext cx="263" cy="472"/>
                            <a:chOff x="685" y="1034"/>
                            <a:chExt cx="263" cy="472"/>
                          </a:xfrm>
                        </wpg:grpSpPr>
                        <wps:wsp>
                          <wps:cNvPr id="3170" name="Freeform 3170"/>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171"/>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3172"/>
                        <wpg:cNvGrpSpPr>
                          <a:grpSpLocks/>
                        </wpg:cNvGrpSpPr>
                        <wpg:grpSpPr bwMode="auto">
                          <a:xfrm>
                            <a:off x="685" y="1034"/>
                            <a:ext cx="263" cy="472"/>
                            <a:chOff x="685" y="1034"/>
                            <a:chExt cx="263" cy="472"/>
                          </a:xfrm>
                        </wpg:grpSpPr>
                        <wps:wsp>
                          <wps:cNvPr id="3173" name="Freeform 3173"/>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174"/>
                        <wpg:cNvGrpSpPr>
                          <a:grpSpLocks/>
                        </wpg:cNvGrpSpPr>
                        <wpg:grpSpPr bwMode="auto">
                          <a:xfrm>
                            <a:off x="2514" y="1867"/>
                            <a:ext cx="436" cy="2"/>
                            <a:chOff x="2514" y="1867"/>
                            <a:chExt cx="436" cy="2"/>
                          </a:xfrm>
                        </wpg:grpSpPr>
                        <wps:wsp>
                          <wps:cNvPr id="3175" name="Freeform 3175"/>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176"/>
                        <wpg:cNvGrpSpPr>
                          <a:grpSpLocks/>
                        </wpg:cNvGrpSpPr>
                        <wpg:grpSpPr bwMode="auto">
                          <a:xfrm>
                            <a:off x="4680" y="312"/>
                            <a:ext cx="3800" cy="2433"/>
                            <a:chOff x="4680" y="312"/>
                            <a:chExt cx="3800" cy="2433"/>
                          </a:xfrm>
                        </wpg:grpSpPr>
                        <wps:wsp>
                          <wps:cNvPr id="3177" name="Freeform 3177"/>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8" name="Group 3178"/>
                        <wpg:cNvGrpSpPr>
                          <a:grpSpLocks/>
                        </wpg:cNvGrpSpPr>
                        <wpg:grpSpPr bwMode="auto">
                          <a:xfrm>
                            <a:off x="6444" y="950"/>
                            <a:ext cx="198" cy="210"/>
                            <a:chOff x="6444" y="950"/>
                            <a:chExt cx="198" cy="210"/>
                          </a:xfrm>
                        </wpg:grpSpPr>
                        <wps:wsp>
                          <wps:cNvPr id="3179" name="Freeform 3179"/>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180"/>
                        <wpg:cNvGrpSpPr>
                          <a:grpSpLocks/>
                        </wpg:cNvGrpSpPr>
                        <wpg:grpSpPr bwMode="auto">
                          <a:xfrm>
                            <a:off x="6302" y="965"/>
                            <a:ext cx="142" cy="172"/>
                            <a:chOff x="6302" y="965"/>
                            <a:chExt cx="142" cy="172"/>
                          </a:xfrm>
                        </wpg:grpSpPr>
                        <wps:wsp>
                          <wps:cNvPr id="3181" name="Freeform 3181"/>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182"/>
                        <wpg:cNvGrpSpPr>
                          <a:grpSpLocks/>
                        </wpg:cNvGrpSpPr>
                        <wpg:grpSpPr bwMode="auto">
                          <a:xfrm>
                            <a:off x="6168" y="965"/>
                            <a:ext cx="135" cy="172"/>
                            <a:chOff x="6168" y="965"/>
                            <a:chExt cx="135" cy="172"/>
                          </a:xfrm>
                        </wpg:grpSpPr>
                        <wps:wsp>
                          <wps:cNvPr id="3183" name="Freeform 3183"/>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184"/>
                        <wpg:cNvGrpSpPr>
                          <a:grpSpLocks/>
                        </wpg:cNvGrpSpPr>
                        <wpg:grpSpPr bwMode="auto">
                          <a:xfrm>
                            <a:off x="5966" y="965"/>
                            <a:ext cx="202" cy="172"/>
                            <a:chOff x="5966" y="965"/>
                            <a:chExt cx="202" cy="172"/>
                          </a:xfrm>
                        </wpg:grpSpPr>
                        <wps:wsp>
                          <wps:cNvPr id="3185" name="Freeform 3185"/>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186"/>
                        <wpg:cNvGrpSpPr>
                          <a:grpSpLocks/>
                        </wpg:cNvGrpSpPr>
                        <wpg:grpSpPr bwMode="auto">
                          <a:xfrm>
                            <a:off x="5940" y="959"/>
                            <a:ext cx="2" cy="183"/>
                            <a:chOff x="5940" y="959"/>
                            <a:chExt cx="2" cy="183"/>
                          </a:xfrm>
                        </wpg:grpSpPr>
                        <wps:wsp>
                          <wps:cNvPr id="3187" name="Freeform 3187"/>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188"/>
                        <wpg:cNvGrpSpPr>
                          <a:grpSpLocks/>
                        </wpg:cNvGrpSpPr>
                        <wpg:grpSpPr bwMode="auto">
                          <a:xfrm>
                            <a:off x="5832" y="998"/>
                            <a:ext cx="83" cy="94"/>
                            <a:chOff x="5832" y="998"/>
                            <a:chExt cx="83" cy="94"/>
                          </a:xfrm>
                        </wpg:grpSpPr>
                        <wps:wsp>
                          <wps:cNvPr id="3189" name="Freeform 3189"/>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190"/>
                        <wpg:cNvGrpSpPr>
                          <a:grpSpLocks/>
                        </wpg:cNvGrpSpPr>
                        <wpg:grpSpPr bwMode="auto">
                          <a:xfrm>
                            <a:off x="5783" y="965"/>
                            <a:ext cx="131" cy="172"/>
                            <a:chOff x="5783" y="965"/>
                            <a:chExt cx="131" cy="172"/>
                          </a:xfrm>
                        </wpg:grpSpPr>
                        <wps:wsp>
                          <wps:cNvPr id="3191" name="Freeform 3191"/>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192"/>
                        <wpg:cNvGrpSpPr>
                          <a:grpSpLocks/>
                        </wpg:cNvGrpSpPr>
                        <wpg:grpSpPr bwMode="auto">
                          <a:xfrm>
                            <a:off x="5653" y="998"/>
                            <a:ext cx="131" cy="79"/>
                            <a:chOff x="5653" y="998"/>
                            <a:chExt cx="131" cy="79"/>
                          </a:xfrm>
                        </wpg:grpSpPr>
                        <wps:wsp>
                          <wps:cNvPr id="3193" name="Freeform 3193"/>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194"/>
                        <wpg:cNvGrpSpPr>
                          <a:grpSpLocks/>
                        </wpg:cNvGrpSpPr>
                        <wpg:grpSpPr bwMode="auto">
                          <a:xfrm>
                            <a:off x="5481" y="965"/>
                            <a:ext cx="303" cy="154"/>
                            <a:chOff x="5481" y="965"/>
                            <a:chExt cx="303" cy="154"/>
                          </a:xfrm>
                        </wpg:grpSpPr>
                        <wps:wsp>
                          <wps:cNvPr id="3195" name="Freeform 3195"/>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196"/>
                        <wpg:cNvGrpSpPr>
                          <a:grpSpLocks/>
                        </wpg:cNvGrpSpPr>
                        <wpg:grpSpPr bwMode="auto">
                          <a:xfrm>
                            <a:off x="5914" y="937"/>
                            <a:ext cx="394" cy="2"/>
                            <a:chOff x="5914" y="937"/>
                            <a:chExt cx="394" cy="2"/>
                          </a:xfrm>
                        </wpg:grpSpPr>
                        <wps:wsp>
                          <wps:cNvPr id="3197" name="Freeform 3197"/>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198"/>
                        <wpg:cNvGrpSpPr>
                          <a:grpSpLocks/>
                        </wpg:cNvGrpSpPr>
                        <wpg:grpSpPr bwMode="auto">
                          <a:xfrm>
                            <a:off x="5914" y="1167"/>
                            <a:ext cx="394" cy="2"/>
                            <a:chOff x="5914" y="1167"/>
                            <a:chExt cx="394" cy="2"/>
                          </a:xfrm>
                        </wpg:grpSpPr>
                        <wps:wsp>
                          <wps:cNvPr id="3199" name="Freeform 3199"/>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200"/>
                        <wpg:cNvGrpSpPr>
                          <a:grpSpLocks/>
                        </wpg:cNvGrpSpPr>
                        <wpg:grpSpPr bwMode="auto">
                          <a:xfrm>
                            <a:off x="4680" y="974"/>
                            <a:ext cx="802" cy="214"/>
                            <a:chOff x="4680" y="974"/>
                            <a:chExt cx="802" cy="214"/>
                          </a:xfrm>
                        </wpg:grpSpPr>
                        <wps:wsp>
                          <wps:cNvPr id="3201" name="Freeform 3201"/>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202"/>
                        <wpg:cNvGrpSpPr>
                          <a:grpSpLocks/>
                        </wpg:cNvGrpSpPr>
                        <wpg:grpSpPr bwMode="auto">
                          <a:xfrm>
                            <a:off x="4680" y="1023"/>
                            <a:ext cx="802" cy="214"/>
                            <a:chOff x="4680" y="1023"/>
                            <a:chExt cx="802" cy="214"/>
                          </a:xfrm>
                        </wpg:grpSpPr>
                        <wps:wsp>
                          <wps:cNvPr id="3203" name="Freeform 3203"/>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204"/>
                        <wpg:cNvGrpSpPr>
                          <a:grpSpLocks/>
                        </wpg:cNvGrpSpPr>
                        <wpg:grpSpPr bwMode="auto">
                          <a:xfrm>
                            <a:off x="6882" y="1022"/>
                            <a:ext cx="338" cy="70"/>
                            <a:chOff x="6882" y="1022"/>
                            <a:chExt cx="338" cy="70"/>
                          </a:xfrm>
                        </wpg:grpSpPr>
                        <wps:wsp>
                          <wps:cNvPr id="3205" name="Freeform 3205"/>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206"/>
                        <wpg:cNvGrpSpPr>
                          <a:grpSpLocks/>
                        </wpg:cNvGrpSpPr>
                        <wpg:grpSpPr bwMode="auto">
                          <a:xfrm>
                            <a:off x="7220" y="998"/>
                            <a:ext cx="177" cy="120"/>
                            <a:chOff x="7220" y="998"/>
                            <a:chExt cx="177" cy="120"/>
                          </a:xfrm>
                        </wpg:grpSpPr>
                        <wps:wsp>
                          <wps:cNvPr id="3207" name="Freeform 3207"/>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208"/>
                        <wpg:cNvGrpSpPr>
                          <a:grpSpLocks/>
                        </wpg:cNvGrpSpPr>
                        <wpg:grpSpPr bwMode="auto">
                          <a:xfrm>
                            <a:off x="7397" y="998"/>
                            <a:ext cx="213" cy="120"/>
                            <a:chOff x="7397" y="998"/>
                            <a:chExt cx="213" cy="120"/>
                          </a:xfrm>
                        </wpg:grpSpPr>
                        <wps:wsp>
                          <wps:cNvPr id="3209" name="Freeform 3209"/>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210"/>
                        <wpg:cNvGrpSpPr>
                          <a:grpSpLocks/>
                        </wpg:cNvGrpSpPr>
                        <wpg:grpSpPr bwMode="auto">
                          <a:xfrm>
                            <a:off x="7609" y="1022"/>
                            <a:ext cx="229" cy="70"/>
                            <a:chOff x="7609" y="1022"/>
                            <a:chExt cx="229" cy="70"/>
                          </a:xfrm>
                        </wpg:grpSpPr>
                        <wps:wsp>
                          <wps:cNvPr id="3211" name="Freeform 3211"/>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212"/>
                        <wpg:cNvGrpSpPr>
                          <a:grpSpLocks/>
                        </wpg:cNvGrpSpPr>
                        <wpg:grpSpPr bwMode="auto">
                          <a:xfrm>
                            <a:off x="7838" y="998"/>
                            <a:ext cx="110" cy="120"/>
                            <a:chOff x="7838" y="998"/>
                            <a:chExt cx="110" cy="120"/>
                          </a:xfrm>
                        </wpg:grpSpPr>
                        <wps:wsp>
                          <wps:cNvPr id="3213" name="Freeform 3213"/>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214"/>
                        <wpg:cNvGrpSpPr>
                          <a:grpSpLocks/>
                        </wpg:cNvGrpSpPr>
                        <wpg:grpSpPr bwMode="auto">
                          <a:xfrm>
                            <a:off x="7947" y="965"/>
                            <a:ext cx="42" cy="172"/>
                            <a:chOff x="7947" y="965"/>
                            <a:chExt cx="42" cy="172"/>
                          </a:xfrm>
                        </wpg:grpSpPr>
                        <wps:wsp>
                          <wps:cNvPr id="3215" name="Freeform 3215"/>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216"/>
                        <wpg:cNvGrpSpPr>
                          <a:grpSpLocks/>
                        </wpg:cNvGrpSpPr>
                        <wpg:grpSpPr bwMode="auto">
                          <a:xfrm>
                            <a:off x="7989" y="1022"/>
                            <a:ext cx="491" cy="2"/>
                            <a:chOff x="7989" y="1022"/>
                            <a:chExt cx="491" cy="2"/>
                          </a:xfrm>
                        </wpg:grpSpPr>
                        <wps:wsp>
                          <wps:cNvPr id="3217" name="Freeform 3217"/>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218"/>
                        <wpg:cNvGrpSpPr>
                          <a:grpSpLocks/>
                        </wpg:cNvGrpSpPr>
                        <wpg:grpSpPr bwMode="auto">
                          <a:xfrm>
                            <a:off x="7989" y="1077"/>
                            <a:ext cx="491" cy="2"/>
                            <a:chOff x="7989" y="1077"/>
                            <a:chExt cx="491" cy="2"/>
                          </a:xfrm>
                        </wpg:grpSpPr>
                        <wps:wsp>
                          <wps:cNvPr id="3219" name="Freeform 3219"/>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220"/>
                        <wpg:cNvGrpSpPr>
                          <a:grpSpLocks/>
                        </wpg:cNvGrpSpPr>
                        <wpg:grpSpPr bwMode="auto">
                          <a:xfrm>
                            <a:off x="6898" y="916"/>
                            <a:ext cx="436" cy="107"/>
                            <a:chOff x="6898" y="916"/>
                            <a:chExt cx="436" cy="107"/>
                          </a:xfrm>
                        </wpg:grpSpPr>
                        <wps:wsp>
                          <wps:cNvPr id="3221" name="Freeform 3221"/>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222"/>
                        <wpg:cNvGrpSpPr>
                          <a:grpSpLocks/>
                        </wpg:cNvGrpSpPr>
                        <wpg:grpSpPr bwMode="auto">
                          <a:xfrm>
                            <a:off x="6898" y="1091"/>
                            <a:ext cx="2" cy="38"/>
                            <a:chOff x="6898" y="1091"/>
                            <a:chExt cx="2" cy="38"/>
                          </a:xfrm>
                        </wpg:grpSpPr>
                        <wps:wsp>
                          <wps:cNvPr id="3223" name="Freeform 3223"/>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224"/>
                        <wpg:cNvGrpSpPr>
                          <a:grpSpLocks/>
                        </wpg:cNvGrpSpPr>
                        <wpg:grpSpPr bwMode="auto">
                          <a:xfrm>
                            <a:off x="7333" y="1091"/>
                            <a:ext cx="2" cy="107"/>
                            <a:chOff x="7333" y="1091"/>
                            <a:chExt cx="2" cy="107"/>
                          </a:xfrm>
                        </wpg:grpSpPr>
                        <wps:wsp>
                          <wps:cNvPr id="3225" name="Freeform 3225"/>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226"/>
                        <wpg:cNvGrpSpPr>
                          <a:grpSpLocks/>
                        </wpg:cNvGrpSpPr>
                        <wpg:grpSpPr bwMode="auto">
                          <a:xfrm>
                            <a:off x="6874" y="795"/>
                            <a:ext cx="711" cy="190"/>
                            <a:chOff x="6874" y="795"/>
                            <a:chExt cx="711" cy="190"/>
                          </a:xfrm>
                        </wpg:grpSpPr>
                        <wps:wsp>
                          <wps:cNvPr id="3227" name="Freeform 3227"/>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228"/>
                        <wpg:cNvGrpSpPr>
                          <a:grpSpLocks/>
                        </wpg:cNvGrpSpPr>
                        <wpg:grpSpPr bwMode="auto">
                          <a:xfrm>
                            <a:off x="6874" y="1123"/>
                            <a:ext cx="711" cy="190"/>
                            <a:chOff x="6874" y="1123"/>
                            <a:chExt cx="711" cy="190"/>
                          </a:xfrm>
                        </wpg:grpSpPr>
                        <wps:wsp>
                          <wps:cNvPr id="3229" name="Freeform 3229"/>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230"/>
                        <wpg:cNvGrpSpPr>
                          <a:grpSpLocks/>
                        </wpg:cNvGrpSpPr>
                        <wpg:grpSpPr bwMode="auto">
                          <a:xfrm>
                            <a:off x="7436" y="998"/>
                            <a:ext cx="9" cy="118"/>
                            <a:chOff x="7436" y="998"/>
                            <a:chExt cx="9" cy="118"/>
                          </a:xfrm>
                        </wpg:grpSpPr>
                        <wps:wsp>
                          <wps:cNvPr id="3231" name="Freeform 3231"/>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232"/>
                        <wpg:cNvGrpSpPr>
                          <a:grpSpLocks/>
                        </wpg:cNvGrpSpPr>
                        <wpg:grpSpPr bwMode="auto">
                          <a:xfrm>
                            <a:off x="6396" y="1110"/>
                            <a:ext cx="168" cy="247"/>
                            <a:chOff x="6396" y="1110"/>
                            <a:chExt cx="168" cy="247"/>
                          </a:xfrm>
                        </wpg:grpSpPr>
                        <wps:wsp>
                          <wps:cNvPr id="3233" name="Freeform 3233"/>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234"/>
                        <wpg:cNvGrpSpPr>
                          <a:grpSpLocks/>
                        </wpg:cNvGrpSpPr>
                        <wpg:grpSpPr bwMode="auto">
                          <a:xfrm>
                            <a:off x="6959" y="1050"/>
                            <a:ext cx="197" cy="326"/>
                            <a:chOff x="6959" y="1050"/>
                            <a:chExt cx="197" cy="326"/>
                          </a:xfrm>
                        </wpg:grpSpPr>
                        <wps:wsp>
                          <wps:cNvPr id="3235" name="Freeform 3235"/>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236"/>
                        <wpg:cNvGrpSpPr>
                          <a:grpSpLocks/>
                        </wpg:cNvGrpSpPr>
                        <wpg:grpSpPr bwMode="auto">
                          <a:xfrm>
                            <a:off x="6430" y="2006"/>
                            <a:ext cx="198" cy="210"/>
                            <a:chOff x="6430" y="2006"/>
                            <a:chExt cx="198" cy="210"/>
                          </a:xfrm>
                        </wpg:grpSpPr>
                        <wps:wsp>
                          <wps:cNvPr id="3237" name="Freeform 3237"/>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238"/>
                        <wpg:cNvGrpSpPr>
                          <a:grpSpLocks/>
                        </wpg:cNvGrpSpPr>
                        <wpg:grpSpPr bwMode="auto">
                          <a:xfrm>
                            <a:off x="6288" y="2021"/>
                            <a:ext cx="142" cy="172"/>
                            <a:chOff x="6288" y="2021"/>
                            <a:chExt cx="142" cy="172"/>
                          </a:xfrm>
                        </wpg:grpSpPr>
                        <wps:wsp>
                          <wps:cNvPr id="3239" name="Freeform 3239"/>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240"/>
                        <wpg:cNvGrpSpPr>
                          <a:grpSpLocks/>
                        </wpg:cNvGrpSpPr>
                        <wpg:grpSpPr bwMode="auto">
                          <a:xfrm>
                            <a:off x="6153" y="2021"/>
                            <a:ext cx="135" cy="172"/>
                            <a:chOff x="6153" y="2021"/>
                            <a:chExt cx="135" cy="172"/>
                          </a:xfrm>
                        </wpg:grpSpPr>
                        <wps:wsp>
                          <wps:cNvPr id="3241" name="Freeform 3241"/>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242"/>
                        <wpg:cNvGrpSpPr>
                          <a:grpSpLocks/>
                        </wpg:cNvGrpSpPr>
                        <wpg:grpSpPr bwMode="auto">
                          <a:xfrm>
                            <a:off x="5952" y="2021"/>
                            <a:ext cx="202" cy="172"/>
                            <a:chOff x="5952" y="2021"/>
                            <a:chExt cx="202" cy="172"/>
                          </a:xfrm>
                        </wpg:grpSpPr>
                        <wps:wsp>
                          <wps:cNvPr id="3243" name="Freeform 3243"/>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244"/>
                        <wpg:cNvGrpSpPr>
                          <a:grpSpLocks/>
                        </wpg:cNvGrpSpPr>
                        <wpg:grpSpPr bwMode="auto">
                          <a:xfrm>
                            <a:off x="5926" y="2016"/>
                            <a:ext cx="2" cy="183"/>
                            <a:chOff x="5926" y="2016"/>
                            <a:chExt cx="2" cy="183"/>
                          </a:xfrm>
                        </wpg:grpSpPr>
                        <wps:wsp>
                          <wps:cNvPr id="3245" name="Freeform 3245"/>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246"/>
                        <wpg:cNvGrpSpPr>
                          <a:grpSpLocks/>
                        </wpg:cNvGrpSpPr>
                        <wpg:grpSpPr bwMode="auto">
                          <a:xfrm>
                            <a:off x="5817" y="2055"/>
                            <a:ext cx="83" cy="94"/>
                            <a:chOff x="5817" y="2055"/>
                            <a:chExt cx="83" cy="94"/>
                          </a:xfrm>
                        </wpg:grpSpPr>
                        <wps:wsp>
                          <wps:cNvPr id="3247" name="Freeform 3247"/>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248"/>
                        <wpg:cNvGrpSpPr>
                          <a:grpSpLocks/>
                        </wpg:cNvGrpSpPr>
                        <wpg:grpSpPr bwMode="auto">
                          <a:xfrm>
                            <a:off x="5769" y="2021"/>
                            <a:ext cx="131" cy="172"/>
                            <a:chOff x="5769" y="2021"/>
                            <a:chExt cx="131" cy="172"/>
                          </a:xfrm>
                        </wpg:grpSpPr>
                        <wps:wsp>
                          <wps:cNvPr id="3249" name="Freeform 3249"/>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250"/>
                        <wpg:cNvGrpSpPr>
                          <a:grpSpLocks/>
                        </wpg:cNvGrpSpPr>
                        <wpg:grpSpPr bwMode="auto">
                          <a:xfrm>
                            <a:off x="5638" y="2055"/>
                            <a:ext cx="131" cy="79"/>
                            <a:chOff x="5638" y="2055"/>
                            <a:chExt cx="131" cy="79"/>
                          </a:xfrm>
                        </wpg:grpSpPr>
                        <wps:wsp>
                          <wps:cNvPr id="3251" name="Freeform 3251"/>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252"/>
                        <wpg:cNvGrpSpPr>
                          <a:grpSpLocks/>
                        </wpg:cNvGrpSpPr>
                        <wpg:grpSpPr bwMode="auto">
                          <a:xfrm>
                            <a:off x="5466" y="2021"/>
                            <a:ext cx="303" cy="154"/>
                            <a:chOff x="5466" y="2021"/>
                            <a:chExt cx="303" cy="154"/>
                          </a:xfrm>
                        </wpg:grpSpPr>
                        <wps:wsp>
                          <wps:cNvPr id="3253" name="Freeform 3253"/>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254"/>
                        <wpg:cNvGrpSpPr>
                          <a:grpSpLocks/>
                        </wpg:cNvGrpSpPr>
                        <wpg:grpSpPr bwMode="auto">
                          <a:xfrm>
                            <a:off x="5899" y="1993"/>
                            <a:ext cx="394" cy="2"/>
                            <a:chOff x="5899" y="1993"/>
                            <a:chExt cx="394" cy="2"/>
                          </a:xfrm>
                        </wpg:grpSpPr>
                        <wps:wsp>
                          <wps:cNvPr id="3255" name="Freeform 3255"/>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256"/>
                        <wpg:cNvGrpSpPr>
                          <a:grpSpLocks/>
                        </wpg:cNvGrpSpPr>
                        <wpg:grpSpPr bwMode="auto">
                          <a:xfrm>
                            <a:off x="5899" y="2223"/>
                            <a:ext cx="394" cy="2"/>
                            <a:chOff x="5899" y="2223"/>
                            <a:chExt cx="394" cy="2"/>
                          </a:xfrm>
                        </wpg:grpSpPr>
                        <wps:wsp>
                          <wps:cNvPr id="3257" name="Freeform 3257"/>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258"/>
                        <wpg:cNvGrpSpPr>
                          <a:grpSpLocks/>
                        </wpg:cNvGrpSpPr>
                        <wpg:grpSpPr bwMode="auto">
                          <a:xfrm>
                            <a:off x="4680" y="2031"/>
                            <a:ext cx="787" cy="206"/>
                            <a:chOff x="4680" y="2031"/>
                            <a:chExt cx="787" cy="206"/>
                          </a:xfrm>
                        </wpg:grpSpPr>
                        <wps:wsp>
                          <wps:cNvPr id="3259" name="Freeform 3259"/>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260"/>
                        <wpg:cNvGrpSpPr>
                          <a:grpSpLocks/>
                        </wpg:cNvGrpSpPr>
                        <wpg:grpSpPr bwMode="auto">
                          <a:xfrm>
                            <a:off x="4680" y="2079"/>
                            <a:ext cx="787" cy="206"/>
                            <a:chOff x="4680" y="2079"/>
                            <a:chExt cx="787" cy="206"/>
                          </a:xfrm>
                        </wpg:grpSpPr>
                        <wps:wsp>
                          <wps:cNvPr id="3261" name="Freeform 3261"/>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262"/>
                        <wpg:cNvGrpSpPr>
                          <a:grpSpLocks/>
                        </wpg:cNvGrpSpPr>
                        <wpg:grpSpPr bwMode="auto">
                          <a:xfrm>
                            <a:off x="6291" y="2079"/>
                            <a:ext cx="338" cy="70"/>
                            <a:chOff x="6291" y="2079"/>
                            <a:chExt cx="338" cy="70"/>
                          </a:xfrm>
                        </wpg:grpSpPr>
                        <wps:wsp>
                          <wps:cNvPr id="3263" name="Freeform 3263"/>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264"/>
                        <wpg:cNvGrpSpPr>
                          <a:grpSpLocks/>
                        </wpg:cNvGrpSpPr>
                        <wpg:grpSpPr bwMode="auto">
                          <a:xfrm>
                            <a:off x="6629" y="2055"/>
                            <a:ext cx="177" cy="120"/>
                            <a:chOff x="6629" y="2055"/>
                            <a:chExt cx="177" cy="120"/>
                          </a:xfrm>
                        </wpg:grpSpPr>
                        <wps:wsp>
                          <wps:cNvPr id="3265" name="Freeform 3265"/>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266"/>
                        <wpg:cNvGrpSpPr>
                          <a:grpSpLocks/>
                        </wpg:cNvGrpSpPr>
                        <wpg:grpSpPr bwMode="auto">
                          <a:xfrm>
                            <a:off x="6806" y="2055"/>
                            <a:ext cx="213" cy="120"/>
                            <a:chOff x="6806" y="2055"/>
                            <a:chExt cx="213" cy="120"/>
                          </a:xfrm>
                        </wpg:grpSpPr>
                        <wps:wsp>
                          <wps:cNvPr id="3267" name="Freeform 3267"/>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268"/>
                        <wpg:cNvGrpSpPr>
                          <a:grpSpLocks/>
                        </wpg:cNvGrpSpPr>
                        <wpg:grpSpPr bwMode="auto">
                          <a:xfrm>
                            <a:off x="7019" y="2079"/>
                            <a:ext cx="229" cy="70"/>
                            <a:chOff x="7019" y="2079"/>
                            <a:chExt cx="229" cy="70"/>
                          </a:xfrm>
                        </wpg:grpSpPr>
                        <wps:wsp>
                          <wps:cNvPr id="3269" name="Freeform 3269"/>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270"/>
                        <wpg:cNvGrpSpPr>
                          <a:grpSpLocks/>
                        </wpg:cNvGrpSpPr>
                        <wpg:grpSpPr bwMode="auto">
                          <a:xfrm>
                            <a:off x="7247" y="2055"/>
                            <a:ext cx="110" cy="120"/>
                            <a:chOff x="7247" y="2055"/>
                            <a:chExt cx="110" cy="120"/>
                          </a:xfrm>
                        </wpg:grpSpPr>
                        <wps:wsp>
                          <wps:cNvPr id="3271" name="Freeform 3271"/>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272"/>
                        <wpg:cNvGrpSpPr>
                          <a:grpSpLocks/>
                        </wpg:cNvGrpSpPr>
                        <wpg:grpSpPr bwMode="auto">
                          <a:xfrm>
                            <a:off x="7357" y="2021"/>
                            <a:ext cx="42" cy="172"/>
                            <a:chOff x="7357" y="2021"/>
                            <a:chExt cx="42" cy="172"/>
                          </a:xfrm>
                        </wpg:grpSpPr>
                        <wps:wsp>
                          <wps:cNvPr id="3273" name="Freeform 3273"/>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274"/>
                        <wpg:cNvGrpSpPr>
                          <a:grpSpLocks/>
                        </wpg:cNvGrpSpPr>
                        <wpg:grpSpPr bwMode="auto">
                          <a:xfrm>
                            <a:off x="6307" y="1972"/>
                            <a:ext cx="436" cy="107"/>
                            <a:chOff x="6307" y="1972"/>
                            <a:chExt cx="436" cy="107"/>
                          </a:xfrm>
                        </wpg:grpSpPr>
                        <wps:wsp>
                          <wps:cNvPr id="3275" name="Freeform 3275"/>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276"/>
                        <wpg:cNvGrpSpPr>
                          <a:grpSpLocks/>
                        </wpg:cNvGrpSpPr>
                        <wpg:grpSpPr bwMode="auto">
                          <a:xfrm>
                            <a:off x="6307" y="2148"/>
                            <a:ext cx="2" cy="38"/>
                            <a:chOff x="6307" y="2148"/>
                            <a:chExt cx="2" cy="38"/>
                          </a:xfrm>
                        </wpg:grpSpPr>
                        <wps:wsp>
                          <wps:cNvPr id="3277" name="Freeform 3277"/>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278"/>
                        <wpg:cNvGrpSpPr>
                          <a:grpSpLocks/>
                        </wpg:cNvGrpSpPr>
                        <wpg:grpSpPr bwMode="auto">
                          <a:xfrm>
                            <a:off x="6743" y="2148"/>
                            <a:ext cx="2" cy="107"/>
                            <a:chOff x="6743" y="2148"/>
                            <a:chExt cx="2" cy="107"/>
                          </a:xfrm>
                        </wpg:grpSpPr>
                        <wps:wsp>
                          <wps:cNvPr id="3279" name="Freeform 3279"/>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280"/>
                        <wpg:cNvGrpSpPr>
                          <a:grpSpLocks/>
                        </wpg:cNvGrpSpPr>
                        <wpg:grpSpPr bwMode="auto">
                          <a:xfrm>
                            <a:off x="6283" y="1852"/>
                            <a:ext cx="711" cy="190"/>
                            <a:chOff x="6283" y="1852"/>
                            <a:chExt cx="711" cy="190"/>
                          </a:xfrm>
                        </wpg:grpSpPr>
                        <wps:wsp>
                          <wps:cNvPr id="3281" name="Freeform 3281"/>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282"/>
                        <wpg:cNvGrpSpPr>
                          <a:grpSpLocks/>
                        </wpg:cNvGrpSpPr>
                        <wpg:grpSpPr bwMode="auto">
                          <a:xfrm>
                            <a:off x="6283" y="2180"/>
                            <a:ext cx="711" cy="190"/>
                            <a:chOff x="6283" y="2180"/>
                            <a:chExt cx="711" cy="190"/>
                          </a:xfrm>
                        </wpg:grpSpPr>
                        <wps:wsp>
                          <wps:cNvPr id="3283" name="Freeform 3283"/>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284"/>
                        <wpg:cNvGrpSpPr>
                          <a:grpSpLocks/>
                        </wpg:cNvGrpSpPr>
                        <wpg:grpSpPr bwMode="auto">
                          <a:xfrm>
                            <a:off x="6845" y="2055"/>
                            <a:ext cx="9" cy="118"/>
                            <a:chOff x="6845" y="2055"/>
                            <a:chExt cx="9" cy="118"/>
                          </a:xfrm>
                        </wpg:grpSpPr>
                        <wps:wsp>
                          <wps:cNvPr id="3285" name="Freeform 3285"/>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286"/>
                        <wpg:cNvGrpSpPr>
                          <a:grpSpLocks/>
                        </wpg:cNvGrpSpPr>
                        <wpg:grpSpPr bwMode="auto">
                          <a:xfrm>
                            <a:off x="7401" y="2047"/>
                            <a:ext cx="874" cy="256"/>
                            <a:chOff x="7401" y="2047"/>
                            <a:chExt cx="874" cy="256"/>
                          </a:xfrm>
                        </wpg:grpSpPr>
                        <wps:wsp>
                          <wps:cNvPr id="3287" name="Freeform 3287"/>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288"/>
                        <wpg:cNvGrpSpPr>
                          <a:grpSpLocks/>
                        </wpg:cNvGrpSpPr>
                        <wpg:grpSpPr bwMode="auto">
                          <a:xfrm>
                            <a:off x="7401" y="2096"/>
                            <a:ext cx="874" cy="256"/>
                            <a:chOff x="7401" y="2096"/>
                            <a:chExt cx="874" cy="256"/>
                          </a:xfrm>
                        </wpg:grpSpPr>
                        <wps:wsp>
                          <wps:cNvPr id="3289" name="Freeform 3289"/>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290"/>
                        <wpg:cNvGrpSpPr>
                          <a:grpSpLocks/>
                        </wpg:cNvGrpSpPr>
                        <wpg:grpSpPr bwMode="auto">
                          <a:xfrm>
                            <a:off x="279" y="3116"/>
                            <a:ext cx="3827" cy="1826"/>
                            <a:chOff x="279" y="3116"/>
                            <a:chExt cx="3827" cy="1826"/>
                          </a:xfrm>
                        </wpg:grpSpPr>
                        <wps:wsp>
                          <wps:cNvPr id="3291" name="Freeform 3291"/>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92"/>
                        <wpg:cNvGrpSpPr>
                          <a:grpSpLocks/>
                        </wpg:cNvGrpSpPr>
                        <wpg:grpSpPr bwMode="auto">
                          <a:xfrm>
                            <a:off x="350" y="3045"/>
                            <a:ext cx="3714" cy="1826"/>
                            <a:chOff x="350" y="3045"/>
                            <a:chExt cx="3714" cy="1826"/>
                          </a:xfrm>
                        </wpg:grpSpPr>
                        <wps:wsp>
                          <wps:cNvPr id="3293" name="Freeform 3293"/>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94"/>
                        <wpg:cNvGrpSpPr>
                          <a:grpSpLocks/>
                        </wpg:cNvGrpSpPr>
                        <wpg:grpSpPr bwMode="auto">
                          <a:xfrm>
                            <a:off x="2916" y="3655"/>
                            <a:ext cx="865" cy="2"/>
                            <a:chOff x="2916" y="3655"/>
                            <a:chExt cx="865" cy="2"/>
                          </a:xfrm>
                        </wpg:grpSpPr>
                        <wps:wsp>
                          <wps:cNvPr id="3295" name="Freeform 3295"/>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296"/>
                        <wpg:cNvGrpSpPr>
                          <a:grpSpLocks/>
                        </wpg:cNvGrpSpPr>
                        <wpg:grpSpPr bwMode="auto">
                          <a:xfrm>
                            <a:off x="2745" y="3655"/>
                            <a:ext cx="171" cy="2"/>
                            <a:chOff x="2745" y="3655"/>
                            <a:chExt cx="171" cy="2"/>
                          </a:xfrm>
                        </wpg:grpSpPr>
                        <wps:wsp>
                          <wps:cNvPr id="3297" name="Freeform 3297"/>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298"/>
                        <wpg:cNvGrpSpPr>
                          <a:grpSpLocks/>
                        </wpg:cNvGrpSpPr>
                        <wpg:grpSpPr bwMode="auto">
                          <a:xfrm>
                            <a:off x="2715" y="3469"/>
                            <a:ext cx="2" cy="373"/>
                            <a:chOff x="2715" y="3469"/>
                            <a:chExt cx="2" cy="373"/>
                          </a:xfrm>
                        </wpg:grpSpPr>
                        <wps:wsp>
                          <wps:cNvPr id="3299" name="Freeform 3299"/>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300"/>
                        <wpg:cNvGrpSpPr>
                          <a:grpSpLocks/>
                        </wpg:cNvGrpSpPr>
                        <wpg:grpSpPr bwMode="auto">
                          <a:xfrm>
                            <a:off x="1149" y="3513"/>
                            <a:ext cx="1537" cy="286"/>
                            <a:chOff x="1149" y="3513"/>
                            <a:chExt cx="1537" cy="286"/>
                          </a:xfrm>
                        </wpg:grpSpPr>
                        <wps:wsp>
                          <wps:cNvPr id="3301" name="Freeform 3301"/>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302"/>
                        <wpg:cNvGrpSpPr>
                          <a:grpSpLocks/>
                        </wpg:cNvGrpSpPr>
                        <wpg:grpSpPr bwMode="auto">
                          <a:xfrm>
                            <a:off x="1149" y="3513"/>
                            <a:ext cx="1537" cy="286"/>
                            <a:chOff x="1149" y="3513"/>
                            <a:chExt cx="1537" cy="286"/>
                          </a:xfrm>
                        </wpg:grpSpPr>
                        <wps:wsp>
                          <wps:cNvPr id="3303" name="Freeform 3303"/>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304"/>
                        <wpg:cNvGrpSpPr>
                          <a:grpSpLocks/>
                        </wpg:cNvGrpSpPr>
                        <wpg:grpSpPr bwMode="auto">
                          <a:xfrm>
                            <a:off x="671" y="3513"/>
                            <a:ext cx="401" cy="286"/>
                            <a:chOff x="671" y="3513"/>
                            <a:chExt cx="401" cy="286"/>
                          </a:xfrm>
                        </wpg:grpSpPr>
                        <wps:wsp>
                          <wps:cNvPr id="3305" name="Freeform 3305"/>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3306"/>
                        <wpg:cNvGrpSpPr>
                          <a:grpSpLocks/>
                        </wpg:cNvGrpSpPr>
                        <wpg:grpSpPr bwMode="auto">
                          <a:xfrm>
                            <a:off x="1896" y="3559"/>
                            <a:ext cx="2" cy="194"/>
                            <a:chOff x="1896" y="3559"/>
                            <a:chExt cx="2" cy="194"/>
                          </a:xfrm>
                        </wpg:grpSpPr>
                        <wps:wsp>
                          <wps:cNvPr id="3307" name="Freeform 3307"/>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308"/>
                        <wpg:cNvGrpSpPr>
                          <a:grpSpLocks/>
                        </wpg:cNvGrpSpPr>
                        <wpg:grpSpPr bwMode="auto">
                          <a:xfrm>
                            <a:off x="1896" y="3554"/>
                            <a:ext cx="2" cy="203"/>
                            <a:chOff x="1896" y="3554"/>
                            <a:chExt cx="2" cy="203"/>
                          </a:xfrm>
                        </wpg:grpSpPr>
                        <wps:wsp>
                          <wps:cNvPr id="3309" name="Freeform 3309"/>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3310"/>
                        <wpg:cNvGrpSpPr>
                          <a:grpSpLocks/>
                        </wpg:cNvGrpSpPr>
                        <wpg:grpSpPr bwMode="auto">
                          <a:xfrm>
                            <a:off x="1145" y="3559"/>
                            <a:ext cx="722" cy="194"/>
                            <a:chOff x="1145" y="3559"/>
                            <a:chExt cx="722" cy="194"/>
                          </a:xfrm>
                        </wpg:grpSpPr>
                        <wps:wsp>
                          <wps:cNvPr id="3311" name="Freeform 3311"/>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312"/>
                        <wpg:cNvGrpSpPr>
                          <a:grpSpLocks/>
                        </wpg:cNvGrpSpPr>
                        <wpg:grpSpPr bwMode="auto">
                          <a:xfrm>
                            <a:off x="1145" y="3559"/>
                            <a:ext cx="722" cy="194"/>
                            <a:chOff x="1145" y="3559"/>
                            <a:chExt cx="722" cy="194"/>
                          </a:xfrm>
                        </wpg:grpSpPr>
                        <wps:wsp>
                          <wps:cNvPr id="3313" name="Freeform 3313"/>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3314"/>
                        <wpg:cNvGrpSpPr>
                          <a:grpSpLocks/>
                        </wpg:cNvGrpSpPr>
                        <wpg:grpSpPr bwMode="auto">
                          <a:xfrm>
                            <a:off x="1924" y="3559"/>
                            <a:ext cx="592" cy="194"/>
                            <a:chOff x="1924" y="3559"/>
                            <a:chExt cx="592" cy="194"/>
                          </a:xfrm>
                        </wpg:grpSpPr>
                        <wps:wsp>
                          <wps:cNvPr id="3315" name="Freeform 3315"/>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3316"/>
                        <wpg:cNvGrpSpPr>
                          <a:grpSpLocks/>
                        </wpg:cNvGrpSpPr>
                        <wpg:grpSpPr bwMode="auto">
                          <a:xfrm>
                            <a:off x="1924" y="3559"/>
                            <a:ext cx="592" cy="194"/>
                            <a:chOff x="1924" y="3559"/>
                            <a:chExt cx="592" cy="194"/>
                          </a:xfrm>
                        </wpg:grpSpPr>
                        <wps:wsp>
                          <wps:cNvPr id="3317" name="Freeform 3317"/>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3318"/>
                        <wpg:cNvGrpSpPr>
                          <a:grpSpLocks/>
                        </wpg:cNvGrpSpPr>
                        <wpg:grpSpPr bwMode="auto">
                          <a:xfrm>
                            <a:off x="2515" y="3559"/>
                            <a:ext cx="171" cy="194"/>
                            <a:chOff x="2515" y="3559"/>
                            <a:chExt cx="171" cy="194"/>
                          </a:xfrm>
                        </wpg:grpSpPr>
                        <wps:wsp>
                          <wps:cNvPr id="3319" name="Freeform 3319"/>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320"/>
                        <wpg:cNvGrpSpPr>
                          <a:grpSpLocks/>
                        </wpg:cNvGrpSpPr>
                        <wpg:grpSpPr bwMode="auto">
                          <a:xfrm>
                            <a:off x="2515" y="3559"/>
                            <a:ext cx="171" cy="194"/>
                            <a:chOff x="2515" y="3559"/>
                            <a:chExt cx="171" cy="194"/>
                          </a:xfrm>
                        </wpg:grpSpPr>
                        <wps:wsp>
                          <wps:cNvPr id="3321" name="Freeform 3321"/>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3322"/>
                        <wpg:cNvGrpSpPr>
                          <a:grpSpLocks/>
                        </wpg:cNvGrpSpPr>
                        <wpg:grpSpPr bwMode="auto">
                          <a:xfrm>
                            <a:off x="1071" y="3430"/>
                            <a:ext cx="79" cy="451"/>
                            <a:chOff x="1071" y="3430"/>
                            <a:chExt cx="79" cy="451"/>
                          </a:xfrm>
                        </wpg:grpSpPr>
                        <wps:wsp>
                          <wps:cNvPr id="3323" name="Freeform 3323"/>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4" name="Group 3324"/>
                        <wpg:cNvGrpSpPr>
                          <a:grpSpLocks/>
                        </wpg:cNvGrpSpPr>
                        <wpg:grpSpPr bwMode="auto">
                          <a:xfrm>
                            <a:off x="2715" y="3591"/>
                            <a:ext cx="2" cy="125"/>
                            <a:chOff x="2715" y="3591"/>
                            <a:chExt cx="2" cy="125"/>
                          </a:xfrm>
                        </wpg:grpSpPr>
                        <wps:wsp>
                          <wps:cNvPr id="3325" name="Freeform 3325"/>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6" name="Group 3326"/>
                        <wpg:cNvGrpSpPr>
                          <a:grpSpLocks/>
                        </wpg:cNvGrpSpPr>
                        <wpg:grpSpPr bwMode="auto">
                          <a:xfrm>
                            <a:off x="2686" y="3591"/>
                            <a:ext cx="60" cy="125"/>
                            <a:chOff x="2686" y="3591"/>
                            <a:chExt cx="60" cy="125"/>
                          </a:xfrm>
                        </wpg:grpSpPr>
                        <wps:wsp>
                          <wps:cNvPr id="3327" name="Freeform 3327"/>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8" name="Group 3328"/>
                        <wpg:cNvGrpSpPr>
                          <a:grpSpLocks/>
                        </wpg:cNvGrpSpPr>
                        <wpg:grpSpPr bwMode="auto">
                          <a:xfrm>
                            <a:off x="931" y="4217"/>
                            <a:ext cx="79" cy="451"/>
                            <a:chOff x="931" y="4217"/>
                            <a:chExt cx="79" cy="451"/>
                          </a:xfrm>
                        </wpg:grpSpPr>
                        <wps:wsp>
                          <wps:cNvPr id="3329" name="Freeform 3329"/>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3330"/>
                        <wpg:cNvGrpSpPr>
                          <a:grpSpLocks/>
                        </wpg:cNvGrpSpPr>
                        <wpg:grpSpPr bwMode="auto">
                          <a:xfrm>
                            <a:off x="1009" y="4336"/>
                            <a:ext cx="1272" cy="217"/>
                            <a:chOff x="1009" y="4336"/>
                            <a:chExt cx="1272" cy="217"/>
                          </a:xfrm>
                        </wpg:grpSpPr>
                        <wps:wsp>
                          <wps:cNvPr id="3331" name="Freeform 3331"/>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2" name="Group 3332"/>
                        <wpg:cNvGrpSpPr>
                          <a:grpSpLocks/>
                        </wpg:cNvGrpSpPr>
                        <wpg:grpSpPr bwMode="auto">
                          <a:xfrm>
                            <a:off x="2281" y="4336"/>
                            <a:ext cx="1399" cy="217"/>
                            <a:chOff x="2281" y="4336"/>
                            <a:chExt cx="1399" cy="217"/>
                          </a:xfrm>
                        </wpg:grpSpPr>
                        <wps:wsp>
                          <wps:cNvPr id="3333" name="Freeform 3333"/>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34"/>
                        <wpg:cNvGrpSpPr>
                          <a:grpSpLocks/>
                        </wpg:cNvGrpSpPr>
                        <wpg:grpSpPr bwMode="auto">
                          <a:xfrm>
                            <a:off x="2281" y="4336"/>
                            <a:ext cx="1399" cy="217"/>
                            <a:chOff x="2281" y="4336"/>
                            <a:chExt cx="1399" cy="217"/>
                          </a:xfrm>
                        </wpg:grpSpPr>
                        <wps:wsp>
                          <wps:cNvPr id="3335" name="Freeform 3335"/>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336"/>
                        <wpg:cNvGrpSpPr>
                          <a:grpSpLocks/>
                        </wpg:cNvGrpSpPr>
                        <wpg:grpSpPr bwMode="auto">
                          <a:xfrm>
                            <a:off x="3718" y="4281"/>
                            <a:ext cx="2" cy="313"/>
                            <a:chOff x="3718" y="4281"/>
                            <a:chExt cx="2" cy="313"/>
                          </a:xfrm>
                        </wpg:grpSpPr>
                        <wps:wsp>
                          <wps:cNvPr id="3337" name="Freeform 3337"/>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3338"/>
                        <wpg:cNvGrpSpPr>
                          <a:grpSpLocks/>
                        </wpg:cNvGrpSpPr>
                        <wpg:grpSpPr bwMode="auto">
                          <a:xfrm>
                            <a:off x="3679" y="4281"/>
                            <a:ext cx="79" cy="313"/>
                            <a:chOff x="3679" y="4281"/>
                            <a:chExt cx="79" cy="313"/>
                          </a:xfrm>
                        </wpg:grpSpPr>
                        <wps:wsp>
                          <wps:cNvPr id="3339" name="Freeform 3339"/>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3340"/>
                        <wpg:cNvGrpSpPr>
                          <a:grpSpLocks/>
                        </wpg:cNvGrpSpPr>
                        <wpg:grpSpPr bwMode="auto">
                          <a:xfrm>
                            <a:off x="671" y="4285"/>
                            <a:ext cx="260" cy="317"/>
                            <a:chOff x="671" y="4285"/>
                            <a:chExt cx="260" cy="317"/>
                          </a:xfrm>
                        </wpg:grpSpPr>
                        <wps:wsp>
                          <wps:cNvPr id="3341" name="Freeform 3341"/>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2" name="Group 3342"/>
                        <wpg:cNvGrpSpPr>
                          <a:grpSpLocks/>
                        </wpg:cNvGrpSpPr>
                        <wpg:grpSpPr bwMode="auto">
                          <a:xfrm>
                            <a:off x="2549" y="4336"/>
                            <a:ext cx="2" cy="217"/>
                            <a:chOff x="2549" y="4336"/>
                            <a:chExt cx="2" cy="217"/>
                          </a:xfrm>
                        </wpg:grpSpPr>
                        <wps:wsp>
                          <wps:cNvPr id="3343" name="Freeform 3343"/>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3344"/>
                        <wpg:cNvGrpSpPr>
                          <a:grpSpLocks/>
                        </wpg:cNvGrpSpPr>
                        <wpg:grpSpPr bwMode="auto">
                          <a:xfrm>
                            <a:off x="2380" y="4365"/>
                            <a:ext cx="136" cy="164"/>
                            <a:chOff x="2380" y="4365"/>
                            <a:chExt cx="136" cy="164"/>
                          </a:xfrm>
                        </wpg:grpSpPr>
                        <wps:wsp>
                          <wps:cNvPr id="3345" name="Freeform 3345"/>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46"/>
                        <wpg:cNvGrpSpPr>
                          <a:grpSpLocks/>
                        </wpg:cNvGrpSpPr>
                        <wpg:grpSpPr bwMode="auto">
                          <a:xfrm>
                            <a:off x="2380" y="4365"/>
                            <a:ext cx="136" cy="164"/>
                            <a:chOff x="2380" y="4365"/>
                            <a:chExt cx="136" cy="164"/>
                          </a:xfrm>
                        </wpg:grpSpPr>
                        <wps:wsp>
                          <wps:cNvPr id="3347" name="Freeform 3347"/>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3348"/>
                        <wpg:cNvGrpSpPr>
                          <a:grpSpLocks/>
                        </wpg:cNvGrpSpPr>
                        <wpg:grpSpPr bwMode="auto">
                          <a:xfrm>
                            <a:off x="2327" y="4365"/>
                            <a:ext cx="2" cy="164"/>
                            <a:chOff x="2327" y="4365"/>
                            <a:chExt cx="2" cy="164"/>
                          </a:xfrm>
                        </wpg:grpSpPr>
                        <wps:wsp>
                          <wps:cNvPr id="3349" name="Freeform 3349"/>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350"/>
                        <wpg:cNvGrpSpPr>
                          <a:grpSpLocks/>
                        </wpg:cNvGrpSpPr>
                        <wpg:grpSpPr bwMode="auto">
                          <a:xfrm>
                            <a:off x="2327" y="4360"/>
                            <a:ext cx="2" cy="174"/>
                            <a:chOff x="2327" y="4360"/>
                            <a:chExt cx="2" cy="174"/>
                          </a:xfrm>
                        </wpg:grpSpPr>
                        <wps:wsp>
                          <wps:cNvPr id="3351" name="Freeform 3351"/>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3352"/>
                        <wpg:cNvGrpSpPr>
                          <a:grpSpLocks/>
                        </wpg:cNvGrpSpPr>
                        <wpg:grpSpPr bwMode="auto">
                          <a:xfrm>
                            <a:off x="2549" y="4381"/>
                            <a:ext cx="98" cy="133"/>
                            <a:chOff x="2549" y="4381"/>
                            <a:chExt cx="98" cy="133"/>
                          </a:xfrm>
                        </wpg:grpSpPr>
                        <wps:wsp>
                          <wps:cNvPr id="3353" name="Freeform 3353"/>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54"/>
                        <wpg:cNvGrpSpPr>
                          <a:grpSpLocks/>
                        </wpg:cNvGrpSpPr>
                        <wpg:grpSpPr bwMode="auto">
                          <a:xfrm>
                            <a:off x="2549" y="4381"/>
                            <a:ext cx="98" cy="133"/>
                            <a:chOff x="2549" y="4381"/>
                            <a:chExt cx="98" cy="133"/>
                          </a:xfrm>
                        </wpg:grpSpPr>
                        <wps:wsp>
                          <wps:cNvPr id="3355" name="Freeform 3355"/>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3356"/>
                        <wpg:cNvGrpSpPr>
                          <a:grpSpLocks/>
                        </wpg:cNvGrpSpPr>
                        <wpg:grpSpPr bwMode="auto">
                          <a:xfrm>
                            <a:off x="2795" y="4447"/>
                            <a:ext cx="831" cy="2"/>
                            <a:chOff x="2795" y="4447"/>
                            <a:chExt cx="831" cy="2"/>
                          </a:xfrm>
                        </wpg:grpSpPr>
                        <wps:wsp>
                          <wps:cNvPr id="3357" name="Freeform 3357"/>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8" name="Group 3358"/>
                        <wpg:cNvGrpSpPr>
                          <a:grpSpLocks/>
                        </wpg:cNvGrpSpPr>
                        <wpg:grpSpPr bwMode="auto">
                          <a:xfrm>
                            <a:off x="2647" y="4446"/>
                            <a:ext cx="149" cy="2"/>
                            <a:chOff x="2647" y="4446"/>
                            <a:chExt cx="149" cy="2"/>
                          </a:xfrm>
                        </wpg:grpSpPr>
                        <wps:wsp>
                          <wps:cNvPr id="3359" name="Freeform 3359"/>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3360"/>
                        <wpg:cNvGrpSpPr>
                          <a:grpSpLocks/>
                        </wpg:cNvGrpSpPr>
                        <wpg:grpSpPr bwMode="auto">
                          <a:xfrm>
                            <a:off x="2647" y="4413"/>
                            <a:ext cx="149" cy="67"/>
                            <a:chOff x="2647" y="4413"/>
                            <a:chExt cx="149" cy="67"/>
                          </a:xfrm>
                        </wpg:grpSpPr>
                        <wps:wsp>
                          <wps:cNvPr id="3361" name="Freeform 3361"/>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362"/>
                        <wpg:cNvGrpSpPr>
                          <a:grpSpLocks/>
                        </wpg:cNvGrpSpPr>
                        <wpg:grpSpPr bwMode="auto">
                          <a:xfrm>
                            <a:off x="1834" y="3692"/>
                            <a:ext cx="2" cy="60"/>
                            <a:chOff x="1834" y="3692"/>
                            <a:chExt cx="2" cy="60"/>
                          </a:xfrm>
                        </wpg:grpSpPr>
                        <wps:wsp>
                          <wps:cNvPr id="3363" name="Freeform 3363"/>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3364"/>
                        <wpg:cNvGrpSpPr>
                          <a:grpSpLocks/>
                        </wpg:cNvGrpSpPr>
                        <wpg:grpSpPr bwMode="auto">
                          <a:xfrm>
                            <a:off x="1834" y="3692"/>
                            <a:ext cx="2" cy="60"/>
                            <a:chOff x="1834" y="3692"/>
                            <a:chExt cx="2" cy="60"/>
                          </a:xfrm>
                        </wpg:grpSpPr>
                        <wps:wsp>
                          <wps:cNvPr id="3365" name="Freeform 3365"/>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3366"/>
                        <wpg:cNvGrpSpPr>
                          <a:grpSpLocks/>
                        </wpg:cNvGrpSpPr>
                        <wpg:grpSpPr bwMode="auto">
                          <a:xfrm>
                            <a:off x="1572" y="3692"/>
                            <a:ext cx="2" cy="60"/>
                            <a:chOff x="1572" y="3692"/>
                            <a:chExt cx="2" cy="60"/>
                          </a:xfrm>
                        </wpg:grpSpPr>
                        <wps:wsp>
                          <wps:cNvPr id="3367" name="Freeform 3367"/>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3368"/>
                        <wpg:cNvGrpSpPr>
                          <a:grpSpLocks/>
                        </wpg:cNvGrpSpPr>
                        <wpg:grpSpPr bwMode="auto">
                          <a:xfrm>
                            <a:off x="1572" y="3692"/>
                            <a:ext cx="2" cy="60"/>
                            <a:chOff x="1572" y="3692"/>
                            <a:chExt cx="2" cy="60"/>
                          </a:xfrm>
                        </wpg:grpSpPr>
                        <wps:wsp>
                          <wps:cNvPr id="3369" name="Freeform 3369"/>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3370"/>
                        <wpg:cNvGrpSpPr>
                          <a:grpSpLocks/>
                        </wpg:cNvGrpSpPr>
                        <wpg:grpSpPr bwMode="auto">
                          <a:xfrm>
                            <a:off x="1311" y="3692"/>
                            <a:ext cx="2" cy="60"/>
                            <a:chOff x="1311" y="3692"/>
                            <a:chExt cx="2" cy="60"/>
                          </a:xfrm>
                        </wpg:grpSpPr>
                        <wps:wsp>
                          <wps:cNvPr id="3371" name="Freeform 3371"/>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3372"/>
                        <wpg:cNvGrpSpPr>
                          <a:grpSpLocks/>
                        </wpg:cNvGrpSpPr>
                        <wpg:grpSpPr bwMode="auto">
                          <a:xfrm>
                            <a:off x="1311" y="3692"/>
                            <a:ext cx="2" cy="60"/>
                            <a:chOff x="1311" y="3692"/>
                            <a:chExt cx="2" cy="60"/>
                          </a:xfrm>
                        </wpg:grpSpPr>
                        <wps:wsp>
                          <wps:cNvPr id="3373" name="Freeform 3373"/>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374"/>
                        <wpg:cNvGrpSpPr>
                          <a:grpSpLocks/>
                        </wpg:cNvGrpSpPr>
                        <wpg:grpSpPr bwMode="auto">
                          <a:xfrm>
                            <a:off x="1334" y="3708"/>
                            <a:ext cx="2" cy="44"/>
                            <a:chOff x="1334" y="3708"/>
                            <a:chExt cx="2" cy="44"/>
                          </a:xfrm>
                        </wpg:grpSpPr>
                        <wps:wsp>
                          <wps:cNvPr id="3375" name="Freeform 3375"/>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3376"/>
                        <wpg:cNvGrpSpPr>
                          <a:grpSpLocks/>
                        </wpg:cNvGrpSpPr>
                        <wpg:grpSpPr bwMode="auto">
                          <a:xfrm>
                            <a:off x="1357" y="3708"/>
                            <a:ext cx="2" cy="44"/>
                            <a:chOff x="1357" y="3708"/>
                            <a:chExt cx="2" cy="44"/>
                          </a:xfrm>
                        </wpg:grpSpPr>
                        <wps:wsp>
                          <wps:cNvPr id="3377" name="Freeform 3377"/>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8" name="Group 3378"/>
                        <wpg:cNvGrpSpPr>
                          <a:grpSpLocks/>
                        </wpg:cNvGrpSpPr>
                        <wpg:grpSpPr bwMode="auto">
                          <a:xfrm>
                            <a:off x="1381" y="3708"/>
                            <a:ext cx="2" cy="44"/>
                            <a:chOff x="1381" y="3708"/>
                            <a:chExt cx="2" cy="44"/>
                          </a:xfrm>
                        </wpg:grpSpPr>
                        <wps:wsp>
                          <wps:cNvPr id="3379" name="Freeform 3379"/>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3380"/>
                        <wpg:cNvGrpSpPr>
                          <a:grpSpLocks/>
                        </wpg:cNvGrpSpPr>
                        <wpg:grpSpPr bwMode="auto">
                          <a:xfrm>
                            <a:off x="1404" y="3708"/>
                            <a:ext cx="2" cy="44"/>
                            <a:chOff x="1404" y="3708"/>
                            <a:chExt cx="2" cy="44"/>
                          </a:xfrm>
                        </wpg:grpSpPr>
                        <wps:wsp>
                          <wps:cNvPr id="3381" name="Freeform 3381"/>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3382"/>
                        <wpg:cNvGrpSpPr>
                          <a:grpSpLocks/>
                        </wpg:cNvGrpSpPr>
                        <wpg:grpSpPr bwMode="auto">
                          <a:xfrm>
                            <a:off x="1427" y="3708"/>
                            <a:ext cx="2" cy="44"/>
                            <a:chOff x="1427" y="3708"/>
                            <a:chExt cx="2" cy="44"/>
                          </a:xfrm>
                        </wpg:grpSpPr>
                        <wps:wsp>
                          <wps:cNvPr id="3383" name="Freeform 3383"/>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3384"/>
                        <wpg:cNvGrpSpPr>
                          <a:grpSpLocks/>
                        </wpg:cNvGrpSpPr>
                        <wpg:grpSpPr bwMode="auto">
                          <a:xfrm>
                            <a:off x="1450" y="3708"/>
                            <a:ext cx="2" cy="44"/>
                            <a:chOff x="1450" y="3708"/>
                            <a:chExt cx="2" cy="44"/>
                          </a:xfrm>
                        </wpg:grpSpPr>
                        <wps:wsp>
                          <wps:cNvPr id="3385" name="Freeform 3385"/>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6" name="Group 3386"/>
                        <wpg:cNvGrpSpPr>
                          <a:grpSpLocks/>
                        </wpg:cNvGrpSpPr>
                        <wpg:grpSpPr bwMode="auto">
                          <a:xfrm>
                            <a:off x="1475" y="3708"/>
                            <a:ext cx="2" cy="44"/>
                            <a:chOff x="1475" y="3708"/>
                            <a:chExt cx="2" cy="44"/>
                          </a:xfrm>
                        </wpg:grpSpPr>
                        <wps:wsp>
                          <wps:cNvPr id="3387" name="Freeform 3387"/>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3388"/>
                        <wpg:cNvGrpSpPr>
                          <a:grpSpLocks/>
                        </wpg:cNvGrpSpPr>
                        <wpg:grpSpPr bwMode="auto">
                          <a:xfrm>
                            <a:off x="1498" y="3708"/>
                            <a:ext cx="2" cy="44"/>
                            <a:chOff x="1498" y="3708"/>
                            <a:chExt cx="2" cy="44"/>
                          </a:xfrm>
                        </wpg:grpSpPr>
                        <wps:wsp>
                          <wps:cNvPr id="3389" name="Freeform 3389"/>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3390"/>
                        <wpg:cNvGrpSpPr>
                          <a:grpSpLocks/>
                        </wpg:cNvGrpSpPr>
                        <wpg:grpSpPr bwMode="auto">
                          <a:xfrm>
                            <a:off x="1523" y="3708"/>
                            <a:ext cx="2" cy="44"/>
                            <a:chOff x="1523" y="3708"/>
                            <a:chExt cx="2" cy="44"/>
                          </a:xfrm>
                        </wpg:grpSpPr>
                        <wps:wsp>
                          <wps:cNvPr id="3391" name="Freeform 3391"/>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3392"/>
                        <wpg:cNvGrpSpPr>
                          <a:grpSpLocks/>
                        </wpg:cNvGrpSpPr>
                        <wpg:grpSpPr bwMode="auto">
                          <a:xfrm>
                            <a:off x="1546" y="3708"/>
                            <a:ext cx="2" cy="44"/>
                            <a:chOff x="1546" y="3708"/>
                            <a:chExt cx="2" cy="44"/>
                          </a:xfrm>
                        </wpg:grpSpPr>
                        <wps:wsp>
                          <wps:cNvPr id="3393" name="Freeform 3393"/>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4" name="Group 3394"/>
                        <wpg:cNvGrpSpPr>
                          <a:grpSpLocks/>
                        </wpg:cNvGrpSpPr>
                        <wpg:grpSpPr bwMode="auto">
                          <a:xfrm>
                            <a:off x="1597" y="3708"/>
                            <a:ext cx="2" cy="44"/>
                            <a:chOff x="1597" y="3708"/>
                            <a:chExt cx="2" cy="44"/>
                          </a:xfrm>
                        </wpg:grpSpPr>
                        <wps:wsp>
                          <wps:cNvPr id="3395" name="Freeform 3395"/>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6" name="Group 3396"/>
                        <wpg:cNvGrpSpPr>
                          <a:grpSpLocks/>
                        </wpg:cNvGrpSpPr>
                        <wpg:grpSpPr bwMode="auto">
                          <a:xfrm>
                            <a:off x="1621" y="3708"/>
                            <a:ext cx="2" cy="44"/>
                            <a:chOff x="1621" y="3708"/>
                            <a:chExt cx="2" cy="44"/>
                          </a:xfrm>
                        </wpg:grpSpPr>
                        <wps:wsp>
                          <wps:cNvPr id="3397" name="Freeform 3397"/>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3398"/>
                        <wpg:cNvGrpSpPr>
                          <a:grpSpLocks/>
                        </wpg:cNvGrpSpPr>
                        <wpg:grpSpPr bwMode="auto">
                          <a:xfrm>
                            <a:off x="1645" y="3708"/>
                            <a:ext cx="2" cy="44"/>
                            <a:chOff x="1645" y="3708"/>
                            <a:chExt cx="2" cy="44"/>
                          </a:xfrm>
                        </wpg:grpSpPr>
                        <wps:wsp>
                          <wps:cNvPr id="3399" name="Freeform 3399"/>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3400"/>
                        <wpg:cNvGrpSpPr>
                          <a:grpSpLocks/>
                        </wpg:cNvGrpSpPr>
                        <wpg:grpSpPr bwMode="auto">
                          <a:xfrm>
                            <a:off x="1668" y="3708"/>
                            <a:ext cx="2" cy="44"/>
                            <a:chOff x="1668" y="3708"/>
                            <a:chExt cx="2" cy="44"/>
                          </a:xfrm>
                        </wpg:grpSpPr>
                        <wps:wsp>
                          <wps:cNvPr id="3401" name="Freeform 3401"/>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2" name="Group 3402"/>
                        <wpg:cNvGrpSpPr>
                          <a:grpSpLocks/>
                        </wpg:cNvGrpSpPr>
                        <wpg:grpSpPr bwMode="auto">
                          <a:xfrm>
                            <a:off x="1691" y="3708"/>
                            <a:ext cx="2" cy="44"/>
                            <a:chOff x="1691" y="3708"/>
                            <a:chExt cx="2" cy="44"/>
                          </a:xfrm>
                        </wpg:grpSpPr>
                        <wps:wsp>
                          <wps:cNvPr id="3403" name="Freeform 3403"/>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3404"/>
                        <wpg:cNvGrpSpPr>
                          <a:grpSpLocks/>
                        </wpg:cNvGrpSpPr>
                        <wpg:grpSpPr bwMode="auto">
                          <a:xfrm>
                            <a:off x="1714" y="3708"/>
                            <a:ext cx="2" cy="44"/>
                            <a:chOff x="1714" y="3708"/>
                            <a:chExt cx="2" cy="44"/>
                          </a:xfrm>
                        </wpg:grpSpPr>
                        <wps:wsp>
                          <wps:cNvPr id="3405" name="Freeform 3405"/>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3406"/>
                        <wpg:cNvGrpSpPr>
                          <a:grpSpLocks/>
                        </wpg:cNvGrpSpPr>
                        <wpg:grpSpPr bwMode="auto">
                          <a:xfrm>
                            <a:off x="1739" y="3708"/>
                            <a:ext cx="2" cy="44"/>
                            <a:chOff x="1739" y="3708"/>
                            <a:chExt cx="2" cy="44"/>
                          </a:xfrm>
                        </wpg:grpSpPr>
                        <wps:wsp>
                          <wps:cNvPr id="3407" name="Freeform 3407"/>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3408"/>
                        <wpg:cNvGrpSpPr>
                          <a:grpSpLocks/>
                        </wpg:cNvGrpSpPr>
                        <wpg:grpSpPr bwMode="auto">
                          <a:xfrm>
                            <a:off x="1762" y="3708"/>
                            <a:ext cx="2" cy="44"/>
                            <a:chOff x="1762" y="3708"/>
                            <a:chExt cx="2" cy="44"/>
                          </a:xfrm>
                        </wpg:grpSpPr>
                        <wps:wsp>
                          <wps:cNvPr id="3409" name="Freeform 3409"/>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3410"/>
                        <wpg:cNvGrpSpPr>
                          <a:grpSpLocks/>
                        </wpg:cNvGrpSpPr>
                        <wpg:grpSpPr bwMode="auto">
                          <a:xfrm>
                            <a:off x="1786" y="3708"/>
                            <a:ext cx="2" cy="44"/>
                            <a:chOff x="1786" y="3708"/>
                            <a:chExt cx="2" cy="44"/>
                          </a:xfrm>
                        </wpg:grpSpPr>
                        <wps:wsp>
                          <wps:cNvPr id="3411" name="Freeform 3411"/>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3412"/>
                        <wpg:cNvGrpSpPr>
                          <a:grpSpLocks/>
                        </wpg:cNvGrpSpPr>
                        <wpg:grpSpPr bwMode="auto">
                          <a:xfrm>
                            <a:off x="1809" y="3708"/>
                            <a:ext cx="2" cy="44"/>
                            <a:chOff x="1809" y="3708"/>
                            <a:chExt cx="2" cy="44"/>
                          </a:xfrm>
                        </wpg:grpSpPr>
                        <wps:wsp>
                          <wps:cNvPr id="3413" name="Freeform 3413"/>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 name="Group 3414"/>
                        <wpg:cNvGrpSpPr>
                          <a:grpSpLocks/>
                        </wpg:cNvGrpSpPr>
                        <wpg:grpSpPr bwMode="auto">
                          <a:xfrm>
                            <a:off x="2481" y="3692"/>
                            <a:ext cx="2" cy="60"/>
                            <a:chOff x="2481" y="3692"/>
                            <a:chExt cx="2" cy="60"/>
                          </a:xfrm>
                        </wpg:grpSpPr>
                        <wps:wsp>
                          <wps:cNvPr id="3415" name="Freeform 3415"/>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3416"/>
                        <wpg:cNvGrpSpPr>
                          <a:grpSpLocks/>
                        </wpg:cNvGrpSpPr>
                        <wpg:grpSpPr bwMode="auto">
                          <a:xfrm>
                            <a:off x="2481" y="3692"/>
                            <a:ext cx="2" cy="60"/>
                            <a:chOff x="2481" y="3692"/>
                            <a:chExt cx="2" cy="60"/>
                          </a:xfrm>
                        </wpg:grpSpPr>
                        <wps:wsp>
                          <wps:cNvPr id="3417" name="Freeform 3417"/>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3418"/>
                        <wpg:cNvGrpSpPr>
                          <a:grpSpLocks/>
                        </wpg:cNvGrpSpPr>
                        <wpg:grpSpPr bwMode="auto">
                          <a:xfrm>
                            <a:off x="2219" y="3692"/>
                            <a:ext cx="2" cy="60"/>
                            <a:chOff x="2219" y="3692"/>
                            <a:chExt cx="2" cy="60"/>
                          </a:xfrm>
                        </wpg:grpSpPr>
                        <wps:wsp>
                          <wps:cNvPr id="3419" name="Freeform 3419"/>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3420"/>
                        <wpg:cNvGrpSpPr>
                          <a:grpSpLocks/>
                        </wpg:cNvGrpSpPr>
                        <wpg:grpSpPr bwMode="auto">
                          <a:xfrm>
                            <a:off x="2219" y="3692"/>
                            <a:ext cx="2" cy="60"/>
                            <a:chOff x="2219" y="3692"/>
                            <a:chExt cx="2" cy="60"/>
                          </a:xfrm>
                        </wpg:grpSpPr>
                        <wps:wsp>
                          <wps:cNvPr id="3421" name="Freeform 3421"/>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3422"/>
                        <wpg:cNvGrpSpPr>
                          <a:grpSpLocks/>
                        </wpg:cNvGrpSpPr>
                        <wpg:grpSpPr bwMode="auto">
                          <a:xfrm>
                            <a:off x="1958" y="3692"/>
                            <a:ext cx="2" cy="60"/>
                            <a:chOff x="1958" y="3692"/>
                            <a:chExt cx="2" cy="60"/>
                          </a:xfrm>
                        </wpg:grpSpPr>
                        <wps:wsp>
                          <wps:cNvPr id="3423" name="Freeform 3423"/>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3424"/>
                        <wpg:cNvGrpSpPr>
                          <a:grpSpLocks/>
                        </wpg:cNvGrpSpPr>
                        <wpg:grpSpPr bwMode="auto">
                          <a:xfrm>
                            <a:off x="1958" y="3692"/>
                            <a:ext cx="2" cy="60"/>
                            <a:chOff x="1958" y="3692"/>
                            <a:chExt cx="2" cy="60"/>
                          </a:xfrm>
                        </wpg:grpSpPr>
                        <wps:wsp>
                          <wps:cNvPr id="3425" name="Freeform 3425"/>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3426"/>
                        <wpg:cNvGrpSpPr>
                          <a:grpSpLocks/>
                        </wpg:cNvGrpSpPr>
                        <wpg:grpSpPr bwMode="auto">
                          <a:xfrm>
                            <a:off x="1981" y="3708"/>
                            <a:ext cx="2" cy="44"/>
                            <a:chOff x="1981" y="3708"/>
                            <a:chExt cx="2" cy="44"/>
                          </a:xfrm>
                        </wpg:grpSpPr>
                        <wps:wsp>
                          <wps:cNvPr id="3427" name="Freeform 3427"/>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3428"/>
                        <wpg:cNvGrpSpPr>
                          <a:grpSpLocks/>
                        </wpg:cNvGrpSpPr>
                        <wpg:grpSpPr bwMode="auto">
                          <a:xfrm>
                            <a:off x="2004" y="3708"/>
                            <a:ext cx="2" cy="44"/>
                            <a:chOff x="2004" y="3708"/>
                            <a:chExt cx="2" cy="44"/>
                          </a:xfrm>
                        </wpg:grpSpPr>
                        <wps:wsp>
                          <wps:cNvPr id="3429" name="Freeform 3429"/>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3430"/>
                        <wpg:cNvGrpSpPr>
                          <a:grpSpLocks/>
                        </wpg:cNvGrpSpPr>
                        <wpg:grpSpPr bwMode="auto">
                          <a:xfrm>
                            <a:off x="2029" y="3708"/>
                            <a:ext cx="2" cy="44"/>
                            <a:chOff x="2029" y="3708"/>
                            <a:chExt cx="2" cy="44"/>
                          </a:xfrm>
                        </wpg:grpSpPr>
                        <wps:wsp>
                          <wps:cNvPr id="3431" name="Freeform 3431"/>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3432"/>
                        <wpg:cNvGrpSpPr>
                          <a:grpSpLocks/>
                        </wpg:cNvGrpSpPr>
                        <wpg:grpSpPr bwMode="auto">
                          <a:xfrm>
                            <a:off x="2052" y="3708"/>
                            <a:ext cx="2" cy="44"/>
                            <a:chOff x="2052" y="3708"/>
                            <a:chExt cx="2" cy="44"/>
                          </a:xfrm>
                        </wpg:grpSpPr>
                        <wps:wsp>
                          <wps:cNvPr id="3433" name="Freeform 3433"/>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3434"/>
                        <wpg:cNvGrpSpPr>
                          <a:grpSpLocks/>
                        </wpg:cNvGrpSpPr>
                        <wpg:grpSpPr bwMode="auto">
                          <a:xfrm>
                            <a:off x="2075" y="3708"/>
                            <a:ext cx="2" cy="44"/>
                            <a:chOff x="2075" y="3708"/>
                            <a:chExt cx="2" cy="44"/>
                          </a:xfrm>
                        </wpg:grpSpPr>
                        <wps:wsp>
                          <wps:cNvPr id="3435" name="Freeform 3435"/>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6" name="Group 3436"/>
                        <wpg:cNvGrpSpPr>
                          <a:grpSpLocks/>
                        </wpg:cNvGrpSpPr>
                        <wpg:grpSpPr bwMode="auto">
                          <a:xfrm>
                            <a:off x="2098" y="3708"/>
                            <a:ext cx="2" cy="44"/>
                            <a:chOff x="2098" y="3708"/>
                            <a:chExt cx="2" cy="44"/>
                          </a:xfrm>
                        </wpg:grpSpPr>
                        <wps:wsp>
                          <wps:cNvPr id="3437" name="Freeform 3437"/>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3438"/>
                        <wpg:cNvGrpSpPr>
                          <a:grpSpLocks/>
                        </wpg:cNvGrpSpPr>
                        <wpg:grpSpPr bwMode="auto">
                          <a:xfrm>
                            <a:off x="2122" y="3708"/>
                            <a:ext cx="2" cy="44"/>
                            <a:chOff x="2122" y="3708"/>
                            <a:chExt cx="2" cy="44"/>
                          </a:xfrm>
                        </wpg:grpSpPr>
                        <wps:wsp>
                          <wps:cNvPr id="3439" name="Freeform 3439"/>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 name="Group 3440"/>
                        <wpg:cNvGrpSpPr>
                          <a:grpSpLocks/>
                        </wpg:cNvGrpSpPr>
                        <wpg:grpSpPr bwMode="auto">
                          <a:xfrm>
                            <a:off x="2145" y="3708"/>
                            <a:ext cx="2" cy="44"/>
                            <a:chOff x="2145" y="3708"/>
                            <a:chExt cx="2" cy="44"/>
                          </a:xfrm>
                        </wpg:grpSpPr>
                        <wps:wsp>
                          <wps:cNvPr id="3441" name="Freeform 3441"/>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3442"/>
                        <wpg:cNvGrpSpPr>
                          <a:grpSpLocks/>
                        </wpg:cNvGrpSpPr>
                        <wpg:grpSpPr bwMode="auto">
                          <a:xfrm>
                            <a:off x="2170" y="3708"/>
                            <a:ext cx="2" cy="44"/>
                            <a:chOff x="2170" y="3708"/>
                            <a:chExt cx="2" cy="44"/>
                          </a:xfrm>
                        </wpg:grpSpPr>
                        <wps:wsp>
                          <wps:cNvPr id="3443" name="Freeform 3443"/>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3444"/>
                        <wpg:cNvGrpSpPr>
                          <a:grpSpLocks/>
                        </wpg:cNvGrpSpPr>
                        <wpg:grpSpPr bwMode="auto">
                          <a:xfrm>
                            <a:off x="2193" y="3708"/>
                            <a:ext cx="2" cy="44"/>
                            <a:chOff x="2193" y="3708"/>
                            <a:chExt cx="2" cy="44"/>
                          </a:xfrm>
                        </wpg:grpSpPr>
                        <wps:wsp>
                          <wps:cNvPr id="3445" name="Freeform 3445"/>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3446"/>
                        <wpg:cNvGrpSpPr>
                          <a:grpSpLocks/>
                        </wpg:cNvGrpSpPr>
                        <wpg:grpSpPr bwMode="auto">
                          <a:xfrm>
                            <a:off x="2245" y="3708"/>
                            <a:ext cx="2" cy="44"/>
                            <a:chOff x="2245" y="3708"/>
                            <a:chExt cx="2" cy="44"/>
                          </a:xfrm>
                        </wpg:grpSpPr>
                        <wps:wsp>
                          <wps:cNvPr id="3447" name="Freeform 3447"/>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3448"/>
                        <wpg:cNvGrpSpPr>
                          <a:grpSpLocks/>
                        </wpg:cNvGrpSpPr>
                        <wpg:grpSpPr bwMode="auto">
                          <a:xfrm>
                            <a:off x="2268" y="3708"/>
                            <a:ext cx="2" cy="44"/>
                            <a:chOff x="2268" y="3708"/>
                            <a:chExt cx="2" cy="44"/>
                          </a:xfrm>
                        </wpg:grpSpPr>
                        <wps:wsp>
                          <wps:cNvPr id="3449" name="Freeform 3449"/>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3450"/>
                        <wpg:cNvGrpSpPr>
                          <a:grpSpLocks/>
                        </wpg:cNvGrpSpPr>
                        <wpg:grpSpPr bwMode="auto">
                          <a:xfrm>
                            <a:off x="2292" y="3708"/>
                            <a:ext cx="2" cy="44"/>
                            <a:chOff x="2292" y="3708"/>
                            <a:chExt cx="2" cy="44"/>
                          </a:xfrm>
                        </wpg:grpSpPr>
                        <wps:wsp>
                          <wps:cNvPr id="3451" name="Freeform 3451"/>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3452"/>
                        <wpg:cNvGrpSpPr>
                          <a:grpSpLocks/>
                        </wpg:cNvGrpSpPr>
                        <wpg:grpSpPr bwMode="auto">
                          <a:xfrm>
                            <a:off x="2316" y="3708"/>
                            <a:ext cx="2" cy="44"/>
                            <a:chOff x="2316" y="3708"/>
                            <a:chExt cx="2" cy="44"/>
                          </a:xfrm>
                        </wpg:grpSpPr>
                        <wps:wsp>
                          <wps:cNvPr id="3453" name="Freeform 3453"/>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3454"/>
                        <wpg:cNvGrpSpPr>
                          <a:grpSpLocks/>
                        </wpg:cNvGrpSpPr>
                        <wpg:grpSpPr bwMode="auto">
                          <a:xfrm>
                            <a:off x="2339" y="3708"/>
                            <a:ext cx="2" cy="44"/>
                            <a:chOff x="2339" y="3708"/>
                            <a:chExt cx="2" cy="44"/>
                          </a:xfrm>
                        </wpg:grpSpPr>
                        <wps:wsp>
                          <wps:cNvPr id="3455" name="Freeform 3455"/>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3456"/>
                        <wpg:cNvGrpSpPr>
                          <a:grpSpLocks/>
                        </wpg:cNvGrpSpPr>
                        <wpg:grpSpPr bwMode="auto">
                          <a:xfrm>
                            <a:off x="2362" y="3708"/>
                            <a:ext cx="2" cy="44"/>
                            <a:chOff x="2362" y="3708"/>
                            <a:chExt cx="2" cy="44"/>
                          </a:xfrm>
                        </wpg:grpSpPr>
                        <wps:wsp>
                          <wps:cNvPr id="3457" name="Freeform 3457"/>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8" name="Group 3458"/>
                        <wpg:cNvGrpSpPr>
                          <a:grpSpLocks/>
                        </wpg:cNvGrpSpPr>
                        <wpg:grpSpPr bwMode="auto">
                          <a:xfrm>
                            <a:off x="2386" y="3708"/>
                            <a:ext cx="2" cy="44"/>
                            <a:chOff x="2386" y="3708"/>
                            <a:chExt cx="2" cy="44"/>
                          </a:xfrm>
                        </wpg:grpSpPr>
                        <wps:wsp>
                          <wps:cNvPr id="3459" name="Freeform 3459"/>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3460"/>
                        <wpg:cNvGrpSpPr>
                          <a:grpSpLocks/>
                        </wpg:cNvGrpSpPr>
                        <wpg:grpSpPr bwMode="auto">
                          <a:xfrm>
                            <a:off x="2409" y="3708"/>
                            <a:ext cx="2" cy="44"/>
                            <a:chOff x="2409" y="3708"/>
                            <a:chExt cx="2" cy="44"/>
                          </a:xfrm>
                        </wpg:grpSpPr>
                        <wps:wsp>
                          <wps:cNvPr id="3461" name="Freeform 3461"/>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3462"/>
                        <wpg:cNvGrpSpPr>
                          <a:grpSpLocks/>
                        </wpg:cNvGrpSpPr>
                        <wpg:grpSpPr bwMode="auto">
                          <a:xfrm>
                            <a:off x="2434" y="3708"/>
                            <a:ext cx="2" cy="44"/>
                            <a:chOff x="2434" y="3708"/>
                            <a:chExt cx="2" cy="44"/>
                          </a:xfrm>
                        </wpg:grpSpPr>
                        <wps:wsp>
                          <wps:cNvPr id="3463" name="Freeform 3463"/>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3464"/>
                        <wpg:cNvGrpSpPr>
                          <a:grpSpLocks/>
                        </wpg:cNvGrpSpPr>
                        <wpg:grpSpPr bwMode="auto">
                          <a:xfrm>
                            <a:off x="2457" y="3708"/>
                            <a:ext cx="2" cy="44"/>
                            <a:chOff x="2457" y="3708"/>
                            <a:chExt cx="2" cy="44"/>
                          </a:xfrm>
                        </wpg:grpSpPr>
                        <wps:wsp>
                          <wps:cNvPr id="3465" name="Freeform 3465"/>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3466"/>
                        <wpg:cNvGrpSpPr>
                          <a:grpSpLocks/>
                        </wpg:cNvGrpSpPr>
                        <wpg:grpSpPr bwMode="auto">
                          <a:xfrm>
                            <a:off x="2243" y="4490"/>
                            <a:ext cx="2" cy="60"/>
                            <a:chOff x="2243" y="4490"/>
                            <a:chExt cx="2" cy="60"/>
                          </a:xfrm>
                        </wpg:grpSpPr>
                        <wps:wsp>
                          <wps:cNvPr id="3467" name="Freeform 3467"/>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3468"/>
                        <wpg:cNvGrpSpPr>
                          <a:grpSpLocks/>
                        </wpg:cNvGrpSpPr>
                        <wpg:grpSpPr bwMode="auto">
                          <a:xfrm>
                            <a:off x="2243" y="4490"/>
                            <a:ext cx="2" cy="60"/>
                            <a:chOff x="2243" y="4490"/>
                            <a:chExt cx="2" cy="60"/>
                          </a:xfrm>
                        </wpg:grpSpPr>
                        <wps:wsp>
                          <wps:cNvPr id="3469" name="Freeform 3469"/>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3470"/>
                        <wpg:cNvGrpSpPr>
                          <a:grpSpLocks/>
                        </wpg:cNvGrpSpPr>
                        <wpg:grpSpPr bwMode="auto">
                          <a:xfrm>
                            <a:off x="1980" y="4490"/>
                            <a:ext cx="2" cy="60"/>
                            <a:chOff x="1980" y="4490"/>
                            <a:chExt cx="2" cy="60"/>
                          </a:xfrm>
                        </wpg:grpSpPr>
                        <wps:wsp>
                          <wps:cNvPr id="3471" name="Freeform 3471"/>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3472"/>
                        <wpg:cNvGrpSpPr>
                          <a:grpSpLocks/>
                        </wpg:cNvGrpSpPr>
                        <wpg:grpSpPr bwMode="auto">
                          <a:xfrm>
                            <a:off x="1980" y="4490"/>
                            <a:ext cx="2" cy="60"/>
                            <a:chOff x="1980" y="4490"/>
                            <a:chExt cx="2" cy="60"/>
                          </a:xfrm>
                        </wpg:grpSpPr>
                        <wps:wsp>
                          <wps:cNvPr id="3473" name="Freeform 3473"/>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3474"/>
                        <wpg:cNvGrpSpPr>
                          <a:grpSpLocks/>
                        </wpg:cNvGrpSpPr>
                        <wpg:grpSpPr bwMode="auto">
                          <a:xfrm>
                            <a:off x="1720" y="4490"/>
                            <a:ext cx="2" cy="60"/>
                            <a:chOff x="1720" y="4490"/>
                            <a:chExt cx="2" cy="60"/>
                          </a:xfrm>
                        </wpg:grpSpPr>
                        <wps:wsp>
                          <wps:cNvPr id="3475" name="Freeform 3475"/>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 name="Group 3476"/>
                        <wpg:cNvGrpSpPr>
                          <a:grpSpLocks/>
                        </wpg:cNvGrpSpPr>
                        <wpg:grpSpPr bwMode="auto">
                          <a:xfrm>
                            <a:off x="1720" y="4490"/>
                            <a:ext cx="2" cy="60"/>
                            <a:chOff x="1720" y="4490"/>
                            <a:chExt cx="2" cy="60"/>
                          </a:xfrm>
                        </wpg:grpSpPr>
                        <wps:wsp>
                          <wps:cNvPr id="3477" name="Freeform 3477"/>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8" name="Group 3478"/>
                        <wpg:cNvGrpSpPr>
                          <a:grpSpLocks/>
                        </wpg:cNvGrpSpPr>
                        <wpg:grpSpPr bwMode="auto">
                          <a:xfrm>
                            <a:off x="1743" y="4506"/>
                            <a:ext cx="2" cy="44"/>
                            <a:chOff x="1743" y="4506"/>
                            <a:chExt cx="2" cy="44"/>
                          </a:xfrm>
                        </wpg:grpSpPr>
                        <wps:wsp>
                          <wps:cNvPr id="3479" name="Freeform 3479"/>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0" name="Group 3480"/>
                        <wpg:cNvGrpSpPr>
                          <a:grpSpLocks/>
                        </wpg:cNvGrpSpPr>
                        <wpg:grpSpPr bwMode="auto">
                          <a:xfrm>
                            <a:off x="1766" y="4506"/>
                            <a:ext cx="2" cy="44"/>
                            <a:chOff x="1766" y="4506"/>
                            <a:chExt cx="2" cy="44"/>
                          </a:xfrm>
                        </wpg:grpSpPr>
                        <wps:wsp>
                          <wps:cNvPr id="3481" name="Freeform 3481"/>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2" name="Group 3482"/>
                        <wpg:cNvGrpSpPr>
                          <a:grpSpLocks/>
                        </wpg:cNvGrpSpPr>
                        <wpg:grpSpPr bwMode="auto">
                          <a:xfrm>
                            <a:off x="1790" y="4506"/>
                            <a:ext cx="2" cy="44"/>
                            <a:chOff x="1790" y="4506"/>
                            <a:chExt cx="2" cy="44"/>
                          </a:xfrm>
                        </wpg:grpSpPr>
                        <wps:wsp>
                          <wps:cNvPr id="3483" name="Freeform 3483"/>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4" name="Group 3484"/>
                        <wpg:cNvGrpSpPr>
                          <a:grpSpLocks/>
                        </wpg:cNvGrpSpPr>
                        <wpg:grpSpPr bwMode="auto">
                          <a:xfrm>
                            <a:off x="1813" y="4506"/>
                            <a:ext cx="2" cy="44"/>
                            <a:chOff x="1813" y="4506"/>
                            <a:chExt cx="2" cy="44"/>
                          </a:xfrm>
                        </wpg:grpSpPr>
                        <wps:wsp>
                          <wps:cNvPr id="3485" name="Freeform 3485"/>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3486"/>
                        <wpg:cNvGrpSpPr>
                          <a:grpSpLocks/>
                        </wpg:cNvGrpSpPr>
                        <wpg:grpSpPr bwMode="auto">
                          <a:xfrm>
                            <a:off x="1836" y="4506"/>
                            <a:ext cx="2" cy="44"/>
                            <a:chOff x="1836" y="4506"/>
                            <a:chExt cx="2" cy="44"/>
                          </a:xfrm>
                        </wpg:grpSpPr>
                        <wps:wsp>
                          <wps:cNvPr id="3487" name="Freeform 3487"/>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488"/>
                        <wpg:cNvGrpSpPr>
                          <a:grpSpLocks/>
                        </wpg:cNvGrpSpPr>
                        <wpg:grpSpPr bwMode="auto">
                          <a:xfrm>
                            <a:off x="1859" y="4506"/>
                            <a:ext cx="2" cy="44"/>
                            <a:chOff x="1859" y="4506"/>
                            <a:chExt cx="2" cy="44"/>
                          </a:xfrm>
                        </wpg:grpSpPr>
                        <wps:wsp>
                          <wps:cNvPr id="3489" name="Freeform 3489"/>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3490"/>
                        <wpg:cNvGrpSpPr>
                          <a:grpSpLocks/>
                        </wpg:cNvGrpSpPr>
                        <wpg:grpSpPr bwMode="auto">
                          <a:xfrm>
                            <a:off x="1884" y="4506"/>
                            <a:ext cx="2" cy="44"/>
                            <a:chOff x="1884" y="4506"/>
                            <a:chExt cx="2" cy="44"/>
                          </a:xfrm>
                        </wpg:grpSpPr>
                        <wps:wsp>
                          <wps:cNvPr id="3491" name="Freeform 3491"/>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3492"/>
                        <wpg:cNvGrpSpPr>
                          <a:grpSpLocks/>
                        </wpg:cNvGrpSpPr>
                        <wpg:grpSpPr bwMode="auto">
                          <a:xfrm>
                            <a:off x="1907" y="4506"/>
                            <a:ext cx="2" cy="44"/>
                            <a:chOff x="1907" y="4506"/>
                            <a:chExt cx="2" cy="44"/>
                          </a:xfrm>
                        </wpg:grpSpPr>
                        <wps:wsp>
                          <wps:cNvPr id="3493" name="Freeform 3493"/>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3494"/>
                        <wpg:cNvGrpSpPr>
                          <a:grpSpLocks/>
                        </wpg:cNvGrpSpPr>
                        <wpg:grpSpPr bwMode="auto">
                          <a:xfrm>
                            <a:off x="1931" y="4506"/>
                            <a:ext cx="2" cy="44"/>
                            <a:chOff x="1931" y="4506"/>
                            <a:chExt cx="2" cy="44"/>
                          </a:xfrm>
                        </wpg:grpSpPr>
                        <wps:wsp>
                          <wps:cNvPr id="3495" name="Freeform 3495"/>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3496"/>
                        <wpg:cNvGrpSpPr>
                          <a:grpSpLocks/>
                        </wpg:cNvGrpSpPr>
                        <wpg:grpSpPr bwMode="auto">
                          <a:xfrm>
                            <a:off x="1954" y="4506"/>
                            <a:ext cx="2" cy="44"/>
                            <a:chOff x="1954" y="4506"/>
                            <a:chExt cx="2" cy="44"/>
                          </a:xfrm>
                        </wpg:grpSpPr>
                        <wps:wsp>
                          <wps:cNvPr id="3497" name="Freeform 3497"/>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3498"/>
                        <wpg:cNvGrpSpPr>
                          <a:grpSpLocks/>
                        </wpg:cNvGrpSpPr>
                        <wpg:grpSpPr bwMode="auto">
                          <a:xfrm>
                            <a:off x="2006" y="4506"/>
                            <a:ext cx="2" cy="44"/>
                            <a:chOff x="2006" y="4506"/>
                            <a:chExt cx="2" cy="44"/>
                          </a:xfrm>
                        </wpg:grpSpPr>
                        <wps:wsp>
                          <wps:cNvPr id="3499" name="Freeform 3499"/>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3500"/>
                        <wpg:cNvGrpSpPr>
                          <a:grpSpLocks/>
                        </wpg:cNvGrpSpPr>
                        <wpg:grpSpPr bwMode="auto">
                          <a:xfrm>
                            <a:off x="2029" y="4506"/>
                            <a:ext cx="2" cy="44"/>
                            <a:chOff x="2029" y="4506"/>
                            <a:chExt cx="2" cy="44"/>
                          </a:xfrm>
                        </wpg:grpSpPr>
                        <wps:wsp>
                          <wps:cNvPr id="3501" name="Freeform 3501"/>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502"/>
                        <wpg:cNvGrpSpPr>
                          <a:grpSpLocks/>
                        </wpg:cNvGrpSpPr>
                        <wpg:grpSpPr bwMode="auto">
                          <a:xfrm>
                            <a:off x="2054" y="4506"/>
                            <a:ext cx="2" cy="44"/>
                            <a:chOff x="2054" y="4506"/>
                            <a:chExt cx="2" cy="44"/>
                          </a:xfrm>
                        </wpg:grpSpPr>
                        <wps:wsp>
                          <wps:cNvPr id="3503" name="Freeform 3503"/>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3504"/>
                        <wpg:cNvGrpSpPr>
                          <a:grpSpLocks/>
                        </wpg:cNvGrpSpPr>
                        <wpg:grpSpPr bwMode="auto">
                          <a:xfrm>
                            <a:off x="2077" y="4506"/>
                            <a:ext cx="2" cy="44"/>
                            <a:chOff x="2077" y="4506"/>
                            <a:chExt cx="2" cy="44"/>
                          </a:xfrm>
                        </wpg:grpSpPr>
                        <wps:wsp>
                          <wps:cNvPr id="3505" name="Freeform 3505"/>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3506"/>
                        <wpg:cNvGrpSpPr>
                          <a:grpSpLocks/>
                        </wpg:cNvGrpSpPr>
                        <wpg:grpSpPr bwMode="auto">
                          <a:xfrm>
                            <a:off x="2100" y="4506"/>
                            <a:ext cx="2" cy="44"/>
                            <a:chOff x="2100" y="4506"/>
                            <a:chExt cx="2" cy="44"/>
                          </a:xfrm>
                        </wpg:grpSpPr>
                        <wps:wsp>
                          <wps:cNvPr id="3507" name="Freeform 3507"/>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3508"/>
                        <wpg:cNvGrpSpPr>
                          <a:grpSpLocks/>
                        </wpg:cNvGrpSpPr>
                        <wpg:grpSpPr bwMode="auto">
                          <a:xfrm>
                            <a:off x="2123" y="4506"/>
                            <a:ext cx="2" cy="44"/>
                            <a:chOff x="2123" y="4506"/>
                            <a:chExt cx="2" cy="44"/>
                          </a:xfrm>
                        </wpg:grpSpPr>
                        <wps:wsp>
                          <wps:cNvPr id="3509" name="Freeform 3509"/>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3510"/>
                        <wpg:cNvGrpSpPr>
                          <a:grpSpLocks/>
                        </wpg:cNvGrpSpPr>
                        <wpg:grpSpPr bwMode="auto">
                          <a:xfrm>
                            <a:off x="2148" y="4506"/>
                            <a:ext cx="2" cy="44"/>
                            <a:chOff x="2148" y="4506"/>
                            <a:chExt cx="2" cy="44"/>
                          </a:xfrm>
                        </wpg:grpSpPr>
                        <wps:wsp>
                          <wps:cNvPr id="3511" name="Freeform 3511"/>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3512"/>
                        <wpg:cNvGrpSpPr>
                          <a:grpSpLocks/>
                        </wpg:cNvGrpSpPr>
                        <wpg:grpSpPr bwMode="auto">
                          <a:xfrm>
                            <a:off x="2171" y="4506"/>
                            <a:ext cx="2" cy="44"/>
                            <a:chOff x="2171" y="4506"/>
                            <a:chExt cx="2" cy="44"/>
                          </a:xfrm>
                        </wpg:grpSpPr>
                        <wps:wsp>
                          <wps:cNvPr id="3513" name="Freeform 3513"/>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3514"/>
                        <wpg:cNvGrpSpPr>
                          <a:grpSpLocks/>
                        </wpg:cNvGrpSpPr>
                        <wpg:grpSpPr bwMode="auto">
                          <a:xfrm>
                            <a:off x="2195" y="4506"/>
                            <a:ext cx="2" cy="44"/>
                            <a:chOff x="2195" y="4506"/>
                            <a:chExt cx="2" cy="44"/>
                          </a:xfrm>
                        </wpg:grpSpPr>
                        <wps:wsp>
                          <wps:cNvPr id="3515" name="Freeform 3515"/>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3516"/>
                        <wpg:cNvGrpSpPr>
                          <a:grpSpLocks/>
                        </wpg:cNvGrpSpPr>
                        <wpg:grpSpPr bwMode="auto">
                          <a:xfrm>
                            <a:off x="2218" y="4506"/>
                            <a:ext cx="2" cy="44"/>
                            <a:chOff x="2218" y="4506"/>
                            <a:chExt cx="2" cy="44"/>
                          </a:xfrm>
                        </wpg:grpSpPr>
                        <wps:wsp>
                          <wps:cNvPr id="3517" name="Freeform 3517"/>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3518"/>
                        <wpg:cNvGrpSpPr>
                          <a:grpSpLocks/>
                        </wpg:cNvGrpSpPr>
                        <wpg:grpSpPr bwMode="auto">
                          <a:xfrm>
                            <a:off x="1454" y="4490"/>
                            <a:ext cx="2" cy="60"/>
                            <a:chOff x="1454" y="4490"/>
                            <a:chExt cx="2" cy="60"/>
                          </a:xfrm>
                        </wpg:grpSpPr>
                        <wps:wsp>
                          <wps:cNvPr id="3519" name="Freeform 3519"/>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3520"/>
                        <wpg:cNvGrpSpPr>
                          <a:grpSpLocks/>
                        </wpg:cNvGrpSpPr>
                        <wpg:grpSpPr bwMode="auto">
                          <a:xfrm>
                            <a:off x="1454" y="4490"/>
                            <a:ext cx="2" cy="60"/>
                            <a:chOff x="1454" y="4490"/>
                            <a:chExt cx="2" cy="60"/>
                          </a:xfrm>
                        </wpg:grpSpPr>
                        <wps:wsp>
                          <wps:cNvPr id="3521" name="Freeform 3521"/>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3522"/>
                        <wpg:cNvGrpSpPr>
                          <a:grpSpLocks/>
                        </wpg:cNvGrpSpPr>
                        <wpg:grpSpPr bwMode="auto">
                          <a:xfrm>
                            <a:off x="1193" y="4490"/>
                            <a:ext cx="2" cy="60"/>
                            <a:chOff x="1193" y="4490"/>
                            <a:chExt cx="2" cy="60"/>
                          </a:xfrm>
                        </wpg:grpSpPr>
                        <wps:wsp>
                          <wps:cNvPr id="3523" name="Freeform 3523"/>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3524"/>
                        <wpg:cNvGrpSpPr>
                          <a:grpSpLocks/>
                        </wpg:cNvGrpSpPr>
                        <wpg:grpSpPr bwMode="auto">
                          <a:xfrm>
                            <a:off x="1193" y="4490"/>
                            <a:ext cx="2" cy="60"/>
                            <a:chOff x="1193" y="4490"/>
                            <a:chExt cx="2" cy="60"/>
                          </a:xfrm>
                        </wpg:grpSpPr>
                        <wps:wsp>
                          <wps:cNvPr id="3525" name="Freeform 3525"/>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3526"/>
                        <wpg:cNvGrpSpPr>
                          <a:grpSpLocks/>
                        </wpg:cNvGrpSpPr>
                        <wpg:grpSpPr bwMode="auto">
                          <a:xfrm>
                            <a:off x="1217" y="4506"/>
                            <a:ext cx="2" cy="44"/>
                            <a:chOff x="1217" y="4506"/>
                            <a:chExt cx="2" cy="44"/>
                          </a:xfrm>
                        </wpg:grpSpPr>
                        <wps:wsp>
                          <wps:cNvPr id="3527" name="Freeform 3527"/>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3528"/>
                        <wpg:cNvGrpSpPr>
                          <a:grpSpLocks/>
                        </wpg:cNvGrpSpPr>
                        <wpg:grpSpPr bwMode="auto">
                          <a:xfrm>
                            <a:off x="1240" y="4506"/>
                            <a:ext cx="2" cy="44"/>
                            <a:chOff x="1240" y="4506"/>
                            <a:chExt cx="2" cy="44"/>
                          </a:xfrm>
                        </wpg:grpSpPr>
                        <wps:wsp>
                          <wps:cNvPr id="3529" name="Freeform 3529"/>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3530"/>
                        <wpg:cNvGrpSpPr>
                          <a:grpSpLocks/>
                        </wpg:cNvGrpSpPr>
                        <wpg:grpSpPr bwMode="auto">
                          <a:xfrm>
                            <a:off x="1264" y="4506"/>
                            <a:ext cx="2" cy="44"/>
                            <a:chOff x="1264" y="4506"/>
                            <a:chExt cx="2" cy="44"/>
                          </a:xfrm>
                        </wpg:grpSpPr>
                        <wps:wsp>
                          <wps:cNvPr id="3531" name="Freeform 3531"/>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3532"/>
                        <wpg:cNvGrpSpPr>
                          <a:grpSpLocks/>
                        </wpg:cNvGrpSpPr>
                        <wpg:grpSpPr bwMode="auto">
                          <a:xfrm>
                            <a:off x="1287" y="4506"/>
                            <a:ext cx="2" cy="44"/>
                            <a:chOff x="1287" y="4506"/>
                            <a:chExt cx="2" cy="44"/>
                          </a:xfrm>
                        </wpg:grpSpPr>
                        <wps:wsp>
                          <wps:cNvPr id="3533" name="Freeform 3533"/>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3534"/>
                        <wpg:cNvGrpSpPr>
                          <a:grpSpLocks/>
                        </wpg:cNvGrpSpPr>
                        <wpg:grpSpPr bwMode="auto">
                          <a:xfrm>
                            <a:off x="1310" y="4506"/>
                            <a:ext cx="2" cy="44"/>
                            <a:chOff x="1310" y="4506"/>
                            <a:chExt cx="2" cy="44"/>
                          </a:xfrm>
                        </wpg:grpSpPr>
                        <wps:wsp>
                          <wps:cNvPr id="3535" name="Freeform 3535"/>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3536"/>
                        <wpg:cNvGrpSpPr>
                          <a:grpSpLocks/>
                        </wpg:cNvGrpSpPr>
                        <wpg:grpSpPr bwMode="auto">
                          <a:xfrm>
                            <a:off x="1333" y="4506"/>
                            <a:ext cx="2" cy="44"/>
                            <a:chOff x="1333" y="4506"/>
                            <a:chExt cx="2" cy="44"/>
                          </a:xfrm>
                        </wpg:grpSpPr>
                        <wps:wsp>
                          <wps:cNvPr id="3537" name="Freeform 3537"/>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538"/>
                        <wpg:cNvGrpSpPr>
                          <a:grpSpLocks/>
                        </wpg:cNvGrpSpPr>
                        <wpg:grpSpPr bwMode="auto">
                          <a:xfrm>
                            <a:off x="1358" y="4506"/>
                            <a:ext cx="2" cy="44"/>
                            <a:chOff x="1358" y="4506"/>
                            <a:chExt cx="2" cy="44"/>
                          </a:xfrm>
                        </wpg:grpSpPr>
                        <wps:wsp>
                          <wps:cNvPr id="3539" name="Freeform 3539"/>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540"/>
                        <wpg:cNvGrpSpPr>
                          <a:grpSpLocks/>
                        </wpg:cNvGrpSpPr>
                        <wpg:grpSpPr bwMode="auto">
                          <a:xfrm>
                            <a:off x="1381" y="4506"/>
                            <a:ext cx="2" cy="44"/>
                            <a:chOff x="1381" y="4506"/>
                            <a:chExt cx="2" cy="44"/>
                          </a:xfrm>
                        </wpg:grpSpPr>
                        <wps:wsp>
                          <wps:cNvPr id="3541" name="Freeform 3541"/>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542"/>
                        <wpg:cNvGrpSpPr>
                          <a:grpSpLocks/>
                        </wpg:cNvGrpSpPr>
                        <wpg:grpSpPr bwMode="auto">
                          <a:xfrm>
                            <a:off x="1405" y="4506"/>
                            <a:ext cx="2" cy="44"/>
                            <a:chOff x="1405" y="4506"/>
                            <a:chExt cx="2" cy="44"/>
                          </a:xfrm>
                        </wpg:grpSpPr>
                        <wps:wsp>
                          <wps:cNvPr id="3543" name="Freeform 3543"/>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544"/>
                        <wpg:cNvGrpSpPr>
                          <a:grpSpLocks/>
                        </wpg:cNvGrpSpPr>
                        <wpg:grpSpPr bwMode="auto">
                          <a:xfrm>
                            <a:off x="1428" y="4506"/>
                            <a:ext cx="2" cy="44"/>
                            <a:chOff x="1428" y="4506"/>
                            <a:chExt cx="2" cy="44"/>
                          </a:xfrm>
                        </wpg:grpSpPr>
                        <wps:wsp>
                          <wps:cNvPr id="3545" name="Freeform 3545"/>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546"/>
                        <wpg:cNvGrpSpPr>
                          <a:grpSpLocks/>
                        </wpg:cNvGrpSpPr>
                        <wpg:grpSpPr bwMode="auto">
                          <a:xfrm>
                            <a:off x="1480" y="4506"/>
                            <a:ext cx="2" cy="44"/>
                            <a:chOff x="1480" y="4506"/>
                            <a:chExt cx="2" cy="44"/>
                          </a:xfrm>
                        </wpg:grpSpPr>
                        <wps:wsp>
                          <wps:cNvPr id="3547" name="Freeform 3547"/>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548"/>
                        <wpg:cNvGrpSpPr>
                          <a:grpSpLocks/>
                        </wpg:cNvGrpSpPr>
                        <wpg:grpSpPr bwMode="auto">
                          <a:xfrm>
                            <a:off x="1503" y="4506"/>
                            <a:ext cx="2" cy="44"/>
                            <a:chOff x="1503" y="4506"/>
                            <a:chExt cx="2" cy="44"/>
                          </a:xfrm>
                        </wpg:grpSpPr>
                        <wps:wsp>
                          <wps:cNvPr id="3549" name="Freeform 3549"/>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550"/>
                        <wpg:cNvGrpSpPr>
                          <a:grpSpLocks/>
                        </wpg:cNvGrpSpPr>
                        <wpg:grpSpPr bwMode="auto">
                          <a:xfrm>
                            <a:off x="1528" y="4506"/>
                            <a:ext cx="2" cy="44"/>
                            <a:chOff x="1528" y="4506"/>
                            <a:chExt cx="2" cy="44"/>
                          </a:xfrm>
                        </wpg:grpSpPr>
                        <wps:wsp>
                          <wps:cNvPr id="3551" name="Freeform 3551"/>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3552"/>
                        <wpg:cNvGrpSpPr>
                          <a:grpSpLocks/>
                        </wpg:cNvGrpSpPr>
                        <wpg:grpSpPr bwMode="auto">
                          <a:xfrm>
                            <a:off x="1551" y="4506"/>
                            <a:ext cx="2" cy="44"/>
                            <a:chOff x="1551" y="4506"/>
                            <a:chExt cx="2" cy="44"/>
                          </a:xfrm>
                        </wpg:grpSpPr>
                        <wps:wsp>
                          <wps:cNvPr id="3553" name="Freeform 3553"/>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3554"/>
                        <wpg:cNvGrpSpPr>
                          <a:grpSpLocks/>
                        </wpg:cNvGrpSpPr>
                        <wpg:grpSpPr bwMode="auto">
                          <a:xfrm>
                            <a:off x="1574" y="4506"/>
                            <a:ext cx="2" cy="44"/>
                            <a:chOff x="1574" y="4506"/>
                            <a:chExt cx="2" cy="44"/>
                          </a:xfrm>
                        </wpg:grpSpPr>
                        <wps:wsp>
                          <wps:cNvPr id="3555" name="Freeform 3555"/>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3556"/>
                        <wpg:cNvGrpSpPr>
                          <a:grpSpLocks/>
                        </wpg:cNvGrpSpPr>
                        <wpg:grpSpPr bwMode="auto">
                          <a:xfrm>
                            <a:off x="1597" y="4506"/>
                            <a:ext cx="2" cy="44"/>
                            <a:chOff x="1597" y="4506"/>
                            <a:chExt cx="2" cy="44"/>
                          </a:xfrm>
                        </wpg:grpSpPr>
                        <wps:wsp>
                          <wps:cNvPr id="3557" name="Freeform 3557"/>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558"/>
                        <wpg:cNvGrpSpPr>
                          <a:grpSpLocks/>
                        </wpg:cNvGrpSpPr>
                        <wpg:grpSpPr bwMode="auto">
                          <a:xfrm>
                            <a:off x="1621" y="4506"/>
                            <a:ext cx="2" cy="44"/>
                            <a:chOff x="1621" y="4506"/>
                            <a:chExt cx="2" cy="44"/>
                          </a:xfrm>
                        </wpg:grpSpPr>
                        <wps:wsp>
                          <wps:cNvPr id="3559" name="Freeform 3559"/>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3560"/>
                        <wpg:cNvGrpSpPr>
                          <a:grpSpLocks/>
                        </wpg:cNvGrpSpPr>
                        <wpg:grpSpPr bwMode="auto">
                          <a:xfrm>
                            <a:off x="1644" y="4506"/>
                            <a:ext cx="2" cy="44"/>
                            <a:chOff x="1644" y="4506"/>
                            <a:chExt cx="2" cy="44"/>
                          </a:xfrm>
                        </wpg:grpSpPr>
                        <wps:wsp>
                          <wps:cNvPr id="3561" name="Freeform 3561"/>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3562"/>
                        <wpg:cNvGrpSpPr>
                          <a:grpSpLocks/>
                        </wpg:cNvGrpSpPr>
                        <wpg:grpSpPr bwMode="auto">
                          <a:xfrm>
                            <a:off x="1669" y="4506"/>
                            <a:ext cx="2" cy="44"/>
                            <a:chOff x="1669" y="4506"/>
                            <a:chExt cx="2" cy="44"/>
                          </a:xfrm>
                        </wpg:grpSpPr>
                        <wps:wsp>
                          <wps:cNvPr id="3563" name="Freeform 3563"/>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3564"/>
                        <wpg:cNvGrpSpPr>
                          <a:grpSpLocks/>
                        </wpg:cNvGrpSpPr>
                        <wpg:grpSpPr bwMode="auto">
                          <a:xfrm>
                            <a:off x="1692" y="4506"/>
                            <a:ext cx="2" cy="44"/>
                            <a:chOff x="1692" y="4506"/>
                            <a:chExt cx="2" cy="44"/>
                          </a:xfrm>
                        </wpg:grpSpPr>
                        <wps:wsp>
                          <wps:cNvPr id="3565" name="Freeform 3565"/>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3566"/>
                        <wpg:cNvGrpSpPr>
                          <a:grpSpLocks/>
                        </wpg:cNvGrpSpPr>
                        <wpg:grpSpPr bwMode="auto">
                          <a:xfrm>
                            <a:off x="4673" y="3081"/>
                            <a:ext cx="3814" cy="1826"/>
                            <a:chOff x="4673" y="3081"/>
                            <a:chExt cx="3814" cy="1826"/>
                          </a:xfrm>
                        </wpg:grpSpPr>
                        <wps:wsp>
                          <wps:cNvPr id="3567" name="Freeform 3567"/>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3568"/>
                        <wpg:cNvGrpSpPr>
                          <a:grpSpLocks/>
                        </wpg:cNvGrpSpPr>
                        <wpg:grpSpPr bwMode="auto">
                          <a:xfrm>
                            <a:off x="4801" y="3220"/>
                            <a:ext cx="3534" cy="1429"/>
                            <a:chOff x="4801" y="3220"/>
                            <a:chExt cx="3534" cy="1429"/>
                          </a:xfrm>
                        </wpg:grpSpPr>
                        <wps:wsp>
                          <wps:cNvPr id="3569" name="Freeform 3569"/>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0" name="Picture 35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1" name="Picture 357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2" name="Group 3572"/>
                        <wpg:cNvGrpSpPr>
                          <a:grpSpLocks/>
                        </wpg:cNvGrpSpPr>
                        <wpg:grpSpPr bwMode="auto">
                          <a:xfrm>
                            <a:off x="279" y="5243"/>
                            <a:ext cx="3827" cy="1703"/>
                            <a:chOff x="279" y="5243"/>
                            <a:chExt cx="3827" cy="1703"/>
                          </a:xfrm>
                        </wpg:grpSpPr>
                        <wps:wsp>
                          <wps:cNvPr id="3573" name="Freeform 3573"/>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4" name="Group 3574"/>
                        <wpg:cNvGrpSpPr>
                          <a:grpSpLocks/>
                        </wpg:cNvGrpSpPr>
                        <wpg:grpSpPr bwMode="auto">
                          <a:xfrm>
                            <a:off x="1161" y="6503"/>
                            <a:ext cx="377" cy="72"/>
                            <a:chOff x="1161" y="6503"/>
                            <a:chExt cx="377" cy="72"/>
                          </a:xfrm>
                        </wpg:grpSpPr>
                        <wps:wsp>
                          <wps:cNvPr id="3575" name="Freeform 3575"/>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6" name="Group 3576"/>
                        <wpg:cNvGrpSpPr>
                          <a:grpSpLocks/>
                        </wpg:cNvGrpSpPr>
                        <wpg:grpSpPr bwMode="auto">
                          <a:xfrm>
                            <a:off x="1161" y="6504"/>
                            <a:ext cx="377" cy="70"/>
                            <a:chOff x="1161" y="6504"/>
                            <a:chExt cx="377" cy="70"/>
                          </a:xfrm>
                        </wpg:grpSpPr>
                        <wps:wsp>
                          <wps:cNvPr id="3577" name="Freeform 3577"/>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3578"/>
                        <wpg:cNvGrpSpPr>
                          <a:grpSpLocks/>
                        </wpg:cNvGrpSpPr>
                        <wpg:grpSpPr bwMode="auto">
                          <a:xfrm>
                            <a:off x="1161" y="6459"/>
                            <a:ext cx="377" cy="47"/>
                            <a:chOff x="1161" y="6459"/>
                            <a:chExt cx="377" cy="47"/>
                          </a:xfrm>
                        </wpg:grpSpPr>
                        <wps:wsp>
                          <wps:cNvPr id="3579" name="Freeform 3579"/>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0" name="Group 3580"/>
                        <wpg:cNvGrpSpPr>
                          <a:grpSpLocks/>
                        </wpg:cNvGrpSpPr>
                        <wpg:grpSpPr bwMode="auto">
                          <a:xfrm>
                            <a:off x="1161" y="6460"/>
                            <a:ext cx="377" cy="45"/>
                            <a:chOff x="1161" y="6460"/>
                            <a:chExt cx="377" cy="45"/>
                          </a:xfrm>
                        </wpg:grpSpPr>
                        <wps:wsp>
                          <wps:cNvPr id="3581" name="Freeform 3581"/>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3582"/>
                        <wpg:cNvGrpSpPr>
                          <a:grpSpLocks/>
                        </wpg:cNvGrpSpPr>
                        <wpg:grpSpPr bwMode="auto">
                          <a:xfrm>
                            <a:off x="1290" y="6424"/>
                            <a:ext cx="248" cy="2"/>
                            <a:chOff x="1290" y="6424"/>
                            <a:chExt cx="248" cy="2"/>
                          </a:xfrm>
                        </wpg:grpSpPr>
                        <wps:wsp>
                          <wps:cNvPr id="3583" name="Freeform 3583"/>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4" name="Group 3584"/>
                        <wpg:cNvGrpSpPr>
                          <a:grpSpLocks/>
                        </wpg:cNvGrpSpPr>
                        <wpg:grpSpPr bwMode="auto">
                          <a:xfrm>
                            <a:off x="1290" y="6387"/>
                            <a:ext cx="248" cy="73"/>
                            <a:chOff x="1290" y="6387"/>
                            <a:chExt cx="248" cy="73"/>
                          </a:xfrm>
                        </wpg:grpSpPr>
                        <wps:wsp>
                          <wps:cNvPr id="3585" name="Freeform 3585"/>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3586"/>
                        <wpg:cNvGrpSpPr>
                          <a:grpSpLocks/>
                        </wpg:cNvGrpSpPr>
                        <wpg:grpSpPr bwMode="auto">
                          <a:xfrm>
                            <a:off x="1115" y="5367"/>
                            <a:ext cx="129" cy="1036"/>
                            <a:chOff x="1115" y="5367"/>
                            <a:chExt cx="129" cy="1036"/>
                          </a:xfrm>
                        </wpg:grpSpPr>
                        <wps:wsp>
                          <wps:cNvPr id="3587" name="Freeform 3587"/>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8" name="Group 3588"/>
                        <wpg:cNvGrpSpPr>
                          <a:grpSpLocks/>
                        </wpg:cNvGrpSpPr>
                        <wpg:grpSpPr bwMode="auto">
                          <a:xfrm>
                            <a:off x="1115" y="5367"/>
                            <a:ext cx="129" cy="1036"/>
                            <a:chOff x="1115" y="5367"/>
                            <a:chExt cx="129" cy="1036"/>
                          </a:xfrm>
                        </wpg:grpSpPr>
                        <wps:wsp>
                          <wps:cNvPr id="3589" name="Freeform 3589"/>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3590"/>
                        <wpg:cNvGrpSpPr>
                          <a:grpSpLocks/>
                        </wpg:cNvGrpSpPr>
                        <wpg:grpSpPr bwMode="auto">
                          <a:xfrm>
                            <a:off x="1244" y="6109"/>
                            <a:ext cx="47" cy="295"/>
                            <a:chOff x="1244" y="6109"/>
                            <a:chExt cx="47" cy="295"/>
                          </a:xfrm>
                        </wpg:grpSpPr>
                        <wps:wsp>
                          <wps:cNvPr id="3591" name="Freeform 3591"/>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2" name="Group 3592"/>
                        <wpg:cNvGrpSpPr>
                          <a:grpSpLocks/>
                        </wpg:cNvGrpSpPr>
                        <wpg:grpSpPr bwMode="auto">
                          <a:xfrm>
                            <a:off x="1244" y="6109"/>
                            <a:ext cx="47" cy="295"/>
                            <a:chOff x="1244" y="6109"/>
                            <a:chExt cx="47" cy="295"/>
                          </a:xfrm>
                        </wpg:grpSpPr>
                        <wps:wsp>
                          <wps:cNvPr id="3593" name="Freeform 3593"/>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3594"/>
                        <wpg:cNvGrpSpPr>
                          <a:grpSpLocks/>
                        </wpg:cNvGrpSpPr>
                        <wpg:grpSpPr bwMode="auto">
                          <a:xfrm>
                            <a:off x="1537" y="6438"/>
                            <a:ext cx="208" cy="117"/>
                            <a:chOff x="1537" y="6438"/>
                            <a:chExt cx="208" cy="117"/>
                          </a:xfrm>
                        </wpg:grpSpPr>
                        <wps:wsp>
                          <wps:cNvPr id="3595" name="Freeform 3595"/>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3596"/>
                        <wpg:cNvGrpSpPr>
                          <a:grpSpLocks/>
                        </wpg:cNvGrpSpPr>
                        <wpg:grpSpPr bwMode="auto">
                          <a:xfrm>
                            <a:off x="1745" y="6422"/>
                            <a:ext cx="67" cy="140"/>
                            <a:chOff x="1745" y="6422"/>
                            <a:chExt cx="67" cy="140"/>
                          </a:xfrm>
                        </wpg:grpSpPr>
                        <wps:wsp>
                          <wps:cNvPr id="3597" name="Freeform 3597"/>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598"/>
                        <wpg:cNvGrpSpPr>
                          <a:grpSpLocks/>
                        </wpg:cNvGrpSpPr>
                        <wpg:grpSpPr bwMode="auto">
                          <a:xfrm>
                            <a:off x="1811" y="6403"/>
                            <a:ext cx="73" cy="171"/>
                            <a:chOff x="1811" y="6403"/>
                            <a:chExt cx="73" cy="171"/>
                          </a:xfrm>
                        </wpg:grpSpPr>
                        <wps:wsp>
                          <wps:cNvPr id="3599" name="Freeform 3599"/>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3600"/>
                        <wpg:cNvGrpSpPr>
                          <a:grpSpLocks/>
                        </wpg:cNvGrpSpPr>
                        <wpg:grpSpPr bwMode="auto">
                          <a:xfrm>
                            <a:off x="1884" y="6387"/>
                            <a:ext cx="116" cy="209"/>
                            <a:chOff x="1884" y="6387"/>
                            <a:chExt cx="116" cy="209"/>
                          </a:xfrm>
                        </wpg:grpSpPr>
                        <wps:wsp>
                          <wps:cNvPr id="3601" name="Freeform 3601"/>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3602"/>
                        <wpg:cNvGrpSpPr>
                          <a:grpSpLocks/>
                        </wpg:cNvGrpSpPr>
                        <wpg:grpSpPr bwMode="auto">
                          <a:xfrm>
                            <a:off x="1999" y="6438"/>
                            <a:ext cx="60" cy="117"/>
                            <a:chOff x="1999" y="6438"/>
                            <a:chExt cx="60" cy="117"/>
                          </a:xfrm>
                        </wpg:grpSpPr>
                        <wps:wsp>
                          <wps:cNvPr id="3603" name="Freeform 3603"/>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3604"/>
                        <wpg:cNvGrpSpPr>
                          <a:grpSpLocks/>
                        </wpg:cNvGrpSpPr>
                        <wpg:grpSpPr bwMode="auto">
                          <a:xfrm>
                            <a:off x="2059" y="6340"/>
                            <a:ext cx="70" cy="310"/>
                            <a:chOff x="2059" y="6340"/>
                            <a:chExt cx="70" cy="310"/>
                          </a:xfrm>
                        </wpg:grpSpPr>
                        <wps:wsp>
                          <wps:cNvPr id="3605" name="Freeform 3605"/>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3606"/>
                        <wpg:cNvGrpSpPr>
                          <a:grpSpLocks/>
                        </wpg:cNvGrpSpPr>
                        <wpg:grpSpPr bwMode="auto">
                          <a:xfrm>
                            <a:off x="2128" y="6340"/>
                            <a:ext cx="1588" cy="310"/>
                            <a:chOff x="2128" y="6340"/>
                            <a:chExt cx="1588" cy="310"/>
                          </a:xfrm>
                        </wpg:grpSpPr>
                        <wps:wsp>
                          <wps:cNvPr id="3607" name="Freeform 3607"/>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3608"/>
                        <wpg:cNvGrpSpPr>
                          <a:grpSpLocks/>
                        </wpg:cNvGrpSpPr>
                        <wpg:grpSpPr bwMode="auto">
                          <a:xfrm>
                            <a:off x="3736" y="6233"/>
                            <a:ext cx="2" cy="511"/>
                            <a:chOff x="3736" y="6233"/>
                            <a:chExt cx="2" cy="511"/>
                          </a:xfrm>
                        </wpg:grpSpPr>
                        <wps:wsp>
                          <wps:cNvPr id="3609" name="Freeform 3609"/>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3610"/>
                        <wpg:cNvGrpSpPr>
                          <a:grpSpLocks/>
                        </wpg:cNvGrpSpPr>
                        <wpg:grpSpPr bwMode="auto">
                          <a:xfrm>
                            <a:off x="3756" y="6403"/>
                            <a:ext cx="172" cy="171"/>
                            <a:chOff x="3756" y="6403"/>
                            <a:chExt cx="172" cy="171"/>
                          </a:xfrm>
                        </wpg:grpSpPr>
                        <wps:wsp>
                          <wps:cNvPr id="3611" name="Freeform 3611"/>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3612"/>
                        <wpg:cNvGrpSpPr>
                          <a:grpSpLocks/>
                        </wpg:cNvGrpSpPr>
                        <wpg:grpSpPr bwMode="auto">
                          <a:xfrm>
                            <a:off x="3937" y="6363"/>
                            <a:ext cx="2" cy="258"/>
                            <a:chOff x="3937" y="6363"/>
                            <a:chExt cx="2" cy="258"/>
                          </a:xfrm>
                        </wpg:grpSpPr>
                        <wps:wsp>
                          <wps:cNvPr id="3613" name="Freeform 3613"/>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3614"/>
                        <wpg:cNvGrpSpPr>
                          <a:grpSpLocks/>
                        </wpg:cNvGrpSpPr>
                        <wpg:grpSpPr bwMode="auto">
                          <a:xfrm>
                            <a:off x="3964" y="6299"/>
                            <a:ext cx="2" cy="378"/>
                            <a:chOff x="3964" y="6299"/>
                            <a:chExt cx="2" cy="378"/>
                          </a:xfrm>
                        </wpg:grpSpPr>
                        <wps:wsp>
                          <wps:cNvPr id="3615" name="Freeform 3615"/>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3616"/>
                        <wpg:cNvGrpSpPr>
                          <a:grpSpLocks/>
                        </wpg:cNvGrpSpPr>
                        <wpg:grpSpPr bwMode="auto">
                          <a:xfrm>
                            <a:off x="1313" y="6424"/>
                            <a:ext cx="88" cy="2"/>
                            <a:chOff x="1313" y="6424"/>
                            <a:chExt cx="88" cy="2"/>
                          </a:xfrm>
                        </wpg:grpSpPr>
                        <wps:wsp>
                          <wps:cNvPr id="3617" name="Freeform 3617"/>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3618"/>
                        <wpg:cNvGrpSpPr>
                          <a:grpSpLocks/>
                        </wpg:cNvGrpSpPr>
                        <wpg:grpSpPr bwMode="auto">
                          <a:xfrm>
                            <a:off x="2155" y="6495"/>
                            <a:ext cx="1502" cy="2"/>
                            <a:chOff x="2155" y="6495"/>
                            <a:chExt cx="1502" cy="2"/>
                          </a:xfrm>
                        </wpg:grpSpPr>
                        <wps:wsp>
                          <wps:cNvPr id="3619" name="Freeform 3619"/>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3620"/>
                        <wpg:cNvGrpSpPr>
                          <a:grpSpLocks/>
                        </wpg:cNvGrpSpPr>
                        <wpg:grpSpPr bwMode="auto">
                          <a:xfrm>
                            <a:off x="2179" y="6466"/>
                            <a:ext cx="2" cy="31"/>
                            <a:chOff x="2179" y="6466"/>
                            <a:chExt cx="2" cy="31"/>
                          </a:xfrm>
                        </wpg:grpSpPr>
                        <wps:wsp>
                          <wps:cNvPr id="3621" name="Freeform 3621"/>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3622"/>
                        <wpg:cNvGrpSpPr>
                          <a:grpSpLocks/>
                        </wpg:cNvGrpSpPr>
                        <wpg:grpSpPr bwMode="auto">
                          <a:xfrm>
                            <a:off x="3637" y="6496"/>
                            <a:ext cx="2" cy="31"/>
                            <a:chOff x="3637" y="6496"/>
                            <a:chExt cx="2" cy="31"/>
                          </a:xfrm>
                        </wpg:grpSpPr>
                        <wps:wsp>
                          <wps:cNvPr id="3623" name="Freeform 3623"/>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3624"/>
                        <wpg:cNvGrpSpPr>
                          <a:grpSpLocks/>
                        </wpg:cNvGrpSpPr>
                        <wpg:grpSpPr bwMode="auto">
                          <a:xfrm>
                            <a:off x="2203" y="6492"/>
                            <a:ext cx="2" cy="31"/>
                            <a:chOff x="2203" y="6492"/>
                            <a:chExt cx="2" cy="31"/>
                          </a:xfrm>
                        </wpg:grpSpPr>
                        <wps:wsp>
                          <wps:cNvPr id="3625" name="Freeform 3625"/>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626"/>
                        <wpg:cNvGrpSpPr>
                          <a:grpSpLocks/>
                        </wpg:cNvGrpSpPr>
                        <wpg:grpSpPr bwMode="auto">
                          <a:xfrm>
                            <a:off x="2227" y="6466"/>
                            <a:ext cx="2" cy="31"/>
                            <a:chOff x="2227" y="6466"/>
                            <a:chExt cx="2" cy="31"/>
                          </a:xfrm>
                        </wpg:grpSpPr>
                        <wps:wsp>
                          <wps:cNvPr id="3627" name="Freeform 3627"/>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3628"/>
                        <wpg:cNvGrpSpPr>
                          <a:grpSpLocks/>
                        </wpg:cNvGrpSpPr>
                        <wpg:grpSpPr bwMode="auto">
                          <a:xfrm>
                            <a:off x="2252" y="6492"/>
                            <a:ext cx="2" cy="31"/>
                            <a:chOff x="2252" y="6492"/>
                            <a:chExt cx="2" cy="31"/>
                          </a:xfrm>
                        </wpg:grpSpPr>
                        <wps:wsp>
                          <wps:cNvPr id="3629" name="Freeform 3629"/>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3630"/>
                        <wpg:cNvGrpSpPr>
                          <a:grpSpLocks/>
                        </wpg:cNvGrpSpPr>
                        <wpg:grpSpPr bwMode="auto">
                          <a:xfrm>
                            <a:off x="2277" y="6466"/>
                            <a:ext cx="2" cy="31"/>
                            <a:chOff x="2277" y="6466"/>
                            <a:chExt cx="2" cy="31"/>
                          </a:xfrm>
                        </wpg:grpSpPr>
                        <wps:wsp>
                          <wps:cNvPr id="3631" name="Freeform 3631"/>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3632"/>
                        <wpg:cNvGrpSpPr>
                          <a:grpSpLocks/>
                        </wpg:cNvGrpSpPr>
                        <wpg:grpSpPr bwMode="auto">
                          <a:xfrm>
                            <a:off x="2302" y="6492"/>
                            <a:ext cx="2" cy="31"/>
                            <a:chOff x="2302" y="6492"/>
                            <a:chExt cx="2" cy="31"/>
                          </a:xfrm>
                        </wpg:grpSpPr>
                        <wps:wsp>
                          <wps:cNvPr id="3633" name="Freeform 3633"/>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3634"/>
                        <wpg:cNvGrpSpPr>
                          <a:grpSpLocks/>
                        </wpg:cNvGrpSpPr>
                        <wpg:grpSpPr bwMode="auto">
                          <a:xfrm>
                            <a:off x="2330" y="6466"/>
                            <a:ext cx="2" cy="31"/>
                            <a:chOff x="2330" y="6466"/>
                            <a:chExt cx="2" cy="31"/>
                          </a:xfrm>
                        </wpg:grpSpPr>
                        <wps:wsp>
                          <wps:cNvPr id="3635" name="Freeform 3635"/>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6" name="Group 3636"/>
                        <wpg:cNvGrpSpPr>
                          <a:grpSpLocks/>
                        </wpg:cNvGrpSpPr>
                        <wpg:grpSpPr bwMode="auto">
                          <a:xfrm>
                            <a:off x="2355" y="6492"/>
                            <a:ext cx="2" cy="31"/>
                            <a:chOff x="2355" y="6492"/>
                            <a:chExt cx="2" cy="31"/>
                          </a:xfrm>
                        </wpg:grpSpPr>
                        <wps:wsp>
                          <wps:cNvPr id="3637" name="Freeform 3637"/>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8" name="Group 3638"/>
                        <wpg:cNvGrpSpPr>
                          <a:grpSpLocks/>
                        </wpg:cNvGrpSpPr>
                        <wpg:grpSpPr bwMode="auto">
                          <a:xfrm>
                            <a:off x="2384" y="6466"/>
                            <a:ext cx="2" cy="31"/>
                            <a:chOff x="2384" y="6466"/>
                            <a:chExt cx="2" cy="31"/>
                          </a:xfrm>
                        </wpg:grpSpPr>
                        <wps:wsp>
                          <wps:cNvPr id="3639" name="Freeform 3639"/>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0" name="Group 3640"/>
                        <wpg:cNvGrpSpPr>
                          <a:grpSpLocks/>
                        </wpg:cNvGrpSpPr>
                        <wpg:grpSpPr bwMode="auto">
                          <a:xfrm>
                            <a:off x="2411" y="6492"/>
                            <a:ext cx="2" cy="31"/>
                            <a:chOff x="2411" y="6492"/>
                            <a:chExt cx="2" cy="31"/>
                          </a:xfrm>
                        </wpg:grpSpPr>
                        <wps:wsp>
                          <wps:cNvPr id="3641" name="Freeform 3641"/>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642"/>
                        <wpg:cNvGrpSpPr>
                          <a:grpSpLocks/>
                        </wpg:cNvGrpSpPr>
                        <wpg:grpSpPr bwMode="auto">
                          <a:xfrm>
                            <a:off x="2435" y="6466"/>
                            <a:ext cx="2" cy="31"/>
                            <a:chOff x="2435" y="6466"/>
                            <a:chExt cx="2" cy="31"/>
                          </a:xfrm>
                        </wpg:grpSpPr>
                        <wps:wsp>
                          <wps:cNvPr id="3643" name="Freeform 3643"/>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3644"/>
                        <wpg:cNvGrpSpPr>
                          <a:grpSpLocks/>
                        </wpg:cNvGrpSpPr>
                        <wpg:grpSpPr bwMode="auto">
                          <a:xfrm>
                            <a:off x="2459" y="6492"/>
                            <a:ext cx="2" cy="31"/>
                            <a:chOff x="2459" y="6492"/>
                            <a:chExt cx="2" cy="31"/>
                          </a:xfrm>
                        </wpg:grpSpPr>
                        <wps:wsp>
                          <wps:cNvPr id="3645" name="Freeform 3645"/>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3646"/>
                        <wpg:cNvGrpSpPr>
                          <a:grpSpLocks/>
                        </wpg:cNvGrpSpPr>
                        <wpg:grpSpPr bwMode="auto">
                          <a:xfrm>
                            <a:off x="2484" y="6466"/>
                            <a:ext cx="2" cy="31"/>
                            <a:chOff x="2484" y="6466"/>
                            <a:chExt cx="2" cy="31"/>
                          </a:xfrm>
                        </wpg:grpSpPr>
                        <wps:wsp>
                          <wps:cNvPr id="3647" name="Freeform 3647"/>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648"/>
                        <wpg:cNvGrpSpPr>
                          <a:grpSpLocks/>
                        </wpg:cNvGrpSpPr>
                        <wpg:grpSpPr bwMode="auto">
                          <a:xfrm>
                            <a:off x="2509" y="6492"/>
                            <a:ext cx="2" cy="31"/>
                            <a:chOff x="2509" y="6492"/>
                            <a:chExt cx="2" cy="31"/>
                          </a:xfrm>
                        </wpg:grpSpPr>
                        <wps:wsp>
                          <wps:cNvPr id="3649" name="Freeform 3649"/>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650"/>
                        <wpg:cNvGrpSpPr>
                          <a:grpSpLocks/>
                        </wpg:cNvGrpSpPr>
                        <wpg:grpSpPr bwMode="auto">
                          <a:xfrm>
                            <a:off x="2538" y="6466"/>
                            <a:ext cx="2" cy="31"/>
                            <a:chOff x="2538" y="6466"/>
                            <a:chExt cx="2" cy="31"/>
                          </a:xfrm>
                        </wpg:grpSpPr>
                        <wps:wsp>
                          <wps:cNvPr id="3651" name="Freeform 3651"/>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3652"/>
                        <wpg:cNvGrpSpPr>
                          <a:grpSpLocks/>
                        </wpg:cNvGrpSpPr>
                        <wpg:grpSpPr bwMode="auto">
                          <a:xfrm>
                            <a:off x="2563" y="6492"/>
                            <a:ext cx="2" cy="31"/>
                            <a:chOff x="2563" y="6492"/>
                            <a:chExt cx="2" cy="31"/>
                          </a:xfrm>
                        </wpg:grpSpPr>
                        <wps:wsp>
                          <wps:cNvPr id="3653" name="Freeform 3653"/>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3654"/>
                        <wpg:cNvGrpSpPr>
                          <a:grpSpLocks/>
                        </wpg:cNvGrpSpPr>
                        <wpg:grpSpPr bwMode="auto">
                          <a:xfrm>
                            <a:off x="2587" y="6466"/>
                            <a:ext cx="2" cy="31"/>
                            <a:chOff x="2587" y="6466"/>
                            <a:chExt cx="2" cy="31"/>
                          </a:xfrm>
                        </wpg:grpSpPr>
                        <wps:wsp>
                          <wps:cNvPr id="3655" name="Freeform 3655"/>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3656"/>
                        <wpg:cNvGrpSpPr>
                          <a:grpSpLocks/>
                        </wpg:cNvGrpSpPr>
                        <wpg:grpSpPr bwMode="auto">
                          <a:xfrm>
                            <a:off x="2612" y="6492"/>
                            <a:ext cx="2" cy="31"/>
                            <a:chOff x="2612" y="6492"/>
                            <a:chExt cx="2" cy="31"/>
                          </a:xfrm>
                        </wpg:grpSpPr>
                        <wps:wsp>
                          <wps:cNvPr id="3657" name="Freeform 3657"/>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3658"/>
                        <wpg:cNvGrpSpPr>
                          <a:grpSpLocks/>
                        </wpg:cNvGrpSpPr>
                        <wpg:grpSpPr bwMode="auto">
                          <a:xfrm>
                            <a:off x="2636" y="6466"/>
                            <a:ext cx="2" cy="31"/>
                            <a:chOff x="2636" y="6466"/>
                            <a:chExt cx="2" cy="31"/>
                          </a:xfrm>
                        </wpg:grpSpPr>
                        <wps:wsp>
                          <wps:cNvPr id="3659" name="Freeform 3659"/>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3660"/>
                        <wpg:cNvGrpSpPr>
                          <a:grpSpLocks/>
                        </wpg:cNvGrpSpPr>
                        <wpg:grpSpPr bwMode="auto">
                          <a:xfrm>
                            <a:off x="2661" y="6492"/>
                            <a:ext cx="2" cy="31"/>
                            <a:chOff x="2661" y="6492"/>
                            <a:chExt cx="2" cy="31"/>
                          </a:xfrm>
                        </wpg:grpSpPr>
                        <wps:wsp>
                          <wps:cNvPr id="3661" name="Freeform 3661"/>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3662"/>
                        <wpg:cNvGrpSpPr>
                          <a:grpSpLocks/>
                        </wpg:cNvGrpSpPr>
                        <wpg:grpSpPr bwMode="auto">
                          <a:xfrm>
                            <a:off x="2686" y="6466"/>
                            <a:ext cx="2" cy="31"/>
                            <a:chOff x="2686" y="6466"/>
                            <a:chExt cx="2" cy="31"/>
                          </a:xfrm>
                        </wpg:grpSpPr>
                        <wps:wsp>
                          <wps:cNvPr id="3663" name="Freeform 3663"/>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3664"/>
                        <wpg:cNvGrpSpPr>
                          <a:grpSpLocks/>
                        </wpg:cNvGrpSpPr>
                        <wpg:grpSpPr bwMode="auto">
                          <a:xfrm>
                            <a:off x="2710" y="6492"/>
                            <a:ext cx="2" cy="31"/>
                            <a:chOff x="2710" y="6492"/>
                            <a:chExt cx="2" cy="31"/>
                          </a:xfrm>
                        </wpg:grpSpPr>
                        <wps:wsp>
                          <wps:cNvPr id="3665" name="Freeform 3665"/>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3666"/>
                        <wpg:cNvGrpSpPr>
                          <a:grpSpLocks/>
                        </wpg:cNvGrpSpPr>
                        <wpg:grpSpPr bwMode="auto">
                          <a:xfrm>
                            <a:off x="2739" y="6466"/>
                            <a:ext cx="2" cy="31"/>
                            <a:chOff x="2739" y="6466"/>
                            <a:chExt cx="2" cy="31"/>
                          </a:xfrm>
                        </wpg:grpSpPr>
                        <wps:wsp>
                          <wps:cNvPr id="3667" name="Freeform 3667"/>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3668"/>
                        <wpg:cNvGrpSpPr>
                          <a:grpSpLocks/>
                        </wpg:cNvGrpSpPr>
                        <wpg:grpSpPr bwMode="auto">
                          <a:xfrm>
                            <a:off x="2764" y="6492"/>
                            <a:ext cx="2" cy="31"/>
                            <a:chOff x="2764" y="6492"/>
                            <a:chExt cx="2" cy="31"/>
                          </a:xfrm>
                        </wpg:grpSpPr>
                        <wps:wsp>
                          <wps:cNvPr id="3669" name="Freeform 3669"/>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3670"/>
                        <wpg:cNvGrpSpPr>
                          <a:grpSpLocks/>
                        </wpg:cNvGrpSpPr>
                        <wpg:grpSpPr bwMode="auto">
                          <a:xfrm>
                            <a:off x="2792" y="6466"/>
                            <a:ext cx="2" cy="31"/>
                            <a:chOff x="2792" y="6466"/>
                            <a:chExt cx="2" cy="31"/>
                          </a:xfrm>
                        </wpg:grpSpPr>
                        <wps:wsp>
                          <wps:cNvPr id="3671" name="Freeform 3671"/>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3672"/>
                        <wpg:cNvGrpSpPr>
                          <a:grpSpLocks/>
                        </wpg:cNvGrpSpPr>
                        <wpg:grpSpPr bwMode="auto">
                          <a:xfrm>
                            <a:off x="2817" y="6492"/>
                            <a:ext cx="2" cy="31"/>
                            <a:chOff x="2817" y="6492"/>
                            <a:chExt cx="2" cy="31"/>
                          </a:xfrm>
                        </wpg:grpSpPr>
                        <wps:wsp>
                          <wps:cNvPr id="3673" name="Freeform 3673"/>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4" name="Group 3674"/>
                        <wpg:cNvGrpSpPr>
                          <a:grpSpLocks/>
                        </wpg:cNvGrpSpPr>
                        <wpg:grpSpPr bwMode="auto">
                          <a:xfrm>
                            <a:off x="2841" y="6466"/>
                            <a:ext cx="2" cy="31"/>
                            <a:chOff x="2841" y="6466"/>
                            <a:chExt cx="2" cy="31"/>
                          </a:xfrm>
                        </wpg:grpSpPr>
                        <wps:wsp>
                          <wps:cNvPr id="3675" name="Freeform 3675"/>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6" name="Group 3676"/>
                        <wpg:cNvGrpSpPr>
                          <a:grpSpLocks/>
                        </wpg:cNvGrpSpPr>
                        <wpg:grpSpPr bwMode="auto">
                          <a:xfrm>
                            <a:off x="2866" y="6492"/>
                            <a:ext cx="2" cy="31"/>
                            <a:chOff x="2866" y="6492"/>
                            <a:chExt cx="2" cy="31"/>
                          </a:xfrm>
                        </wpg:grpSpPr>
                        <wps:wsp>
                          <wps:cNvPr id="3677" name="Freeform 3677"/>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3678"/>
                        <wpg:cNvGrpSpPr>
                          <a:grpSpLocks/>
                        </wpg:cNvGrpSpPr>
                        <wpg:grpSpPr bwMode="auto">
                          <a:xfrm>
                            <a:off x="2891" y="6466"/>
                            <a:ext cx="2" cy="31"/>
                            <a:chOff x="2891" y="6466"/>
                            <a:chExt cx="2" cy="31"/>
                          </a:xfrm>
                        </wpg:grpSpPr>
                        <wps:wsp>
                          <wps:cNvPr id="3679" name="Freeform 3679"/>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0" name="Group 3680"/>
                        <wpg:cNvGrpSpPr>
                          <a:grpSpLocks/>
                        </wpg:cNvGrpSpPr>
                        <wpg:grpSpPr bwMode="auto">
                          <a:xfrm>
                            <a:off x="2916" y="6492"/>
                            <a:ext cx="2" cy="31"/>
                            <a:chOff x="2916" y="6492"/>
                            <a:chExt cx="2" cy="31"/>
                          </a:xfrm>
                        </wpg:grpSpPr>
                        <wps:wsp>
                          <wps:cNvPr id="3681" name="Freeform 3681"/>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3682"/>
                        <wpg:cNvGrpSpPr>
                          <a:grpSpLocks/>
                        </wpg:cNvGrpSpPr>
                        <wpg:grpSpPr bwMode="auto">
                          <a:xfrm>
                            <a:off x="2944" y="6466"/>
                            <a:ext cx="2" cy="31"/>
                            <a:chOff x="2944" y="6466"/>
                            <a:chExt cx="2" cy="31"/>
                          </a:xfrm>
                        </wpg:grpSpPr>
                        <wps:wsp>
                          <wps:cNvPr id="3683" name="Freeform 3683"/>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4" name="Group 3684"/>
                        <wpg:cNvGrpSpPr>
                          <a:grpSpLocks/>
                        </wpg:cNvGrpSpPr>
                        <wpg:grpSpPr bwMode="auto">
                          <a:xfrm>
                            <a:off x="2969" y="6492"/>
                            <a:ext cx="2" cy="31"/>
                            <a:chOff x="2969" y="6492"/>
                            <a:chExt cx="2" cy="31"/>
                          </a:xfrm>
                        </wpg:grpSpPr>
                        <wps:wsp>
                          <wps:cNvPr id="3685" name="Freeform 3685"/>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6" name="Group 3686"/>
                        <wpg:cNvGrpSpPr>
                          <a:grpSpLocks/>
                        </wpg:cNvGrpSpPr>
                        <wpg:grpSpPr bwMode="auto">
                          <a:xfrm>
                            <a:off x="3000" y="6466"/>
                            <a:ext cx="2" cy="31"/>
                            <a:chOff x="3000" y="6466"/>
                            <a:chExt cx="2" cy="31"/>
                          </a:xfrm>
                        </wpg:grpSpPr>
                        <wps:wsp>
                          <wps:cNvPr id="3687" name="Freeform 3687"/>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8" name="Group 3688"/>
                        <wpg:cNvGrpSpPr>
                          <a:grpSpLocks/>
                        </wpg:cNvGrpSpPr>
                        <wpg:grpSpPr bwMode="auto">
                          <a:xfrm>
                            <a:off x="3025" y="6492"/>
                            <a:ext cx="2" cy="31"/>
                            <a:chOff x="3025" y="6492"/>
                            <a:chExt cx="2" cy="31"/>
                          </a:xfrm>
                        </wpg:grpSpPr>
                        <wps:wsp>
                          <wps:cNvPr id="3689" name="Freeform 3689"/>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3690"/>
                        <wpg:cNvGrpSpPr>
                          <a:grpSpLocks/>
                        </wpg:cNvGrpSpPr>
                        <wpg:grpSpPr bwMode="auto">
                          <a:xfrm>
                            <a:off x="3054" y="6466"/>
                            <a:ext cx="2" cy="31"/>
                            <a:chOff x="3054" y="6466"/>
                            <a:chExt cx="2" cy="31"/>
                          </a:xfrm>
                        </wpg:grpSpPr>
                        <wps:wsp>
                          <wps:cNvPr id="3691" name="Freeform 3691"/>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2" name="Group 3692"/>
                        <wpg:cNvGrpSpPr>
                          <a:grpSpLocks/>
                        </wpg:cNvGrpSpPr>
                        <wpg:grpSpPr bwMode="auto">
                          <a:xfrm>
                            <a:off x="3078" y="6492"/>
                            <a:ext cx="2" cy="31"/>
                            <a:chOff x="3078" y="6492"/>
                            <a:chExt cx="2" cy="31"/>
                          </a:xfrm>
                        </wpg:grpSpPr>
                        <wps:wsp>
                          <wps:cNvPr id="3693" name="Freeform 3693"/>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3694"/>
                        <wpg:cNvGrpSpPr>
                          <a:grpSpLocks/>
                        </wpg:cNvGrpSpPr>
                        <wpg:grpSpPr bwMode="auto">
                          <a:xfrm>
                            <a:off x="3103" y="6466"/>
                            <a:ext cx="2" cy="31"/>
                            <a:chOff x="3103" y="6466"/>
                            <a:chExt cx="2" cy="31"/>
                          </a:xfrm>
                        </wpg:grpSpPr>
                        <wps:wsp>
                          <wps:cNvPr id="3695" name="Freeform 3695"/>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3696"/>
                        <wpg:cNvGrpSpPr>
                          <a:grpSpLocks/>
                        </wpg:cNvGrpSpPr>
                        <wpg:grpSpPr bwMode="auto">
                          <a:xfrm>
                            <a:off x="3128" y="6492"/>
                            <a:ext cx="2" cy="31"/>
                            <a:chOff x="3128" y="6492"/>
                            <a:chExt cx="2" cy="31"/>
                          </a:xfrm>
                        </wpg:grpSpPr>
                        <wps:wsp>
                          <wps:cNvPr id="3697" name="Freeform 3697"/>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8" name="Group 3698"/>
                        <wpg:cNvGrpSpPr>
                          <a:grpSpLocks/>
                        </wpg:cNvGrpSpPr>
                        <wpg:grpSpPr bwMode="auto">
                          <a:xfrm>
                            <a:off x="3152" y="6466"/>
                            <a:ext cx="2" cy="31"/>
                            <a:chOff x="3152" y="6466"/>
                            <a:chExt cx="2" cy="31"/>
                          </a:xfrm>
                        </wpg:grpSpPr>
                        <wps:wsp>
                          <wps:cNvPr id="3699" name="Freeform 3699"/>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 name="Group 3700"/>
                        <wpg:cNvGrpSpPr>
                          <a:grpSpLocks/>
                        </wpg:cNvGrpSpPr>
                        <wpg:grpSpPr bwMode="auto">
                          <a:xfrm>
                            <a:off x="3177" y="6492"/>
                            <a:ext cx="2" cy="31"/>
                            <a:chOff x="3177" y="6492"/>
                            <a:chExt cx="2" cy="31"/>
                          </a:xfrm>
                        </wpg:grpSpPr>
                        <wps:wsp>
                          <wps:cNvPr id="3701" name="Freeform 3701"/>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3702"/>
                        <wpg:cNvGrpSpPr>
                          <a:grpSpLocks/>
                        </wpg:cNvGrpSpPr>
                        <wpg:grpSpPr bwMode="auto">
                          <a:xfrm>
                            <a:off x="3201" y="6466"/>
                            <a:ext cx="2" cy="31"/>
                            <a:chOff x="3201" y="6466"/>
                            <a:chExt cx="2" cy="31"/>
                          </a:xfrm>
                        </wpg:grpSpPr>
                        <wps:wsp>
                          <wps:cNvPr id="3703" name="Freeform 3703"/>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4" name="Group 3704"/>
                        <wpg:cNvGrpSpPr>
                          <a:grpSpLocks/>
                        </wpg:cNvGrpSpPr>
                        <wpg:grpSpPr bwMode="auto">
                          <a:xfrm>
                            <a:off x="3226" y="6492"/>
                            <a:ext cx="2" cy="31"/>
                            <a:chOff x="3226" y="6492"/>
                            <a:chExt cx="2" cy="31"/>
                          </a:xfrm>
                        </wpg:grpSpPr>
                        <wps:wsp>
                          <wps:cNvPr id="3705" name="Freeform 3705"/>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6" name="Group 3706"/>
                        <wpg:cNvGrpSpPr>
                          <a:grpSpLocks/>
                        </wpg:cNvGrpSpPr>
                        <wpg:grpSpPr bwMode="auto">
                          <a:xfrm>
                            <a:off x="3255" y="6466"/>
                            <a:ext cx="2" cy="31"/>
                            <a:chOff x="3255" y="6466"/>
                            <a:chExt cx="2" cy="31"/>
                          </a:xfrm>
                        </wpg:grpSpPr>
                        <wps:wsp>
                          <wps:cNvPr id="3707" name="Freeform 3707"/>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 name="Group 3708"/>
                        <wpg:cNvGrpSpPr>
                          <a:grpSpLocks/>
                        </wpg:cNvGrpSpPr>
                        <wpg:grpSpPr bwMode="auto">
                          <a:xfrm>
                            <a:off x="3280" y="6492"/>
                            <a:ext cx="2" cy="31"/>
                            <a:chOff x="3280" y="6492"/>
                            <a:chExt cx="2" cy="31"/>
                          </a:xfrm>
                        </wpg:grpSpPr>
                        <wps:wsp>
                          <wps:cNvPr id="3709" name="Freeform 3709"/>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0" name="Group 3710"/>
                        <wpg:cNvGrpSpPr>
                          <a:grpSpLocks/>
                        </wpg:cNvGrpSpPr>
                        <wpg:grpSpPr bwMode="auto">
                          <a:xfrm>
                            <a:off x="3308" y="6466"/>
                            <a:ext cx="2" cy="31"/>
                            <a:chOff x="3308" y="6466"/>
                            <a:chExt cx="2" cy="31"/>
                          </a:xfrm>
                        </wpg:grpSpPr>
                        <wps:wsp>
                          <wps:cNvPr id="3711" name="Freeform 3711"/>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2" name="Group 3712"/>
                        <wpg:cNvGrpSpPr>
                          <a:grpSpLocks/>
                        </wpg:cNvGrpSpPr>
                        <wpg:grpSpPr bwMode="auto">
                          <a:xfrm>
                            <a:off x="3333" y="6492"/>
                            <a:ext cx="2" cy="31"/>
                            <a:chOff x="3333" y="6492"/>
                            <a:chExt cx="2" cy="31"/>
                          </a:xfrm>
                        </wpg:grpSpPr>
                        <wps:wsp>
                          <wps:cNvPr id="3713" name="Freeform 3713"/>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3714"/>
                        <wpg:cNvGrpSpPr>
                          <a:grpSpLocks/>
                        </wpg:cNvGrpSpPr>
                        <wpg:grpSpPr bwMode="auto">
                          <a:xfrm>
                            <a:off x="3357" y="6466"/>
                            <a:ext cx="2" cy="31"/>
                            <a:chOff x="3357" y="6466"/>
                            <a:chExt cx="2" cy="31"/>
                          </a:xfrm>
                        </wpg:grpSpPr>
                        <wps:wsp>
                          <wps:cNvPr id="3715" name="Freeform 3715"/>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6" name="Group 3716"/>
                        <wpg:cNvGrpSpPr>
                          <a:grpSpLocks/>
                        </wpg:cNvGrpSpPr>
                        <wpg:grpSpPr bwMode="auto">
                          <a:xfrm>
                            <a:off x="3382" y="6492"/>
                            <a:ext cx="2" cy="31"/>
                            <a:chOff x="3382" y="6492"/>
                            <a:chExt cx="2" cy="31"/>
                          </a:xfrm>
                        </wpg:grpSpPr>
                        <wps:wsp>
                          <wps:cNvPr id="3717" name="Freeform 3717"/>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 name="Group 3718"/>
                        <wpg:cNvGrpSpPr>
                          <a:grpSpLocks/>
                        </wpg:cNvGrpSpPr>
                        <wpg:grpSpPr bwMode="auto">
                          <a:xfrm>
                            <a:off x="3406" y="6466"/>
                            <a:ext cx="2" cy="31"/>
                            <a:chOff x="3406" y="6466"/>
                            <a:chExt cx="2" cy="31"/>
                          </a:xfrm>
                        </wpg:grpSpPr>
                        <wps:wsp>
                          <wps:cNvPr id="3719" name="Freeform 3719"/>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0" name="Group 3720"/>
                        <wpg:cNvGrpSpPr>
                          <a:grpSpLocks/>
                        </wpg:cNvGrpSpPr>
                        <wpg:grpSpPr bwMode="auto">
                          <a:xfrm>
                            <a:off x="3431" y="6492"/>
                            <a:ext cx="2" cy="31"/>
                            <a:chOff x="3431" y="6492"/>
                            <a:chExt cx="2" cy="31"/>
                          </a:xfrm>
                        </wpg:grpSpPr>
                        <wps:wsp>
                          <wps:cNvPr id="3721" name="Freeform 3721"/>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2" name="Group 3722"/>
                        <wpg:cNvGrpSpPr>
                          <a:grpSpLocks/>
                        </wpg:cNvGrpSpPr>
                        <wpg:grpSpPr bwMode="auto">
                          <a:xfrm>
                            <a:off x="3460" y="6466"/>
                            <a:ext cx="2" cy="31"/>
                            <a:chOff x="3460" y="6466"/>
                            <a:chExt cx="2" cy="31"/>
                          </a:xfrm>
                        </wpg:grpSpPr>
                        <wps:wsp>
                          <wps:cNvPr id="3723" name="Freeform 3723"/>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4" name="Group 3724"/>
                        <wpg:cNvGrpSpPr>
                          <a:grpSpLocks/>
                        </wpg:cNvGrpSpPr>
                        <wpg:grpSpPr bwMode="auto">
                          <a:xfrm>
                            <a:off x="3485" y="6492"/>
                            <a:ext cx="2" cy="31"/>
                            <a:chOff x="3485" y="6492"/>
                            <a:chExt cx="2" cy="31"/>
                          </a:xfrm>
                        </wpg:grpSpPr>
                        <wps:wsp>
                          <wps:cNvPr id="3725" name="Freeform 3725"/>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3726"/>
                        <wpg:cNvGrpSpPr>
                          <a:grpSpLocks/>
                        </wpg:cNvGrpSpPr>
                        <wpg:grpSpPr bwMode="auto">
                          <a:xfrm>
                            <a:off x="3510" y="6466"/>
                            <a:ext cx="2" cy="31"/>
                            <a:chOff x="3510" y="6466"/>
                            <a:chExt cx="2" cy="31"/>
                          </a:xfrm>
                        </wpg:grpSpPr>
                        <wps:wsp>
                          <wps:cNvPr id="3727" name="Freeform 3727"/>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8" name="Group 3728"/>
                        <wpg:cNvGrpSpPr>
                          <a:grpSpLocks/>
                        </wpg:cNvGrpSpPr>
                        <wpg:grpSpPr bwMode="auto">
                          <a:xfrm>
                            <a:off x="3559" y="6466"/>
                            <a:ext cx="2" cy="31"/>
                            <a:chOff x="3559" y="6466"/>
                            <a:chExt cx="2" cy="31"/>
                          </a:xfrm>
                        </wpg:grpSpPr>
                        <wps:wsp>
                          <wps:cNvPr id="3729" name="Freeform 3729"/>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0" name="Group 3730"/>
                        <wpg:cNvGrpSpPr>
                          <a:grpSpLocks/>
                        </wpg:cNvGrpSpPr>
                        <wpg:grpSpPr bwMode="auto">
                          <a:xfrm>
                            <a:off x="3613" y="6466"/>
                            <a:ext cx="2" cy="31"/>
                            <a:chOff x="3613" y="6466"/>
                            <a:chExt cx="2" cy="31"/>
                          </a:xfrm>
                        </wpg:grpSpPr>
                        <wps:wsp>
                          <wps:cNvPr id="3731" name="Freeform 3731"/>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3732"/>
                        <wpg:cNvGrpSpPr>
                          <a:grpSpLocks/>
                        </wpg:cNvGrpSpPr>
                        <wpg:grpSpPr bwMode="auto">
                          <a:xfrm>
                            <a:off x="3533" y="6496"/>
                            <a:ext cx="2" cy="31"/>
                            <a:chOff x="3533" y="6496"/>
                            <a:chExt cx="2" cy="31"/>
                          </a:xfrm>
                        </wpg:grpSpPr>
                        <wps:wsp>
                          <wps:cNvPr id="3733" name="Freeform 3733"/>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 name="Group 3734"/>
                        <wpg:cNvGrpSpPr>
                          <a:grpSpLocks/>
                        </wpg:cNvGrpSpPr>
                        <wpg:grpSpPr bwMode="auto">
                          <a:xfrm>
                            <a:off x="3583" y="6496"/>
                            <a:ext cx="2" cy="31"/>
                            <a:chOff x="3583" y="6496"/>
                            <a:chExt cx="2" cy="31"/>
                          </a:xfrm>
                        </wpg:grpSpPr>
                        <wps:wsp>
                          <wps:cNvPr id="3735" name="Freeform 3735"/>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6" name="Group 3736"/>
                        <wpg:cNvGrpSpPr>
                          <a:grpSpLocks/>
                        </wpg:cNvGrpSpPr>
                        <wpg:grpSpPr bwMode="auto">
                          <a:xfrm>
                            <a:off x="382" y="639"/>
                            <a:ext cx="7176" cy="6372"/>
                            <a:chOff x="382" y="639"/>
                            <a:chExt cx="7176" cy="6372"/>
                          </a:xfrm>
                        </wpg:grpSpPr>
                        <wps:wsp>
                          <wps:cNvPr id="3737" name="Freeform 3737"/>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29D7" w14:textId="77777777" w:rsidR="006B2037" w:rsidRDefault="006B2037"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39"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E8A3" w14:textId="77777777" w:rsidR="006B2037" w:rsidRDefault="006B2037"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3740"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6C4A" w14:textId="77777777" w:rsidR="006B2037" w:rsidRDefault="006B2037"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3741"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19C5" w14:textId="77777777" w:rsidR="006B2037" w:rsidRDefault="006B2037"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42"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4799" w14:textId="77777777" w:rsidR="006B2037" w:rsidRDefault="006B2037"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EE03F" id="Group 38" o:spid="_x0000_s1039" style="position:absolute;margin-left:-8.85pt;margin-top:245.4pt;width:470.4pt;height:369.3pt;z-index:251656704"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">
                <v:group id="Group 2996" o:spid="_x0000_s1040"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2997" o:spid="_x0000_s1041"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2998" o:spid="_x0000_s1042"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2999" o:spid="_x0000_s1043"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3000" o:spid="_x0000_s1044" style="position:absolute;left:279;top:312;width:3827;height:2433" coordorigin="279,312"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3001" o:spid="_x0000_s1045" style="position:absolute;left:279;top:312;width:3827;height:2433;visibility:visible;mso-wrap-style:square;v-text-anchor:top"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3002" o:spid="_x0000_s1046"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3003" o:spid="_x0000_s1047"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3004" o:spid="_x0000_s1048"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3005" o:spid="_x0000_s1049"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3006" o:spid="_x0000_s1050"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3007" o:spid="_x0000_s1051"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008" o:spid="_x0000_s1052"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3009" o:spid="_x0000_s1053"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" path="m2279,309r-2016,l285,424r146,l430,482r53,l522,371r1565,l2149,323r130,l2279,309xe" stroked="f">
                    <v:path arrowok="t" o:connecttype="custom" o:connectlocs="2279,1935;263,1935;285,2050;431,2050;430,2108;483,2108;522,1997;2087,1997;2149,1949;2279,1949;2279,1935" o:connectangles="0,0,0,0,0,0,0,0,0,0,0"/>
                  </v:shape>
                  <v:shape id="Freeform 3010" o:spid="_x0000_s1054"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" path="m483,l430,r,57l280,57,258,168r-75,4l2149,172r-62,-65l518,106,483,xe" stroked="f">
                    <v:path arrowok="t" o:connecttype="custom" o:connectlocs="483,1626;430,1626;430,1683;280,1683;258,1794;183,1798;2149,1798;2087,1733;518,1732;483,1626" o:connectangles="0,0,0,0,0,0,0,0,0,0"/>
                  </v:shape>
                </v:group>
                <v:group id="Group 3011" o:spid="_x0000_s1055"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3012" o:spid="_x0000_s1056"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3013" o:spid="_x0000_s1057"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014" o:spid="_x0000_s1058"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" path="m54,l,,,482r54,l93,371r1565,l1720,323r137,l1852,172r-132,l1658,107,89,106,54,xe" stroked="f">
                    <v:path arrowok="t" o:connecttype="custom" o:connectlocs="54,1033;0,1033;0,1515;54,1515;93,1404;1658,1404;1720,1356;1857,1356;1852,1205;1720,1205;1658,1140;89,1139;54,1033" o:connectangles="0,0,0,0,0,0,0,0,0,0,0,0,0"/>
                  </v:shape>
                </v:group>
                <v:group id="Group 3015" o:spid="_x0000_s1059"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3016" o:spid="_x0000_s1060"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3017" o:spid="_x0000_s1061" style="position:absolute;left:2949;top:1230;width:229;height:89" coordorigin="2949,1230"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3018" o:spid="_x0000_s1062" style="position:absolute;left:2949;top:1230;width:229;height:89;visibility:visible;mso-wrap-style:square;v-text-anchor:top"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" path="m,l4,88r225,l229,2,,xe" fillcolor="#231f20" stroked="f">
                    <v:path arrowok="t" o:connecttype="custom" o:connectlocs="0,1230;4,1318;229,1318;229,1232;0,1230" o:connectangles="0,0,0,0,0"/>
                  </v:shape>
                </v:group>
                <v:group id="Group 3019" o:spid="_x0000_s1063"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020" o:spid="_x0000_s1064"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" path="m,367r150,l150,,,,,367xe" stroked="f">
                    <v:path arrowok="t" o:connecttype="custom" o:connectlocs="0,1457;150,1457;150,1090;0,1090;0,1457" o:connectangles="0,0,0,0,0"/>
                  </v:shape>
                </v:group>
                <v:group id="Group 3021" o:spid="_x0000_s1065"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3022" o:spid="_x0000_s1066"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" path="m,367r150,l150,,,,,367e" filled="f" strokecolor="#231f20" strokeweight=".68pt">
                    <v:path arrowok="t" o:connecttype="custom" o:connectlocs="0,1457;150,1457;150,1090;0,1090;0,1457" o:connectangles="0,0,0,0,0"/>
                  </v:shape>
                </v:group>
                <v:group id="Group 3023" o:spid="_x0000_s1067" style="position:absolute;left:3179;top:1274;width:675;height:2" coordorigin="3179,1274"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3024" o:spid="_x0000_s1068" style="position:absolute;left:3179;top:1274;width:675;height:2;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" path="m,l675,e" filled="f" strokecolor="#b4d88b" strokeweight=".37528mm">
                    <v:path arrowok="t" o:connecttype="custom" o:connectlocs="0,0;675,0" o:connectangles="0,0"/>
                  </v:shape>
                </v:group>
                <v:group id="Group 3025" o:spid="_x0000_s1069" style="position:absolute;left:3176;top:1823;width:191;height:89" coordorigin="3176,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026" o:spid="_x0000_s1070" style="position:absolute;left:3176;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" path="m190,l,44,190,88,190,xe" fillcolor="#f2632a" stroked="f">
                    <v:path arrowok="t" o:connecttype="custom" o:connectlocs="190,1823;0,1867;190,1911;190,1823" o:connectangles="0,0,0,0"/>
                  </v:shape>
                </v:group>
                <v:group id="Group 3027" o:spid="_x0000_s1071" style="position:absolute;left:2245;top:1823;width:191;height:89" coordorigin="2245,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3028" o:spid="_x0000_s1072" style="position:absolute;left:2245;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" path="m191,l,44,191,88,191,xe" fillcolor="#f2632a" stroked="f">
                    <v:path arrowok="t" o:connecttype="custom" o:connectlocs="191,1823;0,1867;191,1911;191,1823" o:connectangles="0,0,0,0"/>
                  </v:shape>
                </v:group>
                <v:group id="Group 3029" o:spid="_x0000_s1073" style="position:absolute;left:1400;top:1867;width:849;height:2" coordorigin="1400,1867"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3030" o:spid="_x0000_s1074" style="position:absolute;left:1400;top:1867;width:849;height:2;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" path="m,l848,e" filled="f" strokecolor="#b4d88b" strokeweight=".37528mm">
                    <v:path arrowok="t" o:connecttype="custom" o:connectlocs="0,0;848,0" o:connectangles="0,0"/>
                  </v:shape>
                </v:group>
                <v:group id="Group 3031" o:spid="_x0000_s1075"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032" o:spid="_x0000_s1076"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" path="m,29r,e" filled="f" strokecolor="#bcbec0" strokeweight="1.04875mm">
                    <v:path arrowok="t" o:connecttype="custom" o:connectlocs="0,1205;0,1205" o:connectangles="0,0"/>
                  </v:shape>
                </v:group>
                <v:group id="Group 3033" o:spid="_x0000_s1077"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3034" o:spid="_x0000_s1078"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" path="m,l,58e" filled="f" strokecolor="#231f20" strokeweight=".34pt">
                    <v:path arrowok="t" o:connecttype="custom" o:connectlocs="0,1176;0,1234" o:connectangles="0,0"/>
                  </v:shape>
                </v:group>
                <v:group id="Group 3035" o:spid="_x0000_s1079"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3036" o:spid="_x0000_s1080"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" path="m,29r,e" filled="f" strokecolor="#bcbec0" strokeweight="1.04875mm">
                    <v:path arrowok="t" o:connecttype="custom" o:connectlocs="0,1205;0,1205" o:connectangles="0,0"/>
                  </v:shape>
                </v:group>
                <v:group id="Group 3037" o:spid="_x0000_s1081"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038" o:spid="_x0000_s1082"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" path="m,l,58e" filled="f" strokecolor="#231f20" strokeweight=".34pt">
                    <v:path arrowok="t" o:connecttype="custom" o:connectlocs="0,1176;0,1234" o:connectangles="0,0"/>
                  </v:shape>
                </v:group>
                <v:group id="Group 3039" o:spid="_x0000_s1083"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3040" o:spid="_x0000_s1084"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" path="m,29r,e" filled="f" strokecolor="#bcbec0" strokeweight="1.04875mm">
                    <v:path arrowok="t" o:connecttype="custom" o:connectlocs="0,1205;0,1205" o:connectangles="0,0"/>
                  </v:shape>
                </v:group>
                <v:group id="Group 3041" o:spid="_x0000_s1085"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3042" o:spid="_x0000_s1086"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" path="m,l,58e" filled="f" strokecolor="#231f20" strokeweight=".34pt">
                    <v:path arrowok="t" o:connecttype="custom" o:connectlocs="0,1176;0,1234" o:connectangles="0,0"/>
                  </v:shape>
                </v:group>
                <v:group id="Group 3043" o:spid="_x0000_s1087" style="position:absolute;left:2252;top:1192;width:2;height:42" coordorigin="225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3044" o:spid="_x0000_s1088" style="position:absolute;left:225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" path="m,l,42e" filled="f" strokecolor="#231f20" strokeweight=".34pt">
                    <v:path arrowok="t" o:connecttype="custom" o:connectlocs="0,1192;0,1234" o:connectangles="0,0"/>
                  </v:shape>
                </v:group>
                <v:group id="Group 3045" o:spid="_x0000_s1089" style="position:absolute;left:2274;top:1192;width:2;height:42" coordorigin="227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3046" o:spid="_x0000_s1090" style="position:absolute;left:227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" path="m,l,42e" filled="f" strokecolor="#231f20" strokeweight=".34pt">
                    <v:path arrowok="t" o:connecttype="custom" o:connectlocs="0,1192;0,1234" o:connectangles="0,0"/>
                  </v:shape>
                </v:group>
                <v:group id="Group 3047" o:spid="_x0000_s1091" style="position:absolute;left:2298;top:1192;width:2;height:42" coordorigin="229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Freeform 3048" o:spid="_x0000_s1092" style="position:absolute;left:229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" path="m,l,42e" filled="f" strokecolor="#231f20" strokeweight=".34pt">
                    <v:path arrowok="t" o:connecttype="custom" o:connectlocs="0,1192;0,1234" o:connectangles="0,0"/>
                  </v:shape>
                </v:group>
                <v:group id="Group 3049" o:spid="_x0000_s1093" style="position:absolute;left:2320;top:1192;width:2;height:42" coordorigin="232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Freeform 3050" o:spid="_x0000_s1094" style="position:absolute;left:232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" path="m,l,42e" filled="f" strokecolor="#231f20" strokeweight=".34pt">
                    <v:path arrowok="t" o:connecttype="custom" o:connectlocs="0,1192;0,1234" o:connectangles="0,0"/>
                  </v:shape>
                </v:group>
                <v:group id="Group 3051" o:spid="_x0000_s1095" style="position:absolute;left:2342;top:1192;width:2;height:42" coordorigin="234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3052" o:spid="_x0000_s1096" style="position:absolute;left:234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" path="m,l,42e" filled="f" strokecolor="#231f20" strokeweight=".34pt">
                    <v:path arrowok="t" o:connecttype="custom" o:connectlocs="0,1192;0,1234" o:connectangles="0,0"/>
                  </v:shape>
                </v:group>
                <v:group id="Group 3053" o:spid="_x0000_s1097" style="position:absolute;left:2364;top:1192;width:2;height:42" coordorigin="236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3054" o:spid="_x0000_s1098" style="position:absolute;left:236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" path="m,l,42e" filled="f" strokecolor="#231f20" strokeweight=".34pt">
                    <v:path arrowok="t" o:connecttype="custom" o:connectlocs="0,1192;0,1234" o:connectangles="0,0"/>
                  </v:shape>
                </v:group>
                <v:group id="Group 3055" o:spid="_x0000_s1099" style="position:absolute;left:2388;top:1192;width:2;height:42" coordorigin="238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Freeform 3056" o:spid="_x0000_s1100" style="position:absolute;left:238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" path="m,l,42e" filled="f" strokecolor="#231f20" strokeweight=".34pt">
                    <v:path arrowok="t" o:connecttype="custom" o:connectlocs="0,1192;0,1234" o:connectangles="0,0"/>
                  </v:shape>
                </v:group>
                <v:group id="Group 3057" o:spid="_x0000_s1101" style="position:absolute;left:2410;top:1192;width:2;height:42" coordorigin="241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Freeform 3058" o:spid="_x0000_s1102" style="position:absolute;left:241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" path="m,l,42e" filled="f" strokecolor="#231f20" strokeweight=".34pt">
                    <v:path arrowok="t" o:connecttype="custom" o:connectlocs="0,1192;0,1234" o:connectangles="0,0"/>
                  </v:shape>
                </v:group>
                <v:group id="Group 3059" o:spid="_x0000_s1103" style="position:absolute;left:2434;top:1192;width:2;height:42" coordorigin="243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shape id="Freeform 3060" o:spid="_x0000_s1104" style="position:absolute;left:243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" path="m,l,42e" filled="f" strokecolor="#231f20" strokeweight=".34pt">
                    <v:path arrowok="t" o:connecttype="custom" o:connectlocs="0,1192;0,1234" o:connectangles="0,0"/>
                  </v:shape>
                </v:group>
                <v:group id="Group 3061" o:spid="_x0000_s1105" style="position:absolute;left:2456;top:1192;width:2;height:42" coordorigin="245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3062" o:spid="_x0000_s1106" style="position:absolute;left:245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" path="m,l,42e" filled="f" strokecolor="#231f20" strokeweight=".34pt">
                    <v:path arrowok="t" o:connecttype="custom" o:connectlocs="0,1192;0,1234" o:connectangles="0,0"/>
                  </v:shape>
                </v:group>
                <v:group id="Group 3063" o:spid="_x0000_s1107" style="position:absolute;left:2506;top:1192;width:2;height:42" coordorigin="250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3064" o:spid="_x0000_s1108" style="position:absolute;left:250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" path="m,l,42e" filled="f" strokecolor="#231f20" strokeweight=".34pt">
                    <v:path arrowok="t" o:connecttype="custom" o:connectlocs="0,1192;0,1234" o:connectangles="0,0"/>
                  </v:shape>
                </v:group>
                <v:group id="Group 3065" o:spid="_x0000_s1109" style="position:absolute;left:2528;top:1192;width:2;height:42" coordorigin="25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Freeform 3066" o:spid="_x0000_s1110" style="position:absolute;left:25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" path="m,l,42e" filled="f" strokecolor="#231f20" strokeweight=".34pt">
                    <v:path arrowok="t" o:connecttype="custom" o:connectlocs="0,1192;0,1234" o:connectangles="0,0"/>
                  </v:shape>
                </v:group>
                <v:group id="Group 3067" o:spid="_x0000_s1111" style="position:absolute;left:2551;top:1192;width:2;height:42" coordorigin="255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3068" o:spid="_x0000_s1112" style="position:absolute;left:255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" path="m,l,42e" filled="f" strokecolor="#231f20" strokeweight=".34pt">
                    <v:path arrowok="t" o:connecttype="custom" o:connectlocs="0,1192;0,1234" o:connectangles="0,0"/>
                  </v:shape>
                </v:group>
                <v:group id="Group 3069" o:spid="_x0000_s1113" style="position:absolute;left:2573;top:1192;width:2;height:42" coordorigin="257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3070" o:spid="_x0000_s1114" style="position:absolute;left:257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" path="m,l,42e" filled="f" strokecolor="#231f20" strokeweight=".34pt">
                    <v:path arrowok="t" o:connecttype="custom" o:connectlocs="0,1192;0,1234" o:connectangles="0,0"/>
                  </v:shape>
                </v:group>
                <v:group id="Group 3071" o:spid="_x0000_s1115" style="position:absolute;left:2596;top:1192;width:2;height:42" coordorigin="259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3072" o:spid="_x0000_s1116" style="position:absolute;left:259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" path="m,l,42e" filled="f" strokecolor="#231f20" strokeweight=".34pt">
                    <v:path arrowok="t" o:connecttype="custom" o:connectlocs="0,1192;0,1234" o:connectangles="0,0"/>
                  </v:shape>
                </v:group>
                <v:group id="Group 3073" o:spid="_x0000_s1117" style="position:absolute;left:2618;top:1192;width:2;height:42" coordorigin="261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Freeform 3074" o:spid="_x0000_s1118" style="position:absolute;left:261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" path="m,l,42e" filled="f" strokecolor="#231f20" strokeweight=".34pt">
                    <v:path arrowok="t" o:connecttype="custom" o:connectlocs="0,1192;0,1234" o:connectangles="0,0"/>
                  </v:shape>
                </v:group>
                <v:group id="Group 3075" o:spid="_x0000_s1119" style="position:absolute;left:2641;top:1192;width:2;height:42" coordorigin="264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3076" o:spid="_x0000_s1120" style="position:absolute;left:264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" path="m,l,42e" filled="f" strokecolor="#231f20" strokeweight=".34pt">
                    <v:path arrowok="t" o:connecttype="custom" o:connectlocs="0,1192;0,1234" o:connectangles="0,0"/>
                  </v:shape>
                </v:group>
                <v:group id="Group 3077" o:spid="_x0000_s1121" style="position:absolute;left:2663;top:1192;width:2;height:42" coordorigin="266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3078" o:spid="_x0000_s1122" style="position:absolute;left:266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" path="m,l,42e" filled="f" strokecolor="#231f20" strokeweight=".34pt">
                    <v:path arrowok="t" o:connecttype="custom" o:connectlocs="0,1192;0,1234" o:connectangles="0,0"/>
                  </v:shape>
                </v:group>
                <v:group id="Group 3079" o:spid="_x0000_s1123" style="position:absolute;left:2687;top:1192;width:2;height:42" coordorigin="268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3080" o:spid="_x0000_s1124" style="position:absolute;left:268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" path="m,l,42e" filled="f" strokecolor="#231f20" strokeweight=".34pt">
                    <v:path arrowok="t" o:connecttype="custom" o:connectlocs="0,1192;0,1234" o:connectangles="0,0"/>
                  </v:shape>
                </v:group>
                <v:group id="Group 3081" o:spid="_x0000_s1125" style="position:absolute;left:2709;top:1192;width:2;height:42" coordorigin="270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3082" o:spid="_x0000_s1126" style="position:absolute;left:270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" path="m,l,42e" filled="f" strokecolor="#231f20" strokeweight=".34pt">
                    <v:path arrowok="t" o:connecttype="custom" o:connectlocs="0,1192;0,1234" o:connectangles="0,0"/>
                  </v:shape>
                </v:group>
                <v:group id="Group 3083" o:spid="_x0000_s1127"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3084" o:spid="_x0000_s1128"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" path="m,29r,e" filled="f" strokecolor="#bcbec0" strokeweight="1.04875mm">
                    <v:path arrowok="t" o:connecttype="custom" o:connectlocs="0,1205;0,1205" o:connectangles="0,0"/>
                  </v:shape>
                </v:group>
                <v:group id="Group 3085" o:spid="_x0000_s1129"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3086" o:spid="_x0000_s1130"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" path="m,l,58e" filled="f" strokecolor="#231f20" strokeweight=".34pt">
                    <v:path arrowok="t" o:connecttype="custom" o:connectlocs="0,1176;0,1234" o:connectangles="0,0"/>
                  </v:shape>
                </v:group>
                <v:group id="Group 3087" o:spid="_x0000_s1131"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3088" o:spid="_x0000_s1132"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" path="m,29r,e" filled="f" strokecolor="#bcbec0" strokeweight="1.04875mm">
                    <v:path arrowok="t" o:connecttype="custom" o:connectlocs="0,1205;0,1205" o:connectangles="0,0"/>
                  </v:shape>
                </v:group>
                <v:group id="Group 3089" o:spid="_x0000_s1133"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3090" o:spid="_x0000_s1134"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" path="m,l,58e" filled="f" strokecolor="#231f20" strokeweight=".34pt">
                    <v:path arrowok="t" o:connecttype="custom" o:connectlocs="0,1176;0,1234" o:connectangles="0,0"/>
                  </v:shape>
                </v:group>
                <v:group id="Group 3091" o:spid="_x0000_s1135" style="position:absolute;left:1747;top:1192;width:2;height:42" coordorigin="174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3092" o:spid="_x0000_s1136" style="position:absolute;left:174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" path="m,l,42e" filled="f" strokecolor="#231f20" strokeweight=".34pt">
                    <v:path arrowok="t" o:connecttype="custom" o:connectlocs="0,1192;0,1234" o:connectangles="0,0"/>
                  </v:shape>
                </v:group>
                <v:group id="Group 3093" o:spid="_x0000_s1137" style="position:absolute;left:1769;top:1192;width:2;height:42" coordorigin="176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3094" o:spid="_x0000_s1138" style="position:absolute;left:176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" path="m,l,42e" filled="f" strokecolor="#231f20" strokeweight=".34pt">
                    <v:path arrowok="t" o:connecttype="custom" o:connectlocs="0,1192;0,1234" o:connectangles="0,0"/>
                  </v:shape>
                </v:group>
                <v:group id="Group 3095" o:spid="_x0000_s1139" style="position:absolute;left:1792;top:1192;width:2;height:42" coordorigin="179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3096" o:spid="_x0000_s1140" style="position:absolute;left:179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" path="m,l,42e" filled="f" strokecolor="#231f20" strokeweight=".34pt">
                    <v:path arrowok="t" o:connecttype="custom" o:connectlocs="0,1192;0,1234" o:connectangles="0,0"/>
                  </v:shape>
                </v:group>
                <v:group id="Group 3097" o:spid="_x0000_s1141" style="position:absolute;left:1814;top:1192;width:2;height:42" coordorigin="181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3098" o:spid="_x0000_s1142" style="position:absolute;left:181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" path="m,l,42e" filled="f" strokecolor="#231f20" strokeweight=".34pt">
                    <v:path arrowok="t" o:connecttype="custom" o:connectlocs="0,1192;0,1234" o:connectangles="0,0"/>
                  </v:shape>
                </v:group>
                <v:group id="Group 3099" o:spid="_x0000_s1143" style="position:absolute;left:1837;top:1192;width:2;height:42" coordorigin="183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3100" o:spid="_x0000_s1144" style="position:absolute;left:183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" path="m,l,42e" filled="f" strokecolor="#231f20" strokeweight=".34pt">
                    <v:path arrowok="t" o:connecttype="custom" o:connectlocs="0,1192;0,1234" o:connectangles="0,0"/>
                  </v:shape>
                </v:group>
                <v:group id="Group 3101" o:spid="_x0000_s1145" style="position:absolute;left:1859;top:1192;width:2;height:42" coordorigin="185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3102" o:spid="_x0000_s1146" style="position:absolute;left:185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" path="m,l,42e" filled="f" strokecolor="#231f20" strokeweight=".34pt">
                    <v:path arrowok="t" o:connecttype="custom" o:connectlocs="0,1192;0,1234" o:connectangles="0,0"/>
                  </v:shape>
                </v:group>
                <v:group id="Group 3103" o:spid="_x0000_s1147" style="position:absolute;left:1882;top:1192;width:2;height:42" coordorigin="188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3104" o:spid="_x0000_s1148" style="position:absolute;left:188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" path="m,l,42e" filled="f" strokecolor="#231f20" strokeweight=".34pt">
                    <v:path arrowok="t" o:connecttype="custom" o:connectlocs="0,1192;0,1234" o:connectangles="0,0"/>
                  </v:shape>
                </v:group>
                <v:group id="Group 3105" o:spid="_x0000_s1149" style="position:absolute;left:1904;top:1192;width:2;height:42" coordorigin="19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3106" o:spid="_x0000_s1150" style="position:absolute;left:19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" path="m,l,42e" filled="f" strokecolor="#231f20" strokeweight=".34pt">
                    <v:path arrowok="t" o:connecttype="custom" o:connectlocs="0,1192;0,1234" o:connectangles="0,0"/>
                  </v:shape>
                </v:group>
                <v:group id="Group 3107" o:spid="_x0000_s1151" style="position:absolute;left:1928;top:1192;width:2;height:42" coordorigin="19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3108" o:spid="_x0000_s1152" style="position:absolute;left:19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" path="m,l,42e" filled="f" strokecolor="#231f20" strokeweight=".34pt">
                    <v:path arrowok="t" o:connecttype="custom" o:connectlocs="0,1192;0,1234" o:connectangles="0,0"/>
                  </v:shape>
                </v:group>
                <v:group id="Group 3109" o:spid="_x0000_s1153" style="position:absolute;left:1950;top:1192;width:2;height:42" coordorigin="195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3110" o:spid="_x0000_s1154" style="position:absolute;left:195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" path="m,l,42e" filled="f" strokecolor="#231f20" strokeweight=".34pt">
                    <v:path arrowok="t" o:connecttype="custom" o:connectlocs="0,1192;0,1234" o:connectangles="0,0"/>
                  </v:shape>
                </v:group>
                <v:group id="Group 3111" o:spid="_x0000_s1155" style="position:absolute;left:2000;top:1192;width:2;height:42" coordorigin="20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3112" o:spid="_x0000_s1156" style="position:absolute;left:20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" path="m,l,42e" filled="f" strokecolor="#231f20" strokeweight=".34pt">
                    <v:path arrowok="t" o:connecttype="custom" o:connectlocs="0,1192;0,1234" o:connectangles="0,0"/>
                  </v:shape>
                </v:group>
                <v:group id="Group 3113" o:spid="_x0000_s1157" style="position:absolute;left:2022;top:1192;width:2;height:42" coordorigin="20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3114" o:spid="_x0000_s1158" style="position:absolute;left:20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" path="m,l,42e" filled="f" strokecolor="#231f20" strokeweight=".34pt">
                    <v:path arrowok="t" o:connecttype="custom" o:connectlocs="0,1192;0,1234" o:connectangles="0,0"/>
                  </v:shape>
                </v:group>
                <v:group id="Group 3115" o:spid="_x0000_s1159" style="position:absolute;left:2046;top:1192;width:2;height:42" coordorigin="20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3116" o:spid="_x0000_s1160" style="position:absolute;left:20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" path="m,l,42e" filled="f" strokecolor="#231f20" strokeweight=".34pt">
                    <v:path arrowok="t" o:connecttype="custom" o:connectlocs="0,1192;0,1234" o:connectangles="0,0"/>
                  </v:shape>
                </v:group>
                <v:group id="Group 3117" o:spid="_x0000_s1161" style="position:absolute;left:2068;top:1192;width:2;height:42" coordorigin="20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3118" o:spid="_x0000_s1162" style="position:absolute;left:20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" path="m,l,42e" filled="f" strokecolor="#231f20" strokeweight=".34pt">
                    <v:path arrowok="t" o:connecttype="custom" o:connectlocs="0,1192;0,1234" o:connectangles="0,0"/>
                  </v:shape>
                </v:group>
                <v:group id="Group 3119" o:spid="_x0000_s1163" style="position:absolute;left:2090;top:1192;width:2;height:42" coordorigin="20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3120" o:spid="_x0000_s1164" style="position:absolute;left:20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" path="m,l,42e" filled="f" strokecolor="#231f20" strokeweight=".34pt">
                    <v:path arrowok="t" o:connecttype="custom" o:connectlocs="0,1192;0,1234" o:connectangles="0,0"/>
                  </v:shape>
                </v:group>
                <v:group id="Group 3121" o:spid="_x0000_s1165" style="position:absolute;left:2112;top:1192;width:2;height:42" coordorigin="21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3122" o:spid="_x0000_s1166" style="position:absolute;left:21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" path="m,l,42e" filled="f" strokecolor="#231f20" strokeweight=".34pt">
                    <v:path arrowok="t" o:connecttype="custom" o:connectlocs="0,1192;0,1234" o:connectangles="0,0"/>
                  </v:shape>
                </v:group>
                <v:group id="Group 3123" o:spid="_x0000_s1167" style="position:absolute;left:2136;top:1192;width:2;height:42" coordorigin="21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3124" o:spid="_x0000_s1168" style="position:absolute;left:21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" path="m,l,42e" filled="f" strokecolor="#231f20" strokeweight=".34pt">
                    <v:path arrowok="t" o:connecttype="custom" o:connectlocs="0,1192;0,1234" o:connectangles="0,0"/>
                  </v:shape>
                </v:group>
                <v:group id="Group 3125" o:spid="_x0000_s1169" style="position:absolute;left:2158;top:1192;width:2;height:42" coordorigin="21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3126" o:spid="_x0000_s1170" style="position:absolute;left:21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" path="m,l,42e" filled="f" strokecolor="#231f20" strokeweight=".34pt">
                    <v:path arrowok="t" o:connecttype="custom" o:connectlocs="0,1192;0,1234" o:connectangles="0,0"/>
                  </v:shape>
                </v:group>
                <v:group id="Group 3127" o:spid="_x0000_s1171" style="position:absolute;left:2181;top:1192;width:2;height:42" coordorigin="21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3128" o:spid="_x0000_s1172" style="position:absolute;left:21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" path="m,l,42e" filled="f" strokecolor="#231f20" strokeweight=".34pt">
                    <v:path arrowok="t" o:connecttype="custom" o:connectlocs="0,1192;0,1234" o:connectangles="0,0"/>
                  </v:shape>
                </v:group>
                <v:group id="Group 3129" o:spid="_x0000_s1173" style="position:absolute;left:2204;top:1192;width:2;height:42" coordorigin="22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3130" o:spid="_x0000_s1174" style="position:absolute;left:22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" path="m,l,42e" filled="f" strokecolor="#231f20" strokeweight=".34pt">
                    <v:path arrowok="t" o:connecttype="custom" o:connectlocs="0,1192;0,1234" o:connectangles="0,0"/>
                  </v:shape>
                </v:group>
                <v:group id="Group 3131" o:spid="_x0000_s1175"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132" o:spid="_x0000_s1176"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" path="m,29r,e" filled="f" strokecolor="#bcbec0" strokeweight="1.04875mm">
                    <v:path arrowok="t" o:connecttype="custom" o:connectlocs="0,1205;0,1205" o:connectangles="0,0"/>
                  </v:shape>
                </v:group>
                <v:group id="Group 3133" o:spid="_x0000_s1177"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3134" o:spid="_x0000_s1178"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" path="m,l,58e" filled="f" strokecolor="#231f20" strokeweight=".34pt">
                    <v:path arrowok="t" o:connecttype="custom" o:connectlocs="0,1176;0,1234" o:connectangles="0,0"/>
                  </v:shape>
                </v:group>
                <v:group id="Group 3135" o:spid="_x0000_s1179" style="position:absolute;left:1500;top:1192;width:2;height:42" coordorigin="15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3136" o:spid="_x0000_s1180" style="position:absolute;left:15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" path="m,l,42e" filled="f" strokecolor="#231f20" strokeweight=".34pt">
                    <v:path arrowok="t" o:connecttype="custom" o:connectlocs="0,1192;0,1234" o:connectangles="0,0"/>
                  </v:shape>
                </v:group>
                <v:group id="Group 3137" o:spid="_x0000_s1181" style="position:absolute;left:1522;top:1192;width:2;height:42" coordorigin="15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3138" o:spid="_x0000_s1182" style="position:absolute;left:15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" path="m,l,42e" filled="f" strokecolor="#231f20" strokeweight=".34pt">
                    <v:path arrowok="t" o:connecttype="custom" o:connectlocs="0,1192;0,1234" o:connectangles="0,0"/>
                  </v:shape>
                </v:group>
                <v:group id="Group 3139" o:spid="_x0000_s1183" style="position:absolute;left:1546;top:1192;width:2;height:42" coordorigin="15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3140" o:spid="_x0000_s1184" style="position:absolute;left:15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" path="m,l,42e" filled="f" strokecolor="#231f20" strokeweight=".34pt">
                    <v:path arrowok="t" o:connecttype="custom" o:connectlocs="0,1192;0,1234" o:connectangles="0,0"/>
                  </v:shape>
                </v:group>
                <v:group id="Group 3141" o:spid="_x0000_s1185" style="position:absolute;left:1568;top:1192;width:2;height:42" coordorigin="15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3142" o:spid="_x0000_s1186" style="position:absolute;left:15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" path="m,l,42e" filled="f" strokecolor="#231f20" strokeweight=".34pt">
                    <v:path arrowok="t" o:connecttype="custom" o:connectlocs="0,1192;0,1234" o:connectangles="0,0"/>
                  </v:shape>
                </v:group>
                <v:group id="Group 3143" o:spid="_x0000_s1187" style="position:absolute;left:1590;top:1192;width:2;height:42" coordorigin="15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3144" o:spid="_x0000_s1188" style="position:absolute;left:15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" path="m,l,42e" filled="f" strokecolor="#231f20" strokeweight=".34pt">
                    <v:path arrowok="t" o:connecttype="custom" o:connectlocs="0,1192;0,1234" o:connectangles="0,0"/>
                  </v:shape>
                </v:group>
                <v:group id="Group 3145" o:spid="_x0000_s1189" style="position:absolute;left:1612;top:1192;width:2;height:42" coordorigin="16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3146" o:spid="_x0000_s1190" style="position:absolute;left:16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" path="m,l,42e" filled="f" strokecolor="#231f20" strokeweight=".34pt">
                    <v:path arrowok="t" o:connecttype="custom" o:connectlocs="0,1192;0,1234" o:connectangles="0,0"/>
                  </v:shape>
                </v:group>
                <v:group id="Group 3147" o:spid="_x0000_s1191" style="position:absolute;left:1636;top:1192;width:2;height:42" coordorigin="16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3148" o:spid="_x0000_s1192" style="position:absolute;left:16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" path="m,l,42e" filled="f" strokecolor="#231f20" strokeweight=".34pt">
                    <v:path arrowok="t" o:connecttype="custom" o:connectlocs="0,1192;0,1234" o:connectangles="0,0"/>
                  </v:shape>
                </v:group>
                <v:group id="Group 3149" o:spid="_x0000_s1193" style="position:absolute;left:1658;top:1192;width:2;height:42" coordorigin="16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3150" o:spid="_x0000_s1194" style="position:absolute;left:16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" path="m,l,42e" filled="f" strokecolor="#231f20" strokeweight=".34pt">
                    <v:path arrowok="t" o:connecttype="custom" o:connectlocs="0,1192;0,1234" o:connectangles="0,0"/>
                  </v:shape>
                </v:group>
                <v:group id="Group 3151" o:spid="_x0000_s1195" style="position:absolute;left:1681;top:1192;width:2;height:42" coordorigin="16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3152" o:spid="_x0000_s1196" style="position:absolute;left:16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" path="m,l,42e" filled="f" strokecolor="#231f20" strokeweight=".34pt">
                    <v:path arrowok="t" o:connecttype="custom" o:connectlocs="0,1192;0,1234" o:connectangles="0,0"/>
                  </v:shape>
                </v:group>
                <v:group id="Group 3153" o:spid="_x0000_s1197" style="position:absolute;left:1704;top:1192;width:2;height:42" coordorigin="17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3154" o:spid="_x0000_s1198" style="position:absolute;left:17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" path="m,l,42e" filled="f" strokecolor="#231f20" strokeweight=".34pt">
                    <v:path arrowok="t" o:connecttype="custom" o:connectlocs="0,1192;0,1234" o:connectangles="0,0"/>
                  </v:shape>
                </v:group>
                <v:group id="Group 3155" o:spid="_x0000_s1199" style="position:absolute;left:2425;top:1224;width:101;height:176" coordorigin="2425,1224"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Freeform 3156" o:spid="_x0000_s1200" style="position:absolute;left:2425;top:1224;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" path="m,175r101,l101,,,,,175xe" fillcolor="#231f20" stroked="f">
                    <v:path arrowok="t" o:connecttype="custom" o:connectlocs="0,1399;101,1399;101,1224;0,1224;0,1399" o:connectangles="0,0,0,0,0"/>
                  </v:shape>
                </v:group>
                <v:group id="Group 3157" o:spid="_x0000_s1201" style="position:absolute;left:2581;top:1815;width:101;height:176" coordorigin="2581,1815"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Freeform 3158" o:spid="_x0000_s1202" style="position:absolute;left:2581;top:1815;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" path="m,176r100,l100,,,,,176xe" fillcolor="#231f20" stroked="f">
                    <v:path arrowok="t" o:connecttype="custom" o:connectlocs="0,1991;100,1991;100,1815;0,1815;0,1991" o:connectangles="0,0,0,0,0"/>
                  </v:shape>
                </v:group>
                <v:group id="Group 3159" o:spid="_x0000_s1203" style="position:absolute;left:2592;top:1945;width:78;height:39" coordorigin="2592,1945"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3160" o:spid="_x0000_s1204" style="position:absolute;left:2592;top:1945;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" path="m,20r77,e" filled="f" strokecolor="white" strokeweight=".72089mm">
                    <v:path arrowok="t" o:connecttype="custom" o:connectlocs="0,1965;77,1965" o:connectangles="0,0"/>
                  </v:shape>
                </v:group>
                <v:group id="Group 3161" o:spid="_x0000_s1205" style="position:absolute;left:2429;top:1867;width:151;height:2" coordorigin="2429,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162" o:spid="_x0000_s1206" style="position:absolute;left:2429;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" path="m,l151,e" filled="f" strokecolor="#f2632a" strokeweight="1.02pt">
                    <v:path arrowok="t" o:connecttype="custom" o:connectlocs="0,0;151,0" o:connectangles="0,0"/>
                  </v:shape>
                </v:group>
                <v:group id="Group 3163" o:spid="_x0000_s1207" style="position:absolute;left:2437;top:1354;width:78;height:39" coordorigin="2437,1354"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3164" o:spid="_x0000_s1208" style="position:absolute;left:2437;top:1354;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" path="m,19r77,e" filled="f" strokecolor="white" strokeweight=".72122mm">
                    <v:path arrowok="t" o:connecttype="custom" o:connectlocs="0,1373;77,1373" o:connectangles="0,0"/>
                  </v:shape>
                </v:group>
                <v:group id="Group 3165" o:spid="_x0000_s1209" style="position:absolute;left:2960;top:1867;width:216;height:2" coordorigin="2960,186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3166" o:spid="_x0000_s1210" style="position:absolute;left:2960;top:1867;width:216;height: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" path="m,l216,e" filled="f" strokecolor="#231f20" strokeweight="1.59433mm">
                    <v:path arrowok="t" o:connecttype="custom" o:connectlocs="0,0;216,0" o:connectangles="0,0"/>
                  </v:shape>
                </v:group>
                <v:group id="Group 3167" o:spid="_x0000_s1211" style="position:absolute;left:3366;top:1867;width:151;height:2" coordorigin="3366,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3168" o:spid="_x0000_s1212" style="position:absolute;left:3366;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" path="m,l151,e" filled="f" strokecolor="#f2632a" strokeweight="1.02pt">
                    <v:path arrowok="t" o:connecttype="custom" o:connectlocs="0,0;151,0" o:connectangles="0,0"/>
                  </v:shape>
                </v:group>
                <v:group id="Group 3169" o:spid="_x0000_s1213"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3170" o:spid="_x0000_s1214"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3171" o:spid="_x0000_s1215"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" path="m258,157r-75,4l258,161r,-4xe" stroked="f">
                    <v:path arrowok="t" o:connecttype="custom" o:connectlocs="258,1191;183,1195;258,1195;258,1191" o:connectangles="0,0,0,0"/>
                  </v:shape>
                </v:group>
                <v:group id="Group 3172" o:spid="_x0000_s1216"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173" o:spid="_x0000_s1217"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3174" o:spid="_x0000_s1218" style="position:absolute;left:2514;top:1867;width:436;height:2" coordorigin="2514,1867"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175" o:spid="_x0000_s1219" style="position:absolute;left:2514;top:1867;width:436;height:2;visibility:visible;mso-wrap-style:square;v-text-anchor:top"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" path="m,l435,e" filled="f" strokecolor="#231f20" strokeweight="1.02pt">
                    <v:path arrowok="t" o:connecttype="custom" o:connectlocs="0,0;435,0" o:connectangles="0,0"/>
                  </v:shape>
                </v:group>
                <v:group id="Group 3176" o:spid="_x0000_s1220" style="position:absolute;left:4680;top:312;width:3800;height:2433" coordorigin="4680,312"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177" o:spid="_x0000_s1221" style="position:absolute;left:4680;top:312;width:3800;height:2433;visibility:visible;mso-wrap-style:square;v-text-anchor:top"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3178" o:spid="_x0000_s1222" style="position:absolute;left:6444;top:950;width:198;height:210" coordorigin="6444,950"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179" o:spid="_x0000_s1223" style="position:absolute;left:6444;top:950;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" path="m,209r198,l198,,,,,209xe" filled="f" strokecolor="#231f20" strokeweight=".56pt">
                    <v:path arrowok="t" o:connecttype="custom" o:connectlocs="0,1159;198,1159;198,950;0,950;0,1159" o:connectangles="0,0,0,0,0"/>
                  </v:shape>
                </v:group>
                <v:group id="Group 3180" o:spid="_x0000_s1224" style="position:absolute;left:6302;top:965;width:142;height:172" coordorigin="6302,965"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181" o:spid="_x0000_s1225" style="position:absolute;left:6302;top:965;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" path="m,171r142,l142,,,,,171xe" filled="f" strokecolor="#231f20" strokeweight=".56pt">
                    <v:path arrowok="t" o:connecttype="custom" o:connectlocs="0,1136;142,1136;142,965;0,965;0,1136" o:connectangles="0,0,0,0,0"/>
                  </v:shape>
                </v:group>
                <v:group id="Group 3182" o:spid="_x0000_s1226" style="position:absolute;left:6168;top:965;width:135;height:172" coordorigin="6168,965"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183" o:spid="_x0000_s1227" style="position:absolute;left:6168;top:965;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" path="m,171r134,l134,,,,,171xe" filled="f" strokecolor="#231f20" strokeweight=".56pt">
                    <v:path arrowok="t" o:connecttype="custom" o:connectlocs="0,1136;134,1136;134,965;0,965;0,1136" o:connectangles="0,0,0,0,0"/>
                  </v:shape>
                </v:group>
                <v:group id="Group 3184" o:spid="_x0000_s1228" style="position:absolute;left:5966;top:965;width:202;height:172" coordorigin="5966,965"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185" o:spid="_x0000_s1229" style="position:absolute;left:5966;top:965;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" path="m,171r202,l202,,,,,171xe" filled="f" strokecolor="#231f20" strokeweight=".56pt">
                    <v:path arrowok="t" o:connecttype="custom" o:connectlocs="0,1136;202,1136;202,965;0,965;0,1136" o:connectangles="0,0,0,0,0"/>
                  </v:shape>
                </v:group>
                <v:group id="Group 3186" o:spid="_x0000_s1230" style="position:absolute;left:5940;top:959;width:2;height:183" coordorigin="5940,95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187" o:spid="_x0000_s1231" style="position:absolute;left:5940;top:95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" path="m,l,183e" filled="f" strokecolor="#231f20" strokeweight="1.1986mm">
                    <v:path arrowok="t" o:connecttype="custom" o:connectlocs="0,959;0,1142" o:connectangles="0,0"/>
                  </v:shape>
                </v:group>
                <v:group id="Group 3188" o:spid="_x0000_s1232" style="position:absolute;left:5832;top:998;width:83;height:94" coordorigin="5832,998"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189" o:spid="_x0000_s1233" style="position:absolute;left:5832;top:998;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" path="m,93r82,l82,,,,,93xe" filled="f" strokecolor="#231f20" strokeweight=".56pt">
                    <v:path arrowok="t" o:connecttype="custom" o:connectlocs="0,1091;82,1091;82,998;0,998;0,1091" o:connectangles="0,0,0,0,0"/>
                  </v:shape>
                </v:group>
                <v:group id="Group 3190" o:spid="_x0000_s1234" style="position:absolute;left:5783;top:965;width:131;height:172" coordorigin="5783,965"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191" o:spid="_x0000_s1235" style="position:absolute;left:5783;top:965;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" path="m,171r131,l131,,,,,171xe" filled="f" strokecolor="#231f20" strokeweight=".56pt">
                    <v:path arrowok="t" o:connecttype="custom" o:connectlocs="0,1136;131,1136;131,965;0,965;0,1136" o:connectangles="0,0,0,0,0"/>
                  </v:shape>
                </v:group>
                <v:group id="Group 3192" o:spid="_x0000_s1236" style="position:absolute;left:5653;top:998;width:131;height:79" coordorigin="5653,998"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193" o:spid="_x0000_s1237" style="position:absolute;left:5653;top:998;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" path="m,79r130,l130,,,,,79xe" filled="f" strokecolor="#231f20" strokeweight=".56pt">
                    <v:path arrowok="t" o:connecttype="custom" o:connectlocs="0,1077;130,1077;130,998;0,998;0,1077" o:connectangles="0,0,0,0,0"/>
                  </v:shape>
                </v:group>
                <v:group id="Group 3194" o:spid="_x0000_s1238" style="position:absolute;left:5481;top:965;width:303;height:154" coordorigin="5481,965"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195" o:spid="_x0000_s1239" style="position:absolute;left:5481;top:965;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" path="m,153r302,l302,,,,,153xe" filled="f" strokecolor="#231f20" strokeweight=".56pt">
                    <v:path arrowok="t" o:connecttype="custom" o:connectlocs="0,1118;302,1118;302,965;0,965;0,1118" o:connectangles="0,0,0,0,0"/>
                  </v:shape>
                </v:group>
                <v:group id="Group 3196" o:spid="_x0000_s1240" style="position:absolute;left:5914;top:937;width:394;height:2" coordorigin="5914,93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197" o:spid="_x0000_s1241" style="position:absolute;left:5914;top:93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" path="m,l394,e" filled="f" strokecolor="#231f20" strokeweight=".29289mm">
                    <v:path arrowok="t" o:connecttype="custom" o:connectlocs="0,0;394,0" o:connectangles="0,0"/>
                  </v:shape>
                </v:group>
                <v:group id="Group 3198" o:spid="_x0000_s1242" style="position:absolute;left:5914;top:1167;width:394;height:2" coordorigin="5914,116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199" o:spid="_x0000_s1243" style="position:absolute;left:5914;top:116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" path="m,l394,e" filled="f" strokecolor="#231f20" strokeweight=".33389mm">
                    <v:path arrowok="t" o:connecttype="custom" o:connectlocs="0,0;394,0" o:connectangles="0,0"/>
                  </v:shape>
                </v:group>
                <v:group id="Group 3200" o:spid="_x0000_s1244" style="position:absolute;left:4680;top:974;width:802;height:214" coordorigin="4680,974"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201" o:spid="_x0000_s1245" style="position:absolute;left:4680;top:974;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3202" o:spid="_x0000_s1246" style="position:absolute;left:4680;top:1023;width:802;height:214" coordorigin="4680,1023"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203" o:spid="_x0000_s1247" style="position:absolute;left:4680;top:1023;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3204" o:spid="_x0000_s1248" style="position:absolute;left:6882;top:1022;width:338;height:70" coordorigin="6882,1022"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205" o:spid="_x0000_s1249" style="position:absolute;left:6882;top:1022;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" path="m,69r338,l338,,,,,69xe" filled="f" strokecolor="#231f20" strokeweight=".56pt">
                    <v:path arrowok="t" o:connecttype="custom" o:connectlocs="0,1091;338,1091;338,1022;0,1022;0,1091" o:connectangles="0,0,0,0,0"/>
                  </v:shape>
                </v:group>
                <v:group id="Group 3206" o:spid="_x0000_s1250" style="position:absolute;left:7220;top:998;width:177;height:120" coordorigin="7220,998"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207" o:spid="_x0000_s1251" style="position:absolute;left:7220;top:998;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" path="m,119r177,l177,,,,,119xe" filled="f" strokecolor="#231f20" strokeweight=".56pt">
                    <v:path arrowok="t" o:connecttype="custom" o:connectlocs="0,1117;177,1117;177,998;0,998;0,1117" o:connectangles="0,0,0,0,0"/>
                  </v:shape>
                </v:group>
                <v:group id="Group 3208" o:spid="_x0000_s1252" style="position:absolute;left:7397;top:998;width:213;height:120" coordorigin="7397,998"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209" o:spid="_x0000_s1253" style="position:absolute;left:7397;top:998;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" path="m,119r212,l212,,,,,119xe" filled="f" strokecolor="#231f20" strokeweight=".56pt">
                    <v:path arrowok="t" o:connecttype="custom" o:connectlocs="0,1117;212,1117;212,998;0,998;0,1117" o:connectangles="0,0,0,0,0"/>
                  </v:shape>
                </v:group>
                <v:group id="Group 3210" o:spid="_x0000_s1254" style="position:absolute;left:7609;top:1022;width:229;height:70" coordorigin="7609,1022"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211" o:spid="_x0000_s1255" style="position:absolute;left:7609;top:1022;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" path="m,69r229,l229,,,,,69xe" filled="f" strokecolor="#231f20" strokeweight=".56pt">
                    <v:path arrowok="t" o:connecttype="custom" o:connectlocs="0,1091;229,1091;229,1022;0,1022;0,1091" o:connectangles="0,0,0,0,0"/>
                  </v:shape>
                </v:group>
                <v:group id="Group 3212" o:spid="_x0000_s1256" style="position:absolute;left:7838;top:998;width:110;height:120" coordorigin="7838,998"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213" o:spid="_x0000_s1257" style="position:absolute;left:7838;top:998;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" path="m,119r109,l109,,,,,119xe" filled="f" strokecolor="#231f20" strokeweight=".56pt">
                    <v:path arrowok="t" o:connecttype="custom" o:connectlocs="0,1117;109,1117;109,998;0,998;0,1117" o:connectangles="0,0,0,0,0"/>
                  </v:shape>
                </v:group>
                <v:group id="Group 3214" o:spid="_x0000_s1258" style="position:absolute;left:7947;top:965;width:42;height:172" coordorigin="7947,965"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">
                  <v:shape id="Freeform 3215" o:spid="_x0000_s1259" style="position:absolute;left:7947;top:965;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" path="m42,57r,114l,171,,,42,r,57xe" filled="f" strokecolor="#231f20" strokeweight=".56pt">
                    <v:path arrowok="t" o:connecttype="custom" o:connectlocs="42,1022;42,1136;0,1136;0,965;42,965;42,1022" o:connectangles="0,0,0,0,0,0"/>
                  </v:shape>
                </v:group>
                <v:group id="Group 3216" o:spid="_x0000_s1260" style="position:absolute;left:7989;top:1022;width:491;height:2" coordorigin="7989,1022"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">
                  <v:shape id="Freeform 3217" o:spid="_x0000_s1261" style="position:absolute;left:7989;top:1022;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" path="m491,l,e" filled="f" strokecolor="#231f20" strokeweight=".56pt">
                    <v:path arrowok="t" o:connecttype="custom" o:connectlocs="491,0;0,0" o:connectangles="0,0"/>
                  </v:shape>
                </v:group>
                <v:group id="Group 3218" o:spid="_x0000_s1262" style="position:absolute;left:7989;top:1077;width:491;height:2" coordorigin="7989,1077"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">
                  <v:shape id="Freeform 3219" o:spid="_x0000_s1263" style="position:absolute;left:7989;top:1077;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" path="m491,l,e" filled="f" strokecolor="#231f20" strokeweight=".56pt">
                    <v:path arrowok="t" o:connecttype="custom" o:connectlocs="491,0;0,0" o:connectangles="0,0"/>
                  </v:shape>
                </v:group>
                <v:group id="Group 3220" o:spid="_x0000_s1264" style="position:absolute;left:6898;top:916;width:436;height:107" coordorigin="6898,916"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221" o:spid="_x0000_s1265" style="position:absolute;left:6898;top:916;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" path="m,106l,68,435,r,106e" filled="f" strokecolor="#231f20" strokeweight=".56pt">
                    <v:path arrowok="t" o:connecttype="custom" o:connectlocs="0,1022;0,984;435,916;435,1022" o:connectangles="0,0,0,0"/>
                  </v:shape>
                </v:group>
                <v:group id="Group 3222" o:spid="_x0000_s1266" style="position:absolute;left:6898;top:1091;width:2;height:38" coordorigin="6898,109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223" o:spid="_x0000_s1267" style="position:absolute;left:6898;top:1091;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" path="m,38l,e" filled="f" strokecolor="#231f20" strokeweight=".56pt">
                    <v:path arrowok="t" o:connecttype="custom" o:connectlocs="0,1129;0,1091" o:connectangles="0,0"/>
                  </v:shape>
                </v:group>
                <v:group id="Group 3224" o:spid="_x0000_s1268" style="position:absolute;left:7333;top:1091;width:2;height:107" coordorigin="7333,1091"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225" o:spid="_x0000_s1269" style="position:absolute;left:7333;top:1091;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" path="m,107l,e" filled="f" strokecolor="#231f20" strokeweight=".56pt">
                    <v:path arrowok="t" o:connecttype="custom" o:connectlocs="0,1198;0,1091" o:connectangles="0,0"/>
                  </v:shape>
                </v:group>
                <v:group id="Group 3226" o:spid="_x0000_s1270" style="position:absolute;left:6874;top:795;width:711;height:190" coordorigin="6874,795"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227" o:spid="_x0000_s1271" style="position:absolute;left:6874;top:795;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" path="m710,35l710,,459,87,,155r24,34l459,116,710,35xe" filled="f" strokecolor="#231f20" strokeweight=".56pt">
                    <v:path arrowok="t" o:connecttype="custom" o:connectlocs="710,830;710,795;459,882;0,950;24,984;459,911;710,830" o:connectangles="0,0,0,0,0,0,0"/>
                  </v:shape>
                </v:group>
                <v:group id="Group 3228" o:spid="_x0000_s1272" style="position:absolute;left:6874;top:1123;width:711;height:190" coordorigin="6874,1123"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229" o:spid="_x0000_s1273" style="position:absolute;left:6874;top:1123;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" path="m710,155r,35l459,103,,35,24,,459,74r251,81xe" filled="f" strokecolor="#231f20" strokeweight=".56pt">
                    <v:path arrowok="t" o:connecttype="custom" o:connectlocs="710,1278;710,1313;459,1226;0,1158;24,1123;459,1197;710,1278" o:connectangles="0,0,0,0,0,0,0"/>
                  </v:shape>
                </v:group>
                <v:group id="Group 3230" o:spid="_x0000_s1274" style="position:absolute;left:7436;top:998;width:9;height:118" coordorigin="7436,998"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231" o:spid="_x0000_s1275" style="position:absolute;left:7436;top:998;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" path="m8,l4,29,1,49,,65,1,80,3,97r4,21e" filled="f" strokecolor="#231f20" strokeweight=".56pt">
                    <v:path arrowok="t" o:connecttype="custom" o:connectlocs="8,998;4,1027;1,1047;0,1063;1,1078;3,1095;7,1116" o:connectangles="0,0,0,0,0,0,0"/>
                  </v:shape>
                </v:group>
                <v:group id="Group 3232" o:spid="_x0000_s1276" style="position:absolute;left:6396;top:1110;width:168;height:247" coordorigin="6396,1110"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233" o:spid="_x0000_s1277" style="position:absolute;left:6396;top:1110;width:168;height:247;visibility:visible;mso-wrap-style:square;v-text-anchor:top"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" path="m,247l167,e" filled="f" strokecolor="#231f20" strokeweight=".28pt">
                    <v:path arrowok="t" o:connecttype="custom" o:connectlocs="0,1357;167,1110" o:connectangles="0,0"/>
                  </v:shape>
                </v:group>
                <v:group id="Group 3234" o:spid="_x0000_s1278" style="position:absolute;left:6959;top:1050;width:197;height:326" coordorigin="6959,1050"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235" o:spid="_x0000_s1279" style="position:absolute;left:6959;top:1050;width:197;height:326;visibility:visible;mso-wrap-style:square;v-text-anchor:top"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" path="m196,326l,e" filled="f" strokecolor="#231f20" strokeweight=".28pt">
                    <v:path arrowok="t" o:connecttype="custom" o:connectlocs="196,1376;0,1050" o:connectangles="0,0"/>
                  </v:shape>
                </v:group>
                <v:group id="Group 3236" o:spid="_x0000_s1280" style="position:absolute;left:6430;top:2006;width:198;height:210" coordorigin="6430,2006"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237" o:spid="_x0000_s1281" style="position:absolute;left:6430;top:2006;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" path="m,209r197,l197,,,,,209xe" filled="f" strokecolor="#231f20" strokeweight=".56pt">
                    <v:path arrowok="t" o:connecttype="custom" o:connectlocs="0,2215;197,2215;197,2006;0,2006;0,2215" o:connectangles="0,0,0,0,0"/>
                  </v:shape>
                </v:group>
                <v:group id="Group 3238" o:spid="_x0000_s1282" style="position:absolute;left:6288;top:2021;width:142;height:172" coordorigin="6288,2021"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239" o:spid="_x0000_s1283" style="position:absolute;left:6288;top:2021;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" path="m,172r142,l142,,,,,172xe" filled="f" strokecolor="#231f20" strokeweight=".56pt">
                    <v:path arrowok="t" o:connecttype="custom" o:connectlocs="0,2193;142,2193;142,2021;0,2021;0,2193" o:connectangles="0,0,0,0,0"/>
                  </v:shape>
                </v:group>
                <v:group id="Group 3240" o:spid="_x0000_s1284" style="position:absolute;left:6153;top:2021;width:135;height:172" coordorigin="6153,2021"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241" o:spid="_x0000_s1285" style="position:absolute;left:6153;top:2021;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" path="m,172r135,l135,,,,,172xe" filled="f" strokecolor="#231f20" strokeweight=".56pt">
                    <v:path arrowok="t" o:connecttype="custom" o:connectlocs="0,2193;135,2193;135,2021;0,2021;0,2193" o:connectangles="0,0,0,0,0"/>
                  </v:shape>
                </v:group>
                <v:group id="Group 3242" o:spid="_x0000_s1286" style="position:absolute;left:5952;top:2021;width:202;height:172" coordorigin="5952,2021"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243" o:spid="_x0000_s1287" style="position:absolute;left:5952;top:2021;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" path="m,172r201,l201,,,,,172xe" filled="f" strokecolor="#231f20" strokeweight=".56pt">
                    <v:path arrowok="t" o:connecttype="custom" o:connectlocs="0,2193;201,2193;201,2021;0,2021;0,2193" o:connectangles="0,0,0,0,0"/>
                  </v:shape>
                </v:group>
                <v:group id="Group 3244" o:spid="_x0000_s1288" style="position:absolute;left:5926;top:2016;width:2;height:183" coordorigin="5926,2016"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245" o:spid="_x0000_s1289" style="position:absolute;left:5926;top:2016;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" path="m,l,182e" filled="f" strokecolor="#231f20" strokeweight="1.1989mm">
                    <v:path arrowok="t" o:connecttype="custom" o:connectlocs="0,2016;0,2198" o:connectangles="0,0"/>
                  </v:shape>
                </v:group>
                <v:group id="Group 3246" o:spid="_x0000_s1290" style="position:absolute;left:5817;top:2055;width:83;height:94" coordorigin="5817,2055"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247" o:spid="_x0000_s1291" style="position:absolute;left:5817;top:2055;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" path="m,93r82,l82,,,,,93xe" filled="f" strokecolor="#231f20" strokeweight=".56pt">
                    <v:path arrowok="t" o:connecttype="custom" o:connectlocs="0,2148;82,2148;82,2055;0,2055;0,2148" o:connectangles="0,0,0,0,0"/>
                  </v:shape>
                </v:group>
                <v:group id="Group 3248" o:spid="_x0000_s1292" style="position:absolute;left:5769;top:2021;width:131;height:172" coordorigin="5769,2021"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249" o:spid="_x0000_s1293" style="position:absolute;left:5769;top:2021;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" path="m,172r130,l130,,,,,172xe" filled="f" strokecolor="#231f20" strokeweight=".56pt">
                    <v:path arrowok="t" o:connecttype="custom" o:connectlocs="0,2193;130,2193;130,2021;0,2021;0,2193" o:connectangles="0,0,0,0,0"/>
                  </v:shape>
                </v:group>
                <v:group id="Group 3250" o:spid="_x0000_s1294" style="position:absolute;left:5638;top:2055;width:131;height:79" coordorigin="5638,2055"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251" o:spid="_x0000_s1295" style="position:absolute;left:5638;top:2055;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" path="m,78r131,l131,,,,,78xe" filled="f" strokecolor="#231f20" strokeweight=".56pt">
                    <v:path arrowok="t" o:connecttype="custom" o:connectlocs="0,2133;131,2133;131,2055;0,2055;0,2133" o:connectangles="0,0,0,0,0"/>
                  </v:shape>
                </v:group>
                <v:group id="Group 3252" o:spid="_x0000_s1296" style="position:absolute;left:5466;top:2021;width:303;height:154" coordorigin="5466,2021"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3253" o:spid="_x0000_s1297" style="position:absolute;left:5466;top:2021;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" path="m,153r303,l303,,,,,153xe" filled="f" strokecolor="#231f20" strokeweight=".56pt">
                    <v:path arrowok="t" o:connecttype="custom" o:connectlocs="0,2174;303,2174;303,2021;0,2021;0,2174" o:connectangles="0,0,0,0,0"/>
                  </v:shape>
                </v:group>
                <v:group id="Group 3254" o:spid="_x0000_s1298" style="position:absolute;left:5899;top:1993;width:394;height:2" coordorigin="5899,199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3255" o:spid="_x0000_s1299" style="position:absolute;left:5899;top:199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" path="m,l394,e" filled="f" strokecolor="#231f20" strokeweight=".29297mm">
                    <v:path arrowok="t" o:connecttype="custom" o:connectlocs="0,0;394,0" o:connectangles="0,0"/>
                  </v:shape>
                </v:group>
                <v:group id="Group 3256" o:spid="_x0000_s1300" style="position:absolute;left:5899;top:2223;width:394;height:2" coordorigin="5899,222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3257" o:spid="_x0000_s1301" style="position:absolute;left:5899;top:222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" path="m,l394,e" filled="f" strokecolor="#231f20" strokeweight=".33378mm">
                    <v:path arrowok="t" o:connecttype="custom" o:connectlocs="0,0;394,0" o:connectangles="0,0"/>
                  </v:shape>
                </v:group>
                <v:group id="Group 3258" o:spid="_x0000_s1302" style="position:absolute;left:4680;top:2031;width:787;height:206" coordorigin="4680,2031"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3259" o:spid="_x0000_s1303" style="position:absolute;left:4680;top:2031;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3260" o:spid="_x0000_s1304" style="position:absolute;left:4680;top:2079;width:787;height:206" coordorigin="4680,2079"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3261" o:spid="_x0000_s1305" style="position:absolute;left:4680;top:2079;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3262" o:spid="_x0000_s1306" style="position:absolute;left:6291;top:2079;width:338;height:70" coordorigin="6291,2079"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Freeform 3263" o:spid="_x0000_s1307" style="position:absolute;left:6291;top:2079;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" path="m,69r338,l338,,,,,69xe" filled="f" strokecolor="#231f20" strokeweight=".56pt">
                    <v:path arrowok="t" o:connecttype="custom" o:connectlocs="0,2148;338,2148;338,2079;0,2079;0,2148" o:connectangles="0,0,0,0,0"/>
                  </v:shape>
                </v:group>
                <v:group id="Group 3264" o:spid="_x0000_s1308" style="position:absolute;left:6629;top:2055;width:177;height:120" coordorigin="6629,2055"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 id="Freeform 3265" o:spid="_x0000_s1309" style="position:absolute;left:6629;top:2055;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" path="m,119r177,l177,,,,,119xe" filled="f" strokecolor="#231f20" strokeweight=".56pt">
                    <v:path arrowok="t" o:connecttype="custom" o:connectlocs="0,2174;177,2174;177,2055;0,2055;0,2174" o:connectangles="0,0,0,0,0"/>
                  </v:shape>
                </v:group>
                <v:group id="Group 3266" o:spid="_x0000_s1310" style="position:absolute;left:6806;top:2055;width:213;height:120" coordorigin="6806,2055"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shape id="Freeform 3267" o:spid="_x0000_s1311" style="position:absolute;left:6806;top:2055;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" path="m,119r213,l213,,,,,119xe" filled="f" strokecolor="#231f20" strokeweight=".56pt">
                    <v:path arrowok="t" o:connecttype="custom" o:connectlocs="0,2174;213,2174;213,2055;0,2055;0,2174" o:connectangles="0,0,0,0,0"/>
                  </v:shape>
                </v:group>
                <v:group id="Group 3268" o:spid="_x0000_s1312" style="position:absolute;left:7019;top:2079;width:229;height:70" coordorigin="7019,2079"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shape id="Freeform 3269" o:spid="_x0000_s1313" style="position:absolute;left:7019;top:2079;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" path="m,69r228,l228,,,,,69xe" filled="f" strokecolor="#231f20" strokeweight=".56pt">
                    <v:path arrowok="t" o:connecttype="custom" o:connectlocs="0,2148;228,2148;228,2079;0,2079;0,2148" o:connectangles="0,0,0,0,0"/>
                  </v:shape>
                </v:group>
                <v:group id="Group 3270" o:spid="_x0000_s1314" style="position:absolute;left:7247;top:2055;width:110;height:120" coordorigin="7247,2055"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">
                  <v:shape id="Freeform 3271" o:spid="_x0000_s1315" style="position:absolute;left:7247;top:2055;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" path="m,119r110,l110,,,,,119xe" filled="f" strokecolor="#231f20" strokeweight=".56pt">
                    <v:path arrowok="t" o:connecttype="custom" o:connectlocs="0,2174;110,2174;110,2055;0,2055;0,2174" o:connectangles="0,0,0,0,0"/>
                  </v:shape>
                </v:group>
                <v:group id="Group 3272" o:spid="_x0000_s1316" style="position:absolute;left:7357;top:2021;width:42;height:172" coordorigin="7357,2021"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">
                  <v:shape id="Freeform 3273" o:spid="_x0000_s1317" style="position:absolute;left:7357;top:2021;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" path="m41,58r,114l,172,,,41,r,58xe" filled="f" strokecolor="#231f20" strokeweight=".56pt">
                    <v:path arrowok="t" o:connecttype="custom" o:connectlocs="41,2079;41,2193;0,2193;0,2021;41,2021;41,2079" o:connectangles="0,0,0,0,0,0"/>
                  </v:shape>
                </v:group>
                <v:group id="Group 3274" o:spid="_x0000_s1318" style="position:absolute;left:6307;top:1972;width:436;height:107" coordorigin="6307,1972"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3275" o:spid="_x0000_s1319" style="position:absolute;left:6307;top:1972;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" path="m,107l,69,436,r,107e" filled="f" strokecolor="#231f20" strokeweight=".56pt">
                    <v:path arrowok="t" o:connecttype="custom" o:connectlocs="0,2079;0,2041;436,1972;436,2079" o:connectangles="0,0,0,0"/>
                  </v:shape>
                </v:group>
                <v:group id="Group 3276" o:spid="_x0000_s1320" style="position:absolute;left:6307;top:2148;width:2;height:38" coordorigin="6307,2148"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shape id="Freeform 3277" o:spid="_x0000_s1321" style="position:absolute;left:6307;top:2148;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" path="m,38l,e" filled="f" strokecolor="#231f20" strokeweight=".56pt">
                    <v:path arrowok="t" o:connecttype="custom" o:connectlocs="0,2186;0,2148" o:connectangles="0,0"/>
                  </v:shape>
                </v:group>
                <v:group id="Group 3278" o:spid="_x0000_s1322" style="position:absolute;left:6743;top:2148;width:2;height:107" coordorigin="6743,2148"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shape id="Freeform 3279" o:spid="_x0000_s1323" style="position:absolute;left:6743;top:2148;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" path="m,107l,e" filled="f" strokecolor="#231f20" strokeweight=".56pt">
                    <v:path arrowok="t" o:connecttype="custom" o:connectlocs="0,2255;0,2148" o:connectangles="0,0"/>
                  </v:shape>
                </v:group>
                <v:group id="Group 3280" o:spid="_x0000_s1324" style="position:absolute;left:6283;top:1852;width:711;height:190" coordorigin="6283,1852"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3281" o:spid="_x0000_s1325" style="position:absolute;left:6283;top:1852;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" path="m711,35l711,,460,87,,154r24,35l460,116,711,35xe" filled="f" strokecolor="#231f20" strokeweight=".56pt">
                    <v:path arrowok="t" o:connecttype="custom" o:connectlocs="711,1887;711,1852;460,1939;0,2006;24,2041;460,1968;711,1887" o:connectangles="0,0,0,0,0,0,0"/>
                  </v:shape>
                </v:group>
                <v:group id="Group 3282" o:spid="_x0000_s1326" style="position:absolute;left:6283;top:2180;width:711;height:190" coordorigin="6283,2180"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3283" o:spid="_x0000_s1327" style="position:absolute;left:6283;top:2180;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" path="m711,155r,35l460,103,,35,24,,460,74r251,81xe" filled="f" strokecolor="#231f20" strokeweight=".56pt">
                    <v:path arrowok="t" o:connecttype="custom" o:connectlocs="711,2335;711,2370;460,2283;0,2215;24,2180;460,2254;711,2335" o:connectangles="0,0,0,0,0,0,0"/>
                  </v:shape>
                </v:group>
                <v:group id="Group 3284" o:spid="_x0000_s1328" style="position:absolute;left:6845;top:2055;width:9;height:118" coordorigin="6845,2055"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3285" o:spid="_x0000_s1329" style="position:absolute;left:6845;top:2055;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" path="m9,l4,29,2,49,,65,1,80,3,96r4,22e" filled="f" strokecolor="#231f20" strokeweight=".56pt">
                    <v:path arrowok="t" o:connecttype="custom" o:connectlocs="9,2055;4,2084;2,2104;0,2120;1,2135;3,2151;7,2173" o:connectangles="0,0,0,0,0,0,0"/>
                  </v:shape>
                </v:group>
                <v:group id="Group 3286" o:spid="_x0000_s1330" style="position:absolute;left:7401;top:2047;width:874;height:256" coordorigin="7401,2047"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3287" o:spid="_x0000_s1331" style="position:absolute;left:7401;top:2047;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3288" o:spid="_x0000_s1332" style="position:absolute;left:7401;top:2096;width:874;height:256" coordorigin="7401,2096"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shape id="Freeform 3289" o:spid="_x0000_s1333" style="position:absolute;left:7401;top:2096;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3290" o:spid="_x0000_s1334" style="position:absolute;left:279;top:3116;width:3827;height:1826" coordorigin="279,3116"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3291" o:spid="_x0000_s1335" style="position:absolute;left:279;top:3116;width:3827;height:1826;visibility:visible;mso-wrap-style:square;v-text-anchor:top"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3292" o:spid="_x0000_s1336" style="position:absolute;left:350;top:3045;width:3714;height:1826" coordorigin="350,3045"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shape id="Freeform 3293" o:spid="_x0000_s1337" style="position:absolute;left:350;top:3045;width:3714;height:1826;visibility:visible;mso-wrap-style:square;v-text-anchor:top"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3294" o:spid="_x0000_s1338" style="position:absolute;left:2916;top:3655;width:865;height:2" coordorigin="2916,3655"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">
                  <v:shape id="Freeform 3295" o:spid="_x0000_s1339" style="position:absolute;left:2916;top:3655;width:865;height:2;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" path="m864,l,e" filled="f" strokecolor="#58595b" strokeweight="1.15pt">
                    <v:path arrowok="t" o:connecttype="custom" o:connectlocs="864,0;0,0" o:connectangles="0,0"/>
                  </v:shape>
                </v:group>
                <v:group id="Group 3296" o:spid="_x0000_s1340" style="position:absolute;left:2745;top:3655;width:171;height:2" coordorigin="2745,3655"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Freeform 3297" o:spid="_x0000_s1341" style="position:absolute;left:2745;top:3655;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" path="m,l171,e" filled="f" strokecolor="#231f20" strokeweight="1.3337mm">
                    <v:path arrowok="t" o:connecttype="custom" o:connectlocs="0,0;171,0" o:connectangles="0,0"/>
                  </v:shape>
                </v:group>
                <v:group id="Group 3298" o:spid="_x0000_s1342" style="position:absolute;left:2715;top:3469;width:2;height:373" coordorigin="2715,3469"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3299" o:spid="_x0000_s1343" style="position:absolute;left:2715;top:3469;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" path="m,l,373e" filled="f" strokecolor="#231f20" strokeweight="1.3334mm">
                    <v:path arrowok="t" o:connecttype="custom" o:connectlocs="0,3469;0,3842" o:connectangles="0,0"/>
                  </v:shape>
                </v:group>
                <v:group id="Group 3300" o:spid="_x0000_s1344"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3301" o:spid="_x0000_s1345"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" path="m,285r1537,l1537,,,,,285xe" fillcolor="#e6e7e8" stroked="f">
                    <v:path arrowok="t" o:connecttype="custom" o:connectlocs="0,3798;1537,3798;1537,3513;0,3513;0,3798" o:connectangles="0,0,0,0,0"/>
                  </v:shape>
                </v:group>
                <v:group id="Group 3302" o:spid="_x0000_s1346"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3303" o:spid="_x0000_s1347"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" path="m,285r1537,l1537,,,,,285e" filled="f" strokecolor="#231f20" strokeweight=".69pt">
                    <v:path arrowok="t" o:connecttype="custom" o:connectlocs="0,3798;1537,3798;1537,3513;0,3513;0,3798" o:connectangles="0,0,0,0,0"/>
                  </v:shape>
                </v:group>
                <v:group id="Group 3304" o:spid="_x0000_s1348" style="position:absolute;left:671;top:3513;width:401;height:286" coordorigin="671,3513"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">
                  <v:shape id="Freeform 3305" o:spid="_x0000_s1349" style="position:absolute;left:671;top:3513;width:401;height:286;visibility:visible;mso-wrap-style:square;v-text-anchor:top"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" path="m400,105r-286,l,,,285,115,179r285,l400,105e" filled="f" strokecolor="#231f20" strokeweight=".69pt">
                    <v:path arrowok="t" o:connecttype="custom" o:connectlocs="400,3618;114,3618;0,3513;0,3798;115,3692;400,3692;400,3618" o:connectangles="0,0,0,0,0,0,0"/>
                  </v:shape>
                </v:group>
                <v:group id="Group 3306" o:spid="_x0000_s1350" style="position:absolute;left:1896;top:3559;width:2;height:194" coordorigin="1896,3559"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">
                  <v:shape id="Freeform 3307" o:spid="_x0000_s1351" style="position:absolute;left:1896;top:3559;width:2;height:1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" path="m,l,193e" filled="f" strokecolor="#939598" strokeweight="1.0496mm">
                    <v:path arrowok="t" o:connecttype="custom" o:connectlocs="0,3559;0,3752" o:connectangles="0,0"/>
                  </v:shape>
                </v:group>
                <v:group id="Group 3308" o:spid="_x0000_s1352" style="position:absolute;left:1896;top:3554;width:2;height:203" coordorigin="1896,3554"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">
                  <v:shape id="Freeform 3309" o:spid="_x0000_s1353" style="position:absolute;left:1896;top:3554;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" path="m,l,202e" filled="f" strokecolor="#231f20" strokeweight="1.2116mm">
                    <v:path arrowok="t" o:connecttype="custom" o:connectlocs="0,3554;0,3756" o:connectangles="0,0"/>
                  </v:shape>
                </v:group>
                <v:group id="Group 3310" o:spid="_x0000_s1354"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">
                  <v:shape id="Freeform 3311" o:spid="_x0000_s1355"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" path="m,193r722,l722,,,,,193xe" fillcolor="#ade0ee" stroked="f">
                    <v:path arrowok="t" o:connecttype="custom" o:connectlocs="0,3752;722,3752;722,3559;0,3559;0,3752" o:connectangles="0,0,0,0,0"/>
                  </v:shape>
                </v:group>
                <v:group id="Group 3312" o:spid="_x0000_s1356"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">
                  <v:shape id="Freeform 3313" o:spid="_x0000_s1357"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" path="m,193r722,l722,,,,,193e" filled="f" strokecolor="#231f20" strokeweight=".46pt">
                    <v:path arrowok="t" o:connecttype="custom" o:connectlocs="0,3752;722,3752;722,3559;0,3559;0,3752" o:connectangles="0,0,0,0,0"/>
                  </v:shape>
                </v:group>
                <v:group id="Group 3314" o:spid="_x0000_s1358"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">
                  <v:shape id="Freeform 3315" o:spid="_x0000_s1359"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" path="m,193r591,l591,,,,,193xe" fillcolor="#b4d88b" stroked="f">
                    <v:path arrowok="t" o:connecttype="custom" o:connectlocs="0,3752;591,3752;591,3559;0,3559;0,3752" o:connectangles="0,0,0,0,0"/>
                  </v:shape>
                </v:group>
                <v:group id="Group 3316" o:spid="_x0000_s1360"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">
                  <v:shape id="Freeform 3317" o:spid="_x0000_s1361"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" path="m,193r591,l591,,,,,193e" filled="f" strokecolor="#231f20" strokeweight=".46pt">
                    <v:path arrowok="t" o:connecttype="custom" o:connectlocs="0,3752;591,3752;591,3559;0,3559;0,3752" o:connectangles="0,0,0,0,0"/>
                  </v:shape>
                </v:group>
                <v:group id="Group 3318" o:spid="_x0000_s1362"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">
                  <v:shape id="Freeform 3319" o:spid="_x0000_s1363"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" path="m,193r171,l171,,,,,193xe" fillcolor="#939598" stroked="f">
                    <v:path arrowok="t" o:connecttype="custom" o:connectlocs="0,3752;171,3752;171,3559;0,3559;0,3752" o:connectangles="0,0,0,0,0"/>
                  </v:shape>
                </v:group>
                <v:group id="Group 3320" o:spid="_x0000_s1364"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shape id="Freeform 3321" o:spid="_x0000_s1365"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" path="m,193r171,l171,,,,,193e" filled="f" strokecolor="#231f20" strokeweight=".46pt">
                    <v:path arrowok="t" o:connecttype="custom" o:connectlocs="0,3752;171,3752;171,3559;0,3559;0,3752" o:connectangles="0,0,0,0,0"/>
                  </v:shape>
                </v:group>
                <v:group id="Group 3322" o:spid="_x0000_s1366" style="position:absolute;left:1071;top:3430;width:79;height:451" coordorigin="1071,3430"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">
                  <v:shape id="Freeform 3323" o:spid="_x0000_s1367" style="position:absolute;left:1071;top:3430;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3324" o:spid="_x0000_s1368" style="position:absolute;left:2715;top:3591;width:2;height:125" coordorigin="2715,359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">
                  <v:shape id="Freeform 3325" o:spid="_x0000_s1369" style="position:absolute;left:2715;top:3591;width:2;height:1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" path="m,l,124e" filled="f" strokecolor="#a7a9ac" strokeweight="1.0903mm">
                    <v:path arrowok="t" o:connecttype="custom" o:connectlocs="0,3591;0,3715" o:connectangles="0,0"/>
                  </v:shape>
                </v:group>
                <v:group id="Group 3326" o:spid="_x0000_s1370" style="position:absolute;left:2686;top:3591;width:60;height:125" coordorigin="2686,3591"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84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">
                  <v:shape id="Freeform 3327" o:spid="_x0000_s1371" style="position:absolute;left:2686;top:3591;width:60;height:125;visibility:visible;mso-wrap-style:square;v-text-anchor:top"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" path="m,124r59,l59,,,,,124e" filled="f" strokecolor="#231f20" strokeweight=".46pt">
                    <v:path arrowok="t" o:connecttype="custom" o:connectlocs="0,3715;59,3715;59,3591;0,3591;0,3715" o:connectangles="0,0,0,0,0"/>
                  </v:shape>
                </v:group>
                <v:group id="Group 3328" o:spid="_x0000_s1372" style="position:absolute;left:931;top:4217;width:79;height:451" coordorigin="931,4217"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shape id="Freeform 3329" o:spid="_x0000_s1373" style="position:absolute;left:931;top:4217;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3330" o:spid="_x0000_s1374" style="position:absolute;left:1009;top:4336;width:1272;height:217" coordorigin="1009,4336"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shape id="Freeform 3331" o:spid="_x0000_s1375" style="position:absolute;left:1009;top:4336;width:1272;height:217;visibility:visible;mso-wrap-style:square;v-text-anchor:top"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" path="m,216r1272,l1272,,,,,216e" filled="f" strokecolor="#231f20" strokeweight=".69pt">
                    <v:path arrowok="t" o:connecttype="custom" o:connectlocs="0,4552;1272,4552;1272,4336;0,4336;0,4552" o:connectangles="0,0,0,0,0"/>
                  </v:shape>
                </v:group>
                <v:group id="Group 3332" o:spid="_x0000_s1376"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3333" o:spid="_x0000_s1377"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" path="m,216r1398,l1398,,,,,216xe" fillcolor="#ade0ee" stroked="f">
                    <v:path arrowok="t" o:connecttype="custom" o:connectlocs="0,4552;1398,4552;1398,4336;0,4336;0,4552" o:connectangles="0,0,0,0,0"/>
                  </v:shape>
                </v:group>
                <v:group id="Group 3334" o:spid="_x0000_s1378"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3335" o:spid="_x0000_s1379"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" path="m,216r1398,l1398,,,,,216e" filled="f" strokecolor="#231f20" strokeweight=".69pt">
                    <v:path arrowok="t" o:connecttype="custom" o:connectlocs="0,4552;1398,4552;1398,4336;0,4336;0,4552" o:connectangles="0,0,0,0,0"/>
                  </v:shape>
                </v:group>
                <v:group id="Group 3336" o:spid="_x0000_s1380" style="position:absolute;left:3718;top:4281;width:2;height:313" coordorigin="3718,4281"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3337" o:spid="_x0000_s1381" style="position:absolute;left:3718;top:4281;width:2;height:3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" path="m,l,313e" filled="f" strokecolor="#ade0ee" strokeweight="1.41475mm">
                    <v:path arrowok="t" o:connecttype="custom" o:connectlocs="0,4281;0,4594" o:connectangles="0,0"/>
                  </v:shape>
                </v:group>
                <v:group id="Group 3338" o:spid="_x0000_s1382" style="position:absolute;left:3679;top:4281;width:79;height:313" coordorigin="3679,4281"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3339" o:spid="_x0000_s1383" style="position:absolute;left:3679;top:4281;width:79;height:313;visibility:visible;mso-wrap-style:square;v-text-anchor:top"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" path="m,313r78,l78,,,,,313e" filled="f" strokecolor="#231f20" strokeweight=".69pt">
                    <v:path arrowok="t" o:connecttype="custom" o:connectlocs="0,4594;78,4594;78,4281;0,4281;0,4594" o:connectangles="0,0,0,0,0"/>
                  </v:shape>
                </v:group>
                <v:group id="Group 3340" o:spid="_x0000_s1384" style="position:absolute;left:671;top:4285;width:260;height:317" coordorigin="671,4285"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3341" o:spid="_x0000_s1385" style="position:absolute;left:671;top:4285;width:260;height:317;visibility:visible;mso-wrap-style:square;v-text-anchor:top"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" path="m260,108r-169,l,,,317,90,203r170,1l260,108e" filled="f" strokecolor="#231f20" strokeweight=".69pt">
                    <v:path arrowok="t" o:connecttype="custom" o:connectlocs="260,4393;91,4393;0,4285;0,4602;90,4488;260,4489;260,4393" o:connectangles="0,0,0,0,0,0,0"/>
                  </v:shape>
                </v:group>
                <v:group id="Group 3342" o:spid="_x0000_s1386" style="position:absolute;left:2549;top:4336;width:2;height:217" coordorigin="2549,4336"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3343" o:spid="_x0000_s1387" style="position:absolute;left:2549;top:4336;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" path="m,l,216e" filled="f" strokecolor="#231f20" strokeweight=".69pt">
                    <v:path arrowok="t" o:connecttype="custom" o:connectlocs="0,4336;0,4552" o:connectangles="0,0"/>
                  </v:shape>
                </v:group>
                <v:group id="Group 3344" o:spid="_x0000_s1388"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Freeform 3345" o:spid="_x0000_s1389"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" path="m,164r135,l135,,,,,164xe" fillcolor="#808285" stroked="f">
                    <v:path arrowok="t" o:connecttype="custom" o:connectlocs="0,4529;135,4529;135,4365;0,4365;0,4529" o:connectangles="0,0,0,0,0"/>
                  </v:shape>
                </v:group>
                <v:group id="Group 3346" o:spid="_x0000_s1390"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shape id="Freeform 3347" o:spid="_x0000_s1391"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" path="m,164r135,l135,,,,,164e" filled="f" strokecolor="#231f20" strokeweight=".46pt">
                    <v:path arrowok="t" o:connecttype="custom" o:connectlocs="0,4529;135,4529;135,4365;0,4365;0,4529" o:connectangles="0,0,0,0,0"/>
                  </v:shape>
                </v:group>
                <v:group id="Group 3348" o:spid="_x0000_s1392" style="position:absolute;left:2327;top:4365;width:2;height:164" coordorigin="2327,4365"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">
                  <v:shape id="Freeform 3349" o:spid="_x0000_s1393" style="position:absolute;left:2327;top:4365;width:2;height:1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" path="m,l,164e" filled="f" strokecolor="#808285" strokeweight=".87467mm">
                    <v:path arrowok="t" o:connecttype="custom" o:connectlocs="0,4365;0,4529" o:connectangles="0,0"/>
                  </v:shape>
                </v:group>
                <v:group id="Group 3350" o:spid="_x0000_s1394" style="position:absolute;left:2327;top:4360;width:2;height:174" coordorigin="2327,4360"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shape id="Freeform 3351" o:spid="_x0000_s1395" style="position:absolute;left:2327;top:4360;width:2;height:1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" path="m,l,174e" filled="f" strokecolor="#231f20" strokeweight="1.0369mm">
                    <v:path arrowok="t" o:connecttype="custom" o:connectlocs="0,4360;0,4534" o:connectangles="0,0"/>
                  </v:shape>
                </v:group>
                <v:group id="Group 3352" o:spid="_x0000_s1396"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">
                  <v:shape id="Freeform 3353" o:spid="_x0000_s1397"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" path="m,132r98,l98,,,,,132xe" fillcolor="#808285" stroked="f">
                    <v:path arrowok="t" o:connecttype="custom" o:connectlocs="0,4513;98,4513;98,4381;0,4381;0,4513" o:connectangles="0,0,0,0,0"/>
                  </v:shape>
                </v:group>
                <v:group id="Group 3354" o:spid="_x0000_s1398"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">
                  <v:shape id="Freeform 3355" o:spid="_x0000_s1399"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" path="m,132r98,l98,,,,,132e" filled="f" strokecolor="#231f20" strokeweight=".46pt">
                    <v:path arrowok="t" o:connecttype="custom" o:connectlocs="0,4513;98,4513;98,4381;0,4381;0,4513" o:connectangles="0,0,0,0,0"/>
                  </v:shape>
                </v:group>
                <v:group id="Group 3356" o:spid="_x0000_s1400" style="position:absolute;left:2795;top:4447;width:831;height:2" coordorigin="2795,4447"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shape id="Freeform 3357" o:spid="_x0000_s1401" style="position:absolute;left:2795;top:4447;width:831;height:2;visibility:visible;mso-wrap-style:square;v-text-anchor:top"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" path="m830,l,e" filled="f" strokecolor="#58595b" strokeweight=".69pt">
                    <v:path arrowok="t" o:connecttype="custom" o:connectlocs="830,0;0,0" o:connectangles="0,0"/>
                  </v:shape>
                </v:group>
                <v:group id="Group 3358" o:spid="_x0000_s1402" style="position:absolute;left:2647;top:4446;width:149;height:2" coordorigin="2647,4446"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">
                  <v:shape id="Freeform 3359" o:spid="_x0000_s1403" style="position:absolute;left:2647;top:4446;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" path="m,l148,e" filled="f" strokecolor="#808285" strokeweight="1.2011mm">
                    <v:path arrowok="t" o:connecttype="custom" o:connectlocs="0,0;148,0" o:connectangles="0,0"/>
                  </v:shape>
                </v:group>
                <v:group id="Group 3360" o:spid="_x0000_s1404" style="position:absolute;left:2647;top:4413;width:149;height:67" coordorigin="2647,4413"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">
                  <v:shape id="Freeform 3361" o:spid="_x0000_s1405" style="position:absolute;left:2647;top:4413;width:149;height:67;visibility:visible;mso-wrap-style:square;v-text-anchor:top"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" path="m148,29r,37l,66,,,148,r,29e" filled="f" strokecolor="#231f20" strokeweight=".46pt">
                    <v:path arrowok="t" o:connecttype="custom" o:connectlocs="148,4442;148,4479;0,4479;0,4413;148,4413;148,4442" o:connectangles="0,0,0,0,0,0"/>
                  </v:shape>
                </v:group>
                <v:group id="Group 3362" o:spid="_x0000_s1406"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shape id="Freeform 3363" o:spid="_x0000_s1407"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" path="m,30r,e" filled="f" strokecolor="#bcbec0" strokeweight="1.0902mm">
                    <v:path arrowok="t" o:connecttype="custom" o:connectlocs="0,3722;0,3722" o:connectangles="0,0"/>
                  </v:shape>
                </v:group>
                <v:group id="Group 3364" o:spid="_x0000_s1408"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Freeform 3365" o:spid="_x0000_s1409"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" path="m,l,60e" filled="f" strokecolor="#231f20" strokeweight=".23pt">
                    <v:path arrowok="t" o:connecttype="custom" o:connectlocs="0,3692;0,3752" o:connectangles="0,0"/>
                  </v:shape>
                </v:group>
                <v:group id="Group 3366" o:spid="_x0000_s1410"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shape id="Freeform 3367" o:spid="_x0000_s1411"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" path="m,30r,e" filled="f" strokecolor="#bcbec0" strokeweight="1.0902mm">
                    <v:path arrowok="t" o:connecttype="custom" o:connectlocs="0,3722;0,3722" o:connectangles="0,0"/>
                  </v:shape>
                </v:group>
                <v:group id="Group 3368" o:spid="_x0000_s1412"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shape id="Freeform 3369" o:spid="_x0000_s1413"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" path="m,l,60e" filled="f" strokecolor="#231f20" strokeweight=".23pt">
                    <v:path arrowok="t" o:connecttype="custom" o:connectlocs="0,3692;0,3752" o:connectangles="0,0"/>
                  </v:shape>
                </v:group>
                <v:group id="Group 3370" o:spid="_x0000_s1414"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Freeform 3371" o:spid="_x0000_s1415"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" path="m,30r,e" filled="f" strokecolor="#bcbec0" strokeweight="1.0902mm">
                    <v:path arrowok="t" o:connecttype="custom" o:connectlocs="0,3722;0,3722" o:connectangles="0,0"/>
                  </v:shape>
                </v:group>
                <v:group id="Group 3372" o:spid="_x0000_s1416"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">
                  <v:shape id="Freeform 3373" o:spid="_x0000_s1417"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" path="m,l,60e" filled="f" strokecolor="#231f20" strokeweight=".23pt">
                    <v:path arrowok="t" o:connecttype="custom" o:connectlocs="0,3692;0,3752" o:connectangles="0,0"/>
                  </v:shape>
                </v:group>
                <v:group id="Group 3374" o:spid="_x0000_s1418" style="position:absolute;left:1334;top:3708;width:2;height:44" coordorigin="13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">
                  <v:shape id="Freeform 3375" o:spid="_x0000_s1419" style="position:absolute;left:13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" path="m,l,44e" filled="f" strokecolor="#231f20" strokeweight=".23pt">
                    <v:path arrowok="t" o:connecttype="custom" o:connectlocs="0,3708;0,3752" o:connectangles="0,0"/>
                  </v:shape>
                </v:group>
                <v:group id="Group 3376" o:spid="_x0000_s1420" style="position:absolute;left:1357;top:3708;width:2;height:44" coordorigin="13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Al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m8LzTXgCcvUHAAD//wMAUEsBAi0AFAAGAAgAAAAhANvh9svuAAAAhQEAABMAAAAAAAAA&#10;AAAAAAAAAAAAAFtDb250ZW50X1R5cGVzXS54bWxQSwECLQAUAAYACAAAACEAWvQsW78AAAAVAQAA&#10;CwAAAAAAAAAAAAAAAAAfAQAAX3JlbHMvLnJlbHNQSwECLQAUAAYACAAAACEAna3AJcYAAADdAAAA&#10;DwAAAAAAAAAAAAAAAAAHAgAAZHJzL2Rvd25yZXYueG1sUEsFBgAAAAADAAMAtwAAAPoCAAAAAA==&#10;">
                  <v:shape id="Freeform 3377" o:spid="_x0000_s1421" style="position:absolute;left:13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" path="m,l,44e" filled="f" strokecolor="#231f20" strokeweight=".23pt">
                    <v:path arrowok="t" o:connecttype="custom" o:connectlocs="0,3708;0,3752" o:connectangles="0,0"/>
                  </v:shape>
                </v:group>
                <v:group id="Group 3378" o:spid="_x0000_s1422" style="position:absolute;left:1381;top:3708;width:2;height:44" coordorigin="13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v:shape id="Freeform 3379" o:spid="_x0000_s1423" style="position:absolute;left:13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" path="m,l,44e" filled="f" strokecolor="#231f20" strokeweight=".23pt">
                    <v:path arrowok="t" o:connecttype="custom" o:connectlocs="0,3708;0,3752" o:connectangles="0,0"/>
                  </v:shape>
                </v:group>
                <v:group id="Group 3380" o:spid="_x0000_s1424" style="position:absolute;left:1404;top:3708;width:2;height:44" coordorigin="14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">
                  <v:shape id="Freeform 3381" o:spid="_x0000_s1425" style="position:absolute;left:14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" path="m,l,44e" filled="f" strokecolor="#231f20" strokeweight=".23pt">
                    <v:path arrowok="t" o:connecttype="custom" o:connectlocs="0,3708;0,3752" o:connectangles="0,0"/>
                  </v:shape>
                </v:group>
                <v:group id="Group 3382" o:spid="_x0000_s1426" style="position:absolute;left:1427;top:3708;width:2;height:44" coordorigin="142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">
                  <v:shape id="Freeform 3383" o:spid="_x0000_s1427" style="position:absolute;left:142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" path="m,l,44e" filled="f" strokecolor="#231f20" strokeweight=".23pt">
                    <v:path arrowok="t" o:connecttype="custom" o:connectlocs="0,3708;0,3752" o:connectangles="0,0"/>
                  </v:shape>
                </v:group>
                <v:group id="Group 3384" o:spid="_x0000_s1428" style="position:absolute;left:1450;top:3708;width:2;height:44" coordorigin="145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">
                  <v:shape id="Freeform 3385" o:spid="_x0000_s1429" style="position:absolute;left:145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" path="m,l,44e" filled="f" strokecolor="#231f20" strokeweight=".23pt">
                    <v:path arrowok="t" o:connecttype="custom" o:connectlocs="0,3708;0,3752" o:connectangles="0,0"/>
                  </v:shape>
                </v:group>
                <v:group id="Group 3386" o:spid="_x0000_s1430" style="position:absolute;left:1475;top:3708;width:2;height:44" coordorigin="14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">
                  <v:shape id="Freeform 3387" o:spid="_x0000_s1431" style="position:absolute;left:14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" path="m,l,44e" filled="f" strokecolor="#231f20" strokeweight=".23pt">
                    <v:path arrowok="t" o:connecttype="custom" o:connectlocs="0,3708;0,3752" o:connectangles="0,0"/>
                  </v:shape>
                </v:group>
                <v:group id="Group 3388" o:spid="_x0000_s1432" style="position:absolute;left:1498;top:3708;width:2;height:44" coordorigin="14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shape id="Freeform 3389" o:spid="_x0000_s1433" style="position:absolute;left:14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" path="m,l,44e" filled="f" strokecolor="#231f20" strokeweight=".23pt">
                    <v:path arrowok="t" o:connecttype="custom" o:connectlocs="0,3708;0,3752" o:connectangles="0,0"/>
                  </v:shape>
                </v:group>
                <v:group id="Group 3390" o:spid="_x0000_s1434" style="position:absolute;left:1523;top:3708;width:2;height:44" coordorigin="152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shape id="Freeform 3391" o:spid="_x0000_s1435" style="position:absolute;left:152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" path="m,l,44e" filled="f" strokecolor="#231f20" strokeweight=".23pt">
                    <v:path arrowok="t" o:connecttype="custom" o:connectlocs="0,3708;0,3752" o:connectangles="0,0"/>
                  </v:shape>
                </v:group>
                <v:group id="Group 3392" o:spid="_x0000_s1436" style="position:absolute;left:1546;top:3708;width:2;height:44" coordorigin="154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">
                  <v:shape id="Freeform 3393" o:spid="_x0000_s1437" style="position:absolute;left:154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" path="m,l,44e" filled="f" strokecolor="#231f20" strokeweight=".23pt">
                    <v:path arrowok="t" o:connecttype="custom" o:connectlocs="0,3708;0,3752" o:connectangles="0,0"/>
                  </v:shape>
                </v:group>
                <v:group id="Group 3394" o:spid="_x0000_s1438" style="position:absolute;left:1597;top:3708;width:2;height:44" coordorigin="159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shape id="Freeform 3395" o:spid="_x0000_s1439" style="position:absolute;left:159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" path="m,l,44e" filled="f" strokecolor="#231f20" strokeweight=".23pt">
                    <v:path arrowok="t" o:connecttype="custom" o:connectlocs="0,3708;0,3752" o:connectangles="0,0"/>
                  </v:shape>
                </v:group>
                <v:group id="Group 3396" o:spid="_x0000_s1440" style="position:absolute;left:1621;top:3708;width:2;height:44" coordorigin="162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f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8LzTXgCcvUHAAD//wMAUEsBAi0AFAAGAAgAAAAhANvh9svuAAAAhQEAABMAAAAAAAAA&#10;AAAAAAAAAAAAAFtDb250ZW50X1R5cGVzXS54bWxQSwECLQAUAAYACAAAACEAWvQsW78AAAAVAQAA&#10;CwAAAAAAAAAAAAAAAAAfAQAAX3JlbHMvLnJlbHNQSwECLQAUAAYACAAAACEALaEm38YAAADdAAAA&#10;DwAAAAAAAAAAAAAAAAAHAgAAZHJzL2Rvd25yZXYueG1sUEsFBgAAAAADAAMAtwAAAPoCAAAAAA==&#10;">
                  <v:shape id="Freeform 3397" o:spid="_x0000_s1441" style="position:absolute;left:162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" path="m,l,44e" filled="f" strokecolor="#231f20" strokeweight=".23pt">
                    <v:path arrowok="t" o:connecttype="custom" o:connectlocs="0,3708;0,3752" o:connectangles="0,0"/>
                  </v:shape>
                </v:group>
                <v:group id="Group 3398" o:spid="_x0000_s1442" style="position:absolute;left:1645;top:3708;width:2;height:44" coordorigin="16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shape id="Freeform 3399" o:spid="_x0000_s1443" style="position:absolute;left:16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" path="m,l,44e" filled="f" strokecolor="#231f20" strokeweight=".23pt">
                    <v:path arrowok="t" o:connecttype="custom" o:connectlocs="0,3708;0,3752" o:connectangles="0,0"/>
                  </v:shape>
                </v:group>
                <v:group id="Group 3400" o:spid="_x0000_s1444" style="position:absolute;left:1668;top:3708;width:2;height:44" coordorigin="16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">
                  <v:shape id="Freeform 3401" o:spid="_x0000_s1445" style="position:absolute;left:16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" path="m,l,44e" filled="f" strokecolor="#231f20" strokeweight=".23pt">
                    <v:path arrowok="t" o:connecttype="custom" o:connectlocs="0,3708;0,3752" o:connectangles="0,0"/>
                  </v:shape>
                </v:group>
                <v:group id="Group 3402" o:spid="_x0000_s1446" style="position:absolute;left:1691;top:3708;width:2;height:44" coordorigin="169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">
                  <v:shape id="Freeform 3403" o:spid="_x0000_s1447" style="position:absolute;left:169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" path="m,l,44e" filled="f" strokecolor="#231f20" strokeweight=".23pt">
                    <v:path arrowok="t" o:connecttype="custom" o:connectlocs="0,3708;0,3752" o:connectangles="0,0"/>
                  </v:shape>
                </v:group>
                <v:group id="Group 3404" o:spid="_x0000_s1448" style="position:absolute;left:1714;top:3708;width:2;height:44" coordorigin="171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XRxwAAAN0AAAAPAAAAZHJzL2Rvd25yZXYueG1sRI9Ba8JA&#10;FITvBf/D8gremk00LZ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JqfRdHHAAAA3QAA&#10;AA8AAAAAAAAAAAAAAAAABwIAAGRycy9kb3ducmV2LnhtbFBLBQYAAAAAAwADALcAAAD7AgAAAAA=&#10;">
                  <v:shape id="Freeform 3405" o:spid="_x0000_s1449" style="position:absolute;left:171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" path="m,l,44e" filled="f" strokecolor="#231f20" strokeweight=".23pt">
                    <v:path arrowok="t" o:connecttype="custom" o:connectlocs="0,3708;0,3752" o:connectangles="0,0"/>
                  </v:shape>
                </v:group>
                <v:group id="Group 3406" o:spid="_x0000_s1450" style="position:absolute;left:1739;top:3708;width:2;height:44" coordorigin="17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shape id="Freeform 3407" o:spid="_x0000_s1451" style="position:absolute;left:17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" path="m,l,44e" filled="f" strokecolor="#231f20" strokeweight=".23pt">
                    <v:path arrowok="t" o:connecttype="custom" o:connectlocs="0,3708;0,3752" o:connectangles="0,0"/>
                  </v:shape>
                </v:group>
                <v:group id="Group 3408" o:spid="_x0000_s1452" style="position:absolute;left:1762;top:3708;width:2;height:44" coordorigin="17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shape id="Freeform 3409" o:spid="_x0000_s1453" style="position:absolute;left:17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" path="m,l,44e" filled="f" strokecolor="#231f20" strokeweight=".23pt">
                    <v:path arrowok="t" o:connecttype="custom" o:connectlocs="0,3708;0,3752" o:connectangles="0,0"/>
                  </v:shape>
                </v:group>
                <v:group id="Group 3410" o:spid="_x0000_s1454" style="position:absolute;left:1786;top:3708;width:2;height:44" coordorigin="17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shape id="Freeform 3411" o:spid="_x0000_s1455" style="position:absolute;left:17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" path="m,l,44e" filled="f" strokecolor="#231f20" strokeweight=".23pt">
                    <v:path arrowok="t" o:connecttype="custom" o:connectlocs="0,3708;0,3752" o:connectangles="0,0"/>
                  </v:shape>
                </v:group>
                <v:group id="Group 3412" o:spid="_x0000_s1456" style="position:absolute;left:1809;top:3708;width:2;height:44" coordorigin="18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">
                  <v:shape id="Freeform 3413" o:spid="_x0000_s1457" style="position:absolute;left:18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" path="m,l,44e" filled="f" strokecolor="#231f20" strokeweight=".23pt">
                    <v:path arrowok="t" o:connecttype="custom" o:connectlocs="0,3708;0,3752" o:connectangles="0,0"/>
                  </v:shape>
                </v:group>
                <v:group id="Group 3414" o:spid="_x0000_s1458"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MMxwAAAN0AAAAPAAAAZHJzL2Rvd25yZXYueG1sRI9Ba8JA&#10;FITvBf/D8gremk00LZ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B9G0wzHAAAA3QAA&#10;AA8AAAAAAAAAAAAAAAAABwIAAGRycy9kb3ducmV2LnhtbFBLBQYAAAAAAwADALcAAAD7AgAAAAA=&#10;">
                  <v:shape id="Freeform 3415" o:spid="_x0000_s1459"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" path="m,30r,e" filled="f" strokecolor="#bcbec0" strokeweight="1.0902mm">
                    <v:path arrowok="t" o:connecttype="custom" o:connectlocs="0,3722;0,3722" o:connectangles="0,0"/>
                  </v:shape>
                </v:group>
                <v:group id="Group 3416" o:spid="_x0000_s1460"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">
                  <v:shape id="Freeform 3417" o:spid="_x0000_s1461"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" path="m,l,60e" filled="f" strokecolor="#231f20" strokeweight=".23pt">
                    <v:path arrowok="t" o:connecttype="custom" o:connectlocs="0,3692;0,3752" o:connectangles="0,0"/>
                  </v:shape>
                </v:group>
                <v:group id="Group 3418" o:spid="_x0000_s1462"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">
                  <v:shape id="Freeform 3419" o:spid="_x0000_s1463"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" path="m,30r,e" filled="f" strokecolor="#bcbec0" strokeweight="1.0902mm">
                    <v:path arrowok="t" o:connecttype="custom" o:connectlocs="0,3722;0,3722" o:connectangles="0,0"/>
                  </v:shape>
                </v:group>
                <v:group id="Group 3420" o:spid="_x0000_s1464"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">
                  <v:shape id="Freeform 3421" o:spid="_x0000_s1465"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" path="m,l,60e" filled="f" strokecolor="#231f20" strokeweight=".23pt">
                    <v:path arrowok="t" o:connecttype="custom" o:connectlocs="0,3692;0,3752" o:connectangles="0,0"/>
                  </v:shape>
                </v:group>
                <v:group id="Group 3422" o:spid="_x0000_s1466"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">
                  <v:shape id="Freeform 3423" o:spid="_x0000_s1467"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" path="m,30r,e" filled="f" strokecolor="#bcbec0" strokeweight="1.0902mm">
                    <v:path arrowok="t" o:connecttype="custom" o:connectlocs="0,3722;0,3722" o:connectangles="0,0"/>
                  </v:shape>
                </v:group>
                <v:group id="Group 3424" o:spid="_x0000_s1468"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mx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juH5JjwBuXgAAAD//wMAUEsBAi0AFAAGAAgAAAAhANvh9svuAAAAhQEAABMAAAAAAAAA&#10;AAAAAAAAAAAAAFtDb250ZW50X1R5cGVzXS54bWxQSwECLQAUAAYACAAAACEAWvQsW78AAAAVAQAA&#10;CwAAAAAAAAAAAAAAAAAfAQAAX3JlbHMvLnJlbHNQSwECLQAUAAYACAAAACEA0SoZscYAAADdAAAA&#10;DwAAAAAAAAAAAAAAAAAHAgAAZHJzL2Rvd25yZXYueG1sUEsFBgAAAAADAAMAtwAAAPoCAAAAAA==&#10;">
                  <v:shape id="Freeform 3425" o:spid="_x0000_s1469"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" path="m,l,60e" filled="f" strokecolor="#231f20" strokeweight=".23pt">
                    <v:path arrowok="t" o:connecttype="custom" o:connectlocs="0,3692;0,3752" o:connectangles="0,0"/>
                  </v:shape>
                </v:group>
                <v:group id="Group 3426" o:spid="_x0000_s1470" style="position:absolute;left:1981;top:3708;width:2;height:44" coordorigin="19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shape id="Freeform 3427" o:spid="_x0000_s1471" style="position:absolute;left:19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" path="m,l,44e" filled="f" strokecolor="#231f20" strokeweight=".23pt">
                    <v:path arrowok="t" o:connecttype="custom" o:connectlocs="0,3708;0,3752" o:connectangles="0,0"/>
                  </v:shape>
                </v:group>
                <v:group id="Group 3428" o:spid="_x0000_s1472" style="position:absolute;left:2004;top:3708;width:2;height:44" coordorigin="20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">
                  <v:shape id="Freeform 3429" o:spid="_x0000_s1473" style="position:absolute;left:20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" path="m,l,44e" filled="f" strokecolor="#231f20" strokeweight=".23pt">
                    <v:path arrowok="t" o:connecttype="custom" o:connectlocs="0,3708;0,3752" o:connectangles="0,0"/>
                  </v:shape>
                </v:group>
                <v:group id="Group 3430" o:spid="_x0000_s1474" style="position:absolute;left:2029;top:3708;width:2;height:44" coordorigin="202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">
                  <v:shape id="Freeform 3431" o:spid="_x0000_s1475" style="position:absolute;left:202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" path="m,l,44e" filled="f" strokecolor="#231f20" strokeweight=".23pt">
                    <v:path arrowok="t" o:connecttype="custom" o:connectlocs="0,3708;0,3752" o:connectangles="0,0"/>
                  </v:shape>
                </v:group>
                <v:group id="Group 3432" o:spid="_x0000_s1476" style="position:absolute;left:2052;top:3708;width:2;height:44" coordorigin="205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">
                  <v:shape id="Freeform 3433" o:spid="_x0000_s1477" style="position:absolute;left:205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" path="m,l,44e" filled="f" strokecolor="#231f20" strokeweight=".23pt">
                    <v:path arrowok="t" o:connecttype="custom" o:connectlocs="0,3708;0,3752" o:connectangles="0,0"/>
                  </v:shape>
                </v:group>
                <v:group id="Group 3434" o:spid="_x0000_s1478" style="position:absolute;left:2075;top:3708;width:2;height:44" coordorigin="20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shape id="Freeform 3435" o:spid="_x0000_s1479" style="position:absolute;left:20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" path="m,l,44e" filled="f" strokecolor="#231f20" strokeweight=".23pt">
                    <v:path arrowok="t" o:connecttype="custom" o:connectlocs="0,3708;0,3752" o:connectangles="0,0"/>
                  </v:shape>
                </v:group>
                <v:group id="Group 3436" o:spid="_x0000_s1480" style="position:absolute;left:2098;top:3708;width:2;height:44" coordorigin="20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3437" o:spid="_x0000_s1481" style="position:absolute;left:20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" path="m,l,44e" filled="f" strokecolor="#231f20" strokeweight=".23pt">
                    <v:path arrowok="t" o:connecttype="custom" o:connectlocs="0,3708;0,3752" o:connectangles="0,0"/>
                  </v:shape>
                </v:group>
                <v:group id="Group 3438" o:spid="_x0000_s1482" style="position:absolute;left:2122;top:3708;width:2;height:44" coordorigin="212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3439" o:spid="_x0000_s1483" style="position:absolute;left:212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" path="m,l,44e" filled="f" strokecolor="#231f20" strokeweight=".23pt">
                    <v:path arrowok="t" o:connecttype="custom" o:connectlocs="0,3708;0,3752" o:connectangles="0,0"/>
                  </v:shape>
                </v:group>
                <v:group id="Group 3440" o:spid="_x0000_s1484" style="position:absolute;left:2145;top:3708;width:2;height:44" coordorigin="21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">
                  <v:shape id="Freeform 3441" o:spid="_x0000_s1485" style="position:absolute;left:21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" path="m,l,44e" filled="f" strokecolor="#231f20" strokeweight=".23pt">
                    <v:path arrowok="t" o:connecttype="custom" o:connectlocs="0,3708;0,3752" o:connectangles="0,0"/>
                  </v:shape>
                </v:group>
                <v:group id="Group 3442" o:spid="_x0000_s1486" style="position:absolute;left:2170;top:3708;width:2;height:44" coordorigin="217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D+H5JjwBuXgAAAD//wMAUEsBAi0AFAAGAAgAAAAhANvh9svuAAAAhQEAABMAAAAAAAAA&#10;AAAAAAAAAAAAAFtDb250ZW50X1R5cGVzXS54bWxQSwECLQAUAAYACAAAACEAWvQsW78AAAAVAQAA&#10;CwAAAAAAAAAAAAAAAAAfAQAAX3JlbHMvLnJlbHNQSwECLQAUAAYACAAAACEA7FDB/sYAAADdAAAA&#10;DwAAAAAAAAAAAAAAAAAHAgAAZHJzL2Rvd25yZXYueG1sUEsFBgAAAAADAAMAtwAAAPoCAAAAAA==&#10;">
                  <v:shape id="Freeform 3443" o:spid="_x0000_s1487" style="position:absolute;left:217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" path="m,l,44e" filled="f" strokecolor="#231f20" strokeweight=".23pt">
                    <v:path arrowok="t" o:connecttype="custom" o:connectlocs="0,3708;0,3752" o:connectangles="0,0"/>
                  </v:shape>
                </v:group>
                <v:group id="Group 3444" o:spid="_x0000_s1488" style="position:absolute;left:2193;top:3708;width:2;height:44" coordorigin="219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">
                  <v:shape id="Freeform 3445" o:spid="_x0000_s1489" style="position:absolute;left:219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" path="m,l,44e" filled="f" strokecolor="#231f20" strokeweight=".23pt">
                    <v:path arrowok="t" o:connecttype="custom" o:connectlocs="0,3708;0,3752" o:connectangles="0,0"/>
                  </v:shape>
                </v:group>
                <v:group id="Group 3446" o:spid="_x0000_s1490" style="position:absolute;left:2245;top:3708;width:2;height:44" coordorigin="22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3447" o:spid="_x0000_s1491" style="position:absolute;left:22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" path="m,l,44e" filled="f" strokecolor="#231f20" strokeweight=".23pt">
                    <v:path arrowok="t" o:connecttype="custom" o:connectlocs="0,3708;0,3752" o:connectangles="0,0"/>
                  </v:shape>
                </v:group>
                <v:group id="Group 3448" o:spid="_x0000_s1492" style="position:absolute;left:2268;top:3708;width:2;height:44" coordorigin="22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3449" o:spid="_x0000_s1493" style="position:absolute;left:22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" path="m,l,44e" filled="f" strokecolor="#231f20" strokeweight=".23pt">
                    <v:path arrowok="t" o:connecttype="custom" o:connectlocs="0,3708;0,3752" o:connectangles="0,0"/>
                  </v:shape>
                </v:group>
                <v:group id="Group 3450" o:spid="_x0000_s1494" style="position:absolute;left:2292;top:3708;width:2;height:44" coordorigin="229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3451" o:spid="_x0000_s1495" style="position:absolute;left:229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" path="m,l,44e" filled="f" strokecolor="#231f20" strokeweight=".23pt">
                    <v:path arrowok="t" o:connecttype="custom" o:connectlocs="0,3708;0,3752" o:connectangles="0,0"/>
                  </v:shape>
                </v:group>
                <v:group id="Group 3452" o:spid="_x0000_s1496" style="position:absolute;left:2316;top:3708;width:2;height:44" coordorigin="231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3453" o:spid="_x0000_s1497" style="position:absolute;left:231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" path="m,l,44e" filled="f" strokecolor="#231f20" strokeweight=".23pt">
                    <v:path arrowok="t" o:connecttype="custom" o:connectlocs="0,3708;0,3752" o:connectangles="0,0"/>
                  </v:shape>
                </v:group>
                <v:group id="Group 3454" o:spid="_x0000_s1498" style="position:absolute;left:2339;top:3708;width:2;height:44" coordorigin="23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">
                  <v:shape id="Freeform 3455" o:spid="_x0000_s1499" style="position:absolute;left:23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" path="m,l,44e" filled="f" strokecolor="#231f20" strokeweight=".23pt">
                    <v:path arrowok="t" o:connecttype="custom" o:connectlocs="0,3708;0,3752" o:connectangles="0,0"/>
                  </v:shape>
                </v:group>
                <v:group id="Group 3456" o:spid="_x0000_s1500" style="position:absolute;left:2362;top:3708;width:2;height:44" coordorigin="23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">
                  <v:shape id="Freeform 3457" o:spid="_x0000_s1501" style="position:absolute;left:23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" path="m,l,44e" filled="f" strokecolor="#231f20" strokeweight=".23pt">
                    <v:path arrowok="t" o:connecttype="custom" o:connectlocs="0,3708;0,3752" o:connectangles="0,0"/>
                  </v:shape>
                </v:group>
                <v:group id="Group 3458" o:spid="_x0000_s1502" style="position:absolute;left:2386;top:3708;width:2;height:44" coordorigin="23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">
                  <v:shape id="Freeform 3459" o:spid="_x0000_s1503" style="position:absolute;left:23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" path="m,l,44e" filled="f" strokecolor="#231f20" strokeweight=".23pt">
                    <v:path arrowok="t" o:connecttype="custom" o:connectlocs="0,3708;0,3752" o:connectangles="0,0"/>
                  </v:shape>
                </v:group>
                <v:group id="Group 3460" o:spid="_x0000_s1504" style="position:absolute;left:2409;top:3708;width:2;height:44" coordorigin="24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">
                  <v:shape id="Freeform 3461" o:spid="_x0000_s1505" style="position:absolute;left:24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" path="m,l,44e" filled="f" strokecolor="#231f20" strokeweight=".23pt">
                    <v:path arrowok="t" o:connecttype="custom" o:connectlocs="0,3708;0,3752" o:connectangles="0,0"/>
                  </v:shape>
                </v:group>
                <v:group id="Group 3462" o:spid="_x0000_s1506" style="position:absolute;left:2434;top:3708;width:2;height:44" coordorigin="24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eDuH5JjwBuXgAAAD//wMAUEsBAi0AFAAGAAgAAAAhANvh9svuAAAAhQEAABMAAAAAAAAA&#10;AAAAAAAAAAAAAFtDb250ZW50X1R5cGVzXS54bWxQSwECLQAUAAYACAAAACEAWvQsW78AAAAVAQAA&#10;CwAAAAAAAAAAAAAAAAAfAQAAX3JlbHMvLnJlbHNQSwECLQAUAAYACAAAACEAp+WdnsYAAADdAAAA&#10;DwAAAAAAAAAAAAAAAAAHAgAAZHJzL2Rvd25yZXYueG1sUEsFBgAAAAADAAMAtwAAAPoCAAAAAA==&#10;">
                  <v:shape id="Freeform 3463" o:spid="_x0000_s1507" style="position:absolute;left:24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" path="m,l,44e" filled="f" strokecolor="#231f20" strokeweight=".23pt">
                    <v:path arrowok="t" o:connecttype="custom" o:connectlocs="0,3708;0,3752" o:connectangles="0,0"/>
                  </v:shape>
                </v:group>
                <v:group id="Group 3464" o:spid="_x0000_s1508" style="position:absolute;left:2457;top:3708;width:2;height:44" coordorigin="24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shape id="Freeform 3465" o:spid="_x0000_s1509" style="position:absolute;left:24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" path="m,l,44e" filled="f" strokecolor="#231f20" strokeweight=".23pt">
                    <v:path arrowok="t" o:connecttype="custom" o:connectlocs="0,3708;0,3752" o:connectangles="0,0"/>
                  </v:shape>
                </v:group>
                <v:group id="Group 3466" o:spid="_x0000_s1510"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shape id="Freeform 3467" o:spid="_x0000_s1511"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" path="m,30r,e" filled="f" strokecolor="#bcbec0" strokeweight="1.0902mm">
                    <v:path arrowok="t" o:connecttype="custom" o:connectlocs="0,4520;0,4520" o:connectangles="0,0"/>
                  </v:shape>
                </v:group>
                <v:group id="Group 3468" o:spid="_x0000_s1512"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">
                  <v:shape id="Freeform 3469" o:spid="_x0000_s1513"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" path="m,l,60e" filled="f" strokecolor="#231f20" strokeweight=".23pt">
                    <v:path arrowok="t" o:connecttype="custom" o:connectlocs="0,4490;0,4550" o:connectangles="0,0"/>
                  </v:shape>
                </v:group>
                <v:group id="Group 3470" o:spid="_x0000_s1514"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">
                  <v:shape id="Freeform 3471" o:spid="_x0000_s1515"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" path="m,30r,e" filled="f" strokecolor="#bcbec0" strokeweight="1.0902mm">
                    <v:path arrowok="t" o:connecttype="custom" o:connectlocs="0,4520;0,4520" o:connectangles="0,0"/>
                  </v:shape>
                </v:group>
                <v:group id="Group 3472" o:spid="_x0000_s1516"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">
                  <v:shape id="Freeform 3473" o:spid="_x0000_s1517"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" path="m,l,60e" filled="f" strokecolor="#231f20" strokeweight=".23pt">
                    <v:path arrowok="t" o:connecttype="custom" o:connectlocs="0,4490;0,4550" o:connectangles="0,0"/>
                  </v:shape>
                </v:group>
                <v:group id="Group 3474" o:spid="_x0000_s1518"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">
                  <v:shape id="Freeform 3475" o:spid="_x0000_s1519"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" path="m,30r,e" filled="f" strokecolor="#bcbec0" strokeweight="1.0902mm">
                    <v:path arrowok="t" o:connecttype="custom" o:connectlocs="0,4520;0,4520" o:connectangles="0,0"/>
                  </v:shape>
                </v:group>
                <v:group id="Group 3476" o:spid="_x0000_s1520"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">
                  <v:shape id="Freeform 3477" o:spid="_x0000_s1521"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" path="m,l,60e" filled="f" strokecolor="#231f20" strokeweight=".23pt">
                    <v:path arrowok="t" o:connecttype="custom" o:connectlocs="0,4490;0,4550" o:connectangles="0,0"/>
                  </v:shape>
                </v:group>
                <v:group id="Group 3478" o:spid="_x0000_s1522" style="position:absolute;left:1743;top:4506;width:2;height:44" coordorigin="174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">
                  <v:shape id="Freeform 3479" o:spid="_x0000_s1523" style="position:absolute;left:174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" path="m,l,44e" filled="f" strokecolor="#231f20" strokeweight=".23pt">
                    <v:path arrowok="t" o:connecttype="custom" o:connectlocs="0,4506;0,4550" o:connectangles="0,0"/>
                  </v:shape>
                </v:group>
                <v:group id="Group 3480" o:spid="_x0000_s1524" style="position:absolute;left:1766;top:4506;width:2;height:44" coordorigin="176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shape id="Freeform 3481" o:spid="_x0000_s1525" style="position:absolute;left:176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" path="m,l,44e" filled="f" strokecolor="#231f20" strokeweight=".23pt">
                    <v:path arrowok="t" o:connecttype="custom" o:connectlocs="0,4506;0,4550" o:connectangles="0,0"/>
                  </v:shape>
                </v:group>
                <v:group id="Group 3482" o:spid="_x0000_s1526" style="position:absolute;left:1790;top:4506;width:2;height:44" coordorigin="179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">
                  <v:shape id="Freeform 3483" o:spid="_x0000_s1527" style="position:absolute;left:179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" path="m,l,44e" filled="f" strokecolor="#231f20" strokeweight=".23pt">
                    <v:path arrowok="t" o:connecttype="custom" o:connectlocs="0,4506;0,4550" o:connectangles="0,0"/>
                  </v:shape>
                </v:group>
                <v:group id="Group 3484" o:spid="_x0000_s1528" style="position:absolute;left:1813;top:4506;width:2;height:44" coordorigin="181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shape id="Freeform 3485" o:spid="_x0000_s1529" style="position:absolute;left:181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" path="m,l,44e" filled="f" strokecolor="#231f20" strokeweight=".23pt">
                    <v:path arrowok="t" o:connecttype="custom" o:connectlocs="0,4506;0,4550" o:connectangles="0,0"/>
                  </v:shape>
                </v:group>
                <v:group id="Group 3486" o:spid="_x0000_s1530" style="position:absolute;left:1836;top:4506;width:2;height:44" coordorigin="183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Freeform 3487" o:spid="_x0000_s1531" style="position:absolute;left:183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" path="m,l,44e" filled="f" strokecolor="#231f20" strokeweight=".23pt">
                    <v:path arrowok="t" o:connecttype="custom" o:connectlocs="0,4506;0,4550" o:connectangles="0,0"/>
                  </v:shape>
                </v:group>
                <v:group id="Group 3488" o:spid="_x0000_s1532" style="position:absolute;left:1859;top:4506;width:2;height:44" coordorigin="185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Freeform 3489" o:spid="_x0000_s1533" style="position:absolute;left:185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" path="m,l,44e" filled="f" strokecolor="#231f20" strokeweight=".23pt">
                    <v:path arrowok="t" o:connecttype="custom" o:connectlocs="0,4506;0,4550" o:connectangles="0,0"/>
                  </v:shape>
                </v:group>
                <v:group id="Group 3490" o:spid="_x0000_s1534" style="position:absolute;left:1884;top:4506;width:2;height:44" coordorigin="188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shape id="Freeform 3491" o:spid="_x0000_s1535" style="position:absolute;left:188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" path="m,l,44e" filled="f" strokecolor="#231f20" strokeweight=".23pt">
                    <v:path arrowok="t" o:connecttype="custom" o:connectlocs="0,4506;0,4550" o:connectangles="0,0"/>
                  </v:shape>
                </v:group>
                <v:group id="Group 3492" o:spid="_x0000_s1536" style="position:absolute;left:1907;top:4506;width:2;height:44" coordorigin="190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Freeform 3493" o:spid="_x0000_s1537" style="position:absolute;left:190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" path="m,l,44e" filled="f" strokecolor="#231f20" strokeweight=".23pt">
                    <v:path arrowok="t" o:connecttype="custom" o:connectlocs="0,4506;0,4550" o:connectangles="0,0"/>
                  </v:shape>
                </v:group>
                <v:group id="Group 3494" o:spid="_x0000_s1538" style="position:absolute;left:1931;top:4506;width:2;height:44" coordorigin="193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">
                  <v:shape id="Freeform 3495" o:spid="_x0000_s1539" style="position:absolute;left:193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" path="m,l,44e" filled="f" strokecolor="#231f20" strokeweight=".23pt">
                    <v:path arrowok="t" o:connecttype="custom" o:connectlocs="0,4506;0,4550" o:connectangles="0,0"/>
                  </v:shape>
                </v:group>
                <v:group id="Group 3496" o:spid="_x0000_s1540" style="position:absolute;left:1954;top:4506;width:2;height:44" coordorigin="19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">
                  <v:shape id="Freeform 3497" o:spid="_x0000_s1541" style="position:absolute;left:19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" path="m,l,44e" filled="f" strokecolor="#231f20" strokeweight=".23pt">
                    <v:path arrowok="t" o:connecttype="custom" o:connectlocs="0,4506;0,4550" o:connectangles="0,0"/>
                  </v:shape>
                </v:group>
                <v:group id="Group 3498" o:spid="_x0000_s1542" style="position:absolute;left:2006;top:4506;width:2;height:44" coordorigin="200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Freeform 3499" o:spid="_x0000_s1543" style="position:absolute;left:200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" path="m,l,44e" filled="f" strokecolor="#231f20" strokeweight=".23pt">
                    <v:path arrowok="t" o:connecttype="custom" o:connectlocs="0,4506;0,4550" o:connectangles="0,0"/>
                  </v:shape>
                </v:group>
                <v:group id="Group 3500" o:spid="_x0000_s1544" style="position:absolute;left:2029;top:4506;width:2;height:44" coordorigin="202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Freeform 3501" o:spid="_x0000_s1545" style="position:absolute;left:202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" path="m,l,44e" filled="f" strokecolor="#231f20" strokeweight=".23pt">
                    <v:path arrowok="t" o:connecttype="custom" o:connectlocs="0,4506;0,4550" o:connectangles="0,0"/>
                  </v:shape>
                </v:group>
                <v:group id="Group 3502" o:spid="_x0000_s1546" style="position:absolute;left:2054;top:4506;width:2;height:44" coordorigin="20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shape id="Freeform 3503" o:spid="_x0000_s1547" style="position:absolute;left:20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" path="m,l,44e" filled="f" strokecolor="#231f20" strokeweight=".23pt">
                    <v:path arrowok="t" o:connecttype="custom" o:connectlocs="0,4506;0,4550" o:connectangles="0,0"/>
                  </v:shape>
                </v:group>
                <v:group id="Group 3504" o:spid="_x0000_s1548" style="position:absolute;left:2077;top:4506;width:2;height:44" coordorigin="207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Freeform 3505" o:spid="_x0000_s1549" style="position:absolute;left:207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" path="m,l,44e" filled="f" strokecolor="#231f20" strokeweight=".23pt">
                    <v:path arrowok="t" o:connecttype="custom" o:connectlocs="0,4506;0,4550" o:connectangles="0,0"/>
                  </v:shape>
                </v:group>
                <v:group id="Group 3506" o:spid="_x0000_s1550" style="position:absolute;left:2100;top:4506;width:2;height:44" coordorigin="210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">
                  <v:shape id="Freeform 3507" o:spid="_x0000_s1551" style="position:absolute;left:210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" path="m,l,44e" filled="f" strokecolor="#231f20" strokeweight=".23pt">
                    <v:path arrowok="t" o:connecttype="custom" o:connectlocs="0,4506;0,4550" o:connectangles="0,0"/>
                  </v:shape>
                </v:group>
                <v:group id="Group 3508" o:spid="_x0000_s1552" style="position:absolute;left:2123;top:4506;width:2;height:44" coordorigin="212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">
                  <v:shape id="Freeform 3509" o:spid="_x0000_s1553" style="position:absolute;left:212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" path="m,l,44e" filled="f" strokecolor="#231f20" strokeweight=".23pt">
                    <v:path arrowok="t" o:connecttype="custom" o:connectlocs="0,4506;0,4550" o:connectangles="0,0"/>
                  </v:shape>
                </v:group>
                <v:group id="Group 3510" o:spid="_x0000_s1554" style="position:absolute;left:2148;top:4506;width:2;height:44" coordorigin="214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Freeform 3511" o:spid="_x0000_s1555" style="position:absolute;left:214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" path="m,l,44e" filled="f" strokecolor="#231f20" strokeweight=".23pt">
                    <v:path arrowok="t" o:connecttype="custom" o:connectlocs="0,4506;0,4550" o:connectangles="0,0"/>
                  </v:shape>
                </v:group>
                <v:group id="Group 3512" o:spid="_x0000_s1556" style="position:absolute;left:2171;top:4506;width:2;height:44" coordorigin="217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pvIT/N+EJyM0fAAAA//8DAFBLAQItABQABgAIAAAAIQDb4fbL7gAAAIUBAAATAAAAAAAA&#10;AAAAAAAAAAAAAABbQ29udGVudF9UeXBlc10ueG1sUEsBAi0AFAAGAAgAAAAhAFr0LFu/AAAAFQEA&#10;AAsAAAAAAAAAAAAAAAAAHwEAAF9yZWxzLy5yZWxzUEsBAi0AFAAGAAgAAAAhAIkC4X7HAAAA3QAA&#10;AA8AAAAAAAAAAAAAAAAABwIAAGRycy9kb3ducmV2LnhtbFBLBQYAAAAAAwADALcAAAD7AgAAAAA=&#10;">
                  <v:shape id="Freeform 3513" o:spid="_x0000_s1557" style="position:absolute;left:217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" path="m,l,44e" filled="f" strokecolor="#231f20" strokeweight=".23pt">
                    <v:path arrowok="t" o:connecttype="custom" o:connectlocs="0,4506;0,4550" o:connectangles="0,0"/>
                  </v:shape>
                </v:group>
                <v:group id="Group 3514" o:spid="_x0000_s1558" style="position:absolute;left:2195;top:4506;width:2;height:44" coordorigin="219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">
                  <v:shape id="Freeform 3515" o:spid="_x0000_s1559" style="position:absolute;left:219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" path="m,l,44e" filled="f" strokecolor="#231f20" strokeweight=".23pt">
                    <v:path arrowok="t" o:connecttype="custom" o:connectlocs="0,4506;0,4550" o:connectangles="0,0"/>
                  </v:shape>
                </v:group>
                <v:group id="Group 3516" o:spid="_x0000_s1560" style="position:absolute;left:2218;top:4506;width:2;height:44" coordorigin="221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shape id="Freeform 3517" o:spid="_x0000_s1561" style="position:absolute;left:221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" path="m,l,44e" filled="f" strokecolor="#231f20" strokeweight=".23pt">
                    <v:path arrowok="t" o:connecttype="custom" o:connectlocs="0,4506;0,4550" o:connectangles="0,0"/>
                  </v:shape>
                </v:group>
                <v:group id="Group 3518" o:spid="_x0000_s1562"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Freeform 3519" o:spid="_x0000_s1563"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" path="m,30r,e" filled="f" strokecolor="#bcbec0" strokeweight="1.0902mm">
                    <v:path arrowok="t" o:connecttype="custom" o:connectlocs="0,4520;0,4520" o:connectangles="0,0"/>
                  </v:shape>
                </v:group>
                <v:group id="Group 3520" o:spid="_x0000_s1564"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">
                  <v:shape id="Freeform 3521" o:spid="_x0000_s1565"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" path="m,l,60e" filled="f" strokecolor="#231f20" strokeweight=".23pt">
                    <v:path arrowok="t" o:connecttype="custom" o:connectlocs="0,4490;0,4550" o:connectangles="0,0"/>
                  </v:shape>
                </v:group>
                <v:group id="Group 3522" o:spid="_x0000_s1566"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">
                  <v:shape id="Freeform 3523" o:spid="_x0000_s1567"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" path="m,30r,e" filled="f" strokecolor="#bcbec0" strokeweight="1.0902mm">
                    <v:path arrowok="t" o:connecttype="custom" o:connectlocs="0,4520;0,4520" o:connectangles="0,0"/>
                  </v:shape>
                </v:group>
                <v:group id="Group 3524" o:spid="_x0000_s1568"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s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juH1JjwBuXgCAAD//wMAUEsBAi0AFAAGAAgAAAAhANvh9svuAAAAhQEAABMAAAAAAAAA&#10;AAAAAAAAAAAAAFtDb250ZW50X1R5cGVzXS54bWxQSwECLQAUAAYACAAAACEAWvQsW78AAAAVAQAA&#10;CwAAAAAAAAAAAAAAAAAfAQAAX3JlbHMvLnJlbHNQSwECLQAUAAYACAAAACEAp8sWLMYAAADdAAAA&#10;DwAAAAAAAAAAAAAAAAAHAgAAZHJzL2Rvd25yZXYueG1sUEsFBgAAAAADAAMAtwAAAPoCAAAAAA==&#10;">
                  <v:shape id="Freeform 3525" o:spid="_x0000_s1569"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" path="m,l,60e" filled="f" strokecolor="#231f20" strokeweight=".23pt">
                    <v:path arrowok="t" o:connecttype="custom" o:connectlocs="0,4490;0,4550" o:connectangles="0,0"/>
                  </v:shape>
                </v:group>
                <v:group id="Group 3526" o:spid="_x0000_s1570" style="position:absolute;left:1217;top:4506;width:2;height:44" coordorigin="121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">
                  <v:shape id="Freeform 3527" o:spid="_x0000_s1571" style="position:absolute;left:121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" path="m,l,44e" filled="f" strokecolor="#231f20" strokeweight=".23pt">
                    <v:path arrowok="t" o:connecttype="custom" o:connectlocs="0,4506;0,4550" o:connectangles="0,0"/>
                  </v:shape>
                </v:group>
                <v:group id="Group 3528" o:spid="_x0000_s1572" style="position:absolute;left:1240;top:4506;width:2;height:44" coordorigin="124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">
                  <v:shape id="Freeform 3529" o:spid="_x0000_s1573" style="position:absolute;left:124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" path="m,l,44e" filled="f" strokecolor="#231f20" strokeweight=".23pt">
                    <v:path arrowok="t" o:connecttype="custom" o:connectlocs="0,4506;0,4550" o:connectangles="0,0"/>
                  </v:shape>
                </v:group>
                <v:group id="Group 3530" o:spid="_x0000_s1574" style="position:absolute;left:1264;top:4506;width:2;height:44" coordorigin="126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">
                  <v:shape id="Freeform 3531" o:spid="_x0000_s1575" style="position:absolute;left:126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" path="m,l,44e" filled="f" strokecolor="#231f20" strokeweight=".23pt">
                    <v:path arrowok="t" o:connecttype="custom" o:connectlocs="0,4506;0,4550" o:connectangles="0,0"/>
                  </v:shape>
                </v:group>
                <v:group id="Group 3532" o:spid="_x0000_s1576" style="position:absolute;left:1287;top:4506;width:2;height:44" coordorigin="128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">
                  <v:shape id="Freeform 3533" o:spid="_x0000_s1577" style="position:absolute;left:128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" path="m,l,44e" filled="f" strokecolor="#231f20" strokeweight=".23pt">
                    <v:path arrowok="t" o:connecttype="custom" o:connectlocs="0,4506;0,4550" o:connectangles="0,0"/>
                  </v:shape>
                </v:group>
                <v:group id="Group 3534" o:spid="_x0000_s1578" style="position:absolute;left:1310;top:4506;width:2;height:44" coordorigin="131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">
                  <v:shape id="Freeform 3535" o:spid="_x0000_s1579" style="position:absolute;left:131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" path="m,l,44e" filled="f" strokecolor="#231f20" strokeweight=".23pt">
                    <v:path arrowok="t" o:connecttype="custom" o:connectlocs="0,4506;0,4550" o:connectangles="0,0"/>
                  </v:shape>
                </v:group>
                <v:group id="Group 3536" o:spid="_x0000_s1580" style="position:absolute;left:1333;top:4506;width:2;height:44" coordorigin="133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">
                  <v:shape id="Freeform 3537" o:spid="_x0000_s1581" style="position:absolute;left:133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" path="m,l,44e" filled="f" strokecolor="#231f20" strokeweight=".23pt">
                    <v:path arrowok="t" o:connecttype="custom" o:connectlocs="0,4506;0,4550" o:connectangles="0,0"/>
                  </v:shape>
                </v:group>
                <v:group id="Group 3538" o:spid="_x0000_s1582" style="position:absolute;left:1358;top:4506;width:2;height:44" coordorigin="135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shape id="Freeform 3539" o:spid="_x0000_s1583" style="position:absolute;left:135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" path="m,l,44e" filled="f" strokecolor="#231f20" strokeweight=".23pt">
                    <v:path arrowok="t" o:connecttype="custom" o:connectlocs="0,4506;0,4550" o:connectangles="0,0"/>
                  </v:shape>
                </v:group>
                <v:group id="Group 3540" o:spid="_x0000_s1584" style="position:absolute;left:1381;top:4506;width:2;height:44" coordorigin="138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">
                  <v:shape id="Freeform 3541" o:spid="_x0000_s1585" style="position:absolute;left:138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" path="m,l,44e" filled="f" strokecolor="#231f20" strokeweight=".23pt">
                    <v:path arrowok="t" o:connecttype="custom" o:connectlocs="0,4506;0,4550" o:connectangles="0,0"/>
                  </v:shape>
                </v:group>
                <v:group id="Group 3542" o:spid="_x0000_s1586" style="position:absolute;left:1405;top:4506;width:2;height:44" coordorigin="140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5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D+H1JjwBuXgCAAD//wMAUEsBAi0AFAAGAAgAAAAhANvh9svuAAAAhQEAABMAAAAAAAAA&#10;AAAAAAAAAAAAAFtDb250ZW50X1R5cGVzXS54bWxQSwECLQAUAAYACAAAACEAWvQsW78AAAAVAQAA&#10;CwAAAAAAAAAAAAAAAAAfAQAAX3JlbHMvLnJlbHNQSwECLQAUAAYACAAAACEAmrHOY8YAAADdAAAA&#10;DwAAAAAAAAAAAAAAAAAHAgAAZHJzL2Rvd25yZXYueG1sUEsFBgAAAAADAAMAtwAAAPoCAAAAAA==&#10;">
                  <v:shape id="Freeform 3543" o:spid="_x0000_s1587" style="position:absolute;left:140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" path="m,l,44e" filled="f" strokecolor="#231f20" strokeweight=".23pt">
                    <v:path arrowok="t" o:connecttype="custom" o:connectlocs="0,4506;0,4550" o:connectangles="0,0"/>
                  </v:shape>
                </v:group>
                <v:group id="Group 3544" o:spid="_x0000_s1588" style="position:absolute;left:1428;top:4506;width:2;height:44" coordorigin="14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">
                  <v:shape id="Freeform 3545" o:spid="_x0000_s1589" style="position:absolute;left:14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" path="m,l,44e" filled="f" strokecolor="#231f20" strokeweight=".23pt">
                    <v:path arrowok="t" o:connecttype="custom" o:connectlocs="0,4506;0,4550" o:connectangles="0,0"/>
                  </v:shape>
                </v:group>
                <v:group id="Group 3546" o:spid="_x0000_s1590" style="position:absolute;left:1480;top:4506;width:2;height:44" coordorigin="148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">
                  <v:shape id="Freeform 3547" o:spid="_x0000_s1591" style="position:absolute;left:148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" path="m,l,44e" filled="f" strokecolor="#231f20" strokeweight=".23pt">
                    <v:path arrowok="t" o:connecttype="custom" o:connectlocs="0,4506;0,4550" o:connectangles="0,0"/>
                  </v:shape>
                </v:group>
                <v:group id="Group 3548" o:spid="_x0000_s1592" style="position:absolute;left:1503;top:4506;width:2;height:44" coordorigin="150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">
                  <v:shape id="Freeform 3549" o:spid="_x0000_s1593" style="position:absolute;left:150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" path="m,l,44e" filled="f" strokecolor="#231f20" strokeweight=".23pt">
                    <v:path arrowok="t" o:connecttype="custom" o:connectlocs="0,4506;0,4550" o:connectangles="0,0"/>
                  </v:shape>
                </v:group>
                <v:group id="Group 3550" o:spid="_x0000_s1594" style="position:absolute;left:1528;top:4506;width:2;height:44" coordorigin="15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">
                  <v:shape id="Freeform 3551" o:spid="_x0000_s1595" style="position:absolute;left:15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" path="m,l,44e" filled="f" strokecolor="#231f20" strokeweight=".23pt">
                    <v:path arrowok="t" o:connecttype="custom" o:connectlocs="0,4506;0,4550" o:connectangles="0,0"/>
                  </v:shape>
                </v:group>
                <v:group id="Group 3552" o:spid="_x0000_s1596" style="position:absolute;left:1551;top:4506;width:2;height:44" coordorigin="155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shape id="Freeform 3553" o:spid="_x0000_s1597" style="position:absolute;left:155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" path="m,l,44e" filled="f" strokecolor="#231f20" strokeweight=".23pt">
                    <v:path arrowok="t" o:connecttype="custom" o:connectlocs="0,4506;0,4550" o:connectangles="0,0"/>
                  </v:shape>
                </v:group>
                <v:group id="Group 3554" o:spid="_x0000_s1598" style="position:absolute;left:1574;top:4506;width:2;height:44" coordorigin="157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R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kHX7fhCcgVz8AAAD//wMAUEsBAi0AFAAGAAgAAAAhANvh9svuAAAAhQEAABMAAAAAAAAA&#10;AAAAAAAAAAAAAFtDb250ZW50X1R5cGVzXS54bWxQSwECLQAUAAYACAAAACEAWvQsW78AAAAVAQAA&#10;CwAAAAAAAAAAAAAAAAAfAQAAX3JlbHMvLnJlbHNQSwECLQAUAAYACAAAACEA/81lUcYAAADdAAAA&#10;DwAAAAAAAAAAAAAAAAAHAgAAZHJzL2Rvd25yZXYueG1sUEsFBgAAAAADAAMAtwAAAPoCAAAAAA==&#10;">
                  <v:shape id="Freeform 3555" o:spid="_x0000_s1599" style="position:absolute;left:157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" path="m,l,44e" filled="f" strokecolor="#231f20" strokeweight=".23pt">
                    <v:path arrowok="t" o:connecttype="custom" o:connectlocs="0,4506;0,4550" o:connectangles="0,0"/>
                  </v:shape>
                </v:group>
                <v:group id="Group 3556" o:spid="_x0000_s1600" style="position:absolute;left:1597;top:4506;width:2;height:44" coordorigin="159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">
                  <v:shape id="Freeform 3557" o:spid="_x0000_s1601" style="position:absolute;left:159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" path="m,l,44e" filled="f" strokecolor="#231f20" strokeweight=".23pt">
                    <v:path arrowok="t" o:connecttype="custom" o:connectlocs="0,4506;0,4550" o:connectangles="0,0"/>
                  </v:shape>
                </v:group>
                <v:group id="Group 3558" o:spid="_x0000_s1602" style="position:absolute;left:1621;top:4506;width:2;height:44" coordorigin="162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">
                  <v:shape id="Freeform 3559" o:spid="_x0000_s1603" style="position:absolute;left:162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" path="m,l,44e" filled="f" strokecolor="#231f20" strokeweight=".23pt">
                    <v:path arrowok="t" o:connecttype="custom" o:connectlocs="0,4506;0,4550" o:connectangles="0,0"/>
                  </v:shape>
                </v:group>
                <v:group id="Group 3560" o:spid="_x0000_s1604" style="position:absolute;left:1644;top:4506;width:2;height:44" coordorigin="164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shape id="Freeform 3561" o:spid="_x0000_s1605" style="position:absolute;left:164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" path="m,l,44e" filled="f" strokecolor="#231f20" strokeweight=".23pt">
                    <v:path arrowok="t" o:connecttype="custom" o:connectlocs="0,4506;0,4550" o:connectangles="0,0"/>
                  </v:shape>
                </v:group>
                <v:group id="Group 3562" o:spid="_x0000_s1606" style="position:absolute;left:1669;top:4506;width:2;height:44" coordorigin="166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">
                  <v:shape id="Freeform 3563" o:spid="_x0000_s1607" style="position:absolute;left:166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" path="m,l,44e" filled="f" strokecolor="#231f20" strokeweight=".23pt">
                    <v:path arrowok="t" o:connecttype="custom" o:connectlocs="0,4506;0,4550" o:connectangles="0,0"/>
                  </v:shape>
                </v:group>
                <v:group id="Group 3564" o:spid="_x0000_s1608" style="position:absolute;left:1692;top:4506;width:2;height:44" coordorigin="1692,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">
                  <v:shape id="Freeform 3565" o:spid="_x0000_s1609" style="position:absolute;left:1692;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" path="m,l,44e" filled="f" strokecolor="#231f20" strokeweight=".23pt">
                    <v:path arrowok="t" o:connecttype="custom" o:connectlocs="0,4506;0,4550" o:connectangles="0,0"/>
                  </v:shape>
                </v:group>
                <v:group id="Group 3566" o:spid="_x0000_s1610" style="position:absolute;left:4673;top:3081;width:3814;height:1826" coordorigin="4673,3081"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">
                  <v:shape id="Freeform 3567" o:spid="_x0000_s1611" style="position:absolute;left:4673;top:3081;width:3814;height:1826;visibility:visible;mso-wrap-style:square;v-text-anchor:top"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3568" o:spid="_x0000_s1612" style="position:absolute;left:4801;top:3220;width:3534;height:1429" coordorigin="4801,3220"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">
                  <v:shape id="Freeform 3569" o:spid="_x0000_s1613" style="position:absolute;left:4801;top:3220;width:3534;height:1429;visibility:visible;mso-wrap-style:square;v-text-anchor:top"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3570" o:spid="_x0000_s1614" type="#_x0000_t75" style="position:absolute;left:4910;top:3220;width:332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">
                    <v:imagedata r:id="rId117" o:title=""/>
                  </v:shape>
                  <v:shape id="Picture 3571" o:spid="_x0000_s1615" type="#_x0000_t75" style="position:absolute;left:4801;top:3231;width:353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">
                    <v:imagedata r:id="rId118" o:title=""/>
                  </v:shape>
                </v:group>
                <v:group id="Group 3572" o:spid="_x0000_s1616" style="position:absolute;left:279;top:5243;width:3827;height:1703" coordorigin="279,5243"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Ph/B8E56AXDwAAAD//wMAUEsBAi0AFAAGAAgAAAAhANvh9svuAAAAhQEAABMAAAAAAAAA&#10;AAAAAAAAAAAAAFtDb250ZW50X1R5cGVzXS54bWxQSwECLQAUAAYACAAAACEAWvQsW78AAAAVAQAA&#10;CwAAAAAAAAAAAAAAAAAfAQAAX3JlbHMvLnJlbHNQSwECLQAUAAYACAAAACEAVN0E3sYAAADdAAAA&#10;DwAAAAAAAAAAAAAAAAAHAgAAZHJzL2Rvd25yZXYueG1sUEsFBgAAAAADAAMAtwAAAPoCAAAAAA==&#10;">
                  <v:shape id="Freeform 3573" o:spid="_x0000_s1617" style="position:absolute;left:279;top:5243;width:3827;height:1703;visibility:visible;mso-wrap-style:square;v-text-anchor:top"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3574" o:spid="_x0000_s1618" style="position:absolute;left:1161;top:6503;width:377;height:72" coordorigin="1161,6503"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shape id="Freeform 3575" o:spid="_x0000_s1619" style="position:absolute;left:1161;top:6503;width:377;height:72;visibility:visible;mso-wrap-style:square;v-text-anchor:top"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" path="m,72r376,l376,,,,,72xe" fillcolor="#b4d88b" stroked="f">
                    <v:path arrowok="t" o:connecttype="custom" o:connectlocs="0,6575;376,6575;376,6503;0,6503;0,6575" o:connectangles="0,0,0,0,0"/>
                  </v:shape>
                </v:group>
                <v:group id="Group 3576" o:spid="_x0000_s1620" style="position:absolute;left:1161;top:6504;width:377;height:70" coordorigin="1161,6504"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shape id="Freeform 3577" o:spid="_x0000_s1621" style="position:absolute;left:1161;top:6504;width:377;height:70;visibility:visible;mso-wrap-style:square;v-text-anchor:top"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" path="m376,70l,70,,,376,r,70e" filled="f" strokecolor="#231f20" strokeweight=".08381mm">
                    <v:path arrowok="t" o:connecttype="custom" o:connectlocs="376,6574;0,6574;0,6504;376,6504;376,6574" o:connectangles="0,0,0,0,0"/>
                  </v:shape>
                </v:group>
                <v:group id="Group 3578" o:spid="_x0000_s1622" style="position:absolute;left:1161;top:6459;width:377;height:47" coordorigin="1161,6459"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3579" o:spid="_x0000_s1623" style="position:absolute;left:1161;top:6459;width:377;height:47;visibility:visible;mso-wrap-style:square;v-text-anchor:top"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" path="m,46r376,l376,,,,,46xe" fillcolor="#b4d88b" stroked="f">
                    <v:path arrowok="t" o:connecttype="custom" o:connectlocs="0,6505;376,6505;376,6459;0,6459;0,6505" o:connectangles="0,0,0,0,0"/>
                  </v:shape>
                </v:group>
                <v:group id="Group 3580" o:spid="_x0000_s1624" style="position:absolute;left:1161;top:6460;width:377;height:45" coordorigin="1161,6460"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">
                  <v:shape id="Freeform 3581" o:spid="_x0000_s1625" style="position:absolute;left:1161;top:6460;width:377;height:45;visibility:visible;mso-wrap-style:square;v-text-anchor:top"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" path="m376,44l,44,,,376,r,44e" filled="f" strokecolor="#231f20" strokeweight=".08375mm">
                    <v:path arrowok="t" o:connecttype="custom" o:connectlocs="376,6504;0,6504;0,6460;376,6460;376,6504" o:connectangles="0,0,0,0,0"/>
                  </v:shape>
                </v:group>
                <v:group id="Group 3582" o:spid="_x0000_s1626" style="position:absolute;left:1290;top:6424;width:248;height:2" coordorigin="1290,6424"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Freeform 3583" o:spid="_x0000_s1627" style="position:absolute;left:1290;top:6424;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" path="m,l247,e" filled="f" strokecolor="#b4d88b" strokeweight="1.318mm">
                    <v:path arrowok="t" o:connecttype="custom" o:connectlocs="0,0;247,0" o:connectangles="0,0"/>
                  </v:shape>
                </v:group>
                <v:group id="Group 3584" o:spid="_x0000_s1628" style="position:absolute;left:1290;top:6387;width:248;height:73" coordorigin="1290,6387"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">
                  <v:shape id="Freeform 3585" o:spid="_x0000_s1629" style="position:absolute;left:1290;top:6387;width:248;height:73;visibility:visible;mso-wrap-style:square;v-text-anchor:top"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" path="m,13l,73r247,l247,,,,,13e" filled="f" strokecolor="#231f20" strokeweight=".08397mm">
                    <v:path arrowok="t" o:connecttype="custom" o:connectlocs="0,6400;0,6460;247,6460;247,6387;0,6387;0,6400" o:connectangles="0,0,0,0,0,0"/>
                  </v:shape>
                </v:group>
                <v:group id="Group 3586" o:spid="_x0000_s1630"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3587" o:spid="_x0000_s1631"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" path="m68,l16,49,,71r,965l129,1036,121,60,85,11,68,xe" fillcolor="#b4d88b" stroked="f">
                    <v:path arrowok="t" o:connecttype="custom" o:connectlocs="68,5367;16,5416;0,5438;0,6403;129,6403;121,5427;85,5378;68,5367" o:connectangles="0,0,0,0,0,0,0,0"/>
                  </v:shape>
                </v:group>
                <v:group id="Group 3588" o:spid="_x0000_s1632"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3589" o:spid="_x0000_s1633"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" path="m,1036l,71,16,49,59,1,68,r8,4l121,60r8,976l,1036e" filled="f" strokecolor="#231f20" strokeweight=".08728mm">
                    <v:path arrowok="t" o:connecttype="custom" o:connectlocs="0,6403;0,5438;16,5416;59,5368;68,5367;76,5371;121,5427;129,6403;0,6403" o:connectangles="0,0,0,0,0,0,0,0,0"/>
                  </v:shape>
                </v:group>
                <v:group id="Group 3590" o:spid="_x0000_s1634"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3591" o:spid="_x0000_s1635"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" path="m,l,294r46,-3l,xe" fillcolor="#b4d88b" stroked="f">
                    <v:path arrowok="t" o:connecttype="custom" o:connectlocs="0,6109;0,6403;46,6400;0,6109" o:connectangles="0,0,0,0"/>
                  </v:shape>
                </v:group>
                <v:group id="Group 3592" o:spid="_x0000_s1636"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3593" o:spid="_x0000_s1637"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" path="m46,291l,294,,,46,291e" filled="f" strokecolor="#231f20" strokeweight=".08725mm">
                    <v:path arrowok="t" o:connecttype="custom" o:connectlocs="46,6400;0,6403;0,6109;46,6400" o:connectangles="0,0,0,0"/>
                  </v:shape>
                </v:group>
                <v:group id="Group 3594" o:spid="_x0000_s1638" style="position:absolute;left:1537;top:6438;width:208;height:117" coordorigin="1537,6438"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3595" o:spid="_x0000_s1639" style="position:absolute;left:1537;top:6438;width:208;height:117;visibility:visible;mso-wrap-style:square;v-text-anchor:top"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" path="m208,117l,117,,,208,r,117e" filled="f" strokecolor="#231f20" strokeweight=".08456mm">
                    <v:path arrowok="t" o:connecttype="custom" o:connectlocs="208,6555;0,6555;0,6438;208,6438;208,6555" o:connectangles="0,0,0,0,0"/>
                  </v:shape>
                </v:group>
                <v:group id="Group 3596" o:spid="_x0000_s1640" style="position:absolute;left:1745;top:6422;width:67;height:140" coordorigin="1745,6422"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Qn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U/h7E56AXL0AAAD//wMAUEsBAi0AFAAGAAgAAAAhANvh9svuAAAAhQEAABMAAAAAAAAA&#10;AAAAAAAAAAAAAFtDb250ZW50X1R5cGVzXS54bWxQSwECLQAUAAYACAAAACEAWvQsW78AAAAVAQAA&#10;CwAAAAAAAAAAAAAAAAAfAQAAX3JlbHMvLnJlbHNQSwECLQAUAAYACAAAACEAm+rkJ8YAAADdAAAA&#10;DwAAAAAAAAAAAAAAAAAHAgAAZHJzL2Rvd25yZXYueG1sUEsFBgAAAAADAAMAtwAAAPoCAAAAAA==&#10;">
                  <v:shape id="Freeform 3597" o:spid="_x0000_s1641" style="position:absolute;left:1745;top:6422;width:67;height:140;visibility:visible;mso-wrap-style:square;v-text-anchor:top"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" path="m66,139l,139,,,66,r,139e" filled="f" strokecolor="#231f20" strokeweight=".08667mm">
                    <v:path arrowok="t" o:connecttype="custom" o:connectlocs="66,6561;0,6561;0,6422;66,6422;66,6561" o:connectangles="0,0,0,0,0"/>
                  </v:shape>
                </v:group>
                <v:group id="Group 3598" o:spid="_x0000_s1642" style="position:absolute;left:1811;top:6403;width:73;height:171" coordorigin="1811,6403"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">
                  <v:shape id="Freeform 3599" o:spid="_x0000_s1643" style="position:absolute;left:1811;top:6403;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" path="m73,171l,171,,,73,r,171e" filled="f" strokecolor="#231f20" strokeweight=".08678mm">
                    <v:path arrowok="t" o:connecttype="custom" o:connectlocs="73,6574;0,6574;0,6403;73,6403;73,6574" o:connectangles="0,0,0,0,0"/>
                  </v:shape>
                </v:group>
                <v:group id="Group 3600" o:spid="_x0000_s1644" style="position:absolute;left:1884;top:6387;width:116;height:209" coordorigin="1884,6387"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">
                  <v:shape id="Freeform 3601" o:spid="_x0000_s1645" style="position:absolute;left:1884;top:6387;width:116;height:209;visibility:visible;mso-wrap-style:square;v-text-anchor:top"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" path="m115,209l,209,,,115,r,209e" filled="f" strokecolor="#231f20" strokeweight=".08647mm">
                    <v:path arrowok="t" o:connecttype="custom" o:connectlocs="115,6596;0,6596;0,6387;115,6387;115,6596" o:connectangles="0,0,0,0,0"/>
                  </v:shape>
                </v:group>
                <v:group id="Group 3602" o:spid="_x0000_s1646" style="position:absolute;left:1999;top:6438;width:60;height:117" coordorigin="1999,6438"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shape id="Freeform 3603" o:spid="_x0000_s1647" style="position:absolute;left:1999;top:6438;width:60;height:117;visibility:visible;mso-wrap-style:square;v-text-anchor:top"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" path="m60,117l,117,,,60,r,117e" filled="f" strokecolor="#231f20" strokeweight=".08658mm">
                    <v:path arrowok="t" o:connecttype="custom" o:connectlocs="60,6555;0,6555;0,6438;60,6438;60,6555" o:connectangles="0,0,0,0,0"/>
                  </v:shape>
                </v:group>
                <v:group id="Group 3604" o:spid="_x0000_s1648" style="position:absolute;left:2059;top:6340;width:70;height:310" coordorigin="2059,6340"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sw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8TP8vglPQK5/AAAA//8DAFBLAQItABQABgAIAAAAIQDb4fbL7gAAAIUBAAATAAAAAAAA&#10;AAAAAAAAAAAAAABbQ29udGVudF9UeXBlc10ueG1sUEsBAi0AFAAGAAgAAAAhAFr0LFu/AAAAFQEA&#10;AAsAAAAAAAAAAAAAAAAAHwEAAF9yZWxzLy5yZWxzUEsBAi0AFAAGAAgAAAAhADdbKzDHAAAA3QAA&#10;AA8AAAAAAAAAAAAAAAAABwIAAGRycy9kb3ducmV2LnhtbFBLBQYAAAAAAwADALcAAAD7AgAAAAA=&#10;">
                  <v:shape id="Freeform 3605" o:spid="_x0000_s1649" style="position:absolute;left:2059;top:6340;width:70;height:310;visibility:visible;mso-wrap-style:square;v-text-anchor:top"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" path="m69,310l,310,,,69,r,310e" filled="f" strokecolor="#231f20" strokeweight=".08717mm">
                    <v:path arrowok="t" o:connecttype="custom" o:connectlocs="69,6650;0,6650;0,6340;69,6340;69,6650" o:connectangles="0,0,0,0,0"/>
                  </v:shape>
                </v:group>
                <v:group id="Group 3606" o:spid="_x0000_s1650" style="position:absolute;left:2128;top:6340;width:1588;height:310" coordorigin="2128,6340"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Dc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">
                  <v:shape id="Freeform 3607" o:spid="_x0000_s1651" style="position:absolute;left:2128;top:6340;width:1588;height:310;visibility:visible;mso-wrap-style:square;v-text-anchor:top"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" path="m1588,310l,310,,,1588,r,310e" filled="f" strokecolor="#231f20" strokeweight=".08383mm">
                    <v:path arrowok="t" o:connecttype="custom" o:connectlocs="1588,6650;0,6650;0,6340;1588,6340;1588,6650" o:connectangles="0,0,0,0,0"/>
                  </v:shape>
                </v:group>
                <v:group id="Group 3608" o:spid="_x0000_s1652" style="position:absolute;left:3736;top:6233;width:2;height:511" coordorigin="3736,6233"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">
                  <v:shape id="Freeform 3609" o:spid="_x0000_s1653" style="position:absolute;left:3736;top:6233;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" path="m,l,511e" filled="f" strokecolor="#231f20" strokeweight=".82133mm">
                    <v:path arrowok="t" o:connecttype="custom" o:connectlocs="0,6233;0,6744" o:connectangles="0,0"/>
                  </v:shape>
                </v:group>
                <v:group id="Group 3610" o:spid="_x0000_s1654" style="position:absolute;left:3756;top:6403;width:172;height:171" coordorigin="3756,6403"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">
                  <v:shape id="Freeform 3611" o:spid="_x0000_s1655" style="position:absolute;left:3756;top:6403;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" path="m171,171l,171,,,171,r,171e" filled="f" strokecolor="#231f20" strokeweight=".0855mm">
                    <v:path arrowok="t" o:connecttype="custom" o:connectlocs="171,6574;0,6574;0,6403;171,6403;171,6574" o:connectangles="0,0,0,0,0"/>
                  </v:shape>
                </v:group>
                <v:group id="Group 3612" o:spid="_x0000_s1656" style="position:absolute;left:3937;top:6363;width:2;height:258" coordorigin="3937,6363"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shape id="Freeform 3613" o:spid="_x0000_s1657" style="position:absolute;left:3937;top:6363;width:2;height:2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" path="m,l,257e" filled="f" strokecolor="#231f20" strokeweight=".47283mm">
                    <v:path arrowok="t" o:connecttype="custom" o:connectlocs="0,6363;0,6620" o:connectangles="0,0"/>
                  </v:shape>
                </v:group>
                <v:group id="Group 3614" o:spid="_x0000_s1658" style="position:absolute;left:3964;top:6299;width:2;height:378" coordorigin="3964,6299"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3t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yTP8vglPQK5/AAAA//8DAFBLAQItABQABgAIAAAAIQDb4fbL7gAAAIUBAAATAAAAAAAA&#10;AAAAAAAAAAAAAABbQ29udGVudF9UeXBlc10ueG1sUEsBAi0AFAAGAAgAAAAhAFr0LFu/AAAAFQEA&#10;AAsAAAAAAAAAAAAAAAAAHwEAAF9yZWxzLy5yZWxzUEsBAi0AFAAGAAgAAAAhALKCve3HAAAA3QAA&#10;AA8AAAAAAAAAAAAAAAAABwIAAGRycy9kb3ducmV2LnhtbFBLBQYAAAAAAwADALcAAAD7AgAAAAA=&#10;">
                  <v:shape id="Freeform 3615" o:spid="_x0000_s1659" style="position:absolute;left:3964;top:6299;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" path="m,l,378e" filled="f" strokecolor="#231f20" strokeweight=".70458mm">
                    <v:path arrowok="t" o:connecttype="custom" o:connectlocs="0,6299;0,6677" o:connectangles="0,0"/>
                  </v:shape>
                </v:group>
                <v:group id="Group 3616" o:spid="_x0000_s1660" style="position:absolute;left:1313;top:6424;width:88;height:2" coordorigin="1313,642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shape id="Freeform 3617" o:spid="_x0000_s1661" style="position:absolute;left:1313;top:642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" path="m,l87,e" filled="f" strokecolor="#231f20" strokeweight=".08369mm">
                    <v:path arrowok="t" o:connecttype="custom" o:connectlocs="0,0;87,0" o:connectangles="0,0"/>
                  </v:shape>
                </v:group>
                <v:group id="Group 3618" o:spid="_x0000_s1662" style="position:absolute;left:2155;top:6495;width:1502;height:2" coordorigin="2155,6495"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3619" o:spid="_x0000_s1663" style="position:absolute;left:2155;top:6495;width:1502;height:2;visibility:visible;mso-wrap-style:square;v-text-anchor:top"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" path="m,l1502,e" filled="f" strokecolor="#231f20" strokeweight=".08369mm">
                    <v:path arrowok="t" o:connecttype="custom" o:connectlocs="0,0;1502,0" o:connectangles="0,0"/>
                  </v:shape>
                </v:group>
                <v:group id="Group 3620" o:spid="_x0000_s1664" style="position:absolute;left:2179;top:6466;width:2;height:31" coordorigin="217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shape id="Freeform 3621" o:spid="_x0000_s1665" style="position:absolute;left:217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" path="m,30l,e" filled="f" strokecolor="#231f20" strokeweight=".08733mm">
                    <v:path arrowok="t" o:connecttype="custom" o:connectlocs="0,6496;0,6466" o:connectangles="0,0"/>
                  </v:shape>
                </v:group>
                <v:group id="Group 3622" o:spid="_x0000_s1666" style="position:absolute;left:3637;top:6496;width:2;height:31" coordorigin="3637,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shape id="Freeform 3623" o:spid="_x0000_s1667" style="position:absolute;left:3637;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" path="m,31l,e" filled="f" strokecolor="#231f20" strokeweight=".08733mm">
                    <v:path arrowok="t" o:connecttype="custom" o:connectlocs="0,6527;0,6496" o:connectangles="0,0"/>
                  </v:shape>
                </v:group>
                <v:group id="Group 3624" o:spid="_x0000_s1668" style="position:absolute;left:2203;top:6492;width:2;height:31" coordorigin="220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shape id="Freeform 3625" o:spid="_x0000_s1669" style="position:absolute;left:220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" path="m,31l,e" filled="f" strokecolor="#231f20" strokeweight=".08733mm">
                    <v:path arrowok="t" o:connecttype="custom" o:connectlocs="0,6523;0,6492" o:connectangles="0,0"/>
                  </v:shape>
                </v:group>
                <v:group id="Group 3626" o:spid="_x0000_s1670" style="position:absolute;left:2227;top:6466;width:2;height:31" coordorigin="222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shape id="Freeform 3627" o:spid="_x0000_s1671" style="position:absolute;left:222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" path="m,30l,e" filled="f" strokecolor="#231f20" strokeweight=".08733mm">
                    <v:path arrowok="t" o:connecttype="custom" o:connectlocs="0,6496;0,6466" o:connectangles="0,0"/>
                  </v:shape>
                </v:group>
                <v:group id="Group 3628" o:spid="_x0000_s1672" style="position:absolute;left:2252;top:6492;width:2;height:31" coordorigin="225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">
                  <v:shape id="Freeform 3629" o:spid="_x0000_s1673" style="position:absolute;left:225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" path="m,31l,e" filled="f" strokecolor="#231f20" strokeweight=".08733mm">
                    <v:path arrowok="t" o:connecttype="custom" o:connectlocs="0,6523;0,6492" o:connectangles="0,0"/>
                  </v:shape>
                </v:group>
                <v:group id="Group 3630" o:spid="_x0000_s1674" style="position:absolute;left:2277;top:6466;width:2;height:31" coordorigin="227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shape id="Freeform 3631" o:spid="_x0000_s1675" style="position:absolute;left:227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" path="m,30l,e" filled="f" strokecolor="#231f20" strokeweight=".08733mm">
                    <v:path arrowok="t" o:connecttype="custom" o:connectlocs="0,6496;0,6466" o:connectangles="0,0"/>
                  </v:shape>
                </v:group>
                <v:group id="Group 3632" o:spid="_x0000_s1676" style="position:absolute;left:2302;top:6492;width:2;height:31" coordorigin="230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xi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">
                  <v:shape id="Freeform 3633" o:spid="_x0000_s1677" style="position:absolute;left:230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" path="m,31l,e" filled="f" strokecolor="#231f20" strokeweight=".08733mm">
                    <v:path arrowok="t" o:connecttype="custom" o:connectlocs="0,6523;0,6492" o:connectangles="0,0"/>
                  </v:shape>
                </v:group>
                <v:group id="Group 3634" o:spid="_x0000_s1678" style="position:absolute;left:2330;top:6466;width:2;height:31" coordorigin="233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shape id="Freeform 3635" o:spid="_x0000_s1679" style="position:absolute;left:233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" path="m,30l,e" filled="f" strokecolor="#231f20" strokeweight=".08733mm">
                    <v:path arrowok="t" o:connecttype="custom" o:connectlocs="0,6496;0,6466" o:connectangles="0,0"/>
                  </v:shape>
                </v:group>
                <v:group id="Group 3636" o:spid="_x0000_s1680" style="position:absolute;left:2355;top:6492;width:2;height:31" coordorigin="235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shape id="Freeform 3637" o:spid="_x0000_s1681" style="position:absolute;left:235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" path="m,31l,e" filled="f" strokecolor="#231f20" strokeweight=".08733mm">
                    <v:path arrowok="t" o:connecttype="custom" o:connectlocs="0,6523;0,6492" o:connectangles="0,0"/>
                  </v:shape>
                </v:group>
                <v:group id="Group 3638" o:spid="_x0000_s1682" style="position:absolute;left:2384;top:6466;width:2;height:31" coordorigin="23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shape id="Freeform 3639" o:spid="_x0000_s1683" style="position:absolute;left:23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" path="m,30l,e" filled="f" strokecolor="#231f20" strokeweight=".08733mm">
                    <v:path arrowok="t" o:connecttype="custom" o:connectlocs="0,6496;0,6466" o:connectangles="0,0"/>
                  </v:shape>
                </v:group>
                <v:group id="Group 3640" o:spid="_x0000_s1684" style="position:absolute;left:2411;top:6492;width:2;height:31" coordorigin="241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">
                  <v:shape id="Freeform 3641" o:spid="_x0000_s1685" style="position:absolute;left:241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" path="m,31l,e" filled="f" strokecolor="#231f20" strokeweight=".08733mm">
                    <v:path arrowok="t" o:connecttype="custom" o:connectlocs="0,6523;0,6492" o:connectangles="0,0"/>
                  </v:shape>
                </v:group>
                <v:group id="Group 3642" o:spid="_x0000_s1686" style="position:absolute;left:2435;top:6466;width:2;height:31" coordorigin="243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shape id="Freeform 3643" o:spid="_x0000_s1687" style="position:absolute;left:243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" path="m,30l,e" filled="f" strokecolor="#231f20" strokeweight=".08733mm">
                    <v:path arrowok="t" o:connecttype="custom" o:connectlocs="0,6496;0,6466" o:connectangles="0,0"/>
                  </v:shape>
                </v:group>
                <v:group id="Group 3644" o:spid="_x0000_s1688" style="position:absolute;left:2459;top:6492;width:2;height:31" coordorigin="245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w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nE3i+CU9ALv4BAAD//wMAUEsBAi0AFAAGAAgAAAAhANvh9svuAAAAhQEAABMAAAAAAAAA&#10;AAAAAAAAAAAAAFtDb250ZW50X1R5cGVzXS54bWxQSwECLQAUAAYACAAAACEAWvQsW78AAAAVAQAA&#10;CwAAAAAAAAAAAAAAAAAfAQAAX3JlbHMvLnJlbHNQSwECLQAUAAYACAAAACEAoTGS8MYAAADdAAAA&#10;DwAAAAAAAAAAAAAAAAAHAgAAZHJzL2Rvd25yZXYueG1sUEsFBgAAAAADAAMAtwAAAPoCAAAAAA==&#10;">
                  <v:shape id="Freeform 3645" o:spid="_x0000_s1689" style="position:absolute;left:245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" path="m,31l,e" filled="f" strokecolor="#231f20" strokeweight=".08733mm">
                    <v:path arrowok="t" o:connecttype="custom" o:connectlocs="0,6523;0,6492" o:connectangles="0,0"/>
                  </v:shape>
                </v:group>
                <v:group id="Group 3646" o:spid="_x0000_s1690" style="position:absolute;left:2484;top:6466;width:2;height:31" coordorigin="24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">
                  <v:shape id="Freeform 3647" o:spid="_x0000_s1691" style="position:absolute;left:24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" path="m,30l,e" filled="f" strokecolor="#231f20" strokeweight=".08733mm">
                    <v:path arrowok="t" o:connecttype="custom" o:connectlocs="0,6496;0,6466" o:connectangles="0,0"/>
                  </v:shape>
                </v:group>
                <v:group id="Group 3648" o:spid="_x0000_s1692" style="position:absolute;left:2509;top:6492;width:2;height:31" coordorigin="250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3649" o:spid="_x0000_s1693" style="position:absolute;left:250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" path="m,31l,e" filled="f" strokecolor="#231f20" strokeweight=".08733mm">
                    <v:path arrowok="t" o:connecttype="custom" o:connectlocs="0,6523;0,6492" o:connectangles="0,0"/>
                  </v:shape>
                </v:group>
                <v:group id="Group 3650" o:spid="_x0000_s1694" style="position:absolute;left:2538;top:6466;width:2;height:31" coordorigin="253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shape id="Freeform 3651" o:spid="_x0000_s1695" style="position:absolute;left:253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" path="m,30l,e" filled="f" strokecolor="#231f20" strokeweight=".08733mm">
                    <v:path arrowok="t" o:connecttype="custom" o:connectlocs="0,6496;0,6466" o:connectangles="0,0"/>
                  </v:shape>
                </v:group>
                <v:group id="Group 3652" o:spid="_x0000_s1696" style="position:absolute;left:2563;top:6492;width:2;height:31" coordorigin="256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shape id="Freeform 3653" o:spid="_x0000_s1697" style="position:absolute;left:256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" path="m,31l,e" filled="f" strokecolor="#231f20" strokeweight=".08733mm">
                    <v:path arrowok="t" o:connecttype="custom" o:connectlocs="0,6523;0,6492" o:connectangles="0,0"/>
                  </v:shape>
                </v:group>
                <v:group id="Group 3654" o:spid="_x0000_s1698" style="position:absolute;left:2587;top:6466;width:2;height:31" coordorigin="258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shape id="Freeform 3655" o:spid="_x0000_s1699" style="position:absolute;left:258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" path="m,30l,e" filled="f" strokecolor="#231f20" strokeweight=".08733mm">
                    <v:path arrowok="t" o:connecttype="custom" o:connectlocs="0,6496;0,6466" o:connectangles="0,0"/>
                  </v:shape>
                </v:group>
                <v:group id="Group 3656" o:spid="_x0000_s1700" style="position:absolute;left:2612;top:6492;width:2;height:31" coordorigin="261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shape id="Freeform 3657" o:spid="_x0000_s1701" style="position:absolute;left:261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" path="m,31l,e" filled="f" strokecolor="#231f20" strokeweight=".08733mm">
                    <v:path arrowok="t" o:connecttype="custom" o:connectlocs="0,6523;0,6492" o:connectangles="0,0"/>
                  </v:shape>
                </v:group>
                <v:group id="Group 3658" o:spid="_x0000_s1702" style="position:absolute;left:2636;top:6466;width:2;height:31" coordorigin="263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shape id="Freeform 3659" o:spid="_x0000_s1703" style="position:absolute;left:263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" path="m,30l,e" filled="f" strokecolor="#231f20" strokeweight=".08733mm">
                    <v:path arrowok="t" o:connecttype="custom" o:connectlocs="0,6496;0,6466" o:connectangles="0,0"/>
                  </v:shape>
                </v:group>
                <v:group id="Group 3660" o:spid="_x0000_s1704" style="position:absolute;left:2661;top:6492;width:2;height:31" coordorigin="266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shape id="Freeform 3661" o:spid="_x0000_s1705" style="position:absolute;left:266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" path="m,31l,e" filled="f" strokecolor="#231f20" strokeweight=".08733mm">
                    <v:path arrowok="t" o:connecttype="custom" o:connectlocs="0,6523;0,6492" o:connectangles="0,0"/>
                  </v:shape>
                </v:group>
                <v:group id="Group 3662" o:spid="_x0000_s1706" style="position:absolute;left:2686;top:6466;width:2;height:31" coordorigin="268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shape id="Freeform 3663" o:spid="_x0000_s1707" style="position:absolute;left:268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" path="m,30l,e" filled="f" strokecolor="#231f20" strokeweight=".08733mm">
                    <v:path arrowok="t" o:connecttype="custom" o:connectlocs="0,6496;0,6466" o:connectangles="0,0"/>
                  </v:shape>
                </v:group>
                <v:group id="Group 3664" o:spid="_x0000_s1708" style="position:absolute;left:2710;top:6492;width:2;height:31" coordorigin="271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Freeform 3665" o:spid="_x0000_s1709" style="position:absolute;left:271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" path="m,31l,e" filled="f" strokecolor="#231f20" strokeweight=".08733mm">
                    <v:path arrowok="t" o:connecttype="custom" o:connectlocs="0,6523;0,6492" o:connectangles="0,0"/>
                  </v:shape>
                </v:group>
                <v:group id="Group 3666" o:spid="_x0000_s1710" style="position:absolute;left:2739;top:6466;width:2;height:31" coordorigin="273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Freeform 3667" o:spid="_x0000_s1711" style="position:absolute;left:273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" path="m,30l,e" filled="f" strokecolor="#231f20" strokeweight=".08733mm">
                    <v:path arrowok="t" o:connecttype="custom" o:connectlocs="0,6496;0,6466" o:connectangles="0,0"/>
                  </v:shape>
                </v:group>
                <v:group id="Group 3668" o:spid="_x0000_s1712" style="position:absolute;left:2764;top:6492;width:2;height:31" coordorigin="2764,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Freeform 3669" o:spid="_x0000_s1713" style="position:absolute;left:2764;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" path="m,31l,e" filled="f" strokecolor="#231f20" strokeweight=".08733mm">
                    <v:path arrowok="t" o:connecttype="custom" o:connectlocs="0,6523;0,6492" o:connectangles="0,0"/>
                  </v:shape>
                </v:group>
                <v:group id="Group 3670" o:spid="_x0000_s1714" style="position:absolute;left:2792;top:6466;width:2;height:31" coordorigin="279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Freeform 3671" o:spid="_x0000_s1715" style="position:absolute;left:279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" path="m,30l,e" filled="f" strokecolor="#231f20" strokeweight=".08733mm">
                    <v:path arrowok="t" o:connecttype="custom" o:connectlocs="0,6496;0,6466" o:connectangles="0,0"/>
                  </v:shape>
                </v:group>
                <v:group id="Group 3672" o:spid="_x0000_s1716" style="position:absolute;left:2817;top:6492;width:2;height:31" coordorigin="281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Freeform 3673" o:spid="_x0000_s1717" style="position:absolute;left:281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" path="m,31l,e" filled="f" strokecolor="#231f20" strokeweight=".08733mm">
                    <v:path arrowok="t" o:connecttype="custom" o:connectlocs="0,6523;0,6492" o:connectangles="0,0"/>
                  </v:shape>
                </v:group>
                <v:group id="Group 3674" o:spid="_x0000_s1718" style="position:absolute;left:2841;top:6466;width:2;height:31" coordorigin="284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shape id="Freeform 3675" o:spid="_x0000_s1719" style="position:absolute;left:284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" path="m,30l,e" filled="f" strokecolor="#231f20" strokeweight=".08733mm">
                    <v:path arrowok="t" o:connecttype="custom" o:connectlocs="0,6496;0,6466" o:connectangles="0,0"/>
                  </v:shape>
                </v:group>
                <v:group id="Group 3676" o:spid="_x0000_s1720" style="position:absolute;left:2866;top:6492;width:2;height:31" coordorigin="286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shape id="Freeform 3677" o:spid="_x0000_s1721" style="position:absolute;left:286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" path="m,31l,e" filled="f" strokecolor="#231f20" strokeweight=".08733mm">
                    <v:path arrowok="t" o:connecttype="custom" o:connectlocs="0,6523;0,6492" o:connectangles="0,0"/>
                  </v:shape>
                </v:group>
                <v:group id="Group 3678" o:spid="_x0000_s1722" style="position:absolute;left:2891;top:6466;width:2;height:31" coordorigin="289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shape id="Freeform 3679" o:spid="_x0000_s1723" style="position:absolute;left:289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" path="m,30l,e" filled="f" strokecolor="#231f20" strokeweight=".08733mm">
                    <v:path arrowok="t" o:connecttype="custom" o:connectlocs="0,6496;0,6466" o:connectangles="0,0"/>
                  </v:shape>
                </v:group>
                <v:group id="Group 3680" o:spid="_x0000_s1724" style="position:absolute;left:2916;top:6492;width:2;height:31" coordorigin="291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shape id="Freeform 3681" o:spid="_x0000_s1725" style="position:absolute;left:291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" path="m,31l,e" filled="f" strokecolor="#231f20" strokeweight=".08733mm">
                    <v:path arrowok="t" o:connecttype="custom" o:connectlocs="0,6523;0,6492" o:connectangles="0,0"/>
                  </v:shape>
                </v:group>
                <v:group id="Group 3682" o:spid="_x0000_s1726" style="position:absolute;left:2944;top:6466;width:2;height:31" coordorigin="294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">
                  <v:shape id="Freeform 3683" o:spid="_x0000_s1727" style="position:absolute;left:294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" path="m,30l,e" filled="f" strokecolor="#231f20" strokeweight=".08733mm">
                    <v:path arrowok="t" o:connecttype="custom" o:connectlocs="0,6496;0,6466" o:connectangles="0,0"/>
                  </v:shape>
                </v:group>
                <v:group id="Group 3684" o:spid="_x0000_s1728" style="position:absolute;left:2969;top:6492;width:2;height:31" coordorigin="296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">
                  <v:shape id="Freeform 3685" o:spid="_x0000_s1729" style="position:absolute;left:296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" path="m,31l,e" filled="f" strokecolor="#231f20" strokeweight=".08733mm">
                    <v:path arrowok="t" o:connecttype="custom" o:connectlocs="0,6523;0,6492" o:connectangles="0,0"/>
                  </v:shape>
                </v:group>
                <v:group id="Group 3686" o:spid="_x0000_s1730" style="position:absolute;left:3000;top:6466;width:2;height:31" coordorigin="300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shape id="Freeform 3687" o:spid="_x0000_s1731" style="position:absolute;left:300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" path="m,30l,e" filled="f" strokecolor="#231f20" strokeweight=".08733mm">
                    <v:path arrowok="t" o:connecttype="custom" o:connectlocs="0,6496;0,6466" o:connectangles="0,0"/>
                  </v:shape>
                </v:group>
                <v:group id="Group 3688" o:spid="_x0000_s1732" style="position:absolute;left:3025;top:6492;width:2;height:31" coordorigin="302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">
                  <v:shape id="Freeform 3689" o:spid="_x0000_s1733" style="position:absolute;left:302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" path="m,31l,e" filled="f" strokecolor="#231f20" strokeweight=".08733mm">
                    <v:path arrowok="t" o:connecttype="custom" o:connectlocs="0,6523;0,6492" o:connectangles="0,0"/>
                  </v:shape>
                </v:group>
                <v:group id="Group 3690" o:spid="_x0000_s1734" style="position:absolute;left:3054;top:6466;width:2;height:31" coordorigin="305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">
                  <v:shape id="Freeform 3691" o:spid="_x0000_s1735" style="position:absolute;left:305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" path="m,30l,e" filled="f" strokecolor="#231f20" strokeweight=".08733mm">
                    <v:path arrowok="t" o:connecttype="custom" o:connectlocs="0,6496;0,6466" o:connectangles="0,0"/>
                  </v:shape>
                </v:group>
                <v:group id="Group 3692" o:spid="_x0000_s1736" style="position:absolute;left:3078;top:6492;width:2;height:31" coordorigin="307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shape id="Freeform 3693" o:spid="_x0000_s1737" style="position:absolute;left:307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" path="m,31l,e" filled="f" strokecolor="#231f20" strokeweight=".08733mm">
                    <v:path arrowok="t" o:connecttype="custom" o:connectlocs="0,6523;0,6492" o:connectangles="0,0"/>
                  </v:shape>
                </v:group>
                <v:group id="Group 3694" o:spid="_x0000_s1738" style="position:absolute;left:3103;top:6466;width:2;height:31" coordorigin="310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shape id="Freeform 3695" o:spid="_x0000_s1739" style="position:absolute;left:310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" path="m,30l,e" filled="f" strokecolor="#231f20" strokeweight=".08733mm">
                    <v:path arrowok="t" o:connecttype="custom" o:connectlocs="0,6496;0,6466" o:connectangles="0,0"/>
                  </v:shape>
                </v:group>
                <v:group id="Group 3696" o:spid="_x0000_s1740" style="position:absolute;left:3128;top:6492;width:2;height:31" coordorigin="312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shape id="Freeform 3697" o:spid="_x0000_s1741" style="position:absolute;left:312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" path="m,31l,e" filled="f" strokecolor="#231f20" strokeweight=".08733mm">
                    <v:path arrowok="t" o:connecttype="custom" o:connectlocs="0,6523;0,6492" o:connectangles="0,0"/>
                  </v:shape>
                </v:group>
                <v:group id="Group 3698" o:spid="_x0000_s1742" style="position:absolute;left:3152;top:6466;width:2;height:31" coordorigin="315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">
                  <v:shape id="Freeform 3699" o:spid="_x0000_s1743" style="position:absolute;left:315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" path="m,30l,e" filled="f" strokecolor="#231f20" strokeweight=".08733mm">
                    <v:path arrowok="t" o:connecttype="custom" o:connectlocs="0,6496;0,6466" o:connectangles="0,0"/>
                  </v:shape>
                </v:group>
                <v:group id="Group 3700" o:spid="_x0000_s1744" style="position:absolute;left:3177;top:6492;width:2;height:31" coordorigin="317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">
                  <v:shape id="Freeform 3701" o:spid="_x0000_s1745" style="position:absolute;left:317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1I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HB9E5+ALP4BAAD//wMAUEsBAi0AFAAGAAgAAAAhANvh9svuAAAAhQEAABMAAAAAAAAA&#10;AAAAAAAAAAAAAFtDb250ZW50X1R5cGVzXS54bWxQSwECLQAUAAYACAAAACEAWvQsW78AAAAVAQAA&#10;CwAAAAAAAAAAAAAAAAAfAQAAX3JlbHMvLnJlbHNQSwECLQAUAAYACAAAACEArRqtSMYAAADdAAAA&#10;DwAAAAAAAAAAAAAAAAAHAgAAZHJzL2Rvd25yZXYueG1sUEsFBgAAAAADAAMAtwAAAPoCAAAAAA==&#10;" path="m,31l,e" filled="f" strokecolor="#231f20" strokeweight=".08733mm">
                    <v:path arrowok="t" o:connecttype="custom" o:connectlocs="0,6523;0,6492" o:connectangles="0,0"/>
                  </v:shape>
                </v:group>
                <v:group id="Group 3702" o:spid="_x0000_s1746" style="position:absolute;left:3201;top:6466;width:2;height:31" coordorigin="320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shape id="Freeform 3703" o:spid="_x0000_s1747" style="position:absolute;left:320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ak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2SDB5v4hOQszsAAAD//wMAUEsBAi0AFAAGAAgAAAAhANvh9svuAAAAhQEAABMAAAAAAAAA&#10;AAAAAAAAAAAAAFtDb250ZW50X1R5cGVzXS54bWxQSwECLQAUAAYACAAAACEAWvQsW78AAAAVAQAA&#10;CwAAAAAAAAAAAAAAAAAfAQAAX3JlbHMvLnJlbHNQSwECLQAUAAYACAAAACEAMoSWpMYAAADdAAAA&#10;DwAAAAAAAAAAAAAAAAAHAgAAZHJzL2Rvd25yZXYueG1sUEsFBgAAAAADAAMAtwAAAPoCAAAAAA==&#10;" path="m,30l,e" filled="f" strokecolor="#231f20" strokeweight=".08733mm">
                    <v:path arrowok="t" o:connecttype="custom" o:connectlocs="0,6496;0,6466" o:connectangles="0,0"/>
                  </v:shape>
                </v:group>
                <v:group id="Group 3704" o:spid="_x0000_s1748" style="position:absolute;left:3226;top:6492;width:2;height:31" coordorigin="322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shape id="Freeform 3705" o:spid="_x0000_s1749" style="position:absolute;left:322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" path="m,31l,e" filled="f" strokecolor="#231f20" strokeweight=".08733mm">
                    <v:path arrowok="t" o:connecttype="custom" o:connectlocs="0,6523;0,6492" o:connectangles="0,0"/>
                  </v:shape>
                </v:group>
                <v:group id="Group 3706" o:spid="_x0000_s1750" style="position:absolute;left:3255;top:6466;width:2;height:31" coordorigin="325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">
                  <v:shape id="Freeform 3707" o:spid="_x0000_s1751" style="position:absolute;left:325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" path="m,30l,e" filled="f" strokecolor="#231f20" strokeweight=".08733mm">
                    <v:path arrowok="t" o:connecttype="custom" o:connectlocs="0,6496;0,6466" o:connectangles="0,0"/>
                  </v:shape>
                </v:group>
                <v:group id="Group 3708" o:spid="_x0000_s1752" style="position:absolute;left:3280;top:6492;width:2;height:31" coordorigin="328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shape id="Freeform 3709" o:spid="_x0000_s1753" style="position:absolute;left:328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" path="m,31l,e" filled="f" strokecolor="#231f20" strokeweight=".08733mm">
                    <v:path arrowok="t" o:connecttype="custom" o:connectlocs="0,6523;0,6492" o:connectangles="0,0"/>
                  </v:shape>
                </v:group>
                <v:group id="Group 3710" o:spid="_x0000_s1754" style="position:absolute;left:3308;top:6466;width:2;height:31" coordorigin="330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shape id="Freeform 3711" o:spid="_x0000_s1755" style="position:absolute;left:330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uV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nB9E5+ALP4BAAD//wMAUEsBAi0AFAAGAAgAAAAhANvh9svuAAAAhQEAABMAAAAAAAAA&#10;AAAAAAAAAAAAAFtDb250ZW50X1R5cGVzXS54bWxQSwECLQAUAAYACAAAACEAWvQsW78AAAAVAQAA&#10;CwAAAAAAAAAAAAAAAAAfAQAAX3JlbHMvLnJlbHNQSwECLQAUAAYACAAAACEAKMM7lcYAAADdAAAA&#10;DwAAAAAAAAAAAAAAAAAHAgAAZHJzL2Rvd25yZXYueG1sUEsFBgAAAAADAAMAtwAAAPoCAAAAAA==&#10;" path="m,30l,e" filled="f" strokecolor="#231f20" strokeweight=".08733mm">
                    <v:path arrowok="t" o:connecttype="custom" o:connectlocs="0,6496;0,6466" o:connectangles="0,0"/>
                  </v:shape>
                </v:group>
                <v:group id="Group 3712" o:spid="_x0000_s1756" style="position:absolute;left:3333;top:6492;width:2;height:31" coordorigin="333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">
                  <v:shape id="Freeform 3713" o:spid="_x0000_s1757" style="position:absolute;left:333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" path="m,31l,e" filled="f" strokecolor="#231f20" strokeweight=".08733mm">
                    <v:path arrowok="t" o:connecttype="custom" o:connectlocs="0,6523;0,6492" o:connectangles="0,0"/>
                  </v:shape>
                </v:group>
                <v:group id="Group 3714" o:spid="_x0000_s1758" style="position:absolute;left:3357;top:6466;width:2;height:31" coordorigin="335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">
                  <v:shape id="Freeform 3715" o:spid="_x0000_s1759" style="position:absolute;left:335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" path="m,30l,e" filled="f" strokecolor="#231f20" strokeweight=".08733mm">
                    <v:path arrowok="t" o:connecttype="custom" o:connectlocs="0,6496;0,6466" o:connectangles="0,0"/>
                  </v:shape>
                </v:group>
                <v:group id="Group 3716" o:spid="_x0000_s1760" style="position:absolute;left:3382;top:6492;width:2;height:31" coordorigin="338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shape id="Freeform 3717" o:spid="_x0000_s1761" style="position:absolute;left:338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" path="m,31l,e" filled="f" strokecolor="#231f20" strokeweight=".08733mm">
                    <v:path arrowok="t" o:connecttype="custom" o:connectlocs="0,6523;0,6492" o:connectangles="0,0"/>
                  </v:shape>
                </v:group>
                <v:group id="Group 3718" o:spid="_x0000_s1762" style="position:absolute;left:3406;top:6466;width:2;height:31" coordorigin="340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">
                  <v:shape id="Freeform 3719" o:spid="_x0000_s1763" style="position:absolute;left:340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" path="m,30l,e" filled="f" strokecolor="#231f20" strokeweight=".08733mm">
                    <v:path arrowok="t" o:connecttype="custom" o:connectlocs="0,6496;0,6466" o:connectangles="0,0"/>
                  </v:shape>
                </v:group>
                <v:group id="Group 3720" o:spid="_x0000_s1764" style="position:absolute;left:3431;top:6492;width:2;height:31" coordorigin="343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">
                  <v:shape id="Freeform 3721" o:spid="_x0000_s1765" style="position:absolute;left:343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XB9E5+ALP4BAAD//wMAUEsBAi0AFAAGAAgAAAAhANvh9svuAAAAhQEAABMAAAAAAAAA&#10;AAAAAAAAAAAAAFtDb250ZW50X1R5cGVzXS54bWxQSwECLQAUAAYACAAAACEAWvQsW78AAAAVAQAA&#10;CwAAAAAAAAAAAAAAAAAfAQAAX3JlbHMvLnJlbHNQSwECLQAUAAYACAAAACEA5q/xKMYAAADdAAAA&#10;DwAAAAAAAAAAAAAAAAAHAgAAZHJzL2Rvd25yZXYueG1sUEsFBgAAAAADAAMAtwAAAPoCAAAAAA==&#10;" path="m,31l,e" filled="f" strokecolor="#231f20" strokeweight=".08733mm">
                    <v:path arrowok="t" o:connecttype="custom" o:connectlocs="0,6523;0,6492" o:connectangles="0,0"/>
                  </v:shape>
                </v:group>
                <v:group id="Group 3722" o:spid="_x0000_s1766" style="position:absolute;left:3460;top:6466;width:2;height:31" coordorigin="346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">
                  <v:shape id="Freeform 3723" o:spid="_x0000_s1767" style="position:absolute;left:346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rE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3SDB5v4hOQszsAAAD//wMAUEsBAi0AFAAGAAgAAAAhANvh9svuAAAAhQEAABMAAAAAAAAA&#10;AAAAAAAAAAAAAFtDb250ZW50X1R5cGVzXS54bWxQSwECLQAUAAYACAAAACEAWvQsW78AAAAVAQAA&#10;CwAAAAAAAAAAAAAAAAAfAQAAX3JlbHMvLnJlbHNQSwECLQAUAAYACAAAACEAeTHKxMYAAADdAAAA&#10;DwAAAAAAAAAAAAAAAAAHAgAAZHJzL2Rvd25yZXYueG1sUEsFBgAAAAADAAMAtwAAAPoCAAAAAA==&#10;" path="m,30l,e" filled="f" strokecolor="#231f20" strokeweight=".08733mm">
                    <v:path arrowok="t" o:connecttype="custom" o:connectlocs="0,6496;0,6466" o:connectangles="0,0"/>
                  </v:shape>
                </v:group>
                <v:group id="Group 3724" o:spid="_x0000_s1768" style="position:absolute;left:3485;top:6492;width:2;height:31" coordorigin="348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shape id="Freeform 3725" o:spid="_x0000_s1769" style="position:absolute;left:348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" path="m,31l,e" filled="f" strokecolor="#231f20" strokeweight=".08733mm">
                    <v:path arrowok="t" o:connecttype="custom" o:connectlocs="0,6523;0,6492" o:connectangles="0,0"/>
                  </v:shape>
                </v:group>
                <v:group id="Group 3726" o:spid="_x0000_s1770" style="position:absolute;left:3510;top:6466;width:2;height:31" coordorigin="351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Mh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OJ/B6E56AXDwBAAD//wMAUEsBAi0AFAAGAAgAAAAhANvh9svuAAAAhQEAABMAAAAAAAAA&#10;AAAAAAAAAAAAAFtDb250ZW50X1R5cGVzXS54bWxQSwECLQAUAAYACAAAACEAWvQsW78AAAAVAQAA&#10;CwAAAAAAAAAAAAAAAAAfAQAAX3JlbHMvLnJlbHNQSwECLQAUAAYACAAAACEAlZFDIcYAAADdAAAA&#10;DwAAAAAAAAAAAAAAAAAHAgAAZHJzL2Rvd25yZXYueG1sUEsFBgAAAAADAAMAtwAAAPoCAAAAAA==&#10;">
                  <v:shape id="Freeform 3727" o:spid="_x0000_s1771" style="position:absolute;left:351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" path="m,30l,e" filled="f" strokecolor="#231f20" strokeweight=".08733mm">
                    <v:path arrowok="t" o:connecttype="custom" o:connectlocs="0,6496;0,6466" o:connectangles="0,0"/>
                  </v:shape>
                </v:group>
                <v:group id="Group 3728" o:spid="_x0000_s1772" style="position:absolute;left:3559;top:6466;width:2;height:31" coordorigin="355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">
                  <v:shape id="Freeform 3729" o:spid="_x0000_s1773" style="position:absolute;left:355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" path="m,30l,e" filled="f" strokecolor="#231f20" strokeweight=".08733mm">
                    <v:path arrowok="t" o:connecttype="custom" o:connectlocs="0,6496;0,6466" o:connectangles="0,0"/>
                  </v:shape>
                </v:group>
                <v:group id="Group 3730" o:spid="_x0000_s1774" style="position:absolute;left:3613;top:6466;width:2;height:31" coordorigin="361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Freeform 3731" o:spid="_x0000_s1775" style="position:absolute;left:361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" path="m,30l,e" filled="f" strokecolor="#231f20" strokeweight=".08733mm">
                    <v:path arrowok="t" o:connecttype="custom" o:connectlocs="0,6496;0,6466" o:connectangles="0,0"/>
                  </v:shape>
                </v:group>
                <v:group id="Group 3732" o:spid="_x0000_s1776" style="position:absolute;left:3533;top:6496;width:2;height:31" coordorigin="353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">
                  <v:shape id="Freeform 3733" o:spid="_x0000_s1777" style="position:absolute;left:353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wZ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2yDB5v4hOQszsAAAD//wMAUEsBAi0AFAAGAAgAAAAhANvh9svuAAAAhQEAABMAAAAAAAAA&#10;AAAAAAAAAAAAAFtDb250ZW50X1R5cGVzXS54bWxQSwECLQAUAAYACAAAACEAWvQsW78AAAAVAQAA&#10;CwAAAAAAAAAAAAAAAAAfAQAAX3JlbHMvLnJlbHNQSwECLQAUAAYACAAAACEA/OhcGcYAAADdAAAA&#10;DwAAAAAAAAAAAAAAAAAHAgAAZHJzL2Rvd25yZXYueG1sUEsFBgAAAAADAAMAtwAAAPoCAAAAAA==&#10;" path="m,31l,e" filled="f" strokecolor="#231f20" strokeweight=".08733mm">
                    <v:path arrowok="t" o:connecttype="custom" o:connectlocs="0,6527;0,6496" o:connectangles="0,0"/>
                  </v:shape>
                </v:group>
                <v:group id="Group 3734" o:spid="_x0000_s1778" style="position:absolute;left:3583;top:6496;width:2;height:31" coordorigin="358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">
                  <v:shape id="Freeform 3735" o:spid="_x0000_s1779" style="position:absolute;left:358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" path="m,31l,e" filled="f" strokecolor="#231f20" strokeweight=".08733mm">
                    <v:path arrowok="t" o:connecttype="custom" o:connectlocs="0,6527;0,6496" o:connectangles="0,0"/>
                  </v:shape>
                </v:group>
                <v:group id="Group 3736" o:spid="_x0000_s1780" style="position:absolute;left:382;top:639;width:7176;height:6372" coordorigin="382,639" coordsize="7176,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shape id="Freeform 3737" o:spid="_x0000_s1781" style="position:absolute;left:382;top:6501;width:780;height:2;visibility:visible;mso-wrap-style:square;v-text-anchor:top" coordsize="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" path="m,l779,e" filled="f" strokecolor="#231f20" strokeweight=".32994mm">
                    <v:path arrowok="t" o:connecttype="custom" o:connectlocs="0,0;779,0" o:connectangles="0,0"/>
                  </v:shape>
                  <v:shape id="Text Box 44" o:spid="_x0000_s1782" type="#_x0000_t202" style="position:absolute;left:5096;top:639;width:1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" filled="f" stroked="f">
                    <v:textbox inset="0,0,0,0">
                      <w:txbxContent>
                        <w:p w14:paraId="4A1529D7" w14:textId="77777777" w:rsidR="006B2037" w:rsidRDefault="006B2037"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1783" type="#_x0000_t202" style="position:absolute;left:5518;top:1344;width:85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lV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eTuH/TXwCcnEHAAD//wMAUEsBAi0AFAAGAAgAAAAhANvh9svuAAAAhQEAABMAAAAAAAAA&#10;AAAAAAAAAAAAAFtDb250ZW50X1R5cGVzXS54bWxQSwECLQAUAAYACAAAACEAWvQsW78AAAAVAQAA&#10;CwAAAAAAAAAAAAAAAAAfAQAAX3JlbHMvLnJlbHNQSwECLQAUAAYACAAAACEArdVJVcYAAADdAAAA&#10;DwAAAAAAAAAAAAAAAAAHAgAAZHJzL2Rvd25yZXYueG1sUEsFBgAAAAADAAMAtwAAAPoCAAAAAA==&#10;" filled="f" stroked="f">
                    <v:textbox inset="0,0,0,0">
                      <w:txbxContent>
                        <w:p w14:paraId="28F2E8A3" w14:textId="77777777" w:rsidR="006B2037" w:rsidRDefault="006B2037"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1784" type="#_x0000_t202" style="position:absolute;left:7133;top:1408;width:42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" filled="f" stroked="f">
                    <v:textbox inset="0,0,0,0">
                      <w:txbxContent>
                        <w:p w14:paraId="09D36C4A" w14:textId="77777777" w:rsidR="006B2037" w:rsidRDefault="006B2037" w:rsidP="00960F0A">
                          <w:pPr>
                            <w:spacing w:line="120" w:lineRule="exact"/>
                            <w:rPr>
                              <w:sz w:val="12"/>
                              <w:szCs w:val="12"/>
                            </w:rPr>
                          </w:pPr>
                          <w:r>
                            <w:rPr>
                              <w:i/>
                              <w:color w:val="231F20"/>
                              <w:sz w:val="12"/>
                            </w:rPr>
                            <w:t>Plunger</w:t>
                          </w:r>
                        </w:p>
                      </w:txbxContent>
                    </v:textbox>
                  </v:shape>
                  <v:shape id="Text Box 41" o:spid="_x0000_s1785" type="#_x0000_t202" style="position:absolute;left:5096;top:1688;width:10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" filled="f" stroked="f">
                    <v:textbox inset="0,0,0,0">
                      <w:txbxContent>
                        <w:p w14:paraId="0EEE19C5" w14:textId="77777777" w:rsidR="006B2037" w:rsidRDefault="006B2037"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1786" type="#_x0000_t202" style="position:absolute;left:4673;top:6811;width:17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" filled="f" stroked="f">
                    <v:textbox inset="0,0,0,0">
                      <w:txbxContent>
                        <w:p w14:paraId="5F5F4799" w14:textId="77777777" w:rsidR="006B2037" w:rsidRDefault="006B2037"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r w:rsidRPr="004D7616">
        <w:rPr>
          <w:noProof/>
          <w:lang w:eastAsia="en-GB"/>
        </w:rPr>
        <mc:AlternateContent>
          <mc:Choice Requires="wpg">
            <w:drawing>
              <wp:anchor distT="0" distB="0" distL="114300" distR="114300" simplePos="0" relativeHeight="251591168" behindDoc="0" locked="0" layoutInCell="1" allowOverlap="1" wp14:anchorId="61F534AD" wp14:editId="5C86044D">
                <wp:simplePos x="0" y="0"/>
                <wp:positionH relativeFrom="column">
                  <wp:posOffset>-112143</wp:posOffset>
                </wp:positionH>
                <wp:positionV relativeFrom="paragraph">
                  <wp:posOffset>3116315</wp:posOffset>
                </wp:positionV>
                <wp:extent cx="5974080" cy="4690110"/>
                <wp:effectExtent l="0" t="0" r="26670" b="15240"/>
                <wp:wrapSquare wrapText="bothSides"/>
                <wp:docPr id="70"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71" name="Group 71"/>
                        <wpg:cNvGrpSpPr>
                          <a:grpSpLocks/>
                        </wpg:cNvGrpSpPr>
                        <wpg:grpSpPr bwMode="auto">
                          <a:xfrm>
                            <a:off x="10" y="10"/>
                            <a:ext cx="9071" cy="7271"/>
                            <a:chOff x="10" y="10"/>
                            <a:chExt cx="9071" cy="7271"/>
                          </a:xfrm>
                        </wpg:grpSpPr>
                        <wps:wsp>
                          <wps:cNvPr id="72" name="Freeform 72"/>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1"/>
                        <wpg:cNvGrpSpPr>
                          <a:grpSpLocks/>
                        </wpg:cNvGrpSpPr>
                        <wpg:grpSpPr bwMode="auto">
                          <a:xfrm>
                            <a:off x="10" y="10"/>
                            <a:ext cx="9071" cy="7271"/>
                            <a:chOff x="10" y="10"/>
                            <a:chExt cx="9071" cy="7271"/>
                          </a:xfrm>
                        </wpg:grpSpPr>
                        <wps:wsp>
                          <wps:cNvPr id="85" name="Freeform 85"/>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6"/>
                        <wpg:cNvGrpSpPr>
                          <a:grpSpLocks/>
                        </wpg:cNvGrpSpPr>
                        <wpg:grpSpPr bwMode="auto">
                          <a:xfrm>
                            <a:off x="279" y="312"/>
                            <a:ext cx="3827" cy="2433"/>
                            <a:chOff x="279" y="312"/>
                            <a:chExt cx="3827" cy="2433"/>
                          </a:xfrm>
                        </wpg:grpSpPr>
                        <wps:wsp>
                          <wps:cNvPr id="87" name="Freeform 87"/>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2383" y="1526"/>
                            <a:ext cx="889" cy="681"/>
                            <a:chOff x="2383" y="1526"/>
                            <a:chExt cx="889" cy="681"/>
                          </a:xfrm>
                        </wpg:grpSpPr>
                        <wps:wsp>
                          <wps:cNvPr id="89" name="Freeform 89"/>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1"/>
                        <wpg:cNvGrpSpPr>
                          <a:grpSpLocks/>
                        </wpg:cNvGrpSpPr>
                        <wpg:grpSpPr bwMode="auto">
                          <a:xfrm>
                            <a:off x="2383" y="1526"/>
                            <a:ext cx="889" cy="681"/>
                            <a:chOff x="2383" y="1526"/>
                            <a:chExt cx="889" cy="681"/>
                          </a:xfrm>
                        </wpg:grpSpPr>
                        <wps:wsp>
                          <wps:cNvPr id="92" name="Freeform 92"/>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679" y="1626"/>
                            <a:ext cx="2282" cy="483"/>
                            <a:chOff x="679" y="1626"/>
                            <a:chExt cx="2282" cy="483"/>
                          </a:xfrm>
                        </wpg:grpSpPr>
                        <wps:wsp>
                          <wps:cNvPr id="94" name="Freeform 94"/>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6"/>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17"/>
                        <wpg:cNvGrpSpPr>
                          <a:grpSpLocks/>
                        </wpg:cNvGrpSpPr>
                        <wpg:grpSpPr bwMode="auto">
                          <a:xfrm>
                            <a:off x="679" y="1626"/>
                            <a:ext cx="2282" cy="483"/>
                            <a:chOff x="679" y="1626"/>
                            <a:chExt cx="2282" cy="483"/>
                          </a:xfrm>
                        </wpg:grpSpPr>
                        <wps:wsp>
                          <wps:cNvPr id="1218" name="Freeform 1218"/>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219"/>
                        <wpg:cNvGrpSpPr>
                          <a:grpSpLocks/>
                        </wpg:cNvGrpSpPr>
                        <wpg:grpSpPr bwMode="auto">
                          <a:xfrm>
                            <a:off x="1097" y="1033"/>
                            <a:ext cx="1857" cy="482"/>
                            <a:chOff x="1097" y="1033"/>
                            <a:chExt cx="1857" cy="482"/>
                          </a:xfrm>
                        </wpg:grpSpPr>
                        <wps:wsp>
                          <wps:cNvPr id="1220" name="Freeform 1220"/>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1"/>
                        <wpg:cNvGrpSpPr>
                          <a:grpSpLocks/>
                        </wpg:cNvGrpSpPr>
                        <wpg:grpSpPr bwMode="auto">
                          <a:xfrm>
                            <a:off x="1097" y="1033"/>
                            <a:ext cx="1857" cy="482"/>
                            <a:chOff x="1097" y="1033"/>
                            <a:chExt cx="1857" cy="482"/>
                          </a:xfrm>
                        </wpg:grpSpPr>
                        <wps:wsp>
                          <wps:cNvPr id="1222" name="Freeform 1222"/>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23"/>
                        <wpg:cNvGrpSpPr>
                          <a:grpSpLocks/>
                        </wpg:cNvGrpSpPr>
                        <wpg:grpSpPr bwMode="auto">
                          <a:xfrm>
                            <a:off x="2949" y="1230"/>
                            <a:ext cx="229" cy="89"/>
                            <a:chOff x="2949" y="1230"/>
                            <a:chExt cx="229" cy="89"/>
                          </a:xfrm>
                        </wpg:grpSpPr>
                        <wps:wsp>
                          <wps:cNvPr id="1224" name="Freeform 1224"/>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25"/>
                        <wpg:cNvGrpSpPr>
                          <a:grpSpLocks/>
                        </wpg:cNvGrpSpPr>
                        <wpg:grpSpPr bwMode="auto">
                          <a:xfrm>
                            <a:off x="947" y="1090"/>
                            <a:ext cx="151" cy="367"/>
                            <a:chOff x="947" y="1090"/>
                            <a:chExt cx="151" cy="367"/>
                          </a:xfrm>
                        </wpg:grpSpPr>
                        <wps:wsp>
                          <wps:cNvPr id="1226" name="Freeform 1226"/>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27"/>
                        <wpg:cNvGrpSpPr>
                          <a:grpSpLocks/>
                        </wpg:cNvGrpSpPr>
                        <wpg:grpSpPr bwMode="auto">
                          <a:xfrm>
                            <a:off x="947" y="1090"/>
                            <a:ext cx="151" cy="367"/>
                            <a:chOff x="947" y="1090"/>
                            <a:chExt cx="151" cy="367"/>
                          </a:xfrm>
                        </wpg:grpSpPr>
                        <wps:wsp>
                          <wps:cNvPr id="1228" name="Freeform 1228"/>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229"/>
                        <wpg:cNvGrpSpPr>
                          <a:grpSpLocks/>
                        </wpg:cNvGrpSpPr>
                        <wpg:grpSpPr bwMode="auto">
                          <a:xfrm>
                            <a:off x="3179" y="1274"/>
                            <a:ext cx="675" cy="2"/>
                            <a:chOff x="3179" y="1274"/>
                            <a:chExt cx="675" cy="2"/>
                          </a:xfrm>
                        </wpg:grpSpPr>
                        <wps:wsp>
                          <wps:cNvPr id="1230" name="Freeform 1230"/>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31"/>
                        <wpg:cNvGrpSpPr>
                          <a:grpSpLocks/>
                        </wpg:cNvGrpSpPr>
                        <wpg:grpSpPr bwMode="auto">
                          <a:xfrm>
                            <a:off x="3176" y="1823"/>
                            <a:ext cx="191" cy="89"/>
                            <a:chOff x="3176" y="1823"/>
                            <a:chExt cx="191" cy="89"/>
                          </a:xfrm>
                        </wpg:grpSpPr>
                        <wps:wsp>
                          <wps:cNvPr id="1232" name="Freeform 1232"/>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33"/>
                        <wpg:cNvGrpSpPr>
                          <a:grpSpLocks/>
                        </wpg:cNvGrpSpPr>
                        <wpg:grpSpPr bwMode="auto">
                          <a:xfrm>
                            <a:off x="2245" y="1823"/>
                            <a:ext cx="191" cy="89"/>
                            <a:chOff x="2245" y="1823"/>
                            <a:chExt cx="191" cy="89"/>
                          </a:xfrm>
                        </wpg:grpSpPr>
                        <wps:wsp>
                          <wps:cNvPr id="1234" name="Freeform 1234"/>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235"/>
                        <wpg:cNvGrpSpPr>
                          <a:grpSpLocks/>
                        </wpg:cNvGrpSpPr>
                        <wpg:grpSpPr bwMode="auto">
                          <a:xfrm>
                            <a:off x="1400" y="1867"/>
                            <a:ext cx="849" cy="2"/>
                            <a:chOff x="1400" y="1867"/>
                            <a:chExt cx="849" cy="2"/>
                          </a:xfrm>
                        </wpg:grpSpPr>
                        <wps:wsp>
                          <wps:cNvPr id="1236" name="Freeform 1236"/>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237"/>
                        <wpg:cNvGrpSpPr>
                          <a:grpSpLocks/>
                        </wpg:cNvGrpSpPr>
                        <wpg:grpSpPr bwMode="auto">
                          <a:xfrm>
                            <a:off x="2733" y="1176"/>
                            <a:ext cx="2" cy="58"/>
                            <a:chOff x="2733" y="1176"/>
                            <a:chExt cx="2" cy="58"/>
                          </a:xfrm>
                        </wpg:grpSpPr>
                        <wps:wsp>
                          <wps:cNvPr id="1238" name="Freeform 1238"/>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239"/>
                        <wpg:cNvGrpSpPr>
                          <a:grpSpLocks/>
                        </wpg:cNvGrpSpPr>
                        <wpg:grpSpPr bwMode="auto">
                          <a:xfrm>
                            <a:off x="2733" y="1176"/>
                            <a:ext cx="2" cy="58"/>
                            <a:chOff x="2733" y="1176"/>
                            <a:chExt cx="2" cy="58"/>
                          </a:xfrm>
                        </wpg:grpSpPr>
                        <wps:wsp>
                          <wps:cNvPr id="1240" name="Freeform 1240"/>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241"/>
                        <wpg:cNvGrpSpPr>
                          <a:grpSpLocks/>
                        </wpg:cNvGrpSpPr>
                        <wpg:grpSpPr bwMode="auto">
                          <a:xfrm>
                            <a:off x="2481" y="1176"/>
                            <a:ext cx="2" cy="58"/>
                            <a:chOff x="2481" y="1176"/>
                            <a:chExt cx="2" cy="58"/>
                          </a:xfrm>
                        </wpg:grpSpPr>
                        <wps:wsp>
                          <wps:cNvPr id="1242" name="Freeform 1242"/>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243"/>
                        <wpg:cNvGrpSpPr>
                          <a:grpSpLocks/>
                        </wpg:cNvGrpSpPr>
                        <wpg:grpSpPr bwMode="auto">
                          <a:xfrm>
                            <a:off x="2481" y="1176"/>
                            <a:ext cx="2" cy="58"/>
                            <a:chOff x="2481" y="1176"/>
                            <a:chExt cx="2" cy="58"/>
                          </a:xfrm>
                        </wpg:grpSpPr>
                        <wps:wsp>
                          <wps:cNvPr id="1244" name="Freeform 1244"/>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245"/>
                        <wpg:cNvGrpSpPr>
                          <a:grpSpLocks/>
                        </wpg:cNvGrpSpPr>
                        <wpg:grpSpPr bwMode="auto">
                          <a:xfrm>
                            <a:off x="2230" y="1176"/>
                            <a:ext cx="2" cy="58"/>
                            <a:chOff x="2230" y="1176"/>
                            <a:chExt cx="2" cy="58"/>
                          </a:xfrm>
                        </wpg:grpSpPr>
                        <wps:wsp>
                          <wps:cNvPr id="1246" name="Freeform 1246"/>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47"/>
                        <wpg:cNvGrpSpPr>
                          <a:grpSpLocks/>
                        </wpg:cNvGrpSpPr>
                        <wpg:grpSpPr bwMode="auto">
                          <a:xfrm>
                            <a:off x="2230" y="1176"/>
                            <a:ext cx="2" cy="58"/>
                            <a:chOff x="2230" y="1176"/>
                            <a:chExt cx="2" cy="58"/>
                          </a:xfrm>
                        </wpg:grpSpPr>
                        <wps:wsp>
                          <wps:cNvPr id="1248" name="Freeform 1248"/>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49"/>
                        <wpg:cNvGrpSpPr>
                          <a:grpSpLocks/>
                        </wpg:cNvGrpSpPr>
                        <wpg:grpSpPr bwMode="auto">
                          <a:xfrm>
                            <a:off x="2252" y="1192"/>
                            <a:ext cx="2" cy="42"/>
                            <a:chOff x="2252" y="1192"/>
                            <a:chExt cx="2" cy="42"/>
                          </a:xfrm>
                        </wpg:grpSpPr>
                        <wps:wsp>
                          <wps:cNvPr id="1250" name="Freeform 1250"/>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51"/>
                        <wpg:cNvGrpSpPr>
                          <a:grpSpLocks/>
                        </wpg:cNvGrpSpPr>
                        <wpg:grpSpPr bwMode="auto">
                          <a:xfrm>
                            <a:off x="2274" y="1192"/>
                            <a:ext cx="2" cy="42"/>
                            <a:chOff x="2274" y="1192"/>
                            <a:chExt cx="2" cy="42"/>
                          </a:xfrm>
                        </wpg:grpSpPr>
                        <wps:wsp>
                          <wps:cNvPr id="1252" name="Freeform 1252"/>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253"/>
                        <wpg:cNvGrpSpPr>
                          <a:grpSpLocks/>
                        </wpg:cNvGrpSpPr>
                        <wpg:grpSpPr bwMode="auto">
                          <a:xfrm>
                            <a:off x="2298" y="1192"/>
                            <a:ext cx="2" cy="42"/>
                            <a:chOff x="2298" y="1192"/>
                            <a:chExt cx="2" cy="42"/>
                          </a:xfrm>
                        </wpg:grpSpPr>
                        <wps:wsp>
                          <wps:cNvPr id="1254" name="Freeform 1254"/>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255"/>
                        <wpg:cNvGrpSpPr>
                          <a:grpSpLocks/>
                        </wpg:cNvGrpSpPr>
                        <wpg:grpSpPr bwMode="auto">
                          <a:xfrm>
                            <a:off x="2320" y="1192"/>
                            <a:ext cx="2" cy="42"/>
                            <a:chOff x="2320" y="1192"/>
                            <a:chExt cx="2" cy="42"/>
                          </a:xfrm>
                        </wpg:grpSpPr>
                        <wps:wsp>
                          <wps:cNvPr id="1256" name="Freeform 1256"/>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257"/>
                        <wpg:cNvGrpSpPr>
                          <a:grpSpLocks/>
                        </wpg:cNvGrpSpPr>
                        <wpg:grpSpPr bwMode="auto">
                          <a:xfrm>
                            <a:off x="2342" y="1192"/>
                            <a:ext cx="2" cy="42"/>
                            <a:chOff x="2342" y="1192"/>
                            <a:chExt cx="2" cy="42"/>
                          </a:xfrm>
                        </wpg:grpSpPr>
                        <wps:wsp>
                          <wps:cNvPr id="1258" name="Freeform 1258"/>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59"/>
                        <wpg:cNvGrpSpPr>
                          <a:grpSpLocks/>
                        </wpg:cNvGrpSpPr>
                        <wpg:grpSpPr bwMode="auto">
                          <a:xfrm>
                            <a:off x="2364" y="1192"/>
                            <a:ext cx="2" cy="42"/>
                            <a:chOff x="2364" y="1192"/>
                            <a:chExt cx="2" cy="42"/>
                          </a:xfrm>
                        </wpg:grpSpPr>
                        <wps:wsp>
                          <wps:cNvPr id="1260" name="Freeform 1260"/>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61"/>
                        <wpg:cNvGrpSpPr>
                          <a:grpSpLocks/>
                        </wpg:cNvGrpSpPr>
                        <wpg:grpSpPr bwMode="auto">
                          <a:xfrm>
                            <a:off x="2388" y="1192"/>
                            <a:ext cx="2" cy="42"/>
                            <a:chOff x="2388" y="1192"/>
                            <a:chExt cx="2" cy="42"/>
                          </a:xfrm>
                        </wpg:grpSpPr>
                        <wps:wsp>
                          <wps:cNvPr id="1262" name="Freeform 1262"/>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63"/>
                        <wpg:cNvGrpSpPr>
                          <a:grpSpLocks/>
                        </wpg:cNvGrpSpPr>
                        <wpg:grpSpPr bwMode="auto">
                          <a:xfrm>
                            <a:off x="2410" y="1192"/>
                            <a:ext cx="2" cy="42"/>
                            <a:chOff x="2410" y="1192"/>
                            <a:chExt cx="2" cy="42"/>
                          </a:xfrm>
                        </wpg:grpSpPr>
                        <wps:wsp>
                          <wps:cNvPr id="1264" name="Freeform 1264"/>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65"/>
                        <wpg:cNvGrpSpPr>
                          <a:grpSpLocks/>
                        </wpg:cNvGrpSpPr>
                        <wpg:grpSpPr bwMode="auto">
                          <a:xfrm>
                            <a:off x="2434" y="1192"/>
                            <a:ext cx="2" cy="42"/>
                            <a:chOff x="2434" y="1192"/>
                            <a:chExt cx="2" cy="42"/>
                          </a:xfrm>
                        </wpg:grpSpPr>
                        <wps:wsp>
                          <wps:cNvPr id="1266" name="Freeform 1266"/>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67"/>
                        <wpg:cNvGrpSpPr>
                          <a:grpSpLocks/>
                        </wpg:cNvGrpSpPr>
                        <wpg:grpSpPr bwMode="auto">
                          <a:xfrm>
                            <a:off x="2456" y="1192"/>
                            <a:ext cx="2" cy="42"/>
                            <a:chOff x="2456" y="1192"/>
                            <a:chExt cx="2" cy="42"/>
                          </a:xfrm>
                        </wpg:grpSpPr>
                        <wps:wsp>
                          <wps:cNvPr id="1268" name="Freeform 1268"/>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69"/>
                        <wpg:cNvGrpSpPr>
                          <a:grpSpLocks/>
                        </wpg:cNvGrpSpPr>
                        <wpg:grpSpPr bwMode="auto">
                          <a:xfrm>
                            <a:off x="2506" y="1192"/>
                            <a:ext cx="2" cy="42"/>
                            <a:chOff x="2506" y="1192"/>
                            <a:chExt cx="2" cy="42"/>
                          </a:xfrm>
                        </wpg:grpSpPr>
                        <wps:wsp>
                          <wps:cNvPr id="1270" name="Freeform 1270"/>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71"/>
                        <wpg:cNvGrpSpPr>
                          <a:grpSpLocks/>
                        </wpg:cNvGrpSpPr>
                        <wpg:grpSpPr bwMode="auto">
                          <a:xfrm>
                            <a:off x="2528" y="1192"/>
                            <a:ext cx="2" cy="42"/>
                            <a:chOff x="2528" y="1192"/>
                            <a:chExt cx="2" cy="42"/>
                          </a:xfrm>
                        </wpg:grpSpPr>
                        <wps:wsp>
                          <wps:cNvPr id="1272" name="Freeform 1272"/>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73"/>
                        <wpg:cNvGrpSpPr>
                          <a:grpSpLocks/>
                        </wpg:cNvGrpSpPr>
                        <wpg:grpSpPr bwMode="auto">
                          <a:xfrm>
                            <a:off x="2551" y="1192"/>
                            <a:ext cx="2" cy="42"/>
                            <a:chOff x="2551" y="1192"/>
                            <a:chExt cx="2" cy="42"/>
                          </a:xfrm>
                        </wpg:grpSpPr>
                        <wps:wsp>
                          <wps:cNvPr id="1274" name="Freeform 1274"/>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75"/>
                        <wpg:cNvGrpSpPr>
                          <a:grpSpLocks/>
                        </wpg:cNvGrpSpPr>
                        <wpg:grpSpPr bwMode="auto">
                          <a:xfrm>
                            <a:off x="2573" y="1192"/>
                            <a:ext cx="2" cy="42"/>
                            <a:chOff x="2573" y="1192"/>
                            <a:chExt cx="2" cy="42"/>
                          </a:xfrm>
                        </wpg:grpSpPr>
                        <wps:wsp>
                          <wps:cNvPr id="1276" name="Freeform 1276"/>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77"/>
                        <wpg:cNvGrpSpPr>
                          <a:grpSpLocks/>
                        </wpg:cNvGrpSpPr>
                        <wpg:grpSpPr bwMode="auto">
                          <a:xfrm>
                            <a:off x="2596" y="1192"/>
                            <a:ext cx="2" cy="42"/>
                            <a:chOff x="2596" y="1192"/>
                            <a:chExt cx="2" cy="42"/>
                          </a:xfrm>
                        </wpg:grpSpPr>
                        <wps:wsp>
                          <wps:cNvPr id="1278" name="Freeform 1278"/>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279"/>
                        <wpg:cNvGrpSpPr>
                          <a:grpSpLocks/>
                        </wpg:cNvGrpSpPr>
                        <wpg:grpSpPr bwMode="auto">
                          <a:xfrm>
                            <a:off x="2618" y="1192"/>
                            <a:ext cx="2" cy="42"/>
                            <a:chOff x="2618" y="1192"/>
                            <a:chExt cx="2" cy="42"/>
                          </a:xfrm>
                        </wpg:grpSpPr>
                        <wps:wsp>
                          <wps:cNvPr id="1280" name="Freeform 1280"/>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281"/>
                        <wpg:cNvGrpSpPr>
                          <a:grpSpLocks/>
                        </wpg:cNvGrpSpPr>
                        <wpg:grpSpPr bwMode="auto">
                          <a:xfrm>
                            <a:off x="2641" y="1192"/>
                            <a:ext cx="2" cy="42"/>
                            <a:chOff x="2641" y="1192"/>
                            <a:chExt cx="2" cy="42"/>
                          </a:xfrm>
                        </wpg:grpSpPr>
                        <wps:wsp>
                          <wps:cNvPr id="1282" name="Freeform 1282"/>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3"/>
                        <wpg:cNvGrpSpPr>
                          <a:grpSpLocks/>
                        </wpg:cNvGrpSpPr>
                        <wpg:grpSpPr bwMode="auto">
                          <a:xfrm>
                            <a:off x="2663" y="1192"/>
                            <a:ext cx="2" cy="42"/>
                            <a:chOff x="2663" y="1192"/>
                            <a:chExt cx="2" cy="42"/>
                          </a:xfrm>
                        </wpg:grpSpPr>
                        <wps:wsp>
                          <wps:cNvPr id="1284" name="Freeform 1284"/>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85"/>
                        <wpg:cNvGrpSpPr>
                          <a:grpSpLocks/>
                        </wpg:cNvGrpSpPr>
                        <wpg:grpSpPr bwMode="auto">
                          <a:xfrm>
                            <a:off x="2687" y="1192"/>
                            <a:ext cx="2" cy="42"/>
                            <a:chOff x="2687" y="1192"/>
                            <a:chExt cx="2" cy="42"/>
                          </a:xfrm>
                        </wpg:grpSpPr>
                        <wps:wsp>
                          <wps:cNvPr id="1286" name="Freeform 1286"/>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87"/>
                        <wpg:cNvGrpSpPr>
                          <a:grpSpLocks/>
                        </wpg:cNvGrpSpPr>
                        <wpg:grpSpPr bwMode="auto">
                          <a:xfrm>
                            <a:off x="2709" y="1192"/>
                            <a:ext cx="2" cy="42"/>
                            <a:chOff x="2709" y="1192"/>
                            <a:chExt cx="2" cy="42"/>
                          </a:xfrm>
                        </wpg:grpSpPr>
                        <wps:wsp>
                          <wps:cNvPr id="1288" name="Freeform 1288"/>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89"/>
                        <wpg:cNvGrpSpPr>
                          <a:grpSpLocks/>
                        </wpg:cNvGrpSpPr>
                        <wpg:grpSpPr bwMode="auto">
                          <a:xfrm>
                            <a:off x="1975" y="1176"/>
                            <a:ext cx="2" cy="58"/>
                            <a:chOff x="1975" y="1176"/>
                            <a:chExt cx="2" cy="58"/>
                          </a:xfrm>
                        </wpg:grpSpPr>
                        <wps:wsp>
                          <wps:cNvPr id="1290" name="Freeform 1290"/>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91"/>
                        <wpg:cNvGrpSpPr>
                          <a:grpSpLocks/>
                        </wpg:cNvGrpSpPr>
                        <wpg:grpSpPr bwMode="auto">
                          <a:xfrm>
                            <a:off x="1975" y="1176"/>
                            <a:ext cx="2" cy="58"/>
                            <a:chOff x="1975" y="1176"/>
                            <a:chExt cx="2" cy="58"/>
                          </a:xfrm>
                        </wpg:grpSpPr>
                        <wps:wsp>
                          <wps:cNvPr id="1292" name="Freeform 1292"/>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93"/>
                        <wpg:cNvGrpSpPr>
                          <a:grpSpLocks/>
                        </wpg:cNvGrpSpPr>
                        <wpg:grpSpPr bwMode="auto">
                          <a:xfrm>
                            <a:off x="1724" y="1176"/>
                            <a:ext cx="2" cy="58"/>
                            <a:chOff x="1724" y="1176"/>
                            <a:chExt cx="2" cy="58"/>
                          </a:xfrm>
                        </wpg:grpSpPr>
                        <wps:wsp>
                          <wps:cNvPr id="1294" name="Freeform 1294"/>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95"/>
                        <wpg:cNvGrpSpPr>
                          <a:grpSpLocks/>
                        </wpg:cNvGrpSpPr>
                        <wpg:grpSpPr bwMode="auto">
                          <a:xfrm>
                            <a:off x="1724" y="1176"/>
                            <a:ext cx="2" cy="58"/>
                            <a:chOff x="1724" y="1176"/>
                            <a:chExt cx="2" cy="58"/>
                          </a:xfrm>
                        </wpg:grpSpPr>
                        <wps:wsp>
                          <wps:cNvPr id="1296" name="Freeform 1296"/>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297"/>
                        <wpg:cNvGrpSpPr>
                          <a:grpSpLocks/>
                        </wpg:cNvGrpSpPr>
                        <wpg:grpSpPr bwMode="auto">
                          <a:xfrm>
                            <a:off x="1747" y="1192"/>
                            <a:ext cx="2" cy="42"/>
                            <a:chOff x="1747" y="1192"/>
                            <a:chExt cx="2" cy="42"/>
                          </a:xfrm>
                        </wpg:grpSpPr>
                        <wps:wsp>
                          <wps:cNvPr id="1298" name="Freeform 1298"/>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99"/>
                        <wpg:cNvGrpSpPr>
                          <a:grpSpLocks/>
                        </wpg:cNvGrpSpPr>
                        <wpg:grpSpPr bwMode="auto">
                          <a:xfrm>
                            <a:off x="1769" y="1192"/>
                            <a:ext cx="2" cy="42"/>
                            <a:chOff x="1769" y="1192"/>
                            <a:chExt cx="2" cy="42"/>
                          </a:xfrm>
                        </wpg:grpSpPr>
                        <wps:wsp>
                          <wps:cNvPr id="1300" name="Freeform 1300"/>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301"/>
                        <wpg:cNvGrpSpPr>
                          <a:grpSpLocks/>
                        </wpg:cNvGrpSpPr>
                        <wpg:grpSpPr bwMode="auto">
                          <a:xfrm>
                            <a:off x="1792" y="1192"/>
                            <a:ext cx="2" cy="42"/>
                            <a:chOff x="1792" y="1192"/>
                            <a:chExt cx="2" cy="42"/>
                          </a:xfrm>
                        </wpg:grpSpPr>
                        <wps:wsp>
                          <wps:cNvPr id="1302" name="Freeform 1302"/>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303"/>
                        <wpg:cNvGrpSpPr>
                          <a:grpSpLocks/>
                        </wpg:cNvGrpSpPr>
                        <wpg:grpSpPr bwMode="auto">
                          <a:xfrm>
                            <a:off x="1814" y="1192"/>
                            <a:ext cx="2" cy="42"/>
                            <a:chOff x="1814" y="1192"/>
                            <a:chExt cx="2" cy="42"/>
                          </a:xfrm>
                        </wpg:grpSpPr>
                        <wps:wsp>
                          <wps:cNvPr id="1304" name="Freeform 1304"/>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305"/>
                        <wpg:cNvGrpSpPr>
                          <a:grpSpLocks/>
                        </wpg:cNvGrpSpPr>
                        <wpg:grpSpPr bwMode="auto">
                          <a:xfrm>
                            <a:off x="1837" y="1192"/>
                            <a:ext cx="2" cy="42"/>
                            <a:chOff x="1837" y="1192"/>
                            <a:chExt cx="2" cy="42"/>
                          </a:xfrm>
                        </wpg:grpSpPr>
                        <wps:wsp>
                          <wps:cNvPr id="1306" name="Freeform 1306"/>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307"/>
                        <wpg:cNvGrpSpPr>
                          <a:grpSpLocks/>
                        </wpg:cNvGrpSpPr>
                        <wpg:grpSpPr bwMode="auto">
                          <a:xfrm>
                            <a:off x="1859" y="1192"/>
                            <a:ext cx="2" cy="42"/>
                            <a:chOff x="1859" y="1192"/>
                            <a:chExt cx="2" cy="42"/>
                          </a:xfrm>
                        </wpg:grpSpPr>
                        <wps:wsp>
                          <wps:cNvPr id="1308" name="Freeform 1308"/>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309"/>
                        <wpg:cNvGrpSpPr>
                          <a:grpSpLocks/>
                        </wpg:cNvGrpSpPr>
                        <wpg:grpSpPr bwMode="auto">
                          <a:xfrm>
                            <a:off x="1882" y="1192"/>
                            <a:ext cx="2" cy="42"/>
                            <a:chOff x="1882" y="1192"/>
                            <a:chExt cx="2" cy="42"/>
                          </a:xfrm>
                        </wpg:grpSpPr>
                        <wps:wsp>
                          <wps:cNvPr id="1310" name="Freeform 1310"/>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311"/>
                        <wpg:cNvGrpSpPr>
                          <a:grpSpLocks/>
                        </wpg:cNvGrpSpPr>
                        <wpg:grpSpPr bwMode="auto">
                          <a:xfrm>
                            <a:off x="1904" y="1192"/>
                            <a:ext cx="2" cy="42"/>
                            <a:chOff x="1904" y="1192"/>
                            <a:chExt cx="2" cy="42"/>
                          </a:xfrm>
                        </wpg:grpSpPr>
                        <wps:wsp>
                          <wps:cNvPr id="1312" name="Freeform 1312"/>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313"/>
                        <wpg:cNvGrpSpPr>
                          <a:grpSpLocks/>
                        </wpg:cNvGrpSpPr>
                        <wpg:grpSpPr bwMode="auto">
                          <a:xfrm>
                            <a:off x="1928" y="1192"/>
                            <a:ext cx="2" cy="42"/>
                            <a:chOff x="1928" y="1192"/>
                            <a:chExt cx="2" cy="42"/>
                          </a:xfrm>
                        </wpg:grpSpPr>
                        <wps:wsp>
                          <wps:cNvPr id="1314" name="Freeform 1314"/>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315"/>
                        <wpg:cNvGrpSpPr>
                          <a:grpSpLocks/>
                        </wpg:cNvGrpSpPr>
                        <wpg:grpSpPr bwMode="auto">
                          <a:xfrm>
                            <a:off x="1950" y="1192"/>
                            <a:ext cx="2" cy="42"/>
                            <a:chOff x="1950" y="1192"/>
                            <a:chExt cx="2" cy="42"/>
                          </a:xfrm>
                        </wpg:grpSpPr>
                        <wps:wsp>
                          <wps:cNvPr id="1316" name="Freeform 1316"/>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317"/>
                        <wpg:cNvGrpSpPr>
                          <a:grpSpLocks/>
                        </wpg:cNvGrpSpPr>
                        <wpg:grpSpPr bwMode="auto">
                          <a:xfrm>
                            <a:off x="2000" y="1192"/>
                            <a:ext cx="2" cy="42"/>
                            <a:chOff x="2000" y="1192"/>
                            <a:chExt cx="2" cy="42"/>
                          </a:xfrm>
                        </wpg:grpSpPr>
                        <wps:wsp>
                          <wps:cNvPr id="1318" name="Freeform 1318"/>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319"/>
                        <wpg:cNvGrpSpPr>
                          <a:grpSpLocks/>
                        </wpg:cNvGrpSpPr>
                        <wpg:grpSpPr bwMode="auto">
                          <a:xfrm>
                            <a:off x="2022" y="1192"/>
                            <a:ext cx="2" cy="42"/>
                            <a:chOff x="2022" y="1192"/>
                            <a:chExt cx="2" cy="42"/>
                          </a:xfrm>
                        </wpg:grpSpPr>
                        <wps:wsp>
                          <wps:cNvPr id="1320" name="Freeform 1320"/>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21"/>
                        <wpg:cNvGrpSpPr>
                          <a:grpSpLocks/>
                        </wpg:cNvGrpSpPr>
                        <wpg:grpSpPr bwMode="auto">
                          <a:xfrm>
                            <a:off x="2046" y="1192"/>
                            <a:ext cx="2" cy="42"/>
                            <a:chOff x="2046" y="1192"/>
                            <a:chExt cx="2" cy="42"/>
                          </a:xfrm>
                        </wpg:grpSpPr>
                        <wps:wsp>
                          <wps:cNvPr id="1322" name="Freeform 1322"/>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23"/>
                        <wpg:cNvGrpSpPr>
                          <a:grpSpLocks/>
                        </wpg:cNvGrpSpPr>
                        <wpg:grpSpPr bwMode="auto">
                          <a:xfrm>
                            <a:off x="2068" y="1192"/>
                            <a:ext cx="2" cy="42"/>
                            <a:chOff x="2068" y="1192"/>
                            <a:chExt cx="2" cy="42"/>
                          </a:xfrm>
                        </wpg:grpSpPr>
                        <wps:wsp>
                          <wps:cNvPr id="1324" name="Freeform 1324"/>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325"/>
                        <wpg:cNvGrpSpPr>
                          <a:grpSpLocks/>
                        </wpg:cNvGrpSpPr>
                        <wpg:grpSpPr bwMode="auto">
                          <a:xfrm>
                            <a:off x="2090" y="1192"/>
                            <a:ext cx="2" cy="42"/>
                            <a:chOff x="2090" y="1192"/>
                            <a:chExt cx="2" cy="42"/>
                          </a:xfrm>
                        </wpg:grpSpPr>
                        <wps:wsp>
                          <wps:cNvPr id="1326" name="Freeform 1326"/>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327"/>
                        <wpg:cNvGrpSpPr>
                          <a:grpSpLocks/>
                        </wpg:cNvGrpSpPr>
                        <wpg:grpSpPr bwMode="auto">
                          <a:xfrm>
                            <a:off x="2112" y="1192"/>
                            <a:ext cx="2" cy="42"/>
                            <a:chOff x="2112" y="1192"/>
                            <a:chExt cx="2" cy="42"/>
                          </a:xfrm>
                        </wpg:grpSpPr>
                        <wps:wsp>
                          <wps:cNvPr id="1328" name="Freeform 1328"/>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329"/>
                        <wpg:cNvGrpSpPr>
                          <a:grpSpLocks/>
                        </wpg:cNvGrpSpPr>
                        <wpg:grpSpPr bwMode="auto">
                          <a:xfrm>
                            <a:off x="2136" y="1192"/>
                            <a:ext cx="2" cy="42"/>
                            <a:chOff x="2136" y="1192"/>
                            <a:chExt cx="2" cy="42"/>
                          </a:xfrm>
                        </wpg:grpSpPr>
                        <wps:wsp>
                          <wps:cNvPr id="1330" name="Freeform 1330"/>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331"/>
                        <wpg:cNvGrpSpPr>
                          <a:grpSpLocks/>
                        </wpg:cNvGrpSpPr>
                        <wpg:grpSpPr bwMode="auto">
                          <a:xfrm>
                            <a:off x="2158" y="1192"/>
                            <a:ext cx="2" cy="42"/>
                            <a:chOff x="2158" y="1192"/>
                            <a:chExt cx="2" cy="42"/>
                          </a:xfrm>
                        </wpg:grpSpPr>
                        <wps:wsp>
                          <wps:cNvPr id="1332" name="Freeform 1332"/>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33"/>
                        <wpg:cNvGrpSpPr>
                          <a:grpSpLocks/>
                        </wpg:cNvGrpSpPr>
                        <wpg:grpSpPr bwMode="auto">
                          <a:xfrm>
                            <a:off x="2181" y="1192"/>
                            <a:ext cx="2" cy="42"/>
                            <a:chOff x="2181" y="1192"/>
                            <a:chExt cx="2" cy="42"/>
                          </a:xfrm>
                        </wpg:grpSpPr>
                        <wps:wsp>
                          <wps:cNvPr id="1334" name="Freeform 1334"/>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35"/>
                        <wpg:cNvGrpSpPr>
                          <a:grpSpLocks/>
                        </wpg:cNvGrpSpPr>
                        <wpg:grpSpPr bwMode="auto">
                          <a:xfrm>
                            <a:off x="2204" y="1192"/>
                            <a:ext cx="2" cy="42"/>
                            <a:chOff x="2204" y="1192"/>
                            <a:chExt cx="2" cy="42"/>
                          </a:xfrm>
                        </wpg:grpSpPr>
                        <wps:wsp>
                          <wps:cNvPr id="1336" name="Freeform 1336"/>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337"/>
                        <wpg:cNvGrpSpPr>
                          <a:grpSpLocks/>
                        </wpg:cNvGrpSpPr>
                        <wpg:grpSpPr bwMode="auto">
                          <a:xfrm>
                            <a:off x="1478" y="1176"/>
                            <a:ext cx="2" cy="58"/>
                            <a:chOff x="1478" y="1176"/>
                            <a:chExt cx="2" cy="58"/>
                          </a:xfrm>
                        </wpg:grpSpPr>
                        <wps:wsp>
                          <wps:cNvPr id="1338" name="Freeform 1338"/>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339"/>
                        <wpg:cNvGrpSpPr>
                          <a:grpSpLocks/>
                        </wpg:cNvGrpSpPr>
                        <wpg:grpSpPr bwMode="auto">
                          <a:xfrm>
                            <a:off x="1478" y="1176"/>
                            <a:ext cx="2" cy="58"/>
                            <a:chOff x="1478" y="1176"/>
                            <a:chExt cx="2" cy="58"/>
                          </a:xfrm>
                        </wpg:grpSpPr>
                        <wps:wsp>
                          <wps:cNvPr id="1340" name="Freeform 1340"/>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341"/>
                        <wpg:cNvGrpSpPr>
                          <a:grpSpLocks/>
                        </wpg:cNvGrpSpPr>
                        <wpg:grpSpPr bwMode="auto">
                          <a:xfrm>
                            <a:off x="1500" y="1192"/>
                            <a:ext cx="2" cy="42"/>
                            <a:chOff x="1500" y="1192"/>
                            <a:chExt cx="2" cy="42"/>
                          </a:xfrm>
                        </wpg:grpSpPr>
                        <wps:wsp>
                          <wps:cNvPr id="1342" name="Freeform 1342"/>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43"/>
                        <wpg:cNvGrpSpPr>
                          <a:grpSpLocks/>
                        </wpg:cNvGrpSpPr>
                        <wpg:grpSpPr bwMode="auto">
                          <a:xfrm>
                            <a:off x="1522" y="1192"/>
                            <a:ext cx="2" cy="42"/>
                            <a:chOff x="1522" y="1192"/>
                            <a:chExt cx="2" cy="42"/>
                          </a:xfrm>
                        </wpg:grpSpPr>
                        <wps:wsp>
                          <wps:cNvPr id="1344" name="Freeform 1344"/>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5"/>
                        <wpg:cNvGrpSpPr>
                          <a:grpSpLocks/>
                        </wpg:cNvGrpSpPr>
                        <wpg:grpSpPr bwMode="auto">
                          <a:xfrm>
                            <a:off x="1546" y="1192"/>
                            <a:ext cx="2" cy="42"/>
                            <a:chOff x="1546" y="1192"/>
                            <a:chExt cx="2" cy="42"/>
                          </a:xfrm>
                        </wpg:grpSpPr>
                        <wps:wsp>
                          <wps:cNvPr id="1346" name="Freeform 1346"/>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47"/>
                        <wpg:cNvGrpSpPr>
                          <a:grpSpLocks/>
                        </wpg:cNvGrpSpPr>
                        <wpg:grpSpPr bwMode="auto">
                          <a:xfrm>
                            <a:off x="1568" y="1192"/>
                            <a:ext cx="2" cy="42"/>
                            <a:chOff x="1568" y="1192"/>
                            <a:chExt cx="2" cy="42"/>
                          </a:xfrm>
                        </wpg:grpSpPr>
                        <wps:wsp>
                          <wps:cNvPr id="1348" name="Freeform 1348"/>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49"/>
                        <wpg:cNvGrpSpPr>
                          <a:grpSpLocks/>
                        </wpg:cNvGrpSpPr>
                        <wpg:grpSpPr bwMode="auto">
                          <a:xfrm>
                            <a:off x="1590" y="1192"/>
                            <a:ext cx="2" cy="42"/>
                            <a:chOff x="1590" y="1192"/>
                            <a:chExt cx="2" cy="42"/>
                          </a:xfrm>
                        </wpg:grpSpPr>
                        <wps:wsp>
                          <wps:cNvPr id="1350" name="Freeform 1350"/>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351"/>
                        <wpg:cNvGrpSpPr>
                          <a:grpSpLocks/>
                        </wpg:cNvGrpSpPr>
                        <wpg:grpSpPr bwMode="auto">
                          <a:xfrm>
                            <a:off x="1612" y="1192"/>
                            <a:ext cx="2" cy="42"/>
                            <a:chOff x="1612" y="1192"/>
                            <a:chExt cx="2" cy="42"/>
                          </a:xfrm>
                        </wpg:grpSpPr>
                        <wps:wsp>
                          <wps:cNvPr id="1352" name="Freeform 1352"/>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353"/>
                        <wpg:cNvGrpSpPr>
                          <a:grpSpLocks/>
                        </wpg:cNvGrpSpPr>
                        <wpg:grpSpPr bwMode="auto">
                          <a:xfrm>
                            <a:off x="1636" y="1192"/>
                            <a:ext cx="2" cy="42"/>
                            <a:chOff x="1636" y="1192"/>
                            <a:chExt cx="2" cy="42"/>
                          </a:xfrm>
                        </wpg:grpSpPr>
                        <wps:wsp>
                          <wps:cNvPr id="1354" name="Freeform 1354"/>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355"/>
                        <wpg:cNvGrpSpPr>
                          <a:grpSpLocks/>
                        </wpg:cNvGrpSpPr>
                        <wpg:grpSpPr bwMode="auto">
                          <a:xfrm>
                            <a:off x="1658" y="1192"/>
                            <a:ext cx="2" cy="42"/>
                            <a:chOff x="1658" y="1192"/>
                            <a:chExt cx="2" cy="42"/>
                          </a:xfrm>
                        </wpg:grpSpPr>
                        <wps:wsp>
                          <wps:cNvPr id="1356" name="Freeform 1356"/>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357"/>
                        <wpg:cNvGrpSpPr>
                          <a:grpSpLocks/>
                        </wpg:cNvGrpSpPr>
                        <wpg:grpSpPr bwMode="auto">
                          <a:xfrm>
                            <a:off x="1681" y="1192"/>
                            <a:ext cx="2" cy="42"/>
                            <a:chOff x="1681" y="1192"/>
                            <a:chExt cx="2" cy="42"/>
                          </a:xfrm>
                        </wpg:grpSpPr>
                        <wps:wsp>
                          <wps:cNvPr id="1358" name="Freeform 1358"/>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359"/>
                        <wpg:cNvGrpSpPr>
                          <a:grpSpLocks/>
                        </wpg:cNvGrpSpPr>
                        <wpg:grpSpPr bwMode="auto">
                          <a:xfrm>
                            <a:off x="1704" y="1192"/>
                            <a:ext cx="2" cy="42"/>
                            <a:chOff x="1704" y="1192"/>
                            <a:chExt cx="2" cy="42"/>
                          </a:xfrm>
                        </wpg:grpSpPr>
                        <wps:wsp>
                          <wps:cNvPr id="1360" name="Freeform 1360"/>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361"/>
                        <wpg:cNvGrpSpPr>
                          <a:grpSpLocks/>
                        </wpg:cNvGrpSpPr>
                        <wpg:grpSpPr bwMode="auto">
                          <a:xfrm>
                            <a:off x="2425" y="1224"/>
                            <a:ext cx="101" cy="176"/>
                            <a:chOff x="2425" y="1224"/>
                            <a:chExt cx="101" cy="176"/>
                          </a:xfrm>
                        </wpg:grpSpPr>
                        <wps:wsp>
                          <wps:cNvPr id="1362" name="Freeform 1362"/>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63"/>
                        <wpg:cNvGrpSpPr>
                          <a:grpSpLocks/>
                        </wpg:cNvGrpSpPr>
                        <wpg:grpSpPr bwMode="auto">
                          <a:xfrm>
                            <a:off x="2581" y="1815"/>
                            <a:ext cx="101" cy="176"/>
                            <a:chOff x="2581" y="1815"/>
                            <a:chExt cx="101" cy="176"/>
                          </a:xfrm>
                        </wpg:grpSpPr>
                        <wps:wsp>
                          <wps:cNvPr id="1364" name="Freeform 1364"/>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65"/>
                        <wpg:cNvGrpSpPr>
                          <a:grpSpLocks/>
                        </wpg:cNvGrpSpPr>
                        <wpg:grpSpPr bwMode="auto">
                          <a:xfrm>
                            <a:off x="2592" y="1945"/>
                            <a:ext cx="78" cy="39"/>
                            <a:chOff x="2592" y="1945"/>
                            <a:chExt cx="78" cy="39"/>
                          </a:xfrm>
                        </wpg:grpSpPr>
                        <wps:wsp>
                          <wps:cNvPr id="1366" name="Freeform 1366"/>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67"/>
                        <wpg:cNvGrpSpPr>
                          <a:grpSpLocks/>
                        </wpg:cNvGrpSpPr>
                        <wpg:grpSpPr bwMode="auto">
                          <a:xfrm>
                            <a:off x="2429" y="1867"/>
                            <a:ext cx="151" cy="2"/>
                            <a:chOff x="2429" y="1867"/>
                            <a:chExt cx="151" cy="2"/>
                          </a:xfrm>
                        </wpg:grpSpPr>
                        <wps:wsp>
                          <wps:cNvPr id="1368" name="Freeform 1368"/>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69"/>
                        <wpg:cNvGrpSpPr>
                          <a:grpSpLocks/>
                        </wpg:cNvGrpSpPr>
                        <wpg:grpSpPr bwMode="auto">
                          <a:xfrm>
                            <a:off x="2437" y="1354"/>
                            <a:ext cx="78" cy="39"/>
                            <a:chOff x="2437" y="1354"/>
                            <a:chExt cx="78" cy="39"/>
                          </a:xfrm>
                        </wpg:grpSpPr>
                        <wps:wsp>
                          <wps:cNvPr id="1370" name="Freeform 1370"/>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71"/>
                        <wpg:cNvGrpSpPr>
                          <a:grpSpLocks/>
                        </wpg:cNvGrpSpPr>
                        <wpg:grpSpPr bwMode="auto">
                          <a:xfrm>
                            <a:off x="2960" y="1867"/>
                            <a:ext cx="216" cy="2"/>
                            <a:chOff x="2960" y="1867"/>
                            <a:chExt cx="216" cy="2"/>
                          </a:xfrm>
                        </wpg:grpSpPr>
                        <wps:wsp>
                          <wps:cNvPr id="1372" name="Freeform 1372"/>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73"/>
                        <wpg:cNvGrpSpPr>
                          <a:grpSpLocks/>
                        </wpg:cNvGrpSpPr>
                        <wpg:grpSpPr bwMode="auto">
                          <a:xfrm>
                            <a:off x="3366" y="1867"/>
                            <a:ext cx="151" cy="2"/>
                            <a:chOff x="3366" y="1867"/>
                            <a:chExt cx="151" cy="2"/>
                          </a:xfrm>
                        </wpg:grpSpPr>
                        <wps:wsp>
                          <wps:cNvPr id="1374" name="Freeform 1374"/>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75"/>
                        <wpg:cNvGrpSpPr>
                          <a:grpSpLocks/>
                        </wpg:cNvGrpSpPr>
                        <wpg:grpSpPr bwMode="auto">
                          <a:xfrm>
                            <a:off x="685" y="1034"/>
                            <a:ext cx="263" cy="472"/>
                            <a:chOff x="685" y="1034"/>
                            <a:chExt cx="263" cy="472"/>
                          </a:xfrm>
                        </wpg:grpSpPr>
                        <wps:wsp>
                          <wps:cNvPr id="1376" name="Freeform 1376"/>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7"/>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78"/>
                        <wpg:cNvGrpSpPr>
                          <a:grpSpLocks/>
                        </wpg:cNvGrpSpPr>
                        <wpg:grpSpPr bwMode="auto">
                          <a:xfrm>
                            <a:off x="685" y="1034"/>
                            <a:ext cx="263" cy="472"/>
                            <a:chOff x="685" y="1034"/>
                            <a:chExt cx="263" cy="472"/>
                          </a:xfrm>
                        </wpg:grpSpPr>
                        <wps:wsp>
                          <wps:cNvPr id="1379" name="Freeform 1379"/>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380"/>
                        <wpg:cNvGrpSpPr>
                          <a:grpSpLocks/>
                        </wpg:cNvGrpSpPr>
                        <wpg:grpSpPr bwMode="auto">
                          <a:xfrm>
                            <a:off x="2514" y="1867"/>
                            <a:ext cx="436" cy="2"/>
                            <a:chOff x="2514" y="1867"/>
                            <a:chExt cx="436" cy="2"/>
                          </a:xfrm>
                        </wpg:grpSpPr>
                        <wps:wsp>
                          <wps:cNvPr id="1381" name="Freeform 1381"/>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382"/>
                        <wpg:cNvGrpSpPr>
                          <a:grpSpLocks/>
                        </wpg:cNvGrpSpPr>
                        <wpg:grpSpPr bwMode="auto">
                          <a:xfrm>
                            <a:off x="4680" y="312"/>
                            <a:ext cx="3800" cy="2433"/>
                            <a:chOff x="4680" y="312"/>
                            <a:chExt cx="3800" cy="2433"/>
                          </a:xfrm>
                        </wpg:grpSpPr>
                        <wps:wsp>
                          <wps:cNvPr id="1383" name="Freeform 1383"/>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84"/>
                        <wpg:cNvGrpSpPr>
                          <a:grpSpLocks/>
                        </wpg:cNvGrpSpPr>
                        <wpg:grpSpPr bwMode="auto">
                          <a:xfrm>
                            <a:off x="6444" y="950"/>
                            <a:ext cx="198" cy="210"/>
                            <a:chOff x="6444" y="950"/>
                            <a:chExt cx="198" cy="210"/>
                          </a:xfrm>
                        </wpg:grpSpPr>
                        <wps:wsp>
                          <wps:cNvPr id="1385" name="Freeform 1385"/>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386"/>
                        <wpg:cNvGrpSpPr>
                          <a:grpSpLocks/>
                        </wpg:cNvGrpSpPr>
                        <wpg:grpSpPr bwMode="auto">
                          <a:xfrm>
                            <a:off x="6302" y="965"/>
                            <a:ext cx="142" cy="172"/>
                            <a:chOff x="6302" y="965"/>
                            <a:chExt cx="142" cy="172"/>
                          </a:xfrm>
                        </wpg:grpSpPr>
                        <wps:wsp>
                          <wps:cNvPr id="1387" name="Freeform 1387"/>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388"/>
                        <wpg:cNvGrpSpPr>
                          <a:grpSpLocks/>
                        </wpg:cNvGrpSpPr>
                        <wpg:grpSpPr bwMode="auto">
                          <a:xfrm>
                            <a:off x="6168" y="965"/>
                            <a:ext cx="135" cy="172"/>
                            <a:chOff x="6168" y="965"/>
                            <a:chExt cx="135" cy="172"/>
                          </a:xfrm>
                        </wpg:grpSpPr>
                        <wps:wsp>
                          <wps:cNvPr id="1389" name="Freeform 1389"/>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90"/>
                        <wpg:cNvGrpSpPr>
                          <a:grpSpLocks/>
                        </wpg:cNvGrpSpPr>
                        <wpg:grpSpPr bwMode="auto">
                          <a:xfrm>
                            <a:off x="5966" y="965"/>
                            <a:ext cx="202" cy="172"/>
                            <a:chOff x="5966" y="965"/>
                            <a:chExt cx="202" cy="172"/>
                          </a:xfrm>
                        </wpg:grpSpPr>
                        <wps:wsp>
                          <wps:cNvPr id="1391" name="Freeform 1391"/>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92"/>
                        <wpg:cNvGrpSpPr>
                          <a:grpSpLocks/>
                        </wpg:cNvGrpSpPr>
                        <wpg:grpSpPr bwMode="auto">
                          <a:xfrm>
                            <a:off x="5940" y="959"/>
                            <a:ext cx="2" cy="183"/>
                            <a:chOff x="5940" y="959"/>
                            <a:chExt cx="2" cy="183"/>
                          </a:xfrm>
                        </wpg:grpSpPr>
                        <wps:wsp>
                          <wps:cNvPr id="1393" name="Freeform 1393"/>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94"/>
                        <wpg:cNvGrpSpPr>
                          <a:grpSpLocks/>
                        </wpg:cNvGrpSpPr>
                        <wpg:grpSpPr bwMode="auto">
                          <a:xfrm>
                            <a:off x="5832" y="998"/>
                            <a:ext cx="83" cy="94"/>
                            <a:chOff x="5832" y="998"/>
                            <a:chExt cx="83" cy="94"/>
                          </a:xfrm>
                        </wpg:grpSpPr>
                        <wps:wsp>
                          <wps:cNvPr id="1395" name="Freeform 1395"/>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96"/>
                        <wpg:cNvGrpSpPr>
                          <a:grpSpLocks/>
                        </wpg:cNvGrpSpPr>
                        <wpg:grpSpPr bwMode="auto">
                          <a:xfrm>
                            <a:off x="5783" y="965"/>
                            <a:ext cx="131" cy="172"/>
                            <a:chOff x="5783" y="965"/>
                            <a:chExt cx="131" cy="172"/>
                          </a:xfrm>
                        </wpg:grpSpPr>
                        <wps:wsp>
                          <wps:cNvPr id="1397" name="Freeform 1397"/>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98"/>
                        <wpg:cNvGrpSpPr>
                          <a:grpSpLocks/>
                        </wpg:cNvGrpSpPr>
                        <wpg:grpSpPr bwMode="auto">
                          <a:xfrm>
                            <a:off x="5653" y="998"/>
                            <a:ext cx="131" cy="79"/>
                            <a:chOff x="5653" y="998"/>
                            <a:chExt cx="131" cy="79"/>
                          </a:xfrm>
                        </wpg:grpSpPr>
                        <wps:wsp>
                          <wps:cNvPr id="1399" name="Freeform 1399"/>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400"/>
                        <wpg:cNvGrpSpPr>
                          <a:grpSpLocks/>
                        </wpg:cNvGrpSpPr>
                        <wpg:grpSpPr bwMode="auto">
                          <a:xfrm>
                            <a:off x="5481" y="965"/>
                            <a:ext cx="303" cy="154"/>
                            <a:chOff x="5481" y="965"/>
                            <a:chExt cx="303" cy="154"/>
                          </a:xfrm>
                        </wpg:grpSpPr>
                        <wps:wsp>
                          <wps:cNvPr id="1401" name="Freeform 1401"/>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402"/>
                        <wpg:cNvGrpSpPr>
                          <a:grpSpLocks/>
                        </wpg:cNvGrpSpPr>
                        <wpg:grpSpPr bwMode="auto">
                          <a:xfrm>
                            <a:off x="5914" y="937"/>
                            <a:ext cx="394" cy="2"/>
                            <a:chOff x="5914" y="937"/>
                            <a:chExt cx="394" cy="2"/>
                          </a:xfrm>
                        </wpg:grpSpPr>
                        <wps:wsp>
                          <wps:cNvPr id="1403" name="Freeform 1403"/>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404"/>
                        <wpg:cNvGrpSpPr>
                          <a:grpSpLocks/>
                        </wpg:cNvGrpSpPr>
                        <wpg:grpSpPr bwMode="auto">
                          <a:xfrm>
                            <a:off x="5914" y="1167"/>
                            <a:ext cx="394" cy="2"/>
                            <a:chOff x="5914" y="1167"/>
                            <a:chExt cx="394" cy="2"/>
                          </a:xfrm>
                        </wpg:grpSpPr>
                        <wps:wsp>
                          <wps:cNvPr id="1405" name="Freeform 1405"/>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406"/>
                        <wpg:cNvGrpSpPr>
                          <a:grpSpLocks/>
                        </wpg:cNvGrpSpPr>
                        <wpg:grpSpPr bwMode="auto">
                          <a:xfrm>
                            <a:off x="4680" y="974"/>
                            <a:ext cx="802" cy="214"/>
                            <a:chOff x="4680" y="974"/>
                            <a:chExt cx="802" cy="214"/>
                          </a:xfrm>
                        </wpg:grpSpPr>
                        <wps:wsp>
                          <wps:cNvPr id="1407" name="Freeform 1407"/>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408"/>
                        <wpg:cNvGrpSpPr>
                          <a:grpSpLocks/>
                        </wpg:cNvGrpSpPr>
                        <wpg:grpSpPr bwMode="auto">
                          <a:xfrm>
                            <a:off x="4680" y="1023"/>
                            <a:ext cx="802" cy="214"/>
                            <a:chOff x="4680" y="1023"/>
                            <a:chExt cx="802" cy="214"/>
                          </a:xfrm>
                        </wpg:grpSpPr>
                        <wps:wsp>
                          <wps:cNvPr id="1409" name="Freeform 1409"/>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410"/>
                        <wpg:cNvGrpSpPr>
                          <a:grpSpLocks/>
                        </wpg:cNvGrpSpPr>
                        <wpg:grpSpPr bwMode="auto">
                          <a:xfrm>
                            <a:off x="6882" y="1022"/>
                            <a:ext cx="338" cy="70"/>
                            <a:chOff x="6882" y="1022"/>
                            <a:chExt cx="338" cy="70"/>
                          </a:xfrm>
                        </wpg:grpSpPr>
                        <wps:wsp>
                          <wps:cNvPr id="1411" name="Freeform 1411"/>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412"/>
                        <wpg:cNvGrpSpPr>
                          <a:grpSpLocks/>
                        </wpg:cNvGrpSpPr>
                        <wpg:grpSpPr bwMode="auto">
                          <a:xfrm>
                            <a:off x="7220" y="998"/>
                            <a:ext cx="177" cy="120"/>
                            <a:chOff x="7220" y="998"/>
                            <a:chExt cx="177" cy="120"/>
                          </a:xfrm>
                        </wpg:grpSpPr>
                        <wps:wsp>
                          <wps:cNvPr id="1413" name="Freeform 1413"/>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14"/>
                        <wpg:cNvGrpSpPr>
                          <a:grpSpLocks/>
                        </wpg:cNvGrpSpPr>
                        <wpg:grpSpPr bwMode="auto">
                          <a:xfrm>
                            <a:off x="7397" y="998"/>
                            <a:ext cx="213" cy="120"/>
                            <a:chOff x="7397" y="998"/>
                            <a:chExt cx="213" cy="120"/>
                          </a:xfrm>
                        </wpg:grpSpPr>
                        <wps:wsp>
                          <wps:cNvPr id="1415" name="Freeform 1415"/>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16"/>
                        <wpg:cNvGrpSpPr>
                          <a:grpSpLocks/>
                        </wpg:cNvGrpSpPr>
                        <wpg:grpSpPr bwMode="auto">
                          <a:xfrm>
                            <a:off x="7609" y="1022"/>
                            <a:ext cx="229" cy="70"/>
                            <a:chOff x="7609" y="1022"/>
                            <a:chExt cx="229" cy="70"/>
                          </a:xfrm>
                        </wpg:grpSpPr>
                        <wps:wsp>
                          <wps:cNvPr id="1417" name="Freeform 1417"/>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418"/>
                        <wpg:cNvGrpSpPr>
                          <a:grpSpLocks/>
                        </wpg:cNvGrpSpPr>
                        <wpg:grpSpPr bwMode="auto">
                          <a:xfrm>
                            <a:off x="7838" y="998"/>
                            <a:ext cx="110" cy="120"/>
                            <a:chOff x="7838" y="998"/>
                            <a:chExt cx="110" cy="120"/>
                          </a:xfrm>
                        </wpg:grpSpPr>
                        <wps:wsp>
                          <wps:cNvPr id="1419" name="Freeform 1419"/>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420"/>
                        <wpg:cNvGrpSpPr>
                          <a:grpSpLocks/>
                        </wpg:cNvGrpSpPr>
                        <wpg:grpSpPr bwMode="auto">
                          <a:xfrm>
                            <a:off x="7947" y="965"/>
                            <a:ext cx="42" cy="172"/>
                            <a:chOff x="7947" y="965"/>
                            <a:chExt cx="42" cy="172"/>
                          </a:xfrm>
                        </wpg:grpSpPr>
                        <wps:wsp>
                          <wps:cNvPr id="1421" name="Freeform 1421"/>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422"/>
                        <wpg:cNvGrpSpPr>
                          <a:grpSpLocks/>
                        </wpg:cNvGrpSpPr>
                        <wpg:grpSpPr bwMode="auto">
                          <a:xfrm>
                            <a:off x="7989" y="1022"/>
                            <a:ext cx="491" cy="2"/>
                            <a:chOff x="7989" y="1022"/>
                            <a:chExt cx="491" cy="2"/>
                          </a:xfrm>
                        </wpg:grpSpPr>
                        <wps:wsp>
                          <wps:cNvPr id="1423" name="Freeform 1423"/>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424"/>
                        <wpg:cNvGrpSpPr>
                          <a:grpSpLocks/>
                        </wpg:cNvGrpSpPr>
                        <wpg:grpSpPr bwMode="auto">
                          <a:xfrm>
                            <a:off x="7989" y="1077"/>
                            <a:ext cx="491" cy="2"/>
                            <a:chOff x="7989" y="1077"/>
                            <a:chExt cx="491" cy="2"/>
                          </a:xfrm>
                        </wpg:grpSpPr>
                        <wps:wsp>
                          <wps:cNvPr id="1425" name="Freeform 1425"/>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426"/>
                        <wpg:cNvGrpSpPr>
                          <a:grpSpLocks/>
                        </wpg:cNvGrpSpPr>
                        <wpg:grpSpPr bwMode="auto">
                          <a:xfrm>
                            <a:off x="6898" y="916"/>
                            <a:ext cx="436" cy="107"/>
                            <a:chOff x="6898" y="916"/>
                            <a:chExt cx="436" cy="107"/>
                          </a:xfrm>
                        </wpg:grpSpPr>
                        <wps:wsp>
                          <wps:cNvPr id="1427" name="Freeform 1427"/>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28"/>
                        <wpg:cNvGrpSpPr>
                          <a:grpSpLocks/>
                        </wpg:cNvGrpSpPr>
                        <wpg:grpSpPr bwMode="auto">
                          <a:xfrm>
                            <a:off x="6898" y="1091"/>
                            <a:ext cx="2" cy="38"/>
                            <a:chOff x="6898" y="1091"/>
                            <a:chExt cx="2" cy="38"/>
                          </a:xfrm>
                        </wpg:grpSpPr>
                        <wps:wsp>
                          <wps:cNvPr id="1429" name="Freeform 1429"/>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30"/>
                        <wpg:cNvGrpSpPr>
                          <a:grpSpLocks/>
                        </wpg:cNvGrpSpPr>
                        <wpg:grpSpPr bwMode="auto">
                          <a:xfrm>
                            <a:off x="7333" y="1091"/>
                            <a:ext cx="2" cy="107"/>
                            <a:chOff x="7333" y="1091"/>
                            <a:chExt cx="2" cy="107"/>
                          </a:xfrm>
                        </wpg:grpSpPr>
                        <wps:wsp>
                          <wps:cNvPr id="1431" name="Freeform 1431"/>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32"/>
                        <wpg:cNvGrpSpPr>
                          <a:grpSpLocks/>
                        </wpg:cNvGrpSpPr>
                        <wpg:grpSpPr bwMode="auto">
                          <a:xfrm>
                            <a:off x="6874" y="795"/>
                            <a:ext cx="711" cy="190"/>
                            <a:chOff x="6874" y="795"/>
                            <a:chExt cx="711" cy="190"/>
                          </a:xfrm>
                        </wpg:grpSpPr>
                        <wps:wsp>
                          <wps:cNvPr id="1433" name="Freeform 1433"/>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34"/>
                        <wpg:cNvGrpSpPr>
                          <a:grpSpLocks/>
                        </wpg:cNvGrpSpPr>
                        <wpg:grpSpPr bwMode="auto">
                          <a:xfrm>
                            <a:off x="6874" y="1123"/>
                            <a:ext cx="711" cy="190"/>
                            <a:chOff x="6874" y="1123"/>
                            <a:chExt cx="711" cy="190"/>
                          </a:xfrm>
                        </wpg:grpSpPr>
                        <wps:wsp>
                          <wps:cNvPr id="1435" name="Freeform 1435"/>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36"/>
                        <wpg:cNvGrpSpPr>
                          <a:grpSpLocks/>
                        </wpg:cNvGrpSpPr>
                        <wpg:grpSpPr bwMode="auto">
                          <a:xfrm>
                            <a:off x="7436" y="998"/>
                            <a:ext cx="9" cy="118"/>
                            <a:chOff x="7436" y="998"/>
                            <a:chExt cx="9" cy="118"/>
                          </a:xfrm>
                        </wpg:grpSpPr>
                        <wps:wsp>
                          <wps:cNvPr id="1437" name="Freeform 1437"/>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38"/>
                        <wpg:cNvGrpSpPr>
                          <a:grpSpLocks/>
                        </wpg:cNvGrpSpPr>
                        <wpg:grpSpPr bwMode="auto">
                          <a:xfrm>
                            <a:off x="6396" y="1110"/>
                            <a:ext cx="168" cy="247"/>
                            <a:chOff x="6396" y="1110"/>
                            <a:chExt cx="168" cy="247"/>
                          </a:xfrm>
                        </wpg:grpSpPr>
                        <wps:wsp>
                          <wps:cNvPr id="1439" name="Freeform 1439"/>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40"/>
                        <wpg:cNvGrpSpPr>
                          <a:grpSpLocks/>
                        </wpg:cNvGrpSpPr>
                        <wpg:grpSpPr bwMode="auto">
                          <a:xfrm>
                            <a:off x="6959" y="1050"/>
                            <a:ext cx="197" cy="326"/>
                            <a:chOff x="6959" y="1050"/>
                            <a:chExt cx="197" cy="326"/>
                          </a:xfrm>
                        </wpg:grpSpPr>
                        <wps:wsp>
                          <wps:cNvPr id="1441" name="Freeform 1441"/>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42"/>
                        <wpg:cNvGrpSpPr>
                          <a:grpSpLocks/>
                        </wpg:cNvGrpSpPr>
                        <wpg:grpSpPr bwMode="auto">
                          <a:xfrm>
                            <a:off x="6430" y="2006"/>
                            <a:ext cx="198" cy="210"/>
                            <a:chOff x="6430" y="2006"/>
                            <a:chExt cx="198" cy="210"/>
                          </a:xfrm>
                        </wpg:grpSpPr>
                        <wps:wsp>
                          <wps:cNvPr id="1443" name="Freeform 1443"/>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44"/>
                        <wpg:cNvGrpSpPr>
                          <a:grpSpLocks/>
                        </wpg:cNvGrpSpPr>
                        <wpg:grpSpPr bwMode="auto">
                          <a:xfrm>
                            <a:off x="6288" y="2021"/>
                            <a:ext cx="142" cy="172"/>
                            <a:chOff x="6288" y="2021"/>
                            <a:chExt cx="142" cy="172"/>
                          </a:xfrm>
                        </wpg:grpSpPr>
                        <wps:wsp>
                          <wps:cNvPr id="1445" name="Freeform 1445"/>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46"/>
                        <wpg:cNvGrpSpPr>
                          <a:grpSpLocks/>
                        </wpg:cNvGrpSpPr>
                        <wpg:grpSpPr bwMode="auto">
                          <a:xfrm>
                            <a:off x="6153" y="2021"/>
                            <a:ext cx="135" cy="172"/>
                            <a:chOff x="6153" y="2021"/>
                            <a:chExt cx="135" cy="172"/>
                          </a:xfrm>
                        </wpg:grpSpPr>
                        <wps:wsp>
                          <wps:cNvPr id="1447" name="Freeform 1447"/>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48"/>
                        <wpg:cNvGrpSpPr>
                          <a:grpSpLocks/>
                        </wpg:cNvGrpSpPr>
                        <wpg:grpSpPr bwMode="auto">
                          <a:xfrm>
                            <a:off x="5952" y="2021"/>
                            <a:ext cx="202" cy="172"/>
                            <a:chOff x="5952" y="2021"/>
                            <a:chExt cx="202" cy="172"/>
                          </a:xfrm>
                        </wpg:grpSpPr>
                        <wps:wsp>
                          <wps:cNvPr id="1449" name="Freeform 1449"/>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50"/>
                        <wpg:cNvGrpSpPr>
                          <a:grpSpLocks/>
                        </wpg:cNvGrpSpPr>
                        <wpg:grpSpPr bwMode="auto">
                          <a:xfrm>
                            <a:off x="5926" y="2016"/>
                            <a:ext cx="2" cy="183"/>
                            <a:chOff x="5926" y="2016"/>
                            <a:chExt cx="2" cy="183"/>
                          </a:xfrm>
                        </wpg:grpSpPr>
                        <wps:wsp>
                          <wps:cNvPr id="1451" name="Freeform 1451"/>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52"/>
                        <wpg:cNvGrpSpPr>
                          <a:grpSpLocks/>
                        </wpg:cNvGrpSpPr>
                        <wpg:grpSpPr bwMode="auto">
                          <a:xfrm>
                            <a:off x="5817" y="2055"/>
                            <a:ext cx="83" cy="94"/>
                            <a:chOff x="5817" y="2055"/>
                            <a:chExt cx="83" cy="94"/>
                          </a:xfrm>
                        </wpg:grpSpPr>
                        <wps:wsp>
                          <wps:cNvPr id="1453" name="Freeform 1453"/>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454"/>
                        <wpg:cNvGrpSpPr>
                          <a:grpSpLocks/>
                        </wpg:cNvGrpSpPr>
                        <wpg:grpSpPr bwMode="auto">
                          <a:xfrm>
                            <a:off x="5769" y="2021"/>
                            <a:ext cx="131" cy="172"/>
                            <a:chOff x="5769" y="2021"/>
                            <a:chExt cx="131" cy="172"/>
                          </a:xfrm>
                        </wpg:grpSpPr>
                        <wps:wsp>
                          <wps:cNvPr id="1455" name="Freeform 1455"/>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456"/>
                        <wpg:cNvGrpSpPr>
                          <a:grpSpLocks/>
                        </wpg:cNvGrpSpPr>
                        <wpg:grpSpPr bwMode="auto">
                          <a:xfrm>
                            <a:off x="5638" y="2055"/>
                            <a:ext cx="131" cy="79"/>
                            <a:chOff x="5638" y="2055"/>
                            <a:chExt cx="131" cy="79"/>
                          </a:xfrm>
                        </wpg:grpSpPr>
                        <wps:wsp>
                          <wps:cNvPr id="1457" name="Freeform 1457"/>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58"/>
                        <wpg:cNvGrpSpPr>
                          <a:grpSpLocks/>
                        </wpg:cNvGrpSpPr>
                        <wpg:grpSpPr bwMode="auto">
                          <a:xfrm>
                            <a:off x="5466" y="2021"/>
                            <a:ext cx="303" cy="154"/>
                            <a:chOff x="5466" y="2021"/>
                            <a:chExt cx="303" cy="154"/>
                          </a:xfrm>
                        </wpg:grpSpPr>
                        <wps:wsp>
                          <wps:cNvPr id="1459" name="Freeform 1459"/>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460"/>
                        <wpg:cNvGrpSpPr>
                          <a:grpSpLocks/>
                        </wpg:cNvGrpSpPr>
                        <wpg:grpSpPr bwMode="auto">
                          <a:xfrm>
                            <a:off x="5899" y="1993"/>
                            <a:ext cx="394" cy="2"/>
                            <a:chOff x="5899" y="1993"/>
                            <a:chExt cx="394" cy="2"/>
                          </a:xfrm>
                        </wpg:grpSpPr>
                        <wps:wsp>
                          <wps:cNvPr id="1461" name="Freeform 1461"/>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462"/>
                        <wpg:cNvGrpSpPr>
                          <a:grpSpLocks/>
                        </wpg:cNvGrpSpPr>
                        <wpg:grpSpPr bwMode="auto">
                          <a:xfrm>
                            <a:off x="5899" y="2223"/>
                            <a:ext cx="394" cy="2"/>
                            <a:chOff x="5899" y="2223"/>
                            <a:chExt cx="394" cy="2"/>
                          </a:xfrm>
                        </wpg:grpSpPr>
                        <wps:wsp>
                          <wps:cNvPr id="1463" name="Freeform 1463"/>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464"/>
                        <wpg:cNvGrpSpPr>
                          <a:grpSpLocks/>
                        </wpg:cNvGrpSpPr>
                        <wpg:grpSpPr bwMode="auto">
                          <a:xfrm>
                            <a:off x="4680" y="2031"/>
                            <a:ext cx="787" cy="206"/>
                            <a:chOff x="4680" y="2031"/>
                            <a:chExt cx="787" cy="206"/>
                          </a:xfrm>
                        </wpg:grpSpPr>
                        <wps:wsp>
                          <wps:cNvPr id="1465" name="Freeform 1465"/>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466"/>
                        <wpg:cNvGrpSpPr>
                          <a:grpSpLocks/>
                        </wpg:cNvGrpSpPr>
                        <wpg:grpSpPr bwMode="auto">
                          <a:xfrm>
                            <a:off x="4680" y="2079"/>
                            <a:ext cx="787" cy="206"/>
                            <a:chOff x="4680" y="2079"/>
                            <a:chExt cx="787" cy="206"/>
                          </a:xfrm>
                        </wpg:grpSpPr>
                        <wps:wsp>
                          <wps:cNvPr id="1467" name="Freeform 1467"/>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468"/>
                        <wpg:cNvGrpSpPr>
                          <a:grpSpLocks/>
                        </wpg:cNvGrpSpPr>
                        <wpg:grpSpPr bwMode="auto">
                          <a:xfrm>
                            <a:off x="6291" y="2079"/>
                            <a:ext cx="338" cy="70"/>
                            <a:chOff x="6291" y="2079"/>
                            <a:chExt cx="338" cy="70"/>
                          </a:xfrm>
                        </wpg:grpSpPr>
                        <wps:wsp>
                          <wps:cNvPr id="1469" name="Freeform 1469"/>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70"/>
                        <wpg:cNvGrpSpPr>
                          <a:grpSpLocks/>
                        </wpg:cNvGrpSpPr>
                        <wpg:grpSpPr bwMode="auto">
                          <a:xfrm>
                            <a:off x="6629" y="2055"/>
                            <a:ext cx="177" cy="120"/>
                            <a:chOff x="6629" y="2055"/>
                            <a:chExt cx="177" cy="120"/>
                          </a:xfrm>
                        </wpg:grpSpPr>
                        <wps:wsp>
                          <wps:cNvPr id="1471" name="Freeform 1471"/>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72"/>
                        <wpg:cNvGrpSpPr>
                          <a:grpSpLocks/>
                        </wpg:cNvGrpSpPr>
                        <wpg:grpSpPr bwMode="auto">
                          <a:xfrm>
                            <a:off x="6806" y="2055"/>
                            <a:ext cx="213" cy="120"/>
                            <a:chOff x="6806" y="2055"/>
                            <a:chExt cx="213" cy="120"/>
                          </a:xfrm>
                        </wpg:grpSpPr>
                        <wps:wsp>
                          <wps:cNvPr id="1473" name="Freeform 1473"/>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74"/>
                        <wpg:cNvGrpSpPr>
                          <a:grpSpLocks/>
                        </wpg:cNvGrpSpPr>
                        <wpg:grpSpPr bwMode="auto">
                          <a:xfrm>
                            <a:off x="7019" y="2079"/>
                            <a:ext cx="229" cy="70"/>
                            <a:chOff x="7019" y="2079"/>
                            <a:chExt cx="229" cy="70"/>
                          </a:xfrm>
                        </wpg:grpSpPr>
                        <wps:wsp>
                          <wps:cNvPr id="1475" name="Freeform 1475"/>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476"/>
                        <wpg:cNvGrpSpPr>
                          <a:grpSpLocks/>
                        </wpg:cNvGrpSpPr>
                        <wpg:grpSpPr bwMode="auto">
                          <a:xfrm>
                            <a:off x="7247" y="2055"/>
                            <a:ext cx="110" cy="120"/>
                            <a:chOff x="7247" y="2055"/>
                            <a:chExt cx="110" cy="120"/>
                          </a:xfrm>
                        </wpg:grpSpPr>
                        <wps:wsp>
                          <wps:cNvPr id="1477" name="Freeform 1477"/>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78"/>
                        <wpg:cNvGrpSpPr>
                          <a:grpSpLocks/>
                        </wpg:cNvGrpSpPr>
                        <wpg:grpSpPr bwMode="auto">
                          <a:xfrm>
                            <a:off x="7357" y="2021"/>
                            <a:ext cx="42" cy="172"/>
                            <a:chOff x="7357" y="2021"/>
                            <a:chExt cx="42" cy="172"/>
                          </a:xfrm>
                        </wpg:grpSpPr>
                        <wps:wsp>
                          <wps:cNvPr id="1479" name="Freeform 1479"/>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480"/>
                        <wpg:cNvGrpSpPr>
                          <a:grpSpLocks/>
                        </wpg:cNvGrpSpPr>
                        <wpg:grpSpPr bwMode="auto">
                          <a:xfrm>
                            <a:off x="6307" y="1972"/>
                            <a:ext cx="436" cy="107"/>
                            <a:chOff x="6307" y="1972"/>
                            <a:chExt cx="436" cy="107"/>
                          </a:xfrm>
                        </wpg:grpSpPr>
                        <wps:wsp>
                          <wps:cNvPr id="1481" name="Freeform 1481"/>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82"/>
                        <wpg:cNvGrpSpPr>
                          <a:grpSpLocks/>
                        </wpg:cNvGrpSpPr>
                        <wpg:grpSpPr bwMode="auto">
                          <a:xfrm>
                            <a:off x="6307" y="2148"/>
                            <a:ext cx="2" cy="38"/>
                            <a:chOff x="6307" y="2148"/>
                            <a:chExt cx="2" cy="38"/>
                          </a:xfrm>
                        </wpg:grpSpPr>
                        <wps:wsp>
                          <wps:cNvPr id="1483" name="Freeform 1483"/>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484"/>
                        <wpg:cNvGrpSpPr>
                          <a:grpSpLocks/>
                        </wpg:cNvGrpSpPr>
                        <wpg:grpSpPr bwMode="auto">
                          <a:xfrm>
                            <a:off x="6743" y="2148"/>
                            <a:ext cx="2" cy="107"/>
                            <a:chOff x="6743" y="2148"/>
                            <a:chExt cx="2" cy="107"/>
                          </a:xfrm>
                        </wpg:grpSpPr>
                        <wps:wsp>
                          <wps:cNvPr id="1485" name="Freeform 1485"/>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486"/>
                        <wpg:cNvGrpSpPr>
                          <a:grpSpLocks/>
                        </wpg:cNvGrpSpPr>
                        <wpg:grpSpPr bwMode="auto">
                          <a:xfrm>
                            <a:off x="6283" y="1852"/>
                            <a:ext cx="711" cy="190"/>
                            <a:chOff x="6283" y="1852"/>
                            <a:chExt cx="711" cy="190"/>
                          </a:xfrm>
                        </wpg:grpSpPr>
                        <wps:wsp>
                          <wps:cNvPr id="1487" name="Freeform 1487"/>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488"/>
                        <wpg:cNvGrpSpPr>
                          <a:grpSpLocks/>
                        </wpg:cNvGrpSpPr>
                        <wpg:grpSpPr bwMode="auto">
                          <a:xfrm>
                            <a:off x="6283" y="2180"/>
                            <a:ext cx="711" cy="190"/>
                            <a:chOff x="6283" y="2180"/>
                            <a:chExt cx="711" cy="190"/>
                          </a:xfrm>
                        </wpg:grpSpPr>
                        <wps:wsp>
                          <wps:cNvPr id="1489" name="Freeform 1489"/>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490"/>
                        <wpg:cNvGrpSpPr>
                          <a:grpSpLocks/>
                        </wpg:cNvGrpSpPr>
                        <wpg:grpSpPr bwMode="auto">
                          <a:xfrm>
                            <a:off x="6845" y="2055"/>
                            <a:ext cx="9" cy="118"/>
                            <a:chOff x="6845" y="2055"/>
                            <a:chExt cx="9" cy="118"/>
                          </a:xfrm>
                        </wpg:grpSpPr>
                        <wps:wsp>
                          <wps:cNvPr id="1491" name="Freeform 1491"/>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492"/>
                        <wpg:cNvGrpSpPr>
                          <a:grpSpLocks/>
                        </wpg:cNvGrpSpPr>
                        <wpg:grpSpPr bwMode="auto">
                          <a:xfrm>
                            <a:off x="7401" y="2047"/>
                            <a:ext cx="874" cy="256"/>
                            <a:chOff x="7401" y="2047"/>
                            <a:chExt cx="874" cy="256"/>
                          </a:xfrm>
                        </wpg:grpSpPr>
                        <wps:wsp>
                          <wps:cNvPr id="1493" name="Freeform 1493"/>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494"/>
                        <wpg:cNvGrpSpPr>
                          <a:grpSpLocks/>
                        </wpg:cNvGrpSpPr>
                        <wpg:grpSpPr bwMode="auto">
                          <a:xfrm>
                            <a:off x="7401" y="2096"/>
                            <a:ext cx="874" cy="256"/>
                            <a:chOff x="7401" y="2096"/>
                            <a:chExt cx="874" cy="256"/>
                          </a:xfrm>
                        </wpg:grpSpPr>
                        <wps:wsp>
                          <wps:cNvPr id="1495" name="Freeform 1495"/>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96"/>
                        <wpg:cNvGrpSpPr>
                          <a:grpSpLocks/>
                        </wpg:cNvGrpSpPr>
                        <wpg:grpSpPr bwMode="auto">
                          <a:xfrm>
                            <a:off x="279" y="3116"/>
                            <a:ext cx="3827" cy="1826"/>
                            <a:chOff x="279" y="3116"/>
                            <a:chExt cx="3827" cy="1826"/>
                          </a:xfrm>
                        </wpg:grpSpPr>
                        <wps:wsp>
                          <wps:cNvPr id="1497" name="Freeform 1497"/>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98"/>
                        <wpg:cNvGrpSpPr>
                          <a:grpSpLocks/>
                        </wpg:cNvGrpSpPr>
                        <wpg:grpSpPr bwMode="auto">
                          <a:xfrm>
                            <a:off x="350" y="3045"/>
                            <a:ext cx="3714" cy="1826"/>
                            <a:chOff x="350" y="3045"/>
                            <a:chExt cx="3714" cy="1826"/>
                          </a:xfrm>
                        </wpg:grpSpPr>
                        <wps:wsp>
                          <wps:cNvPr id="1499" name="Freeform 1499"/>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500"/>
                        <wpg:cNvGrpSpPr>
                          <a:grpSpLocks/>
                        </wpg:cNvGrpSpPr>
                        <wpg:grpSpPr bwMode="auto">
                          <a:xfrm>
                            <a:off x="2916" y="3655"/>
                            <a:ext cx="865" cy="2"/>
                            <a:chOff x="2916" y="3655"/>
                            <a:chExt cx="865" cy="2"/>
                          </a:xfrm>
                        </wpg:grpSpPr>
                        <wps:wsp>
                          <wps:cNvPr id="1501" name="Freeform 1501"/>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02"/>
                        <wpg:cNvGrpSpPr>
                          <a:grpSpLocks/>
                        </wpg:cNvGrpSpPr>
                        <wpg:grpSpPr bwMode="auto">
                          <a:xfrm>
                            <a:off x="2745" y="3655"/>
                            <a:ext cx="171" cy="2"/>
                            <a:chOff x="2745" y="3655"/>
                            <a:chExt cx="171" cy="2"/>
                          </a:xfrm>
                        </wpg:grpSpPr>
                        <wps:wsp>
                          <wps:cNvPr id="1503" name="Freeform 1503"/>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04"/>
                        <wpg:cNvGrpSpPr>
                          <a:grpSpLocks/>
                        </wpg:cNvGrpSpPr>
                        <wpg:grpSpPr bwMode="auto">
                          <a:xfrm>
                            <a:off x="2715" y="3469"/>
                            <a:ext cx="2" cy="373"/>
                            <a:chOff x="2715" y="3469"/>
                            <a:chExt cx="2" cy="373"/>
                          </a:xfrm>
                        </wpg:grpSpPr>
                        <wps:wsp>
                          <wps:cNvPr id="1505" name="Freeform 1505"/>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506"/>
                        <wpg:cNvGrpSpPr>
                          <a:grpSpLocks/>
                        </wpg:cNvGrpSpPr>
                        <wpg:grpSpPr bwMode="auto">
                          <a:xfrm>
                            <a:off x="1149" y="3513"/>
                            <a:ext cx="1537" cy="286"/>
                            <a:chOff x="1149" y="3513"/>
                            <a:chExt cx="1537" cy="286"/>
                          </a:xfrm>
                        </wpg:grpSpPr>
                        <wps:wsp>
                          <wps:cNvPr id="1507" name="Freeform 1507"/>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08"/>
                        <wpg:cNvGrpSpPr>
                          <a:grpSpLocks/>
                        </wpg:cNvGrpSpPr>
                        <wpg:grpSpPr bwMode="auto">
                          <a:xfrm>
                            <a:off x="1149" y="3513"/>
                            <a:ext cx="1537" cy="286"/>
                            <a:chOff x="1149" y="3513"/>
                            <a:chExt cx="1537" cy="286"/>
                          </a:xfrm>
                        </wpg:grpSpPr>
                        <wps:wsp>
                          <wps:cNvPr id="1509" name="Freeform 1509"/>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510"/>
                        <wpg:cNvGrpSpPr>
                          <a:grpSpLocks/>
                        </wpg:cNvGrpSpPr>
                        <wpg:grpSpPr bwMode="auto">
                          <a:xfrm>
                            <a:off x="671" y="3513"/>
                            <a:ext cx="401" cy="286"/>
                            <a:chOff x="671" y="3513"/>
                            <a:chExt cx="401" cy="286"/>
                          </a:xfrm>
                        </wpg:grpSpPr>
                        <wps:wsp>
                          <wps:cNvPr id="1511" name="Freeform 1511"/>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512"/>
                        <wpg:cNvGrpSpPr>
                          <a:grpSpLocks/>
                        </wpg:cNvGrpSpPr>
                        <wpg:grpSpPr bwMode="auto">
                          <a:xfrm>
                            <a:off x="1896" y="3559"/>
                            <a:ext cx="2" cy="194"/>
                            <a:chOff x="1896" y="3559"/>
                            <a:chExt cx="2" cy="194"/>
                          </a:xfrm>
                        </wpg:grpSpPr>
                        <wps:wsp>
                          <wps:cNvPr id="1513" name="Freeform 1513"/>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4"/>
                        <wpg:cNvGrpSpPr>
                          <a:grpSpLocks/>
                        </wpg:cNvGrpSpPr>
                        <wpg:grpSpPr bwMode="auto">
                          <a:xfrm>
                            <a:off x="1896" y="3554"/>
                            <a:ext cx="2" cy="203"/>
                            <a:chOff x="1896" y="3554"/>
                            <a:chExt cx="2" cy="203"/>
                          </a:xfrm>
                        </wpg:grpSpPr>
                        <wps:wsp>
                          <wps:cNvPr id="1515" name="Freeform 1515"/>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516"/>
                        <wpg:cNvGrpSpPr>
                          <a:grpSpLocks/>
                        </wpg:cNvGrpSpPr>
                        <wpg:grpSpPr bwMode="auto">
                          <a:xfrm>
                            <a:off x="1145" y="3559"/>
                            <a:ext cx="722" cy="194"/>
                            <a:chOff x="1145" y="3559"/>
                            <a:chExt cx="722" cy="194"/>
                          </a:xfrm>
                        </wpg:grpSpPr>
                        <wps:wsp>
                          <wps:cNvPr id="1517" name="Freeform 1517"/>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518"/>
                        <wpg:cNvGrpSpPr>
                          <a:grpSpLocks/>
                        </wpg:cNvGrpSpPr>
                        <wpg:grpSpPr bwMode="auto">
                          <a:xfrm>
                            <a:off x="1145" y="3559"/>
                            <a:ext cx="722" cy="194"/>
                            <a:chOff x="1145" y="3559"/>
                            <a:chExt cx="722" cy="194"/>
                          </a:xfrm>
                        </wpg:grpSpPr>
                        <wps:wsp>
                          <wps:cNvPr id="1519" name="Freeform 1519"/>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20"/>
                        <wpg:cNvGrpSpPr>
                          <a:grpSpLocks/>
                        </wpg:cNvGrpSpPr>
                        <wpg:grpSpPr bwMode="auto">
                          <a:xfrm>
                            <a:off x="1924" y="3559"/>
                            <a:ext cx="592" cy="194"/>
                            <a:chOff x="1924" y="3559"/>
                            <a:chExt cx="592" cy="194"/>
                          </a:xfrm>
                        </wpg:grpSpPr>
                        <wps:wsp>
                          <wps:cNvPr id="1521" name="Freeform 1521"/>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1522"/>
                        <wpg:cNvGrpSpPr>
                          <a:grpSpLocks/>
                        </wpg:cNvGrpSpPr>
                        <wpg:grpSpPr bwMode="auto">
                          <a:xfrm>
                            <a:off x="1924" y="3559"/>
                            <a:ext cx="592" cy="194"/>
                            <a:chOff x="1924" y="3559"/>
                            <a:chExt cx="592" cy="194"/>
                          </a:xfrm>
                        </wpg:grpSpPr>
                        <wps:wsp>
                          <wps:cNvPr id="1523" name="Freeform 1523"/>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24"/>
                        <wpg:cNvGrpSpPr>
                          <a:grpSpLocks/>
                        </wpg:cNvGrpSpPr>
                        <wpg:grpSpPr bwMode="auto">
                          <a:xfrm>
                            <a:off x="2515" y="3559"/>
                            <a:ext cx="171" cy="194"/>
                            <a:chOff x="2515" y="3559"/>
                            <a:chExt cx="171" cy="194"/>
                          </a:xfrm>
                        </wpg:grpSpPr>
                        <wps:wsp>
                          <wps:cNvPr id="1525" name="Freeform 1525"/>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526"/>
                        <wpg:cNvGrpSpPr>
                          <a:grpSpLocks/>
                        </wpg:cNvGrpSpPr>
                        <wpg:grpSpPr bwMode="auto">
                          <a:xfrm>
                            <a:off x="2515" y="3559"/>
                            <a:ext cx="171" cy="194"/>
                            <a:chOff x="2515" y="3559"/>
                            <a:chExt cx="171" cy="194"/>
                          </a:xfrm>
                        </wpg:grpSpPr>
                        <wps:wsp>
                          <wps:cNvPr id="1527" name="Freeform 1527"/>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528"/>
                        <wpg:cNvGrpSpPr>
                          <a:grpSpLocks/>
                        </wpg:cNvGrpSpPr>
                        <wpg:grpSpPr bwMode="auto">
                          <a:xfrm>
                            <a:off x="1071" y="3430"/>
                            <a:ext cx="79" cy="451"/>
                            <a:chOff x="1071" y="3430"/>
                            <a:chExt cx="79" cy="451"/>
                          </a:xfrm>
                        </wpg:grpSpPr>
                        <wps:wsp>
                          <wps:cNvPr id="1529" name="Freeform 1529"/>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530"/>
                        <wpg:cNvGrpSpPr>
                          <a:grpSpLocks/>
                        </wpg:cNvGrpSpPr>
                        <wpg:grpSpPr bwMode="auto">
                          <a:xfrm>
                            <a:off x="2715" y="3591"/>
                            <a:ext cx="2" cy="125"/>
                            <a:chOff x="2715" y="3591"/>
                            <a:chExt cx="2" cy="125"/>
                          </a:xfrm>
                        </wpg:grpSpPr>
                        <wps:wsp>
                          <wps:cNvPr id="1531" name="Freeform 1531"/>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532"/>
                        <wpg:cNvGrpSpPr>
                          <a:grpSpLocks/>
                        </wpg:cNvGrpSpPr>
                        <wpg:grpSpPr bwMode="auto">
                          <a:xfrm>
                            <a:off x="2686" y="3591"/>
                            <a:ext cx="60" cy="125"/>
                            <a:chOff x="2686" y="3591"/>
                            <a:chExt cx="60" cy="125"/>
                          </a:xfrm>
                        </wpg:grpSpPr>
                        <wps:wsp>
                          <wps:cNvPr id="1533" name="Freeform 1533"/>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534"/>
                        <wpg:cNvGrpSpPr>
                          <a:grpSpLocks/>
                        </wpg:cNvGrpSpPr>
                        <wpg:grpSpPr bwMode="auto">
                          <a:xfrm>
                            <a:off x="931" y="4217"/>
                            <a:ext cx="79" cy="451"/>
                            <a:chOff x="931" y="4217"/>
                            <a:chExt cx="79" cy="451"/>
                          </a:xfrm>
                        </wpg:grpSpPr>
                        <wps:wsp>
                          <wps:cNvPr id="1535" name="Freeform 1535"/>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536"/>
                        <wpg:cNvGrpSpPr>
                          <a:grpSpLocks/>
                        </wpg:cNvGrpSpPr>
                        <wpg:grpSpPr bwMode="auto">
                          <a:xfrm>
                            <a:off x="1009" y="4336"/>
                            <a:ext cx="1272" cy="217"/>
                            <a:chOff x="1009" y="4336"/>
                            <a:chExt cx="1272" cy="217"/>
                          </a:xfrm>
                        </wpg:grpSpPr>
                        <wps:wsp>
                          <wps:cNvPr id="1537" name="Freeform 1537"/>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38"/>
                        <wpg:cNvGrpSpPr>
                          <a:grpSpLocks/>
                        </wpg:cNvGrpSpPr>
                        <wpg:grpSpPr bwMode="auto">
                          <a:xfrm>
                            <a:off x="2281" y="4336"/>
                            <a:ext cx="1399" cy="217"/>
                            <a:chOff x="2281" y="4336"/>
                            <a:chExt cx="1399" cy="217"/>
                          </a:xfrm>
                        </wpg:grpSpPr>
                        <wps:wsp>
                          <wps:cNvPr id="1539" name="Freeform 1539"/>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40"/>
                        <wpg:cNvGrpSpPr>
                          <a:grpSpLocks/>
                        </wpg:cNvGrpSpPr>
                        <wpg:grpSpPr bwMode="auto">
                          <a:xfrm>
                            <a:off x="2281" y="4336"/>
                            <a:ext cx="1399" cy="217"/>
                            <a:chOff x="2281" y="4336"/>
                            <a:chExt cx="1399" cy="217"/>
                          </a:xfrm>
                        </wpg:grpSpPr>
                        <wps:wsp>
                          <wps:cNvPr id="1541" name="Freeform 1541"/>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542"/>
                        <wpg:cNvGrpSpPr>
                          <a:grpSpLocks/>
                        </wpg:cNvGrpSpPr>
                        <wpg:grpSpPr bwMode="auto">
                          <a:xfrm>
                            <a:off x="3718" y="4281"/>
                            <a:ext cx="2" cy="313"/>
                            <a:chOff x="3718" y="4281"/>
                            <a:chExt cx="2" cy="313"/>
                          </a:xfrm>
                        </wpg:grpSpPr>
                        <wps:wsp>
                          <wps:cNvPr id="1543" name="Freeform 1543"/>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544"/>
                        <wpg:cNvGrpSpPr>
                          <a:grpSpLocks/>
                        </wpg:cNvGrpSpPr>
                        <wpg:grpSpPr bwMode="auto">
                          <a:xfrm>
                            <a:off x="3679" y="4281"/>
                            <a:ext cx="79" cy="313"/>
                            <a:chOff x="3679" y="4281"/>
                            <a:chExt cx="79" cy="313"/>
                          </a:xfrm>
                        </wpg:grpSpPr>
                        <wps:wsp>
                          <wps:cNvPr id="1545" name="Freeform 1545"/>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546"/>
                        <wpg:cNvGrpSpPr>
                          <a:grpSpLocks/>
                        </wpg:cNvGrpSpPr>
                        <wpg:grpSpPr bwMode="auto">
                          <a:xfrm>
                            <a:off x="671" y="4285"/>
                            <a:ext cx="260" cy="317"/>
                            <a:chOff x="671" y="4285"/>
                            <a:chExt cx="260" cy="317"/>
                          </a:xfrm>
                        </wpg:grpSpPr>
                        <wps:wsp>
                          <wps:cNvPr id="1547" name="Freeform 1547"/>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548"/>
                        <wpg:cNvGrpSpPr>
                          <a:grpSpLocks/>
                        </wpg:cNvGrpSpPr>
                        <wpg:grpSpPr bwMode="auto">
                          <a:xfrm>
                            <a:off x="2549" y="4336"/>
                            <a:ext cx="2" cy="217"/>
                            <a:chOff x="2549" y="4336"/>
                            <a:chExt cx="2" cy="217"/>
                          </a:xfrm>
                        </wpg:grpSpPr>
                        <wps:wsp>
                          <wps:cNvPr id="1549" name="Freeform 1549"/>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550"/>
                        <wpg:cNvGrpSpPr>
                          <a:grpSpLocks/>
                        </wpg:cNvGrpSpPr>
                        <wpg:grpSpPr bwMode="auto">
                          <a:xfrm>
                            <a:off x="2380" y="4365"/>
                            <a:ext cx="136" cy="164"/>
                            <a:chOff x="2380" y="4365"/>
                            <a:chExt cx="136" cy="164"/>
                          </a:xfrm>
                        </wpg:grpSpPr>
                        <wps:wsp>
                          <wps:cNvPr id="1551" name="Freeform 1551"/>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552"/>
                        <wpg:cNvGrpSpPr>
                          <a:grpSpLocks/>
                        </wpg:cNvGrpSpPr>
                        <wpg:grpSpPr bwMode="auto">
                          <a:xfrm>
                            <a:off x="2380" y="4365"/>
                            <a:ext cx="136" cy="164"/>
                            <a:chOff x="2380" y="4365"/>
                            <a:chExt cx="136" cy="164"/>
                          </a:xfrm>
                        </wpg:grpSpPr>
                        <wps:wsp>
                          <wps:cNvPr id="1553" name="Freeform 1553"/>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554"/>
                        <wpg:cNvGrpSpPr>
                          <a:grpSpLocks/>
                        </wpg:cNvGrpSpPr>
                        <wpg:grpSpPr bwMode="auto">
                          <a:xfrm>
                            <a:off x="2327" y="4365"/>
                            <a:ext cx="2" cy="164"/>
                            <a:chOff x="2327" y="4365"/>
                            <a:chExt cx="2" cy="164"/>
                          </a:xfrm>
                        </wpg:grpSpPr>
                        <wps:wsp>
                          <wps:cNvPr id="1555" name="Freeform 1555"/>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556"/>
                        <wpg:cNvGrpSpPr>
                          <a:grpSpLocks/>
                        </wpg:cNvGrpSpPr>
                        <wpg:grpSpPr bwMode="auto">
                          <a:xfrm>
                            <a:off x="2327" y="4360"/>
                            <a:ext cx="2" cy="174"/>
                            <a:chOff x="2327" y="4360"/>
                            <a:chExt cx="2" cy="174"/>
                          </a:xfrm>
                        </wpg:grpSpPr>
                        <wps:wsp>
                          <wps:cNvPr id="1557" name="Freeform 1557"/>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558"/>
                        <wpg:cNvGrpSpPr>
                          <a:grpSpLocks/>
                        </wpg:cNvGrpSpPr>
                        <wpg:grpSpPr bwMode="auto">
                          <a:xfrm>
                            <a:off x="2549" y="4381"/>
                            <a:ext cx="98" cy="133"/>
                            <a:chOff x="2549" y="4381"/>
                            <a:chExt cx="98" cy="133"/>
                          </a:xfrm>
                        </wpg:grpSpPr>
                        <wps:wsp>
                          <wps:cNvPr id="1559" name="Freeform 1559"/>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560"/>
                        <wpg:cNvGrpSpPr>
                          <a:grpSpLocks/>
                        </wpg:cNvGrpSpPr>
                        <wpg:grpSpPr bwMode="auto">
                          <a:xfrm>
                            <a:off x="2549" y="4381"/>
                            <a:ext cx="98" cy="133"/>
                            <a:chOff x="2549" y="4381"/>
                            <a:chExt cx="98" cy="133"/>
                          </a:xfrm>
                        </wpg:grpSpPr>
                        <wps:wsp>
                          <wps:cNvPr id="1561" name="Freeform 1561"/>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562"/>
                        <wpg:cNvGrpSpPr>
                          <a:grpSpLocks/>
                        </wpg:cNvGrpSpPr>
                        <wpg:grpSpPr bwMode="auto">
                          <a:xfrm>
                            <a:off x="2795" y="4447"/>
                            <a:ext cx="831" cy="2"/>
                            <a:chOff x="2795" y="4447"/>
                            <a:chExt cx="831" cy="2"/>
                          </a:xfrm>
                        </wpg:grpSpPr>
                        <wps:wsp>
                          <wps:cNvPr id="1563" name="Freeform 1563"/>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564"/>
                        <wpg:cNvGrpSpPr>
                          <a:grpSpLocks/>
                        </wpg:cNvGrpSpPr>
                        <wpg:grpSpPr bwMode="auto">
                          <a:xfrm>
                            <a:off x="2647" y="4446"/>
                            <a:ext cx="149" cy="2"/>
                            <a:chOff x="2647" y="4446"/>
                            <a:chExt cx="149" cy="2"/>
                          </a:xfrm>
                        </wpg:grpSpPr>
                        <wps:wsp>
                          <wps:cNvPr id="1565" name="Freeform 1565"/>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566"/>
                        <wpg:cNvGrpSpPr>
                          <a:grpSpLocks/>
                        </wpg:cNvGrpSpPr>
                        <wpg:grpSpPr bwMode="auto">
                          <a:xfrm>
                            <a:off x="2647" y="4413"/>
                            <a:ext cx="149" cy="67"/>
                            <a:chOff x="2647" y="4413"/>
                            <a:chExt cx="149" cy="67"/>
                          </a:xfrm>
                        </wpg:grpSpPr>
                        <wps:wsp>
                          <wps:cNvPr id="1567" name="Freeform 1567"/>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568"/>
                        <wpg:cNvGrpSpPr>
                          <a:grpSpLocks/>
                        </wpg:cNvGrpSpPr>
                        <wpg:grpSpPr bwMode="auto">
                          <a:xfrm>
                            <a:off x="1834" y="3692"/>
                            <a:ext cx="2" cy="60"/>
                            <a:chOff x="1834" y="3692"/>
                            <a:chExt cx="2" cy="60"/>
                          </a:xfrm>
                        </wpg:grpSpPr>
                        <wps:wsp>
                          <wps:cNvPr id="1569" name="Freeform 1569"/>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570"/>
                        <wpg:cNvGrpSpPr>
                          <a:grpSpLocks/>
                        </wpg:cNvGrpSpPr>
                        <wpg:grpSpPr bwMode="auto">
                          <a:xfrm>
                            <a:off x="1834" y="3692"/>
                            <a:ext cx="2" cy="60"/>
                            <a:chOff x="1834" y="3692"/>
                            <a:chExt cx="2" cy="60"/>
                          </a:xfrm>
                        </wpg:grpSpPr>
                        <wps:wsp>
                          <wps:cNvPr id="1571" name="Freeform 1571"/>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72"/>
                        <wpg:cNvGrpSpPr>
                          <a:grpSpLocks/>
                        </wpg:cNvGrpSpPr>
                        <wpg:grpSpPr bwMode="auto">
                          <a:xfrm>
                            <a:off x="1572" y="3692"/>
                            <a:ext cx="2" cy="60"/>
                            <a:chOff x="1572" y="3692"/>
                            <a:chExt cx="2" cy="60"/>
                          </a:xfrm>
                        </wpg:grpSpPr>
                        <wps:wsp>
                          <wps:cNvPr id="1573" name="Freeform 1573"/>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74"/>
                        <wpg:cNvGrpSpPr>
                          <a:grpSpLocks/>
                        </wpg:cNvGrpSpPr>
                        <wpg:grpSpPr bwMode="auto">
                          <a:xfrm>
                            <a:off x="1572" y="3692"/>
                            <a:ext cx="2" cy="60"/>
                            <a:chOff x="1572" y="3692"/>
                            <a:chExt cx="2" cy="60"/>
                          </a:xfrm>
                        </wpg:grpSpPr>
                        <wps:wsp>
                          <wps:cNvPr id="1575" name="Freeform 1575"/>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76"/>
                        <wpg:cNvGrpSpPr>
                          <a:grpSpLocks/>
                        </wpg:cNvGrpSpPr>
                        <wpg:grpSpPr bwMode="auto">
                          <a:xfrm>
                            <a:off x="1311" y="3692"/>
                            <a:ext cx="2" cy="60"/>
                            <a:chOff x="1311" y="3692"/>
                            <a:chExt cx="2" cy="60"/>
                          </a:xfrm>
                        </wpg:grpSpPr>
                        <wps:wsp>
                          <wps:cNvPr id="1577" name="Freeform 1577"/>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578"/>
                        <wpg:cNvGrpSpPr>
                          <a:grpSpLocks/>
                        </wpg:cNvGrpSpPr>
                        <wpg:grpSpPr bwMode="auto">
                          <a:xfrm>
                            <a:off x="1311" y="3692"/>
                            <a:ext cx="2" cy="60"/>
                            <a:chOff x="1311" y="3692"/>
                            <a:chExt cx="2" cy="60"/>
                          </a:xfrm>
                        </wpg:grpSpPr>
                        <wps:wsp>
                          <wps:cNvPr id="1579" name="Freeform 1579"/>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580"/>
                        <wpg:cNvGrpSpPr>
                          <a:grpSpLocks/>
                        </wpg:cNvGrpSpPr>
                        <wpg:grpSpPr bwMode="auto">
                          <a:xfrm>
                            <a:off x="1334" y="3708"/>
                            <a:ext cx="2" cy="44"/>
                            <a:chOff x="1334" y="3708"/>
                            <a:chExt cx="2" cy="44"/>
                          </a:xfrm>
                        </wpg:grpSpPr>
                        <wps:wsp>
                          <wps:cNvPr id="1581" name="Freeform 1581"/>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582"/>
                        <wpg:cNvGrpSpPr>
                          <a:grpSpLocks/>
                        </wpg:cNvGrpSpPr>
                        <wpg:grpSpPr bwMode="auto">
                          <a:xfrm>
                            <a:off x="1357" y="3708"/>
                            <a:ext cx="2" cy="44"/>
                            <a:chOff x="1357" y="3708"/>
                            <a:chExt cx="2" cy="44"/>
                          </a:xfrm>
                        </wpg:grpSpPr>
                        <wps:wsp>
                          <wps:cNvPr id="1583" name="Freeform 1583"/>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584"/>
                        <wpg:cNvGrpSpPr>
                          <a:grpSpLocks/>
                        </wpg:cNvGrpSpPr>
                        <wpg:grpSpPr bwMode="auto">
                          <a:xfrm>
                            <a:off x="1381" y="3708"/>
                            <a:ext cx="2" cy="44"/>
                            <a:chOff x="1381" y="3708"/>
                            <a:chExt cx="2" cy="44"/>
                          </a:xfrm>
                        </wpg:grpSpPr>
                        <wps:wsp>
                          <wps:cNvPr id="1585" name="Freeform 1585"/>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586"/>
                        <wpg:cNvGrpSpPr>
                          <a:grpSpLocks/>
                        </wpg:cNvGrpSpPr>
                        <wpg:grpSpPr bwMode="auto">
                          <a:xfrm>
                            <a:off x="1404" y="3708"/>
                            <a:ext cx="2" cy="44"/>
                            <a:chOff x="1404" y="3708"/>
                            <a:chExt cx="2" cy="44"/>
                          </a:xfrm>
                        </wpg:grpSpPr>
                        <wps:wsp>
                          <wps:cNvPr id="1587" name="Freeform 1587"/>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588"/>
                        <wpg:cNvGrpSpPr>
                          <a:grpSpLocks/>
                        </wpg:cNvGrpSpPr>
                        <wpg:grpSpPr bwMode="auto">
                          <a:xfrm>
                            <a:off x="1427" y="3708"/>
                            <a:ext cx="2" cy="44"/>
                            <a:chOff x="1427" y="3708"/>
                            <a:chExt cx="2" cy="44"/>
                          </a:xfrm>
                        </wpg:grpSpPr>
                        <wps:wsp>
                          <wps:cNvPr id="1589" name="Freeform 1589"/>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590"/>
                        <wpg:cNvGrpSpPr>
                          <a:grpSpLocks/>
                        </wpg:cNvGrpSpPr>
                        <wpg:grpSpPr bwMode="auto">
                          <a:xfrm>
                            <a:off x="1450" y="3708"/>
                            <a:ext cx="2" cy="44"/>
                            <a:chOff x="1450" y="3708"/>
                            <a:chExt cx="2" cy="44"/>
                          </a:xfrm>
                        </wpg:grpSpPr>
                        <wps:wsp>
                          <wps:cNvPr id="1591" name="Freeform 1591"/>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592"/>
                        <wpg:cNvGrpSpPr>
                          <a:grpSpLocks/>
                        </wpg:cNvGrpSpPr>
                        <wpg:grpSpPr bwMode="auto">
                          <a:xfrm>
                            <a:off x="1475" y="3708"/>
                            <a:ext cx="2" cy="44"/>
                            <a:chOff x="1475" y="3708"/>
                            <a:chExt cx="2" cy="44"/>
                          </a:xfrm>
                        </wpg:grpSpPr>
                        <wps:wsp>
                          <wps:cNvPr id="1593" name="Freeform 1593"/>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594"/>
                        <wpg:cNvGrpSpPr>
                          <a:grpSpLocks/>
                        </wpg:cNvGrpSpPr>
                        <wpg:grpSpPr bwMode="auto">
                          <a:xfrm>
                            <a:off x="1498" y="3708"/>
                            <a:ext cx="2" cy="44"/>
                            <a:chOff x="1498" y="3708"/>
                            <a:chExt cx="2" cy="44"/>
                          </a:xfrm>
                        </wpg:grpSpPr>
                        <wps:wsp>
                          <wps:cNvPr id="1595" name="Freeform 1595"/>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596"/>
                        <wpg:cNvGrpSpPr>
                          <a:grpSpLocks/>
                        </wpg:cNvGrpSpPr>
                        <wpg:grpSpPr bwMode="auto">
                          <a:xfrm>
                            <a:off x="1523" y="3708"/>
                            <a:ext cx="2" cy="44"/>
                            <a:chOff x="1523" y="3708"/>
                            <a:chExt cx="2" cy="44"/>
                          </a:xfrm>
                        </wpg:grpSpPr>
                        <wps:wsp>
                          <wps:cNvPr id="1597" name="Freeform 1597"/>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98"/>
                        <wpg:cNvGrpSpPr>
                          <a:grpSpLocks/>
                        </wpg:cNvGrpSpPr>
                        <wpg:grpSpPr bwMode="auto">
                          <a:xfrm>
                            <a:off x="1546" y="3708"/>
                            <a:ext cx="2" cy="44"/>
                            <a:chOff x="1546" y="3708"/>
                            <a:chExt cx="2" cy="44"/>
                          </a:xfrm>
                        </wpg:grpSpPr>
                        <wps:wsp>
                          <wps:cNvPr id="1599" name="Freeform 1599"/>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600"/>
                        <wpg:cNvGrpSpPr>
                          <a:grpSpLocks/>
                        </wpg:cNvGrpSpPr>
                        <wpg:grpSpPr bwMode="auto">
                          <a:xfrm>
                            <a:off x="1597" y="3708"/>
                            <a:ext cx="2" cy="44"/>
                            <a:chOff x="1597" y="3708"/>
                            <a:chExt cx="2" cy="44"/>
                          </a:xfrm>
                        </wpg:grpSpPr>
                        <wps:wsp>
                          <wps:cNvPr id="1601" name="Freeform 1601"/>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602"/>
                        <wpg:cNvGrpSpPr>
                          <a:grpSpLocks/>
                        </wpg:cNvGrpSpPr>
                        <wpg:grpSpPr bwMode="auto">
                          <a:xfrm>
                            <a:off x="1621" y="3708"/>
                            <a:ext cx="2" cy="44"/>
                            <a:chOff x="1621" y="3708"/>
                            <a:chExt cx="2" cy="44"/>
                          </a:xfrm>
                        </wpg:grpSpPr>
                        <wps:wsp>
                          <wps:cNvPr id="1603" name="Freeform 1603"/>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604"/>
                        <wpg:cNvGrpSpPr>
                          <a:grpSpLocks/>
                        </wpg:cNvGrpSpPr>
                        <wpg:grpSpPr bwMode="auto">
                          <a:xfrm>
                            <a:off x="1645" y="3708"/>
                            <a:ext cx="2" cy="44"/>
                            <a:chOff x="1645" y="3708"/>
                            <a:chExt cx="2" cy="44"/>
                          </a:xfrm>
                        </wpg:grpSpPr>
                        <wps:wsp>
                          <wps:cNvPr id="1605" name="Freeform 1605"/>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606"/>
                        <wpg:cNvGrpSpPr>
                          <a:grpSpLocks/>
                        </wpg:cNvGrpSpPr>
                        <wpg:grpSpPr bwMode="auto">
                          <a:xfrm>
                            <a:off x="1668" y="3708"/>
                            <a:ext cx="2" cy="44"/>
                            <a:chOff x="1668" y="3708"/>
                            <a:chExt cx="2" cy="44"/>
                          </a:xfrm>
                        </wpg:grpSpPr>
                        <wps:wsp>
                          <wps:cNvPr id="1607" name="Freeform 1607"/>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608"/>
                        <wpg:cNvGrpSpPr>
                          <a:grpSpLocks/>
                        </wpg:cNvGrpSpPr>
                        <wpg:grpSpPr bwMode="auto">
                          <a:xfrm>
                            <a:off x="1691" y="3708"/>
                            <a:ext cx="2" cy="44"/>
                            <a:chOff x="1691" y="3708"/>
                            <a:chExt cx="2" cy="44"/>
                          </a:xfrm>
                        </wpg:grpSpPr>
                        <wps:wsp>
                          <wps:cNvPr id="1609" name="Freeform 1609"/>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10"/>
                        <wpg:cNvGrpSpPr>
                          <a:grpSpLocks/>
                        </wpg:cNvGrpSpPr>
                        <wpg:grpSpPr bwMode="auto">
                          <a:xfrm>
                            <a:off x="1714" y="3708"/>
                            <a:ext cx="2" cy="44"/>
                            <a:chOff x="1714" y="3708"/>
                            <a:chExt cx="2" cy="44"/>
                          </a:xfrm>
                        </wpg:grpSpPr>
                        <wps:wsp>
                          <wps:cNvPr id="1611" name="Freeform 1611"/>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12"/>
                        <wpg:cNvGrpSpPr>
                          <a:grpSpLocks/>
                        </wpg:cNvGrpSpPr>
                        <wpg:grpSpPr bwMode="auto">
                          <a:xfrm>
                            <a:off x="1739" y="3708"/>
                            <a:ext cx="2" cy="44"/>
                            <a:chOff x="1739" y="3708"/>
                            <a:chExt cx="2" cy="44"/>
                          </a:xfrm>
                        </wpg:grpSpPr>
                        <wps:wsp>
                          <wps:cNvPr id="1613" name="Freeform 1613"/>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614"/>
                        <wpg:cNvGrpSpPr>
                          <a:grpSpLocks/>
                        </wpg:cNvGrpSpPr>
                        <wpg:grpSpPr bwMode="auto">
                          <a:xfrm>
                            <a:off x="1762" y="3708"/>
                            <a:ext cx="2" cy="44"/>
                            <a:chOff x="1762" y="3708"/>
                            <a:chExt cx="2" cy="44"/>
                          </a:xfrm>
                        </wpg:grpSpPr>
                        <wps:wsp>
                          <wps:cNvPr id="1615" name="Freeform 1615"/>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616"/>
                        <wpg:cNvGrpSpPr>
                          <a:grpSpLocks/>
                        </wpg:cNvGrpSpPr>
                        <wpg:grpSpPr bwMode="auto">
                          <a:xfrm>
                            <a:off x="1786" y="3708"/>
                            <a:ext cx="2" cy="44"/>
                            <a:chOff x="1786" y="3708"/>
                            <a:chExt cx="2" cy="44"/>
                          </a:xfrm>
                        </wpg:grpSpPr>
                        <wps:wsp>
                          <wps:cNvPr id="1617" name="Freeform 1617"/>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618"/>
                        <wpg:cNvGrpSpPr>
                          <a:grpSpLocks/>
                        </wpg:cNvGrpSpPr>
                        <wpg:grpSpPr bwMode="auto">
                          <a:xfrm>
                            <a:off x="1809" y="3708"/>
                            <a:ext cx="2" cy="44"/>
                            <a:chOff x="1809" y="3708"/>
                            <a:chExt cx="2" cy="44"/>
                          </a:xfrm>
                        </wpg:grpSpPr>
                        <wps:wsp>
                          <wps:cNvPr id="1619" name="Freeform 1619"/>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620"/>
                        <wpg:cNvGrpSpPr>
                          <a:grpSpLocks/>
                        </wpg:cNvGrpSpPr>
                        <wpg:grpSpPr bwMode="auto">
                          <a:xfrm>
                            <a:off x="2481" y="3692"/>
                            <a:ext cx="2" cy="60"/>
                            <a:chOff x="2481" y="3692"/>
                            <a:chExt cx="2" cy="60"/>
                          </a:xfrm>
                        </wpg:grpSpPr>
                        <wps:wsp>
                          <wps:cNvPr id="1621" name="Freeform 1621"/>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22"/>
                        <wpg:cNvGrpSpPr>
                          <a:grpSpLocks/>
                        </wpg:cNvGrpSpPr>
                        <wpg:grpSpPr bwMode="auto">
                          <a:xfrm>
                            <a:off x="2481" y="3692"/>
                            <a:ext cx="2" cy="60"/>
                            <a:chOff x="2481" y="3692"/>
                            <a:chExt cx="2" cy="60"/>
                          </a:xfrm>
                        </wpg:grpSpPr>
                        <wps:wsp>
                          <wps:cNvPr id="1623" name="Freeform 1623"/>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24"/>
                        <wpg:cNvGrpSpPr>
                          <a:grpSpLocks/>
                        </wpg:cNvGrpSpPr>
                        <wpg:grpSpPr bwMode="auto">
                          <a:xfrm>
                            <a:off x="2219" y="3692"/>
                            <a:ext cx="2" cy="60"/>
                            <a:chOff x="2219" y="3692"/>
                            <a:chExt cx="2" cy="60"/>
                          </a:xfrm>
                        </wpg:grpSpPr>
                        <wps:wsp>
                          <wps:cNvPr id="1625" name="Freeform 1625"/>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26"/>
                        <wpg:cNvGrpSpPr>
                          <a:grpSpLocks/>
                        </wpg:cNvGrpSpPr>
                        <wpg:grpSpPr bwMode="auto">
                          <a:xfrm>
                            <a:off x="2219" y="3692"/>
                            <a:ext cx="2" cy="60"/>
                            <a:chOff x="2219" y="3692"/>
                            <a:chExt cx="2" cy="60"/>
                          </a:xfrm>
                        </wpg:grpSpPr>
                        <wps:wsp>
                          <wps:cNvPr id="1627" name="Freeform 1627"/>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28"/>
                        <wpg:cNvGrpSpPr>
                          <a:grpSpLocks/>
                        </wpg:cNvGrpSpPr>
                        <wpg:grpSpPr bwMode="auto">
                          <a:xfrm>
                            <a:off x="1958" y="3692"/>
                            <a:ext cx="2" cy="60"/>
                            <a:chOff x="1958" y="3692"/>
                            <a:chExt cx="2" cy="60"/>
                          </a:xfrm>
                        </wpg:grpSpPr>
                        <wps:wsp>
                          <wps:cNvPr id="1629" name="Freeform 1629"/>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30"/>
                        <wpg:cNvGrpSpPr>
                          <a:grpSpLocks/>
                        </wpg:cNvGrpSpPr>
                        <wpg:grpSpPr bwMode="auto">
                          <a:xfrm>
                            <a:off x="1958" y="3692"/>
                            <a:ext cx="2" cy="60"/>
                            <a:chOff x="1958" y="3692"/>
                            <a:chExt cx="2" cy="60"/>
                          </a:xfrm>
                        </wpg:grpSpPr>
                        <wps:wsp>
                          <wps:cNvPr id="1631" name="Freeform 1631"/>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32"/>
                        <wpg:cNvGrpSpPr>
                          <a:grpSpLocks/>
                        </wpg:cNvGrpSpPr>
                        <wpg:grpSpPr bwMode="auto">
                          <a:xfrm>
                            <a:off x="1981" y="3708"/>
                            <a:ext cx="2" cy="44"/>
                            <a:chOff x="1981" y="3708"/>
                            <a:chExt cx="2" cy="44"/>
                          </a:xfrm>
                        </wpg:grpSpPr>
                        <wps:wsp>
                          <wps:cNvPr id="1633" name="Freeform 1633"/>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34"/>
                        <wpg:cNvGrpSpPr>
                          <a:grpSpLocks/>
                        </wpg:cNvGrpSpPr>
                        <wpg:grpSpPr bwMode="auto">
                          <a:xfrm>
                            <a:off x="2004" y="3708"/>
                            <a:ext cx="2" cy="44"/>
                            <a:chOff x="2004" y="3708"/>
                            <a:chExt cx="2" cy="44"/>
                          </a:xfrm>
                        </wpg:grpSpPr>
                        <wps:wsp>
                          <wps:cNvPr id="1635" name="Freeform 1635"/>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36"/>
                        <wpg:cNvGrpSpPr>
                          <a:grpSpLocks/>
                        </wpg:cNvGrpSpPr>
                        <wpg:grpSpPr bwMode="auto">
                          <a:xfrm>
                            <a:off x="2029" y="3708"/>
                            <a:ext cx="2" cy="44"/>
                            <a:chOff x="2029" y="3708"/>
                            <a:chExt cx="2" cy="44"/>
                          </a:xfrm>
                        </wpg:grpSpPr>
                        <wps:wsp>
                          <wps:cNvPr id="1637" name="Freeform 1637"/>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38"/>
                        <wpg:cNvGrpSpPr>
                          <a:grpSpLocks/>
                        </wpg:cNvGrpSpPr>
                        <wpg:grpSpPr bwMode="auto">
                          <a:xfrm>
                            <a:off x="2052" y="3708"/>
                            <a:ext cx="2" cy="44"/>
                            <a:chOff x="2052" y="3708"/>
                            <a:chExt cx="2" cy="44"/>
                          </a:xfrm>
                        </wpg:grpSpPr>
                        <wps:wsp>
                          <wps:cNvPr id="1639" name="Freeform 1639"/>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40"/>
                        <wpg:cNvGrpSpPr>
                          <a:grpSpLocks/>
                        </wpg:cNvGrpSpPr>
                        <wpg:grpSpPr bwMode="auto">
                          <a:xfrm>
                            <a:off x="2075" y="3708"/>
                            <a:ext cx="2" cy="44"/>
                            <a:chOff x="2075" y="3708"/>
                            <a:chExt cx="2" cy="44"/>
                          </a:xfrm>
                        </wpg:grpSpPr>
                        <wps:wsp>
                          <wps:cNvPr id="1641" name="Freeform 1641"/>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42"/>
                        <wpg:cNvGrpSpPr>
                          <a:grpSpLocks/>
                        </wpg:cNvGrpSpPr>
                        <wpg:grpSpPr bwMode="auto">
                          <a:xfrm>
                            <a:off x="2098" y="3708"/>
                            <a:ext cx="2" cy="44"/>
                            <a:chOff x="2098" y="3708"/>
                            <a:chExt cx="2" cy="44"/>
                          </a:xfrm>
                        </wpg:grpSpPr>
                        <wps:wsp>
                          <wps:cNvPr id="1643" name="Freeform 1643"/>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44"/>
                        <wpg:cNvGrpSpPr>
                          <a:grpSpLocks/>
                        </wpg:cNvGrpSpPr>
                        <wpg:grpSpPr bwMode="auto">
                          <a:xfrm>
                            <a:off x="2122" y="3708"/>
                            <a:ext cx="2" cy="44"/>
                            <a:chOff x="2122" y="3708"/>
                            <a:chExt cx="2" cy="44"/>
                          </a:xfrm>
                        </wpg:grpSpPr>
                        <wps:wsp>
                          <wps:cNvPr id="1645" name="Freeform 1645"/>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46"/>
                        <wpg:cNvGrpSpPr>
                          <a:grpSpLocks/>
                        </wpg:cNvGrpSpPr>
                        <wpg:grpSpPr bwMode="auto">
                          <a:xfrm>
                            <a:off x="2145" y="3708"/>
                            <a:ext cx="2" cy="44"/>
                            <a:chOff x="2145" y="3708"/>
                            <a:chExt cx="2" cy="44"/>
                          </a:xfrm>
                        </wpg:grpSpPr>
                        <wps:wsp>
                          <wps:cNvPr id="1647" name="Freeform 1647"/>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48"/>
                        <wpg:cNvGrpSpPr>
                          <a:grpSpLocks/>
                        </wpg:cNvGrpSpPr>
                        <wpg:grpSpPr bwMode="auto">
                          <a:xfrm>
                            <a:off x="2170" y="3708"/>
                            <a:ext cx="2" cy="44"/>
                            <a:chOff x="2170" y="3708"/>
                            <a:chExt cx="2" cy="44"/>
                          </a:xfrm>
                        </wpg:grpSpPr>
                        <wps:wsp>
                          <wps:cNvPr id="1649" name="Freeform 1649"/>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50"/>
                        <wpg:cNvGrpSpPr>
                          <a:grpSpLocks/>
                        </wpg:cNvGrpSpPr>
                        <wpg:grpSpPr bwMode="auto">
                          <a:xfrm>
                            <a:off x="2193" y="3708"/>
                            <a:ext cx="2" cy="44"/>
                            <a:chOff x="2193" y="3708"/>
                            <a:chExt cx="2" cy="44"/>
                          </a:xfrm>
                        </wpg:grpSpPr>
                        <wps:wsp>
                          <wps:cNvPr id="1651" name="Freeform 1651"/>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52"/>
                        <wpg:cNvGrpSpPr>
                          <a:grpSpLocks/>
                        </wpg:cNvGrpSpPr>
                        <wpg:grpSpPr bwMode="auto">
                          <a:xfrm>
                            <a:off x="2245" y="3708"/>
                            <a:ext cx="2" cy="44"/>
                            <a:chOff x="2245" y="3708"/>
                            <a:chExt cx="2" cy="44"/>
                          </a:xfrm>
                        </wpg:grpSpPr>
                        <wps:wsp>
                          <wps:cNvPr id="1653" name="Freeform 1653"/>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54"/>
                        <wpg:cNvGrpSpPr>
                          <a:grpSpLocks/>
                        </wpg:cNvGrpSpPr>
                        <wpg:grpSpPr bwMode="auto">
                          <a:xfrm>
                            <a:off x="2268" y="3708"/>
                            <a:ext cx="2" cy="44"/>
                            <a:chOff x="2268" y="3708"/>
                            <a:chExt cx="2" cy="44"/>
                          </a:xfrm>
                        </wpg:grpSpPr>
                        <wps:wsp>
                          <wps:cNvPr id="1655" name="Freeform 1655"/>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56"/>
                        <wpg:cNvGrpSpPr>
                          <a:grpSpLocks/>
                        </wpg:cNvGrpSpPr>
                        <wpg:grpSpPr bwMode="auto">
                          <a:xfrm>
                            <a:off x="2292" y="3708"/>
                            <a:ext cx="2" cy="44"/>
                            <a:chOff x="2292" y="3708"/>
                            <a:chExt cx="2" cy="44"/>
                          </a:xfrm>
                        </wpg:grpSpPr>
                        <wps:wsp>
                          <wps:cNvPr id="1657" name="Freeform 1657"/>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58"/>
                        <wpg:cNvGrpSpPr>
                          <a:grpSpLocks/>
                        </wpg:cNvGrpSpPr>
                        <wpg:grpSpPr bwMode="auto">
                          <a:xfrm>
                            <a:off x="2316" y="3708"/>
                            <a:ext cx="2" cy="44"/>
                            <a:chOff x="2316" y="3708"/>
                            <a:chExt cx="2" cy="44"/>
                          </a:xfrm>
                        </wpg:grpSpPr>
                        <wps:wsp>
                          <wps:cNvPr id="1659" name="Freeform 1659"/>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60"/>
                        <wpg:cNvGrpSpPr>
                          <a:grpSpLocks/>
                        </wpg:cNvGrpSpPr>
                        <wpg:grpSpPr bwMode="auto">
                          <a:xfrm>
                            <a:off x="2339" y="3708"/>
                            <a:ext cx="2" cy="44"/>
                            <a:chOff x="2339" y="3708"/>
                            <a:chExt cx="2" cy="44"/>
                          </a:xfrm>
                        </wpg:grpSpPr>
                        <wps:wsp>
                          <wps:cNvPr id="1661" name="Freeform 1661"/>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62"/>
                        <wpg:cNvGrpSpPr>
                          <a:grpSpLocks/>
                        </wpg:cNvGrpSpPr>
                        <wpg:grpSpPr bwMode="auto">
                          <a:xfrm>
                            <a:off x="2362" y="3708"/>
                            <a:ext cx="2" cy="44"/>
                            <a:chOff x="2362" y="3708"/>
                            <a:chExt cx="2" cy="44"/>
                          </a:xfrm>
                        </wpg:grpSpPr>
                        <wps:wsp>
                          <wps:cNvPr id="1663" name="Freeform 1663"/>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64"/>
                        <wpg:cNvGrpSpPr>
                          <a:grpSpLocks/>
                        </wpg:cNvGrpSpPr>
                        <wpg:grpSpPr bwMode="auto">
                          <a:xfrm>
                            <a:off x="2386" y="3708"/>
                            <a:ext cx="2" cy="44"/>
                            <a:chOff x="2386" y="3708"/>
                            <a:chExt cx="2" cy="44"/>
                          </a:xfrm>
                        </wpg:grpSpPr>
                        <wps:wsp>
                          <wps:cNvPr id="1665" name="Freeform 1665"/>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66"/>
                        <wpg:cNvGrpSpPr>
                          <a:grpSpLocks/>
                        </wpg:cNvGrpSpPr>
                        <wpg:grpSpPr bwMode="auto">
                          <a:xfrm>
                            <a:off x="2409" y="3708"/>
                            <a:ext cx="2" cy="44"/>
                            <a:chOff x="2409" y="3708"/>
                            <a:chExt cx="2" cy="44"/>
                          </a:xfrm>
                        </wpg:grpSpPr>
                        <wps:wsp>
                          <wps:cNvPr id="1667" name="Freeform 1667"/>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68"/>
                        <wpg:cNvGrpSpPr>
                          <a:grpSpLocks/>
                        </wpg:cNvGrpSpPr>
                        <wpg:grpSpPr bwMode="auto">
                          <a:xfrm>
                            <a:off x="2434" y="3708"/>
                            <a:ext cx="2" cy="44"/>
                            <a:chOff x="2434" y="3708"/>
                            <a:chExt cx="2" cy="44"/>
                          </a:xfrm>
                        </wpg:grpSpPr>
                        <wps:wsp>
                          <wps:cNvPr id="1669" name="Freeform 1669"/>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70"/>
                        <wpg:cNvGrpSpPr>
                          <a:grpSpLocks/>
                        </wpg:cNvGrpSpPr>
                        <wpg:grpSpPr bwMode="auto">
                          <a:xfrm>
                            <a:off x="2457" y="3708"/>
                            <a:ext cx="2" cy="44"/>
                            <a:chOff x="2457" y="3708"/>
                            <a:chExt cx="2" cy="44"/>
                          </a:xfrm>
                        </wpg:grpSpPr>
                        <wps:wsp>
                          <wps:cNvPr id="1671" name="Freeform 1671"/>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72"/>
                        <wpg:cNvGrpSpPr>
                          <a:grpSpLocks/>
                        </wpg:cNvGrpSpPr>
                        <wpg:grpSpPr bwMode="auto">
                          <a:xfrm>
                            <a:off x="2243" y="4490"/>
                            <a:ext cx="2" cy="60"/>
                            <a:chOff x="2243" y="4490"/>
                            <a:chExt cx="2" cy="60"/>
                          </a:xfrm>
                        </wpg:grpSpPr>
                        <wps:wsp>
                          <wps:cNvPr id="1673" name="Freeform 1673"/>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74"/>
                        <wpg:cNvGrpSpPr>
                          <a:grpSpLocks/>
                        </wpg:cNvGrpSpPr>
                        <wpg:grpSpPr bwMode="auto">
                          <a:xfrm>
                            <a:off x="2243" y="4490"/>
                            <a:ext cx="2" cy="60"/>
                            <a:chOff x="2243" y="4490"/>
                            <a:chExt cx="2" cy="60"/>
                          </a:xfrm>
                        </wpg:grpSpPr>
                        <wps:wsp>
                          <wps:cNvPr id="1675" name="Freeform 1675"/>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676"/>
                        <wpg:cNvGrpSpPr>
                          <a:grpSpLocks/>
                        </wpg:cNvGrpSpPr>
                        <wpg:grpSpPr bwMode="auto">
                          <a:xfrm>
                            <a:off x="1980" y="4490"/>
                            <a:ext cx="2" cy="60"/>
                            <a:chOff x="1980" y="4490"/>
                            <a:chExt cx="2" cy="60"/>
                          </a:xfrm>
                        </wpg:grpSpPr>
                        <wps:wsp>
                          <wps:cNvPr id="1677" name="Freeform 1677"/>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678"/>
                        <wpg:cNvGrpSpPr>
                          <a:grpSpLocks/>
                        </wpg:cNvGrpSpPr>
                        <wpg:grpSpPr bwMode="auto">
                          <a:xfrm>
                            <a:off x="1980" y="4490"/>
                            <a:ext cx="2" cy="60"/>
                            <a:chOff x="1980" y="4490"/>
                            <a:chExt cx="2" cy="60"/>
                          </a:xfrm>
                        </wpg:grpSpPr>
                        <wps:wsp>
                          <wps:cNvPr id="1679" name="Freeform 1679"/>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680"/>
                        <wpg:cNvGrpSpPr>
                          <a:grpSpLocks/>
                        </wpg:cNvGrpSpPr>
                        <wpg:grpSpPr bwMode="auto">
                          <a:xfrm>
                            <a:off x="1720" y="4490"/>
                            <a:ext cx="2" cy="60"/>
                            <a:chOff x="1720" y="4490"/>
                            <a:chExt cx="2" cy="60"/>
                          </a:xfrm>
                        </wpg:grpSpPr>
                        <wps:wsp>
                          <wps:cNvPr id="1681" name="Freeform 1681"/>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682"/>
                        <wpg:cNvGrpSpPr>
                          <a:grpSpLocks/>
                        </wpg:cNvGrpSpPr>
                        <wpg:grpSpPr bwMode="auto">
                          <a:xfrm>
                            <a:off x="1720" y="4490"/>
                            <a:ext cx="2" cy="60"/>
                            <a:chOff x="1720" y="4490"/>
                            <a:chExt cx="2" cy="60"/>
                          </a:xfrm>
                        </wpg:grpSpPr>
                        <wps:wsp>
                          <wps:cNvPr id="1683" name="Freeform 1683"/>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684"/>
                        <wpg:cNvGrpSpPr>
                          <a:grpSpLocks/>
                        </wpg:cNvGrpSpPr>
                        <wpg:grpSpPr bwMode="auto">
                          <a:xfrm>
                            <a:off x="1743" y="4506"/>
                            <a:ext cx="2" cy="44"/>
                            <a:chOff x="1743" y="4506"/>
                            <a:chExt cx="2" cy="44"/>
                          </a:xfrm>
                        </wpg:grpSpPr>
                        <wps:wsp>
                          <wps:cNvPr id="1685" name="Freeform 1685"/>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86"/>
                        <wpg:cNvGrpSpPr>
                          <a:grpSpLocks/>
                        </wpg:cNvGrpSpPr>
                        <wpg:grpSpPr bwMode="auto">
                          <a:xfrm>
                            <a:off x="1766" y="4506"/>
                            <a:ext cx="2" cy="44"/>
                            <a:chOff x="1766" y="4506"/>
                            <a:chExt cx="2" cy="44"/>
                          </a:xfrm>
                        </wpg:grpSpPr>
                        <wps:wsp>
                          <wps:cNvPr id="1687" name="Freeform 1687"/>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688"/>
                        <wpg:cNvGrpSpPr>
                          <a:grpSpLocks/>
                        </wpg:cNvGrpSpPr>
                        <wpg:grpSpPr bwMode="auto">
                          <a:xfrm>
                            <a:off x="1790" y="4506"/>
                            <a:ext cx="2" cy="44"/>
                            <a:chOff x="1790" y="4506"/>
                            <a:chExt cx="2" cy="44"/>
                          </a:xfrm>
                        </wpg:grpSpPr>
                        <wps:wsp>
                          <wps:cNvPr id="1689" name="Freeform 1689"/>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90"/>
                        <wpg:cNvGrpSpPr>
                          <a:grpSpLocks/>
                        </wpg:cNvGrpSpPr>
                        <wpg:grpSpPr bwMode="auto">
                          <a:xfrm>
                            <a:off x="1813" y="4506"/>
                            <a:ext cx="2" cy="44"/>
                            <a:chOff x="1813" y="4506"/>
                            <a:chExt cx="2" cy="44"/>
                          </a:xfrm>
                        </wpg:grpSpPr>
                        <wps:wsp>
                          <wps:cNvPr id="1691" name="Freeform 1691"/>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692"/>
                        <wpg:cNvGrpSpPr>
                          <a:grpSpLocks/>
                        </wpg:cNvGrpSpPr>
                        <wpg:grpSpPr bwMode="auto">
                          <a:xfrm>
                            <a:off x="1836" y="4506"/>
                            <a:ext cx="2" cy="44"/>
                            <a:chOff x="1836" y="4506"/>
                            <a:chExt cx="2" cy="44"/>
                          </a:xfrm>
                        </wpg:grpSpPr>
                        <wps:wsp>
                          <wps:cNvPr id="1693" name="Freeform 1693"/>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94"/>
                        <wpg:cNvGrpSpPr>
                          <a:grpSpLocks/>
                        </wpg:cNvGrpSpPr>
                        <wpg:grpSpPr bwMode="auto">
                          <a:xfrm>
                            <a:off x="1859" y="4506"/>
                            <a:ext cx="2" cy="44"/>
                            <a:chOff x="1859" y="4506"/>
                            <a:chExt cx="2" cy="44"/>
                          </a:xfrm>
                        </wpg:grpSpPr>
                        <wps:wsp>
                          <wps:cNvPr id="1695" name="Freeform 1695"/>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96"/>
                        <wpg:cNvGrpSpPr>
                          <a:grpSpLocks/>
                        </wpg:cNvGrpSpPr>
                        <wpg:grpSpPr bwMode="auto">
                          <a:xfrm>
                            <a:off x="1884" y="4506"/>
                            <a:ext cx="2" cy="44"/>
                            <a:chOff x="1884" y="4506"/>
                            <a:chExt cx="2" cy="44"/>
                          </a:xfrm>
                        </wpg:grpSpPr>
                        <wps:wsp>
                          <wps:cNvPr id="1697" name="Freeform 1697"/>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698"/>
                        <wpg:cNvGrpSpPr>
                          <a:grpSpLocks/>
                        </wpg:cNvGrpSpPr>
                        <wpg:grpSpPr bwMode="auto">
                          <a:xfrm>
                            <a:off x="1907" y="4506"/>
                            <a:ext cx="2" cy="44"/>
                            <a:chOff x="1907" y="4506"/>
                            <a:chExt cx="2" cy="44"/>
                          </a:xfrm>
                        </wpg:grpSpPr>
                        <wps:wsp>
                          <wps:cNvPr id="1699" name="Freeform 1699"/>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700"/>
                        <wpg:cNvGrpSpPr>
                          <a:grpSpLocks/>
                        </wpg:cNvGrpSpPr>
                        <wpg:grpSpPr bwMode="auto">
                          <a:xfrm>
                            <a:off x="1931" y="4506"/>
                            <a:ext cx="2" cy="44"/>
                            <a:chOff x="1931" y="4506"/>
                            <a:chExt cx="2" cy="44"/>
                          </a:xfrm>
                        </wpg:grpSpPr>
                        <wps:wsp>
                          <wps:cNvPr id="1701" name="Freeform 1701"/>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702"/>
                        <wpg:cNvGrpSpPr>
                          <a:grpSpLocks/>
                        </wpg:cNvGrpSpPr>
                        <wpg:grpSpPr bwMode="auto">
                          <a:xfrm>
                            <a:off x="1954" y="4506"/>
                            <a:ext cx="2" cy="44"/>
                            <a:chOff x="1954" y="4506"/>
                            <a:chExt cx="2" cy="44"/>
                          </a:xfrm>
                        </wpg:grpSpPr>
                        <wps:wsp>
                          <wps:cNvPr id="1703" name="Freeform 1703"/>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704"/>
                        <wpg:cNvGrpSpPr>
                          <a:grpSpLocks/>
                        </wpg:cNvGrpSpPr>
                        <wpg:grpSpPr bwMode="auto">
                          <a:xfrm>
                            <a:off x="2006" y="4506"/>
                            <a:ext cx="2" cy="44"/>
                            <a:chOff x="2006" y="4506"/>
                            <a:chExt cx="2" cy="44"/>
                          </a:xfrm>
                        </wpg:grpSpPr>
                        <wps:wsp>
                          <wps:cNvPr id="1705" name="Freeform 1705"/>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706"/>
                        <wpg:cNvGrpSpPr>
                          <a:grpSpLocks/>
                        </wpg:cNvGrpSpPr>
                        <wpg:grpSpPr bwMode="auto">
                          <a:xfrm>
                            <a:off x="2029" y="4506"/>
                            <a:ext cx="2" cy="44"/>
                            <a:chOff x="2029" y="4506"/>
                            <a:chExt cx="2" cy="44"/>
                          </a:xfrm>
                        </wpg:grpSpPr>
                        <wps:wsp>
                          <wps:cNvPr id="1707" name="Freeform 1707"/>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708"/>
                        <wpg:cNvGrpSpPr>
                          <a:grpSpLocks/>
                        </wpg:cNvGrpSpPr>
                        <wpg:grpSpPr bwMode="auto">
                          <a:xfrm>
                            <a:off x="2054" y="4506"/>
                            <a:ext cx="2" cy="44"/>
                            <a:chOff x="2054" y="4506"/>
                            <a:chExt cx="2" cy="44"/>
                          </a:xfrm>
                        </wpg:grpSpPr>
                        <wps:wsp>
                          <wps:cNvPr id="1709" name="Freeform 1709"/>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710"/>
                        <wpg:cNvGrpSpPr>
                          <a:grpSpLocks/>
                        </wpg:cNvGrpSpPr>
                        <wpg:grpSpPr bwMode="auto">
                          <a:xfrm>
                            <a:off x="2077" y="4506"/>
                            <a:ext cx="2" cy="44"/>
                            <a:chOff x="2077" y="4506"/>
                            <a:chExt cx="2" cy="44"/>
                          </a:xfrm>
                        </wpg:grpSpPr>
                        <wps:wsp>
                          <wps:cNvPr id="1711" name="Freeform 1711"/>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712"/>
                        <wpg:cNvGrpSpPr>
                          <a:grpSpLocks/>
                        </wpg:cNvGrpSpPr>
                        <wpg:grpSpPr bwMode="auto">
                          <a:xfrm>
                            <a:off x="2100" y="4506"/>
                            <a:ext cx="2" cy="44"/>
                            <a:chOff x="2100" y="4506"/>
                            <a:chExt cx="2" cy="44"/>
                          </a:xfrm>
                        </wpg:grpSpPr>
                        <wps:wsp>
                          <wps:cNvPr id="1713" name="Freeform 1713"/>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714"/>
                        <wpg:cNvGrpSpPr>
                          <a:grpSpLocks/>
                        </wpg:cNvGrpSpPr>
                        <wpg:grpSpPr bwMode="auto">
                          <a:xfrm>
                            <a:off x="2123" y="4506"/>
                            <a:ext cx="2" cy="44"/>
                            <a:chOff x="2123" y="4506"/>
                            <a:chExt cx="2" cy="44"/>
                          </a:xfrm>
                        </wpg:grpSpPr>
                        <wps:wsp>
                          <wps:cNvPr id="1715" name="Freeform 1715"/>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716"/>
                        <wpg:cNvGrpSpPr>
                          <a:grpSpLocks/>
                        </wpg:cNvGrpSpPr>
                        <wpg:grpSpPr bwMode="auto">
                          <a:xfrm>
                            <a:off x="2148" y="4506"/>
                            <a:ext cx="2" cy="44"/>
                            <a:chOff x="2148" y="4506"/>
                            <a:chExt cx="2" cy="44"/>
                          </a:xfrm>
                        </wpg:grpSpPr>
                        <wps:wsp>
                          <wps:cNvPr id="1717" name="Freeform 1717"/>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718"/>
                        <wpg:cNvGrpSpPr>
                          <a:grpSpLocks/>
                        </wpg:cNvGrpSpPr>
                        <wpg:grpSpPr bwMode="auto">
                          <a:xfrm>
                            <a:off x="2171" y="4506"/>
                            <a:ext cx="2" cy="44"/>
                            <a:chOff x="2171" y="4506"/>
                            <a:chExt cx="2" cy="44"/>
                          </a:xfrm>
                        </wpg:grpSpPr>
                        <wps:wsp>
                          <wps:cNvPr id="1719" name="Freeform 1719"/>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720"/>
                        <wpg:cNvGrpSpPr>
                          <a:grpSpLocks/>
                        </wpg:cNvGrpSpPr>
                        <wpg:grpSpPr bwMode="auto">
                          <a:xfrm>
                            <a:off x="2195" y="4506"/>
                            <a:ext cx="2" cy="44"/>
                            <a:chOff x="2195" y="4506"/>
                            <a:chExt cx="2" cy="44"/>
                          </a:xfrm>
                        </wpg:grpSpPr>
                        <wps:wsp>
                          <wps:cNvPr id="1721" name="Freeform 1721"/>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722"/>
                        <wpg:cNvGrpSpPr>
                          <a:grpSpLocks/>
                        </wpg:cNvGrpSpPr>
                        <wpg:grpSpPr bwMode="auto">
                          <a:xfrm>
                            <a:off x="2218" y="4506"/>
                            <a:ext cx="2" cy="44"/>
                            <a:chOff x="2218" y="4506"/>
                            <a:chExt cx="2" cy="44"/>
                          </a:xfrm>
                        </wpg:grpSpPr>
                        <wps:wsp>
                          <wps:cNvPr id="1723" name="Freeform 1723"/>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724"/>
                        <wpg:cNvGrpSpPr>
                          <a:grpSpLocks/>
                        </wpg:cNvGrpSpPr>
                        <wpg:grpSpPr bwMode="auto">
                          <a:xfrm>
                            <a:off x="1454" y="4490"/>
                            <a:ext cx="2" cy="60"/>
                            <a:chOff x="1454" y="4490"/>
                            <a:chExt cx="2" cy="60"/>
                          </a:xfrm>
                        </wpg:grpSpPr>
                        <wps:wsp>
                          <wps:cNvPr id="1725" name="Freeform 1725"/>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726"/>
                        <wpg:cNvGrpSpPr>
                          <a:grpSpLocks/>
                        </wpg:cNvGrpSpPr>
                        <wpg:grpSpPr bwMode="auto">
                          <a:xfrm>
                            <a:off x="1454" y="4490"/>
                            <a:ext cx="2" cy="60"/>
                            <a:chOff x="1454" y="4490"/>
                            <a:chExt cx="2" cy="60"/>
                          </a:xfrm>
                        </wpg:grpSpPr>
                        <wps:wsp>
                          <wps:cNvPr id="1727" name="Freeform 1727"/>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728"/>
                        <wpg:cNvGrpSpPr>
                          <a:grpSpLocks/>
                        </wpg:cNvGrpSpPr>
                        <wpg:grpSpPr bwMode="auto">
                          <a:xfrm>
                            <a:off x="1193" y="4490"/>
                            <a:ext cx="2" cy="60"/>
                            <a:chOff x="1193" y="4490"/>
                            <a:chExt cx="2" cy="60"/>
                          </a:xfrm>
                        </wpg:grpSpPr>
                        <wps:wsp>
                          <wps:cNvPr id="1729" name="Freeform 1729"/>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730"/>
                        <wpg:cNvGrpSpPr>
                          <a:grpSpLocks/>
                        </wpg:cNvGrpSpPr>
                        <wpg:grpSpPr bwMode="auto">
                          <a:xfrm>
                            <a:off x="1193" y="4490"/>
                            <a:ext cx="2" cy="60"/>
                            <a:chOff x="1193" y="4490"/>
                            <a:chExt cx="2" cy="60"/>
                          </a:xfrm>
                        </wpg:grpSpPr>
                        <wps:wsp>
                          <wps:cNvPr id="1731" name="Freeform 1731"/>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732"/>
                        <wpg:cNvGrpSpPr>
                          <a:grpSpLocks/>
                        </wpg:cNvGrpSpPr>
                        <wpg:grpSpPr bwMode="auto">
                          <a:xfrm>
                            <a:off x="1217" y="4506"/>
                            <a:ext cx="2" cy="44"/>
                            <a:chOff x="1217" y="4506"/>
                            <a:chExt cx="2" cy="44"/>
                          </a:xfrm>
                        </wpg:grpSpPr>
                        <wps:wsp>
                          <wps:cNvPr id="1733" name="Freeform 1733"/>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734"/>
                        <wpg:cNvGrpSpPr>
                          <a:grpSpLocks/>
                        </wpg:cNvGrpSpPr>
                        <wpg:grpSpPr bwMode="auto">
                          <a:xfrm>
                            <a:off x="1240" y="4506"/>
                            <a:ext cx="2" cy="44"/>
                            <a:chOff x="1240" y="4506"/>
                            <a:chExt cx="2" cy="44"/>
                          </a:xfrm>
                        </wpg:grpSpPr>
                        <wps:wsp>
                          <wps:cNvPr id="1735" name="Freeform 1735"/>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736"/>
                        <wpg:cNvGrpSpPr>
                          <a:grpSpLocks/>
                        </wpg:cNvGrpSpPr>
                        <wpg:grpSpPr bwMode="auto">
                          <a:xfrm>
                            <a:off x="1264" y="4506"/>
                            <a:ext cx="2" cy="44"/>
                            <a:chOff x="1264" y="4506"/>
                            <a:chExt cx="2" cy="44"/>
                          </a:xfrm>
                        </wpg:grpSpPr>
                        <wps:wsp>
                          <wps:cNvPr id="1737" name="Freeform 1737"/>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38"/>
                        <wpg:cNvGrpSpPr>
                          <a:grpSpLocks/>
                        </wpg:cNvGrpSpPr>
                        <wpg:grpSpPr bwMode="auto">
                          <a:xfrm>
                            <a:off x="1287" y="4506"/>
                            <a:ext cx="2" cy="44"/>
                            <a:chOff x="1287" y="4506"/>
                            <a:chExt cx="2" cy="44"/>
                          </a:xfrm>
                        </wpg:grpSpPr>
                        <wps:wsp>
                          <wps:cNvPr id="1739" name="Freeform 1739"/>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740"/>
                        <wpg:cNvGrpSpPr>
                          <a:grpSpLocks/>
                        </wpg:cNvGrpSpPr>
                        <wpg:grpSpPr bwMode="auto">
                          <a:xfrm>
                            <a:off x="1310" y="4506"/>
                            <a:ext cx="2" cy="44"/>
                            <a:chOff x="1310" y="4506"/>
                            <a:chExt cx="2" cy="44"/>
                          </a:xfrm>
                        </wpg:grpSpPr>
                        <wps:wsp>
                          <wps:cNvPr id="1741" name="Freeform 1741"/>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742"/>
                        <wpg:cNvGrpSpPr>
                          <a:grpSpLocks/>
                        </wpg:cNvGrpSpPr>
                        <wpg:grpSpPr bwMode="auto">
                          <a:xfrm>
                            <a:off x="1333" y="4506"/>
                            <a:ext cx="2" cy="44"/>
                            <a:chOff x="1333" y="4506"/>
                            <a:chExt cx="2" cy="44"/>
                          </a:xfrm>
                        </wpg:grpSpPr>
                        <wps:wsp>
                          <wps:cNvPr id="1743" name="Freeform 1743"/>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4"/>
                        <wpg:cNvGrpSpPr>
                          <a:grpSpLocks/>
                        </wpg:cNvGrpSpPr>
                        <wpg:grpSpPr bwMode="auto">
                          <a:xfrm>
                            <a:off x="1358" y="4506"/>
                            <a:ext cx="2" cy="44"/>
                            <a:chOff x="1358" y="4506"/>
                            <a:chExt cx="2" cy="44"/>
                          </a:xfrm>
                        </wpg:grpSpPr>
                        <wps:wsp>
                          <wps:cNvPr id="1745" name="Freeform 1745"/>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46"/>
                        <wpg:cNvGrpSpPr>
                          <a:grpSpLocks/>
                        </wpg:cNvGrpSpPr>
                        <wpg:grpSpPr bwMode="auto">
                          <a:xfrm>
                            <a:off x="1381" y="4506"/>
                            <a:ext cx="2" cy="44"/>
                            <a:chOff x="1381" y="4506"/>
                            <a:chExt cx="2" cy="44"/>
                          </a:xfrm>
                        </wpg:grpSpPr>
                        <wps:wsp>
                          <wps:cNvPr id="1747" name="Freeform 1747"/>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48"/>
                        <wpg:cNvGrpSpPr>
                          <a:grpSpLocks/>
                        </wpg:cNvGrpSpPr>
                        <wpg:grpSpPr bwMode="auto">
                          <a:xfrm>
                            <a:off x="1405" y="4506"/>
                            <a:ext cx="2" cy="44"/>
                            <a:chOff x="1405" y="4506"/>
                            <a:chExt cx="2" cy="44"/>
                          </a:xfrm>
                        </wpg:grpSpPr>
                        <wps:wsp>
                          <wps:cNvPr id="1749" name="Freeform 1749"/>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750"/>
                        <wpg:cNvGrpSpPr>
                          <a:grpSpLocks/>
                        </wpg:cNvGrpSpPr>
                        <wpg:grpSpPr bwMode="auto">
                          <a:xfrm>
                            <a:off x="1428" y="4506"/>
                            <a:ext cx="2" cy="44"/>
                            <a:chOff x="1428" y="4506"/>
                            <a:chExt cx="2" cy="44"/>
                          </a:xfrm>
                        </wpg:grpSpPr>
                        <wps:wsp>
                          <wps:cNvPr id="1751" name="Freeform 1751"/>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752"/>
                        <wpg:cNvGrpSpPr>
                          <a:grpSpLocks/>
                        </wpg:cNvGrpSpPr>
                        <wpg:grpSpPr bwMode="auto">
                          <a:xfrm>
                            <a:off x="1480" y="4506"/>
                            <a:ext cx="2" cy="44"/>
                            <a:chOff x="1480" y="4506"/>
                            <a:chExt cx="2" cy="44"/>
                          </a:xfrm>
                        </wpg:grpSpPr>
                        <wps:wsp>
                          <wps:cNvPr id="1753" name="Freeform 1753"/>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754"/>
                        <wpg:cNvGrpSpPr>
                          <a:grpSpLocks/>
                        </wpg:cNvGrpSpPr>
                        <wpg:grpSpPr bwMode="auto">
                          <a:xfrm>
                            <a:off x="1503" y="4506"/>
                            <a:ext cx="2" cy="44"/>
                            <a:chOff x="1503" y="4506"/>
                            <a:chExt cx="2" cy="44"/>
                          </a:xfrm>
                        </wpg:grpSpPr>
                        <wps:wsp>
                          <wps:cNvPr id="1755" name="Freeform 1755"/>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756"/>
                        <wpg:cNvGrpSpPr>
                          <a:grpSpLocks/>
                        </wpg:cNvGrpSpPr>
                        <wpg:grpSpPr bwMode="auto">
                          <a:xfrm>
                            <a:off x="1528" y="4506"/>
                            <a:ext cx="2" cy="44"/>
                            <a:chOff x="1528" y="4506"/>
                            <a:chExt cx="2" cy="44"/>
                          </a:xfrm>
                        </wpg:grpSpPr>
                        <wps:wsp>
                          <wps:cNvPr id="1757" name="Freeform 1757"/>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58"/>
                        <wpg:cNvGrpSpPr>
                          <a:grpSpLocks/>
                        </wpg:cNvGrpSpPr>
                        <wpg:grpSpPr bwMode="auto">
                          <a:xfrm>
                            <a:off x="1551" y="4506"/>
                            <a:ext cx="2" cy="44"/>
                            <a:chOff x="1551" y="4506"/>
                            <a:chExt cx="2" cy="44"/>
                          </a:xfrm>
                        </wpg:grpSpPr>
                        <wps:wsp>
                          <wps:cNvPr id="1759" name="Freeform 1759"/>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60"/>
                        <wpg:cNvGrpSpPr>
                          <a:grpSpLocks/>
                        </wpg:cNvGrpSpPr>
                        <wpg:grpSpPr bwMode="auto">
                          <a:xfrm>
                            <a:off x="1574" y="4506"/>
                            <a:ext cx="2" cy="44"/>
                            <a:chOff x="1574" y="4506"/>
                            <a:chExt cx="2" cy="44"/>
                          </a:xfrm>
                        </wpg:grpSpPr>
                        <wps:wsp>
                          <wps:cNvPr id="1761" name="Freeform 1761"/>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62"/>
                        <wpg:cNvGrpSpPr>
                          <a:grpSpLocks/>
                        </wpg:cNvGrpSpPr>
                        <wpg:grpSpPr bwMode="auto">
                          <a:xfrm>
                            <a:off x="1597" y="4506"/>
                            <a:ext cx="2" cy="44"/>
                            <a:chOff x="1597" y="4506"/>
                            <a:chExt cx="2" cy="44"/>
                          </a:xfrm>
                        </wpg:grpSpPr>
                        <wps:wsp>
                          <wps:cNvPr id="1763" name="Freeform 1763"/>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64"/>
                        <wpg:cNvGrpSpPr>
                          <a:grpSpLocks/>
                        </wpg:cNvGrpSpPr>
                        <wpg:grpSpPr bwMode="auto">
                          <a:xfrm>
                            <a:off x="1621" y="4506"/>
                            <a:ext cx="2" cy="44"/>
                            <a:chOff x="1621" y="4506"/>
                            <a:chExt cx="2" cy="44"/>
                          </a:xfrm>
                        </wpg:grpSpPr>
                        <wps:wsp>
                          <wps:cNvPr id="1765" name="Freeform 1765"/>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66"/>
                        <wpg:cNvGrpSpPr>
                          <a:grpSpLocks/>
                        </wpg:cNvGrpSpPr>
                        <wpg:grpSpPr bwMode="auto">
                          <a:xfrm>
                            <a:off x="1644" y="4506"/>
                            <a:ext cx="2" cy="44"/>
                            <a:chOff x="1644" y="4506"/>
                            <a:chExt cx="2" cy="44"/>
                          </a:xfrm>
                        </wpg:grpSpPr>
                        <wps:wsp>
                          <wps:cNvPr id="1767" name="Freeform 1767"/>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768"/>
                        <wpg:cNvGrpSpPr>
                          <a:grpSpLocks/>
                        </wpg:cNvGrpSpPr>
                        <wpg:grpSpPr bwMode="auto">
                          <a:xfrm>
                            <a:off x="1669" y="4506"/>
                            <a:ext cx="2" cy="44"/>
                            <a:chOff x="1669" y="4506"/>
                            <a:chExt cx="2" cy="44"/>
                          </a:xfrm>
                        </wpg:grpSpPr>
                        <wps:wsp>
                          <wps:cNvPr id="1769" name="Freeform 1769"/>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70"/>
                        <wpg:cNvGrpSpPr>
                          <a:grpSpLocks/>
                        </wpg:cNvGrpSpPr>
                        <wpg:grpSpPr bwMode="auto">
                          <a:xfrm>
                            <a:off x="1692" y="4506"/>
                            <a:ext cx="2" cy="44"/>
                            <a:chOff x="1692" y="4506"/>
                            <a:chExt cx="2" cy="44"/>
                          </a:xfrm>
                        </wpg:grpSpPr>
                        <wps:wsp>
                          <wps:cNvPr id="1771" name="Freeform 1771"/>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72"/>
                        <wpg:cNvGrpSpPr>
                          <a:grpSpLocks/>
                        </wpg:cNvGrpSpPr>
                        <wpg:grpSpPr bwMode="auto">
                          <a:xfrm>
                            <a:off x="4673" y="3081"/>
                            <a:ext cx="3814" cy="1826"/>
                            <a:chOff x="4673" y="3081"/>
                            <a:chExt cx="3814" cy="1826"/>
                          </a:xfrm>
                        </wpg:grpSpPr>
                        <wps:wsp>
                          <wps:cNvPr id="1773" name="Freeform 1773"/>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74"/>
                        <wpg:cNvGrpSpPr>
                          <a:grpSpLocks/>
                        </wpg:cNvGrpSpPr>
                        <wpg:grpSpPr bwMode="auto">
                          <a:xfrm>
                            <a:off x="4801" y="3220"/>
                            <a:ext cx="3534" cy="1429"/>
                            <a:chOff x="4801" y="3220"/>
                            <a:chExt cx="3534" cy="1429"/>
                          </a:xfrm>
                        </wpg:grpSpPr>
                        <wps:wsp>
                          <wps:cNvPr id="1775" name="Freeform 1775"/>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6" name="Picture 17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77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8" name="Group 1778"/>
                        <wpg:cNvGrpSpPr>
                          <a:grpSpLocks/>
                        </wpg:cNvGrpSpPr>
                        <wpg:grpSpPr bwMode="auto">
                          <a:xfrm>
                            <a:off x="279" y="5243"/>
                            <a:ext cx="3827" cy="1703"/>
                            <a:chOff x="279" y="5243"/>
                            <a:chExt cx="3827" cy="1703"/>
                          </a:xfrm>
                        </wpg:grpSpPr>
                        <wps:wsp>
                          <wps:cNvPr id="1779" name="Freeform 1779"/>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80"/>
                        <wpg:cNvGrpSpPr>
                          <a:grpSpLocks/>
                        </wpg:cNvGrpSpPr>
                        <wpg:grpSpPr bwMode="auto">
                          <a:xfrm>
                            <a:off x="1161" y="6503"/>
                            <a:ext cx="377" cy="72"/>
                            <a:chOff x="1161" y="6503"/>
                            <a:chExt cx="377" cy="72"/>
                          </a:xfrm>
                        </wpg:grpSpPr>
                        <wps:wsp>
                          <wps:cNvPr id="1781" name="Freeform 1781"/>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82"/>
                        <wpg:cNvGrpSpPr>
                          <a:grpSpLocks/>
                        </wpg:cNvGrpSpPr>
                        <wpg:grpSpPr bwMode="auto">
                          <a:xfrm>
                            <a:off x="1161" y="6504"/>
                            <a:ext cx="377" cy="70"/>
                            <a:chOff x="1161" y="6504"/>
                            <a:chExt cx="377" cy="70"/>
                          </a:xfrm>
                        </wpg:grpSpPr>
                        <wps:wsp>
                          <wps:cNvPr id="1783" name="Freeform 1783"/>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84"/>
                        <wpg:cNvGrpSpPr>
                          <a:grpSpLocks/>
                        </wpg:cNvGrpSpPr>
                        <wpg:grpSpPr bwMode="auto">
                          <a:xfrm>
                            <a:off x="1161" y="6459"/>
                            <a:ext cx="377" cy="47"/>
                            <a:chOff x="1161" y="6459"/>
                            <a:chExt cx="377" cy="47"/>
                          </a:xfrm>
                        </wpg:grpSpPr>
                        <wps:wsp>
                          <wps:cNvPr id="1785" name="Freeform 1785"/>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86"/>
                        <wpg:cNvGrpSpPr>
                          <a:grpSpLocks/>
                        </wpg:cNvGrpSpPr>
                        <wpg:grpSpPr bwMode="auto">
                          <a:xfrm>
                            <a:off x="1161" y="6460"/>
                            <a:ext cx="377" cy="45"/>
                            <a:chOff x="1161" y="6460"/>
                            <a:chExt cx="377" cy="45"/>
                          </a:xfrm>
                        </wpg:grpSpPr>
                        <wps:wsp>
                          <wps:cNvPr id="1787" name="Freeform 1787"/>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8"/>
                        <wpg:cNvGrpSpPr>
                          <a:grpSpLocks/>
                        </wpg:cNvGrpSpPr>
                        <wpg:grpSpPr bwMode="auto">
                          <a:xfrm>
                            <a:off x="1290" y="6424"/>
                            <a:ext cx="248" cy="2"/>
                            <a:chOff x="1290" y="6424"/>
                            <a:chExt cx="248" cy="2"/>
                          </a:xfrm>
                        </wpg:grpSpPr>
                        <wps:wsp>
                          <wps:cNvPr id="1789" name="Freeform 1789"/>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0"/>
                        <wpg:cNvGrpSpPr>
                          <a:grpSpLocks/>
                        </wpg:cNvGrpSpPr>
                        <wpg:grpSpPr bwMode="auto">
                          <a:xfrm>
                            <a:off x="1290" y="6387"/>
                            <a:ext cx="248" cy="73"/>
                            <a:chOff x="1290" y="6387"/>
                            <a:chExt cx="248" cy="73"/>
                          </a:xfrm>
                        </wpg:grpSpPr>
                        <wps:wsp>
                          <wps:cNvPr id="1791" name="Freeform 1791"/>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2"/>
                        <wpg:cNvGrpSpPr>
                          <a:grpSpLocks/>
                        </wpg:cNvGrpSpPr>
                        <wpg:grpSpPr bwMode="auto">
                          <a:xfrm>
                            <a:off x="1115" y="5367"/>
                            <a:ext cx="129" cy="1036"/>
                            <a:chOff x="1115" y="5367"/>
                            <a:chExt cx="129" cy="1036"/>
                          </a:xfrm>
                        </wpg:grpSpPr>
                        <wps:wsp>
                          <wps:cNvPr id="1793" name="Freeform 1793"/>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794"/>
                        <wpg:cNvGrpSpPr>
                          <a:grpSpLocks/>
                        </wpg:cNvGrpSpPr>
                        <wpg:grpSpPr bwMode="auto">
                          <a:xfrm>
                            <a:off x="1115" y="5367"/>
                            <a:ext cx="129" cy="1036"/>
                            <a:chOff x="1115" y="5367"/>
                            <a:chExt cx="129" cy="1036"/>
                          </a:xfrm>
                        </wpg:grpSpPr>
                        <wps:wsp>
                          <wps:cNvPr id="1795" name="Freeform 1795"/>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6"/>
                        <wpg:cNvGrpSpPr>
                          <a:grpSpLocks/>
                        </wpg:cNvGrpSpPr>
                        <wpg:grpSpPr bwMode="auto">
                          <a:xfrm>
                            <a:off x="1244" y="6109"/>
                            <a:ext cx="47" cy="295"/>
                            <a:chOff x="1244" y="6109"/>
                            <a:chExt cx="47" cy="295"/>
                          </a:xfrm>
                        </wpg:grpSpPr>
                        <wps:wsp>
                          <wps:cNvPr id="1797" name="Freeform 1797"/>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98"/>
                        <wpg:cNvGrpSpPr>
                          <a:grpSpLocks/>
                        </wpg:cNvGrpSpPr>
                        <wpg:grpSpPr bwMode="auto">
                          <a:xfrm>
                            <a:off x="1244" y="6109"/>
                            <a:ext cx="47" cy="295"/>
                            <a:chOff x="1244" y="6109"/>
                            <a:chExt cx="47" cy="295"/>
                          </a:xfrm>
                        </wpg:grpSpPr>
                        <wps:wsp>
                          <wps:cNvPr id="1799" name="Freeform 1799"/>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800"/>
                        <wpg:cNvGrpSpPr>
                          <a:grpSpLocks/>
                        </wpg:cNvGrpSpPr>
                        <wpg:grpSpPr bwMode="auto">
                          <a:xfrm>
                            <a:off x="1537" y="6438"/>
                            <a:ext cx="208" cy="117"/>
                            <a:chOff x="1537" y="6438"/>
                            <a:chExt cx="208" cy="117"/>
                          </a:xfrm>
                        </wpg:grpSpPr>
                        <wps:wsp>
                          <wps:cNvPr id="1801" name="Freeform 1801"/>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802"/>
                        <wpg:cNvGrpSpPr>
                          <a:grpSpLocks/>
                        </wpg:cNvGrpSpPr>
                        <wpg:grpSpPr bwMode="auto">
                          <a:xfrm>
                            <a:off x="1745" y="6422"/>
                            <a:ext cx="67" cy="140"/>
                            <a:chOff x="1745" y="6422"/>
                            <a:chExt cx="67" cy="140"/>
                          </a:xfrm>
                        </wpg:grpSpPr>
                        <wps:wsp>
                          <wps:cNvPr id="1803" name="Freeform 1803"/>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804"/>
                        <wpg:cNvGrpSpPr>
                          <a:grpSpLocks/>
                        </wpg:cNvGrpSpPr>
                        <wpg:grpSpPr bwMode="auto">
                          <a:xfrm>
                            <a:off x="1811" y="6403"/>
                            <a:ext cx="73" cy="171"/>
                            <a:chOff x="1811" y="6403"/>
                            <a:chExt cx="73" cy="171"/>
                          </a:xfrm>
                        </wpg:grpSpPr>
                        <wps:wsp>
                          <wps:cNvPr id="1805" name="Freeform 1805"/>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806"/>
                        <wpg:cNvGrpSpPr>
                          <a:grpSpLocks/>
                        </wpg:cNvGrpSpPr>
                        <wpg:grpSpPr bwMode="auto">
                          <a:xfrm>
                            <a:off x="1884" y="6387"/>
                            <a:ext cx="116" cy="209"/>
                            <a:chOff x="1884" y="6387"/>
                            <a:chExt cx="116" cy="209"/>
                          </a:xfrm>
                        </wpg:grpSpPr>
                        <wps:wsp>
                          <wps:cNvPr id="1807" name="Freeform 1807"/>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808"/>
                        <wpg:cNvGrpSpPr>
                          <a:grpSpLocks/>
                        </wpg:cNvGrpSpPr>
                        <wpg:grpSpPr bwMode="auto">
                          <a:xfrm>
                            <a:off x="1999" y="6438"/>
                            <a:ext cx="60" cy="117"/>
                            <a:chOff x="1999" y="6438"/>
                            <a:chExt cx="60" cy="117"/>
                          </a:xfrm>
                        </wpg:grpSpPr>
                        <wps:wsp>
                          <wps:cNvPr id="1809" name="Freeform 1809"/>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810"/>
                        <wpg:cNvGrpSpPr>
                          <a:grpSpLocks/>
                        </wpg:cNvGrpSpPr>
                        <wpg:grpSpPr bwMode="auto">
                          <a:xfrm>
                            <a:off x="2059" y="6340"/>
                            <a:ext cx="70" cy="310"/>
                            <a:chOff x="2059" y="6340"/>
                            <a:chExt cx="70" cy="310"/>
                          </a:xfrm>
                        </wpg:grpSpPr>
                        <wps:wsp>
                          <wps:cNvPr id="1811" name="Freeform 1811"/>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812"/>
                        <wpg:cNvGrpSpPr>
                          <a:grpSpLocks/>
                        </wpg:cNvGrpSpPr>
                        <wpg:grpSpPr bwMode="auto">
                          <a:xfrm>
                            <a:off x="2128" y="6340"/>
                            <a:ext cx="1588" cy="310"/>
                            <a:chOff x="2128" y="6340"/>
                            <a:chExt cx="1588" cy="310"/>
                          </a:xfrm>
                        </wpg:grpSpPr>
                        <wps:wsp>
                          <wps:cNvPr id="1813" name="Freeform 1813"/>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814"/>
                        <wpg:cNvGrpSpPr>
                          <a:grpSpLocks/>
                        </wpg:cNvGrpSpPr>
                        <wpg:grpSpPr bwMode="auto">
                          <a:xfrm>
                            <a:off x="3736" y="6233"/>
                            <a:ext cx="2" cy="511"/>
                            <a:chOff x="3736" y="6233"/>
                            <a:chExt cx="2" cy="511"/>
                          </a:xfrm>
                        </wpg:grpSpPr>
                        <wps:wsp>
                          <wps:cNvPr id="1815" name="Freeform 1815"/>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816"/>
                        <wpg:cNvGrpSpPr>
                          <a:grpSpLocks/>
                        </wpg:cNvGrpSpPr>
                        <wpg:grpSpPr bwMode="auto">
                          <a:xfrm>
                            <a:off x="3756" y="6403"/>
                            <a:ext cx="172" cy="171"/>
                            <a:chOff x="3756" y="6403"/>
                            <a:chExt cx="172" cy="171"/>
                          </a:xfrm>
                        </wpg:grpSpPr>
                        <wps:wsp>
                          <wps:cNvPr id="1817" name="Freeform 1817"/>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818"/>
                        <wpg:cNvGrpSpPr>
                          <a:grpSpLocks/>
                        </wpg:cNvGrpSpPr>
                        <wpg:grpSpPr bwMode="auto">
                          <a:xfrm>
                            <a:off x="3937" y="6363"/>
                            <a:ext cx="2" cy="258"/>
                            <a:chOff x="3937" y="6363"/>
                            <a:chExt cx="2" cy="258"/>
                          </a:xfrm>
                        </wpg:grpSpPr>
                        <wps:wsp>
                          <wps:cNvPr id="1819" name="Freeform 1819"/>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820"/>
                        <wpg:cNvGrpSpPr>
                          <a:grpSpLocks/>
                        </wpg:cNvGrpSpPr>
                        <wpg:grpSpPr bwMode="auto">
                          <a:xfrm>
                            <a:off x="3964" y="6299"/>
                            <a:ext cx="2" cy="378"/>
                            <a:chOff x="3964" y="6299"/>
                            <a:chExt cx="2" cy="378"/>
                          </a:xfrm>
                        </wpg:grpSpPr>
                        <wps:wsp>
                          <wps:cNvPr id="1821" name="Freeform 1821"/>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822"/>
                        <wpg:cNvGrpSpPr>
                          <a:grpSpLocks/>
                        </wpg:cNvGrpSpPr>
                        <wpg:grpSpPr bwMode="auto">
                          <a:xfrm>
                            <a:off x="1313" y="6424"/>
                            <a:ext cx="88" cy="2"/>
                            <a:chOff x="1313" y="6424"/>
                            <a:chExt cx="88" cy="2"/>
                          </a:xfrm>
                        </wpg:grpSpPr>
                        <wps:wsp>
                          <wps:cNvPr id="1823" name="Freeform 1823"/>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824"/>
                        <wpg:cNvGrpSpPr>
                          <a:grpSpLocks/>
                        </wpg:cNvGrpSpPr>
                        <wpg:grpSpPr bwMode="auto">
                          <a:xfrm>
                            <a:off x="2155" y="6495"/>
                            <a:ext cx="1502" cy="2"/>
                            <a:chOff x="2155" y="6495"/>
                            <a:chExt cx="1502" cy="2"/>
                          </a:xfrm>
                        </wpg:grpSpPr>
                        <wps:wsp>
                          <wps:cNvPr id="1825" name="Freeform 1825"/>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826"/>
                        <wpg:cNvGrpSpPr>
                          <a:grpSpLocks/>
                        </wpg:cNvGrpSpPr>
                        <wpg:grpSpPr bwMode="auto">
                          <a:xfrm>
                            <a:off x="2179" y="6466"/>
                            <a:ext cx="2" cy="31"/>
                            <a:chOff x="2179" y="6466"/>
                            <a:chExt cx="2" cy="31"/>
                          </a:xfrm>
                        </wpg:grpSpPr>
                        <wps:wsp>
                          <wps:cNvPr id="1827" name="Freeform 1827"/>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828"/>
                        <wpg:cNvGrpSpPr>
                          <a:grpSpLocks/>
                        </wpg:cNvGrpSpPr>
                        <wpg:grpSpPr bwMode="auto">
                          <a:xfrm>
                            <a:off x="3637" y="6496"/>
                            <a:ext cx="2" cy="31"/>
                            <a:chOff x="3637" y="6496"/>
                            <a:chExt cx="2" cy="31"/>
                          </a:xfrm>
                        </wpg:grpSpPr>
                        <wps:wsp>
                          <wps:cNvPr id="1829" name="Freeform 1829"/>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830"/>
                        <wpg:cNvGrpSpPr>
                          <a:grpSpLocks/>
                        </wpg:cNvGrpSpPr>
                        <wpg:grpSpPr bwMode="auto">
                          <a:xfrm>
                            <a:off x="2203" y="6492"/>
                            <a:ext cx="2" cy="31"/>
                            <a:chOff x="2203" y="6492"/>
                            <a:chExt cx="2" cy="31"/>
                          </a:xfrm>
                        </wpg:grpSpPr>
                        <wps:wsp>
                          <wps:cNvPr id="1831" name="Freeform 1831"/>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832"/>
                        <wpg:cNvGrpSpPr>
                          <a:grpSpLocks/>
                        </wpg:cNvGrpSpPr>
                        <wpg:grpSpPr bwMode="auto">
                          <a:xfrm>
                            <a:off x="2227" y="6466"/>
                            <a:ext cx="2" cy="31"/>
                            <a:chOff x="2227" y="6466"/>
                            <a:chExt cx="2" cy="31"/>
                          </a:xfrm>
                        </wpg:grpSpPr>
                        <wps:wsp>
                          <wps:cNvPr id="1833" name="Freeform 1833"/>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834"/>
                        <wpg:cNvGrpSpPr>
                          <a:grpSpLocks/>
                        </wpg:cNvGrpSpPr>
                        <wpg:grpSpPr bwMode="auto">
                          <a:xfrm>
                            <a:off x="2252" y="6492"/>
                            <a:ext cx="2" cy="31"/>
                            <a:chOff x="2252" y="6492"/>
                            <a:chExt cx="2" cy="31"/>
                          </a:xfrm>
                        </wpg:grpSpPr>
                        <wps:wsp>
                          <wps:cNvPr id="1835" name="Freeform 1835"/>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836"/>
                        <wpg:cNvGrpSpPr>
                          <a:grpSpLocks/>
                        </wpg:cNvGrpSpPr>
                        <wpg:grpSpPr bwMode="auto">
                          <a:xfrm>
                            <a:off x="2277" y="6466"/>
                            <a:ext cx="2" cy="31"/>
                            <a:chOff x="2277" y="6466"/>
                            <a:chExt cx="2" cy="31"/>
                          </a:xfrm>
                        </wpg:grpSpPr>
                        <wps:wsp>
                          <wps:cNvPr id="1837" name="Freeform 1837"/>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838"/>
                        <wpg:cNvGrpSpPr>
                          <a:grpSpLocks/>
                        </wpg:cNvGrpSpPr>
                        <wpg:grpSpPr bwMode="auto">
                          <a:xfrm>
                            <a:off x="2302" y="6492"/>
                            <a:ext cx="2" cy="31"/>
                            <a:chOff x="2302" y="6492"/>
                            <a:chExt cx="2" cy="31"/>
                          </a:xfrm>
                        </wpg:grpSpPr>
                        <wps:wsp>
                          <wps:cNvPr id="1839" name="Freeform 1839"/>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840"/>
                        <wpg:cNvGrpSpPr>
                          <a:grpSpLocks/>
                        </wpg:cNvGrpSpPr>
                        <wpg:grpSpPr bwMode="auto">
                          <a:xfrm>
                            <a:off x="2330" y="6466"/>
                            <a:ext cx="2" cy="31"/>
                            <a:chOff x="2330" y="6466"/>
                            <a:chExt cx="2" cy="31"/>
                          </a:xfrm>
                        </wpg:grpSpPr>
                        <wps:wsp>
                          <wps:cNvPr id="1841" name="Freeform 1841"/>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842"/>
                        <wpg:cNvGrpSpPr>
                          <a:grpSpLocks/>
                        </wpg:cNvGrpSpPr>
                        <wpg:grpSpPr bwMode="auto">
                          <a:xfrm>
                            <a:off x="2355" y="6492"/>
                            <a:ext cx="2" cy="31"/>
                            <a:chOff x="2355" y="6492"/>
                            <a:chExt cx="2" cy="31"/>
                          </a:xfrm>
                        </wpg:grpSpPr>
                        <wps:wsp>
                          <wps:cNvPr id="1843" name="Freeform 1843"/>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844"/>
                        <wpg:cNvGrpSpPr>
                          <a:grpSpLocks/>
                        </wpg:cNvGrpSpPr>
                        <wpg:grpSpPr bwMode="auto">
                          <a:xfrm>
                            <a:off x="2384" y="6466"/>
                            <a:ext cx="2" cy="31"/>
                            <a:chOff x="2384" y="6466"/>
                            <a:chExt cx="2" cy="31"/>
                          </a:xfrm>
                        </wpg:grpSpPr>
                        <wps:wsp>
                          <wps:cNvPr id="1845" name="Freeform 1845"/>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846"/>
                        <wpg:cNvGrpSpPr>
                          <a:grpSpLocks/>
                        </wpg:cNvGrpSpPr>
                        <wpg:grpSpPr bwMode="auto">
                          <a:xfrm>
                            <a:off x="2411" y="6492"/>
                            <a:ext cx="2" cy="31"/>
                            <a:chOff x="2411" y="6492"/>
                            <a:chExt cx="2" cy="31"/>
                          </a:xfrm>
                        </wpg:grpSpPr>
                        <wps:wsp>
                          <wps:cNvPr id="1847" name="Freeform 1847"/>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848"/>
                        <wpg:cNvGrpSpPr>
                          <a:grpSpLocks/>
                        </wpg:cNvGrpSpPr>
                        <wpg:grpSpPr bwMode="auto">
                          <a:xfrm>
                            <a:off x="2435" y="6466"/>
                            <a:ext cx="2" cy="31"/>
                            <a:chOff x="2435" y="6466"/>
                            <a:chExt cx="2" cy="31"/>
                          </a:xfrm>
                        </wpg:grpSpPr>
                        <wps:wsp>
                          <wps:cNvPr id="1849" name="Freeform 1849"/>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850"/>
                        <wpg:cNvGrpSpPr>
                          <a:grpSpLocks/>
                        </wpg:cNvGrpSpPr>
                        <wpg:grpSpPr bwMode="auto">
                          <a:xfrm>
                            <a:off x="2459" y="6492"/>
                            <a:ext cx="2" cy="31"/>
                            <a:chOff x="2459" y="6492"/>
                            <a:chExt cx="2" cy="31"/>
                          </a:xfrm>
                        </wpg:grpSpPr>
                        <wps:wsp>
                          <wps:cNvPr id="1851" name="Freeform 1851"/>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852"/>
                        <wpg:cNvGrpSpPr>
                          <a:grpSpLocks/>
                        </wpg:cNvGrpSpPr>
                        <wpg:grpSpPr bwMode="auto">
                          <a:xfrm>
                            <a:off x="2484" y="6466"/>
                            <a:ext cx="2" cy="31"/>
                            <a:chOff x="2484" y="6466"/>
                            <a:chExt cx="2" cy="31"/>
                          </a:xfrm>
                        </wpg:grpSpPr>
                        <wps:wsp>
                          <wps:cNvPr id="1853" name="Freeform 1853"/>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854"/>
                        <wpg:cNvGrpSpPr>
                          <a:grpSpLocks/>
                        </wpg:cNvGrpSpPr>
                        <wpg:grpSpPr bwMode="auto">
                          <a:xfrm>
                            <a:off x="2509" y="6492"/>
                            <a:ext cx="2" cy="31"/>
                            <a:chOff x="2509" y="6492"/>
                            <a:chExt cx="2" cy="31"/>
                          </a:xfrm>
                        </wpg:grpSpPr>
                        <wps:wsp>
                          <wps:cNvPr id="1855" name="Freeform 1855"/>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856"/>
                        <wpg:cNvGrpSpPr>
                          <a:grpSpLocks/>
                        </wpg:cNvGrpSpPr>
                        <wpg:grpSpPr bwMode="auto">
                          <a:xfrm>
                            <a:off x="2538" y="6466"/>
                            <a:ext cx="2" cy="31"/>
                            <a:chOff x="2538" y="6466"/>
                            <a:chExt cx="2" cy="31"/>
                          </a:xfrm>
                        </wpg:grpSpPr>
                        <wps:wsp>
                          <wps:cNvPr id="1857" name="Freeform 1857"/>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858"/>
                        <wpg:cNvGrpSpPr>
                          <a:grpSpLocks/>
                        </wpg:cNvGrpSpPr>
                        <wpg:grpSpPr bwMode="auto">
                          <a:xfrm>
                            <a:off x="2563" y="6492"/>
                            <a:ext cx="2" cy="31"/>
                            <a:chOff x="2563" y="6492"/>
                            <a:chExt cx="2" cy="31"/>
                          </a:xfrm>
                        </wpg:grpSpPr>
                        <wps:wsp>
                          <wps:cNvPr id="1859" name="Freeform 1859"/>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860"/>
                        <wpg:cNvGrpSpPr>
                          <a:grpSpLocks/>
                        </wpg:cNvGrpSpPr>
                        <wpg:grpSpPr bwMode="auto">
                          <a:xfrm>
                            <a:off x="2587" y="6466"/>
                            <a:ext cx="2" cy="31"/>
                            <a:chOff x="2587" y="6466"/>
                            <a:chExt cx="2" cy="31"/>
                          </a:xfrm>
                        </wpg:grpSpPr>
                        <wps:wsp>
                          <wps:cNvPr id="1861" name="Freeform 1861"/>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862"/>
                        <wpg:cNvGrpSpPr>
                          <a:grpSpLocks/>
                        </wpg:cNvGrpSpPr>
                        <wpg:grpSpPr bwMode="auto">
                          <a:xfrm>
                            <a:off x="2612" y="6492"/>
                            <a:ext cx="2" cy="31"/>
                            <a:chOff x="2612" y="6492"/>
                            <a:chExt cx="2" cy="31"/>
                          </a:xfrm>
                        </wpg:grpSpPr>
                        <wps:wsp>
                          <wps:cNvPr id="1863" name="Freeform 1863"/>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64"/>
                        <wpg:cNvGrpSpPr>
                          <a:grpSpLocks/>
                        </wpg:cNvGrpSpPr>
                        <wpg:grpSpPr bwMode="auto">
                          <a:xfrm>
                            <a:off x="2636" y="6466"/>
                            <a:ext cx="2" cy="31"/>
                            <a:chOff x="2636" y="6466"/>
                            <a:chExt cx="2" cy="31"/>
                          </a:xfrm>
                        </wpg:grpSpPr>
                        <wps:wsp>
                          <wps:cNvPr id="1865" name="Freeform 1865"/>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66"/>
                        <wpg:cNvGrpSpPr>
                          <a:grpSpLocks/>
                        </wpg:cNvGrpSpPr>
                        <wpg:grpSpPr bwMode="auto">
                          <a:xfrm>
                            <a:off x="2661" y="6492"/>
                            <a:ext cx="2" cy="31"/>
                            <a:chOff x="2661" y="6492"/>
                            <a:chExt cx="2" cy="31"/>
                          </a:xfrm>
                        </wpg:grpSpPr>
                        <wps:wsp>
                          <wps:cNvPr id="1867" name="Freeform 1867"/>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68"/>
                        <wpg:cNvGrpSpPr>
                          <a:grpSpLocks/>
                        </wpg:cNvGrpSpPr>
                        <wpg:grpSpPr bwMode="auto">
                          <a:xfrm>
                            <a:off x="2686" y="6466"/>
                            <a:ext cx="2" cy="31"/>
                            <a:chOff x="2686" y="6466"/>
                            <a:chExt cx="2" cy="31"/>
                          </a:xfrm>
                        </wpg:grpSpPr>
                        <wps:wsp>
                          <wps:cNvPr id="1869" name="Freeform 1869"/>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70"/>
                        <wpg:cNvGrpSpPr>
                          <a:grpSpLocks/>
                        </wpg:cNvGrpSpPr>
                        <wpg:grpSpPr bwMode="auto">
                          <a:xfrm>
                            <a:off x="2710" y="6492"/>
                            <a:ext cx="2" cy="31"/>
                            <a:chOff x="2710" y="6492"/>
                            <a:chExt cx="2" cy="31"/>
                          </a:xfrm>
                        </wpg:grpSpPr>
                        <wps:wsp>
                          <wps:cNvPr id="1871" name="Freeform 1871"/>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72"/>
                        <wpg:cNvGrpSpPr>
                          <a:grpSpLocks/>
                        </wpg:cNvGrpSpPr>
                        <wpg:grpSpPr bwMode="auto">
                          <a:xfrm>
                            <a:off x="2739" y="6466"/>
                            <a:ext cx="2" cy="31"/>
                            <a:chOff x="2739" y="6466"/>
                            <a:chExt cx="2" cy="31"/>
                          </a:xfrm>
                        </wpg:grpSpPr>
                        <wps:wsp>
                          <wps:cNvPr id="1873" name="Freeform 1873"/>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74"/>
                        <wpg:cNvGrpSpPr>
                          <a:grpSpLocks/>
                        </wpg:cNvGrpSpPr>
                        <wpg:grpSpPr bwMode="auto">
                          <a:xfrm>
                            <a:off x="2764" y="6492"/>
                            <a:ext cx="2" cy="31"/>
                            <a:chOff x="2764" y="6492"/>
                            <a:chExt cx="2" cy="31"/>
                          </a:xfrm>
                        </wpg:grpSpPr>
                        <wps:wsp>
                          <wps:cNvPr id="1875" name="Freeform 1875"/>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76"/>
                        <wpg:cNvGrpSpPr>
                          <a:grpSpLocks/>
                        </wpg:cNvGrpSpPr>
                        <wpg:grpSpPr bwMode="auto">
                          <a:xfrm>
                            <a:off x="2792" y="6466"/>
                            <a:ext cx="2" cy="31"/>
                            <a:chOff x="2792" y="6466"/>
                            <a:chExt cx="2" cy="31"/>
                          </a:xfrm>
                        </wpg:grpSpPr>
                        <wps:wsp>
                          <wps:cNvPr id="1877" name="Freeform 1877"/>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78"/>
                        <wpg:cNvGrpSpPr>
                          <a:grpSpLocks/>
                        </wpg:cNvGrpSpPr>
                        <wpg:grpSpPr bwMode="auto">
                          <a:xfrm>
                            <a:off x="2817" y="6492"/>
                            <a:ext cx="2" cy="31"/>
                            <a:chOff x="2817" y="6492"/>
                            <a:chExt cx="2" cy="31"/>
                          </a:xfrm>
                        </wpg:grpSpPr>
                        <wps:wsp>
                          <wps:cNvPr id="1879" name="Freeform 1879"/>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80"/>
                        <wpg:cNvGrpSpPr>
                          <a:grpSpLocks/>
                        </wpg:cNvGrpSpPr>
                        <wpg:grpSpPr bwMode="auto">
                          <a:xfrm>
                            <a:off x="2841" y="6466"/>
                            <a:ext cx="2" cy="31"/>
                            <a:chOff x="2841" y="6466"/>
                            <a:chExt cx="2" cy="31"/>
                          </a:xfrm>
                        </wpg:grpSpPr>
                        <wps:wsp>
                          <wps:cNvPr id="1881" name="Freeform 1881"/>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82"/>
                        <wpg:cNvGrpSpPr>
                          <a:grpSpLocks/>
                        </wpg:cNvGrpSpPr>
                        <wpg:grpSpPr bwMode="auto">
                          <a:xfrm>
                            <a:off x="2866" y="6492"/>
                            <a:ext cx="2" cy="31"/>
                            <a:chOff x="2866" y="6492"/>
                            <a:chExt cx="2" cy="31"/>
                          </a:xfrm>
                        </wpg:grpSpPr>
                        <wps:wsp>
                          <wps:cNvPr id="1883" name="Freeform 1883"/>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84"/>
                        <wpg:cNvGrpSpPr>
                          <a:grpSpLocks/>
                        </wpg:cNvGrpSpPr>
                        <wpg:grpSpPr bwMode="auto">
                          <a:xfrm>
                            <a:off x="2891" y="6466"/>
                            <a:ext cx="2" cy="31"/>
                            <a:chOff x="2891" y="6466"/>
                            <a:chExt cx="2" cy="31"/>
                          </a:xfrm>
                        </wpg:grpSpPr>
                        <wps:wsp>
                          <wps:cNvPr id="1885" name="Freeform 1885"/>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86"/>
                        <wpg:cNvGrpSpPr>
                          <a:grpSpLocks/>
                        </wpg:cNvGrpSpPr>
                        <wpg:grpSpPr bwMode="auto">
                          <a:xfrm>
                            <a:off x="2916" y="6492"/>
                            <a:ext cx="2" cy="31"/>
                            <a:chOff x="2916" y="6492"/>
                            <a:chExt cx="2" cy="31"/>
                          </a:xfrm>
                        </wpg:grpSpPr>
                        <wps:wsp>
                          <wps:cNvPr id="1887" name="Freeform 1887"/>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88"/>
                        <wpg:cNvGrpSpPr>
                          <a:grpSpLocks/>
                        </wpg:cNvGrpSpPr>
                        <wpg:grpSpPr bwMode="auto">
                          <a:xfrm>
                            <a:off x="2944" y="6466"/>
                            <a:ext cx="2" cy="31"/>
                            <a:chOff x="2944" y="6466"/>
                            <a:chExt cx="2" cy="31"/>
                          </a:xfrm>
                        </wpg:grpSpPr>
                        <wps:wsp>
                          <wps:cNvPr id="1889" name="Freeform 1889"/>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90"/>
                        <wpg:cNvGrpSpPr>
                          <a:grpSpLocks/>
                        </wpg:cNvGrpSpPr>
                        <wpg:grpSpPr bwMode="auto">
                          <a:xfrm>
                            <a:off x="2969" y="6492"/>
                            <a:ext cx="2" cy="31"/>
                            <a:chOff x="2969" y="6492"/>
                            <a:chExt cx="2" cy="31"/>
                          </a:xfrm>
                        </wpg:grpSpPr>
                        <wps:wsp>
                          <wps:cNvPr id="1891" name="Freeform 1891"/>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92"/>
                        <wpg:cNvGrpSpPr>
                          <a:grpSpLocks/>
                        </wpg:cNvGrpSpPr>
                        <wpg:grpSpPr bwMode="auto">
                          <a:xfrm>
                            <a:off x="3000" y="6466"/>
                            <a:ext cx="2" cy="31"/>
                            <a:chOff x="3000" y="6466"/>
                            <a:chExt cx="2" cy="31"/>
                          </a:xfrm>
                        </wpg:grpSpPr>
                        <wps:wsp>
                          <wps:cNvPr id="1893" name="Freeform 1893"/>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94"/>
                        <wpg:cNvGrpSpPr>
                          <a:grpSpLocks/>
                        </wpg:cNvGrpSpPr>
                        <wpg:grpSpPr bwMode="auto">
                          <a:xfrm>
                            <a:off x="3025" y="6492"/>
                            <a:ext cx="2" cy="31"/>
                            <a:chOff x="3025" y="6492"/>
                            <a:chExt cx="2" cy="31"/>
                          </a:xfrm>
                        </wpg:grpSpPr>
                        <wps:wsp>
                          <wps:cNvPr id="1895" name="Freeform 1895"/>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96"/>
                        <wpg:cNvGrpSpPr>
                          <a:grpSpLocks/>
                        </wpg:cNvGrpSpPr>
                        <wpg:grpSpPr bwMode="auto">
                          <a:xfrm>
                            <a:off x="3054" y="6466"/>
                            <a:ext cx="2" cy="31"/>
                            <a:chOff x="3054" y="6466"/>
                            <a:chExt cx="2" cy="31"/>
                          </a:xfrm>
                        </wpg:grpSpPr>
                        <wps:wsp>
                          <wps:cNvPr id="1897" name="Freeform 1897"/>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98"/>
                        <wpg:cNvGrpSpPr>
                          <a:grpSpLocks/>
                        </wpg:cNvGrpSpPr>
                        <wpg:grpSpPr bwMode="auto">
                          <a:xfrm>
                            <a:off x="3078" y="6492"/>
                            <a:ext cx="2" cy="31"/>
                            <a:chOff x="3078" y="6492"/>
                            <a:chExt cx="2" cy="31"/>
                          </a:xfrm>
                        </wpg:grpSpPr>
                        <wps:wsp>
                          <wps:cNvPr id="1899" name="Freeform 1899"/>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900"/>
                        <wpg:cNvGrpSpPr>
                          <a:grpSpLocks/>
                        </wpg:cNvGrpSpPr>
                        <wpg:grpSpPr bwMode="auto">
                          <a:xfrm>
                            <a:off x="3103" y="6466"/>
                            <a:ext cx="2" cy="31"/>
                            <a:chOff x="3103" y="6466"/>
                            <a:chExt cx="2" cy="31"/>
                          </a:xfrm>
                        </wpg:grpSpPr>
                        <wps:wsp>
                          <wps:cNvPr id="1901" name="Freeform 1901"/>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902"/>
                        <wpg:cNvGrpSpPr>
                          <a:grpSpLocks/>
                        </wpg:cNvGrpSpPr>
                        <wpg:grpSpPr bwMode="auto">
                          <a:xfrm>
                            <a:off x="3128" y="6492"/>
                            <a:ext cx="2" cy="31"/>
                            <a:chOff x="3128" y="6492"/>
                            <a:chExt cx="2" cy="31"/>
                          </a:xfrm>
                        </wpg:grpSpPr>
                        <wps:wsp>
                          <wps:cNvPr id="1903" name="Freeform 1903"/>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904"/>
                        <wpg:cNvGrpSpPr>
                          <a:grpSpLocks/>
                        </wpg:cNvGrpSpPr>
                        <wpg:grpSpPr bwMode="auto">
                          <a:xfrm>
                            <a:off x="3152" y="6466"/>
                            <a:ext cx="2" cy="31"/>
                            <a:chOff x="3152" y="6466"/>
                            <a:chExt cx="2" cy="31"/>
                          </a:xfrm>
                        </wpg:grpSpPr>
                        <wps:wsp>
                          <wps:cNvPr id="1905" name="Freeform 1905"/>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06"/>
                        <wpg:cNvGrpSpPr>
                          <a:grpSpLocks/>
                        </wpg:cNvGrpSpPr>
                        <wpg:grpSpPr bwMode="auto">
                          <a:xfrm>
                            <a:off x="3177" y="6492"/>
                            <a:ext cx="2" cy="31"/>
                            <a:chOff x="3177" y="6492"/>
                            <a:chExt cx="2" cy="31"/>
                          </a:xfrm>
                        </wpg:grpSpPr>
                        <wps:wsp>
                          <wps:cNvPr id="1907" name="Freeform 1907"/>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08"/>
                        <wpg:cNvGrpSpPr>
                          <a:grpSpLocks/>
                        </wpg:cNvGrpSpPr>
                        <wpg:grpSpPr bwMode="auto">
                          <a:xfrm>
                            <a:off x="3201" y="6466"/>
                            <a:ext cx="2" cy="31"/>
                            <a:chOff x="3201" y="6466"/>
                            <a:chExt cx="2" cy="31"/>
                          </a:xfrm>
                        </wpg:grpSpPr>
                        <wps:wsp>
                          <wps:cNvPr id="1909" name="Freeform 1909"/>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10"/>
                        <wpg:cNvGrpSpPr>
                          <a:grpSpLocks/>
                        </wpg:cNvGrpSpPr>
                        <wpg:grpSpPr bwMode="auto">
                          <a:xfrm>
                            <a:off x="3226" y="6492"/>
                            <a:ext cx="2" cy="31"/>
                            <a:chOff x="3226" y="6492"/>
                            <a:chExt cx="2" cy="31"/>
                          </a:xfrm>
                        </wpg:grpSpPr>
                        <wps:wsp>
                          <wps:cNvPr id="1911" name="Freeform 1911"/>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12"/>
                        <wpg:cNvGrpSpPr>
                          <a:grpSpLocks/>
                        </wpg:cNvGrpSpPr>
                        <wpg:grpSpPr bwMode="auto">
                          <a:xfrm>
                            <a:off x="3255" y="6466"/>
                            <a:ext cx="2" cy="31"/>
                            <a:chOff x="3255" y="6466"/>
                            <a:chExt cx="2" cy="31"/>
                          </a:xfrm>
                        </wpg:grpSpPr>
                        <wps:wsp>
                          <wps:cNvPr id="1913" name="Freeform 1913"/>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14"/>
                        <wpg:cNvGrpSpPr>
                          <a:grpSpLocks/>
                        </wpg:cNvGrpSpPr>
                        <wpg:grpSpPr bwMode="auto">
                          <a:xfrm>
                            <a:off x="3280" y="6492"/>
                            <a:ext cx="2" cy="31"/>
                            <a:chOff x="3280" y="6492"/>
                            <a:chExt cx="2" cy="31"/>
                          </a:xfrm>
                        </wpg:grpSpPr>
                        <wps:wsp>
                          <wps:cNvPr id="1915" name="Freeform 1915"/>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16"/>
                        <wpg:cNvGrpSpPr>
                          <a:grpSpLocks/>
                        </wpg:cNvGrpSpPr>
                        <wpg:grpSpPr bwMode="auto">
                          <a:xfrm>
                            <a:off x="3308" y="6466"/>
                            <a:ext cx="2" cy="31"/>
                            <a:chOff x="3308" y="6466"/>
                            <a:chExt cx="2" cy="31"/>
                          </a:xfrm>
                        </wpg:grpSpPr>
                        <wps:wsp>
                          <wps:cNvPr id="1917" name="Freeform 1917"/>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18"/>
                        <wpg:cNvGrpSpPr>
                          <a:grpSpLocks/>
                        </wpg:cNvGrpSpPr>
                        <wpg:grpSpPr bwMode="auto">
                          <a:xfrm>
                            <a:off x="3333" y="6492"/>
                            <a:ext cx="2" cy="31"/>
                            <a:chOff x="3333" y="6492"/>
                            <a:chExt cx="2" cy="31"/>
                          </a:xfrm>
                        </wpg:grpSpPr>
                        <wps:wsp>
                          <wps:cNvPr id="1919" name="Freeform 1919"/>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20"/>
                        <wpg:cNvGrpSpPr>
                          <a:grpSpLocks/>
                        </wpg:cNvGrpSpPr>
                        <wpg:grpSpPr bwMode="auto">
                          <a:xfrm>
                            <a:off x="3357" y="6466"/>
                            <a:ext cx="2" cy="31"/>
                            <a:chOff x="3357" y="6466"/>
                            <a:chExt cx="2" cy="31"/>
                          </a:xfrm>
                        </wpg:grpSpPr>
                        <wps:wsp>
                          <wps:cNvPr id="1921" name="Freeform 1921"/>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22"/>
                        <wpg:cNvGrpSpPr>
                          <a:grpSpLocks/>
                        </wpg:cNvGrpSpPr>
                        <wpg:grpSpPr bwMode="auto">
                          <a:xfrm>
                            <a:off x="3382" y="6492"/>
                            <a:ext cx="2" cy="31"/>
                            <a:chOff x="3382" y="6492"/>
                            <a:chExt cx="2" cy="31"/>
                          </a:xfrm>
                        </wpg:grpSpPr>
                        <wps:wsp>
                          <wps:cNvPr id="1923" name="Freeform 1923"/>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24"/>
                        <wpg:cNvGrpSpPr>
                          <a:grpSpLocks/>
                        </wpg:cNvGrpSpPr>
                        <wpg:grpSpPr bwMode="auto">
                          <a:xfrm>
                            <a:off x="3406" y="6466"/>
                            <a:ext cx="2" cy="31"/>
                            <a:chOff x="3406" y="6466"/>
                            <a:chExt cx="2" cy="31"/>
                          </a:xfrm>
                        </wpg:grpSpPr>
                        <wps:wsp>
                          <wps:cNvPr id="1925" name="Freeform 1925"/>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26"/>
                        <wpg:cNvGrpSpPr>
                          <a:grpSpLocks/>
                        </wpg:cNvGrpSpPr>
                        <wpg:grpSpPr bwMode="auto">
                          <a:xfrm>
                            <a:off x="3431" y="6492"/>
                            <a:ext cx="2" cy="31"/>
                            <a:chOff x="3431" y="6492"/>
                            <a:chExt cx="2" cy="31"/>
                          </a:xfrm>
                        </wpg:grpSpPr>
                        <wps:wsp>
                          <wps:cNvPr id="1927" name="Freeform 1927"/>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28"/>
                        <wpg:cNvGrpSpPr>
                          <a:grpSpLocks/>
                        </wpg:cNvGrpSpPr>
                        <wpg:grpSpPr bwMode="auto">
                          <a:xfrm>
                            <a:off x="3460" y="6466"/>
                            <a:ext cx="2" cy="31"/>
                            <a:chOff x="3460" y="6466"/>
                            <a:chExt cx="2" cy="31"/>
                          </a:xfrm>
                        </wpg:grpSpPr>
                        <wps:wsp>
                          <wps:cNvPr id="1929" name="Freeform 1929"/>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30"/>
                        <wpg:cNvGrpSpPr>
                          <a:grpSpLocks/>
                        </wpg:cNvGrpSpPr>
                        <wpg:grpSpPr bwMode="auto">
                          <a:xfrm>
                            <a:off x="3485" y="6492"/>
                            <a:ext cx="2" cy="31"/>
                            <a:chOff x="3485" y="6492"/>
                            <a:chExt cx="2" cy="31"/>
                          </a:xfrm>
                        </wpg:grpSpPr>
                        <wps:wsp>
                          <wps:cNvPr id="1931" name="Freeform 1931"/>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932"/>
                        <wpg:cNvGrpSpPr>
                          <a:grpSpLocks/>
                        </wpg:cNvGrpSpPr>
                        <wpg:grpSpPr bwMode="auto">
                          <a:xfrm>
                            <a:off x="3510" y="6466"/>
                            <a:ext cx="2" cy="31"/>
                            <a:chOff x="3510" y="6466"/>
                            <a:chExt cx="2" cy="31"/>
                          </a:xfrm>
                        </wpg:grpSpPr>
                        <wps:wsp>
                          <wps:cNvPr id="1933" name="Freeform 1933"/>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934"/>
                        <wpg:cNvGrpSpPr>
                          <a:grpSpLocks/>
                        </wpg:cNvGrpSpPr>
                        <wpg:grpSpPr bwMode="auto">
                          <a:xfrm>
                            <a:off x="3559" y="6466"/>
                            <a:ext cx="2" cy="31"/>
                            <a:chOff x="3559" y="6466"/>
                            <a:chExt cx="2" cy="31"/>
                          </a:xfrm>
                        </wpg:grpSpPr>
                        <wps:wsp>
                          <wps:cNvPr id="1935" name="Freeform 1935"/>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936"/>
                        <wpg:cNvGrpSpPr>
                          <a:grpSpLocks/>
                        </wpg:cNvGrpSpPr>
                        <wpg:grpSpPr bwMode="auto">
                          <a:xfrm>
                            <a:off x="3613" y="6466"/>
                            <a:ext cx="2" cy="31"/>
                            <a:chOff x="3613" y="6466"/>
                            <a:chExt cx="2" cy="31"/>
                          </a:xfrm>
                        </wpg:grpSpPr>
                        <wps:wsp>
                          <wps:cNvPr id="1937" name="Freeform 1937"/>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938"/>
                        <wpg:cNvGrpSpPr>
                          <a:grpSpLocks/>
                        </wpg:cNvGrpSpPr>
                        <wpg:grpSpPr bwMode="auto">
                          <a:xfrm>
                            <a:off x="3533" y="6496"/>
                            <a:ext cx="2" cy="31"/>
                            <a:chOff x="3533" y="6496"/>
                            <a:chExt cx="2" cy="31"/>
                          </a:xfrm>
                        </wpg:grpSpPr>
                        <wps:wsp>
                          <wps:cNvPr id="1939" name="Freeform 1939"/>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940"/>
                        <wpg:cNvGrpSpPr>
                          <a:grpSpLocks/>
                        </wpg:cNvGrpSpPr>
                        <wpg:grpSpPr bwMode="auto">
                          <a:xfrm>
                            <a:off x="3583" y="6496"/>
                            <a:ext cx="2" cy="31"/>
                            <a:chOff x="3583" y="6496"/>
                            <a:chExt cx="2" cy="31"/>
                          </a:xfrm>
                        </wpg:grpSpPr>
                        <wps:wsp>
                          <wps:cNvPr id="1941" name="Freeform 1941"/>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942"/>
                        <wpg:cNvGrpSpPr>
                          <a:grpSpLocks/>
                        </wpg:cNvGrpSpPr>
                        <wpg:grpSpPr bwMode="auto">
                          <a:xfrm>
                            <a:off x="382" y="639"/>
                            <a:ext cx="7176" cy="6372"/>
                            <a:chOff x="382" y="639"/>
                            <a:chExt cx="7176" cy="6372"/>
                          </a:xfrm>
                        </wpg:grpSpPr>
                        <wps:wsp>
                          <wps:cNvPr id="1943" name="Freeform 1943"/>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52AA" w14:textId="77777777" w:rsidR="006B2037" w:rsidRDefault="006B2037"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5"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5BF9" w14:textId="77777777" w:rsidR="006B2037" w:rsidRDefault="006B2037"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1946"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FABA" w14:textId="77777777" w:rsidR="006B2037" w:rsidRDefault="006B2037"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1947"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DBF6" w14:textId="77777777" w:rsidR="006B2037" w:rsidRDefault="006B2037"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8"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40A3" w14:textId="77777777" w:rsidR="006B2037" w:rsidRDefault="006B2037"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F534AD" id="_x0000_s1787" style="position:absolute;margin-left:-8.85pt;margin-top:245.4pt;width:470.4pt;height:369.3pt;z-index:251591168"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">
                <v:group id="Group 71" o:spid="_x0000_s1788"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2" o:spid="_x0000_s1789"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81" o:spid="_x0000_s1790"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5" o:spid="_x0000_s1791"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86" o:spid="_x0000_s1792" style="position:absolute;left:279;top:312;width:3827;height:2433" coordorigin="279,312"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7" o:spid="_x0000_s1793" style="position:absolute;left:279;top:312;width:3827;height:2433;visibility:visible;mso-wrap-style:square;v-text-anchor:top"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88" o:spid="_x0000_s1794"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9" o:spid="_x0000_s1795"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90" o:spid="_x0000_s1796"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91" o:spid="_x0000_s1797"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798"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93" o:spid="_x0000_s1799"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800"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95" o:spid="_x0000_s1801"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" path="m2279,309r-2016,l285,424r146,l430,482r53,l522,371r1565,l2149,323r130,l2279,309xe" stroked="f">
                    <v:path arrowok="t" o:connecttype="custom" o:connectlocs="2279,1935;263,1935;285,2050;431,2050;430,2108;483,2108;522,1997;2087,1997;2149,1949;2279,1949;2279,1935" o:connectangles="0,0,0,0,0,0,0,0,0,0,0"/>
                  </v:shape>
                  <v:shape id="Freeform 1216" o:spid="_x0000_s1802"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" path="m483,l430,r,57l280,57,258,168r-75,4l2149,172r-62,-65l518,106,483,xe" stroked="f">
                    <v:path arrowok="t" o:connecttype="custom" o:connectlocs="483,1626;430,1626;430,1683;280,1683;258,1794;183,1798;2149,1798;2087,1733;518,1732;483,1626" o:connectangles="0,0,0,0,0,0,0,0,0,0"/>
                  </v:shape>
                </v:group>
                <v:group id="Group 1217" o:spid="_x0000_s1803"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18" o:spid="_x0000_s1804"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1219" o:spid="_x0000_s1805"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20" o:spid="_x0000_s1806"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" path="m54,l,,,482r54,l93,371r1565,l1720,323r137,l1852,172r-132,l1658,107,89,106,54,xe" stroked="f">
                    <v:path arrowok="t" o:connecttype="custom" o:connectlocs="54,1033;0,1033;0,1515;54,1515;93,1404;1658,1404;1720,1356;1857,1356;1852,1205;1720,1205;1658,1140;89,1139;54,1033" o:connectangles="0,0,0,0,0,0,0,0,0,0,0,0,0"/>
                  </v:shape>
                </v:group>
                <v:group id="Group 1221" o:spid="_x0000_s1807"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22" o:spid="_x0000_s1808"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1223" o:spid="_x0000_s1809" style="position:absolute;left:2949;top:1230;width:229;height:89" coordorigin="2949,1230"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24" o:spid="_x0000_s1810" style="position:absolute;left:2949;top:1230;width:229;height:89;visibility:visible;mso-wrap-style:square;v-text-anchor:top"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" path="m,l4,88r225,l229,2,,xe" fillcolor="#231f20" stroked="f">
                    <v:path arrowok="t" o:connecttype="custom" o:connectlocs="0,1230;4,1318;229,1318;229,1232;0,1230" o:connectangles="0,0,0,0,0"/>
                  </v:shape>
                </v:group>
                <v:group id="Group 1225" o:spid="_x0000_s1811"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26" o:spid="_x0000_s1812"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" path="m,367r150,l150,,,,,367xe" stroked="f">
                    <v:path arrowok="t" o:connecttype="custom" o:connectlocs="0,1457;150,1457;150,1090;0,1090;0,1457" o:connectangles="0,0,0,0,0"/>
                  </v:shape>
                </v:group>
                <v:group id="Group 1227" o:spid="_x0000_s1813"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28" o:spid="_x0000_s1814"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" path="m,367r150,l150,,,,,367e" filled="f" strokecolor="#231f20" strokeweight=".68pt">
                    <v:path arrowok="t" o:connecttype="custom" o:connectlocs="0,1457;150,1457;150,1090;0,1090;0,1457" o:connectangles="0,0,0,0,0"/>
                  </v:shape>
                </v:group>
                <v:group id="Group 1229" o:spid="_x0000_s1815" style="position:absolute;left:3179;top:1274;width:675;height:2" coordorigin="3179,1274"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30" o:spid="_x0000_s1816" style="position:absolute;left:3179;top:1274;width:675;height:2;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" path="m,l675,e" filled="f" strokecolor="#b4d88b" strokeweight=".37528mm">
                    <v:path arrowok="t" o:connecttype="custom" o:connectlocs="0,0;675,0" o:connectangles="0,0"/>
                  </v:shape>
                </v:group>
                <v:group id="Group 1231" o:spid="_x0000_s1817" style="position:absolute;left:3176;top:1823;width:191;height:89" coordorigin="3176,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232" o:spid="_x0000_s1818" style="position:absolute;left:3176;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" path="m190,l,44,190,88,190,xe" fillcolor="#f2632a" stroked="f">
                    <v:path arrowok="t" o:connecttype="custom" o:connectlocs="190,1823;0,1867;190,1911;190,1823" o:connectangles="0,0,0,0"/>
                  </v:shape>
                </v:group>
                <v:group id="Group 1233" o:spid="_x0000_s1819" style="position:absolute;left:2245;top:1823;width:191;height:89" coordorigin="2245,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234" o:spid="_x0000_s1820" style="position:absolute;left:2245;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" path="m191,l,44,191,88,191,xe" fillcolor="#f2632a" stroked="f">
                    <v:path arrowok="t" o:connecttype="custom" o:connectlocs="191,1823;0,1867;191,1911;191,1823" o:connectangles="0,0,0,0"/>
                  </v:shape>
                </v:group>
                <v:group id="Group 1235" o:spid="_x0000_s1821" style="position:absolute;left:1400;top:1867;width:849;height:2" coordorigin="1400,1867"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236" o:spid="_x0000_s1822" style="position:absolute;left:1400;top:1867;width:849;height:2;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" path="m,l848,e" filled="f" strokecolor="#b4d88b" strokeweight=".37528mm">
                    <v:path arrowok="t" o:connecttype="custom" o:connectlocs="0,0;848,0" o:connectangles="0,0"/>
                  </v:shape>
                </v:group>
                <v:group id="Group 1237" o:spid="_x0000_s1823"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238" o:spid="_x0000_s1824"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" path="m,29r,e" filled="f" strokecolor="#bcbec0" strokeweight="1.04875mm">
                    <v:path arrowok="t" o:connecttype="custom" o:connectlocs="0,1205;0,1205" o:connectangles="0,0"/>
                  </v:shape>
                </v:group>
                <v:group id="Group 1239" o:spid="_x0000_s1825"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240" o:spid="_x0000_s1826"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" path="m,l,58e" filled="f" strokecolor="#231f20" strokeweight=".34pt">
                    <v:path arrowok="t" o:connecttype="custom" o:connectlocs="0,1176;0,1234" o:connectangles="0,0"/>
                  </v:shape>
                </v:group>
                <v:group id="Group 1241" o:spid="_x0000_s1827"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242" o:spid="_x0000_s1828"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" path="m,29r,e" filled="f" strokecolor="#bcbec0" strokeweight="1.04875mm">
                    <v:path arrowok="t" o:connecttype="custom" o:connectlocs="0,1205;0,1205" o:connectangles="0,0"/>
                  </v:shape>
                </v:group>
                <v:group id="Group 1243" o:spid="_x0000_s1829"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44" o:spid="_x0000_s1830"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" path="m,l,58e" filled="f" strokecolor="#231f20" strokeweight=".34pt">
                    <v:path arrowok="t" o:connecttype="custom" o:connectlocs="0,1176;0,1234" o:connectangles="0,0"/>
                  </v:shape>
                </v:group>
                <v:group id="Group 1245" o:spid="_x0000_s1831"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46" o:spid="_x0000_s1832"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" path="m,29r,e" filled="f" strokecolor="#bcbec0" strokeweight="1.04875mm">
                    <v:path arrowok="t" o:connecttype="custom" o:connectlocs="0,1205;0,1205" o:connectangles="0,0"/>
                  </v:shape>
                </v:group>
                <v:group id="Group 1247" o:spid="_x0000_s1833"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48" o:spid="_x0000_s1834"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" path="m,l,58e" filled="f" strokecolor="#231f20" strokeweight=".34pt">
                    <v:path arrowok="t" o:connecttype="custom" o:connectlocs="0,1176;0,1234" o:connectangles="0,0"/>
                  </v:shape>
                </v:group>
                <v:group id="Group 1249" o:spid="_x0000_s1835" style="position:absolute;left:2252;top:1192;width:2;height:42" coordorigin="225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50" o:spid="_x0000_s1836" style="position:absolute;left:225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" path="m,l,42e" filled="f" strokecolor="#231f20" strokeweight=".34pt">
                    <v:path arrowok="t" o:connecttype="custom" o:connectlocs="0,1192;0,1234" o:connectangles="0,0"/>
                  </v:shape>
                </v:group>
                <v:group id="Group 1251" o:spid="_x0000_s1837" style="position:absolute;left:2274;top:1192;width:2;height:42" coordorigin="227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52" o:spid="_x0000_s1838" style="position:absolute;left:227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" path="m,l,42e" filled="f" strokecolor="#231f20" strokeweight=".34pt">
                    <v:path arrowok="t" o:connecttype="custom" o:connectlocs="0,1192;0,1234" o:connectangles="0,0"/>
                  </v:shape>
                </v:group>
                <v:group id="Group 1253" o:spid="_x0000_s1839" style="position:absolute;left:2298;top:1192;width:2;height:42" coordorigin="229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54" o:spid="_x0000_s1840" style="position:absolute;left:229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" path="m,l,42e" filled="f" strokecolor="#231f20" strokeweight=".34pt">
                    <v:path arrowok="t" o:connecttype="custom" o:connectlocs="0,1192;0,1234" o:connectangles="0,0"/>
                  </v:shape>
                </v:group>
                <v:group id="Group 1255" o:spid="_x0000_s1841" style="position:absolute;left:2320;top:1192;width:2;height:42" coordorigin="232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56" o:spid="_x0000_s1842" style="position:absolute;left:232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" path="m,l,42e" filled="f" strokecolor="#231f20" strokeweight=".34pt">
                    <v:path arrowok="t" o:connecttype="custom" o:connectlocs="0,1192;0,1234" o:connectangles="0,0"/>
                  </v:shape>
                </v:group>
                <v:group id="Group 1257" o:spid="_x0000_s1843" style="position:absolute;left:2342;top:1192;width:2;height:42" coordorigin="234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58" o:spid="_x0000_s1844" style="position:absolute;left:234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" path="m,l,42e" filled="f" strokecolor="#231f20" strokeweight=".34pt">
                    <v:path arrowok="t" o:connecttype="custom" o:connectlocs="0,1192;0,1234" o:connectangles="0,0"/>
                  </v:shape>
                </v:group>
                <v:group id="Group 1259" o:spid="_x0000_s1845" style="position:absolute;left:2364;top:1192;width:2;height:42" coordorigin="236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60" o:spid="_x0000_s1846" style="position:absolute;left:236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" path="m,l,42e" filled="f" strokecolor="#231f20" strokeweight=".34pt">
                    <v:path arrowok="t" o:connecttype="custom" o:connectlocs="0,1192;0,1234" o:connectangles="0,0"/>
                  </v:shape>
                </v:group>
                <v:group id="Group 1261" o:spid="_x0000_s1847" style="position:absolute;left:2388;top:1192;width:2;height:42" coordorigin="238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62" o:spid="_x0000_s1848" style="position:absolute;left:238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" path="m,l,42e" filled="f" strokecolor="#231f20" strokeweight=".34pt">
                    <v:path arrowok="t" o:connecttype="custom" o:connectlocs="0,1192;0,1234" o:connectangles="0,0"/>
                  </v:shape>
                </v:group>
                <v:group id="Group 1263" o:spid="_x0000_s1849" style="position:absolute;left:2410;top:1192;width:2;height:42" coordorigin="241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64" o:spid="_x0000_s1850" style="position:absolute;left:241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" path="m,l,42e" filled="f" strokecolor="#231f20" strokeweight=".34pt">
                    <v:path arrowok="t" o:connecttype="custom" o:connectlocs="0,1192;0,1234" o:connectangles="0,0"/>
                  </v:shape>
                </v:group>
                <v:group id="Group 1265" o:spid="_x0000_s1851" style="position:absolute;left:2434;top:1192;width:2;height:42" coordorigin="243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66" o:spid="_x0000_s1852" style="position:absolute;left:243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" path="m,l,42e" filled="f" strokecolor="#231f20" strokeweight=".34pt">
                    <v:path arrowok="t" o:connecttype="custom" o:connectlocs="0,1192;0,1234" o:connectangles="0,0"/>
                  </v:shape>
                </v:group>
                <v:group id="Group 1267" o:spid="_x0000_s1853" style="position:absolute;left:2456;top:1192;width:2;height:42" coordorigin="245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68" o:spid="_x0000_s1854" style="position:absolute;left:245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" path="m,l,42e" filled="f" strokecolor="#231f20" strokeweight=".34pt">
                    <v:path arrowok="t" o:connecttype="custom" o:connectlocs="0,1192;0,1234" o:connectangles="0,0"/>
                  </v:shape>
                </v:group>
                <v:group id="Group 1269" o:spid="_x0000_s1855" style="position:absolute;left:2506;top:1192;width:2;height:42" coordorigin="250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70" o:spid="_x0000_s1856" style="position:absolute;left:250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" path="m,l,42e" filled="f" strokecolor="#231f20" strokeweight=".34pt">
                    <v:path arrowok="t" o:connecttype="custom" o:connectlocs="0,1192;0,1234" o:connectangles="0,0"/>
                  </v:shape>
                </v:group>
                <v:group id="Group 1271" o:spid="_x0000_s1857" style="position:absolute;left:2528;top:1192;width:2;height:42" coordorigin="25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72" o:spid="_x0000_s1858" style="position:absolute;left:25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" path="m,l,42e" filled="f" strokecolor="#231f20" strokeweight=".34pt">
                    <v:path arrowok="t" o:connecttype="custom" o:connectlocs="0,1192;0,1234" o:connectangles="0,0"/>
                  </v:shape>
                </v:group>
                <v:group id="Group 1273" o:spid="_x0000_s1859" style="position:absolute;left:2551;top:1192;width:2;height:42" coordorigin="255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74" o:spid="_x0000_s1860" style="position:absolute;left:255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" path="m,l,42e" filled="f" strokecolor="#231f20" strokeweight=".34pt">
                    <v:path arrowok="t" o:connecttype="custom" o:connectlocs="0,1192;0,1234" o:connectangles="0,0"/>
                  </v:shape>
                </v:group>
                <v:group id="Group 1275" o:spid="_x0000_s1861" style="position:absolute;left:2573;top:1192;width:2;height:42" coordorigin="257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76" o:spid="_x0000_s1862" style="position:absolute;left:257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" path="m,l,42e" filled="f" strokecolor="#231f20" strokeweight=".34pt">
                    <v:path arrowok="t" o:connecttype="custom" o:connectlocs="0,1192;0,1234" o:connectangles="0,0"/>
                  </v:shape>
                </v:group>
                <v:group id="Group 1277" o:spid="_x0000_s1863" style="position:absolute;left:2596;top:1192;width:2;height:42" coordorigin="259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78" o:spid="_x0000_s1864" style="position:absolute;left:259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" path="m,l,42e" filled="f" strokecolor="#231f20" strokeweight=".34pt">
                    <v:path arrowok="t" o:connecttype="custom" o:connectlocs="0,1192;0,1234" o:connectangles="0,0"/>
                  </v:shape>
                </v:group>
                <v:group id="Group 1279" o:spid="_x0000_s1865" style="position:absolute;left:2618;top:1192;width:2;height:42" coordorigin="261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80" o:spid="_x0000_s1866" style="position:absolute;left:261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" path="m,l,42e" filled="f" strokecolor="#231f20" strokeweight=".34pt">
                    <v:path arrowok="t" o:connecttype="custom" o:connectlocs="0,1192;0,1234" o:connectangles="0,0"/>
                  </v:shape>
                </v:group>
                <v:group id="Group 1281" o:spid="_x0000_s1867" style="position:absolute;left:2641;top:1192;width:2;height:42" coordorigin="264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82" o:spid="_x0000_s1868" style="position:absolute;left:264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" path="m,l,42e" filled="f" strokecolor="#231f20" strokeweight=".34pt">
                    <v:path arrowok="t" o:connecttype="custom" o:connectlocs="0,1192;0,1234" o:connectangles="0,0"/>
                  </v:shape>
                </v:group>
                <v:group id="Group 1283" o:spid="_x0000_s1869" style="position:absolute;left:2663;top:1192;width:2;height:42" coordorigin="266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84" o:spid="_x0000_s1870" style="position:absolute;left:266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" path="m,l,42e" filled="f" strokecolor="#231f20" strokeweight=".34pt">
                    <v:path arrowok="t" o:connecttype="custom" o:connectlocs="0,1192;0,1234" o:connectangles="0,0"/>
                  </v:shape>
                </v:group>
                <v:group id="Group 1285" o:spid="_x0000_s1871" style="position:absolute;left:2687;top:1192;width:2;height:42" coordorigin="268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86" o:spid="_x0000_s1872" style="position:absolute;left:268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" path="m,l,42e" filled="f" strokecolor="#231f20" strokeweight=".34pt">
                    <v:path arrowok="t" o:connecttype="custom" o:connectlocs="0,1192;0,1234" o:connectangles="0,0"/>
                  </v:shape>
                </v:group>
                <v:group id="Group 1287" o:spid="_x0000_s1873" style="position:absolute;left:2709;top:1192;width:2;height:42" coordorigin="270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88" o:spid="_x0000_s1874" style="position:absolute;left:270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" path="m,l,42e" filled="f" strokecolor="#231f20" strokeweight=".34pt">
                    <v:path arrowok="t" o:connecttype="custom" o:connectlocs="0,1192;0,1234" o:connectangles="0,0"/>
                  </v:shape>
                </v:group>
                <v:group id="Group 1289" o:spid="_x0000_s1875"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90" o:spid="_x0000_s1876"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" path="m,29r,e" filled="f" strokecolor="#bcbec0" strokeweight="1.04875mm">
                    <v:path arrowok="t" o:connecttype="custom" o:connectlocs="0,1205;0,1205" o:connectangles="0,0"/>
                  </v:shape>
                </v:group>
                <v:group id="Group 1291" o:spid="_x0000_s1877"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92" o:spid="_x0000_s1878"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" path="m,l,58e" filled="f" strokecolor="#231f20" strokeweight=".34pt">
                    <v:path arrowok="t" o:connecttype="custom" o:connectlocs="0,1176;0,1234" o:connectangles="0,0"/>
                  </v:shape>
                </v:group>
                <v:group id="Group 1293" o:spid="_x0000_s1879"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94" o:spid="_x0000_s1880"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" path="m,29r,e" filled="f" strokecolor="#bcbec0" strokeweight="1.04875mm">
                    <v:path arrowok="t" o:connecttype="custom" o:connectlocs="0,1205;0,1205" o:connectangles="0,0"/>
                  </v:shape>
                </v:group>
                <v:group id="Group 1295" o:spid="_x0000_s1881"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96" o:spid="_x0000_s1882"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" path="m,l,58e" filled="f" strokecolor="#231f20" strokeweight=".34pt">
                    <v:path arrowok="t" o:connecttype="custom" o:connectlocs="0,1176;0,1234" o:connectangles="0,0"/>
                  </v:shape>
                </v:group>
                <v:group id="Group 1297" o:spid="_x0000_s1883" style="position:absolute;left:1747;top:1192;width:2;height:42" coordorigin="174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98" o:spid="_x0000_s1884" style="position:absolute;left:174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" path="m,l,42e" filled="f" strokecolor="#231f20" strokeweight=".34pt">
                    <v:path arrowok="t" o:connecttype="custom" o:connectlocs="0,1192;0,1234" o:connectangles="0,0"/>
                  </v:shape>
                </v:group>
                <v:group id="Group 1299" o:spid="_x0000_s1885" style="position:absolute;left:1769;top:1192;width:2;height:42" coordorigin="176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300" o:spid="_x0000_s1886" style="position:absolute;left:176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" path="m,l,42e" filled="f" strokecolor="#231f20" strokeweight=".34pt">
                    <v:path arrowok="t" o:connecttype="custom" o:connectlocs="0,1192;0,1234" o:connectangles="0,0"/>
                  </v:shape>
                </v:group>
                <v:group id="Group 1301" o:spid="_x0000_s1887" style="position:absolute;left:1792;top:1192;width:2;height:42" coordorigin="179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302" o:spid="_x0000_s1888" style="position:absolute;left:179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" path="m,l,42e" filled="f" strokecolor="#231f20" strokeweight=".34pt">
                    <v:path arrowok="t" o:connecttype="custom" o:connectlocs="0,1192;0,1234" o:connectangles="0,0"/>
                  </v:shape>
                </v:group>
                <v:group id="Group 1303" o:spid="_x0000_s1889" style="position:absolute;left:1814;top:1192;width:2;height:42" coordorigin="181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304" o:spid="_x0000_s1890" style="position:absolute;left:181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" path="m,l,42e" filled="f" strokecolor="#231f20" strokeweight=".34pt">
                    <v:path arrowok="t" o:connecttype="custom" o:connectlocs="0,1192;0,1234" o:connectangles="0,0"/>
                  </v:shape>
                </v:group>
                <v:group id="Group 1305" o:spid="_x0000_s1891" style="position:absolute;left:1837;top:1192;width:2;height:42" coordorigin="183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306" o:spid="_x0000_s1892" style="position:absolute;left:183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" path="m,l,42e" filled="f" strokecolor="#231f20" strokeweight=".34pt">
                    <v:path arrowok="t" o:connecttype="custom" o:connectlocs="0,1192;0,1234" o:connectangles="0,0"/>
                  </v:shape>
                </v:group>
                <v:group id="Group 1307" o:spid="_x0000_s1893" style="position:absolute;left:1859;top:1192;width:2;height:42" coordorigin="185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308" o:spid="_x0000_s1894" style="position:absolute;left:185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" path="m,l,42e" filled="f" strokecolor="#231f20" strokeweight=".34pt">
                    <v:path arrowok="t" o:connecttype="custom" o:connectlocs="0,1192;0,1234" o:connectangles="0,0"/>
                  </v:shape>
                </v:group>
                <v:group id="Group 1309" o:spid="_x0000_s1895" style="position:absolute;left:1882;top:1192;width:2;height:42" coordorigin="188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310" o:spid="_x0000_s1896" style="position:absolute;left:188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" path="m,l,42e" filled="f" strokecolor="#231f20" strokeweight=".34pt">
                    <v:path arrowok="t" o:connecttype="custom" o:connectlocs="0,1192;0,1234" o:connectangles="0,0"/>
                  </v:shape>
                </v:group>
                <v:group id="Group 1311" o:spid="_x0000_s1897" style="position:absolute;left:1904;top:1192;width:2;height:42" coordorigin="19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312" o:spid="_x0000_s1898" style="position:absolute;left:19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" path="m,l,42e" filled="f" strokecolor="#231f20" strokeweight=".34pt">
                    <v:path arrowok="t" o:connecttype="custom" o:connectlocs="0,1192;0,1234" o:connectangles="0,0"/>
                  </v:shape>
                </v:group>
                <v:group id="Group 1313" o:spid="_x0000_s1899" style="position:absolute;left:1928;top:1192;width:2;height:42" coordorigin="19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314" o:spid="_x0000_s1900" style="position:absolute;left:19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" path="m,l,42e" filled="f" strokecolor="#231f20" strokeweight=".34pt">
                    <v:path arrowok="t" o:connecttype="custom" o:connectlocs="0,1192;0,1234" o:connectangles="0,0"/>
                  </v:shape>
                </v:group>
                <v:group id="Group 1315" o:spid="_x0000_s1901" style="position:absolute;left:1950;top:1192;width:2;height:42" coordorigin="195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316" o:spid="_x0000_s1902" style="position:absolute;left:195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" path="m,l,42e" filled="f" strokecolor="#231f20" strokeweight=".34pt">
                    <v:path arrowok="t" o:connecttype="custom" o:connectlocs="0,1192;0,1234" o:connectangles="0,0"/>
                  </v:shape>
                </v:group>
                <v:group id="Group 1317" o:spid="_x0000_s1903" style="position:absolute;left:2000;top:1192;width:2;height:42" coordorigin="20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318" o:spid="_x0000_s1904" style="position:absolute;left:20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" path="m,l,42e" filled="f" strokecolor="#231f20" strokeweight=".34pt">
                    <v:path arrowok="t" o:connecttype="custom" o:connectlocs="0,1192;0,1234" o:connectangles="0,0"/>
                  </v:shape>
                </v:group>
                <v:group id="Group 1319" o:spid="_x0000_s1905" style="position:absolute;left:2022;top:1192;width:2;height:42" coordorigin="20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320" o:spid="_x0000_s1906" style="position:absolute;left:20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" path="m,l,42e" filled="f" strokecolor="#231f20" strokeweight=".34pt">
                    <v:path arrowok="t" o:connecttype="custom" o:connectlocs="0,1192;0,1234" o:connectangles="0,0"/>
                  </v:shape>
                </v:group>
                <v:group id="Group 1321" o:spid="_x0000_s1907" style="position:absolute;left:2046;top:1192;width:2;height:42" coordorigin="20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322" o:spid="_x0000_s1908" style="position:absolute;left:20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" path="m,l,42e" filled="f" strokecolor="#231f20" strokeweight=".34pt">
                    <v:path arrowok="t" o:connecttype="custom" o:connectlocs="0,1192;0,1234" o:connectangles="0,0"/>
                  </v:shape>
                </v:group>
                <v:group id="Group 1323" o:spid="_x0000_s1909" style="position:absolute;left:2068;top:1192;width:2;height:42" coordorigin="20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24" o:spid="_x0000_s1910" style="position:absolute;left:20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" path="m,l,42e" filled="f" strokecolor="#231f20" strokeweight=".34pt">
                    <v:path arrowok="t" o:connecttype="custom" o:connectlocs="0,1192;0,1234" o:connectangles="0,0"/>
                  </v:shape>
                </v:group>
                <v:group id="Group 1325" o:spid="_x0000_s1911" style="position:absolute;left:2090;top:1192;width:2;height:42" coordorigin="20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326" o:spid="_x0000_s1912" style="position:absolute;left:20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" path="m,l,42e" filled="f" strokecolor="#231f20" strokeweight=".34pt">
                    <v:path arrowok="t" o:connecttype="custom" o:connectlocs="0,1192;0,1234" o:connectangles="0,0"/>
                  </v:shape>
                </v:group>
                <v:group id="Group 1327" o:spid="_x0000_s1913" style="position:absolute;left:2112;top:1192;width:2;height:42" coordorigin="21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328" o:spid="_x0000_s1914" style="position:absolute;left:21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" path="m,l,42e" filled="f" strokecolor="#231f20" strokeweight=".34pt">
                    <v:path arrowok="t" o:connecttype="custom" o:connectlocs="0,1192;0,1234" o:connectangles="0,0"/>
                  </v:shape>
                </v:group>
                <v:group id="Group 1329" o:spid="_x0000_s1915" style="position:absolute;left:2136;top:1192;width:2;height:42" coordorigin="21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330" o:spid="_x0000_s1916" style="position:absolute;left:21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" path="m,l,42e" filled="f" strokecolor="#231f20" strokeweight=".34pt">
                    <v:path arrowok="t" o:connecttype="custom" o:connectlocs="0,1192;0,1234" o:connectangles="0,0"/>
                  </v:shape>
                </v:group>
                <v:group id="Group 1331" o:spid="_x0000_s1917" style="position:absolute;left:2158;top:1192;width:2;height:42" coordorigin="21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332" o:spid="_x0000_s1918" style="position:absolute;left:21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" path="m,l,42e" filled="f" strokecolor="#231f20" strokeweight=".34pt">
                    <v:path arrowok="t" o:connecttype="custom" o:connectlocs="0,1192;0,1234" o:connectangles="0,0"/>
                  </v:shape>
                </v:group>
                <v:group id="Group 1333" o:spid="_x0000_s1919" style="position:absolute;left:2181;top:1192;width:2;height:42" coordorigin="21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334" o:spid="_x0000_s1920" style="position:absolute;left:21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" path="m,l,42e" filled="f" strokecolor="#231f20" strokeweight=".34pt">
                    <v:path arrowok="t" o:connecttype="custom" o:connectlocs="0,1192;0,1234" o:connectangles="0,0"/>
                  </v:shape>
                </v:group>
                <v:group id="Group 1335" o:spid="_x0000_s1921" style="position:absolute;left:2204;top:1192;width:2;height:42" coordorigin="22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36" o:spid="_x0000_s1922" style="position:absolute;left:22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" path="m,l,42e" filled="f" strokecolor="#231f20" strokeweight=".34pt">
                    <v:path arrowok="t" o:connecttype="custom" o:connectlocs="0,1192;0,1234" o:connectangles="0,0"/>
                  </v:shape>
                </v:group>
                <v:group id="Group 1337" o:spid="_x0000_s1923"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38" o:spid="_x0000_s1924"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" path="m,29r,e" filled="f" strokecolor="#bcbec0" strokeweight="1.04875mm">
                    <v:path arrowok="t" o:connecttype="custom" o:connectlocs="0,1205;0,1205" o:connectangles="0,0"/>
                  </v:shape>
                </v:group>
                <v:group id="Group 1339" o:spid="_x0000_s1925"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340" o:spid="_x0000_s1926"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" path="m,l,58e" filled="f" strokecolor="#231f20" strokeweight=".34pt">
                    <v:path arrowok="t" o:connecttype="custom" o:connectlocs="0,1176;0,1234" o:connectangles="0,0"/>
                  </v:shape>
                </v:group>
                <v:group id="Group 1341" o:spid="_x0000_s1927" style="position:absolute;left:1500;top:1192;width:2;height:42" coordorigin="15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42" o:spid="_x0000_s1928" style="position:absolute;left:15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" path="m,l,42e" filled="f" strokecolor="#231f20" strokeweight=".34pt">
                    <v:path arrowok="t" o:connecttype="custom" o:connectlocs="0,1192;0,1234" o:connectangles="0,0"/>
                  </v:shape>
                </v:group>
                <v:group id="Group 1343" o:spid="_x0000_s1929" style="position:absolute;left:1522;top:1192;width:2;height:42" coordorigin="15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44" o:spid="_x0000_s1930" style="position:absolute;left:15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" path="m,l,42e" filled="f" strokecolor="#231f20" strokeweight=".34pt">
                    <v:path arrowok="t" o:connecttype="custom" o:connectlocs="0,1192;0,1234" o:connectangles="0,0"/>
                  </v:shape>
                </v:group>
                <v:group id="Group 1345" o:spid="_x0000_s1931" style="position:absolute;left:1546;top:1192;width:2;height:42" coordorigin="15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46" o:spid="_x0000_s1932" style="position:absolute;left:15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" path="m,l,42e" filled="f" strokecolor="#231f20" strokeweight=".34pt">
                    <v:path arrowok="t" o:connecttype="custom" o:connectlocs="0,1192;0,1234" o:connectangles="0,0"/>
                  </v:shape>
                </v:group>
                <v:group id="Group 1347" o:spid="_x0000_s1933" style="position:absolute;left:1568;top:1192;width:2;height:42" coordorigin="15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48" o:spid="_x0000_s1934" style="position:absolute;left:15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" path="m,l,42e" filled="f" strokecolor="#231f20" strokeweight=".34pt">
                    <v:path arrowok="t" o:connecttype="custom" o:connectlocs="0,1192;0,1234" o:connectangles="0,0"/>
                  </v:shape>
                </v:group>
                <v:group id="Group 1349" o:spid="_x0000_s1935" style="position:absolute;left:1590;top:1192;width:2;height:42" coordorigin="15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50" o:spid="_x0000_s1936" style="position:absolute;left:15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" path="m,l,42e" filled="f" strokecolor="#231f20" strokeweight=".34pt">
                    <v:path arrowok="t" o:connecttype="custom" o:connectlocs="0,1192;0,1234" o:connectangles="0,0"/>
                  </v:shape>
                </v:group>
                <v:group id="Group 1351" o:spid="_x0000_s1937" style="position:absolute;left:1612;top:1192;width:2;height:42" coordorigin="16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352" o:spid="_x0000_s1938" style="position:absolute;left:16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" path="m,l,42e" filled="f" strokecolor="#231f20" strokeweight=".34pt">
                    <v:path arrowok="t" o:connecttype="custom" o:connectlocs="0,1192;0,1234" o:connectangles="0,0"/>
                  </v:shape>
                </v:group>
                <v:group id="Group 1353" o:spid="_x0000_s1939" style="position:absolute;left:1636;top:1192;width:2;height:42" coordorigin="16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354" o:spid="_x0000_s1940" style="position:absolute;left:16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" path="m,l,42e" filled="f" strokecolor="#231f20" strokeweight=".34pt">
                    <v:path arrowok="t" o:connecttype="custom" o:connectlocs="0,1192;0,1234" o:connectangles="0,0"/>
                  </v:shape>
                </v:group>
                <v:group id="Group 1355" o:spid="_x0000_s1941" style="position:absolute;left:1658;top:1192;width:2;height:42" coordorigin="16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356" o:spid="_x0000_s1942" style="position:absolute;left:16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" path="m,l,42e" filled="f" strokecolor="#231f20" strokeweight=".34pt">
                    <v:path arrowok="t" o:connecttype="custom" o:connectlocs="0,1192;0,1234" o:connectangles="0,0"/>
                  </v:shape>
                </v:group>
                <v:group id="Group 1357" o:spid="_x0000_s1943" style="position:absolute;left:1681;top:1192;width:2;height:42" coordorigin="16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58" o:spid="_x0000_s1944" style="position:absolute;left:16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" path="m,l,42e" filled="f" strokecolor="#231f20" strokeweight=".34pt">
                    <v:path arrowok="t" o:connecttype="custom" o:connectlocs="0,1192;0,1234" o:connectangles="0,0"/>
                  </v:shape>
                </v:group>
                <v:group id="Group 1359" o:spid="_x0000_s1945" style="position:absolute;left:1704;top:1192;width:2;height:42" coordorigin="17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60" o:spid="_x0000_s1946" style="position:absolute;left:17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" path="m,l,42e" filled="f" strokecolor="#231f20" strokeweight=".34pt">
                    <v:path arrowok="t" o:connecttype="custom" o:connectlocs="0,1192;0,1234" o:connectangles="0,0"/>
                  </v:shape>
                </v:group>
                <v:group id="Group 1361" o:spid="_x0000_s1947" style="position:absolute;left:2425;top:1224;width:101;height:176" coordorigin="2425,1224"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62" o:spid="_x0000_s1948" style="position:absolute;left:2425;top:1224;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" path="m,175r101,l101,,,,,175xe" fillcolor="#231f20" stroked="f">
                    <v:path arrowok="t" o:connecttype="custom" o:connectlocs="0,1399;101,1399;101,1224;0,1224;0,1399" o:connectangles="0,0,0,0,0"/>
                  </v:shape>
                </v:group>
                <v:group id="Group 1363" o:spid="_x0000_s1949" style="position:absolute;left:2581;top:1815;width:101;height:176" coordorigin="2581,1815"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64" o:spid="_x0000_s1950" style="position:absolute;left:2581;top:1815;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" path="m,176r100,l100,,,,,176xe" fillcolor="#231f20" stroked="f">
                    <v:path arrowok="t" o:connecttype="custom" o:connectlocs="0,1991;100,1991;100,1815;0,1815;0,1991" o:connectangles="0,0,0,0,0"/>
                  </v:shape>
                </v:group>
                <v:group id="Group 1365" o:spid="_x0000_s1951" style="position:absolute;left:2592;top:1945;width:78;height:39" coordorigin="2592,1945"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66" o:spid="_x0000_s1952" style="position:absolute;left:2592;top:1945;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" path="m,20r77,e" filled="f" strokecolor="white" strokeweight=".72089mm">
                    <v:path arrowok="t" o:connecttype="custom" o:connectlocs="0,1965;77,1965" o:connectangles="0,0"/>
                  </v:shape>
                </v:group>
                <v:group id="Group 1367" o:spid="_x0000_s1953" style="position:absolute;left:2429;top:1867;width:151;height:2" coordorigin="2429,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68" o:spid="_x0000_s1954" style="position:absolute;left:2429;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" path="m,l151,e" filled="f" strokecolor="#f2632a" strokeweight="1.02pt">
                    <v:path arrowok="t" o:connecttype="custom" o:connectlocs="0,0;151,0" o:connectangles="0,0"/>
                  </v:shape>
                </v:group>
                <v:group id="Group 1369" o:spid="_x0000_s1955" style="position:absolute;left:2437;top:1354;width:78;height:39" coordorigin="2437,1354"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370" o:spid="_x0000_s1956" style="position:absolute;left:2437;top:1354;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" path="m,19r77,e" filled="f" strokecolor="white" strokeweight=".72122mm">
                    <v:path arrowok="t" o:connecttype="custom" o:connectlocs="0,1373;77,1373" o:connectangles="0,0"/>
                  </v:shape>
                </v:group>
                <v:group id="Group 1371" o:spid="_x0000_s1957" style="position:absolute;left:2960;top:1867;width:216;height:2" coordorigin="2960,186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72" o:spid="_x0000_s1958" style="position:absolute;left:2960;top:1867;width:216;height: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" path="m,l216,e" filled="f" strokecolor="#231f20" strokeweight="1.59433mm">
                    <v:path arrowok="t" o:connecttype="custom" o:connectlocs="0,0;216,0" o:connectangles="0,0"/>
                  </v:shape>
                </v:group>
                <v:group id="Group 1373" o:spid="_x0000_s1959" style="position:absolute;left:3366;top:1867;width:151;height:2" coordorigin="3366,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74" o:spid="_x0000_s1960" style="position:absolute;left:3366;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" path="m,l151,e" filled="f" strokecolor="#f2632a" strokeweight="1.02pt">
                    <v:path arrowok="t" o:connecttype="custom" o:connectlocs="0,0;151,0" o:connectangles="0,0"/>
                  </v:shape>
                </v:group>
                <v:group id="Group 1375" o:spid="_x0000_s1961"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76" o:spid="_x0000_s1962"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1377" o:spid="_x0000_s1963"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" path="m258,157r-75,4l258,161r,-4xe" stroked="f">
                    <v:path arrowok="t" o:connecttype="custom" o:connectlocs="258,1191;183,1195;258,1195;258,1191" o:connectangles="0,0,0,0"/>
                  </v:shape>
                </v:group>
                <v:group id="Group 1378" o:spid="_x0000_s1964"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379" o:spid="_x0000_s1965"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1380" o:spid="_x0000_s1966" style="position:absolute;left:2514;top:1867;width:436;height:2" coordorigin="2514,1867"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381" o:spid="_x0000_s1967" style="position:absolute;left:2514;top:1867;width:436;height:2;visibility:visible;mso-wrap-style:square;v-text-anchor:top"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" path="m,l435,e" filled="f" strokecolor="#231f20" strokeweight="1.02pt">
                    <v:path arrowok="t" o:connecttype="custom" o:connectlocs="0,0;435,0" o:connectangles="0,0"/>
                  </v:shape>
                </v:group>
                <v:group id="Group 1382" o:spid="_x0000_s1968" style="position:absolute;left:4680;top:312;width:3800;height:2433" coordorigin="4680,312"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383" o:spid="_x0000_s1969" style="position:absolute;left:4680;top:312;width:3800;height:2433;visibility:visible;mso-wrap-style:square;v-text-anchor:top"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1384" o:spid="_x0000_s1970" style="position:absolute;left:6444;top:950;width:198;height:210" coordorigin="6444,950"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385" o:spid="_x0000_s1971" style="position:absolute;left:6444;top:950;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" path="m,209r198,l198,,,,,209xe" filled="f" strokecolor="#231f20" strokeweight=".56pt">
                    <v:path arrowok="t" o:connecttype="custom" o:connectlocs="0,1159;198,1159;198,950;0,950;0,1159" o:connectangles="0,0,0,0,0"/>
                  </v:shape>
                </v:group>
                <v:group id="Group 1386" o:spid="_x0000_s1972" style="position:absolute;left:6302;top:965;width:142;height:172" coordorigin="6302,965"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387" o:spid="_x0000_s1973" style="position:absolute;left:6302;top:965;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" path="m,171r142,l142,,,,,171xe" filled="f" strokecolor="#231f20" strokeweight=".56pt">
                    <v:path arrowok="t" o:connecttype="custom" o:connectlocs="0,1136;142,1136;142,965;0,965;0,1136" o:connectangles="0,0,0,0,0"/>
                  </v:shape>
                </v:group>
                <v:group id="Group 1388" o:spid="_x0000_s1974" style="position:absolute;left:6168;top:965;width:135;height:172" coordorigin="6168,965"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389" o:spid="_x0000_s1975" style="position:absolute;left:6168;top:965;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" path="m,171r134,l134,,,,,171xe" filled="f" strokecolor="#231f20" strokeweight=".56pt">
                    <v:path arrowok="t" o:connecttype="custom" o:connectlocs="0,1136;134,1136;134,965;0,965;0,1136" o:connectangles="0,0,0,0,0"/>
                  </v:shape>
                </v:group>
                <v:group id="Group 1390" o:spid="_x0000_s1976" style="position:absolute;left:5966;top:965;width:202;height:172" coordorigin="5966,965"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391" o:spid="_x0000_s1977" style="position:absolute;left:5966;top:965;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" path="m,171r202,l202,,,,,171xe" filled="f" strokecolor="#231f20" strokeweight=".56pt">
                    <v:path arrowok="t" o:connecttype="custom" o:connectlocs="0,1136;202,1136;202,965;0,965;0,1136" o:connectangles="0,0,0,0,0"/>
                  </v:shape>
                </v:group>
                <v:group id="Group 1392" o:spid="_x0000_s1978" style="position:absolute;left:5940;top:959;width:2;height:183" coordorigin="5940,95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393" o:spid="_x0000_s1979" style="position:absolute;left:5940;top:95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" path="m,l,183e" filled="f" strokecolor="#231f20" strokeweight="1.1986mm">
                    <v:path arrowok="t" o:connecttype="custom" o:connectlocs="0,959;0,1142" o:connectangles="0,0"/>
                  </v:shape>
                </v:group>
                <v:group id="Group 1394" o:spid="_x0000_s1980" style="position:absolute;left:5832;top:998;width:83;height:94" coordorigin="5832,998"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395" o:spid="_x0000_s1981" style="position:absolute;left:5832;top:998;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" path="m,93r82,l82,,,,,93xe" filled="f" strokecolor="#231f20" strokeweight=".56pt">
                    <v:path arrowok="t" o:connecttype="custom" o:connectlocs="0,1091;82,1091;82,998;0,998;0,1091" o:connectangles="0,0,0,0,0"/>
                  </v:shape>
                </v:group>
                <v:group id="Group 1396" o:spid="_x0000_s1982" style="position:absolute;left:5783;top:965;width:131;height:172" coordorigin="5783,965"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397" o:spid="_x0000_s1983" style="position:absolute;left:5783;top:965;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" path="m,171r131,l131,,,,,171xe" filled="f" strokecolor="#231f20" strokeweight=".56pt">
                    <v:path arrowok="t" o:connecttype="custom" o:connectlocs="0,1136;131,1136;131,965;0,965;0,1136" o:connectangles="0,0,0,0,0"/>
                  </v:shape>
                </v:group>
                <v:group id="Group 1398" o:spid="_x0000_s1984" style="position:absolute;left:5653;top:998;width:131;height:79" coordorigin="5653,998"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399" o:spid="_x0000_s1985" style="position:absolute;left:5653;top:998;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" path="m,79r130,l130,,,,,79xe" filled="f" strokecolor="#231f20" strokeweight=".56pt">
                    <v:path arrowok="t" o:connecttype="custom" o:connectlocs="0,1077;130,1077;130,998;0,998;0,1077" o:connectangles="0,0,0,0,0"/>
                  </v:shape>
                </v:group>
                <v:group id="Group 1400" o:spid="_x0000_s1986" style="position:absolute;left:5481;top:965;width:303;height:154" coordorigin="5481,965"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401" o:spid="_x0000_s1987" style="position:absolute;left:5481;top:965;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" path="m,153r302,l302,,,,,153xe" filled="f" strokecolor="#231f20" strokeweight=".56pt">
                    <v:path arrowok="t" o:connecttype="custom" o:connectlocs="0,1118;302,1118;302,965;0,965;0,1118" o:connectangles="0,0,0,0,0"/>
                  </v:shape>
                </v:group>
                <v:group id="Group 1402" o:spid="_x0000_s1988" style="position:absolute;left:5914;top:937;width:394;height:2" coordorigin="5914,93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03" o:spid="_x0000_s1989" style="position:absolute;left:5914;top:93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" path="m,l394,e" filled="f" strokecolor="#231f20" strokeweight=".29289mm">
                    <v:path arrowok="t" o:connecttype="custom" o:connectlocs="0,0;394,0" o:connectangles="0,0"/>
                  </v:shape>
                </v:group>
                <v:group id="Group 1404" o:spid="_x0000_s1990" style="position:absolute;left:5914;top:1167;width:394;height:2" coordorigin="5914,116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405" o:spid="_x0000_s1991" style="position:absolute;left:5914;top:116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" path="m,l394,e" filled="f" strokecolor="#231f20" strokeweight=".33389mm">
                    <v:path arrowok="t" o:connecttype="custom" o:connectlocs="0,0;394,0" o:connectangles="0,0"/>
                  </v:shape>
                </v:group>
                <v:group id="Group 1406" o:spid="_x0000_s1992" style="position:absolute;left:4680;top:974;width:802;height:214" coordorigin="4680,974"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07" o:spid="_x0000_s1993" style="position:absolute;left:4680;top:974;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1408" o:spid="_x0000_s1994" style="position:absolute;left:4680;top:1023;width:802;height:214" coordorigin="4680,1023"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409" o:spid="_x0000_s1995" style="position:absolute;left:4680;top:1023;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1410" o:spid="_x0000_s1996" style="position:absolute;left:6882;top:1022;width:338;height:70" coordorigin="6882,1022"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11" o:spid="_x0000_s1997" style="position:absolute;left:6882;top:1022;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" path="m,69r338,l338,,,,,69xe" filled="f" strokecolor="#231f20" strokeweight=".56pt">
                    <v:path arrowok="t" o:connecttype="custom" o:connectlocs="0,1091;338,1091;338,1022;0,1022;0,1091" o:connectangles="0,0,0,0,0"/>
                  </v:shape>
                </v:group>
                <v:group id="Group 1412" o:spid="_x0000_s1998" style="position:absolute;left:7220;top:998;width:177;height:120" coordorigin="7220,998"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13" o:spid="_x0000_s1999" style="position:absolute;left:7220;top:998;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" path="m,119r177,l177,,,,,119xe" filled="f" strokecolor="#231f20" strokeweight=".56pt">
                    <v:path arrowok="t" o:connecttype="custom" o:connectlocs="0,1117;177,1117;177,998;0,998;0,1117" o:connectangles="0,0,0,0,0"/>
                  </v:shape>
                </v:group>
                <v:group id="Group 1414" o:spid="_x0000_s2000" style="position:absolute;left:7397;top:998;width:213;height:120" coordorigin="7397,998"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15" o:spid="_x0000_s2001" style="position:absolute;left:7397;top:998;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" path="m,119r212,l212,,,,,119xe" filled="f" strokecolor="#231f20" strokeweight=".56pt">
                    <v:path arrowok="t" o:connecttype="custom" o:connectlocs="0,1117;212,1117;212,998;0,998;0,1117" o:connectangles="0,0,0,0,0"/>
                  </v:shape>
                </v:group>
                <v:group id="Group 1416" o:spid="_x0000_s2002" style="position:absolute;left:7609;top:1022;width:229;height:70" coordorigin="7609,1022"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417" o:spid="_x0000_s2003" style="position:absolute;left:7609;top:1022;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" path="m,69r229,l229,,,,,69xe" filled="f" strokecolor="#231f20" strokeweight=".56pt">
                    <v:path arrowok="t" o:connecttype="custom" o:connectlocs="0,1091;229,1091;229,1022;0,1022;0,1091" o:connectangles="0,0,0,0,0"/>
                  </v:shape>
                </v:group>
                <v:group id="Group 1418" o:spid="_x0000_s2004" style="position:absolute;left:7838;top:998;width:110;height:120" coordorigin="7838,998"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419" o:spid="_x0000_s2005" style="position:absolute;left:7838;top:998;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" path="m,119r109,l109,,,,,119xe" filled="f" strokecolor="#231f20" strokeweight=".56pt">
                    <v:path arrowok="t" o:connecttype="custom" o:connectlocs="0,1117;109,1117;109,998;0,998;0,1117" o:connectangles="0,0,0,0,0"/>
                  </v:shape>
                </v:group>
                <v:group id="Group 1420" o:spid="_x0000_s2006" style="position:absolute;left:7947;top:965;width:42;height:172" coordorigin="7947,965"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421" o:spid="_x0000_s2007" style="position:absolute;left:7947;top:965;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" path="m42,57r,114l,171,,,42,r,57xe" filled="f" strokecolor="#231f20" strokeweight=".56pt">
                    <v:path arrowok="t" o:connecttype="custom" o:connectlocs="42,1022;42,1136;0,1136;0,965;42,965;42,1022" o:connectangles="0,0,0,0,0,0"/>
                  </v:shape>
                </v:group>
                <v:group id="Group 1422" o:spid="_x0000_s2008" style="position:absolute;left:7989;top:1022;width:491;height:2" coordorigin="7989,1022"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423" o:spid="_x0000_s2009" style="position:absolute;left:7989;top:1022;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" path="m491,l,e" filled="f" strokecolor="#231f20" strokeweight=".56pt">
                    <v:path arrowok="t" o:connecttype="custom" o:connectlocs="491,0;0,0" o:connectangles="0,0"/>
                  </v:shape>
                </v:group>
                <v:group id="Group 1424" o:spid="_x0000_s2010" style="position:absolute;left:7989;top:1077;width:491;height:2" coordorigin="7989,1077"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425" o:spid="_x0000_s2011" style="position:absolute;left:7989;top:1077;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" path="m491,l,e" filled="f" strokecolor="#231f20" strokeweight=".56pt">
                    <v:path arrowok="t" o:connecttype="custom" o:connectlocs="491,0;0,0" o:connectangles="0,0"/>
                  </v:shape>
                </v:group>
                <v:group id="Group 1426" o:spid="_x0000_s2012" style="position:absolute;left:6898;top:916;width:436;height:107" coordorigin="6898,916"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427" o:spid="_x0000_s2013" style="position:absolute;left:6898;top:916;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" path="m,106l,68,435,r,106e" filled="f" strokecolor="#231f20" strokeweight=".56pt">
                    <v:path arrowok="t" o:connecttype="custom" o:connectlocs="0,1022;0,984;435,916;435,1022" o:connectangles="0,0,0,0"/>
                  </v:shape>
                </v:group>
                <v:group id="Group 1428" o:spid="_x0000_s2014" style="position:absolute;left:6898;top:1091;width:2;height:38" coordorigin="6898,109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29" o:spid="_x0000_s2015" style="position:absolute;left:6898;top:1091;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" path="m,38l,e" filled="f" strokecolor="#231f20" strokeweight=".56pt">
                    <v:path arrowok="t" o:connecttype="custom" o:connectlocs="0,1129;0,1091" o:connectangles="0,0"/>
                  </v:shape>
                </v:group>
                <v:group id="Group 1430" o:spid="_x0000_s2016" style="position:absolute;left:7333;top:1091;width:2;height:107" coordorigin="7333,1091"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431" o:spid="_x0000_s2017" style="position:absolute;left:7333;top:1091;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" path="m,107l,e" filled="f" strokecolor="#231f20" strokeweight=".56pt">
                    <v:path arrowok="t" o:connecttype="custom" o:connectlocs="0,1198;0,1091" o:connectangles="0,0"/>
                  </v:shape>
                </v:group>
                <v:group id="Group 1432" o:spid="_x0000_s2018" style="position:absolute;left:6874;top:795;width:711;height:190" coordorigin="6874,795"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33" o:spid="_x0000_s2019" style="position:absolute;left:6874;top:795;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" path="m710,35l710,,459,87,,155r24,34l459,116,710,35xe" filled="f" strokecolor="#231f20" strokeweight=".56pt">
                    <v:path arrowok="t" o:connecttype="custom" o:connectlocs="710,830;710,795;459,882;0,950;24,984;459,911;710,830" o:connectangles="0,0,0,0,0,0,0"/>
                  </v:shape>
                </v:group>
                <v:group id="Group 1434" o:spid="_x0000_s2020" style="position:absolute;left:6874;top:1123;width:711;height:190" coordorigin="6874,1123"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435" o:spid="_x0000_s2021" style="position:absolute;left:6874;top:1123;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" path="m710,155r,35l459,103,,35,24,,459,74r251,81xe" filled="f" strokecolor="#231f20" strokeweight=".56pt">
                    <v:path arrowok="t" o:connecttype="custom" o:connectlocs="710,1278;710,1313;459,1226;0,1158;24,1123;459,1197;710,1278" o:connectangles="0,0,0,0,0,0,0"/>
                  </v:shape>
                </v:group>
                <v:group id="Group 1436" o:spid="_x0000_s2022" style="position:absolute;left:7436;top:998;width:9;height:118" coordorigin="7436,998"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37" o:spid="_x0000_s2023" style="position:absolute;left:7436;top:998;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" path="m8,l4,29,1,49,,65,1,80,3,97r4,21e" filled="f" strokecolor="#231f20" strokeweight=".56pt">
                    <v:path arrowok="t" o:connecttype="custom" o:connectlocs="8,998;4,1027;1,1047;0,1063;1,1078;3,1095;7,1116" o:connectangles="0,0,0,0,0,0,0"/>
                  </v:shape>
                </v:group>
                <v:group id="Group 1438" o:spid="_x0000_s2024" style="position:absolute;left:6396;top:1110;width:168;height:247" coordorigin="6396,1110"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439" o:spid="_x0000_s2025" style="position:absolute;left:6396;top:1110;width:168;height:247;visibility:visible;mso-wrap-style:square;v-text-anchor:top"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" path="m,247l167,e" filled="f" strokecolor="#231f20" strokeweight=".28pt">
                    <v:path arrowok="t" o:connecttype="custom" o:connectlocs="0,1357;167,1110" o:connectangles="0,0"/>
                  </v:shape>
                </v:group>
                <v:group id="Group 1440" o:spid="_x0000_s2026" style="position:absolute;left:6959;top:1050;width:197;height:326" coordorigin="6959,1050"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441" o:spid="_x0000_s2027" style="position:absolute;left:6959;top:1050;width:197;height:326;visibility:visible;mso-wrap-style:square;v-text-anchor:top"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" path="m196,326l,e" filled="f" strokecolor="#231f20" strokeweight=".28pt">
                    <v:path arrowok="t" o:connecttype="custom" o:connectlocs="196,1376;0,1050" o:connectangles="0,0"/>
                  </v:shape>
                </v:group>
                <v:group id="Group 1442" o:spid="_x0000_s2028" style="position:absolute;left:6430;top:2006;width:198;height:210" coordorigin="6430,2006"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443" o:spid="_x0000_s2029" style="position:absolute;left:6430;top:2006;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" path="m,209r197,l197,,,,,209xe" filled="f" strokecolor="#231f20" strokeweight=".56pt">
                    <v:path arrowok="t" o:connecttype="custom" o:connectlocs="0,2215;197,2215;197,2006;0,2006;0,2215" o:connectangles="0,0,0,0,0"/>
                  </v:shape>
                </v:group>
                <v:group id="Group 1444" o:spid="_x0000_s2030" style="position:absolute;left:6288;top:2021;width:142;height:172" coordorigin="6288,2021"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445" o:spid="_x0000_s2031" style="position:absolute;left:6288;top:2021;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" path="m,172r142,l142,,,,,172xe" filled="f" strokecolor="#231f20" strokeweight=".56pt">
                    <v:path arrowok="t" o:connecttype="custom" o:connectlocs="0,2193;142,2193;142,2021;0,2021;0,2193" o:connectangles="0,0,0,0,0"/>
                  </v:shape>
                </v:group>
                <v:group id="Group 1446" o:spid="_x0000_s2032" style="position:absolute;left:6153;top:2021;width:135;height:172" coordorigin="6153,2021"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447" o:spid="_x0000_s2033" style="position:absolute;left:6153;top:2021;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" path="m,172r135,l135,,,,,172xe" filled="f" strokecolor="#231f20" strokeweight=".56pt">
                    <v:path arrowok="t" o:connecttype="custom" o:connectlocs="0,2193;135,2193;135,2021;0,2021;0,2193" o:connectangles="0,0,0,0,0"/>
                  </v:shape>
                </v:group>
                <v:group id="Group 1448" o:spid="_x0000_s2034" style="position:absolute;left:5952;top:2021;width:202;height:172" coordorigin="5952,2021"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449" o:spid="_x0000_s2035" style="position:absolute;left:5952;top:2021;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" path="m,172r201,l201,,,,,172xe" filled="f" strokecolor="#231f20" strokeweight=".56pt">
                    <v:path arrowok="t" o:connecttype="custom" o:connectlocs="0,2193;201,2193;201,2021;0,2021;0,2193" o:connectangles="0,0,0,0,0"/>
                  </v:shape>
                </v:group>
                <v:group id="Group 1450" o:spid="_x0000_s2036" style="position:absolute;left:5926;top:2016;width:2;height:183" coordorigin="5926,2016"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451" o:spid="_x0000_s2037" style="position:absolute;left:5926;top:2016;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" path="m,l,182e" filled="f" strokecolor="#231f20" strokeweight="1.1989mm">
                    <v:path arrowok="t" o:connecttype="custom" o:connectlocs="0,2016;0,2198" o:connectangles="0,0"/>
                  </v:shape>
                </v:group>
                <v:group id="Group 1452" o:spid="_x0000_s2038" style="position:absolute;left:5817;top:2055;width:83;height:94" coordorigin="5817,2055"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453" o:spid="_x0000_s2039" style="position:absolute;left:5817;top:2055;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" path="m,93r82,l82,,,,,93xe" filled="f" strokecolor="#231f20" strokeweight=".56pt">
                    <v:path arrowok="t" o:connecttype="custom" o:connectlocs="0,2148;82,2148;82,2055;0,2055;0,2148" o:connectangles="0,0,0,0,0"/>
                  </v:shape>
                </v:group>
                <v:group id="Group 1454" o:spid="_x0000_s2040" style="position:absolute;left:5769;top:2021;width:131;height:172" coordorigin="5769,2021"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455" o:spid="_x0000_s2041" style="position:absolute;left:5769;top:2021;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" path="m,172r130,l130,,,,,172xe" filled="f" strokecolor="#231f20" strokeweight=".56pt">
                    <v:path arrowok="t" o:connecttype="custom" o:connectlocs="0,2193;130,2193;130,2021;0,2021;0,2193" o:connectangles="0,0,0,0,0"/>
                  </v:shape>
                </v:group>
                <v:group id="Group 1456" o:spid="_x0000_s2042" style="position:absolute;left:5638;top:2055;width:131;height:79" coordorigin="5638,2055"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457" o:spid="_x0000_s2043" style="position:absolute;left:5638;top:2055;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" path="m,78r131,l131,,,,,78xe" filled="f" strokecolor="#231f20" strokeweight=".56pt">
                    <v:path arrowok="t" o:connecttype="custom" o:connectlocs="0,2133;131,2133;131,2055;0,2055;0,2133" o:connectangles="0,0,0,0,0"/>
                  </v:shape>
                </v:group>
                <v:group id="Group 1458" o:spid="_x0000_s2044" style="position:absolute;left:5466;top:2021;width:303;height:154" coordorigin="5466,2021"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459" o:spid="_x0000_s2045" style="position:absolute;left:5466;top:2021;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" path="m,153r303,l303,,,,,153xe" filled="f" strokecolor="#231f20" strokeweight=".56pt">
                    <v:path arrowok="t" o:connecttype="custom" o:connectlocs="0,2174;303,2174;303,2021;0,2021;0,2174" o:connectangles="0,0,0,0,0"/>
                  </v:shape>
                </v:group>
                <v:group id="Group 1460" o:spid="_x0000_s2046" style="position:absolute;left:5899;top:1993;width:394;height:2" coordorigin="5899,199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461" o:spid="_x0000_s2047" style="position:absolute;left:5899;top:199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" path="m,l394,e" filled="f" strokecolor="#231f20" strokeweight=".29297mm">
                    <v:path arrowok="t" o:connecttype="custom" o:connectlocs="0,0;394,0" o:connectangles="0,0"/>
                  </v:shape>
                </v:group>
                <v:group id="Group 1462" o:spid="_x0000_s2048" style="position:absolute;left:5899;top:2223;width:394;height:2" coordorigin="5899,222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463" o:spid="_x0000_s2049" style="position:absolute;left:5899;top:222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" path="m,l394,e" filled="f" strokecolor="#231f20" strokeweight=".33378mm">
                    <v:path arrowok="t" o:connecttype="custom" o:connectlocs="0,0;394,0" o:connectangles="0,0"/>
                  </v:shape>
                </v:group>
                <v:group id="Group 1464" o:spid="_x0000_s2050" style="position:absolute;left:4680;top:2031;width:787;height:206" coordorigin="4680,2031"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465" o:spid="_x0000_s2051" style="position:absolute;left:4680;top:2031;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1466" o:spid="_x0000_s2052" style="position:absolute;left:4680;top:2079;width:787;height:206" coordorigin="4680,2079"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467" o:spid="_x0000_s2053" style="position:absolute;left:4680;top:2079;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1468" o:spid="_x0000_s2054" style="position:absolute;left:6291;top:2079;width:338;height:70" coordorigin="6291,2079"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469" o:spid="_x0000_s2055" style="position:absolute;left:6291;top:2079;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" path="m,69r338,l338,,,,,69xe" filled="f" strokecolor="#231f20" strokeweight=".56pt">
                    <v:path arrowok="t" o:connecttype="custom" o:connectlocs="0,2148;338,2148;338,2079;0,2079;0,2148" o:connectangles="0,0,0,0,0"/>
                  </v:shape>
                </v:group>
                <v:group id="Group 1470" o:spid="_x0000_s2056" style="position:absolute;left:6629;top:2055;width:177;height:120" coordorigin="6629,2055"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471" o:spid="_x0000_s2057" style="position:absolute;left:6629;top:2055;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" path="m,119r177,l177,,,,,119xe" filled="f" strokecolor="#231f20" strokeweight=".56pt">
                    <v:path arrowok="t" o:connecttype="custom" o:connectlocs="0,2174;177,2174;177,2055;0,2055;0,2174" o:connectangles="0,0,0,0,0"/>
                  </v:shape>
                </v:group>
                <v:group id="Group 1472" o:spid="_x0000_s2058" style="position:absolute;left:6806;top:2055;width:213;height:120" coordorigin="6806,2055"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473" o:spid="_x0000_s2059" style="position:absolute;left:6806;top:2055;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" path="m,119r213,l213,,,,,119xe" filled="f" strokecolor="#231f20" strokeweight=".56pt">
                    <v:path arrowok="t" o:connecttype="custom" o:connectlocs="0,2174;213,2174;213,2055;0,2055;0,2174" o:connectangles="0,0,0,0,0"/>
                  </v:shape>
                </v:group>
                <v:group id="Group 1474" o:spid="_x0000_s2060" style="position:absolute;left:7019;top:2079;width:229;height:70" coordorigin="7019,2079"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475" o:spid="_x0000_s2061" style="position:absolute;left:7019;top:2079;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" path="m,69r228,l228,,,,,69xe" filled="f" strokecolor="#231f20" strokeweight=".56pt">
                    <v:path arrowok="t" o:connecttype="custom" o:connectlocs="0,2148;228,2148;228,2079;0,2079;0,2148" o:connectangles="0,0,0,0,0"/>
                  </v:shape>
                </v:group>
                <v:group id="Group 1476" o:spid="_x0000_s2062" style="position:absolute;left:7247;top:2055;width:110;height:120" coordorigin="7247,2055"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77" o:spid="_x0000_s2063" style="position:absolute;left:7247;top:2055;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" path="m,119r110,l110,,,,,119xe" filled="f" strokecolor="#231f20" strokeweight=".56pt">
                    <v:path arrowok="t" o:connecttype="custom" o:connectlocs="0,2174;110,2174;110,2055;0,2055;0,2174" o:connectangles="0,0,0,0,0"/>
                  </v:shape>
                </v:group>
                <v:group id="Group 1478" o:spid="_x0000_s2064" style="position:absolute;left:7357;top:2021;width:42;height:172" coordorigin="7357,2021"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479" o:spid="_x0000_s2065" style="position:absolute;left:7357;top:2021;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" path="m41,58r,114l,172,,,41,r,58xe" filled="f" strokecolor="#231f20" strokeweight=".56pt">
                    <v:path arrowok="t" o:connecttype="custom" o:connectlocs="41,2079;41,2193;0,2193;0,2021;41,2021;41,2079" o:connectangles="0,0,0,0,0,0"/>
                  </v:shape>
                </v:group>
                <v:group id="Group 1480" o:spid="_x0000_s2066" style="position:absolute;left:6307;top:1972;width:436;height:107" coordorigin="6307,1972"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481" o:spid="_x0000_s2067" style="position:absolute;left:6307;top:1972;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" path="m,107l,69,436,r,107e" filled="f" strokecolor="#231f20" strokeweight=".56pt">
                    <v:path arrowok="t" o:connecttype="custom" o:connectlocs="0,2079;0,2041;436,1972;436,2079" o:connectangles="0,0,0,0"/>
                  </v:shape>
                </v:group>
                <v:group id="Group 1482" o:spid="_x0000_s2068" style="position:absolute;left:6307;top:2148;width:2;height:38" coordorigin="6307,2148"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483" o:spid="_x0000_s2069" style="position:absolute;left:6307;top:2148;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" path="m,38l,e" filled="f" strokecolor="#231f20" strokeweight=".56pt">
                    <v:path arrowok="t" o:connecttype="custom" o:connectlocs="0,2186;0,2148" o:connectangles="0,0"/>
                  </v:shape>
                </v:group>
                <v:group id="Group 1484" o:spid="_x0000_s2070" style="position:absolute;left:6743;top:2148;width:2;height:107" coordorigin="6743,2148"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485" o:spid="_x0000_s2071" style="position:absolute;left:6743;top:2148;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" path="m,107l,e" filled="f" strokecolor="#231f20" strokeweight=".56pt">
                    <v:path arrowok="t" o:connecttype="custom" o:connectlocs="0,2255;0,2148" o:connectangles="0,0"/>
                  </v:shape>
                </v:group>
                <v:group id="Group 1486" o:spid="_x0000_s2072" style="position:absolute;left:6283;top:1852;width:711;height:190" coordorigin="6283,1852"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487" o:spid="_x0000_s2073" style="position:absolute;left:6283;top:1852;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" path="m711,35l711,,460,87,,154r24,35l460,116,711,35xe" filled="f" strokecolor="#231f20" strokeweight=".56pt">
                    <v:path arrowok="t" o:connecttype="custom" o:connectlocs="711,1887;711,1852;460,1939;0,2006;24,2041;460,1968;711,1887" o:connectangles="0,0,0,0,0,0,0"/>
                  </v:shape>
                </v:group>
                <v:group id="Group 1488" o:spid="_x0000_s2074" style="position:absolute;left:6283;top:2180;width:711;height:190" coordorigin="6283,2180"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489" o:spid="_x0000_s2075" style="position:absolute;left:6283;top:2180;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" path="m711,155r,35l460,103,,35,24,,460,74r251,81xe" filled="f" strokecolor="#231f20" strokeweight=".56pt">
                    <v:path arrowok="t" o:connecttype="custom" o:connectlocs="711,2335;711,2370;460,2283;0,2215;24,2180;460,2254;711,2335" o:connectangles="0,0,0,0,0,0,0"/>
                  </v:shape>
                </v:group>
                <v:group id="Group 1490" o:spid="_x0000_s2076" style="position:absolute;left:6845;top:2055;width:9;height:118" coordorigin="6845,2055"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491" o:spid="_x0000_s2077" style="position:absolute;left:6845;top:2055;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" path="m9,l4,29,2,49,,65,1,80,3,96r4,22e" filled="f" strokecolor="#231f20" strokeweight=".56pt">
                    <v:path arrowok="t" o:connecttype="custom" o:connectlocs="9,2055;4,2084;2,2104;0,2120;1,2135;3,2151;7,2173" o:connectangles="0,0,0,0,0,0,0"/>
                  </v:shape>
                </v:group>
                <v:group id="Group 1492" o:spid="_x0000_s2078" style="position:absolute;left:7401;top:2047;width:874;height:256" coordorigin="7401,2047"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493" o:spid="_x0000_s2079" style="position:absolute;left:7401;top:2047;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1494" o:spid="_x0000_s2080" style="position:absolute;left:7401;top:2096;width:874;height:256" coordorigin="7401,2096"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495" o:spid="_x0000_s2081" style="position:absolute;left:7401;top:2096;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1496" o:spid="_x0000_s2082" style="position:absolute;left:279;top:3116;width:3827;height:1826" coordorigin="279,3116"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97" o:spid="_x0000_s2083" style="position:absolute;left:279;top:3116;width:3827;height:1826;visibility:visible;mso-wrap-style:square;v-text-anchor:top"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1498" o:spid="_x0000_s2084" style="position:absolute;left:350;top:3045;width:3714;height:1826" coordorigin="350,3045"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499" o:spid="_x0000_s2085" style="position:absolute;left:350;top:3045;width:3714;height:1826;visibility:visible;mso-wrap-style:square;v-text-anchor:top"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1500" o:spid="_x0000_s2086" style="position:absolute;left:2916;top:3655;width:865;height:2" coordorigin="2916,3655"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501" o:spid="_x0000_s2087" style="position:absolute;left:2916;top:3655;width:865;height:2;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" path="m864,l,e" filled="f" strokecolor="#58595b" strokeweight="1.15pt">
                    <v:path arrowok="t" o:connecttype="custom" o:connectlocs="864,0;0,0" o:connectangles="0,0"/>
                  </v:shape>
                </v:group>
                <v:group id="Group 1502" o:spid="_x0000_s2088" style="position:absolute;left:2745;top:3655;width:171;height:2" coordorigin="2745,3655"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503" o:spid="_x0000_s2089" style="position:absolute;left:2745;top:3655;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" path="m,l171,e" filled="f" strokecolor="#231f20" strokeweight="1.3337mm">
                    <v:path arrowok="t" o:connecttype="custom" o:connectlocs="0,0;171,0" o:connectangles="0,0"/>
                  </v:shape>
                </v:group>
                <v:group id="Group 1504" o:spid="_x0000_s2090" style="position:absolute;left:2715;top:3469;width:2;height:373" coordorigin="2715,3469"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505" o:spid="_x0000_s2091" style="position:absolute;left:2715;top:3469;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" path="m,l,373e" filled="f" strokecolor="#231f20" strokeweight="1.3334mm">
                    <v:path arrowok="t" o:connecttype="custom" o:connectlocs="0,3469;0,3842" o:connectangles="0,0"/>
                  </v:shape>
                </v:group>
                <v:group id="Group 1506" o:spid="_x0000_s2092"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507" o:spid="_x0000_s2093"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" path="m,285r1537,l1537,,,,,285xe" fillcolor="#e6e7e8" stroked="f">
                    <v:path arrowok="t" o:connecttype="custom" o:connectlocs="0,3798;1537,3798;1537,3513;0,3513;0,3798" o:connectangles="0,0,0,0,0"/>
                  </v:shape>
                </v:group>
                <v:group id="Group 1508" o:spid="_x0000_s2094"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509" o:spid="_x0000_s2095"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" path="m,285r1537,l1537,,,,,285e" filled="f" strokecolor="#231f20" strokeweight=".69pt">
                    <v:path arrowok="t" o:connecttype="custom" o:connectlocs="0,3798;1537,3798;1537,3513;0,3513;0,3798" o:connectangles="0,0,0,0,0"/>
                  </v:shape>
                </v:group>
                <v:group id="Group 1510" o:spid="_x0000_s2096" style="position:absolute;left:671;top:3513;width:401;height:286" coordorigin="671,3513"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511" o:spid="_x0000_s2097" style="position:absolute;left:671;top:3513;width:401;height:286;visibility:visible;mso-wrap-style:square;v-text-anchor:top"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" path="m400,105r-286,l,,,285,115,179r285,l400,105e" filled="f" strokecolor="#231f20" strokeweight=".69pt">
                    <v:path arrowok="t" o:connecttype="custom" o:connectlocs="400,3618;114,3618;0,3513;0,3798;115,3692;400,3692;400,3618" o:connectangles="0,0,0,0,0,0,0"/>
                  </v:shape>
                </v:group>
                <v:group id="Group 1512" o:spid="_x0000_s2098" style="position:absolute;left:1896;top:3559;width:2;height:194" coordorigin="1896,3559"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3" o:spid="_x0000_s2099" style="position:absolute;left:1896;top:3559;width:2;height:1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" path="m,l,193e" filled="f" strokecolor="#939598" strokeweight="1.0496mm">
                    <v:path arrowok="t" o:connecttype="custom" o:connectlocs="0,3559;0,3752" o:connectangles="0,0"/>
                  </v:shape>
                </v:group>
                <v:group id="Group 1514" o:spid="_x0000_s2100" style="position:absolute;left:1896;top:3554;width:2;height:203" coordorigin="1896,3554"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515" o:spid="_x0000_s2101" style="position:absolute;left:1896;top:3554;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" path="m,l,202e" filled="f" strokecolor="#231f20" strokeweight="1.2116mm">
                    <v:path arrowok="t" o:connecttype="custom" o:connectlocs="0,3554;0,3756" o:connectangles="0,0"/>
                  </v:shape>
                </v:group>
                <v:group id="Group 1516" o:spid="_x0000_s2102"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517" o:spid="_x0000_s2103"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" path="m,193r722,l722,,,,,193xe" fillcolor="#ade0ee" stroked="f">
                    <v:path arrowok="t" o:connecttype="custom" o:connectlocs="0,3752;722,3752;722,3559;0,3559;0,3752" o:connectangles="0,0,0,0,0"/>
                  </v:shape>
                </v:group>
                <v:group id="Group 1518" o:spid="_x0000_s2104"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519" o:spid="_x0000_s2105"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" path="m,193r722,l722,,,,,193e" filled="f" strokecolor="#231f20" strokeweight=".46pt">
                    <v:path arrowok="t" o:connecttype="custom" o:connectlocs="0,3752;722,3752;722,3559;0,3559;0,3752" o:connectangles="0,0,0,0,0"/>
                  </v:shape>
                </v:group>
                <v:group id="Group 1520" o:spid="_x0000_s2106"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21" o:spid="_x0000_s2107"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" path="m,193r591,l591,,,,,193xe" fillcolor="#b4d88b" stroked="f">
                    <v:path arrowok="t" o:connecttype="custom" o:connectlocs="0,3752;591,3752;591,3559;0,3559;0,3752" o:connectangles="0,0,0,0,0"/>
                  </v:shape>
                </v:group>
                <v:group id="Group 1522" o:spid="_x0000_s2108"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523" o:spid="_x0000_s2109"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" path="m,193r591,l591,,,,,193e" filled="f" strokecolor="#231f20" strokeweight=".46pt">
                    <v:path arrowok="t" o:connecttype="custom" o:connectlocs="0,3752;591,3752;591,3559;0,3559;0,3752" o:connectangles="0,0,0,0,0"/>
                  </v:shape>
                </v:group>
                <v:group id="Group 1524" o:spid="_x0000_s2110"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525" o:spid="_x0000_s2111"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" path="m,193r171,l171,,,,,193xe" fillcolor="#939598" stroked="f">
                    <v:path arrowok="t" o:connecttype="custom" o:connectlocs="0,3752;171,3752;171,3559;0,3559;0,3752" o:connectangles="0,0,0,0,0"/>
                  </v:shape>
                </v:group>
                <v:group id="Group 1526" o:spid="_x0000_s2112"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527" o:spid="_x0000_s2113"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" path="m,193r171,l171,,,,,193e" filled="f" strokecolor="#231f20" strokeweight=".46pt">
                    <v:path arrowok="t" o:connecttype="custom" o:connectlocs="0,3752;171,3752;171,3559;0,3559;0,3752" o:connectangles="0,0,0,0,0"/>
                  </v:shape>
                </v:group>
                <v:group id="Group 1528" o:spid="_x0000_s2114" style="position:absolute;left:1071;top:3430;width:79;height:451" coordorigin="1071,3430"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529" o:spid="_x0000_s2115" style="position:absolute;left:1071;top:3430;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1530" o:spid="_x0000_s2116" style="position:absolute;left:2715;top:3591;width:2;height:125" coordorigin="2715,359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1531" o:spid="_x0000_s2117" style="position:absolute;left:2715;top:3591;width:2;height:1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" path="m,l,124e" filled="f" strokecolor="#a7a9ac" strokeweight="1.0903mm">
                    <v:path arrowok="t" o:connecttype="custom" o:connectlocs="0,3591;0,3715" o:connectangles="0,0"/>
                  </v:shape>
                </v:group>
                <v:group id="Group 1532" o:spid="_x0000_s2118" style="position:absolute;left:2686;top:3591;width:60;height:125" coordorigin="2686,3591"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533" o:spid="_x0000_s2119" style="position:absolute;left:2686;top:3591;width:60;height:125;visibility:visible;mso-wrap-style:square;v-text-anchor:top"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" path="m,124r59,l59,,,,,124e" filled="f" strokecolor="#231f20" strokeweight=".46pt">
                    <v:path arrowok="t" o:connecttype="custom" o:connectlocs="0,3715;59,3715;59,3591;0,3591;0,3715" o:connectangles="0,0,0,0,0"/>
                  </v:shape>
                </v:group>
                <v:group id="Group 1534" o:spid="_x0000_s2120" style="position:absolute;left:931;top:4217;width:79;height:451" coordorigin="931,4217"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1535" o:spid="_x0000_s2121" style="position:absolute;left:931;top:4217;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1536" o:spid="_x0000_s2122" style="position:absolute;left:1009;top:4336;width:1272;height:217" coordorigin="1009,4336"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537" o:spid="_x0000_s2123" style="position:absolute;left:1009;top:4336;width:1272;height:217;visibility:visible;mso-wrap-style:square;v-text-anchor:top"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" path="m,216r1272,l1272,,,,,216e" filled="f" strokecolor="#231f20" strokeweight=".69pt">
                    <v:path arrowok="t" o:connecttype="custom" o:connectlocs="0,4552;1272,4552;1272,4336;0,4336;0,4552" o:connectangles="0,0,0,0,0"/>
                  </v:shape>
                </v:group>
                <v:group id="Group 1538" o:spid="_x0000_s2124"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539" o:spid="_x0000_s2125"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" path="m,216r1398,l1398,,,,,216xe" fillcolor="#ade0ee" stroked="f">
                    <v:path arrowok="t" o:connecttype="custom" o:connectlocs="0,4552;1398,4552;1398,4336;0,4336;0,4552" o:connectangles="0,0,0,0,0"/>
                  </v:shape>
                </v:group>
                <v:group id="Group 1540" o:spid="_x0000_s2126"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541" o:spid="_x0000_s2127"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" path="m,216r1398,l1398,,,,,216e" filled="f" strokecolor="#231f20" strokeweight=".69pt">
                    <v:path arrowok="t" o:connecttype="custom" o:connectlocs="0,4552;1398,4552;1398,4336;0,4336;0,4552" o:connectangles="0,0,0,0,0"/>
                  </v:shape>
                </v:group>
                <v:group id="Group 1542" o:spid="_x0000_s2128" style="position:absolute;left:3718;top:4281;width:2;height:313" coordorigin="3718,4281"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543" o:spid="_x0000_s2129" style="position:absolute;left:3718;top:4281;width:2;height:3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" path="m,l,313e" filled="f" strokecolor="#ade0ee" strokeweight="1.41475mm">
                    <v:path arrowok="t" o:connecttype="custom" o:connectlocs="0,4281;0,4594" o:connectangles="0,0"/>
                  </v:shape>
                </v:group>
                <v:group id="Group 1544" o:spid="_x0000_s2130" style="position:absolute;left:3679;top:4281;width:79;height:313" coordorigin="3679,4281"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545" o:spid="_x0000_s2131" style="position:absolute;left:3679;top:4281;width:79;height:313;visibility:visible;mso-wrap-style:square;v-text-anchor:top"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" path="m,313r78,l78,,,,,313e" filled="f" strokecolor="#231f20" strokeweight=".69pt">
                    <v:path arrowok="t" o:connecttype="custom" o:connectlocs="0,4594;78,4594;78,4281;0,4281;0,4594" o:connectangles="0,0,0,0,0"/>
                  </v:shape>
                </v:group>
                <v:group id="Group 1546" o:spid="_x0000_s2132" style="position:absolute;left:671;top:4285;width:260;height:317" coordorigin="671,4285"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547" o:spid="_x0000_s2133" style="position:absolute;left:671;top:4285;width:260;height:317;visibility:visible;mso-wrap-style:square;v-text-anchor:top"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" path="m260,108r-169,l,,,317,90,203r170,1l260,108e" filled="f" strokecolor="#231f20" strokeweight=".69pt">
                    <v:path arrowok="t" o:connecttype="custom" o:connectlocs="260,4393;91,4393;0,4285;0,4602;90,4488;260,4489;260,4393" o:connectangles="0,0,0,0,0,0,0"/>
                  </v:shape>
                </v:group>
                <v:group id="Group 1548" o:spid="_x0000_s2134" style="position:absolute;left:2549;top:4336;width:2;height:217" coordorigin="2549,4336"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549" o:spid="_x0000_s2135" style="position:absolute;left:2549;top:4336;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" path="m,l,216e" filled="f" strokecolor="#231f20" strokeweight=".69pt">
                    <v:path arrowok="t" o:connecttype="custom" o:connectlocs="0,4336;0,4552" o:connectangles="0,0"/>
                  </v:shape>
                </v:group>
                <v:group id="Group 1550" o:spid="_x0000_s2136"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551" o:spid="_x0000_s2137"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" path="m,164r135,l135,,,,,164xe" fillcolor="#808285" stroked="f">
                    <v:path arrowok="t" o:connecttype="custom" o:connectlocs="0,4529;135,4529;135,4365;0,4365;0,4529" o:connectangles="0,0,0,0,0"/>
                  </v:shape>
                </v:group>
                <v:group id="Group 1552" o:spid="_x0000_s2138"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553" o:spid="_x0000_s2139"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" path="m,164r135,l135,,,,,164e" filled="f" strokecolor="#231f20" strokeweight=".46pt">
                    <v:path arrowok="t" o:connecttype="custom" o:connectlocs="0,4529;135,4529;135,4365;0,4365;0,4529" o:connectangles="0,0,0,0,0"/>
                  </v:shape>
                </v:group>
                <v:group id="Group 1554" o:spid="_x0000_s2140" style="position:absolute;left:2327;top:4365;width:2;height:164" coordorigin="2327,4365"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555" o:spid="_x0000_s2141" style="position:absolute;left:2327;top:4365;width:2;height:1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" path="m,l,164e" filled="f" strokecolor="#808285" strokeweight=".87467mm">
                    <v:path arrowok="t" o:connecttype="custom" o:connectlocs="0,4365;0,4529" o:connectangles="0,0"/>
                  </v:shape>
                </v:group>
                <v:group id="Group 1556" o:spid="_x0000_s2142" style="position:absolute;left:2327;top:4360;width:2;height:174" coordorigin="2327,4360"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557" o:spid="_x0000_s2143" style="position:absolute;left:2327;top:4360;width:2;height:1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" path="m,l,174e" filled="f" strokecolor="#231f20" strokeweight="1.0369mm">
                    <v:path arrowok="t" o:connecttype="custom" o:connectlocs="0,4360;0,4534" o:connectangles="0,0"/>
                  </v:shape>
                </v:group>
                <v:group id="Group 1558" o:spid="_x0000_s2144"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559" o:spid="_x0000_s2145"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" path="m,132r98,l98,,,,,132xe" fillcolor="#808285" stroked="f">
                    <v:path arrowok="t" o:connecttype="custom" o:connectlocs="0,4513;98,4513;98,4381;0,4381;0,4513" o:connectangles="0,0,0,0,0"/>
                  </v:shape>
                </v:group>
                <v:group id="Group 1560" o:spid="_x0000_s2146"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561" o:spid="_x0000_s2147"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" path="m,132r98,l98,,,,,132e" filled="f" strokecolor="#231f20" strokeweight=".46pt">
                    <v:path arrowok="t" o:connecttype="custom" o:connectlocs="0,4513;98,4513;98,4381;0,4381;0,4513" o:connectangles="0,0,0,0,0"/>
                  </v:shape>
                </v:group>
                <v:group id="Group 1562" o:spid="_x0000_s2148" style="position:absolute;left:2795;top:4447;width:831;height:2" coordorigin="2795,4447"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563" o:spid="_x0000_s2149" style="position:absolute;left:2795;top:4447;width:831;height:2;visibility:visible;mso-wrap-style:square;v-text-anchor:top"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" path="m830,l,e" filled="f" strokecolor="#58595b" strokeweight=".69pt">
                    <v:path arrowok="t" o:connecttype="custom" o:connectlocs="830,0;0,0" o:connectangles="0,0"/>
                  </v:shape>
                </v:group>
                <v:group id="Group 1564" o:spid="_x0000_s2150" style="position:absolute;left:2647;top:4446;width:149;height:2" coordorigin="2647,4446"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565" o:spid="_x0000_s2151" style="position:absolute;left:2647;top:4446;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" path="m,l148,e" filled="f" strokecolor="#808285" strokeweight="1.2011mm">
                    <v:path arrowok="t" o:connecttype="custom" o:connectlocs="0,0;148,0" o:connectangles="0,0"/>
                  </v:shape>
                </v:group>
                <v:group id="Group 1566" o:spid="_x0000_s2152" style="position:absolute;left:2647;top:4413;width:149;height:67" coordorigin="2647,4413"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567" o:spid="_x0000_s2153" style="position:absolute;left:2647;top:4413;width:149;height:67;visibility:visible;mso-wrap-style:square;v-text-anchor:top"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" path="m148,29r,37l,66,,,148,r,29e" filled="f" strokecolor="#231f20" strokeweight=".46pt">
                    <v:path arrowok="t" o:connecttype="custom" o:connectlocs="148,4442;148,4479;0,4479;0,4413;148,4413;148,4442" o:connectangles="0,0,0,0,0,0"/>
                  </v:shape>
                </v:group>
                <v:group id="Group 1568" o:spid="_x0000_s2154"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569" o:spid="_x0000_s2155"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" path="m,30r,e" filled="f" strokecolor="#bcbec0" strokeweight="1.0902mm">
                    <v:path arrowok="t" o:connecttype="custom" o:connectlocs="0,3722;0,3722" o:connectangles="0,0"/>
                  </v:shape>
                </v:group>
                <v:group id="Group 1570" o:spid="_x0000_s2156"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571" o:spid="_x0000_s2157"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" path="m,l,60e" filled="f" strokecolor="#231f20" strokeweight=".23pt">
                    <v:path arrowok="t" o:connecttype="custom" o:connectlocs="0,3692;0,3752" o:connectangles="0,0"/>
                  </v:shape>
                </v:group>
                <v:group id="Group 1572" o:spid="_x0000_s2158"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573" o:spid="_x0000_s2159"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" path="m,30r,e" filled="f" strokecolor="#bcbec0" strokeweight="1.0902mm">
                    <v:path arrowok="t" o:connecttype="custom" o:connectlocs="0,3722;0,3722" o:connectangles="0,0"/>
                  </v:shape>
                </v:group>
                <v:group id="Group 1574" o:spid="_x0000_s2160"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575" o:spid="_x0000_s2161"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" path="m,l,60e" filled="f" strokecolor="#231f20" strokeweight=".23pt">
                    <v:path arrowok="t" o:connecttype="custom" o:connectlocs="0,3692;0,3752" o:connectangles="0,0"/>
                  </v:shape>
                </v:group>
                <v:group id="Group 1576" o:spid="_x0000_s2162"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577" o:spid="_x0000_s2163"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" path="m,30r,e" filled="f" strokecolor="#bcbec0" strokeweight="1.0902mm">
                    <v:path arrowok="t" o:connecttype="custom" o:connectlocs="0,3722;0,3722" o:connectangles="0,0"/>
                  </v:shape>
                </v:group>
                <v:group id="Group 1578" o:spid="_x0000_s2164"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579" o:spid="_x0000_s2165"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" path="m,l,60e" filled="f" strokecolor="#231f20" strokeweight=".23pt">
                    <v:path arrowok="t" o:connecttype="custom" o:connectlocs="0,3692;0,3752" o:connectangles="0,0"/>
                  </v:shape>
                </v:group>
                <v:group id="Group 1580" o:spid="_x0000_s2166" style="position:absolute;left:1334;top:3708;width:2;height:44" coordorigin="13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581" o:spid="_x0000_s2167" style="position:absolute;left:13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" path="m,l,44e" filled="f" strokecolor="#231f20" strokeweight=".23pt">
                    <v:path arrowok="t" o:connecttype="custom" o:connectlocs="0,3708;0,3752" o:connectangles="0,0"/>
                  </v:shape>
                </v:group>
                <v:group id="Group 1582" o:spid="_x0000_s2168" style="position:absolute;left:1357;top:3708;width:2;height:44" coordorigin="13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583" o:spid="_x0000_s2169" style="position:absolute;left:13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" path="m,l,44e" filled="f" strokecolor="#231f20" strokeweight=".23pt">
                    <v:path arrowok="t" o:connecttype="custom" o:connectlocs="0,3708;0,3752" o:connectangles="0,0"/>
                  </v:shape>
                </v:group>
                <v:group id="Group 1584" o:spid="_x0000_s2170" style="position:absolute;left:1381;top:3708;width:2;height:44" coordorigin="13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585" o:spid="_x0000_s2171" style="position:absolute;left:13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" path="m,l,44e" filled="f" strokecolor="#231f20" strokeweight=".23pt">
                    <v:path arrowok="t" o:connecttype="custom" o:connectlocs="0,3708;0,3752" o:connectangles="0,0"/>
                  </v:shape>
                </v:group>
                <v:group id="Group 1586" o:spid="_x0000_s2172" style="position:absolute;left:1404;top:3708;width:2;height:44" coordorigin="14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587" o:spid="_x0000_s2173" style="position:absolute;left:14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" path="m,l,44e" filled="f" strokecolor="#231f20" strokeweight=".23pt">
                    <v:path arrowok="t" o:connecttype="custom" o:connectlocs="0,3708;0,3752" o:connectangles="0,0"/>
                  </v:shape>
                </v:group>
                <v:group id="Group 1588" o:spid="_x0000_s2174" style="position:absolute;left:1427;top:3708;width:2;height:44" coordorigin="142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589" o:spid="_x0000_s2175" style="position:absolute;left:142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" path="m,l,44e" filled="f" strokecolor="#231f20" strokeweight=".23pt">
                    <v:path arrowok="t" o:connecttype="custom" o:connectlocs="0,3708;0,3752" o:connectangles="0,0"/>
                  </v:shape>
                </v:group>
                <v:group id="Group 1590" o:spid="_x0000_s2176" style="position:absolute;left:1450;top:3708;width:2;height:44" coordorigin="145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591" o:spid="_x0000_s2177" style="position:absolute;left:145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" path="m,l,44e" filled="f" strokecolor="#231f20" strokeweight=".23pt">
                    <v:path arrowok="t" o:connecttype="custom" o:connectlocs="0,3708;0,3752" o:connectangles="0,0"/>
                  </v:shape>
                </v:group>
                <v:group id="Group 1592" o:spid="_x0000_s2178" style="position:absolute;left:1475;top:3708;width:2;height:44" coordorigin="14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593" o:spid="_x0000_s2179" style="position:absolute;left:14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" path="m,l,44e" filled="f" strokecolor="#231f20" strokeweight=".23pt">
                    <v:path arrowok="t" o:connecttype="custom" o:connectlocs="0,3708;0,3752" o:connectangles="0,0"/>
                  </v:shape>
                </v:group>
                <v:group id="Group 1594" o:spid="_x0000_s2180" style="position:absolute;left:1498;top:3708;width:2;height:44" coordorigin="14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595" o:spid="_x0000_s2181" style="position:absolute;left:14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" path="m,l,44e" filled="f" strokecolor="#231f20" strokeweight=".23pt">
                    <v:path arrowok="t" o:connecttype="custom" o:connectlocs="0,3708;0,3752" o:connectangles="0,0"/>
                  </v:shape>
                </v:group>
                <v:group id="Group 1596" o:spid="_x0000_s2182" style="position:absolute;left:1523;top:3708;width:2;height:44" coordorigin="152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597" o:spid="_x0000_s2183" style="position:absolute;left:152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" path="m,l,44e" filled="f" strokecolor="#231f20" strokeweight=".23pt">
                    <v:path arrowok="t" o:connecttype="custom" o:connectlocs="0,3708;0,3752" o:connectangles="0,0"/>
                  </v:shape>
                </v:group>
                <v:group id="Group 1598" o:spid="_x0000_s2184" style="position:absolute;left:1546;top:3708;width:2;height:44" coordorigin="154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599" o:spid="_x0000_s2185" style="position:absolute;left:154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" path="m,l,44e" filled="f" strokecolor="#231f20" strokeweight=".23pt">
                    <v:path arrowok="t" o:connecttype="custom" o:connectlocs="0,3708;0,3752" o:connectangles="0,0"/>
                  </v:shape>
                </v:group>
                <v:group id="Group 1600" o:spid="_x0000_s2186" style="position:absolute;left:1597;top:3708;width:2;height:44" coordorigin="159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601" o:spid="_x0000_s2187" style="position:absolute;left:159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" path="m,l,44e" filled="f" strokecolor="#231f20" strokeweight=".23pt">
                    <v:path arrowok="t" o:connecttype="custom" o:connectlocs="0,3708;0,3752" o:connectangles="0,0"/>
                  </v:shape>
                </v:group>
                <v:group id="Group 1602" o:spid="_x0000_s2188" style="position:absolute;left:1621;top:3708;width:2;height:44" coordorigin="162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603" o:spid="_x0000_s2189" style="position:absolute;left:162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" path="m,l,44e" filled="f" strokecolor="#231f20" strokeweight=".23pt">
                    <v:path arrowok="t" o:connecttype="custom" o:connectlocs="0,3708;0,3752" o:connectangles="0,0"/>
                  </v:shape>
                </v:group>
                <v:group id="Group 1604" o:spid="_x0000_s2190" style="position:absolute;left:1645;top:3708;width:2;height:44" coordorigin="16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605" o:spid="_x0000_s2191" style="position:absolute;left:16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" path="m,l,44e" filled="f" strokecolor="#231f20" strokeweight=".23pt">
                    <v:path arrowok="t" o:connecttype="custom" o:connectlocs="0,3708;0,3752" o:connectangles="0,0"/>
                  </v:shape>
                </v:group>
                <v:group id="Group 1606" o:spid="_x0000_s2192" style="position:absolute;left:1668;top:3708;width:2;height:44" coordorigin="16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607" o:spid="_x0000_s2193" style="position:absolute;left:16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" path="m,l,44e" filled="f" strokecolor="#231f20" strokeweight=".23pt">
                    <v:path arrowok="t" o:connecttype="custom" o:connectlocs="0,3708;0,3752" o:connectangles="0,0"/>
                  </v:shape>
                </v:group>
                <v:group id="Group 1608" o:spid="_x0000_s2194" style="position:absolute;left:1691;top:3708;width:2;height:44" coordorigin="169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609" o:spid="_x0000_s2195" style="position:absolute;left:169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" path="m,l,44e" filled="f" strokecolor="#231f20" strokeweight=".23pt">
                    <v:path arrowok="t" o:connecttype="custom" o:connectlocs="0,3708;0,3752" o:connectangles="0,0"/>
                  </v:shape>
                </v:group>
                <v:group id="Group 1610" o:spid="_x0000_s2196" style="position:absolute;left:1714;top:3708;width:2;height:44" coordorigin="171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611" o:spid="_x0000_s2197" style="position:absolute;left:171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" path="m,l,44e" filled="f" strokecolor="#231f20" strokeweight=".23pt">
                    <v:path arrowok="t" o:connecttype="custom" o:connectlocs="0,3708;0,3752" o:connectangles="0,0"/>
                  </v:shape>
                </v:group>
                <v:group id="Group 1612" o:spid="_x0000_s2198" style="position:absolute;left:1739;top:3708;width:2;height:44" coordorigin="17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613" o:spid="_x0000_s2199" style="position:absolute;left:17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" path="m,l,44e" filled="f" strokecolor="#231f20" strokeweight=".23pt">
                    <v:path arrowok="t" o:connecttype="custom" o:connectlocs="0,3708;0,3752" o:connectangles="0,0"/>
                  </v:shape>
                </v:group>
                <v:group id="Group 1614" o:spid="_x0000_s2200" style="position:absolute;left:1762;top:3708;width:2;height:44" coordorigin="17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615" o:spid="_x0000_s2201" style="position:absolute;left:17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" path="m,l,44e" filled="f" strokecolor="#231f20" strokeweight=".23pt">
                    <v:path arrowok="t" o:connecttype="custom" o:connectlocs="0,3708;0,3752" o:connectangles="0,0"/>
                  </v:shape>
                </v:group>
                <v:group id="Group 1616" o:spid="_x0000_s2202" style="position:absolute;left:1786;top:3708;width:2;height:44" coordorigin="17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617" o:spid="_x0000_s2203" style="position:absolute;left:17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" path="m,l,44e" filled="f" strokecolor="#231f20" strokeweight=".23pt">
                    <v:path arrowok="t" o:connecttype="custom" o:connectlocs="0,3708;0,3752" o:connectangles="0,0"/>
                  </v:shape>
                </v:group>
                <v:group id="Group 1618" o:spid="_x0000_s2204" style="position:absolute;left:1809;top:3708;width:2;height:44" coordorigin="18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619" o:spid="_x0000_s2205" style="position:absolute;left:18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" path="m,l,44e" filled="f" strokecolor="#231f20" strokeweight=".23pt">
                    <v:path arrowok="t" o:connecttype="custom" o:connectlocs="0,3708;0,3752" o:connectangles="0,0"/>
                  </v:shape>
                </v:group>
                <v:group id="Group 1620" o:spid="_x0000_s2206"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621" o:spid="_x0000_s2207"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" path="m,30r,e" filled="f" strokecolor="#bcbec0" strokeweight="1.0902mm">
                    <v:path arrowok="t" o:connecttype="custom" o:connectlocs="0,3722;0,3722" o:connectangles="0,0"/>
                  </v:shape>
                </v:group>
                <v:group id="Group 1622" o:spid="_x0000_s2208"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623" o:spid="_x0000_s2209"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" path="m,l,60e" filled="f" strokecolor="#231f20" strokeweight=".23pt">
                    <v:path arrowok="t" o:connecttype="custom" o:connectlocs="0,3692;0,3752" o:connectangles="0,0"/>
                  </v:shape>
                </v:group>
                <v:group id="Group 1624" o:spid="_x0000_s2210"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25" o:spid="_x0000_s2211"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" path="m,30r,e" filled="f" strokecolor="#bcbec0" strokeweight="1.0902mm">
                    <v:path arrowok="t" o:connecttype="custom" o:connectlocs="0,3722;0,3722" o:connectangles="0,0"/>
                  </v:shape>
                </v:group>
                <v:group id="Group 1626" o:spid="_x0000_s2212"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27" o:spid="_x0000_s2213"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" path="m,l,60e" filled="f" strokecolor="#231f20" strokeweight=".23pt">
                    <v:path arrowok="t" o:connecttype="custom" o:connectlocs="0,3692;0,3752" o:connectangles="0,0"/>
                  </v:shape>
                </v:group>
                <v:group id="Group 1628" o:spid="_x0000_s2214"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29" o:spid="_x0000_s2215"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" path="m,30r,e" filled="f" strokecolor="#bcbec0" strokeweight="1.0902mm">
                    <v:path arrowok="t" o:connecttype="custom" o:connectlocs="0,3722;0,3722" o:connectangles="0,0"/>
                  </v:shape>
                </v:group>
                <v:group id="Group 1630" o:spid="_x0000_s2216"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31" o:spid="_x0000_s2217"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" path="m,l,60e" filled="f" strokecolor="#231f20" strokeweight=".23pt">
                    <v:path arrowok="t" o:connecttype="custom" o:connectlocs="0,3692;0,3752" o:connectangles="0,0"/>
                  </v:shape>
                </v:group>
                <v:group id="Group 1632" o:spid="_x0000_s2218" style="position:absolute;left:1981;top:3708;width:2;height:44" coordorigin="19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633" o:spid="_x0000_s2219" style="position:absolute;left:19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" path="m,l,44e" filled="f" strokecolor="#231f20" strokeweight=".23pt">
                    <v:path arrowok="t" o:connecttype="custom" o:connectlocs="0,3708;0,3752" o:connectangles="0,0"/>
                  </v:shape>
                </v:group>
                <v:group id="Group 1634" o:spid="_x0000_s2220" style="position:absolute;left:2004;top:3708;width:2;height:44" coordorigin="20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635" o:spid="_x0000_s2221" style="position:absolute;left:20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" path="m,l,44e" filled="f" strokecolor="#231f20" strokeweight=".23pt">
                    <v:path arrowok="t" o:connecttype="custom" o:connectlocs="0,3708;0,3752" o:connectangles="0,0"/>
                  </v:shape>
                </v:group>
                <v:group id="Group 1636" o:spid="_x0000_s2222" style="position:absolute;left:2029;top:3708;width:2;height:44" coordorigin="202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37" o:spid="_x0000_s2223" style="position:absolute;left:202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JwxgAAAN0AAAAPAAAAZHJzL2Rvd25yZXYueG1sRI9Ba8JA&#10;EIXvBf/DMkJvdaOF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5wjycMYAAADdAAAA&#10;DwAAAAAAAAAAAAAAAAAHAgAAZHJzL2Rvd25yZXYueG1sUEsFBgAAAAADAAMAtwAAAPoCAAAAAA==&#10;" path="m,l,44e" filled="f" strokecolor="#231f20" strokeweight=".23pt">
                    <v:path arrowok="t" o:connecttype="custom" o:connectlocs="0,3708;0,3752" o:connectangles="0,0"/>
                  </v:shape>
                </v:group>
                <v:group id="Group 1638" o:spid="_x0000_s2224" style="position:absolute;left:2052;top:3708;width:2;height:44" coordorigin="205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639" o:spid="_x0000_s2225" style="position:absolute;left:205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8OZxgAAAN0AAAAPAAAAZHJzL2Rvd25yZXYueG1sRI9Ba8JA&#10;EIXvBf/DMkJvdaOF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dvDmcYAAADdAAAA&#10;DwAAAAAAAAAAAAAAAAAHAgAAZHJzL2Rvd25yZXYueG1sUEsFBgAAAAADAAMAtwAAAPoCAAAAAA==&#10;" path="m,l,44e" filled="f" strokecolor="#231f20" strokeweight=".23pt">
                    <v:path arrowok="t" o:connecttype="custom" o:connectlocs="0,3708;0,3752" o:connectangles="0,0"/>
                  </v:shape>
                </v:group>
                <v:group id="Group 1640" o:spid="_x0000_s2226" style="position:absolute;left:2075;top:3708;width:2;height:44" coordorigin="20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41" o:spid="_x0000_s2227" style="position:absolute;left:20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" path="m,l,44e" filled="f" strokecolor="#231f20" strokeweight=".23pt">
                    <v:path arrowok="t" o:connecttype="custom" o:connectlocs="0,3708;0,3752" o:connectangles="0,0"/>
                  </v:shape>
                </v:group>
                <v:group id="Group 1642" o:spid="_x0000_s2228" style="position:absolute;left:2098;top:3708;width:2;height:44" coordorigin="20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43" o:spid="_x0000_s2229" style="position:absolute;left:20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" path="m,l,44e" filled="f" strokecolor="#231f20" strokeweight=".23pt">
                    <v:path arrowok="t" o:connecttype="custom" o:connectlocs="0,3708;0,3752" o:connectangles="0,0"/>
                  </v:shape>
                </v:group>
                <v:group id="Group 1644" o:spid="_x0000_s2230" style="position:absolute;left:2122;top:3708;width:2;height:44" coordorigin="212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645" o:spid="_x0000_s2231" style="position:absolute;left:212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" path="m,l,44e" filled="f" strokecolor="#231f20" strokeweight=".23pt">
                    <v:path arrowok="t" o:connecttype="custom" o:connectlocs="0,3708;0,3752" o:connectangles="0,0"/>
                  </v:shape>
                </v:group>
                <v:group id="Group 1646" o:spid="_x0000_s2232" style="position:absolute;left:2145;top:3708;width:2;height:44" coordorigin="21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47" o:spid="_x0000_s2233" style="position:absolute;left:21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NxgAAAN0AAAAPAAAAZHJzL2Rvd25yZXYueG1sRI9Ba8JA&#10;EIXvBf/DMkJvdaOU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vw6BDcYAAADdAAAA&#10;DwAAAAAAAAAAAAAAAAAHAgAAZHJzL2Rvd25yZXYueG1sUEsFBgAAAAADAAMAtwAAAPoCAAAAAA==&#10;" path="m,l,44e" filled="f" strokecolor="#231f20" strokeweight=".23pt">
                    <v:path arrowok="t" o:connecttype="custom" o:connectlocs="0,3708;0,3752" o:connectangles="0,0"/>
                  </v:shape>
                </v:group>
                <v:group id="Group 1648" o:spid="_x0000_s2234" style="position:absolute;left:2170;top:3708;width:2;height:44" coordorigin="217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649" o:spid="_x0000_s2235" style="position:absolute;left:217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DkxgAAAN0AAAAPAAAAZHJzL2Rvd25yZXYueG1sRI9Ba8JA&#10;EIXvBf/DMkJvdaOU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od2w5MYAAADdAAAA&#10;DwAAAAAAAAAAAAAAAAAHAgAAZHJzL2Rvd25yZXYueG1sUEsFBgAAAAADAAMAtwAAAPoCAAAAAA==&#10;" path="m,l,44e" filled="f" strokecolor="#231f20" strokeweight=".23pt">
                    <v:path arrowok="t" o:connecttype="custom" o:connectlocs="0,3708;0,3752" o:connectangles="0,0"/>
                  </v:shape>
                </v:group>
                <v:group id="Group 1650" o:spid="_x0000_s2236" style="position:absolute;left:2193;top:3708;width:2;height:44" coordorigin="219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51" o:spid="_x0000_s2237" style="position:absolute;left:219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" path="m,l,44e" filled="f" strokecolor="#231f20" strokeweight=".23pt">
                    <v:path arrowok="t" o:connecttype="custom" o:connectlocs="0,3708;0,3752" o:connectangles="0,0"/>
                  </v:shape>
                </v:group>
                <v:group id="Group 1652" o:spid="_x0000_s2238" style="position:absolute;left:2245;top:3708;width:2;height:44" coordorigin="22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53" o:spid="_x0000_s2239" style="position:absolute;left:22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" path="m,l,44e" filled="f" strokecolor="#231f20" strokeweight=".23pt">
                    <v:path arrowok="t" o:connecttype="custom" o:connectlocs="0,3708;0,3752" o:connectangles="0,0"/>
                  </v:shape>
                </v:group>
                <v:group id="Group 1654" o:spid="_x0000_s2240" style="position:absolute;left:2268;top:3708;width:2;height:44" coordorigin="22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55" o:spid="_x0000_s2241" style="position:absolute;left:22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" path="m,l,44e" filled="f" strokecolor="#231f20" strokeweight=".23pt">
                    <v:path arrowok="t" o:connecttype="custom" o:connectlocs="0,3708;0,3752" o:connectangles="0,0"/>
                  </v:shape>
                </v:group>
                <v:group id="Group 1656" o:spid="_x0000_s2242" style="position:absolute;left:2292;top:3708;width:2;height:44" coordorigin="229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57" o:spid="_x0000_s2243" style="position:absolute;left:229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fQxgAAAN0AAAAPAAAAZHJzL2Rvd25yZXYueG1sRI9Ba8JA&#10;EIXvBf/DMkJvdaPQ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OtcX0MYAAADdAAAA&#10;DwAAAAAAAAAAAAAAAAAHAgAAZHJzL2Rvd25yZXYueG1sUEsFBgAAAAADAAMAtwAAAPoCAAAAAA==&#10;" path="m,l,44e" filled="f" strokecolor="#231f20" strokeweight=".23pt">
                    <v:path arrowok="t" o:connecttype="custom" o:connectlocs="0,3708;0,3752" o:connectangles="0,0"/>
                  </v:shape>
                </v:group>
                <v:group id="Group 1658" o:spid="_x0000_s2244" style="position:absolute;left:2316;top:3708;width:2;height:44" coordorigin="231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59" o:spid="_x0000_s2245" style="position:absolute;left:231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Y5xgAAAN0AAAAPAAAAZHJzL2Rvd25yZXYueG1sRI9Ba8JA&#10;EIXvBf/DMkJvdaPQ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JAQmOcYAAADdAAAA&#10;DwAAAAAAAAAAAAAAAAAHAgAAZHJzL2Rvd25yZXYueG1sUEsFBgAAAAADAAMAtwAAAPoCAAAAAA==&#10;" path="m,l,44e" filled="f" strokecolor="#231f20" strokeweight=".23pt">
                    <v:path arrowok="t" o:connecttype="custom" o:connectlocs="0,3708;0,3752" o:connectangles="0,0"/>
                  </v:shape>
                </v:group>
                <v:group id="Group 1660" o:spid="_x0000_s2246" style="position:absolute;left:2339;top:3708;width:2;height:44" coordorigin="23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61" o:spid="_x0000_s2247" style="position:absolute;left:23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" path="m,l,44e" filled="f" strokecolor="#231f20" strokeweight=".23pt">
                    <v:path arrowok="t" o:connecttype="custom" o:connectlocs="0,3708;0,3752" o:connectangles="0,0"/>
                  </v:shape>
                </v:group>
                <v:group id="Group 1662" o:spid="_x0000_s2248" style="position:absolute;left:2362;top:3708;width:2;height:44" coordorigin="23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63" o:spid="_x0000_s2249" style="position:absolute;left:23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" path="m,l,44e" filled="f" strokecolor="#231f20" strokeweight=".23pt">
                    <v:path arrowok="t" o:connecttype="custom" o:connectlocs="0,3708;0,3752" o:connectangles="0,0"/>
                  </v:shape>
                </v:group>
                <v:group id="Group 1664" o:spid="_x0000_s2250" style="position:absolute;left:2386;top:3708;width:2;height:44" coordorigin="23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65" o:spid="_x0000_s2251" style="position:absolute;left:23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" path="m,l,44e" filled="f" strokecolor="#231f20" strokeweight=".23pt">
                    <v:path arrowok="t" o:connecttype="custom" o:connectlocs="0,3708;0,3752" o:connectangles="0,0"/>
                  </v:shape>
                </v:group>
                <v:group id="Group 1666" o:spid="_x0000_s2252" style="position:absolute;left:2409;top:3708;width:2;height:44" coordorigin="24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67" o:spid="_x0000_s2253" style="position:absolute;left:24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" path="m,l,44e" filled="f" strokecolor="#231f20" strokeweight=".23pt">
                    <v:path arrowok="t" o:connecttype="custom" o:connectlocs="0,3708;0,3752" o:connectangles="0,0"/>
                  </v:shape>
                </v:group>
                <v:group id="Group 1668" o:spid="_x0000_s2254" style="position:absolute;left:2434;top:3708;width:2;height:44" coordorigin="24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69" o:spid="_x0000_s2255" style="position:absolute;left:24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" path="m,l,44e" filled="f" strokecolor="#231f20" strokeweight=".23pt">
                    <v:path arrowok="t" o:connecttype="custom" o:connectlocs="0,3708;0,3752" o:connectangles="0,0"/>
                  </v:shape>
                </v:group>
                <v:group id="Group 1670" o:spid="_x0000_s2256" style="position:absolute;left:2457;top:3708;width:2;height:44" coordorigin="24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671" o:spid="_x0000_s2257" style="position:absolute;left:24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" path="m,l,44e" filled="f" strokecolor="#231f20" strokeweight=".23pt">
                    <v:path arrowok="t" o:connecttype="custom" o:connectlocs="0,3708;0,3752" o:connectangles="0,0"/>
                  </v:shape>
                </v:group>
                <v:group id="Group 1672" o:spid="_x0000_s2258"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673" o:spid="_x0000_s2259"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" path="m,30r,e" filled="f" strokecolor="#bcbec0" strokeweight="1.0902mm">
                    <v:path arrowok="t" o:connecttype="custom" o:connectlocs="0,4520;0,4520" o:connectangles="0,0"/>
                  </v:shape>
                </v:group>
                <v:group id="Group 1674" o:spid="_x0000_s2260"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75" o:spid="_x0000_s2261"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" path="m,l,60e" filled="f" strokecolor="#231f20" strokeweight=".23pt">
                    <v:path arrowok="t" o:connecttype="custom" o:connectlocs="0,4490;0,4550" o:connectangles="0,0"/>
                  </v:shape>
                </v:group>
                <v:group id="Group 1676" o:spid="_x0000_s2262"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677" o:spid="_x0000_s2263"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" path="m,30r,e" filled="f" strokecolor="#bcbec0" strokeweight="1.0902mm">
                    <v:path arrowok="t" o:connecttype="custom" o:connectlocs="0,4520;0,4520" o:connectangles="0,0"/>
                  </v:shape>
                </v:group>
                <v:group id="Group 1678" o:spid="_x0000_s2264"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679" o:spid="_x0000_s2265"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" path="m,l,60e" filled="f" strokecolor="#231f20" strokeweight=".23pt">
                    <v:path arrowok="t" o:connecttype="custom" o:connectlocs="0,4490;0,4550" o:connectangles="0,0"/>
                  </v:shape>
                </v:group>
                <v:group id="Group 1680" o:spid="_x0000_s2266"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681" o:spid="_x0000_s2267"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" path="m,30r,e" filled="f" strokecolor="#bcbec0" strokeweight="1.0902mm">
                    <v:path arrowok="t" o:connecttype="custom" o:connectlocs="0,4520;0,4520" o:connectangles="0,0"/>
                  </v:shape>
                </v:group>
                <v:group id="Group 1682" o:spid="_x0000_s2268"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683" o:spid="_x0000_s2269"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" path="m,l,60e" filled="f" strokecolor="#231f20" strokeweight=".23pt">
                    <v:path arrowok="t" o:connecttype="custom" o:connectlocs="0,4490;0,4550" o:connectangles="0,0"/>
                  </v:shape>
                </v:group>
                <v:group id="Group 1684" o:spid="_x0000_s2270" style="position:absolute;left:1743;top:4506;width:2;height:44" coordorigin="174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685" o:spid="_x0000_s2271" style="position:absolute;left:174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" path="m,l,44e" filled="f" strokecolor="#231f20" strokeweight=".23pt">
                    <v:path arrowok="t" o:connecttype="custom" o:connectlocs="0,4506;0,4550" o:connectangles="0,0"/>
                  </v:shape>
                </v:group>
                <v:group id="Group 1686" o:spid="_x0000_s2272" style="position:absolute;left:1766;top:4506;width:2;height:44" coordorigin="176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687" o:spid="_x0000_s2273" style="position:absolute;left:176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" path="m,l,44e" filled="f" strokecolor="#231f20" strokeweight=".23pt">
                    <v:path arrowok="t" o:connecttype="custom" o:connectlocs="0,4506;0,4550" o:connectangles="0,0"/>
                  </v:shape>
                </v:group>
                <v:group id="Group 1688" o:spid="_x0000_s2274" style="position:absolute;left:1790;top:4506;width:2;height:44" coordorigin="179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689" o:spid="_x0000_s2275" style="position:absolute;left:179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" path="m,l,44e" filled="f" strokecolor="#231f20" strokeweight=".23pt">
                    <v:path arrowok="t" o:connecttype="custom" o:connectlocs="0,4506;0,4550" o:connectangles="0,0"/>
                  </v:shape>
                </v:group>
                <v:group id="Group 1690" o:spid="_x0000_s2276" style="position:absolute;left:1813;top:4506;width:2;height:44" coordorigin="181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691" o:spid="_x0000_s2277" style="position:absolute;left:181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" path="m,l,44e" filled="f" strokecolor="#231f20" strokeweight=".23pt">
                    <v:path arrowok="t" o:connecttype="custom" o:connectlocs="0,4506;0,4550" o:connectangles="0,0"/>
                  </v:shape>
                </v:group>
                <v:group id="Group 1692" o:spid="_x0000_s2278" style="position:absolute;left:1836;top:4506;width:2;height:44" coordorigin="183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693" o:spid="_x0000_s2279" style="position:absolute;left:183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" path="m,l,44e" filled="f" strokecolor="#231f20" strokeweight=".23pt">
                    <v:path arrowok="t" o:connecttype="custom" o:connectlocs="0,4506;0,4550" o:connectangles="0,0"/>
                  </v:shape>
                </v:group>
                <v:group id="Group 1694" o:spid="_x0000_s2280" style="position:absolute;left:1859;top:4506;width:2;height:44" coordorigin="185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695" o:spid="_x0000_s2281" style="position:absolute;left:185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" path="m,l,44e" filled="f" strokecolor="#231f20" strokeweight=".23pt">
                    <v:path arrowok="t" o:connecttype="custom" o:connectlocs="0,4506;0,4550" o:connectangles="0,0"/>
                  </v:shape>
                </v:group>
                <v:group id="Group 1696" o:spid="_x0000_s2282" style="position:absolute;left:1884;top:4506;width:2;height:44" coordorigin="188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697" o:spid="_x0000_s2283" style="position:absolute;left:188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" path="m,l,44e" filled="f" strokecolor="#231f20" strokeweight=".23pt">
                    <v:path arrowok="t" o:connecttype="custom" o:connectlocs="0,4506;0,4550" o:connectangles="0,0"/>
                  </v:shape>
                </v:group>
                <v:group id="Group 1698" o:spid="_x0000_s2284" style="position:absolute;left:1907;top:4506;width:2;height:44" coordorigin="190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699" o:spid="_x0000_s2285" style="position:absolute;left:190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" path="m,l,44e" filled="f" strokecolor="#231f20" strokeweight=".23pt">
                    <v:path arrowok="t" o:connecttype="custom" o:connectlocs="0,4506;0,4550" o:connectangles="0,0"/>
                  </v:shape>
                </v:group>
                <v:group id="Group 1700" o:spid="_x0000_s2286" style="position:absolute;left:1931;top:4506;width:2;height:44" coordorigin="193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701" o:spid="_x0000_s2287" style="position:absolute;left:193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" path="m,l,44e" filled="f" strokecolor="#231f20" strokeweight=".23pt">
                    <v:path arrowok="t" o:connecttype="custom" o:connectlocs="0,4506;0,4550" o:connectangles="0,0"/>
                  </v:shape>
                </v:group>
                <v:group id="Group 1702" o:spid="_x0000_s2288" style="position:absolute;left:1954;top:4506;width:2;height:44" coordorigin="19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703" o:spid="_x0000_s2289" style="position:absolute;left:19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" path="m,l,44e" filled="f" strokecolor="#231f20" strokeweight=".23pt">
                    <v:path arrowok="t" o:connecttype="custom" o:connectlocs="0,4506;0,4550" o:connectangles="0,0"/>
                  </v:shape>
                </v:group>
                <v:group id="Group 1704" o:spid="_x0000_s2290" style="position:absolute;left:2006;top:4506;width:2;height:44" coordorigin="200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705" o:spid="_x0000_s2291" style="position:absolute;left:200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" path="m,l,44e" filled="f" strokecolor="#231f20" strokeweight=".23pt">
                    <v:path arrowok="t" o:connecttype="custom" o:connectlocs="0,4506;0,4550" o:connectangles="0,0"/>
                  </v:shape>
                </v:group>
                <v:group id="Group 1706" o:spid="_x0000_s2292" style="position:absolute;left:2029;top:4506;width:2;height:44" coordorigin="202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707" o:spid="_x0000_s2293" style="position:absolute;left:202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" path="m,l,44e" filled="f" strokecolor="#231f20" strokeweight=".23pt">
                    <v:path arrowok="t" o:connecttype="custom" o:connectlocs="0,4506;0,4550" o:connectangles="0,0"/>
                  </v:shape>
                </v:group>
                <v:group id="Group 1708" o:spid="_x0000_s2294" style="position:absolute;left:2054;top:4506;width:2;height:44" coordorigin="20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709" o:spid="_x0000_s2295" style="position:absolute;left:20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" path="m,l,44e" filled="f" strokecolor="#231f20" strokeweight=".23pt">
                    <v:path arrowok="t" o:connecttype="custom" o:connectlocs="0,4506;0,4550" o:connectangles="0,0"/>
                  </v:shape>
                </v:group>
                <v:group id="Group 1710" o:spid="_x0000_s2296" style="position:absolute;left:2077;top:4506;width:2;height:44" coordorigin="207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711" o:spid="_x0000_s2297" style="position:absolute;left:207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" path="m,l,44e" filled="f" strokecolor="#231f20" strokeweight=".23pt">
                    <v:path arrowok="t" o:connecttype="custom" o:connectlocs="0,4506;0,4550" o:connectangles="0,0"/>
                  </v:shape>
                </v:group>
                <v:group id="Group 1712" o:spid="_x0000_s2298" style="position:absolute;left:2100;top:4506;width:2;height:44" coordorigin="210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713" o:spid="_x0000_s2299" style="position:absolute;left:210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" path="m,l,44e" filled="f" strokecolor="#231f20" strokeweight=".23pt">
                    <v:path arrowok="t" o:connecttype="custom" o:connectlocs="0,4506;0,4550" o:connectangles="0,0"/>
                  </v:shape>
                </v:group>
                <v:group id="Group 1714" o:spid="_x0000_s2300" style="position:absolute;left:2123;top:4506;width:2;height:44" coordorigin="212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715" o:spid="_x0000_s2301" style="position:absolute;left:212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" path="m,l,44e" filled="f" strokecolor="#231f20" strokeweight=".23pt">
                    <v:path arrowok="t" o:connecttype="custom" o:connectlocs="0,4506;0,4550" o:connectangles="0,0"/>
                  </v:shape>
                </v:group>
                <v:group id="Group 1716" o:spid="_x0000_s2302" style="position:absolute;left:2148;top:4506;width:2;height:44" coordorigin="214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717" o:spid="_x0000_s2303" style="position:absolute;left:214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" path="m,l,44e" filled="f" strokecolor="#231f20" strokeweight=".23pt">
                    <v:path arrowok="t" o:connecttype="custom" o:connectlocs="0,4506;0,4550" o:connectangles="0,0"/>
                  </v:shape>
                </v:group>
                <v:group id="Group 1718" o:spid="_x0000_s2304" style="position:absolute;left:2171;top:4506;width:2;height:44" coordorigin="217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719" o:spid="_x0000_s2305" style="position:absolute;left:217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" path="m,l,44e" filled="f" strokecolor="#231f20" strokeweight=".23pt">
                    <v:path arrowok="t" o:connecttype="custom" o:connectlocs="0,4506;0,4550" o:connectangles="0,0"/>
                  </v:shape>
                </v:group>
                <v:group id="Group 1720" o:spid="_x0000_s2306" style="position:absolute;left:2195;top:4506;width:2;height:44" coordorigin="219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721" o:spid="_x0000_s2307" style="position:absolute;left:219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" path="m,l,44e" filled="f" strokecolor="#231f20" strokeweight=".23pt">
                    <v:path arrowok="t" o:connecttype="custom" o:connectlocs="0,4506;0,4550" o:connectangles="0,0"/>
                  </v:shape>
                </v:group>
                <v:group id="Group 1722" o:spid="_x0000_s2308" style="position:absolute;left:2218;top:4506;width:2;height:44" coordorigin="221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723" o:spid="_x0000_s2309" style="position:absolute;left:221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" path="m,l,44e" filled="f" strokecolor="#231f20" strokeweight=".23pt">
                    <v:path arrowok="t" o:connecttype="custom" o:connectlocs="0,4506;0,4550" o:connectangles="0,0"/>
                  </v:shape>
                </v:group>
                <v:group id="Group 1724" o:spid="_x0000_s2310"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725" o:spid="_x0000_s2311"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" path="m,30r,e" filled="f" strokecolor="#bcbec0" strokeweight="1.0902mm">
                    <v:path arrowok="t" o:connecttype="custom" o:connectlocs="0,4520;0,4520" o:connectangles="0,0"/>
                  </v:shape>
                </v:group>
                <v:group id="Group 1726" o:spid="_x0000_s2312"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727" o:spid="_x0000_s2313"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" path="m,l,60e" filled="f" strokecolor="#231f20" strokeweight=".23pt">
                    <v:path arrowok="t" o:connecttype="custom" o:connectlocs="0,4490;0,4550" o:connectangles="0,0"/>
                  </v:shape>
                </v:group>
                <v:group id="Group 1728" o:spid="_x0000_s2314"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729" o:spid="_x0000_s2315"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" path="m,30r,e" filled="f" strokecolor="#bcbec0" strokeweight="1.0902mm">
                    <v:path arrowok="t" o:connecttype="custom" o:connectlocs="0,4520;0,4520" o:connectangles="0,0"/>
                  </v:shape>
                </v:group>
                <v:group id="Group 1730" o:spid="_x0000_s2316"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731" o:spid="_x0000_s2317"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" path="m,l,60e" filled="f" strokecolor="#231f20" strokeweight=".23pt">
                    <v:path arrowok="t" o:connecttype="custom" o:connectlocs="0,4490;0,4550" o:connectangles="0,0"/>
                  </v:shape>
                </v:group>
                <v:group id="Group 1732" o:spid="_x0000_s2318" style="position:absolute;left:1217;top:4506;width:2;height:44" coordorigin="121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733" o:spid="_x0000_s2319" style="position:absolute;left:121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" path="m,l,44e" filled="f" strokecolor="#231f20" strokeweight=".23pt">
                    <v:path arrowok="t" o:connecttype="custom" o:connectlocs="0,4506;0,4550" o:connectangles="0,0"/>
                  </v:shape>
                </v:group>
                <v:group id="Group 1734" o:spid="_x0000_s2320" style="position:absolute;left:1240;top:4506;width:2;height:44" coordorigin="124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735" o:spid="_x0000_s2321" style="position:absolute;left:124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" path="m,l,44e" filled="f" strokecolor="#231f20" strokeweight=".23pt">
                    <v:path arrowok="t" o:connecttype="custom" o:connectlocs="0,4506;0,4550" o:connectangles="0,0"/>
                  </v:shape>
                </v:group>
                <v:group id="Group 1736" o:spid="_x0000_s2322" style="position:absolute;left:1264;top:4506;width:2;height:44" coordorigin="126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737" o:spid="_x0000_s2323" style="position:absolute;left:126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3txgAAAN0AAAAPAAAAZHJzL2Rvd25yZXYueG1sRI9Ba8JA&#10;EIXvhf6HZQre6qYK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ken97cYAAADdAAAA&#10;DwAAAAAAAAAAAAAAAAAHAgAAZHJzL2Rvd25yZXYueG1sUEsFBgAAAAADAAMAtwAAAPoCAAAAAA==&#10;" path="m,l,44e" filled="f" strokecolor="#231f20" strokeweight=".23pt">
                    <v:path arrowok="t" o:connecttype="custom" o:connectlocs="0,4506;0,4550" o:connectangles="0,0"/>
                  </v:shape>
                </v:group>
                <v:group id="Group 1738" o:spid="_x0000_s2324" style="position:absolute;left:1287;top:4506;width:2;height:44" coordorigin="128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739" o:spid="_x0000_s2325" style="position:absolute;left:128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wExgAAAN0AAAAPAAAAZHJzL2Rvd25yZXYueG1sRI9Ba8JA&#10;EIXvBf/DMkJvdaOF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jzrMBMYAAADdAAAA&#10;DwAAAAAAAAAAAAAAAAAHAgAAZHJzL2Rvd25yZXYueG1sUEsFBgAAAAADAAMAtwAAAPoCAAAAAA==&#10;" path="m,l,44e" filled="f" strokecolor="#231f20" strokeweight=".23pt">
                    <v:path arrowok="t" o:connecttype="custom" o:connectlocs="0,4506;0,4550" o:connectangles="0,0"/>
                  </v:shape>
                </v:group>
                <v:group id="Group 1740" o:spid="_x0000_s2326" style="position:absolute;left:1310;top:4506;width:2;height:44" coordorigin="131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741" o:spid="_x0000_s2327" style="position:absolute;left:131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" path="m,l,44e" filled="f" strokecolor="#231f20" strokeweight=".23pt">
                    <v:path arrowok="t" o:connecttype="custom" o:connectlocs="0,4506;0,4550" o:connectangles="0,0"/>
                  </v:shape>
                </v:group>
                <v:group id="Group 1742" o:spid="_x0000_s2328" style="position:absolute;left:1333;top:4506;width:2;height:44" coordorigin="133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743" o:spid="_x0000_s2329" style="position:absolute;left:133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" path="m,l,44e" filled="f" strokecolor="#231f20" strokeweight=".23pt">
                    <v:path arrowok="t" o:connecttype="custom" o:connectlocs="0,4506;0,4550" o:connectangles="0,0"/>
                  </v:shape>
                </v:group>
                <v:group id="Group 1744" o:spid="_x0000_s2330" style="position:absolute;left:1358;top:4506;width:2;height:44" coordorigin="135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745" o:spid="_x0000_s2331" style="position:absolute;left:135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" path="m,l,44e" filled="f" strokecolor="#231f20" strokeweight=".23pt">
                    <v:path arrowok="t" o:connecttype="custom" o:connectlocs="0,4506;0,4550" o:connectangles="0,0"/>
                  </v:shape>
                </v:group>
                <v:group id="Group 1746" o:spid="_x0000_s2332" style="position:absolute;left:1381;top:4506;width:2;height:44" coordorigin="138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747" o:spid="_x0000_s2333" style="position:absolute;left:138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6QxgAAAN0AAAAPAAAAZHJzL2Rvd25yZXYueG1sRI9Ba8JA&#10;EIXvhf6HZQre6qYi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ye+OkMYAAADdAAAA&#10;DwAAAAAAAAAAAAAAAAAHAgAAZHJzL2Rvd25yZXYueG1sUEsFBgAAAAADAAMAtwAAAPoCAAAAAA==&#10;" path="m,l,44e" filled="f" strokecolor="#231f20" strokeweight=".23pt">
                    <v:path arrowok="t" o:connecttype="custom" o:connectlocs="0,4506;0,4550" o:connectangles="0,0"/>
                  </v:shape>
                </v:group>
                <v:group id="Group 1748" o:spid="_x0000_s2334" style="position:absolute;left:1405;top:4506;width:2;height:44" coordorigin="140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749" o:spid="_x0000_s2335" style="position:absolute;left:140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95xgAAAN0AAAAPAAAAZHJzL2Rvd25yZXYueG1sRI9Ba8JA&#10;EIXvBf/DMkJvdaOU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1zy/ecYAAADdAAAA&#10;DwAAAAAAAAAAAAAAAAAHAgAAZHJzL2Rvd25yZXYueG1sUEsFBgAAAAADAAMAtwAAAPoCAAAAAA==&#10;" path="m,l,44e" filled="f" strokecolor="#231f20" strokeweight=".23pt">
                    <v:path arrowok="t" o:connecttype="custom" o:connectlocs="0,4506;0,4550" o:connectangles="0,0"/>
                  </v:shape>
                </v:group>
                <v:group id="Group 1750" o:spid="_x0000_s2336" style="position:absolute;left:1428;top:4506;width:2;height:44" coordorigin="14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751" o:spid="_x0000_s2337" style="position:absolute;left:14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" path="m,l,44e" filled="f" strokecolor="#231f20" strokeweight=".23pt">
                    <v:path arrowok="t" o:connecttype="custom" o:connectlocs="0,4506;0,4550" o:connectangles="0,0"/>
                  </v:shape>
                </v:group>
                <v:group id="Group 1752" o:spid="_x0000_s2338" style="position:absolute;left:1480;top:4506;width:2;height:44" coordorigin="148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753" o:spid="_x0000_s2339" style="position:absolute;left:148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" path="m,l,44e" filled="f" strokecolor="#231f20" strokeweight=".23pt">
                    <v:path arrowok="t" o:connecttype="custom" o:connectlocs="0,4506;0,4550" o:connectangles="0,0"/>
                  </v:shape>
                </v:group>
                <v:group id="Group 1754" o:spid="_x0000_s2340" style="position:absolute;left:1503;top:4506;width:2;height:44" coordorigin="150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755" o:spid="_x0000_s2341" style="position:absolute;left:150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" path="m,l,44e" filled="f" strokecolor="#231f20" strokeweight=".23pt">
                    <v:path arrowok="t" o:connecttype="custom" o:connectlocs="0,4506;0,4550" o:connectangles="0,0"/>
                  </v:shape>
                </v:group>
                <v:group id="Group 1756" o:spid="_x0000_s2342" style="position:absolute;left:1528;top:4506;width:2;height:44" coordorigin="15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757" o:spid="_x0000_s2343" style="position:absolute;left:15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hNxgAAAN0AAAAPAAAAZHJzL2Rvd25yZXYueG1sRI9Ba8JA&#10;EIXvhf6HZQre6qaC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TDYYTcYAAADdAAAA&#10;DwAAAAAAAAAAAAAAAAAHAgAAZHJzL2Rvd25yZXYueG1sUEsFBgAAAAADAAMAtwAAAPoCAAAAAA==&#10;" path="m,l,44e" filled="f" strokecolor="#231f20" strokeweight=".23pt">
                    <v:path arrowok="t" o:connecttype="custom" o:connectlocs="0,4506;0,4550" o:connectangles="0,0"/>
                  </v:shape>
                </v:group>
                <v:group id="Group 1758" o:spid="_x0000_s2344" style="position:absolute;left:1551;top:4506;width:2;height:44" coordorigin="155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759" o:spid="_x0000_s2345" style="position:absolute;left:155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mkxgAAAN0AAAAPAAAAZHJzL2Rvd25yZXYueG1sRI9Ba8JA&#10;EIXvBf/DMkJvdaPQ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UuUppMYAAADdAAAA&#10;DwAAAAAAAAAAAAAAAAAHAgAAZHJzL2Rvd25yZXYueG1sUEsFBgAAAAADAAMAtwAAAPoCAAAAAA==&#10;" path="m,l,44e" filled="f" strokecolor="#231f20" strokeweight=".23pt">
                    <v:path arrowok="t" o:connecttype="custom" o:connectlocs="0,4506;0,4550" o:connectangles="0,0"/>
                  </v:shape>
                </v:group>
                <v:group id="Group 1760" o:spid="_x0000_s2346" style="position:absolute;left:1574;top:4506;width:2;height:44" coordorigin="157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761" o:spid="_x0000_s2347" style="position:absolute;left:157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" path="m,l,44e" filled="f" strokecolor="#231f20" strokeweight=".23pt">
                    <v:path arrowok="t" o:connecttype="custom" o:connectlocs="0,4506;0,4550" o:connectangles="0,0"/>
                  </v:shape>
                </v:group>
                <v:group id="Group 1762" o:spid="_x0000_s2348" style="position:absolute;left:1597;top:4506;width:2;height:44" coordorigin="159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763" o:spid="_x0000_s2349" style="position:absolute;left:159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" path="m,l,44e" filled="f" strokecolor="#231f20" strokeweight=".23pt">
                    <v:path arrowok="t" o:connecttype="custom" o:connectlocs="0,4506;0,4550" o:connectangles="0,0"/>
                  </v:shape>
                </v:group>
                <v:group id="Group 1764" o:spid="_x0000_s2350" style="position:absolute;left:1621;top:4506;width:2;height:44" coordorigin="162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65" o:spid="_x0000_s2351" style="position:absolute;left:162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" path="m,l,44e" filled="f" strokecolor="#231f20" strokeweight=".23pt">
                    <v:path arrowok="t" o:connecttype="custom" o:connectlocs="0,4506;0,4550" o:connectangles="0,0"/>
                  </v:shape>
                </v:group>
                <v:group id="Group 1766" o:spid="_x0000_s2352" style="position:absolute;left:1644;top:4506;width:2;height:44" coordorigin="164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67" o:spid="_x0000_s2353" style="position:absolute;left:164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" path="m,l,44e" filled="f" strokecolor="#231f20" strokeweight=".23pt">
                    <v:path arrowok="t" o:connecttype="custom" o:connectlocs="0,4506;0,4550" o:connectangles="0,0"/>
                  </v:shape>
                </v:group>
                <v:group id="Group 1768" o:spid="_x0000_s2354" style="position:absolute;left:1669;top:4506;width:2;height:44" coordorigin="166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769" o:spid="_x0000_s2355" style="position:absolute;left:166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" path="m,l,44e" filled="f" strokecolor="#231f20" strokeweight=".23pt">
                    <v:path arrowok="t" o:connecttype="custom" o:connectlocs="0,4506;0,4550" o:connectangles="0,0"/>
                  </v:shape>
                </v:group>
                <v:group id="Group 1770" o:spid="_x0000_s2356" style="position:absolute;left:1692;top:4506;width:2;height:44" coordorigin="1692,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71" o:spid="_x0000_s2357" style="position:absolute;left:1692;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" path="m,l,44e" filled="f" strokecolor="#231f20" strokeweight=".23pt">
                    <v:path arrowok="t" o:connecttype="custom" o:connectlocs="0,4506;0,4550" o:connectangles="0,0"/>
                  </v:shape>
                </v:group>
                <v:group id="Group 1772" o:spid="_x0000_s2358" style="position:absolute;left:4673;top:3081;width:3814;height:1826" coordorigin="4673,3081"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73" o:spid="_x0000_s2359" style="position:absolute;left:4673;top:3081;width:3814;height:1826;visibility:visible;mso-wrap-style:square;v-text-anchor:top"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1774" o:spid="_x0000_s2360" style="position:absolute;left:4801;top:3220;width:3534;height:1429" coordorigin="4801,3220"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75" o:spid="_x0000_s2361" style="position:absolute;left:4801;top:3220;width:3534;height:1429;visibility:visible;mso-wrap-style:square;v-text-anchor:top"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1776" o:spid="_x0000_s2362" type="#_x0000_t75" style="position:absolute;left:4910;top:3220;width:332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">
                    <v:imagedata r:id="rId117" o:title=""/>
                  </v:shape>
                  <v:shape id="Picture 1777" o:spid="_x0000_s2363" type="#_x0000_t75" style="position:absolute;left:4801;top:3231;width:353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">
                    <v:imagedata r:id="rId118" o:title=""/>
                  </v:shape>
                </v:group>
                <v:group id="Group 1778" o:spid="_x0000_s2364" style="position:absolute;left:279;top:5243;width:3827;height:1703" coordorigin="279,5243"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779" o:spid="_x0000_s2365" style="position:absolute;left:279;top:5243;width:3827;height:1703;visibility:visible;mso-wrap-style:square;v-text-anchor:top"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1780" o:spid="_x0000_s2366" style="position:absolute;left:1161;top:6503;width:377;height:72" coordorigin="1161,6503"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781" o:spid="_x0000_s2367" style="position:absolute;left:1161;top:6503;width:377;height:72;visibility:visible;mso-wrap-style:square;v-text-anchor:top"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" path="m,72r376,l376,,,,,72xe" fillcolor="#b4d88b" stroked="f">
                    <v:path arrowok="t" o:connecttype="custom" o:connectlocs="0,6575;376,6575;376,6503;0,6503;0,6575" o:connectangles="0,0,0,0,0"/>
                  </v:shape>
                </v:group>
                <v:group id="Group 1782" o:spid="_x0000_s2368" style="position:absolute;left:1161;top:6504;width:377;height:70" coordorigin="1161,6504"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783" o:spid="_x0000_s2369" style="position:absolute;left:1161;top:6504;width:377;height:70;visibility:visible;mso-wrap-style:square;v-text-anchor:top"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" path="m376,70l,70,,,376,r,70e" filled="f" strokecolor="#231f20" strokeweight=".08381mm">
                    <v:path arrowok="t" o:connecttype="custom" o:connectlocs="376,6574;0,6574;0,6504;376,6504;376,6574" o:connectangles="0,0,0,0,0"/>
                  </v:shape>
                </v:group>
                <v:group id="Group 1784" o:spid="_x0000_s2370" style="position:absolute;left:1161;top:6459;width:377;height:47" coordorigin="1161,6459"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785" o:spid="_x0000_s2371" style="position:absolute;left:1161;top:6459;width:377;height:47;visibility:visible;mso-wrap-style:square;v-text-anchor:top"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" path="m,46r376,l376,,,,,46xe" fillcolor="#b4d88b" stroked="f">
                    <v:path arrowok="t" o:connecttype="custom" o:connectlocs="0,6505;376,6505;376,6459;0,6459;0,6505" o:connectangles="0,0,0,0,0"/>
                  </v:shape>
                </v:group>
                <v:group id="Group 1786" o:spid="_x0000_s2372" style="position:absolute;left:1161;top:6460;width:377;height:45" coordorigin="1161,6460"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87" o:spid="_x0000_s2373" style="position:absolute;left:1161;top:6460;width:377;height:45;visibility:visible;mso-wrap-style:square;v-text-anchor:top"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" path="m376,44l,44,,,376,r,44e" filled="f" strokecolor="#231f20" strokeweight=".08375mm">
                    <v:path arrowok="t" o:connecttype="custom" o:connectlocs="376,6504;0,6504;0,6460;376,6460;376,6504" o:connectangles="0,0,0,0,0"/>
                  </v:shape>
                </v:group>
                <v:group id="Group 1788" o:spid="_x0000_s2374" style="position:absolute;left:1290;top:6424;width:248;height:2" coordorigin="1290,6424"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89" o:spid="_x0000_s2375" style="position:absolute;left:1290;top:6424;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" path="m,l247,e" filled="f" strokecolor="#b4d88b" strokeweight="1.318mm">
                    <v:path arrowok="t" o:connecttype="custom" o:connectlocs="0,0;247,0" o:connectangles="0,0"/>
                  </v:shape>
                </v:group>
                <v:group id="Group 1790" o:spid="_x0000_s2376" style="position:absolute;left:1290;top:6387;width:248;height:73" coordorigin="1290,6387"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91" o:spid="_x0000_s2377" style="position:absolute;left:1290;top:6387;width:248;height:73;visibility:visible;mso-wrap-style:square;v-text-anchor:top"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" path="m,13l,73r247,l247,,,,,13e" filled="f" strokecolor="#231f20" strokeweight=".08397mm">
                    <v:path arrowok="t" o:connecttype="custom" o:connectlocs="0,6400;0,6460;247,6460;247,6387;0,6387;0,6400" o:connectangles="0,0,0,0,0,0"/>
                  </v:shape>
                </v:group>
                <v:group id="Group 1792" o:spid="_x0000_s2378"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93" o:spid="_x0000_s2379"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" path="m68,l16,49,,71r,965l129,1036,121,60,85,11,68,xe" fillcolor="#b4d88b" stroked="f">
                    <v:path arrowok="t" o:connecttype="custom" o:connectlocs="68,5367;16,5416;0,5438;0,6403;129,6403;121,5427;85,5378;68,5367" o:connectangles="0,0,0,0,0,0,0,0"/>
                  </v:shape>
                </v:group>
                <v:group id="Group 1794" o:spid="_x0000_s2380"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795" o:spid="_x0000_s2381"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" path="m,1036l,71,16,49,59,1,68,r8,4l121,60r8,976l,1036e" filled="f" strokecolor="#231f20" strokeweight=".08728mm">
                    <v:path arrowok="t" o:connecttype="custom" o:connectlocs="0,6403;0,5438;16,5416;59,5368;68,5367;76,5371;121,5427;129,6403;0,6403" o:connectangles="0,0,0,0,0,0,0,0,0"/>
                  </v:shape>
                </v:group>
                <v:group id="Group 1796" o:spid="_x0000_s2382"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97" o:spid="_x0000_s2383"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" path="m,l,294r46,-3l,xe" fillcolor="#b4d88b" stroked="f">
                    <v:path arrowok="t" o:connecttype="custom" o:connectlocs="0,6109;0,6403;46,6400;0,6109" o:connectangles="0,0,0,0"/>
                  </v:shape>
                </v:group>
                <v:group id="Group 1798" o:spid="_x0000_s2384"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799" o:spid="_x0000_s2385"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" path="m46,291l,294,,,46,291e" filled="f" strokecolor="#231f20" strokeweight=".08725mm">
                    <v:path arrowok="t" o:connecttype="custom" o:connectlocs="46,6400;0,6403;0,6109;46,6400" o:connectangles="0,0,0,0"/>
                  </v:shape>
                </v:group>
                <v:group id="Group 1800" o:spid="_x0000_s2386" style="position:absolute;left:1537;top:6438;width:208;height:117" coordorigin="1537,6438"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801" o:spid="_x0000_s2387" style="position:absolute;left:1537;top:6438;width:208;height:117;visibility:visible;mso-wrap-style:square;v-text-anchor:top"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" path="m208,117l,117,,,208,r,117e" filled="f" strokecolor="#231f20" strokeweight=".08456mm">
                    <v:path arrowok="t" o:connecttype="custom" o:connectlocs="208,6555;0,6555;0,6438;208,6438;208,6555" o:connectangles="0,0,0,0,0"/>
                  </v:shape>
                </v:group>
                <v:group id="Group 1802" o:spid="_x0000_s2388" style="position:absolute;left:1745;top:6422;width:67;height:140" coordorigin="1745,6422"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803" o:spid="_x0000_s2389" style="position:absolute;left:1745;top:6422;width:67;height:140;visibility:visible;mso-wrap-style:square;v-text-anchor:top"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" path="m66,139l,139,,,66,r,139e" filled="f" strokecolor="#231f20" strokeweight=".08667mm">
                    <v:path arrowok="t" o:connecttype="custom" o:connectlocs="66,6561;0,6561;0,6422;66,6422;66,6561" o:connectangles="0,0,0,0,0"/>
                  </v:shape>
                </v:group>
                <v:group id="Group 1804" o:spid="_x0000_s2390" style="position:absolute;left:1811;top:6403;width:73;height:171" coordorigin="1811,6403"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805" o:spid="_x0000_s2391" style="position:absolute;left:1811;top:6403;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" path="m73,171l,171,,,73,r,171e" filled="f" strokecolor="#231f20" strokeweight=".08678mm">
                    <v:path arrowok="t" o:connecttype="custom" o:connectlocs="73,6574;0,6574;0,6403;73,6403;73,6574" o:connectangles="0,0,0,0,0"/>
                  </v:shape>
                </v:group>
                <v:group id="Group 1806" o:spid="_x0000_s2392" style="position:absolute;left:1884;top:6387;width:116;height:209" coordorigin="1884,6387"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807" o:spid="_x0000_s2393" style="position:absolute;left:1884;top:6387;width:116;height:209;visibility:visible;mso-wrap-style:square;v-text-anchor:top"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" path="m115,209l,209,,,115,r,209e" filled="f" strokecolor="#231f20" strokeweight=".08647mm">
                    <v:path arrowok="t" o:connecttype="custom" o:connectlocs="115,6596;0,6596;0,6387;115,6387;115,6596" o:connectangles="0,0,0,0,0"/>
                  </v:shape>
                </v:group>
                <v:group id="Group 1808" o:spid="_x0000_s2394" style="position:absolute;left:1999;top:6438;width:60;height:117" coordorigin="1999,6438"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809" o:spid="_x0000_s2395" style="position:absolute;left:1999;top:6438;width:60;height:117;visibility:visible;mso-wrap-style:square;v-text-anchor:top"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" path="m60,117l,117,,,60,r,117e" filled="f" strokecolor="#231f20" strokeweight=".08658mm">
                    <v:path arrowok="t" o:connecttype="custom" o:connectlocs="60,6555;0,6555;0,6438;60,6438;60,6555" o:connectangles="0,0,0,0,0"/>
                  </v:shape>
                </v:group>
                <v:group id="Group 1810" o:spid="_x0000_s2396" style="position:absolute;left:2059;top:6340;width:70;height:310" coordorigin="2059,6340"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811" o:spid="_x0000_s2397" style="position:absolute;left:2059;top:6340;width:70;height:310;visibility:visible;mso-wrap-style:square;v-text-anchor:top"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" path="m69,310l,310,,,69,r,310e" filled="f" strokecolor="#231f20" strokeweight=".08717mm">
                    <v:path arrowok="t" o:connecttype="custom" o:connectlocs="69,6650;0,6650;0,6340;69,6340;69,6650" o:connectangles="0,0,0,0,0"/>
                  </v:shape>
                </v:group>
                <v:group id="Group 1812" o:spid="_x0000_s2398" style="position:absolute;left:2128;top:6340;width:1588;height:310" coordorigin="2128,6340"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813" o:spid="_x0000_s2399" style="position:absolute;left:2128;top:6340;width:1588;height:310;visibility:visible;mso-wrap-style:square;v-text-anchor:top"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" path="m1588,310l,310,,,1588,r,310e" filled="f" strokecolor="#231f20" strokeweight=".08383mm">
                    <v:path arrowok="t" o:connecttype="custom" o:connectlocs="1588,6650;0,6650;0,6340;1588,6340;1588,6650" o:connectangles="0,0,0,0,0"/>
                  </v:shape>
                </v:group>
                <v:group id="Group 1814" o:spid="_x0000_s2400" style="position:absolute;left:3736;top:6233;width:2;height:511" coordorigin="3736,6233"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815" o:spid="_x0000_s2401" style="position:absolute;left:3736;top:6233;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" path="m,l,511e" filled="f" strokecolor="#231f20" strokeweight=".82133mm">
                    <v:path arrowok="t" o:connecttype="custom" o:connectlocs="0,6233;0,6744" o:connectangles="0,0"/>
                  </v:shape>
                </v:group>
                <v:group id="Group 1816" o:spid="_x0000_s2402" style="position:absolute;left:3756;top:6403;width:172;height:171" coordorigin="3756,6403"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817" o:spid="_x0000_s2403" style="position:absolute;left:3756;top:6403;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" path="m171,171l,171,,,171,r,171e" filled="f" strokecolor="#231f20" strokeweight=".0855mm">
                    <v:path arrowok="t" o:connecttype="custom" o:connectlocs="171,6574;0,6574;0,6403;171,6403;171,6574" o:connectangles="0,0,0,0,0"/>
                  </v:shape>
                </v:group>
                <v:group id="Group 1818" o:spid="_x0000_s2404" style="position:absolute;left:3937;top:6363;width:2;height:258" coordorigin="3937,6363"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819" o:spid="_x0000_s2405" style="position:absolute;left:3937;top:6363;width:2;height:2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" path="m,l,257e" filled="f" strokecolor="#231f20" strokeweight=".47283mm">
                    <v:path arrowok="t" o:connecttype="custom" o:connectlocs="0,6363;0,6620" o:connectangles="0,0"/>
                  </v:shape>
                </v:group>
                <v:group id="Group 1820" o:spid="_x0000_s2406" style="position:absolute;left:3964;top:6299;width:2;height:378" coordorigin="3964,6299"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821" o:spid="_x0000_s2407" style="position:absolute;left:3964;top:6299;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" path="m,l,378e" filled="f" strokecolor="#231f20" strokeweight=".70458mm">
                    <v:path arrowok="t" o:connecttype="custom" o:connectlocs="0,6299;0,6677" o:connectangles="0,0"/>
                  </v:shape>
                </v:group>
                <v:group id="Group 1822" o:spid="_x0000_s2408" style="position:absolute;left:1313;top:6424;width:88;height:2" coordorigin="1313,642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823" o:spid="_x0000_s2409" style="position:absolute;left:1313;top:642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" path="m,l87,e" filled="f" strokecolor="#231f20" strokeweight=".08369mm">
                    <v:path arrowok="t" o:connecttype="custom" o:connectlocs="0,0;87,0" o:connectangles="0,0"/>
                  </v:shape>
                </v:group>
                <v:group id="Group 1824" o:spid="_x0000_s2410" style="position:absolute;left:2155;top:6495;width:1502;height:2" coordorigin="2155,6495"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825" o:spid="_x0000_s2411" style="position:absolute;left:2155;top:6495;width:1502;height:2;visibility:visible;mso-wrap-style:square;v-text-anchor:top"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" path="m,l1502,e" filled="f" strokecolor="#231f20" strokeweight=".08369mm">
                    <v:path arrowok="t" o:connecttype="custom" o:connectlocs="0,0;1502,0" o:connectangles="0,0"/>
                  </v:shape>
                </v:group>
                <v:group id="Group 1826" o:spid="_x0000_s2412" style="position:absolute;left:2179;top:6466;width:2;height:31" coordorigin="217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827" o:spid="_x0000_s2413" style="position:absolute;left:217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" path="m,30l,e" filled="f" strokecolor="#231f20" strokeweight=".08733mm">
                    <v:path arrowok="t" o:connecttype="custom" o:connectlocs="0,6496;0,6466" o:connectangles="0,0"/>
                  </v:shape>
                </v:group>
                <v:group id="Group 1828" o:spid="_x0000_s2414" style="position:absolute;left:3637;top:6496;width:2;height:31" coordorigin="3637,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829" o:spid="_x0000_s2415" style="position:absolute;left:3637;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" path="m,31l,e" filled="f" strokecolor="#231f20" strokeweight=".08733mm">
                    <v:path arrowok="t" o:connecttype="custom" o:connectlocs="0,6527;0,6496" o:connectangles="0,0"/>
                  </v:shape>
                </v:group>
                <v:group id="Group 1830" o:spid="_x0000_s2416" style="position:absolute;left:2203;top:6492;width:2;height:31" coordorigin="220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831" o:spid="_x0000_s2417" style="position:absolute;left:220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" path="m,31l,e" filled="f" strokecolor="#231f20" strokeweight=".08733mm">
                    <v:path arrowok="t" o:connecttype="custom" o:connectlocs="0,6523;0,6492" o:connectangles="0,0"/>
                  </v:shape>
                </v:group>
                <v:group id="Group 1832" o:spid="_x0000_s2418" style="position:absolute;left:2227;top:6466;width:2;height:31" coordorigin="222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833" o:spid="_x0000_s2419" style="position:absolute;left:222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" path="m,30l,e" filled="f" strokecolor="#231f20" strokeweight=".08733mm">
                    <v:path arrowok="t" o:connecttype="custom" o:connectlocs="0,6496;0,6466" o:connectangles="0,0"/>
                  </v:shape>
                </v:group>
                <v:group id="Group 1834" o:spid="_x0000_s2420" style="position:absolute;left:2252;top:6492;width:2;height:31" coordorigin="225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835" o:spid="_x0000_s2421" style="position:absolute;left:225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" path="m,31l,e" filled="f" strokecolor="#231f20" strokeweight=".08733mm">
                    <v:path arrowok="t" o:connecttype="custom" o:connectlocs="0,6523;0,6492" o:connectangles="0,0"/>
                  </v:shape>
                </v:group>
                <v:group id="Group 1836" o:spid="_x0000_s2422" style="position:absolute;left:2277;top:6466;width:2;height:31" coordorigin="227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1837" o:spid="_x0000_s2423" style="position:absolute;left:227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" path="m,30l,e" filled="f" strokecolor="#231f20" strokeweight=".08733mm">
                    <v:path arrowok="t" o:connecttype="custom" o:connectlocs="0,6496;0,6466" o:connectangles="0,0"/>
                  </v:shape>
                </v:group>
                <v:group id="Group 1838" o:spid="_x0000_s2424" style="position:absolute;left:2302;top:6492;width:2;height:31" coordorigin="230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839" o:spid="_x0000_s2425" style="position:absolute;left:230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" path="m,31l,e" filled="f" strokecolor="#231f20" strokeweight=".08733mm">
                    <v:path arrowok="t" o:connecttype="custom" o:connectlocs="0,6523;0,6492" o:connectangles="0,0"/>
                  </v:shape>
                </v:group>
                <v:group id="Group 1840" o:spid="_x0000_s2426" style="position:absolute;left:2330;top:6466;width:2;height:31" coordorigin="233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1841" o:spid="_x0000_s2427" style="position:absolute;left:233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" path="m,30l,e" filled="f" strokecolor="#231f20" strokeweight=".08733mm">
                    <v:path arrowok="t" o:connecttype="custom" o:connectlocs="0,6496;0,6466" o:connectangles="0,0"/>
                  </v:shape>
                </v:group>
                <v:group id="Group 1842" o:spid="_x0000_s2428" style="position:absolute;left:2355;top:6492;width:2;height:31" coordorigin="235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843" o:spid="_x0000_s2429" style="position:absolute;left:235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" path="m,31l,e" filled="f" strokecolor="#231f20" strokeweight=".08733mm">
                    <v:path arrowok="t" o:connecttype="custom" o:connectlocs="0,6523;0,6492" o:connectangles="0,0"/>
                  </v:shape>
                </v:group>
                <v:group id="Group 1844" o:spid="_x0000_s2430" style="position:absolute;left:2384;top:6466;width:2;height:31" coordorigin="23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845" o:spid="_x0000_s2431" style="position:absolute;left:23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" path="m,30l,e" filled="f" strokecolor="#231f20" strokeweight=".08733mm">
                    <v:path arrowok="t" o:connecttype="custom" o:connectlocs="0,6496;0,6466" o:connectangles="0,0"/>
                  </v:shape>
                </v:group>
                <v:group id="Group 1846" o:spid="_x0000_s2432" style="position:absolute;left:2411;top:6492;width:2;height:31" coordorigin="241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1847" o:spid="_x0000_s2433" style="position:absolute;left:241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" path="m,31l,e" filled="f" strokecolor="#231f20" strokeweight=".08733mm">
                    <v:path arrowok="t" o:connecttype="custom" o:connectlocs="0,6523;0,6492" o:connectangles="0,0"/>
                  </v:shape>
                </v:group>
                <v:group id="Group 1848" o:spid="_x0000_s2434" style="position:absolute;left:2435;top:6466;width:2;height:31" coordorigin="243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1849" o:spid="_x0000_s2435" style="position:absolute;left:243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" path="m,30l,e" filled="f" strokecolor="#231f20" strokeweight=".08733mm">
                    <v:path arrowok="t" o:connecttype="custom" o:connectlocs="0,6496;0,6466" o:connectangles="0,0"/>
                  </v:shape>
                </v:group>
                <v:group id="Group 1850" o:spid="_x0000_s2436" style="position:absolute;left:2459;top:6492;width:2;height:31" coordorigin="245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851" o:spid="_x0000_s2437" style="position:absolute;left:245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" path="m,31l,e" filled="f" strokecolor="#231f20" strokeweight=".08733mm">
                    <v:path arrowok="t" o:connecttype="custom" o:connectlocs="0,6523;0,6492" o:connectangles="0,0"/>
                  </v:shape>
                </v:group>
                <v:group id="Group 1852" o:spid="_x0000_s2438" style="position:absolute;left:2484;top:6466;width:2;height:31" coordorigin="24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1853" o:spid="_x0000_s2439" style="position:absolute;left:24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" path="m,30l,e" filled="f" strokecolor="#231f20" strokeweight=".08733mm">
                    <v:path arrowok="t" o:connecttype="custom" o:connectlocs="0,6496;0,6466" o:connectangles="0,0"/>
                  </v:shape>
                </v:group>
                <v:group id="Group 1854" o:spid="_x0000_s2440" style="position:absolute;left:2509;top:6492;width:2;height:31" coordorigin="250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5" o:spid="_x0000_s2441" style="position:absolute;left:250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" path="m,31l,e" filled="f" strokecolor="#231f20" strokeweight=".08733mm">
                    <v:path arrowok="t" o:connecttype="custom" o:connectlocs="0,6523;0,6492" o:connectangles="0,0"/>
                  </v:shape>
                </v:group>
                <v:group id="Group 1856" o:spid="_x0000_s2442" style="position:absolute;left:2538;top:6466;width:2;height:31" coordorigin="253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857" o:spid="_x0000_s2443" style="position:absolute;left:253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" path="m,30l,e" filled="f" strokecolor="#231f20" strokeweight=".08733mm">
                    <v:path arrowok="t" o:connecttype="custom" o:connectlocs="0,6496;0,6466" o:connectangles="0,0"/>
                  </v:shape>
                </v:group>
                <v:group id="Group 1858" o:spid="_x0000_s2444" style="position:absolute;left:2563;top:6492;width:2;height:31" coordorigin="256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859" o:spid="_x0000_s2445" style="position:absolute;left:256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" path="m,31l,e" filled="f" strokecolor="#231f20" strokeweight=".08733mm">
                    <v:path arrowok="t" o:connecttype="custom" o:connectlocs="0,6523;0,6492" o:connectangles="0,0"/>
                  </v:shape>
                </v:group>
                <v:group id="Group 1860" o:spid="_x0000_s2446" style="position:absolute;left:2587;top:6466;width:2;height:31" coordorigin="258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61" o:spid="_x0000_s2447" style="position:absolute;left:258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" path="m,30l,e" filled="f" strokecolor="#231f20" strokeweight=".08733mm">
                    <v:path arrowok="t" o:connecttype="custom" o:connectlocs="0,6496;0,6466" o:connectangles="0,0"/>
                  </v:shape>
                </v:group>
                <v:group id="Group 1862" o:spid="_x0000_s2448" style="position:absolute;left:2612;top:6492;width:2;height:31" coordorigin="261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863" o:spid="_x0000_s2449" style="position:absolute;left:261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" path="m,31l,e" filled="f" strokecolor="#231f20" strokeweight=".08733mm">
                    <v:path arrowok="t" o:connecttype="custom" o:connectlocs="0,6523;0,6492" o:connectangles="0,0"/>
                  </v:shape>
                </v:group>
                <v:group id="Group 1864" o:spid="_x0000_s2450" style="position:absolute;left:2636;top:6466;width:2;height:31" coordorigin="263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1865" o:spid="_x0000_s2451" style="position:absolute;left:263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" path="m,30l,e" filled="f" strokecolor="#231f20" strokeweight=".08733mm">
                    <v:path arrowok="t" o:connecttype="custom" o:connectlocs="0,6496;0,6466" o:connectangles="0,0"/>
                  </v:shape>
                </v:group>
                <v:group id="Group 1866" o:spid="_x0000_s2452" style="position:absolute;left:2661;top:6492;width:2;height:31" coordorigin="266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7" o:spid="_x0000_s2453" style="position:absolute;left:266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" path="m,31l,e" filled="f" strokecolor="#231f20" strokeweight=".08733mm">
                    <v:path arrowok="t" o:connecttype="custom" o:connectlocs="0,6523;0,6492" o:connectangles="0,0"/>
                  </v:shape>
                </v:group>
                <v:group id="Group 1868" o:spid="_x0000_s2454" style="position:absolute;left:2686;top:6466;width:2;height:31" coordorigin="268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869" o:spid="_x0000_s2455" style="position:absolute;left:268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" path="m,30l,e" filled="f" strokecolor="#231f20" strokeweight=".08733mm">
                    <v:path arrowok="t" o:connecttype="custom" o:connectlocs="0,6496;0,6466" o:connectangles="0,0"/>
                  </v:shape>
                </v:group>
                <v:group id="Group 1870" o:spid="_x0000_s2456" style="position:absolute;left:2710;top:6492;width:2;height:31" coordorigin="271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1871" o:spid="_x0000_s2457" style="position:absolute;left:271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" path="m,31l,e" filled="f" strokecolor="#231f20" strokeweight=".08733mm">
                    <v:path arrowok="t" o:connecttype="custom" o:connectlocs="0,6523;0,6492" o:connectangles="0,0"/>
                  </v:shape>
                </v:group>
                <v:group id="Group 1872" o:spid="_x0000_s2458" style="position:absolute;left:2739;top:6466;width:2;height:31" coordorigin="273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873" o:spid="_x0000_s2459" style="position:absolute;left:273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" path="m,30l,e" filled="f" strokecolor="#231f20" strokeweight=".08733mm">
                    <v:path arrowok="t" o:connecttype="custom" o:connectlocs="0,6496;0,6466" o:connectangles="0,0"/>
                  </v:shape>
                </v:group>
                <v:group id="Group 1874" o:spid="_x0000_s2460" style="position:absolute;left:2764;top:6492;width:2;height:31" coordorigin="2764,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875" o:spid="_x0000_s2461" style="position:absolute;left:2764;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" path="m,31l,e" filled="f" strokecolor="#231f20" strokeweight=".08733mm">
                    <v:path arrowok="t" o:connecttype="custom" o:connectlocs="0,6523;0,6492" o:connectangles="0,0"/>
                  </v:shape>
                </v:group>
                <v:group id="Group 1876" o:spid="_x0000_s2462" style="position:absolute;left:2792;top:6466;width:2;height:31" coordorigin="279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1877" o:spid="_x0000_s2463" style="position:absolute;left:279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" path="m,30l,e" filled="f" strokecolor="#231f20" strokeweight=".08733mm">
                    <v:path arrowok="t" o:connecttype="custom" o:connectlocs="0,6496;0,6466" o:connectangles="0,0"/>
                  </v:shape>
                </v:group>
                <v:group id="Group 1878" o:spid="_x0000_s2464" style="position:absolute;left:2817;top:6492;width:2;height:31" coordorigin="281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9" o:spid="_x0000_s2465" style="position:absolute;left:281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" path="m,31l,e" filled="f" strokecolor="#231f20" strokeweight=".08733mm">
                    <v:path arrowok="t" o:connecttype="custom" o:connectlocs="0,6523;0,6492" o:connectangles="0,0"/>
                  </v:shape>
                </v:group>
                <v:group id="Group 1880" o:spid="_x0000_s2466" style="position:absolute;left:2841;top:6466;width:2;height:31" coordorigin="284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881" o:spid="_x0000_s2467" style="position:absolute;left:284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" path="m,30l,e" filled="f" strokecolor="#231f20" strokeweight=".08733mm">
                    <v:path arrowok="t" o:connecttype="custom" o:connectlocs="0,6496;0,6466" o:connectangles="0,0"/>
                  </v:shape>
                </v:group>
                <v:group id="Group 1882" o:spid="_x0000_s2468" style="position:absolute;left:2866;top:6492;width:2;height:31" coordorigin="286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883" o:spid="_x0000_s2469" style="position:absolute;left:286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" path="m,31l,e" filled="f" strokecolor="#231f20" strokeweight=".08733mm">
                    <v:path arrowok="t" o:connecttype="custom" o:connectlocs="0,6523;0,6492" o:connectangles="0,0"/>
                  </v:shape>
                </v:group>
                <v:group id="Group 1884" o:spid="_x0000_s2470" style="position:absolute;left:2891;top:6466;width:2;height:31" coordorigin="289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885" o:spid="_x0000_s2471" style="position:absolute;left:289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" path="m,30l,e" filled="f" strokecolor="#231f20" strokeweight=".08733mm">
                    <v:path arrowok="t" o:connecttype="custom" o:connectlocs="0,6496;0,6466" o:connectangles="0,0"/>
                  </v:shape>
                </v:group>
                <v:group id="Group 1886" o:spid="_x0000_s2472" style="position:absolute;left:2916;top:6492;width:2;height:31" coordorigin="291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887" o:spid="_x0000_s2473" style="position:absolute;left:291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" path="m,31l,e" filled="f" strokecolor="#231f20" strokeweight=".08733mm">
                    <v:path arrowok="t" o:connecttype="custom" o:connectlocs="0,6523;0,6492" o:connectangles="0,0"/>
                  </v:shape>
                </v:group>
                <v:group id="Group 1888" o:spid="_x0000_s2474" style="position:absolute;left:2944;top:6466;width:2;height:31" coordorigin="294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889" o:spid="_x0000_s2475" style="position:absolute;left:294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" path="m,30l,e" filled="f" strokecolor="#231f20" strokeweight=".08733mm">
                    <v:path arrowok="t" o:connecttype="custom" o:connectlocs="0,6496;0,6466" o:connectangles="0,0"/>
                  </v:shape>
                </v:group>
                <v:group id="Group 1890" o:spid="_x0000_s2476" style="position:absolute;left:2969;top:6492;width:2;height:31" coordorigin="296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891" o:spid="_x0000_s2477" style="position:absolute;left:296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" path="m,31l,e" filled="f" strokecolor="#231f20" strokeweight=".08733mm">
                    <v:path arrowok="t" o:connecttype="custom" o:connectlocs="0,6523;0,6492" o:connectangles="0,0"/>
                  </v:shape>
                </v:group>
                <v:group id="Group 1892" o:spid="_x0000_s2478" style="position:absolute;left:3000;top:6466;width:2;height:31" coordorigin="300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893" o:spid="_x0000_s2479" style="position:absolute;left:300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" path="m,30l,e" filled="f" strokecolor="#231f20" strokeweight=".08733mm">
                    <v:path arrowok="t" o:connecttype="custom" o:connectlocs="0,6496;0,6466" o:connectangles="0,0"/>
                  </v:shape>
                </v:group>
                <v:group id="Group 1894" o:spid="_x0000_s2480" style="position:absolute;left:3025;top:6492;width:2;height:31" coordorigin="302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895" o:spid="_x0000_s2481" style="position:absolute;left:302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" path="m,31l,e" filled="f" strokecolor="#231f20" strokeweight=".08733mm">
                    <v:path arrowok="t" o:connecttype="custom" o:connectlocs="0,6523;0,6492" o:connectangles="0,0"/>
                  </v:shape>
                </v:group>
                <v:group id="Group 1896" o:spid="_x0000_s2482" style="position:absolute;left:3054;top:6466;width:2;height:31" coordorigin="305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897" o:spid="_x0000_s2483" style="position:absolute;left:305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" path="m,30l,e" filled="f" strokecolor="#231f20" strokeweight=".08733mm">
                    <v:path arrowok="t" o:connecttype="custom" o:connectlocs="0,6496;0,6466" o:connectangles="0,0"/>
                  </v:shape>
                </v:group>
                <v:group id="Group 1898" o:spid="_x0000_s2484" style="position:absolute;left:3078;top:6492;width:2;height:31" coordorigin="307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899" o:spid="_x0000_s2485" style="position:absolute;left:307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" path="m,31l,e" filled="f" strokecolor="#231f20" strokeweight=".08733mm">
                    <v:path arrowok="t" o:connecttype="custom" o:connectlocs="0,6523;0,6492" o:connectangles="0,0"/>
                  </v:shape>
                </v:group>
                <v:group id="Group 1900" o:spid="_x0000_s2486" style="position:absolute;left:3103;top:6466;width:2;height:31" coordorigin="310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901" o:spid="_x0000_s2487" style="position:absolute;left:310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" path="m,30l,e" filled="f" strokecolor="#231f20" strokeweight=".08733mm">
                    <v:path arrowok="t" o:connecttype="custom" o:connectlocs="0,6496;0,6466" o:connectangles="0,0"/>
                  </v:shape>
                </v:group>
                <v:group id="Group 1902" o:spid="_x0000_s2488" style="position:absolute;left:3128;top:6492;width:2;height:31" coordorigin="312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903" o:spid="_x0000_s2489" style="position:absolute;left:312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" path="m,31l,e" filled="f" strokecolor="#231f20" strokeweight=".08733mm">
                    <v:path arrowok="t" o:connecttype="custom" o:connectlocs="0,6523;0,6492" o:connectangles="0,0"/>
                  </v:shape>
                </v:group>
                <v:group id="Group 1904" o:spid="_x0000_s2490" style="position:absolute;left:3152;top:6466;width:2;height:31" coordorigin="315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905" o:spid="_x0000_s2491" style="position:absolute;left:315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" path="m,30l,e" filled="f" strokecolor="#231f20" strokeweight=".08733mm">
                    <v:path arrowok="t" o:connecttype="custom" o:connectlocs="0,6496;0,6466" o:connectangles="0,0"/>
                  </v:shape>
                </v:group>
                <v:group id="Group 1906" o:spid="_x0000_s2492" style="position:absolute;left:3177;top:6492;width:2;height:31" coordorigin="317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907" o:spid="_x0000_s2493" style="position:absolute;left:317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" path="m,31l,e" filled="f" strokecolor="#231f20" strokeweight=".08733mm">
                    <v:path arrowok="t" o:connecttype="custom" o:connectlocs="0,6523;0,6492" o:connectangles="0,0"/>
                  </v:shape>
                </v:group>
                <v:group id="Group 1908" o:spid="_x0000_s2494" style="position:absolute;left:3201;top:6466;width:2;height:31" coordorigin="320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909" o:spid="_x0000_s2495" style="position:absolute;left:320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" path="m,30l,e" filled="f" strokecolor="#231f20" strokeweight=".08733mm">
                    <v:path arrowok="t" o:connecttype="custom" o:connectlocs="0,6496;0,6466" o:connectangles="0,0"/>
                  </v:shape>
                </v:group>
                <v:group id="Group 1910" o:spid="_x0000_s2496" style="position:absolute;left:3226;top:6492;width:2;height:31" coordorigin="322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11" o:spid="_x0000_s2497" style="position:absolute;left:322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" path="m,31l,e" filled="f" strokecolor="#231f20" strokeweight=".08733mm">
                    <v:path arrowok="t" o:connecttype="custom" o:connectlocs="0,6523;0,6492" o:connectangles="0,0"/>
                  </v:shape>
                </v:group>
                <v:group id="Group 1912" o:spid="_x0000_s2498" style="position:absolute;left:3255;top:6466;width:2;height:31" coordorigin="325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13" o:spid="_x0000_s2499" style="position:absolute;left:325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" path="m,30l,e" filled="f" strokecolor="#231f20" strokeweight=".08733mm">
                    <v:path arrowok="t" o:connecttype="custom" o:connectlocs="0,6496;0,6466" o:connectangles="0,0"/>
                  </v:shape>
                </v:group>
                <v:group id="Group 1914" o:spid="_x0000_s2500" style="position:absolute;left:3280;top:6492;width:2;height:31" coordorigin="328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915" o:spid="_x0000_s2501" style="position:absolute;left:328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" path="m,31l,e" filled="f" strokecolor="#231f20" strokeweight=".08733mm">
                    <v:path arrowok="t" o:connecttype="custom" o:connectlocs="0,6523;0,6492" o:connectangles="0,0"/>
                  </v:shape>
                </v:group>
                <v:group id="Group 1916" o:spid="_x0000_s2502" style="position:absolute;left:3308;top:6466;width:2;height:31" coordorigin="330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917" o:spid="_x0000_s2503" style="position:absolute;left:330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" path="m,30l,e" filled="f" strokecolor="#231f20" strokeweight=".08733mm">
                    <v:path arrowok="t" o:connecttype="custom" o:connectlocs="0,6496;0,6466" o:connectangles="0,0"/>
                  </v:shape>
                </v:group>
                <v:group id="Group 1918" o:spid="_x0000_s2504" style="position:absolute;left:3333;top:6492;width:2;height:31" coordorigin="333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919" o:spid="_x0000_s2505" style="position:absolute;left:333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" path="m,31l,e" filled="f" strokecolor="#231f20" strokeweight=".08733mm">
                    <v:path arrowok="t" o:connecttype="custom" o:connectlocs="0,6523;0,6492" o:connectangles="0,0"/>
                  </v:shape>
                </v:group>
                <v:group id="Group 1920" o:spid="_x0000_s2506" style="position:absolute;left:3357;top:6466;width:2;height:31" coordorigin="335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921" o:spid="_x0000_s2507" style="position:absolute;left:335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" path="m,30l,e" filled="f" strokecolor="#231f20" strokeweight=".08733mm">
                    <v:path arrowok="t" o:connecttype="custom" o:connectlocs="0,6496;0,6466" o:connectangles="0,0"/>
                  </v:shape>
                </v:group>
                <v:group id="Group 1922" o:spid="_x0000_s2508" style="position:absolute;left:3382;top:6492;width:2;height:31" coordorigin="338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923" o:spid="_x0000_s2509" style="position:absolute;left:338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" path="m,31l,e" filled="f" strokecolor="#231f20" strokeweight=".08733mm">
                    <v:path arrowok="t" o:connecttype="custom" o:connectlocs="0,6523;0,6492" o:connectangles="0,0"/>
                  </v:shape>
                </v:group>
                <v:group id="Group 1924" o:spid="_x0000_s2510" style="position:absolute;left:3406;top:6466;width:2;height:31" coordorigin="340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925" o:spid="_x0000_s2511" style="position:absolute;left:340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" path="m,30l,e" filled="f" strokecolor="#231f20" strokeweight=".08733mm">
                    <v:path arrowok="t" o:connecttype="custom" o:connectlocs="0,6496;0,6466" o:connectangles="0,0"/>
                  </v:shape>
                </v:group>
                <v:group id="Group 1926" o:spid="_x0000_s2512" style="position:absolute;left:3431;top:6492;width:2;height:31" coordorigin="343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27" o:spid="_x0000_s2513" style="position:absolute;left:343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" path="m,31l,e" filled="f" strokecolor="#231f20" strokeweight=".08733mm">
                    <v:path arrowok="t" o:connecttype="custom" o:connectlocs="0,6523;0,6492" o:connectangles="0,0"/>
                  </v:shape>
                </v:group>
                <v:group id="Group 1928" o:spid="_x0000_s2514" style="position:absolute;left:3460;top:6466;width:2;height:31" coordorigin="346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929" o:spid="_x0000_s2515" style="position:absolute;left:346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" path="m,30l,e" filled="f" strokecolor="#231f20" strokeweight=".08733mm">
                    <v:path arrowok="t" o:connecttype="custom" o:connectlocs="0,6496;0,6466" o:connectangles="0,0"/>
                  </v:shape>
                </v:group>
                <v:group id="Group 1930" o:spid="_x0000_s2516" style="position:absolute;left:3485;top:6492;width:2;height:31" coordorigin="348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931" o:spid="_x0000_s2517" style="position:absolute;left:348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" path="m,31l,e" filled="f" strokecolor="#231f20" strokeweight=".08733mm">
                    <v:path arrowok="t" o:connecttype="custom" o:connectlocs="0,6523;0,6492" o:connectangles="0,0"/>
                  </v:shape>
                </v:group>
                <v:group id="Group 1932" o:spid="_x0000_s2518" style="position:absolute;left:3510;top:6466;width:2;height:31" coordorigin="351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933" o:spid="_x0000_s2519" style="position:absolute;left:351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" path="m,30l,e" filled="f" strokecolor="#231f20" strokeweight=".08733mm">
                    <v:path arrowok="t" o:connecttype="custom" o:connectlocs="0,6496;0,6466" o:connectangles="0,0"/>
                  </v:shape>
                </v:group>
                <v:group id="Group 1934" o:spid="_x0000_s2520" style="position:absolute;left:3559;top:6466;width:2;height:31" coordorigin="355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935" o:spid="_x0000_s2521" style="position:absolute;left:355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" path="m,30l,e" filled="f" strokecolor="#231f20" strokeweight=".08733mm">
                    <v:path arrowok="t" o:connecttype="custom" o:connectlocs="0,6496;0,6466" o:connectangles="0,0"/>
                  </v:shape>
                </v:group>
                <v:group id="Group 1936" o:spid="_x0000_s2522" style="position:absolute;left:3613;top:6466;width:2;height:31" coordorigin="361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37" o:spid="_x0000_s2523" style="position:absolute;left:361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" path="m,30l,e" filled="f" strokecolor="#231f20" strokeweight=".08733mm">
                    <v:path arrowok="t" o:connecttype="custom" o:connectlocs="0,6496;0,6466" o:connectangles="0,0"/>
                  </v:shape>
                </v:group>
                <v:group id="Group 1938" o:spid="_x0000_s2524" style="position:absolute;left:3533;top:6496;width:2;height:31" coordorigin="353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939" o:spid="_x0000_s2525" style="position:absolute;left:353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" path="m,31l,e" filled="f" strokecolor="#231f20" strokeweight=".08733mm">
                    <v:path arrowok="t" o:connecttype="custom" o:connectlocs="0,6527;0,6496" o:connectangles="0,0"/>
                  </v:shape>
                </v:group>
                <v:group id="Group 1940" o:spid="_x0000_s2526" style="position:absolute;left:3583;top:6496;width:2;height:31" coordorigin="358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941" o:spid="_x0000_s2527" style="position:absolute;left:358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" path="m,31l,e" filled="f" strokecolor="#231f20" strokeweight=".08733mm">
                    <v:path arrowok="t" o:connecttype="custom" o:connectlocs="0,6527;0,6496" o:connectangles="0,0"/>
                  </v:shape>
                </v:group>
                <v:group id="Group 1942" o:spid="_x0000_s2528" style="position:absolute;left:382;top:639;width:7176;height:6372" coordorigin="382,639" coordsize="7176,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943" o:spid="_x0000_s2529" style="position:absolute;left:382;top:6501;width:780;height:2;visibility:visible;mso-wrap-style:square;v-text-anchor:top" coordsize="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" path="m,l779,e" filled="f" strokecolor="#231f20" strokeweight=".32994mm">
                    <v:path arrowok="t" o:connecttype="custom" o:connectlocs="0,0;779,0" o:connectangles="0,0"/>
                  </v:shape>
                  <v:shape id="Text Box 44" o:spid="_x0000_s2530" type="#_x0000_t202" style="position:absolute;left:5096;top:639;width:1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jVwwAAAN0AAAAPAAAAZHJzL2Rvd25yZXYueG1sRE9Ni8Iw&#10;EL0L/ocwwt40VUS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CjaI1cMAAADdAAAADwAA&#10;AAAAAAAAAAAAAAAHAgAAZHJzL2Rvd25yZXYueG1sUEsFBgAAAAADAAMAtwAAAPcCAAAAAA==&#10;" filled="f" stroked="f">
                    <v:textbox inset="0,0,0,0">
                      <w:txbxContent>
                        <w:p w14:paraId="637752AA" w14:textId="77777777" w:rsidR="006B2037" w:rsidRDefault="006B2037"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2531" type="#_x0000_t202" style="position:absolute;left:5518;top:1344;width:85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14:paraId="07AC5BF9" w14:textId="77777777" w:rsidR="006B2037" w:rsidRDefault="006B2037"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2532" type="#_x0000_t202" style="position:absolute;left:7133;top:1408;width:42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M5wwAAAN0AAAAPAAAAZHJzL2Rvd25yZXYueG1sRE9Na8JA&#10;EL0L/Q/LCL3pRim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laizOcMAAADdAAAADwAA&#10;AAAAAAAAAAAAAAAHAgAAZHJzL2Rvd25yZXYueG1sUEsFBgAAAAADAAMAtwAAAPcCAAAAAA==&#10;" filled="f" stroked="f">
                    <v:textbox inset="0,0,0,0">
                      <w:txbxContent>
                        <w:p w14:paraId="1213FABA" w14:textId="77777777" w:rsidR="006B2037" w:rsidRDefault="006B2037" w:rsidP="00960F0A">
                          <w:pPr>
                            <w:spacing w:line="120" w:lineRule="exact"/>
                            <w:rPr>
                              <w:sz w:val="12"/>
                              <w:szCs w:val="12"/>
                            </w:rPr>
                          </w:pPr>
                          <w:r>
                            <w:rPr>
                              <w:i/>
                              <w:color w:val="231F20"/>
                              <w:sz w:val="12"/>
                            </w:rPr>
                            <w:t>Plunger</w:t>
                          </w:r>
                        </w:p>
                      </w:txbxContent>
                    </v:textbox>
                  </v:shape>
                  <v:shape id="Text Box 41" o:spid="_x0000_s2533" type="#_x0000_t202" style="position:absolute;left:5096;top:1688;width:10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iwwAAAN0AAAAPAAAAZHJzL2Rvd25yZXYueG1sRE9Na8JA&#10;EL0L/odlhN50Yyl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uQWosMAAADdAAAADwAA&#10;AAAAAAAAAAAAAAAHAgAAZHJzL2Rvd25yZXYueG1sUEsFBgAAAAADAAMAtwAAAPcCAAAAAA==&#10;" filled="f" stroked="f">
                    <v:textbox inset="0,0,0,0">
                      <w:txbxContent>
                        <w:p w14:paraId="74BFDBF6" w14:textId="77777777" w:rsidR="006B2037" w:rsidRDefault="006B2037"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2534" type="#_x0000_t202" style="position:absolute;left:4673;top:6811;width:17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LQ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i3uC0MYAAADdAAAA&#10;DwAAAAAAAAAAAAAAAAAHAgAAZHJzL2Rvd25yZXYueG1sUEsFBgAAAAADAAMAtwAAAPoCAAAAAA==&#10;" filled="f" stroked="f">
                    <v:textbox inset="0,0,0,0">
                      <w:txbxContent>
                        <w:p w14:paraId="15D340A3" w14:textId="77777777" w:rsidR="006B2037" w:rsidRDefault="006B2037"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p>
    <w:tbl>
      <w:tblPr>
        <w:tblStyle w:val="TableNormal1"/>
        <w:tblpPr w:leftFromText="180" w:rightFromText="180" w:vertAnchor="text" w:horzAnchor="margin" w:tblpXSpec="center" w:tblpY="251"/>
        <w:tblW w:w="0" w:type="auto"/>
        <w:tblInd w:w="0" w:type="dxa"/>
        <w:tblLook w:val="01E0" w:firstRow="1" w:lastRow="1" w:firstColumn="1" w:lastColumn="1" w:noHBand="0" w:noVBand="0"/>
      </w:tblPr>
      <w:tblGrid>
        <w:gridCol w:w="2819"/>
        <w:gridCol w:w="6197"/>
      </w:tblGrid>
      <w:tr w:rsidR="00960F0A" w:rsidRPr="004D7616" w14:paraId="34291AA0" w14:textId="77777777" w:rsidTr="002C56F8">
        <w:trPr>
          <w:trHeight w:hRule="exact" w:val="714"/>
        </w:trPr>
        <w:tc>
          <w:tcPr>
            <w:tcW w:w="2830" w:type="dxa"/>
            <w:tcBorders>
              <w:top w:val="single" w:sz="4" w:space="0" w:color="004990"/>
              <w:left w:val="single" w:sz="4" w:space="0" w:color="004990"/>
              <w:bottom w:val="single" w:sz="4" w:space="0" w:color="auto"/>
              <w:right w:val="single" w:sz="4" w:space="0" w:color="004990"/>
            </w:tcBorders>
            <w:shd w:val="clear" w:color="auto" w:fill="D5E9EA"/>
            <w:hideMark/>
          </w:tcPr>
          <w:p w14:paraId="3407A1BE" w14:textId="77777777" w:rsidR="00960F0A" w:rsidRPr="004D7616" w:rsidRDefault="00960F0A" w:rsidP="002C56F8">
            <w:pPr>
              <w:pStyle w:val="TableParagraph"/>
              <w:spacing w:before="20"/>
              <w:ind w:left="75"/>
              <w:jc w:val="center"/>
              <w:rPr>
                <w:rFonts w:eastAsia="Calibri"/>
              </w:rPr>
            </w:pPr>
            <w:r w:rsidRPr="004D7616">
              <w:rPr>
                <w:b/>
                <w:color w:val="004990"/>
                <w:spacing w:val="-3"/>
                <w:w w:val="105"/>
              </w:rPr>
              <w:t>T</w:t>
            </w:r>
            <w:r w:rsidRPr="004D7616">
              <w:rPr>
                <w:b/>
                <w:color w:val="004990"/>
                <w:spacing w:val="-2"/>
                <w:w w:val="105"/>
              </w:rPr>
              <w:t>y</w:t>
            </w:r>
            <w:r w:rsidRPr="004D7616">
              <w:rPr>
                <w:b/>
                <w:color w:val="004990"/>
                <w:spacing w:val="-3"/>
                <w:w w:val="105"/>
              </w:rPr>
              <w:t>pe</w:t>
            </w:r>
            <w:r w:rsidRPr="004D7616">
              <w:rPr>
                <w:b/>
                <w:color w:val="004990"/>
                <w:spacing w:val="-2"/>
                <w:w w:val="105"/>
              </w:rPr>
              <w:t>s</w:t>
            </w:r>
            <w:r w:rsidRPr="004D7616">
              <w:rPr>
                <w:b/>
                <w:color w:val="004990"/>
                <w:spacing w:val="3"/>
                <w:w w:val="105"/>
              </w:rPr>
              <w:t xml:space="preserve"> </w:t>
            </w:r>
            <w:r w:rsidRPr="004D7616">
              <w:rPr>
                <w:b/>
                <w:color w:val="004990"/>
                <w:w w:val="105"/>
              </w:rPr>
              <w:t>of</w:t>
            </w:r>
            <w:r w:rsidRPr="004D7616">
              <w:rPr>
                <w:b/>
                <w:color w:val="004990"/>
                <w:spacing w:val="3"/>
                <w:w w:val="105"/>
              </w:rPr>
              <w:t xml:space="preserve"> </w:t>
            </w:r>
            <w:r w:rsidRPr="004D7616">
              <w:rPr>
                <w:b/>
                <w:color w:val="004990"/>
                <w:spacing w:val="-1"/>
                <w:w w:val="105"/>
              </w:rPr>
              <w:t>safety-engineered</w:t>
            </w:r>
            <w:r w:rsidRPr="004D7616">
              <w:rPr>
                <w:b/>
                <w:color w:val="004990"/>
                <w:spacing w:val="4"/>
                <w:w w:val="105"/>
              </w:rPr>
              <w:t xml:space="preserve"> </w:t>
            </w:r>
            <w:r w:rsidRPr="004D7616">
              <w:rPr>
                <w:b/>
                <w:color w:val="004990"/>
                <w:spacing w:val="-2"/>
                <w:w w:val="105"/>
              </w:rPr>
              <w:t>dev</w:t>
            </w:r>
            <w:r w:rsidRPr="004D7616">
              <w:rPr>
                <w:b/>
                <w:color w:val="004990"/>
                <w:spacing w:val="-1"/>
                <w:w w:val="105"/>
              </w:rPr>
              <w:t>ic</w:t>
            </w:r>
            <w:r w:rsidRPr="004D7616">
              <w:rPr>
                <w:b/>
                <w:color w:val="004990"/>
                <w:spacing w:val="-2"/>
                <w:w w:val="105"/>
              </w:rPr>
              <w:t>e</w:t>
            </w:r>
            <w:r w:rsidRPr="004D7616">
              <w:rPr>
                <w:b/>
                <w:color w:val="004990"/>
                <w:spacing w:val="-1"/>
                <w:w w:val="105"/>
              </w:rPr>
              <w:t>s</w:t>
            </w:r>
          </w:p>
        </w:tc>
        <w:tc>
          <w:tcPr>
            <w:tcW w:w="6231" w:type="dxa"/>
            <w:tcBorders>
              <w:top w:val="single" w:sz="4" w:space="0" w:color="004990"/>
              <w:left w:val="single" w:sz="4" w:space="0" w:color="004990"/>
              <w:bottom w:val="single" w:sz="4" w:space="0" w:color="auto"/>
              <w:right w:val="single" w:sz="4" w:space="0" w:color="004990"/>
            </w:tcBorders>
            <w:shd w:val="clear" w:color="auto" w:fill="D5E9EA"/>
            <w:hideMark/>
          </w:tcPr>
          <w:p w14:paraId="23D4C227" w14:textId="77777777" w:rsidR="00960F0A" w:rsidRPr="004D7616" w:rsidRDefault="00960F0A" w:rsidP="002C56F8">
            <w:pPr>
              <w:pStyle w:val="TableParagraph"/>
              <w:spacing w:before="20"/>
              <w:ind w:left="74"/>
              <w:jc w:val="center"/>
              <w:rPr>
                <w:rFonts w:eastAsia="Calibri"/>
              </w:rPr>
            </w:pPr>
            <w:r w:rsidRPr="004D7616">
              <w:rPr>
                <w:b/>
                <w:color w:val="004990"/>
                <w:spacing w:val="-1"/>
                <w:w w:val="105"/>
              </w:rPr>
              <w:t>Ex</w:t>
            </w:r>
            <w:r w:rsidRPr="004D7616">
              <w:rPr>
                <w:b/>
                <w:color w:val="004990"/>
                <w:spacing w:val="-2"/>
                <w:w w:val="105"/>
              </w:rPr>
              <w:t>amp</w:t>
            </w:r>
            <w:r w:rsidRPr="004D7616">
              <w:rPr>
                <w:b/>
                <w:color w:val="004990"/>
                <w:spacing w:val="-1"/>
                <w:w w:val="105"/>
              </w:rPr>
              <w:t>l</w:t>
            </w:r>
            <w:r w:rsidRPr="004D7616">
              <w:rPr>
                <w:b/>
                <w:color w:val="004990"/>
                <w:spacing w:val="-2"/>
                <w:w w:val="105"/>
              </w:rPr>
              <w:t>e</w:t>
            </w:r>
          </w:p>
        </w:tc>
      </w:tr>
      <w:tr w:rsidR="00960F0A" w:rsidRPr="004D7616" w14:paraId="65D9F898" w14:textId="77777777" w:rsidTr="002C56F8">
        <w:trPr>
          <w:trHeight w:hRule="exact" w:val="806"/>
        </w:trPr>
        <w:tc>
          <w:tcPr>
            <w:tcW w:w="2830" w:type="dxa"/>
            <w:tcBorders>
              <w:top w:val="single" w:sz="4" w:space="0" w:color="auto"/>
              <w:left w:val="single" w:sz="4" w:space="0" w:color="auto"/>
              <w:bottom w:val="single" w:sz="4" w:space="0" w:color="auto"/>
              <w:right w:val="single" w:sz="4" w:space="0" w:color="auto"/>
            </w:tcBorders>
            <w:hideMark/>
          </w:tcPr>
          <w:p w14:paraId="27EF3867" w14:textId="77777777" w:rsidR="00960F0A" w:rsidRPr="004D7616" w:rsidRDefault="00960F0A" w:rsidP="002C56F8">
            <w:pPr>
              <w:pStyle w:val="TableParagraph"/>
              <w:spacing w:before="120" w:after="120"/>
              <w:ind w:left="75"/>
            </w:pPr>
            <w:r w:rsidRPr="004D7616">
              <w:rPr>
                <w:color w:val="004990"/>
                <w:spacing w:val="-1"/>
                <w:w w:val="95"/>
              </w:rPr>
              <w:t>Needleless</w:t>
            </w:r>
            <w:r w:rsidRPr="004D7616">
              <w:rPr>
                <w:color w:val="004990"/>
                <w:spacing w:val="11"/>
                <w:w w:val="95"/>
              </w:rPr>
              <w:t xml:space="preserve"> </w:t>
            </w:r>
            <w:r w:rsidRPr="004D7616">
              <w:rPr>
                <w:color w:val="004990"/>
                <w:spacing w:val="-1"/>
                <w:w w:val="95"/>
              </w:rPr>
              <w:t>connector</w:t>
            </w:r>
            <w:r w:rsidRPr="004D7616">
              <w:rPr>
                <w:color w:val="004990"/>
                <w:spacing w:val="15"/>
                <w:w w:val="95"/>
              </w:rPr>
              <w:t xml:space="preserve"> </w:t>
            </w:r>
            <w:r w:rsidRPr="004D7616">
              <w:rPr>
                <w:color w:val="004990"/>
                <w:spacing w:val="-1"/>
                <w:w w:val="95"/>
              </w:rPr>
              <w:t>systems</w:t>
            </w:r>
          </w:p>
        </w:tc>
        <w:tc>
          <w:tcPr>
            <w:tcW w:w="6231" w:type="dxa"/>
            <w:tcBorders>
              <w:top w:val="single" w:sz="4" w:space="0" w:color="auto"/>
              <w:left w:val="single" w:sz="4" w:space="0" w:color="auto"/>
              <w:bottom w:val="single" w:sz="4" w:space="0" w:color="auto"/>
              <w:right w:val="single" w:sz="4" w:space="0" w:color="auto"/>
            </w:tcBorders>
            <w:hideMark/>
          </w:tcPr>
          <w:p w14:paraId="1F539DD0" w14:textId="77777777" w:rsidR="00960F0A" w:rsidRPr="004D7616" w:rsidRDefault="00960F0A" w:rsidP="002C56F8">
            <w:pPr>
              <w:pStyle w:val="TableParagraph"/>
              <w:spacing w:before="120" w:after="120"/>
              <w:ind w:left="74" w:right="125"/>
              <w:jc w:val="both"/>
            </w:pPr>
            <w:r w:rsidRPr="004D7616">
              <w:rPr>
                <w:color w:val="004990"/>
                <w:spacing w:val="-2"/>
              </w:rPr>
              <w:t>C</w:t>
            </w:r>
            <w:r w:rsidRPr="004D7616">
              <w:rPr>
                <w:color w:val="004990"/>
                <w:spacing w:val="-1"/>
              </w:rPr>
              <w:t>onnector</w:t>
            </w:r>
            <w:r w:rsidRPr="004D7616">
              <w:rPr>
                <w:color w:val="004990"/>
                <w:spacing w:val="-2"/>
              </w:rPr>
              <w:t>s</w:t>
            </w:r>
            <w:r w:rsidRPr="004D7616">
              <w:rPr>
                <w:color w:val="004990"/>
                <w:spacing w:val="-19"/>
              </w:rPr>
              <w:t xml:space="preserve"> </w:t>
            </w:r>
            <w:r w:rsidRPr="004D7616">
              <w:rPr>
                <w:color w:val="004990"/>
                <w:spacing w:val="-1"/>
              </w:rPr>
              <w:t>u</w:t>
            </w:r>
            <w:r w:rsidRPr="004D7616">
              <w:rPr>
                <w:color w:val="004990"/>
                <w:spacing w:val="-2"/>
              </w:rPr>
              <w:t>se</w:t>
            </w:r>
            <w:r w:rsidRPr="004D7616">
              <w:rPr>
                <w:color w:val="004990"/>
                <w:spacing w:val="-17"/>
              </w:rPr>
              <w:t xml:space="preserve"> </w:t>
            </w:r>
            <w:r w:rsidRPr="004D7616">
              <w:rPr>
                <w:color w:val="004990"/>
                <w:spacing w:val="-2"/>
              </w:rPr>
              <w:t>dev</w:t>
            </w:r>
            <w:r w:rsidRPr="004D7616">
              <w:rPr>
                <w:color w:val="004990"/>
                <w:spacing w:val="-1"/>
              </w:rPr>
              <w:t>ic</w:t>
            </w:r>
            <w:r w:rsidRPr="004D7616">
              <w:rPr>
                <w:color w:val="004990"/>
                <w:spacing w:val="-2"/>
              </w:rPr>
              <w:t>es</w:t>
            </w:r>
            <w:r w:rsidRPr="004D7616">
              <w:rPr>
                <w:color w:val="004990"/>
                <w:spacing w:val="-18"/>
              </w:rPr>
              <w:t xml:space="preserve"> </w:t>
            </w:r>
            <w:r w:rsidRPr="004D7616">
              <w:rPr>
                <w:color w:val="004990"/>
              </w:rPr>
              <w:t>other</w:t>
            </w:r>
            <w:r w:rsidRPr="004D7616">
              <w:rPr>
                <w:color w:val="004990"/>
                <w:spacing w:val="-17"/>
              </w:rPr>
              <w:t xml:space="preserve"> </w:t>
            </w:r>
            <w:r w:rsidRPr="004D7616">
              <w:rPr>
                <w:color w:val="004990"/>
                <w:spacing w:val="-1"/>
              </w:rPr>
              <w:t>th</w:t>
            </w:r>
            <w:r w:rsidRPr="004D7616">
              <w:rPr>
                <w:color w:val="004990"/>
                <w:spacing w:val="-2"/>
              </w:rPr>
              <w:t>an</w:t>
            </w:r>
            <w:r w:rsidRPr="004D7616">
              <w:rPr>
                <w:color w:val="004990"/>
                <w:spacing w:val="-17"/>
              </w:rPr>
              <w:t xml:space="preserve"> </w:t>
            </w:r>
            <w:r w:rsidRPr="004D7616">
              <w:rPr>
                <w:color w:val="004990"/>
                <w:spacing w:val="-1"/>
              </w:rPr>
              <w:t>needl</w:t>
            </w:r>
            <w:r w:rsidRPr="004D7616">
              <w:rPr>
                <w:color w:val="004990"/>
                <w:spacing w:val="-2"/>
              </w:rPr>
              <w:t>es</w:t>
            </w:r>
            <w:r w:rsidRPr="004D7616">
              <w:rPr>
                <w:color w:val="004990"/>
                <w:spacing w:val="-19"/>
              </w:rPr>
              <w:t xml:space="preserve"> </w:t>
            </w:r>
            <w:r w:rsidRPr="004D7616">
              <w:rPr>
                <w:color w:val="004990"/>
                <w:spacing w:val="-1"/>
              </w:rPr>
              <w:t>to</w:t>
            </w:r>
            <w:r w:rsidRPr="004D7616">
              <w:rPr>
                <w:color w:val="004990"/>
                <w:spacing w:val="-17"/>
              </w:rPr>
              <w:t xml:space="preserve"> </w:t>
            </w:r>
            <w:r w:rsidRPr="004D7616">
              <w:rPr>
                <w:color w:val="004990"/>
                <w:spacing w:val="-2"/>
              </w:rPr>
              <w:t>c</w:t>
            </w:r>
            <w:r w:rsidRPr="004D7616">
              <w:rPr>
                <w:color w:val="004990"/>
                <w:spacing w:val="-1"/>
              </w:rPr>
              <w:t>onnect</w:t>
            </w:r>
            <w:r w:rsidRPr="004D7616">
              <w:rPr>
                <w:color w:val="004990"/>
                <w:spacing w:val="-18"/>
              </w:rPr>
              <w:t xml:space="preserve"> </w:t>
            </w:r>
            <w:r w:rsidRPr="004D7616">
              <w:rPr>
                <w:color w:val="004990"/>
              </w:rPr>
              <w:t>one</w:t>
            </w:r>
            <w:r w:rsidRPr="004D7616">
              <w:rPr>
                <w:color w:val="004990"/>
                <w:spacing w:val="-17"/>
              </w:rPr>
              <w:t xml:space="preserve"> </w:t>
            </w:r>
            <w:r w:rsidRPr="004D7616">
              <w:rPr>
                <w:color w:val="004990"/>
              </w:rPr>
              <w:t>IV</w:t>
            </w:r>
            <w:r w:rsidRPr="004D7616">
              <w:rPr>
                <w:color w:val="004990"/>
                <w:spacing w:val="-20"/>
              </w:rPr>
              <w:t xml:space="preserve"> </w:t>
            </w:r>
            <w:r w:rsidRPr="004D7616">
              <w:rPr>
                <w:color w:val="004990"/>
                <w:spacing w:val="-1"/>
              </w:rPr>
              <w:t>to</w:t>
            </w:r>
            <w:r w:rsidRPr="004D7616">
              <w:rPr>
                <w:color w:val="004990"/>
                <w:spacing w:val="-17"/>
              </w:rPr>
              <w:t xml:space="preserve"> </w:t>
            </w:r>
            <w:r w:rsidRPr="004D7616">
              <w:rPr>
                <w:color w:val="004990"/>
                <w:spacing w:val="-1"/>
              </w:rPr>
              <w:t>another.</w:t>
            </w:r>
          </w:p>
        </w:tc>
      </w:tr>
      <w:tr w:rsidR="00960F0A" w:rsidRPr="004D7616" w14:paraId="21D5D0C2" w14:textId="77777777" w:rsidTr="002C56F8">
        <w:trPr>
          <w:trHeight w:hRule="exact" w:val="710"/>
        </w:trPr>
        <w:tc>
          <w:tcPr>
            <w:tcW w:w="2830" w:type="dxa"/>
            <w:tcBorders>
              <w:top w:val="single" w:sz="4" w:space="0" w:color="auto"/>
              <w:left w:val="single" w:sz="4" w:space="0" w:color="auto"/>
              <w:bottom w:val="single" w:sz="4" w:space="0" w:color="auto"/>
              <w:right w:val="single" w:sz="4" w:space="0" w:color="auto"/>
            </w:tcBorders>
            <w:hideMark/>
          </w:tcPr>
          <w:p w14:paraId="7622DCB8" w14:textId="77777777" w:rsidR="00960F0A" w:rsidRPr="004D7616" w:rsidRDefault="00960F0A" w:rsidP="002C56F8">
            <w:pPr>
              <w:pStyle w:val="TableParagraph"/>
              <w:spacing w:before="120" w:after="120"/>
              <w:ind w:left="75"/>
            </w:pPr>
            <w:r w:rsidRPr="004D7616">
              <w:rPr>
                <w:color w:val="004990"/>
                <w:spacing w:val="-2"/>
                <w:w w:val="95"/>
              </w:rPr>
              <w:t>Pr</w:t>
            </w:r>
            <w:r w:rsidRPr="004D7616">
              <w:rPr>
                <w:color w:val="004990"/>
                <w:spacing w:val="-1"/>
                <w:w w:val="95"/>
              </w:rPr>
              <w:t>otective</w:t>
            </w:r>
            <w:r w:rsidRPr="004D7616">
              <w:rPr>
                <w:color w:val="004990"/>
                <w:spacing w:val="27"/>
                <w:w w:val="95"/>
              </w:rPr>
              <w:t xml:space="preserve"> </w:t>
            </w:r>
            <w:r w:rsidRPr="004D7616">
              <w:rPr>
                <w:color w:val="004990"/>
                <w:spacing w:val="-1"/>
                <w:w w:val="95"/>
              </w:rPr>
              <w:t>sheaths</w:t>
            </w:r>
          </w:p>
        </w:tc>
        <w:tc>
          <w:tcPr>
            <w:tcW w:w="6231" w:type="dxa"/>
            <w:tcBorders>
              <w:top w:val="single" w:sz="4" w:space="0" w:color="auto"/>
              <w:left w:val="single" w:sz="4" w:space="0" w:color="auto"/>
              <w:bottom w:val="single" w:sz="4" w:space="0" w:color="auto"/>
              <w:right w:val="single" w:sz="4" w:space="0" w:color="auto"/>
            </w:tcBorders>
            <w:hideMark/>
          </w:tcPr>
          <w:p w14:paraId="327A8890" w14:textId="77777777" w:rsidR="00960F0A" w:rsidRPr="004D7616" w:rsidRDefault="00960F0A" w:rsidP="002C56F8">
            <w:pPr>
              <w:pStyle w:val="TableParagraph"/>
              <w:spacing w:before="120" w:after="120"/>
              <w:ind w:left="74" w:right="125"/>
              <w:jc w:val="both"/>
            </w:pPr>
            <w:r w:rsidRPr="004D7616">
              <w:rPr>
                <w:color w:val="004990"/>
                <w:spacing w:val="-1"/>
              </w:rPr>
              <w:t>Slidin</w:t>
            </w:r>
            <w:r w:rsidRPr="004D7616">
              <w:rPr>
                <w:color w:val="004990"/>
                <w:spacing w:val="-2"/>
              </w:rPr>
              <w:t>g</w:t>
            </w:r>
            <w:r w:rsidRPr="004D7616">
              <w:rPr>
                <w:color w:val="004990"/>
                <w:spacing w:val="-10"/>
              </w:rPr>
              <w:t xml:space="preserve"> </w:t>
            </w:r>
            <w:r w:rsidRPr="004D7616">
              <w:rPr>
                <w:color w:val="004990"/>
              </w:rPr>
              <w:t>or</w:t>
            </w:r>
            <w:r w:rsidRPr="004D7616">
              <w:rPr>
                <w:color w:val="004990"/>
                <w:spacing w:val="-10"/>
              </w:rPr>
              <w:t xml:space="preserve"> </w:t>
            </w:r>
            <w:r w:rsidRPr="004D7616">
              <w:rPr>
                <w:color w:val="004990"/>
                <w:spacing w:val="-1"/>
              </w:rPr>
              <w:t>hin</w:t>
            </w:r>
            <w:r w:rsidRPr="004D7616">
              <w:rPr>
                <w:color w:val="004990"/>
                <w:spacing w:val="-2"/>
              </w:rPr>
              <w:t>g</w:t>
            </w:r>
            <w:r w:rsidRPr="004D7616">
              <w:rPr>
                <w:color w:val="004990"/>
                <w:spacing w:val="-1"/>
              </w:rPr>
              <w:t>ed</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spacing w:val="-1"/>
              </w:rPr>
              <w:t>shield</w:t>
            </w:r>
            <w:r w:rsidRPr="004D7616">
              <w:rPr>
                <w:color w:val="004990"/>
                <w:spacing w:val="-2"/>
              </w:rPr>
              <w:t>s</w:t>
            </w:r>
            <w:r w:rsidRPr="004D7616">
              <w:rPr>
                <w:color w:val="004990"/>
                <w:spacing w:val="-11"/>
              </w:rPr>
              <w:t xml:space="preserve"> </w:t>
            </w:r>
            <w:r w:rsidRPr="004D7616">
              <w:rPr>
                <w:color w:val="004990"/>
                <w:spacing w:val="-1"/>
              </w:rPr>
              <w:t>att</w:t>
            </w:r>
            <w:r w:rsidRPr="004D7616">
              <w:rPr>
                <w:color w:val="004990"/>
                <w:spacing w:val="-2"/>
              </w:rPr>
              <w:t>ac</w:t>
            </w:r>
            <w:r w:rsidRPr="004D7616">
              <w:rPr>
                <w:color w:val="004990"/>
                <w:spacing w:val="-1"/>
              </w:rPr>
              <w:t>hed</w:t>
            </w:r>
            <w:r w:rsidRPr="004D7616">
              <w:rPr>
                <w:color w:val="004990"/>
                <w:spacing w:val="-10"/>
              </w:rPr>
              <w:t xml:space="preserve"> </w:t>
            </w:r>
            <w:r w:rsidRPr="004D7616">
              <w:rPr>
                <w:color w:val="004990"/>
                <w:spacing w:val="-1"/>
              </w:rPr>
              <w:t>to</w:t>
            </w:r>
            <w:r w:rsidRPr="004D7616">
              <w:rPr>
                <w:color w:val="004990"/>
                <w:spacing w:val="-9"/>
              </w:rPr>
              <w:t xml:space="preserve"> </w:t>
            </w:r>
            <w:r w:rsidRPr="004D7616">
              <w:rPr>
                <w:color w:val="004990"/>
                <w:spacing w:val="-1"/>
              </w:rPr>
              <w:t>di</w:t>
            </w:r>
            <w:r w:rsidRPr="004D7616">
              <w:rPr>
                <w:color w:val="004990"/>
                <w:spacing w:val="-2"/>
              </w:rPr>
              <w:t>s</w:t>
            </w:r>
            <w:r w:rsidRPr="004D7616">
              <w:rPr>
                <w:color w:val="004990"/>
                <w:spacing w:val="-1"/>
              </w:rPr>
              <w:t>po</w:t>
            </w:r>
            <w:r w:rsidRPr="004D7616">
              <w:rPr>
                <w:color w:val="004990"/>
                <w:spacing w:val="-2"/>
              </w:rPr>
              <w:t>s</w:t>
            </w:r>
            <w:r w:rsidRPr="004D7616">
              <w:rPr>
                <w:color w:val="004990"/>
                <w:spacing w:val="-1"/>
              </w:rPr>
              <w:t>abl</w:t>
            </w:r>
            <w:r w:rsidRPr="004D7616">
              <w:rPr>
                <w:color w:val="004990"/>
                <w:spacing w:val="-2"/>
              </w:rPr>
              <w:t>e</w:t>
            </w:r>
            <w:r w:rsidRPr="004D7616">
              <w:rPr>
                <w:color w:val="004990"/>
                <w:spacing w:val="-10"/>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
              </w:rPr>
              <w:t>s.</w:t>
            </w:r>
          </w:p>
        </w:tc>
      </w:tr>
      <w:tr w:rsidR="00960F0A" w:rsidRPr="004D7616" w14:paraId="775753C2" w14:textId="77777777" w:rsidTr="002C56F8">
        <w:trPr>
          <w:trHeight w:hRule="exact" w:val="756"/>
        </w:trPr>
        <w:tc>
          <w:tcPr>
            <w:tcW w:w="2830" w:type="dxa"/>
            <w:tcBorders>
              <w:top w:val="single" w:sz="4" w:space="0" w:color="auto"/>
              <w:left w:val="single" w:sz="4" w:space="0" w:color="auto"/>
              <w:bottom w:val="single" w:sz="4" w:space="0" w:color="auto"/>
              <w:right w:val="single" w:sz="4" w:space="0" w:color="auto"/>
            </w:tcBorders>
            <w:hideMark/>
          </w:tcPr>
          <w:p w14:paraId="22B67127" w14:textId="77777777" w:rsidR="00960F0A" w:rsidRPr="004D7616" w:rsidRDefault="00960F0A" w:rsidP="002C56F8">
            <w:pPr>
              <w:pStyle w:val="TableParagraph"/>
              <w:spacing w:before="120" w:after="120"/>
              <w:ind w:left="75"/>
            </w:pPr>
            <w:r w:rsidRPr="004D7616">
              <w:rPr>
                <w:color w:val="004990"/>
                <w:spacing w:val="-2"/>
              </w:rPr>
              <w:t>R</w:t>
            </w:r>
            <w:r w:rsidRPr="004D7616">
              <w:rPr>
                <w:color w:val="004990"/>
                <w:spacing w:val="-1"/>
              </w:rPr>
              <w:t>etractabl</w:t>
            </w:r>
            <w:r w:rsidRPr="004D7616">
              <w:rPr>
                <w:color w:val="004990"/>
                <w:spacing w:val="-2"/>
              </w:rPr>
              <w:t>e</w:t>
            </w:r>
            <w:r w:rsidRPr="004D7616">
              <w:rPr>
                <w:color w:val="004990"/>
                <w:spacing w:val="-24"/>
              </w:rPr>
              <w:t xml:space="preserve"> </w:t>
            </w:r>
            <w:r w:rsidRPr="004D7616">
              <w:rPr>
                <w:color w:val="004990"/>
                <w:spacing w:val="-1"/>
              </w:rPr>
              <w:t>needl</w:t>
            </w:r>
            <w:r w:rsidRPr="004D7616">
              <w:rPr>
                <w:color w:val="004990"/>
                <w:spacing w:val="-2"/>
              </w:rPr>
              <w:t>es</w:t>
            </w:r>
            <w:r w:rsidRPr="004D7616">
              <w:rPr>
                <w:color w:val="004990"/>
                <w:spacing w:val="-24"/>
              </w:rPr>
              <w:t xml:space="preserve"> </w:t>
            </w:r>
            <w:r w:rsidRPr="004D7616">
              <w:rPr>
                <w:color w:val="004990"/>
              </w:rPr>
              <w:t>or</w:t>
            </w:r>
            <w:r w:rsidRPr="004D7616">
              <w:rPr>
                <w:color w:val="004990"/>
                <w:spacing w:val="-24"/>
              </w:rPr>
              <w:t xml:space="preserve"> </w:t>
            </w:r>
            <w:r w:rsidRPr="004D7616">
              <w:rPr>
                <w:color w:val="004990"/>
                <w:spacing w:val="-1"/>
              </w:rPr>
              <w:t>bl</w:t>
            </w:r>
            <w:r w:rsidRPr="004D7616">
              <w:rPr>
                <w:color w:val="004990"/>
                <w:spacing w:val="-2"/>
              </w:rPr>
              <w:t>a</w:t>
            </w:r>
            <w:r w:rsidRPr="004D7616">
              <w:rPr>
                <w:color w:val="004990"/>
                <w:spacing w:val="-1"/>
              </w:rPr>
              <w:t>de</w:t>
            </w:r>
            <w:r w:rsidRPr="004D7616">
              <w:rPr>
                <w:color w:val="004990"/>
                <w:spacing w:val="-2"/>
              </w:rPr>
              <w:t>s</w:t>
            </w:r>
          </w:p>
        </w:tc>
        <w:tc>
          <w:tcPr>
            <w:tcW w:w="6231" w:type="dxa"/>
            <w:tcBorders>
              <w:top w:val="single" w:sz="4" w:space="0" w:color="auto"/>
              <w:left w:val="single" w:sz="4" w:space="0" w:color="auto"/>
              <w:bottom w:val="single" w:sz="4" w:space="0" w:color="auto"/>
              <w:right w:val="single" w:sz="4" w:space="0" w:color="auto"/>
            </w:tcBorders>
            <w:hideMark/>
          </w:tcPr>
          <w:p w14:paraId="4C1FB45E" w14:textId="77777777" w:rsidR="00960F0A" w:rsidRPr="004D7616" w:rsidRDefault="00960F0A" w:rsidP="002C56F8">
            <w:pPr>
              <w:pStyle w:val="TableParagraph"/>
              <w:spacing w:before="120" w:after="120"/>
              <w:ind w:left="74" w:right="125"/>
              <w:jc w:val="both"/>
            </w:pPr>
            <w:r w:rsidRPr="004D7616">
              <w:rPr>
                <w:color w:val="004990"/>
                <w:spacing w:val="-2"/>
              </w:rPr>
              <w:t>Needles</w:t>
            </w:r>
            <w:r w:rsidRPr="004D7616">
              <w:rPr>
                <w:color w:val="004990"/>
                <w:spacing w:val="-13"/>
              </w:rPr>
              <w:t xml:space="preserve"> </w:t>
            </w:r>
            <w:r w:rsidRPr="004D7616">
              <w:rPr>
                <w:color w:val="004990"/>
              </w:rPr>
              <w:t>of</w:t>
            </w:r>
            <w:r w:rsidRPr="004D7616">
              <w:rPr>
                <w:color w:val="004990"/>
                <w:spacing w:val="-12"/>
              </w:rPr>
              <w:t xml:space="preserve"> </w:t>
            </w:r>
            <w:r w:rsidRPr="004D7616">
              <w:rPr>
                <w:color w:val="004990"/>
                <w:spacing w:val="-1"/>
              </w:rPr>
              <w:t>sharp</w:t>
            </w:r>
            <w:r w:rsidRPr="004D7616">
              <w:rPr>
                <w:color w:val="004990"/>
                <w:spacing w:val="-2"/>
              </w:rPr>
              <w:t>s</w:t>
            </w:r>
            <w:r w:rsidRPr="004D7616">
              <w:rPr>
                <w:color w:val="004990"/>
                <w:spacing w:val="-12"/>
              </w:rPr>
              <w:t xml:space="preserve"> </w:t>
            </w:r>
            <w:r w:rsidRPr="004D7616">
              <w:rPr>
                <w:color w:val="004990"/>
                <w:spacing w:val="-1"/>
              </w:rPr>
              <w:t>that</w:t>
            </w:r>
            <w:r w:rsidRPr="004D7616">
              <w:rPr>
                <w:color w:val="004990"/>
                <w:spacing w:val="-13"/>
              </w:rPr>
              <w:t xml:space="preserve"> </w:t>
            </w:r>
            <w:r w:rsidRPr="004D7616">
              <w:rPr>
                <w:color w:val="004990"/>
                <w:spacing w:val="-2"/>
              </w:rPr>
              <w:t>r</w:t>
            </w:r>
            <w:r w:rsidRPr="004D7616">
              <w:rPr>
                <w:color w:val="004990"/>
                <w:spacing w:val="-1"/>
              </w:rPr>
              <w:t>etract</w:t>
            </w:r>
            <w:r w:rsidRPr="004D7616">
              <w:rPr>
                <w:color w:val="004990"/>
                <w:spacing w:val="-12"/>
              </w:rPr>
              <w:t xml:space="preserve"> </w:t>
            </w:r>
            <w:r w:rsidRPr="004D7616">
              <w:rPr>
                <w:color w:val="004990"/>
                <w:spacing w:val="-1"/>
              </w:rPr>
              <w:t>into</w:t>
            </w:r>
            <w:r w:rsidRPr="004D7616">
              <w:rPr>
                <w:color w:val="004990"/>
                <w:spacing w:val="-10"/>
              </w:rPr>
              <w:t xml:space="preserve"> </w:t>
            </w:r>
            <w:r w:rsidRPr="004D7616">
              <w:rPr>
                <w:color w:val="004990"/>
              </w:rPr>
              <w:t>a</w:t>
            </w:r>
            <w:r w:rsidRPr="004D7616">
              <w:rPr>
                <w:color w:val="004990"/>
                <w:spacing w:val="-11"/>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0"/>
              </w:rPr>
              <w:t xml:space="preserve"> </w:t>
            </w:r>
            <w:r w:rsidRPr="004D7616">
              <w:rPr>
                <w:color w:val="004990"/>
              </w:rPr>
              <w:t>or</w:t>
            </w:r>
            <w:r w:rsidRPr="004D7616">
              <w:rPr>
                <w:color w:val="004990"/>
                <w:spacing w:val="-11"/>
              </w:rPr>
              <w:t xml:space="preserve"> </w:t>
            </w:r>
            <w:r w:rsidRPr="004D7616">
              <w:rPr>
                <w:color w:val="004990"/>
                <w:spacing w:val="-2"/>
              </w:rPr>
              <w:t>b</w:t>
            </w:r>
            <w:r w:rsidRPr="004D7616">
              <w:rPr>
                <w:color w:val="004990"/>
                <w:spacing w:val="-3"/>
              </w:rPr>
              <w:t>ac</w:t>
            </w:r>
            <w:r w:rsidRPr="004D7616">
              <w:rPr>
                <w:color w:val="004990"/>
                <w:spacing w:val="-2"/>
              </w:rPr>
              <w:t>k</w:t>
            </w:r>
            <w:r w:rsidRPr="004D7616">
              <w:rPr>
                <w:color w:val="004990"/>
                <w:spacing w:val="-15"/>
              </w:rPr>
              <w:t xml:space="preserve"> </w:t>
            </w:r>
            <w:r w:rsidRPr="004D7616">
              <w:rPr>
                <w:color w:val="004990"/>
                <w:spacing w:val="-1"/>
              </w:rPr>
              <w:t>into</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2"/>
              </w:rPr>
              <w:t>dev</w:t>
            </w:r>
            <w:r w:rsidRPr="004D7616">
              <w:rPr>
                <w:color w:val="004990"/>
                <w:spacing w:val="-1"/>
              </w:rPr>
              <w:t>ic</w:t>
            </w:r>
            <w:r w:rsidRPr="004D7616">
              <w:rPr>
                <w:color w:val="004990"/>
                <w:spacing w:val="-2"/>
              </w:rPr>
              <w:t>e.</w:t>
            </w:r>
          </w:p>
        </w:tc>
      </w:tr>
      <w:tr w:rsidR="00960F0A" w:rsidRPr="004D7616" w14:paraId="702476E0" w14:textId="77777777" w:rsidTr="002C56F8">
        <w:trPr>
          <w:trHeight w:hRule="exact" w:val="982"/>
        </w:trPr>
        <w:tc>
          <w:tcPr>
            <w:tcW w:w="2830" w:type="dxa"/>
            <w:tcBorders>
              <w:top w:val="single" w:sz="4" w:space="0" w:color="auto"/>
              <w:left w:val="single" w:sz="4" w:space="0" w:color="auto"/>
              <w:bottom w:val="single" w:sz="4" w:space="0" w:color="auto"/>
              <w:right w:val="single" w:sz="4" w:space="0" w:color="auto"/>
            </w:tcBorders>
            <w:hideMark/>
          </w:tcPr>
          <w:p w14:paraId="6C3542F8" w14:textId="77777777" w:rsidR="00960F0A" w:rsidRPr="004D7616" w:rsidRDefault="00960F0A" w:rsidP="002C56F8">
            <w:pPr>
              <w:pStyle w:val="TableParagraph"/>
              <w:spacing w:before="120" w:after="120"/>
              <w:ind w:left="75"/>
            </w:pPr>
            <w:r w:rsidRPr="004D7616">
              <w:rPr>
                <w:color w:val="004990"/>
                <w:spacing w:val="-2"/>
              </w:rPr>
              <w:t>Self</w:t>
            </w:r>
            <w:r w:rsidRPr="004D7616">
              <w:rPr>
                <w:color w:val="004990"/>
                <w:spacing w:val="-1"/>
              </w:rPr>
              <w:t>-bluntin</w:t>
            </w:r>
            <w:r w:rsidRPr="004D7616">
              <w:rPr>
                <w:color w:val="004990"/>
                <w:spacing w:val="-2"/>
              </w:rPr>
              <w:t>g</w:t>
            </w:r>
          </w:p>
        </w:tc>
        <w:tc>
          <w:tcPr>
            <w:tcW w:w="6231" w:type="dxa"/>
            <w:tcBorders>
              <w:top w:val="single" w:sz="4" w:space="0" w:color="auto"/>
              <w:left w:val="single" w:sz="4" w:space="0" w:color="auto"/>
              <w:bottom w:val="single" w:sz="4" w:space="0" w:color="auto"/>
              <w:right w:val="single" w:sz="4" w:space="0" w:color="auto"/>
            </w:tcBorders>
            <w:hideMark/>
          </w:tcPr>
          <w:p w14:paraId="525709EC" w14:textId="77777777" w:rsidR="00960F0A" w:rsidRPr="004D7616" w:rsidRDefault="00960F0A" w:rsidP="002C56F8">
            <w:pPr>
              <w:pStyle w:val="TableParagraph"/>
              <w:spacing w:before="120" w:after="120"/>
              <w:ind w:left="74" w:right="125"/>
              <w:jc w:val="both"/>
            </w:pPr>
            <w:r w:rsidRPr="004D7616">
              <w:rPr>
                <w:color w:val="004990"/>
              </w:rPr>
              <w:t>A</w:t>
            </w:r>
            <w:r w:rsidRPr="004D7616">
              <w:rPr>
                <w:color w:val="004990"/>
                <w:spacing w:val="-11"/>
              </w:rPr>
              <w:t xml:space="preserve"> </w:t>
            </w:r>
            <w:r w:rsidRPr="004D7616">
              <w:rPr>
                <w:color w:val="004990"/>
                <w:spacing w:val="-1"/>
              </w:rPr>
              <w:t>blunt</w:t>
            </w:r>
            <w:r w:rsidRPr="004D7616">
              <w:rPr>
                <w:color w:val="004990"/>
                <w:spacing w:val="-12"/>
              </w:rPr>
              <w:t xml:space="preserve"> </w:t>
            </w:r>
            <w:r w:rsidRPr="004D7616">
              <w:rPr>
                <w:color w:val="004990"/>
                <w:spacing w:val="-2"/>
              </w:rPr>
              <w:t>c</w:t>
            </w:r>
            <w:r w:rsidRPr="004D7616">
              <w:rPr>
                <w:color w:val="004990"/>
                <w:spacing w:val="-1"/>
              </w:rPr>
              <w:t>annul</w:t>
            </w:r>
            <w:r w:rsidRPr="004D7616">
              <w:rPr>
                <w:color w:val="004990"/>
                <w:spacing w:val="-2"/>
              </w:rPr>
              <w:t>a</w:t>
            </w:r>
            <w:r w:rsidRPr="004D7616">
              <w:rPr>
                <w:color w:val="004990"/>
                <w:spacing w:val="-10"/>
              </w:rPr>
              <w:t xml:space="preserve"> </w:t>
            </w:r>
            <w:r w:rsidRPr="004D7616">
              <w:rPr>
                <w:color w:val="004990"/>
                <w:spacing w:val="-2"/>
              </w:rPr>
              <w:t>se</w:t>
            </w:r>
            <w:r w:rsidRPr="004D7616">
              <w:rPr>
                <w:color w:val="004990"/>
                <w:spacing w:val="-1"/>
              </w:rPr>
              <w:t>ated</w:t>
            </w:r>
            <w:r w:rsidRPr="004D7616">
              <w:rPr>
                <w:color w:val="004990"/>
                <w:spacing w:val="-11"/>
              </w:rPr>
              <w:t xml:space="preserve"> </w:t>
            </w:r>
            <w:r w:rsidRPr="004D7616">
              <w:rPr>
                <w:color w:val="004990"/>
                <w:spacing w:val="-1"/>
              </w:rPr>
              <w:t>in</w:t>
            </w:r>
            <w:r w:rsidRPr="004D7616">
              <w:rPr>
                <w:color w:val="004990"/>
                <w:spacing w:val="-2"/>
              </w:rPr>
              <w:t>s</w:t>
            </w:r>
            <w:r w:rsidRPr="004D7616">
              <w:rPr>
                <w:color w:val="004990"/>
                <w:spacing w:val="-1"/>
              </w:rPr>
              <w:t>ide</w:t>
            </w:r>
            <w:r w:rsidRPr="004D7616">
              <w:rPr>
                <w:color w:val="004990"/>
                <w:spacing w:val="-10"/>
              </w:rPr>
              <w:t xml:space="preserve"> </w:t>
            </w:r>
            <w:r w:rsidRPr="004D7616">
              <w:rPr>
                <w:color w:val="004990"/>
              </w:rPr>
              <w:t>a</w:t>
            </w:r>
            <w:r w:rsidRPr="004D7616">
              <w:rPr>
                <w:color w:val="004990"/>
                <w:spacing w:val="-10"/>
              </w:rPr>
              <w:t xml:space="preserve"> </w:t>
            </w:r>
            <w:r w:rsidRPr="004D7616">
              <w:rPr>
                <w:color w:val="004990"/>
                <w:spacing w:val="-1"/>
              </w:rPr>
              <w:t>phl</w:t>
            </w:r>
            <w:r w:rsidRPr="004D7616">
              <w:rPr>
                <w:color w:val="004990"/>
                <w:spacing w:val="-2"/>
              </w:rPr>
              <w:t>e</w:t>
            </w:r>
            <w:r w:rsidRPr="004D7616">
              <w:rPr>
                <w:color w:val="004990"/>
                <w:spacing w:val="-1"/>
              </w:rPr>
              <w:t>bot</w:t>
            </w:r>
            <w:r w:rsidRPr="004D7616">
              <w:rPr>
                <w:color w:val="004990"/>
                <w:spacing w:val="-2"/>
              </w:rPr>
              <w:t>omy</w:t>
            </w:r>
            <w:r w:rsidRPr="004D7616">
              <w:rPr>
                <w:color w:val="004990"/>
                <w:spacing w:val="-12"/>
              </w:rPr>
              <w:t xml:space="preserve"> </w:t>
            </w:r>
            <w:r w:rsidRPr="004D7616">
              <w:rPr>
                <w:color w:val="004990"/>
                <w:spacing w:val="-1"/>
              </w:rPr>
              <w:t>needl</w:t>
            </w:r>
            <w:r w:rsidRPr="004D7616">
              <w:rPr>
                <w:color w:val="004990"/>
                <w:spacing w:val="-2"/>
              </w:rPr>
              <w:t>e</w:t>
            </w:r>
            <w:r w:rsidRPr="004D7616">
              <w:rPr>
                <w:color w:val="004990"/>
                <w:spacing w:val="-11"/>
              </w:rPr>
              <w:t xml:space="preserve"> </w:t>
            </w:r>
            <w:r w:rsidRPr="004D7616">
              <w:rPr>
                <w:color w:val="004990"/>
                <w:spacing w:val="-1"/>
              </w:rPr>
              <w:t>i</w:t>
            </w:r>
            <w:r w:rsidRPr="004D7616">
              <w:rPr>
                <w:color w:val="004990"/>
                <w:spacing w:val="-2"/>
              </w:rPr>
              <w:t>s</w:t>
            </w:r>
            <w:r w:rsidRPr="004D7616">
              <w:rPr>
                <w:color w:val="004990"/>
                <w:spacing w:val="-12"/>
              </w:rPr>
              <w:t xml:space="preserve"> </w:t>
            </w:r>
            <w:r w:rsidRPr="004D7616">
              <w:rPr>
                <w:color w:val="004990"/>
                <w:spacing w:val="-2"/>
              </w:rPr>
              <w:t>a</w:t>
            </w:r>
            <w:r w:rsidRPr="004D7616">
              <w:rPr>
                <w:color w:val="004990"/>
                <w:spacing w:val="-1"/>
              </w:rPr>
              <w:t>dv</w:t>
            </w:r>
            <w:r w:rsidRPr="004D7616">
              <w:rPr>
                <w:color w:val="004990"/>
                <w:spacing w:val="-2"/>
              </w:rPr>
              <w:t>anc</w:t>
            </w:r>
            <w:r w:rsidRPr="004D7616">
              <w:rPr>
                <w:color w:val="004990"/>
                <w:spacing w:val="-1"/>
              </w:rPr>
              <w:t>ed</w:t>
            </w:r>
            <w:r w:rsidRPr="004D7616">
              <w:rPr>
                <w:color w:val="004990"/>
                <w:spacing w:val="-10"/>
              </w:rPr>
              <w:t xml:space="preserve"> </w:t>
            </w:r>
            <w:r w:rsidRPr="004D7616">
              <w:rPr>
                <w:color w:val="004990"/>
                <w:spacing w:val="-2"/>
              </w:rPr>
              <w:t>bey</w:t>
            </w:r>
            <w:r w:rsidRPr="004D7616">
              <w:rPr>
                <w:color w:val="004990"/>
                <w:spacing w:val="-1"/>
              </w:rPr>
              <w:t>ond</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rPr>
              <w:t>tip</w:t>
            </w:r>
            <w:r w:rsidRPr="004D7616">
              <w:rPr>
                <w:color w:val="004990"/>
                <w:spacing w:val="53"/>
                <w:w w:val="109"/>
              </w:rPr>
              <w:t xml:space="preserve"> </w:t>
            </w:r>
            <w:r w:rsidRPr="004D7616">
              <w:rPr>
                <w:color w:val="004990"/>
                <w:spacing w:val="-1"/>
              </w:rPr>
              <w:t>befor</w:t>
            </w:r>
            <w:r w:rsidRPr="004D7616">
              <w:rPr>
                <w:color w:val="004990"/>
                <w:spacing w:val="-2"/>
              </w:rPr>
              <w:t>e</w:t>
            </w:r>
            <w:r w:rsidRPr="004D7616">
              <w:rPr>
                <w:color w:val="004990"/>
                <w:spacing w:val="-9"/>
              </w:rPr>
              <w:t xml:space="preserve"> </w:t>
            </w:r>
            <w:r w:rsidRPr="004D7616">
              <w:rPr>
                <w:color w:val="004990"/>
              </w:rPr>
              <w:t>the</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9"/>
              </w:rPr>
              <w:t xml:space="preserve"> </w:t>
            </w:r>
            <w:r w:rsidRPr="004D7616">
              <w:rPr>
                <w:color w:val="004990"/>
                <w:spacing w:val="-1"/>
              </w:rPr>
              <w:t>i</w:t>
            </w:r>
            <w:r w:rsidRPr="004D7616">
              <w:rPr>
                <w:color w:val="004990"/>
                <w:spacing w:val="-2"/>
              </w:rPr>
              <w:t>s</w:t>
            </w:r>
            <w:r w:rsidRPr="004D7616">
              <w:rPr>
                <w:color w:val="004990"/>
                <w:spacing w:val="-11"/>
              </w:rPr>
              <w:t xml:space="preserve"> </w:t>
            </w:r>
            <w:r w:rsidRPr="004D7616">
              <w:rPr>
                <w:color w:val="004990"/>
                <w:spacing w:val="-2"/>
              </w:rPr>
              <w:t>w</w:t>
            </w:r>
            <w:r w:rsidRPr="004D7616">
              <w:rPr>
                <w:color w:val="004990"/>
                <w:spacing w:val="-1"/>
              </w:rPr>
              <w:t>ithdr</w:t>
            </w:r>
            <w:r w:rsidRPr="004D7616">
              <w:rPr>
                <w:color w:val="004990"/>
                <w:spacing w:val="-2"/>
              </w:rPr>
              <w:t>awn</w:t>
            </w:r>
            <w:r w:rsidRPr="004D7616">
              <w:rPr>
                <w:color w:val="004990"/>
                <w:spacing w:val="-9"/>
              </w:rPr>
              <w:t xml:space="preserve"> </w:t>
            </w:r>
            <w:r w:rsidRPr="004D7616">
              <w:rPr>
                <w:color w:val="004990"/>
                <w:spacing w:val="-1"/>
              </w:rPr>
              <w:t>fr</w:t>
            </w:r>
            <w:r w:rsidRPr="004D7616">
              <w:rPr>
                <w:color w:val="004990"/>
                <w:spacing w:val="-2"/>
              </w:rPr>
              <w:t>om</w:t>
            </w:r>
            <w:r w:rsidRPr="004D7616">
              <w:rPr>
                <w:color w:val="004990"/>
                <w:spacing w:val="-9"/>
              </w:rPr>
              <w:t xml:space="preserve"> </w:t>
            </w:r>
            <w:r w:rsidRPr="004D7616">
              <w:rPr>
                <w:color w:val="004990"/>
              </w:rPr>
              <w:t>the</w:t>
            </w:r>
            <w:r w:rsidRPr="004D7616">
              <w:rPr>
                <w:color w:val="004990"/>
                <w:spacing w:val="-11"/>
              </w:rPr>
              <w:t xml:space="preserve"> </w:t>
            </w:r>
            <w:r w:rsidRPr="004D7616">
              <w:rPr>
                <w:color w:val="004990"/>
                <w:spacing w:val="-2"/>
              </w:rPr>
              <w:t>v</w:t>
            </w:r>
            <w:r w:rsidRPr="004D7616">
              <w:rPr>
                <w:color w:val="004990"/>
                <w:spacing w:val="-1"/>
              </w:rPr>
              <w:t>ein.</w:t>
            </w:r>
          </w:p>
        </w:tc>
      </w:tr>
    </w:tbl>
    <w:p w14:paraId="41F16EE7" w14:textId="77777777" w:rsidR="00960F0A" w:rsidRPr="004D7616" w:rsidRDefault="00960F0A" w:rsidP="00960F0A">
      <w:pPr>
        <w:rPr>
          <w:rFonts w:ascii="Arial" w:hAnsi="Arial" w:cs="Arial"/>
        </w:rPr>
      </w:pPr>
    </w:p>
    <w:p w14:paraId="663873C0" w14:textId="77777777" w:rsidR="00960F0A" w:rsidRPr="004D7616" w:rsidRDefault="00960F0A">
      <w:pPr>
        <w:rPr>
          <w:rFonts w:ascii="Arial" w:hAnsi="Arial" w:cs="Arial"/>
        </w:rPr>
      </w:pPr>
      <w:r w:rsidRPr="004D7616">
        <w:rPr>
          <w:rFonts w:ascii="Arial" w:hAnsi="Arial" w:cs="Arial"/>
        </w:rPr>
        <w:br w:type="page"/>
      </w:r>
    </w:p>
    <w:p w14:paraId="1EBD72CE" w14:textId="57463038" w:rsidR="00960F0A" w:rsidRPr="004D7616" w:rsidRDefault="00662837" w:rsidP="00960F0A">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19</w:t>
      </w:r>
      <w:r w:rsidR="005E163F">
        <w:rPr>
          <w:rFonts w:ascii="Arial" w:hAnsi="Arial" w:cs="Arial"/>
          <w:b/>
          <w:color w:val="385623" w:themeColor="accent6" w:themeShade="80"/>
        </w:rPr>
        <w:t xml:space="preserve"> – </w:t>
      </w:r>
      <w:r w:rsidR="00960F0A" w:rsidRPr="004D7616">
        <w:rPr>
          <w:rFonts w:ascii="Arial" w:hAnsi="Arial" w:cs="Arial"/>
          <w:b/>
          <w:color w:val="385623" w:themeColor="accent6" w:themeShade="80"/>
        </w:rPr>
        <w:t>Specimen Collection and Storage Table</w:t>
      </w:r>
    </w:p>
    <w:p w14:paraId="64EA0B72" w14:textId="77777777" w:rsidR="00960F0A" w:rsidRPr="004D7616" w:rsidRDefault="00960F0A" w:rsidP="00960F0A">
      <w:pPr>
        <w:rPr>
          <w:rFonts w:ascii="Arial" w:hAnsi="Arial" w:cs="Arial"/>
        </w:rPr>
      </w:pPr>
    </w:p>
    <w:tbl>
      <w:tblPr>
        <w:tblW w:w="940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1559"/>
        <w:gridCol w:w="1985"/>
        <w:gridCol w:w="3591"/>
      </w:tblGrid>
      <w:tr w:rsidR="00960F0A" w:rsidRPr="004D7616" w14:paraId="11C88E78" w14:textId="77777777" w:rsidTr="00960F0A">
        <w:trPr>
          <w:trHeight w:val="559"/>
        </w:trPr>
        <w:tc>
          <w:tcPr>
            <w:tcW w:w="2269" w:type="dxa"/>
            <w:shd w:val="clear" w:color="auto" w:fill="D9D9D9" w:themeFill="background1" w:themeFillShade="D9"/>
            <w:vAlign w:val="center"/>
          </w:tcPr>
          <w:p w14:paraId="01C6009D" w14:textId="77777777" w:rsidR="00960F0A" w:rsidRPr="004D7616" w:rsidRDefault="00960F0A" w:rsidP="00960F0A">
            <w:pPr>
              <w:pStyle w:val="NoSpacing"/>
              <w:jc w:val="center"/>
              <w:rPr>
                <w:rFonts w:ascii="Arial" w:hAnsi="Arial" w:cs="Arial"/>
                <w:b/>
              </w:rPr>
            </w:pPr>
            <w:r w:rsidRPr="004D7616">
              <w:rPr>
                <w:rFonts w:ascii="Arial" w:hAnsi="Arial" w:cs="Arial"/>
                <w:b/>
              </w:rPr>
              <w:t>Specimen</w:t>
            </w:r>
          </w:p>
        </w:tc>
        <w:tc>
          <w:tcPr>
            <w:tcW w:w="1559" w:type="dxa"/>
            <w:shd w:val="clear" w:color="auto" w:fill="D9D9D9" w:themeFill="background1" w:themeFillShade="D9"/>
            <w:vAlign w:val="center"/>
          </w:tcPr>
          <w:p w14:paraId="2412459A" w14:textId="77777777" w:rsidR="00960F0A" w:rsidRPr="004D7616" w:rsidRDefault="00960F0A" w:rsidP="00960F0A">
            <w:pPr>
              <w:pStyle w:val="NoSpacing"/>
              <w:jc w:val="center"/>
              <w:rPr>
                <w:rFonts w:ascii="Arial" w:hAnsi="Arial" w:cs="Arial"/>
                <w:b/>
                <w:w w:val="99"/>
              </w:rPr>
            </w:pPr>
            <w:r w:rsidRPr="004D7616">
              <w:rPr>
                <w:rFonts w:ascii="Arial" w:hAnsi="Arial" w:cs="Arial"/>
                <w:b/>
                <w:w w:val="99"/>
              </w:rPr>
              <w:t>Refrigerate</w:t>
            </w:r>
          </w:p>
        </w:tc>
        <w:tc>
          <w:tcPr>
            <w:tcW w:w="1985" w:type="dxa"/>
            <w:shd w:val="clear" w:color="auto" w:fill="D9D9D9" w:themeFill="background1" w:themeFillShade="D9"/>
            <w:vAlign w:val="center"/>
          </w:tcPr>
          <w:p w14:paraId="6C04F21F" w14:textId="77777777" w:rsidR="00960F0A" w:rsidRPr="004D7616" w:rsidRDefault="00960F0A" w:rsidP="00960F0A">
            <w:pPr>
              <w:pStyle w:val="NoSpacing"/>
              <w:jc w:val="center"/>
              <w:rPr>
                <w:rFonts w:ascii="Arial" w:hAnsi="Arial" w:cs="Arial"/>
                <w:b/>
              </w:rPr>
            </w:pPr>
            <w:r w:rsidRPr="004D7616">
              <w:rPr>
                <w:rFonts w:ascii="Arial" w:hAnsi="Arial" w:cs="Arial"/>
                <w:b/>
              </w:rPr>
              <w:t>Container</w:t>
            </w:r>
          </w:p>
        </w:tc>
        <w:tc>
          <w:tcPr>
            <w:tcW w:w="3591" w:type="dxa"/>
            <w:shd w:val="clear" w:color="auto" w:fill="D9D9D9" w:themeFill="background1" w:themeFillShade="D9"/>
            <w:vAlign w:val="center"/>
          </w:tcPr>
          <w:p w14:paraId="14C9838E" w14:textId="77777777" w:rsidR="00960F0A" w:rsidRPr="004D7616" w:rsidRDefault="00960F0A" w:rsidP="00960F0A">
            <w:pPr>
              <w:pStyle w:val="NoSpacing"/>
              <w:jc w:val="center"/>
              <w:rPr>
                <w:rFonts w:ascii="Arial" w:hAnsi="Arial" w:cs="Arial"/>
                <w:b/>
              </w:rPr>
            </w:pPr>
            <w:r w:rsidRPr="004D7616">
              <w:rPr>
                <w:rFonts w:ascii="Arial" w:hAnsi="Arial" w:cs="Arial"/>
                <w:b/>
              </w:rPr>
              <w:t>To Laboratory</w:t>
            </w:r>
          </w:p>
        </w:tc>
      </w:tr>
      <w:tr w:rsidR="00960F0A" w:rsidRPr="004D7616" w14:paraId="5BB5B6D6" w14:textId="77777777" w:rsidTr="00960F0A">
        <w:trPr>
          <w:trHeight w:val="1976"/>
        </w:trPr>
        <w:tc>
          <w:tcPr>
            <w:tcW w:w="2269" w:type="dxa"/>
            <w:vAlign w:val="center"/>
          </w:tcPr>
          <w:p w14:paraId="560E47B1" w14:textId="77777777" w:rsidR="00960F0A" w:rsidRPr="004D7616" w:rsidRDefault="00960F0A" w:rsidP="00960F0A">
            <w:pPr>
              <w:pStyle w:val="NoSpacing"/>
              <w:jc w:val="center"/>
              <w:rPr>
                <w:rFonts w:ascii="Arial" w:hAnsi="Arial" w:cs="Arial"/>
                <w:w w:val="99"/>
              </w:rPr>
            </w:pPr>
            <w:r w:rsidRPr="004D7616">
              <w:rPr>
                <w:rFonts w:ascii="Arial" w:hAnsi="Arial" w:cs="Arial"/>
                <w:w w:val="99"/>
              </w:rPr>
              <w:t>Wound Swab</w:t>
            </w:r>
          </w:p>
        </w:tc>
        <w:tc>
          <w:tcPr>
            <w:tcW w:w="1559" w:type="dxa"/>
            <w:vAlign w:val="center"/>
          </w:tcPr>
          <w:p w14:paraId="7CE130AE"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66158C2E" w14:textId="77777777" w:rsidR="00960F0A" w:rsidRPr="004D7616" w:rsidRDefault="00960F0A" w:rsidP="00960F0A">
            <w:pPr>
              <w:pStyle w:val="NoSpacing"/>
              <w:jc w:val="center"/>
              <w:rPr>
                <w:rFonts w:ascii="Arial" w:hAnsi="Arial" w:cs="Arial"/>
              </w:rPr>
            </w:pPr>
            <w:r w:rsidRPr="004D7616">
              <w:rPr>
                <w:rFonts w:ascii="Arial" w:hAnsi="Arial" w:cs="Arial"/>
              </w:rPr>
              <w:t>Swab</w:t>
            </w:r>
          </w:p>
          <w:p w14:paraId="63AF9C0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containing</w:t>
            </w:r>
          </w:p>
          <w:p w14:paraId="6302624E" w14:textId="77777777" w:rsidR="00960F0A" w:rsidRPr="004D7616" w:rsidRDefault="00960F0A" w:rsidP="00960F0A">
            <w:pPr>
              <w:pStyle w:val="NoSpacing"/>
              <w:jc w:val="center"/>
              <w:rPr>
                <w:rFonts w:ascii="Arial" w:hAnsi="Arial" w:cs="Arial"/>
              </w:rPr>
            </w:pPr>
            <w:r w:rsidRPr="004D7616">
              <w:rPr>
                <w:rFonts w:ascii="Arial" w:hAnsi="Arial" w:cs="Arial"/>
              </w:rPr>
              <w:t>transport</w:t>
            </w:r>
          </w:p>
          <w:p w14:paraId="6D824464" w14:textId="77777777" w:rsidR="00960F0A" w:rsidRPr="004D7616" w:rsidRDefault="00960F0A" w:rsidP="00960F0A">
            <w:pPr>
              <w:pStyle w:val="NoSpacing"/>
              <w:jc w:val="center"/>
              <w:rPr>
                <w:rFonts w:ascii="Arial" w:hAnsi="Arial" w:cs="Arial"/>
              </w:rPr>
            </w:pPr>
            <w:r w:rsidRPr="004D7616">
              <w:rPr>
                <w:rFonts w:ascii="Arial" w:hAnsi="Arial" w:cs="Arial"/>
                <w:w w:val="99"/>
              </w:rPr>
              <w:t>medium</w:t>
            </w:r>
          </w:p>
        </w:tc>
        <w:tc>
          <w:tcPr>
            <w:tcW w:w="3591" w:type="dxa"/>
            <w:vAlign w:val="center"/>
          </w:tcPr>
          <w:p w14:paraId="3986AC69"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7E910A3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w:t>
            </w:r>
          </w:p>
          <w:p w14:paraId="1D40CFAC" w14:textId="77777777" w:rsidR="00960F0A" w:rsidRPr="004D7616" w:rsidRDefault="00960F0A" w:rsidP="00960F0A">
            <w:pPr>
              <w:pStyle w:val="NoSpacing"/>
              <w:jc w:val="center"/>
              <w:rPr>
                <w:rFonts w:ascii="Arial" w:hAnsi="Arial" w:cs="Arial"/>
              </w:rPr>
            </w:pPr>
            <w:r w:rsidRPr="004D7616">
              <w:rPr>
                <w:rFonts w:ascii="Arial" w:hAnsi="Arial" w:cs="Arial"/>
              </w:rPr>
              <w:t>a dedicated specimen fridge</w:t>
            </w:r>
          </w:p>
          <w:p w14:paraId="5A6BB34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70C8A02C"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06C6B0A2" w14:textId="77777777" w:rsidTr="00960F0A">
        <w:trPr>
          <w:trHeight w:val="1764"/>
        </w:trPr>
        <w:tc>
          <w:tcPr>
            <w:tcW w:w="2269" w:type="dxa"/>
            <w:vAlign w:val="center"/>
          </w:tcPr>
          <w:p w14:paraId="65341D83" w14:textId="77777777" w:rsidR="00960F0A" w:rsidRPr="004D7616" w:rsidRDefault="00960F0A" w:rsidP="00960F0A">
            <w:pPr>
              <w:pStyle w:val="NoSpacing"/>
              <w:jc w:val="center"/>
              <w:rPr>
                <w:rFonts w:ascii="Arial" w:hAnsi="Arial" w:cs="Arial"/>
              </w:rPr>
            </w:pPr>
            <w:r w:rsidRPr="004D7616">
              <w:rPr>
                <w:rFonts w:ascii="Arial" w:hAnsi="Arial" w:cs="Arial"/>
              </w:rPr>
              <w:t>Sputum</w:t>
            </w:r>
          </w:p>
        </w:tc>
        <w:tc>
          <w:tcPr>
            <w:tcW w:w="1559" w:type="dxa"/>
            <w:vAlign w:val="center"/>
          </w:tcPr>
          <w:p w14:paraId="1B5D0867"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5B181AC7" w14:textId="77777777" w:rsidR="00960F0A" w:rsidRPr="004D7616" w:rsidRDefault="00960F0A" w:rsidP="00960F0A">
            <w:pPr>
              <w:pStyle w:val="NoSpacing"/>
              <w:jc w:val="center"/>
              <w:rPr>
                <w:rFonts w:ascii="Arial" w:hAnsi="Arial" w:cs="Arial"/>
                <w:w w:val="98"/>
              </w:rPr>
            </w:pPr>
            <w:r w:rsidRPr="004D7616">
              <w:rPr>
                <w:rFonts w:ascii="Arial" w:hAnsi="Arial" w:cs="Arial"/>
                <w:w w:val="98"/>
              </w:rPr>
              <w:t>Plain</w:t>
            </w:r>
          </w:p>
          <w:p w14:paraId="46C82972"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07EADC80" w14:textId="77777777" w:rsidR="00960F0A" w:rsidRPr="004D7616" w:rsidRDefault="00960F0A" w:rsidP="00960F0A">
            <w:pPr>
              <w:pStyle w:val="NoSpacing"/>
              <w:jc w:val="center"/>
              <w:rPr>
                <w:rFonts w:ascii="Arial" w:hAnsi="Arial" w:cs="Arial"/>
                <w:w w:val="98"/>
              </w:rPr>
            </w:pPr>
            <w:r w:rsidRPr="004D7616">
              <w:rPr>
                <w:rFonts w:ascii="Arial" w:hAnsi="Arial" w:cs="Arial"/>
              </w:rPr>
              <w:t>container</w:t>
            </w:r>
          </w:p>
        </w:tc>
        <w:tc>
          <w:tcPr>
            <w:tcW w:w="3591" w:type="dxa"/>
            <w:vAlign w:val="center"/>
          </w:tcPr>
          <w:p w14:paraId="5819C50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6FA9B0E1" w14:textId="77777777" w:rsidR="00960F0A" w:rsidRPr="004D7616" w:rsidRDefault="00960F0A" w:rsidP="00960F0A">
            <w:pPr>
              <w:pStyle w:val="NoSpacing"/>
              <w:jc w:val="center"/>
              <w:rPr>
                <w:rFonts w:ascii="Arial" w:hAnsi="Arial" w:cs="Arial"/>
              </w:rPr>
            </w:pPr>
            <w:r w:rsidRPr="004D7616">
              <w:rPr>
                <w:rFonts w:ascii="Arial" w:hAnsi="Arial" w:cs="Arial"/>
              </w:rPr>
              <w:t>24 h. Can be stored in a</w:t>
            </w:r>
          </w:p>
          <w:p w14:paraId="5BF39F2C"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2C2E498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 lab</w:t>
            </w:r>
          </w:p>
        </w:tc>
      </w:tr>
      <w:tr w:rsidR="00960F0A" w:rsidRPr="004D7616" w14:paraId="585D9A69" w14:textId="77777777" w:rsidTr="00960F0A">
        <w:trPr>
          <w:trHeight w:val="2129"/>
        </w:trPr>
        <w:tc>
          <w:tcPr>
            <w:tcW w:w="2269" w:type="dxa"/>
            <w:vAlign w:val="center"/>
          </w:tcPr>
          <w:p w14:paraId="0F72F75E" w14:textId="77777777" w:rsidR="00960F0A" w:rsidRPr="004D7616" w:rsidRDefault="00960F0A" w:rsidP="00960F0A">
            <w:pPr>
              <w:pStyle w:val="NoSpacing"/>
              <w:jc w:val="center"/>
              <w:rPr>
                <w:rFonts w:ascii="Arial" w:hAnsi="Arial" w:cs="Arial"/>
              </w:rPr>
            </w:pPr>
            <w:r w:rsidRPr="004D7616">
              <w:rPr>
                <w:rFonts w:ascii="Arial" w:hAnsi="Arial" w:cs="Arial"/>
              </w:rPr>
              <w:t>Urine</w:t>
            </w:r>
          </w:p>
        </w:tc>
        <w:tc>
          <w:tcPr>
            <w:tcW w:w="1559" w:type="dxa"/>
            <w:vAlign w:val="center"/>
          </w:tcPr>
          <w:p w14:paraId="488893AF"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3A9685CE"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3B97F286"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vAlign w:val="center"/>
          </w:tcPr>
          <w:p w14:paraId="4F3FCB7B"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5D6E0E7D"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622EC553"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3754DAEB"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D5F3413"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358C5619" w14:textId="77777777" w:rsidTr="00960F0A">
        <w:trPr>
          <w:trHeight w:val="1976"/>
        </w:trPr>
        <w:tc>
          <w:tcPr>
            <w:tcW w:w="2269" w:type="dxa"/>
            <w:vAlign w:val="center"/>
          </w:tcPr>
          <w:p w14:paraId="19F9A25C" w14:textId="77777777" w:rsidR="00960F0A" w:rsidRPr="004D7616" w:rsidRDefault="00960F0A" w:rsidP="00960F0A">
            <w:pPr>
              <w:pStyle w:val="NoSpacing"/>
              <w:jc w:val="center"/>
              <w:rPr>
                <w:rFonts w:ascii="Arial" w:hAnsi="Arial" w:cs="Arial"/>
              </w:rPr>
            </w:pPr>
            <w:r w:rsidRPr="004D7616">
              <w:rPr>
                <w:rFonts w:ascii="Arial" w:hAnsi="Arial" w:cs="Arial"/>
              </w:rPr>
              <w:t>Faeces</w:t>
            </w:r>
          </w:p>
        </w:tc>
        <w:tc>
          <w:tcPr>
            <w:tcW w:w="1559" w:type="dxa"/>
            <w:vAlign w:val="center"/>
          </w:tcPr>
          <w:p w14:paraId="18D672B3"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75FAF73E" w14:textId="77777777" w:rsidR="00960F0A" w:rsidRPr="004D7616" w:rsidRDefault="00960F0A" w:rsidP="00960F0A">
            <w:pPr>
              <w:pStyle w:val="NoSpacing"/>
              <w:jc w:val="center"/>
              <w:rPr>
                <w:rFonts w:ascii="Arial" w:hAnsi="Arial" w:cs="Arial"/>
              </w:rPr>
            </w:pPr>
            <w:r w:rsidRPr="004D7616">
              <w:rPr>
                <w:rFonts w:ascii="Arial" w:hAnsi="Arial" w:cs="Arial"/>
              </w:rPr>
              <w:t>Stool</w:t>
            </w:r>
          </w:p>
          <w:p w14:paraId="37EC0AE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specimen</w:t>
            </w:r>
          </w:p>
          <w:p w14:paraId="756AD951"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vAlign w:val="center"/>
          </w:tcPr>
          <w:p w14:paraId="1F1FE85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2622466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0BF29DC1"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759AB686"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B592279"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2AC88B30" w14:textId="77777777" w:rsidTr="00960F0A">
        <w:trPr>
          <w:trHeight w:val="1325"/>
        </w:trPr>
        <w:tc>
          <w:tcPr>
            <w:tcW w:w="2269" w:type="dxa"/>
            <w:vAlign w:val="center"/>
          </w:tcPr>
          <w:p w14:paraId="63CFC443" w14:textId="77777777" w:rsidR="00960F0A" w:rsidRPr="004D7616" w:rsidRDefault="00960F0A" w:rsidP="00960F0A">
            <w:pPr>
              <w:pStyle w:val="NoSpacing"/>
              <w:jc w:val="center"/>
              <w:rPr>
                <w:rFonts w:ascii="Arial" w:eastAsia="Times New Roman" w:hAnsi="Arial" w:cs="Arial"/>
              </w:rPr>
            </w:pPr>
            <w:r w:rsidRPr="004D7616">
              <w:rPr>
                <w:rFonts w:ascii="Arial" w:hAnsi="Arial" w:cs="Arial"/>
              </w:rPr>
              <w:t>Blood Cultures</w:t>
            </w:r>
          </w:p>
        </w:tc>
        <w:tc>
          <w:tcPr>
            <w:tcW w:w="1559" w:type="dxa"/>
            <w:vAlign w:val="center"/>
          </w:tcPr>
          <w:p w14:paraId="34A92D9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59478965"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286ECBB9" w14:textId="77777777" w:rsidR="00960F0A" w:rsidRPr="004D7616" w:rsidRDefault="00960F0A" w:rsidP="00960F0A">
            <w:pPr>
              <w:pStyle w:val="NoSpacing"/>
              <w:jc w:val="center"/>
              <w:rPr>
                <w:rFonts w:ascii="Arial" w:hAnsi="Arial" w:cs="Arial"/>
                <w:w w:val="99"/>
              </w:rPr>
            </w:pPr>
            <w:r w:rsidRPr="004D7616">
              <w:rPr>
                <w:rFonts w:ascii="Arial" w:hAnsi="Arial" w:cs="Arial"/>
              </w:rPr>
              <w:t>laboratory</w:t>
            </w:r>
          </w:p>
        </w:tc>
        <w:tc>
          <w:tcPr>
            <w:tcW w:w="1985" w:type="dxa"/>
            <w:vAlign w:val="center"/>
          </w:tcPr>
          <w:p w14:paraId="3D8A3E7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7B8C29C8"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4B2BDED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vAlign w:val="center"/>
          </w:tcPr>
          <w:p w14:paraId="6D1070E9" w14:textId="77777777" w:rsidR="00960F0A" w:rsidRPr="004D7616" w:rsidRDefault="00960F0A" w:rsidP="00960F0A">
            <w:pPr>
              <w:pStyle w:val="NoSpacing"/>
              <w:jc w:val="center"/>
              <w:rPr>
                <w:rFonts w:ascii="Arial" w:hAnsi="Arial" w:cs="Arial"/>
              </w:rPr>
            </w:pPr>
            <w:r w:rsidRPr="004D7616">
              <w:rPr>
                <w:rFonts w:ascii="Arial" w:hAnsi="Arial" w:cs="Arial"/>
              </w:rPr>
              <w:t>Immediately</w:t>
            </w:r>
          </w:p>
        </w:tc>
      </w:tr>
      <w:tr w:rsidR="00960F0A" w:rsidRPr="004D7616" w14:paraId="07D33A85" w14:textId="77777777" w:rsidTr="00960F0A">
        <w:trPr>
          <w:trHeight w:val="2065"/>
        </w:trPr>
        <w:tc>
          <w:tcPr>
            <w:tcW w:w="2269" w:type="dxa"/>
            <w:vAlign w:val="center"/>
          </w:tcPr>
          <w:p w14:paraId="6A9083AE" w14:textId="77777777" w:rsidR="00960F0A" w:rsidRPr="004D7616" w:rsidRDefault="00960F0A" w:rsidP="00960F0A">
            <w:pPr>
              <w:pStyle w:val="NoSpacing"/>
              <w:jc w:val="center"/>
              <w:rPr>
                <w:rFonts w:ascii="Arial" w:hAnsi="Arial" w:cs="Arial"/>
              </w:rPr>
            </w:pPr>
            <w:r w:rsidRPr="004D7616">
              <w:rPr>
                <w:rFonts w:ascii="Arial" w:hAnsi="Arial" w:cs="Arial"/>
              </w:rPr>
              <w:t>Blood for routine</w:t>
            </w:r>
          </w:p>
          <w:p w14:paraId="4518A2D8" w14:textId="77777777" w:rsidR="00960F0A" w:rsidRPr="004D7616" w:rsidRDefault="00960F0A" w:rsidP="00960F0A">
            <w:pPr>
              <w:pStyle w:val="NoSpacing"/>
              <w:jc w:val="center"/>
              <w:rPr>
                <w:rFonts w:ascii="Arial" w:hAnsi="Arial" w:cs="Arial"/>
              </w:rPr>
            </w:pPr>
            <w:r w:rsidRPr="004D7616">
              <w:rPr>
                <w:rFonts w:ascii="Arial" w:hAnsi="Arial" w:cs="Arial"/>
                <w:w w:val="99"/>
              </w:rPr>
              <w:t>examination</w:t>
            </w:r>
          </w:p>
        </w:tc>
        <w:tc>
          <w:tcPr>
            <w:tcW w:w="1559" w:type="dxa"/>
            <w:vAlign w:val="center"/>
          </w:tcPr>
          <w:p w14:paraId="5D2C233D"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0150D52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150DBB32" w14:textId="77777777" w:rsidR="00960F0A" w:rsidRPr="004D7616" w:rsidRDefault="00960F0A" w:rsidP="00960F0A">
            <w:pPr>
              <w:pStyle w:val="NoSpacing"/>
              <w:jc w:val="center"/>
              <w:rPr>
                <w:rFonts w:ascii="Arial" w:hAnsi="Arial" w:cs="Arial"/>
              </w:rPr>
            </w:pPr>
            <w:r w:rsidRPr="004D7616">
              <w:rPr>
                <w:rFonts w:ascii="Arial" w:hAnsi="Arial" w:cs="Arial"/>
              </w:rPr>
              <w:t>laboratory</w:t>
            </w:r>
          </w:p>
          <w:p w14:paraId="4AD31CF8" w14:textId="77777777" w:rsidR="00960F0A" w:rsidRPr="004D7616" w:rsidRDefault="00960F0A" w:rsidP="00960F0A">
            <w:pPr>
              <w:pStyle w:val="NoSpacing"/>
              <w:jc w:val="center"/>
              <w:rPr>
                <w:rFonts w:ascii="Arial" w:hAnsi="Arial" w:cs="Arial"/>
              </w:rPr>
            </w:pPr>
            <w:r w:rsidRPr="004D7616">
              <w:rPr>
                <w:rFonts w:ascii="Arial" w:hAnsi="Arial" w:cs="Arial"/>
              </w:rPr>
              <w:t>or</w:t>
            </w:r>
          </w:p>
          <w:p w14:paraId="200B3717" w14:textId="77777777" w:rsidR="00960F0A" w:rsidRPr="004D7616" w:rsidRDefault="00960F0A" w:rsidP="00960F0A">
            <w:pPr>
              <w:pStyle w:val="NoSpacing"/>
              <w:jc w:val="center"/>
              <w:rPr>
                <w:rFonts w:ascii="Arial" w:hAnsi="Arial" w:cs="Arial"/>
                <w:w w:val="99"/>
              </w:rPr>
            </w:pPr>
            <w:r w:rsidRPr="004D7616">
              <w:rPr>
                <w:rFonts w:ascii="Arial" w:hAnsi="Arial" w:cs="Arial"/>
                <w:w w:val="99"/>
              </w:rPr>
              <w:t>refrigerate</w:t>
            </w:r>
          </w:p>
        </w:tc>
        <w:tc>
          <w:tcPr>
            <w:tcW w:w="1985" w:type="dxa"/>
            <w:vAlign w:val="center"/>
          </w:tcPr>
          <w:p w14:paraId="694D392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52979305"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1BF0039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vAlign w:val="center"/>
          </w:tcPr>
          <w:p w14:paraId="61C619A8" w14:textId="77777777" w:rsidR="00960F0A" w:rsidRPr="004D7616" w:rsidRDefault="00960F0A" w:rsidP="00960F0A">
            <w:pPr>
              <w:pStyle w:val="NoSpacing"/>
              <w:jc w:val="center"/>
              <w:rPr>
                <w:rFonts w:ascii="Arial" w:hAnsi="Arial" w:cs="Arial"/>
              </w:rPr>
            </w:pPr>
            <w:r w:rsidRPr="004D7616">
              <w:rPr>
                <w:rFonts w:ascii="Arial" w:hAnsi="Arial" w:cs="Arial"/>
              </w:rPr>
              <w:t>Direct to laboratory</w:t>
            </w:r>
          </w:p>
        </w:tc>
      </w:tr>
    </w:tbl>
    <w:p w14:paraId="4D78B6CA" w14:textId="77777777" w:rsidR="00960F0A" w:rsidRPr="004D7616" w:rsidRDefault="00960F0A" w:rsidP="00960F0A">
      <w:pPr>
        <w:rPr>
          <w:rFonts w:ascii="Arial" w:hAnsi="Arial" w:cs="Arial"/>
        </w:rPr>
      </w:pPr>
    </w:p>
    <w:p w14:paraId="2B093F3F" w14:textId="77777777" w:rsidR="00960F0A" w:rsidRPr="004D7616" w:rsidRDefault="00960F0A">
      <w:pPr>
        <w:rPr>
          <w:rFonts w:ascii="Arial" w:hAnsi="Arial" w:cs="Arial"/>
        </w:rPr>
      </w:pPr>
      <w:r w:rsidRPr="004D7616">
        <w:rPr>
          <w:rFonts w:ascii="Arial" w:hAnsi="Arial" w:cs="Arial"/>
        </w:rPr>
        <w:br w:type="page"/>
      </w:r>
    </w:p>
    <w:p w14:paraId="1CCC21E4" w14:textId="6535DDB1"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w:t>
      </w:r>
      <w:r w:rsidR="00662837">
        <w:rPr>
          <w:rFonts w:ascii="Arial" w:hAnsi="Arial" w:cs="Arial"/>
          <w:b/>
          <w:color w:val="385623" w:themeColor="accent6" w:themeShade="80"/>
        </w:rPr>
        <w:t>0</w:t>
      </w:r>
      <w:r>
        <w:rPr>
          <w:rFonts w:ascii="Arial" w:hAnsi="Arial" w:cs="Arial"/>
          <w:b/>
          <w:color w:val="385623" w:themeColor="accent6" w:themeShade="80"/>
        </w:rPr>
        <w:t xml:space="preserve"> – </w:t>
      </w:r>
      <w:r w:rsidR="00960F0A" w:rsidRPr="004D7616">
        <w:rPr>
          <w:rFonts w:ascii="Arial" w:hAnsi="Arial" w:cs="Arial"/>
          <w:b/>
          <w:color w:val="385623" w:themeColor="accent6" w:themeShade="80"/>
        </w:rPr>
        <w:t xml:space="preserve">Preparations / </w:t>
      </w:r>
      <w:r w:rsidR="00EE14D9">
        <w:rPr>
          <w:rFonts w:ascii="Arial" w:hAnsi="Arial" w:cs="Arial"/>
          <w:b/>
          <w:color w:val="385623" w:themeColor="accent6" w:themeShade="80"/>
        </w:rPr>
        <w:t>Product</w:t>
      </w:r>
      <w:r w:rsidR="00FF58B8">
        <w:rPr>
          <w:rFonts w:ascii="Arial" w:hAnsi="Arial" w:cs="Arial"/>
          <w:b/>
          <w:color w:val="385623" w:themeColor="accent6" w:themeShade="80"/>
        </w:rPr>
        <w:t>s</w:t>
      </w:r>
      <w:r w:rsidR="00EE14D9" w:rsidRPr="004D7616">
        <w:rPr>
          <w:rFonts w:ascii="Arial" w:hAnsi="Arial" w:cs="Arial"/>
          <w:b/>
          <w:color w:val="385623" w:themeColor="accent6" w:themeShade="80"/>
        </w:rPr>
        <w:t xml:space="preserve"> </w:t>
      </w:r>
      <w:r w:rsidR="0052448A">
        <w:rPr>
          <w:rFonts w:ascii="Arial" w:hAnsi="Arial" w:cs="Arial"/>
          <w:b/>
          <w:color w:val="385623" w:themeColor="accent6" w:themeShade="80"/>
        </w:rPr>
        <w:t>to be U</w:t>
      </w:r>
      <w:r w:rsidR="00960F0A" w:rsidRPr="004D7616">
        <w:rPr>
          <w:rFonts w:ascii="Arial" w:hAnsi="Arial" w:cs="Arial"/>
          <w:b/>
          <w:color w:val="385623" w:themeColor="accent6" w:themeShade="80"/>
        </w:rPr>
        <w:t>sed in ELFT</w:t>
      </w:r>
      <w:r>
        <w:rPr>
          <w:rFonts w:ascii="Arial" w:hAnsi="Arial" w:cs="Arial"/>
          <w:b/>
          <w:color w:val="385623" w:themeColor="accent6" w:themeShade="80"/>
        </w:rPr>
        <w:t xml:space="preserve"> for Cleaning and D</w:t>
      </w:r>
      <w:r w:rsidR="00FF58B8">
        <w:rPr>
          <w:rFonts w:ascii="Arial" w:hAnsi="Arial" w:cs="Arial"/>
          <w:b/>
          <w:color w:val="385623" w:themeColor="accent6" w:themeShade="80"/>
        </w:rPr>
        <w:t>econtamination</w:t>
      </w:r>
    </w:p>
    <w:p w14:paraId="5C4838FF" w14:textId="77777777" w:rsidR="005E163F" w:rsidRDefault="005E163F" w:rsidP="00960F0A">
      <w:pPr>
        <w:pStyle w:val="BodyText"/>
        <w:rPr>
          <w:sz w:val="22"/>
          <w:szCs w:val="22"/>
        </w:rPr>
      </w:pPr>
    </w:p>
    <w:p w14:paraId="5E3CDEAD" w14:textId="34F5FF19" w:rsidR="00960F0A" w:rsidRPr="00A04FEA" w:rsidRDefault="00960F0A" w:rsidP="00960F0A">
      <w:pPr>
        <w:pStyle w:val="BodyText"/>
        <w:rPr>
          <w:sz w:val="22"/>
          <w:szCs w:val="22"/>
        </w:rPr>
      </w:pPr>
      <w:r w:rsidRPr="00A04FEA">
        <w:rPr>
          <w:sz w:val="22"/>
          <w:szCs w:val="22"/>
        </w:rPr>
        <w:t>To provide a standard approach across the Trust, a limited number of products are recommended by the Infection Control Team, Facilities and Pharmacy Departments. No additional products should be introduced without consultation with the IP&amp;C team. Protective clothing should be worn when using / handling any of the following agents, in accordance with the outcome of COSHH assessment. Cleaning / decontamination agents must never be mixed with other products or decanted into other containers.</w:t>
      </w:r>
    </w:p>
    <w:p w14:paraId="60376B30" w14:textId="77777777" w:rsidR="00960F0A" w:rsidRPr="00A04FEA" w:rsidRDefault="00960F0A" w:rsidP="00960F0A">
      <w:pPr>
        <w:pStyle w:val="BodyText"/>
        <w:rPr>
          <w:sz w:val="22"/>
          <w:szCs w:val="22"/>
        </w:rPr>
      </w:pPr>
    </w:p>
    <w:p w14:paraId="4917F032" w14:textId="77777777" w:rsidR="00960F0A" w:rsidRPr="004D7616" w:rsidRDefault="00960F0A" w:rsidP="00960F0A">
      <w:pPr>
        <w:pStyle w:val="BodyText"/>
      </w:pPr>
      <w:r w:rsidRPr="00A04FEA">
        <w:rPr>
          <w:sz w:val="22"/>
          <w:szCs w:val="22"/>
        </w:rPr>
        <w:t>Cleaning and disinfection products should be used in line with manufacturers’ recommendations</w:t>
      </w:r>
      <w:r w:rsidRPr="004D7616">
        <w:t>.</w:t>
      </w:r>
    </w:p>
    <w:p w14:paraId="36668D40" w14:textId="77777777" w:rsidR="00960F0A" w:rsidRPr="004D7616" w:rsidRDefault="00960F0A" w:rsidP="00960F0A">
      <w:pPr>
        <w:pStyle w:val="BodyText"/>
      </w:pPr>
    </w:p>
    <w:p w14:paraId="174596FC" w14:textId="77777777" w:rsidR="000E54D3" w:rsidRPr="004D7616" w:rsidRDefault="000E54D3" w:rsidP="000E54D3">
      <w:pPr>
        <w:jc w:val="both"/>
        <w:rPr>
          <w:rFonts w:ascii="Arial" w:hAnsi="Arial" w:cs="Arial"/>
          <w:b/>
          <w:color w:val="000000"/>
        </w:rPr>
      </w:pPr>
      <w:r w:rsidRPr="004D7616">
        <w:rPr>
          <w:rFonts w:ascii="Arial" w:hAnsi="Arial" w:cs="Arial"/>
          <w:b/>
          <w:color w:val="000000"/>
        </w:rPr>
        <w:t>Products to be used for Cleaning:</w:t>
      </w:r>
    </w:p>
    <w:tbl>
      <w:tblPr>
        <w:tblW w:w="0" w:type="auto"/>
        <w:tblLook w:val="04A0" w:firstRow="1" w:lastRow="0" w:firstColumn="1" w:lastColumn="0" w:noHBand="0" w:noVBand="1"/>
      </w:tblPr>
      <w:tblGrid>
        <w:gridCol w:w="2025"/>
        <w:gridCol w:w="2857"/>
        <w:gridCol w:w="4128"/>
      </w:tblGrid>
      <w:tr w:rsidR="000E54D3" w:rsidRPr="004D7616" w14:paraId="03CCE563"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63BE070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0C1F99D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335CA258"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63F8F567" w14:textId="77777777" w:rsidTr="002C56F8">
        <w:tc>
          <w:tcPr>
            <w:tcW w:w="2093" w:type="dxa"/>
            <w:tcBorders>
              <w:top w:val="single" w:sz="6" w:space="0" w:color="auto"/>
              <w:left w:val="single" w:sz="6" w:space="0" w:color="auto"/>
              <w:bottom w:val="single" w:sz="6" w:space="0" w:color="auto"/>
              <w:right w:val="single" w:sz="6" w:space="0" w:color="auto"/>
            </w:tcBorders>
          </w:tcPr>
          <w:p w14:paraId="6688AB27"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General Purpose Neutral Detergent /</w:t>
            </w:r>
          </w:p>
          <w:p w14:paraId="241AED1B"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 xml:space="preserve">Specific Equipment Detergent </w:t>
            </w:r>
          </w:p>
          <w:p w14:paraId="3806FAE7" w14:textId="77777777" w:rsidR="000E54D3" w:rsidRPr="004D7616" w:rsidRDefault="000E54D3" w:rsidP="002C56F8">
            <w:pPr>
              <w:adjustRightInd w:val="0"/>
              <w:jc w:val="both"/>
              <w:rPr>
                <w:rFonts w:ascii="Arial" w:hAnsi="Arial" w:cs="Arial"/>
                <w:color w:val="000000"/>
              </w:rPr>
            </w:pPr>
          </w:p>
        </w:tc>
        <w:tc>
          <w:tcPr>
            <w:tcW w:w="2977" w:type="dxa"/>
            <w:tcBorders>
              <w:top w:val="single" w:sz="6" w:space="0" w:color="auto"/>
              <w:left w:val="single" w:sz="6" w:space="0" w:color="auto"/>
              <w:bottom w:val="single" w:sz="6" w:space="0" w:color="auto"/>
              <w:right w:val="single" w:sz="6" w:space="0" w:color="auto"/>
            </w:tcBorders>
            <w:hideMark/>
          </w:tcPr>
          <w:p w14:paraId="7ED43E70" w14:textId="780272F4" w:rsidR="000E54D3" w:rsidRPr="004D7616" w:rsidRDefault="000E54D3" w:rsidP="002C56F8">
            <w:pPr>
              <w:jc w:val="both"/>
              <w:rPr>
                <w:rFonts w:ascii="Arial" w:hAnsi="Arial" w:cs="Arial"/>
                <w:color w:val="000000"/>
              </w:rPr>
            </w:pPr>
            <w:r w:rsidRPr="004D7616">
              <w:rPr>
                <w:rFonts w:ascii="Arial" w:hAnsi="Arial" w:cs="Arial"/>
                <w:color w:val="000000"/>
              </w:rPr>
              <w:t xml:space="preserve">Dilute in </w:t>
            </w:r>
            <w:r w:rsidR="00D62D2D">
              <w:rPr>
                <w:rFonts w:ascii="Arial" w:hAnsi="Arial" w:cs="Arial"/>
                <w:color w:val="000000"/>
              </w:rPr>
              <w:t>warm</w:t>
            </w:r>
            <w:r w:rsidR="00D62D2D" w:rsidRPr="004D7616">
              <w:rPr>
                <w:rFonts w:ascii="Arial" w:hAnsi="Arial" w:cs="Arial"/>
                <w:color w:val="000000"/>
              </w:rPr>
              <w:t xml:space="preserve"> </w:t>
            </w:r>
            <w:r w:rsidRPr="004D7616">
              <w:rPr>
                <w:rFonts w:ascii="Arial" w:hAnsi="Arial" w:cs="Arial"/>
                <w:color w:val="000000"/>
              </w:rPr>
              <w:t>water.</w:t>
            </w:r>
          </w:p>
          <w:p w14:paraId="62EDE906" w14:textId="77777777" w:rsidR="00D62D2D" w:rsidRDefault="00D62D2D" w:rsidP="002C56F8">
            <w:pPr>
              <w:adjustRightInd w:val="0"/>
              <w:rPr>
                <w:rFonts w:ascii="Arial" w:hAnsi="Arial" w:cs="Arial"/>
                <w:color w:val="000000"/>
              </w:rPr>
            </w:pPr>
          </w:p>
          <w:p w14:paraId="2F6C5CAE" w14:textId="5BF862AA" w:rsidR="000E54D3" w:rsidRPr="004D7616" w:rsidRDefault="000E54D3" w:rsidP="002C56F8">
            <w:pPr>
              <w:adjustRightInd w:val="0"/>
              <w:rPr>
                <w:rFonts w:ascii="Arial" w:hAnsi="Arial" w:cs="Arial"/>
                <w:color w:val="000000"/>
              </w:rPr>
            </w:pPr>
            <w:r w:rsidRPr="004D7616">
              <w:rPr>
                <w:rFonts w:ascii="Arial" w:hAnsi="Arial" w:cs="Arial"/>
                <w:color w:val="000000"/>
              </w:rPr>
              <w:t>Concentration as per manufacturer’s instructions.</w:t>
            </w:r>
          </w:p>
        </w:tc>
        <w:tc>
          <w:tcPr>
            <w:tcW w:w="4394" w:type="dxa"/>
            <w:tcBorders>
              <w:top w:val="single" w:sz="6" w:space="0" w:color="auto"/>
              <w:left w:val="single" w:sz="6" w:space="0" w:color="auto"/>
              <w:bottom w:val="single" w:sz="6" w:space="0" w:color="auto"/>
              <w:right w:val="single" w:sz="6" w:space="0" w:color="auto"/>
            </w:tcBorders>
            <w:hideMark/>
          </w:tcPr>
          <w:p w14:paraId="6B2C3AC7" w14:textId="77777777" w:rsidR="000E54D3" w:rsidRPr="004D7616" w:rsidRDefault="000E54D3" w:rsidP="002C56F8">
            <w:pPr>
              <w:jc w:val="both"/>
              <w:rPr>
                <w:rFonts w:ascii="Arial" w:hAnsi="Arial" w:cs="Arial"/>
                <w:color w:val="000000"/>
              </w:rPr>
            </w:pPr>
            <w:r w:rsidRPr="004D7616">
              <w:rPr>
                <w:rFonts w:ascii="Arial" w:hAnsi="Arial" w:cs="Arial"/>
                <w:color w:val="000000"/>
              </w:rPr>
              <w:t>General cleaning of environment, furniture and any medical device considered to be of low risk.</w:t>
            </w:r>
          </w:p>
          <w:p w14:paraId="1AD7CDA5" w14:textId="77777777" w:rsidR="000E54D3" w:rsidRPr="004D7616" w:rsidRDefault="000E54D3" w:rsidP="002C56F8">
            <w:pPr>
              <w:adjustRightInd w:val="0"/>
              <w:jc w:val="both"/>
              <w:rPr>
                <w:rFonts w:ascii="Arial" w:hAnsi="Arial" w:cs="Arial"/>
                <w:color w:val="000000"/>
              </w:rPr>
            </w:pPr>
            <w:r w:rsidRPr="004D7616">
              <w:rPr>
                <w:rFonts w:ascii="Arial" w:hAnsi="Arial" w:cs="Arial"/>
                <w:color w:val="000000"/>
              </w:rPr>
              <w:t>Solution must be changed frequently. Following cleaning, all equipment must be dried and stored dry.</w:t>
            </w:r>
          </w:p>
        </w:tc>
      </w:tr>
      <w:tr w:rsidR="000E54D3" w:rsidRPr="004D7616" w14:paraId="3E363005" w14:textId="77777777" w:rsidTr="002C56F8">
        <w:tc>
          <w:tcPr>
            <w:tcW w:w="9464" w:type="dxa"/>
            <w:gridSpan w:val="3"/>
            <w:tcBorders>
              <w:top w:val="single" w:sz="6" w:space="0" w:color="auto"/>
              <w:left w:val="single" w:sz="6" w:space="0" w:color="auto"/>
              <w:bottom w:val="single" w:sz="6" w:space="0" w:color="auto"/>
              <w:right w:val="single" w:sz="6" w:space="0" w:color="auto"/>
            </w:tcBorders>
            <w:hideMark/>
          </w:tcPr>
          <w:p w14:paraId="60EB4EAD" w14:textId="110103B0" w:rsidR="000E54D3" w:rsidRPr="004D7616" w:rsidRDefault="000E54D3" w:rsidP="002C56F8">
            <w:pPr>
              <w:adjustRightInd w:val="0"/>
              <w:rPr>
                <w:rFonts w:ascii="Arial" w:hAnsi="Arial" w:cs="Arial"/>
                <w:color w:val="000000"/>
              </w:rPr>
            </w:pPr>
            <w:r w:rsidRPr="004D7616">
              <w:rPr>
                <w:rFonts w:ascii="Arial" w:hAnsi="Arial" w:cs="Arial"/>
                <w:color w:val="000000"/>
              </w:rPr>
              <w:t>Alternative: Pre-soaked detergent wipes (</w:t>
            </w:r>
            <w:proofErr w:type="spellStart"/>
            <w:r w:rsidRPr="004D7616">
              <w:rPr>
                <w:rFonts w:ascii="Arial" w:hAnsi="Arial" w:cs="Arial"/>
                <w:color w:val="000000"/>
              </w:rPr>
              <w:t>Clinell</w:t>
            </w:r>
            <w:proofErr w:type="spellEnd"/>
            <w:r w:rsidR="00D62D2D">
              <w:rPr>
                <w:rFonts w:ascii="Arial" w:hAnsi="Arial" w:cs="Arial"/>
                <w:color w:val="000000"/>
              </w:rPr>
              <w:t xml:space="preserve"> or PDI</w:t>
            </w:r>
            <w:r w:rsidRPr="004D7616">
              <w:rPr>
                <w:rFonts w:ascii="Arial" w:hAnsi="Arial" w:cs="Arial"/>
                <w:color w:val="000000"/>
              </w:rPr>
              <w:t>)</w:t>
            </w:r>
            <w:r w:rsidR="00D62D2D">
              <w:rPr>
                <w:rFonts w:ascii="Arial" w:hAnsi="Arial" w:cs="Arial"/>
                <w:color w:val="000000"/>
              </w:rPr>
              <w:t xml:space="preserve"> </w:t>
            </w:r>
          </w:p>
        </w:tc>
      </w:tr>
    </w:tbl>
    <w:p w14:paraId="3FDCFC3E" w14:textId="77777777" w:rsidR="000E54D3" w:rsidRPr="004D7616" w:rsidRDefault="000E54D3" w:rsidP="000E54D3">
      <w:pPr>
        <w:pStyle w:val="BodyText"/>
        <w:rPr>
          <w:sz w:val="22"/>
        </w:rPr>
      </w:pPr>
    </w:p>
    <w:p w14:paraId="1BC5BADB" w14:textId="77777777" w:rsidR="000E54D3" w:rsidRPr="004D7616" w:rsidRDefault="000E54D3" w:rsidP="000E54D3">
      <w:pPr>
        <w:jc w:val="both"/>
        <w:rPr>
          <w:rFonts w:ascii="Arial" w:hAnsi="Arial" w:cs="Arial"/>
          <w:b/>
          <w:bCs/>
          <w:color w:val="000000"/>
        </w:rPr>
      </w:pPr>
      <w:r w:rsidRPr="004D7616">
        <w:rPr>
          <w:rFonts w:ascii="Arial" w:hAnsi="Arial" w:cs="Arial"/>
          <w:b/>
          <w:bCs/>
          <w:color w:val="000000"/>
        </w:rPr>
        <w:t>Products to be used for Disinfection:</w:t>
      </w:r>
    </w:p>
    <w:tbl>
      <w:tblPr>
        <w:tblW w:w="0" w:type="auto"/>
        <w:tblLook w:val="04A0" w:firstRow="1" w:lastRow="0" w:firstColumn="1" w:lastColumn="0" w:noHBand="0" w:noVBand="1"/>
      </w:tblPr>
      <w:tblGrid>
        <w:gridCol w:w="2028"/>
        <w:gridCol w:w="2838"/>
        <w:gridCol w:w="4144"/>
      </w:tblGrid>
      <w:tr w:rsidR="000E54D3" w:rsidRPr="004D7616" w14:paraId="68C47D48"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0B9E1F5B"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4C259796"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593531CD"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77E562EF" w14:textId="77777777" w:rsidTr="002C56F8">
        <w:trPr>
          <w:trHeight w:val="1408"/>
        </w:trPr>
        <w:tc>
          <w:tcPr>
            <w:tcW w:w="2093" w:type="dxa"/>
            <w:tcBorders>
              <w:top w:val="single" w:sz="6" w:space="0" w:color="auto"/>
              <w:left w:val="single" w:sz="6" w:space="0" w:color="auto"/>
              <w:bottom w:val="single" w:sz="6" w:space="0" w:color="auto"/>
              <w:right w:val="single" w:sz="6" w:space="0" w:color="auto"/>
            </w:tcBorders>
          </w:tcPr>
          <w:p w14:paraId="55071E01"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Chlorine-based disinfectant</w:t>
            </w:r>
          </w:p>
          <w:p w14:paraId="0D16E6F4" w14:textId="77777777" w:rsidR="000E54D3" w:rsidRPr="004D7616" w:rsidRDefault="000E54D3" w:rsidP="002C56F8">
            <w:pPr>
              <w:jc w:val="both"/>
              <w:rPr>
                <w:rFonts w:ascii="Arial" w:hAnsi="Arial" w:cs="Arial"/>
                <w:b/>
                <w:bCs/>
                <w:color w:val="000000"/>
              </w:rPr>
            </w:pPr>
            <w:proofErr w:type="spellStart"/>
            <w:r w:rsidRPr="004D7616">
              <w:rPr>
                <w:rFonts w:ascii="Arial" w:hAnsi="Arial" w:cs="Arial"/>
                <w:b/>
                <w:bCs/>
                <w:color w:val="000000"/>
              </w:rPr>
              <w:t>NaDCC</w:t>
            </w:r>
            <w:proofErr w:type="spellEnd"/>
            <w:r w:rsidRPr="004D7616">
              <w:rPr>
                <w:rFonts w:ascii="Arial" w:hAnsi="Arial" w:cs="Arial"/>
                <w:b/>
                <w:bCs/>
                <w:color w:val="000000"/>
              </w:rPr>
              <w:t xml:space="preserve">, </w:t>
            </w:r>
          </w:p>
          <w:p w14:paraId="42A6E945" w14:textId="77777777" w:rsidR="000E54D3" w:rsidRPr="004D7616" w:rsidRDefault="000E54D3" w:rsidP="002C56F8">
            <w:pPr>
              <w:rPr>
                <w:rFonts w:ascii="Arial" w:hAnsi="Arial" w:cs="Arial"/>
                <w:color w:val="000000"/>
              </w:rPr>
            </w:pPr>
            <w:r w:rsidRPr="004D7616">
              <w:rPr>
                <w:rFonts w:ascii="Arial" w:hAnsi="Arial" w:cs="Arial"/>
                <w:color w:val="000000"/>
              </w:rPr>
              <w:t>NB. Corrosive to metals and fabrics. Inactivated by organic matter.</w:t>
            </w:r>
          </w:p>
          <w:p w14:paraId="184FD29D" w14:textId="77777777" w:rsidR="000E54D3" w:rsidRPr="004D7616" w:rsidRDefault="000E54D3" w:rsidP="002C56F8">
            <w:pPr>
              <w:jc w:val="both"/>
              <w:rPr>
                <w:rFonts w:ascii="Arial" w:hAnsi="Arial" w:cs="Arial"/>
                <w:color w:val="000000"/>
              </w:rPr>
            </w:pPr>
          </w:p>
          <w:p w14:paraId="494F7CA5" w14:textId="77777777" w:rsidR="000E54D3" w:rsidRPr="004D7616" w:rsidRDefault="000E54D3" w:rsidP="002C56F8">
            <w:pPr>
              <w:adjustRightInd w:val="0"/>
              <w:jc w:val="both"/>
              <w:rPr>
                <w:rFonts w:ascii="Arial" w:hAnsi="Arial" w:cs="Arial"/>
                <w:color w:val="000000"/>
                <w:u w:val="single"/>
              </w:rPr>
            </w:pPr>
          </w:p>
        </w:tc>
        <w:tc>
          <w:tcPr>
            <w:tcW w:w="2977" w:type="dxa"/>
            <w:tcBorders>
              <w:top w:val="single" w:sz="6" w:space="0" w:color="auto"/>
              <w:left w:val="single" w:sz="6" w:space="0" w:color="auto"/>
              <w:bottom w:val="single" w:sz="6" w:space="0" w:color="auto"/>
              <w:right w:val="single" w:sz="6" w:space="0" w:color="auto"/>
            </w:tcBorders>
          </w:tcPr>
          <w:p w14:paraId="096D94D8" w14:textId="77777777" w:rsidR="000E54D3" w:rsidRPr="004D7616" w:rsidRDefault="000E54D3" w:rsidP="002C56F8">
            <w:pPr>
              <w:jc w:val="both"/>
              <w:rPr>
                <w:rFonts w:ascii="Arial" w:hAnsi="Arial" w:cs="Arial"/>
                <w:color w:val="000000"/>
              </w:rPr>
            </w:pPr>
            <w:r w:rsidRPr="004D7616">
              <w:rPr>
                <w:rFonts w:ascii="Arial" w:hAnsi="Arial" w:cs="Arial"/>
                <w:color w:val="000000"/>
              </w:rPr>
              <w:t>10,000 parts per million (ppm)</w:t>
            </w:r>
          </w:p>
          <w:p w14:paraId="4BF3E036" w14:textId="77777777" w:rsidR="000E54D3" w:rsidRPr="004D7616" w:rsidRDefault="000E54D3" w:rsidP="002C56F8">
            <w:pPr>
              <w:jc w:val="both"/>
              <w:rPr>
                <w:rFonts w:ascii="Arial" w:hAnsi="Arial" w:cs="Arial"/>
                <w:color w:val="000000"/>
              </w:rPr>
            </w:pPr>
            <w:r w:rsidRPr="004D7616">
              <w:rPr>
                <w:rFonts w:ascii="Arial" w:hAnsi="Arial" w:cs="Arial"/>
                <w:color w:val="000000"/>
              </w:rPr>
              <w:t>use granules</w:t>
            </w:r>
          </w:p>
          <w:p w14:paraId="65ED44DE" w14:textId="77777777" w:rsidR="000E54D3" w:rsidRPr="004D7616" w:rsidRDefault="000E54D3" w:rsidP="002C56F8">
            <w:pPr>
              <w:jc w:val="both"/>
              <w:rPr>
                <w:rFonts w:ascii="Arial" w:hAnsi="Arial" w:cs="Arial"/>
                <w:color w:val="000000"/>
              </w:rPr>
            </w:pPr>
          </w:p>
          <w:p w14:paraId="5A77DCE7" w14:textId="77777777" w:rsidR="000E54D3" w:rsidRPr="004D7616" w:rsidRDefault="000E54D3" w:rsidP="002C56F8">
            <w:pPr>
              <w:jc w:val="both"/>
              <w:rPr>
                <w:rFonts w:ascii="Arial" w:hAnsi="Arial" w:cs="Arial"/>
                <w:color w:val="000000"/>
              </w:rPr>
            </w:pPr>
          </w:p>
          <w:p w14:paraId="4362651B" w14:textId="77777777" w:rsidR="000E54D3" w:rsidRPr="004D7616" w:rsidRDefault="000E54D3" w:rsidP="002C56F8">
            <w:pPr>
              <w:rPr>
                <w:rFonts w:ascii="Arial" w:hAnsi="Arial" w:cs="Arial"/>
                <w:color w:val="000000"/>
              </w:rPr>
            </w:pPr>
            <w:r w:rsidRPr="004D7616">
              <w:rPr>
                <w:rFonts w:ascii="Arial" w:hAnsi="Arial" w:cs="Arial"/>
                <w:color w:val="000000"/>
              </w:rPr>
              <w:t>Concentration of 1000 ppm solution. Follow instructions. on container</w:t>
            </w:r>
          </w:p>
          <w:p w14:paraId="30CD98D2" w14:textId="77777777" w:rsidR="000E54D3" w:rsidRPr="004D7616" w:rsidRDefault="000E54D3" w:rsidP="002C56F8">
            <w:pPr>
              <w:adjustRightInd w:val="0"/>
              <w:jc w:val="both"/>
              <w:rPr>
                <w:rFonts w:ascii="Arial" w:hAnsi="Arial" w:cs="Arial"/>
                <w:color w:val="000000"/>
                <w:u w:val="single"/>
              </w:rPr>
            </w:pPr>
          </w:p>
        </w:tc>
        <w:tc>
          <w:tcPr>
            <w:tcW w:w="4394" w:type="dxa"/>
            <w:tcBorders>
              <w:top w:val="single" w:sz="6" w:space="0" w:color="auto"/>
              <w:left w:val="single" w:sz="6" w:space="0" w:color="auto"/>
              <w:bottom w:val="single" w:sz="6" w:space="0" w:color="auto"/>
              <w:right w:val="single" w:sz="6" w:space="0" w:color="auto"/>
            </w:tcBorders>
          </w:tcPr>
          <w:p w14:paraId="5A6C8C3A" w14:textId="77777777" w:rsidR="000E54D3" w:rsidRPr="004D7616" w:rsidRDefault="000E54D3" w:rsidP="002C56F8">
            <w:pPr>
              <w:jc w:val="both"/>
              <w:rPr>
                <w:rFonts w:ascii="Arial" w:hAnsi="Arial" w:cs="Arial"/>
                <w:color w:val="000000"/>
              </w:rPr>
            </w:pPr>
            <w:r w:rsidRPr="004D7616">
              <w:rPr>
                <w:rFonts w:ascii="Arial" w:hAnsi="Arial" w:cs="Arial"/>
                <w:color w:val="000000"/>
              </w:rPr>
              <w:t>Decontamination of spillages of blood and blood-stained body fluids only (Refer to Spillage of Blood and Body Fluid Policy)</w:t>
            </w:r>
          </w:p>
          <w:p w14:paraId="114C620B" w14:textId="77777777" w:rsidR="000E54D3" w:rsidRPr="004D7616" w:rsidRDefault="000E54D3" w:rsidP="002C56F8">
            <w:pPr>
              <w:jc w:val="both"/>
              <w:rPr>
                <w:rFonts w:ascii="Arial" w:hAnsi="Arial" w:cs="Arial"/>
                <w:color w:val="000000"/>
              </w:rPr>
            </w:pPr>
          </w:p>
          <w:p w14:paraId="3A59F2B9" w14:textId="77777777" w:rsidR="000E54D3" w:rsidRPr="004D7616" w:rsidRDefault="000E54D3" w:rsidP="002C56F8">
            <w:pPr>
              <w:rPr>
                <w:rFonts w:ascii="Arial" w:hAnsi="Arial" w:cs="Arial"/>
                <w:color w:val="000000"/>
              </w:rPr>
            </w:pPr>
            <w:r w:rsidRPr="004D7616">
              <w:rPr>
                <w:rFonts w:ascii="Arial" w:hAnsi="Arial" w:cs="Arial"/>
                <w:color w:val="000000"/>
              </w:rPr>
              <w:t>Surface decontamination, e.g. commodes.</w:t>
            </w:r>
          </w:p>
          <w:p w14:paraId="27C17BED" w14:textId="77777777" w:rsidR="000E54D3" w:rsidRPr="004D7616" w:rsidRDefault="000E54D3" w:rsidP="002C56F8">
            <w:pPr>
              <w:jc w:val="both"/>
              <w:rPr>
                <w:rFonts w:ascii="Arial" w:hAnsi="Arial" w:cs="Arial"/>
                <w:color w:val="000000"/>
              </w:rPr>
            </w:pPr>
          </w:p>
          <w:p w14:paraId="44BBE8F9" w14:textId="560157E0" w:rsidR="000E54D3" w:rsidRPr="004D7616" w:rsidRDefault="000E54D3" w:rsidP="002C56F8">
            <w:pPr>
              <w:adjustRightInd w:val="0"/>
              <w:rPr>
                <w:rFonts w:ascii="Arial" w:hAnsi="Arial" w:cs="Arial"/>
                <w:b/>
                <w:u w:val="single"/>
              </w:rPr>
            </w:pPr>
            <w:r w:rsidRPr="004D7616">
              <w:rPr>
                <w:rFonts w:ascii="Arial" w:hAnsi="Arial" w:cs="Arial"/>
                <w:b/>
                <w:i/>
              </w:rPr>
              <w:t>NB. Chlorine agents must not be used on urine or mixed with hot water or other cleaning agents, as toxic chlorine fumes are released</w:t>
            </w:r>
            <w:r w:rsidRPr="004D7616">
              <w:rPr>
                <w:rFonts w:ascii="Arial" w:hAnsi="Arial" w:cs="Arial"/>
                <w:b/>
              </w:rPr>
              <w:t>.</w:t>
            </w:r>
            <w:r w:rsidR="00D62D2D">
              <w:rPr>
                <w:rFonts w:ascii="Arial" w:hAnsi="Arial" w:cs="Arial"/>
                <w:b/>
              </w:rPr>
              <w:t xml:space="preserve"> Use in a </w:t>
            </w:r>
            <w:proofErr w:type="spellStart"/>
            <w:proofErr w:type="gramStart"/>
            <w:r w:rsidR="00D62D2D">
              <w:rPr>
                <w:rFonts w:ascii="Arial" w:hAnsi="Arial" w:cs="Arial"/>
                <w:b/>
              </w:rPr>
              <w:t>well ventilated</w:t>
            </w:r>
            <w:proofErr w:type="spellEnd"/>
            <w:proofErr w:type="gramEnd"/>
            <w:r w:rsidR="00D62D2D">
              <w:rPr>
                <w:rFonts w:ascii="Arial" w:hAnsi="Arial" w:cs="Arial"/>
                <w:b/>
              </w:rPr>
              <w:t xml:space="preserve"> area</w:t>
            </w:r>
          </w:p>
        </w:tc>
      </w:tr>
      <w:tr w:rsidR="000E54D3" w:rsidRPr="004D7616" w14:paraId="7CE0E24F" w14:textId="77777777" w:rsidTr="002C56F8">
        <w:trPr>
          <w:trHeight w:val="1265"/>
        </w:trPr>
        <w:tc>
          <w:tcPr>
            <w:tcW w:w="2093" w:type="dxa"/>
            <w:tcBorders>
              <w:top w:val="single" w:sz="6" w:space="0" w:color="auto"/>
              <w:left w:val="single" w:sz="6" w:space="0" w:color="auto"/>
              <w:bottom w:val="single" w:sz="6" w:space="0" w:color="auto"/>
              <w:right w:val="single" w:sz="6" w:space="0" w:color="auto"/>
            </w:tcBorders>
          </w:tcPr>
          <w:p w14:paraId="361159CB" w14:textId="77777777" w:rsidR="000E54D3" w:rsidRPr="004D7616" w:rsidRDefault="000E54D3" w:rsidP="002C56F8">
            <w:pPr>
              <w:jc w:val="both"/>
              <w:rPr>
                <w:rFonts w:ascii="Arial" w:hAnsi="Arial" w:cs="Arial"/>
                <w:color w:val="000000"/>
              </w:rPr>
            </w:pPr>
          </w:p>
          <w:p w14:paraId="52AE9B09"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Disinfectant wipes (</w:t>
            </w:r>
            <w:proofErr w:type="spellStart"/>
            <w:r w:rsidRPr="004D7616">
              <w:rPr>
                <w:rFonts w:ascii="Arial" w:hAnsi="Arial" w:cs="Arial"/>
                <w:color w:val="000000"/>
              </w:rPr>
              <w:t>Clinell</w:t>
            </w:r>
            <w:proofErr w:type="spellEnd"/>
            <w:r w:rsidRPr="004D7616">
              <w:rPr>
                <w:rFonts w:ascii="Arial" w:hAnsi="Arial" w:cs="Arial"/>
                <w:color w:val="000000"/>
              </w:rPr>
              <w:t>)</w:t>
            </w:r>
          </w:p>
        </w:tc>
        <w:tc>
          <w:tcPr>
            <w:tcW w:w="2977" w:type="dxa"/>
            <w:tcBorders>
              <w:top w:val="single" w:sz="6" w:space="0" w:color="auto"/>
              <w:left w:val="single" w:sz="6" w:space="0" w:color="auto"/>
              <w:bottom w:val="single" w:sz="6" w:space="0" w:color="auto"/>
              <w:right w:val="single" w:sz="6" w:space="0" w:color="auto"/>
            </w:tcBorders>
          </w:tcPr>
          <w:p w14:paraId="0F7E7D64" w14:textId="77777777" w:rsidR="000E54D3" w:rsidRPr="004D7616" w:rsidRDefault="000E54D3" w:rsidP="002C56F8">
            <w:pPr>
              <w:jc w:val="both"/>
              <w:rPr>
                <w:rFonts w:ascii="Arial" w:hAnsi="Arial" w:cs="Arial"/>
                <w:color w:val="000000"/>
                <w:u w:val="single"/>
              </w:rPr>
            </w:pPr>
          </w:p>
          <w:p w14:paraId="029D25FF" w14:textId="77777777" w:rsidR="000E54D3" w:rsidRPr="004D7616" w:rsidRDefault="000E54D3" w:rsidP="002C56F8">
            <w:pPr>
              <w:adjustRightInd w:val="0"/>
              <w:jc w:val="both"/>
              <w:rPr>
                <w:rFonts w:ascii="Arial" w:hAnsi="Arial" w:cs="Arial"/>
                <w:color w:val="000000"/>
                <w:u w:val="single"/>
              </w:rPr>
            </w:pPr>
            <w:r w:rsidRPr="004D7616">
              <w:rPr>
                <w:rFonts w:ascii="Arial" w:hAnsi="Arial" w:cs="Arial"/>
                <w:color w:val="000000"/>
              </w:rPr>
              <w:t xml:space="preserve">Use as supplied </w:t>
            </w:r>
          </w:p>
        </w:tc>
        <w:tc>
          <w:tcPr>
            <w:tcW w:w="4394" w:type="dxa"/>
            <w:tcBorders>
              <w:top w:val="single" w:sz="6" w:space="0" w:color="auto"/>
              <w:left w:val="single" w:sz="6" w:space="0" w:color="auto"/>
              <w:bottom w:val="single" w:sz="6" w:space="0" w:color="auto"/>
              <w:right w:val="single" w:sz="6" w:space="0" w:color="auto"/>
            </w:tcBorders>
          </w:tcPr>
          <w:p w14:paraId="61C751BF" w14:textId="77777777" w:rsidR="000E54D3" w:rsidRPr="004D7616" w:rsidRDefault="000E54D3" w:rsidP="002C56F8">
            <w:pPr>
              <w:rPr>
                <w:rFonts w:ascii="Arial" w:hAnsi="Arial" w:cs="Arial"/>
                <w:color w:val="000000"/>
              </w:rPr>
            </w:pPr>
          </w:p>
          <w:p w14:paraId="3697E960"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 xml:space="preserve">Surface disinfection of specific items </w:t>
            </w:r>
          </w:p>
        </w:tc>
      </w:tr>
    </w:tbl>
    <w:p w14:paraId="5A56FA1E" w14:textId="7B8D9718" w:rsidR="000E54D3" w:rsidRPr="004D7616" w:rsidRDefault="000E54D3" w:rsidP="00960F0A">
      <w:pPr>
        <w:pStyle w:val="BodyText"/>
      </w:pPr>
    </w:p>
    <w:p w14:paraId="55C62FD5" w14:textId="53F6775C" w:rsidR="000E54D3" w:rsidRPr="004D7616" w:rsidRDefault="000E54D3" w:rsidP="000E54D3">
      <w:pPr>
        <w:rPr>
          <w:rFonts w:ascii="Arial" w:eastAsia="Arial" w:hAnsi="Arial" w:cs="Arial"/>
          <w:sz w:val="20"/>
          <w:szCs w:val="20"/>
          <w:lang w:val="en-US" w:bidi="en-US"/>
        </w:rPr>
      </w:pPr>
    </w:p>
    <w:p w14:paraId="59966543" w14:textId="77777777" w:rsidR="005E163F" w:rsidRDefault="005E163F">
      <w:pPr>
        <w:rPr>
          <w:rFonts w:ascii="Arial" w:eastAsiaTheme="majorEastAsia" w:hAnsi="Arial" w:cs="Arial"/>
          <w:b/>
          <w:color w:val="385623" w:themeColor="accent6" w:themeShade="80"/>
          <w:sz w:val="32"/>
          <w:szCs w:val="32"/>
        </w:rPr>
      </w:pPr>
      <w:r>
        <w:rPr>
          <w:rFonts w:ascii="Arial" w:hAnsi="Arial" w:cs="Arial"/>
          <w:b/>
          <w:color w:val="385623" w:themeColor="accent6" w:themeShade="80"/>
        </w:rPr>
        <w:br w:type="page"/>
      </w:r>
    </w:p>
    <w:p w14:paraId="2F25DD8A" w14:textId="753E1BD5" w:rsidR="000E54D3"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w:t>
      </w:r>
      <w:r w:rsidR="00662837">
        <w:rPr>
          <w:rFonts w:ascii="Arial" w:hAnsi="Arial" w:cs="Arial"/>
          <w:b/>
          <w:color w:val="385623" w:themeColor="accent6" w:themeShade="80"/>
        </w:rPr>
        <w:t>1</w:t>
      </w:r>
      <w:r>
        <w:rPr>
          <w:rFonts w:ascii="Arial" w:hAnsi="Arial" w:cs="Arial"/>
          <w:b/>
          <w:color w:val="385623" w:themeColor="accent6" w:themeShade="80"/>
        </w:rPr>
        <w:t xml:space="preserve"> – </w:t>
      </w:r>
      <w:r w:rsidR="000E54D3" w:rsidRPr="004D7616">
        <w:rPr>
          <w:rFonts w:ascii="Arial" w:hAnsi="Arial" w:cs="Arial"/>
          <w:b/>
          <w:color w:val="385623" w:themeColor="accent6" w:themeShade="80"/>
        </w:rPr>
        <w:t>Examples of Decontamination Procedures</w:t>
      </w:r>
    </w:p>
    <w:p w14:paraId="71F60A98" w14:textId="77777777" w:rsidR="00F06C00" w:rsidRPr="00F06C00" w:rsidRDefault="00F06C00" w:rsidP="00F06C00"/>
    <w:p w14:paraId="5AB0C4D5" w14:textId="3719F21E" w:rsidR="000E54D3" w:rsidRPr="004D7616" w:rsidRDefault="000E54D3" w:rsidP="000E54D3">
      <w:pPr>
        <w:rPr>
          <w:rFonts w:ascii="Arial" w:hAnsi="Arial" w:cs="Arial"/>
          <w:b/>
        </w:rPr>
      </w:pPr>
      <w:r w:rsidRPr="004D7616">
        <w:rPr>
          <w:rFonts w:ascii="Arial" w:hAnsi="Arial" w:cs="Arial"/>
          <w:b/>
        </w:rPr>
        <w:t xml:space="preserve">The following is not intended to be an exhaustive list of all items of medical equipment used within the Trust. The manufacturer’s instructions must always be followed </w:t>
      </w:r>
      <w:proofErr w:type="gramStart"/>
      <w:r w:rsidR="008251E2" w:rsidRPr="004D7616">
        <w:rPr>
          <w:rFonts w:ascii="Arial" w:hAnsi="Arial" w:cs="Arial"/>
          <w:b/>
        </w:rPr>
        <w:t>in regard to</w:t>
      </w:r>
      <w:proofErr w:type="gramEnd"/>
      <w:r w:rsidRPr="004D7616">
        <w:rPr>
          <w:rFonts w:ascii="Arial" w:hAnsi="Arial" w:cs="Arial"/>
          <w:b/>
        </w:rPr>
        <w:t xml:space="preserve"> decontamination of a reusable medical device. Where manufacturer’s decontamination instructions are unclear, or alternative disinfection agents to those described below are recommended, the Infection Prevention &amp; Control Team should be contacted.  </w:t>
      </w:r>
    </w:p>
    <w:p w14:paraId="4A7C0714" w14:textId="20F0E70D" w:rsidR="000E54D3" w:rsidRPr="004D7616" w:rsidRDefault="000E54D3" w:rsidP="000E54D3">
      <w:pPr>
        <w:rPr>
          <w:rFonts w:ascii="Arial" w:hAnsi="Arial" w:cs="Arial"/>
        </w:rPr>
      </w:pPr>
      <w:r w:rsidRPr="004D7616">
        <w:rPr>
          <w:rFonts w:ascii="Arial" w:hAnsi="Arial" w:cs="Arial"/>
        </w:rPr>
        <w:t>Where detergent wipes are referred to, hot water and detergent may also be used as appropriate. Combination detergent/di</w:t>
      </w:r>
      <w:r w:rsidR="00F06C00">
        <w:rPr>
          <w:rFonts w:ascii="Arial" w:hAnsi="Arial" w:cs="Arial"/>
        </w:rPr>
        <w:t xml:space="preserve">sinfectant “one step” products </w:t>
      </w:r>
      <w:r w:rsidRPr="004D7616">
        <w:rPr>
          <w:rFonts w:ascii="Arial" w:hAnsi="Arial" w:cs="Arial"/>
        </w:rPr>
        <w:t xml:space="preserve">are available and may be used following discussion with the IP&amp;C team.  If source isolation precautions are being taken because the service user is harbouring a virulent or </w:t>
      </w:r>
      <w:proofErr w:type="gramStart"/>
      <w:r w:rsidRPr="004D7616">
        <w:rPr>
          <w:rFonts w:ascii="Arial" w:hAnsi="Arial" w:cs="Arial"/>
        </w:rPr>
        <w:t>antibiotic resistant</w:t>
      </w:r>
      <w:proofErr w:type="gramEnd"/>
      <w:r w:rsidRPr="004D7616">
        <w:rPr>
          <w:rFonts w:ascii="Arial" w:hAnsi="Arial" w:cs="Arial"/>
        </w:rPr>
        <w:t xml:space="preserve"> </w:t>
      </w:r>
      <w:r w:rsidR="003C7CBB" w:rsidRPr="004D7616">
        <w:rPr>
          <w:rFonts w:ascii="Arial" w:hAnsi="Arial" w:cs="Arial"/>
        </w:rPr>
        <w:t>micro-organism,</w:t>
      </w:r>
      <w:r w:rsidRPr="004D7616">
        <w:rPr>
          <w:rFonts w:ascii="Arial" w:hAnsi="Arial" w:cs="Arial"/>
        </w:rPr>
        <w:t xml:space="preserve"> then disinfection is required in addition to cleaning.  This applies on patient discharge/outbreaks of infection and in situations where equipment needs to be shared.  </w:t>
      </w:r>
    </w:p>
    <w:p w14:paraId="13287318" w14:textId="77777777" w:rsidR="000E54D3" w:rsidRPr="004D7616" w:rsidRDefault="000E54D3" w:rsidP="000E54D3">
      <w:pPr>
        <w:rPr>
          <w:rFonts w:ascii="Arial" w:hAnsi="Arial" w:cs="Arial"/>
        </w:rPr>
      </w:pPr>
      <w:r w:rsidRPr="004D7616">
        <w:rPr>
          <w:rFonts w:ascii="Arial" w:hAnsi="Arial" w:cs="Arial"/>
        </w:rPr>
        <w:t>Where equipment has become contaminated by bodily fluids, these must be cleaned initially by nursing staff before any further cleaning by domestic staff or cleaners.</w:t>
      </w:r>
    </w:p>
    <w:tbl>
      <w:tblPr>
        <w:tblStyle w:val="TableGrid"/>
        <w:tblW w:w="0" w:type="auto"/>
        <w:tblLook w:val="04A0" w:firstRow="1" w:lastRow="0" w:firstColumn="1" w:lastColumn="0" w:noHBand="0" w:noVBand="1"/>
      </w:tblPr>
      <w:tblGrid>
        <w:gridCol w:w="2957"/>
        <w:gridCol w:w="3042"/>
        <w:gridCol w:w="3017"/>
      </w:tblGrid>
      <w:tr w:rsidR="000E54D3" w:rsidRPr="004D7616" w14:paraId="3882BB4A" w14:textId="77777777" w:rsidTr="000E54D3">
        <w:tc>
          <w:tcPr>
            <w:tcW w:w="2957" w:type="dxa"/>
            <w:shd w:val="clear" w:color="auto" w:fill="D9D9D9" w:themeFill="background1" w:themeFillShade="D9"/>
            <w:vAlign w:val="center"/>
          </w:tcPr>
          <w:p w14:paraId="11D4179E" w14:textId="77777777" w:rsidR="000E54D3" w:rsidRPr="00F06C00" w:rsidRDefault="000E54D3" w:rsidP="000E54D3">
            <w:pPr>
              <w:rPr>
                <w:rFonts w:ascii="Arial" w:hAnsi="Arial" w:cs="Arial"/>
                <w:b/>
              </w:rPr>
            </w:pPr>
            <w:r w:rsidRPr="00F06C00">
              <w:rPr>
                <w:rFonts w:ascii="Arial" w:hAnsi="Arial" w:cs="Arial"/>
                <w:b/>
              </w:rPr>
              <w:t>Individual Items</w:t>
            </w:r>
          </w:p>
        </w:tc>
        <w:tc>
          <w:tcPr>
            <w:tcW w:w="3042" w:type="dxa"/>
            <w:shd w:val="clear" w:color="auto" w:fill="D9D9D9" w:themeFill="background1" w:themeFillShade="D9"/>
            <w:vAlign w:val="center"/>
          </w:tcPr>
          <w:p w14:paraId="109ACF35" w14:textId="77777777" w:rsidR="000E54D3" w:rsidRPr="00F06C00" w:rsidRDefault="000E54D3" w:rsidP="000E54D3">
            <w:pPr>
              <w:rPr>
                <w:rFonts w:ascii="Arial" w:hAnsi="Arial" w:cs="Arial"/>
                <w:b/>
              </w:rPr>
            </w:pPr>
            <w:r w:rsidRPr="00F06C00">
              <w:rPr>
                <w:rFonts w:ascii="Arial" w:hAnsi="Arial" w:cs="Arial"/>
                <w:b/>
              </w:rPr>
              <w:t>Recommended Method</w:t>
            </w:r>
          </w:p>
          <w:p w14:paraId="1E0BF0AF" w14:textId="77777777" w:rsidR="000E54D3" w:rsidRPr="00F06C00" w:rsidRDefault="000E54D3" w:rsidP="000E54D3">
            <w:pPr>
              <w:rPr>
                <w:rFonts w:ascii="Arial" w:hAnsi="Arial" w:cs="Arial"/>
                <w:b/>
              </w:rPr>
            </w:pPr>
            <w:r w:rsidRPr="00F06C00">
              <w:rPr>
                <w:rFonts w:ascii="Arial" w:hAnsi="Arial" w:cs="Arial"/>
                <w:b/>
              </w:rPr>
              <w:t>Of Routine Cleaning</w:t>
            </w:r>
          </w:p>
        </w:tc>
        <w:tc>
          <w:tcPr>
            <w:tcW w:w="3017" w:type="dxa"/>
            <w:shd w:val="clear" w:color="auto" w:fill="D9D9D9" w:themeFill="background1" w:themeFillShade="D9"/>
            <w:vAlign w:val="center"/>
          </w:tcPr>
          <w:p w14:paraId="4B1D278A" w14:textId="77777777" w:rsidR="000E54D3" w:rsidRPr="00F06C00" w:rsidRDefault="000E54D3" w:rsidP="000E54D3">
            <w:pPr>
              <w:rPr>
                <w:rFonts w:ascii="Arial" w:hAnsi="Arial" w:cs="Arial"/>
                <w:b/>
              </w:rPr>
            </w:pPr>
            <w:r w:rsidRPr="00F06C00">
              <w:rPr>
                <w:rFonts w:ascii="Arial" w:hAnsi="Arial" w:cs="Arial"/>
                <w:b/>
              </w:rPr>
              <w:t>Additional Comments</w:t>
            </w:r>
          </w:p>
        </w:tc>
      </w:tr>
      <w:tr w:rsidR="000E54D3" w:rsidRPr="004D7616" w14:paraId="1D615858" w14:textId="77777777" w:rsidTr="000E54D3">
        <w:tc>
          <w:tcPr>
            <w:tcW w:w="2957" w:type="dxa"/>
          </w:tcPr>
          <w:p w14:paraId="0A57DDC7" w14:textId="77777777" w:rsidR="000E54D3" w:rsidRPr="00F06C00" w:rsidRDefault="000E54D3" w:rsidP="000E54D3">
            <w:pPr>
              <w:rPr>
                <w:rFonts w:ascii="Arial" w:hAnsi="Arial" w:cs="Arial"/>
              </w:rPr>
            </w:pPr>
            <w:r w:rsidRPr="00F06C00">
              <w:rPr>
                <w:rFonts w:ascii="Arial" w:hAnsi="Arial" w:cs="Arial"/>
              </w:rPr>
              <w:t>Alcohol Gel Containers</w:t>
            </w:r>
          </w:p>
        </w:tc>
        <w:tc>
          <w:tcPr>
            <w:tcW w:w="3042" w:type="dxa"/>
          </w:tcPr>
          <w:p w14:paraId="67E3D13D" w14:textId="77777777" w:rsidR="000E54D3" w:rsidRPr="00F06C00" w:rsidRDefault="000E54D3" w:rsidP="000E54D3">
            <w:pPr>
              <w:rPr>
                <w:rFonts w:ascii="Arial" w:hAnsi="Arial" w:cs="Arial"/>
              </w:rPr>
            </w:pPr>
            <w:r w:rsidRPr="00F06C00">
              <w:rPr>
                <w:rFonts w:ascii="Arial" w:hAnsi="Arial" w:cs="Arial"/>
              </w:rPr>
              <w:t xml:space="preserve">Never top up </w:t>
            </w:r>
          </w:p>
          <w:p w14:paraId="29DF08F9" w14:textId="77777777" w:rsidR="000E54D3" w:rsidRPr="00F06C00" w:rsidRDefault="000E54D3" w:rsidP="000E54D3">
            <w:pPr>
              <w:rPr>
                <w:rFonts w:ascii="Arial" w:hAnsi="Arial" w:cs="Arial"/>
              </w:rPr>
            </w:pPr>
            <w:r w:rsidRPr="00F06C00">
              <w:rPr>
                <w:rFonts w:ascii="Arial" w:hAnsi="Arial" w:cs="Arial"/>
              </w:rPr>
              <w:t>Wipe bottles with detergent daily</w:t>
            </w:r>
          </w:p>
        </w:tc>
        <w:tc>
          <w:tcPr>
            <w:tcW w:w="3017" w:type="dxa"/>
          </w:tcPr>
          <w:p w14:paraId="6C67FCF0" w14:textId="77777777" w:rsidR="000E54D3" w:rsidRPr="00F06C00" w:rsidRDefault="000E54D3" w:rsidP="000E54D3">
            <w:pPr>
              <w:rPr>
                <w:rFonts w:ascii="Arial" w:hAnsi="Arial" w:cs="Arial"/>
              </w:rPr>
            </w:pPr>
            <w:r w:rsidRPr="00F06C00">
              <w:rPr>
                <w:rFonts w:ascii="Arial" w:hAnsi="Arial" w:cs="Arial"/>
              </w:rPr>
              <w:t>Personal containers - do not take home or refill</w:t>
            </w:r>
          </w:p>
          <w:p w14:paraId="6C5F8423" w14:textId="77777777" w:rsidR="000E54D3" w:rsidRPr="00F06C00" w:rsidRDefault="000E54D3" w:rsidP="000E54D3">
            <w:pPr>
              <w:rPr>
                <w:rFonts w:ascii="Arial" w:hAnsi="Arial" w:cs="Arial"/>
              </w:rPr>
            </w:pPr>
            <w:r w:rsidRPr="00F06C00">
              <w:rPr>
                <w:rFonts w:ascii="Arial" w:hAnsi="Arial" w:cs="Arial"/>
              </w:rPr>
              <w:t>Wipe at start and end of each</w:t>
            </w:r>
          </w:p>
          <w:p w14:paraId="275D23C9" w14:textId="77777777" w:rsidR="000E54D3" w:rsidRPr="00F06C00" w:rsidRDefault="000E54D3" w:rsidP="000E54D3">
            <w:pPr>
              <w:rPr>
                <w:rFonts w:ascii="Arial" w:hAnsi="Arial" w:cs="Arial"/>
              </w:rPr>
            </w:pPr>
            <w:r w:rsidRPr="00F06C00">
              <w:rPr>
                <w:rFonts w:ascii="Arial" w:hAnsi="Arial" w:cs="Arial"/>
              </w:rPr>
              <w:t>shift with detergent wipes.</w:t>
            </w:r>
          </w:p>
          <w:p w14:paraId="3B328D3E" w14:textId="77777777" w:rsidR="000E54D3" w:rsidRPr="00F06C00" w:rsidRDefault="000E54D3" w:rsidP="000E54D3">
            <w:pPr>
              <w:rPr>
                <w:rFonts w:ascii="Arial" w:hAnsi="Arial" w:cs="Arial"/>
              </w:rPr>
            </w:pPr>
            <w:r w:rsidRPr="00F06C00">
              <w:rPr>
                <w:rFonts w:ascii="Arial" w:hAnsi="Arial" w:cs="Arial"/>
              </w:rPr>
              <w:t>Dispose of when empty.</w:t>
            </w:r>
          </w:p>
        </w:tc>
      </w:tr>
      <w:tr w:rsidR="000E54D3" w:rsidRPr="004D7616" w14:paraId="1F6994E7" w14:textId="77777777" w:rsidTr="000E54D3">
        <w:tc>
          <w:tcPr>
            <w:tcW w:w="2957" w:type="dxa"/>
          </w:tcPr>
          <w:p w14:paraId="3A86F31F" w14:textId="77777777" w:rsidR="000E54D3" w:rsidRPr="00F06C00" w:rsidRDefault="000E54D3" w:rsidP="000E54D3">
            <w:pPr>
              <w:rPr>
                <w:rFonts w:ascii="Arial" w:hAnsi="Arial" w:cs="Arial"/>
              </w:rPr>
            </w:pPr>
            <w:r w:rsidRPr="00F06C00">
              <w:rPr>
                <w:rFonts w:ascii="Arial" w:hAnsi="Arial" w:cs="Arial"/>
              </w:rPr>
              <w:t xml:space="preserve">Auriscope </w:t>
            </w:r>
          </w:p>
        </w:tc>
        <w:tc>
          <w:tcPr>
            <w:tcW w:w="3042" w:type="dxa"/>
          </w:tcPr>
          <w:p w14:paraId="6629CD38" w14:textId="77777777" w:rsidR="000E54D3" w:rsidRPr="00F06C00" w:rsidRDefault="000E54D3" w:rsidP="000E54D3">
            <w:pPr>
              <w:rPr>
                <w:rFonts w:ascii="Arial" w:hAnsi="Arial" w:cs="Arial"/>
              </w:rPr>
            </w:pPr>
            <w:r w:rsidRPr="00F06C00">
              <w:rPr>
                <w:rFonts w:ascii="Arial" w:hAnsi="Arial" w:cs="Arial"/>
              </w:rPr>
              <w:t>Wipe with detergent</w:t>
            </w:r>
          </w:p>
        </w:tc>
        <w:tc>
          <w:tcPr>
            <w:tcW w:w="3017" w:type="dxa"/>
          </w:tcPr>
          <w:p w14:paraId="6CB2B8D4" w14:textId="77777777" w:rsidR="000E54D3" w:rsidRPr="00F06C00" w:rsidRDefault="000E54D3" w:rsidP="000E54D3">
            <w:pPr>
              <w:rPr>
                <w:rFonts w:ascii="Arial" w:hAnsi="Arial" w:cs="Arial"/>
              </w:rPr>
            </w:pPr>
          </w:p>
        </w:tc>
      </w:tr>
      <w:tr w:rsidR="000E54D3" w:rsidRPr="004D7616" w14:paraId="6711CF75" w14:textId="77777777" w:rsidTr="000E54D3">
        <w:tc>
          <w:tcPr>
            <w:tcW w:w="2957" w:type="dxa"/>
          </w:tcPr>
          <w:p w14:paraId="30822D5F" w14:textId="77777777" w:rsidR="000E54D3" w:rsidRPr="00F06C00" w:rsidRDefault="000E54D3" w:rsidP="000E54D3">
            <w:pPr>
              <w:rPr>
                <w:rFonts w:ascii="Arial" w:hAnsi="Arial" w:cs="Arial"/>
              </w:rPr>
            </w:pPr>
            <w:r w:rsidRPr="00F06C00">
              <w:rPr>
                <w:rFonts w:ascii="Arial" w:hAnsi="Arial" w:cs="Arial"/>
              </w:rPr>
              <w:t xml:space="preserve">Auriscope </w:t>
            </w:r>
            <w:proofErr w:type="gramStart"/>
            <w:r w:rsidRPr="00F06C00">
              <w:rPr>
                <w:rFonts w:ascii="Arial" w:hAnsi="Arial" w:cs="Arial"/>
              </w:rPr>
              <w:t>Ear Piece</w:t>
            </w:r>
            <w:proofErr w:type="gramEnd"/>
          </w:p>
        </w:tc>
        <w:tc>
          <w:tcPr>
            <w:tcW w:w="3042" w:type="dxa"/>
          </w:tcPr>
          <w:p w14:paraId="0D136BFB" w14:textId="77777777" w:rsidR="000E54D3" w:rsidRPr="00F06C00" w:rsidRDefault="000E54D3" w:rsidP="000E54D3">
            <w:pPr>
              <w:rPr>
                <w:rFonts w:ascii="Arial" w:hAnsi="Arial" w:cs="Arial"/>
              </w:rPr>
            </w:pPr>
            <w:r w:rsidRPr="00F06C00">
              <w:rPr>
                <w:rFonts w:ascii="Arial" w:hAnsi="Arial" w:cs="Arial"/>
              </w:rPr>
              <w:t>Use Disposable</w:t>
            </w:r>
          </w:p>
        </w:tc>
        <w:tc>
          <w:tcPr>
            <w:tcW w:w="3017" w:type="dxa"/>
          </w:tcPr>
          <w:p w14:paraId="3D224730" w14:textId="77777777" w:rsidR="000E54D3" w:rsidRPr="00F06C00" w:rsidRDefault="000E54D3" w:rsidP="000E54D3">
            <w:pPr>
              <w:rPr>
                <w:rFonts w:ascii="Arial" w:hAnsi="Arial" w:cs="Arial"/>
              </w:rPr>
            </w:pPr>
          </w:p>
        </w:tc>
      </w:tr>
      <w:tr w:rsidR="000E54D3" w:rsidRPr="004D7616" w14:paraId="5126901E" w14:textId="77777777" w:rsidTr="000E54D3">
        <w:tc>
          <w:tcPr>
            <w:tcW w:w="2957" w:type="dxa"/>
          </w:tcPr>
          <w:p w14:paraId="31509F3C" w14:textId="77777777" w:rsidR="000E54D3" w:rsidRPr="00F06C00" w:rsidRDefault="000E54D3" w:rsidP="000E54D3">
            <w:pPr>
              <w:rPr>
                <w:rFonts w:ascii="Arial" w:hAnsi="Arial" w:cs="Arial"/>
              </w:rPr>
            </w:pPr>
            <w:r w:rsidRPr="00F06C00">
              <w:rPr>
                <w:rFonts w:ascii="Arial" w:hAnsi="Arial" w:cs="Arial"/>
              </w:rPr>
              <w:t>Baby Feeding Bottles</w:t>
            </w:r>
          </w:p>
        </w:tc>
        <w:tc>
          <w:tcPr>
            <w:tcW w:w="3042" w:type="dxa"/>
          </w:tcPr>
          <w:p w14:paraId="7CF99191" w14:textId="77777777" w:rsidR="000E54D3" w:rsidRPr="00F06C00" w:rsidRDefault="000E54D3" w:rsidP="000E54D3">
            <w:pPr>
              <w:rPr>
                <w:rFonts w:ascii="Arial" w:hAnsi="Arial" w:cs="Arial"/>
              </w:rPr>
            </w:pPr>
            <w:r w:rsidRPr="00F06C00">
              <w:rPr>
                <w:rFonts w:ascii="Arial" w:hAnsi="Arial" w:cs="Arial"/>
              </w:rPr>
              <w:t>Use pre-packed, prepared feeds and dispose.</w:t>
            </w:r>
          </w:p>
        </w:tc>
        <w:tc>
          <w:tcPr>
            <w:tcW w:w="3017" w:type="dxa"/>
          </w:tcPr>
          <w:p w14:paraId="0D52608A" w14:textId="77777777" w:rsidR="000E54D3" w:rsidRPr="00F06C00" w:rsidRDefault="000E54D3" w:rsidP="000E54D3">
            <w:pPr>
              <w:rPr>
                <w:rFonts w:ascii="Arial" w:hAnsi="Arial" w:cs="Arial"/>
              </w:rPr>
            </w:pPr>
            <w:r w:rsidRPr="00F06C00">
              <w:rPr>
                <w:rFonts w:ascii="Arial" w:hAnsi="Arial" w:cs="Arial"/>
              </w:rPr>
              <w:t>Use pre-packed prepared feeds.</w:t>
            </w:r>
          </w:p>
          <w:p w14:paraId="2C4E4129" w14:textId="77777777" w:rsidR="000E54D3" w:rsidRPr="00F06C00" w:rsidRDefault="000E54D3" w:rsidP="000E54D3">
            <w:pPr>
              <w:rPr>
                <w:rFonts w:ascii="Arial" w:hAnsi="Arial" w:cs="Arial"/>
              </w:rPr>
            </w:pPr>
            <w:r w:rsidRPr="00F06C00">
              <w:rPr>
                <w:rFonts w:ascii="Arial" w:hAnsi="Arial" w:cs="Arial"/>
              </w:rPr>
              <w:t>Milton solution may be used for parent education – For single baby use ONLY dilute 1 in 80 and immerse for 30 minutes.</w:t>
            </w:r>
          </w:p>
        </w:tc>
      </w:tr>
      <w:tr w:rsidR="000E54D3" w:rsidRPr="004D7616" w14:paraId="2A3CA5AA" w14:textId="77777777" w:rsidTr="000E54D3">
        <w:tc>
          <w:tcPr>
            <w:tcW w:w="2957" w:type="dxa"/>
          </w:tcPr>
          <w:p w14:paraId="4F73C103" w14:textId="77777777" w:rsidR="000E54D3" w:rsidRPr="00F06C00" w:rsidRDefault="000E54D3" w:rsidP="000E54D3">
            <w:pPr>
              <w:rPr>
                <w:rFonts w:ascii="Arial" w:hAnsi="Arial" w:cs="Arial"/>
              </w:rPr>
            </w:pPr>
            <w:r w:rsidRPr="00F06C00">
              <w:rPr>
                <w:rFonts w:ascii="Arial" w:hAnsi="Arial" w:cs="Arial"/>
              </w:rPr>
              <w:t>Baby Changing Mats</w:t>
            </w:r>
          </w:p>
        </w:tc>
        <w:tc>
          <w:tcPr>
            <w:tcW w:w="3042" w:type="dxa"/>
          </w:tcPr>
          <w:p w14:paraId="26C0826F" w14:textId="77777777" w:rsidR="000E54D3" w:rsidRPr="00F06C00" w:rsidRDefault="000E54D3" w:rsidP="000E54D3">
            <w:pPr>
              <w:rPr>
                <w:rFonts w:ascii="Arial" w:hAnsi="Arial" w:cs="Arial"/>
              </w:rPr>
            </w:pPr>
            <w:r w:rsidRPr="00F06C00">
              <w:rPr>
                <w:rFonts w:ascii="Arial" w:hAnsi="Arial" w:cs="Arial"/>
              </w:rPr>
              <w:t xml:space="preserve">Wash with detergent and warm water. </w:t>
            </w:r>
          </w:p>
          <w:p w14:paraId="425896D8" w14:textId="77777777" w:rsidR="000E54D3" w:rsidRPr="00F06C00" w:rsidRDefault="000E54D3" w:rsidP="000E54D3">
            <w:pPr>
              <w:rPr>
                <w:rFonts w:ascii="Arial" w:hAnsi="Arial" w:cs="Arial"/>
              </w:rPr>
            </w:pPr>
            <w:r w:rsidRPr="00F06C00">
              <w:rPr>
                <w:rFonts w:ascii="Arial" w:hAnsi="Arial" w:cs="Arial"/>
              </w:rPr>
              <w:t>Check integrity regularly.</w:t>
            </w:r>
          </w:p>
          <w:p w14:paraId="5B9FB0FD" w14:textId="77777777" w:rsidR="000E54D3" w:rsidRPr="00F06C00" w:rsidRDefault="000E54D3" w:rsidP="000E54D3">
            <w:pPr>
              <w:rPr>
                <w:rFonts w:ascii="Arial" w:hAnsi="Arial" w:cs="Arial"/>
              </w:rPr>
            </w:pPr>
            <w:r w:rsidRPr="00F06C00">
              <w:rPr>
                <w:rFonts w:ascii="Arial" w:hAnsi="Arial" w:cs="Arial"/>
              </w:rPr>
              <w:t>Discard if mat is torn/worn or damaged</w:t>
            </w:r>
          </w:p>
        </w:tc>
        <w:tc>
          <w:tcPr>
            <w:tcW w:w="3017" w:type="dxa"/>
          </w:tcPr>
          <w:p w14:paraId="1855AF8E" w14:textId="77777777" w:rsidR="000E54D3" w:rsidRPr="00F06C00" w:rsidRDefault="000E54D3" w:rsidP="000E54D3">
            <w:pPr>
              <w:rPr>
                <w:rFonts w:ascii="Arial" w:hAnsi="Arial" w:cs="Arial"/>
              </w:rPr>
            </w:pPr>
            <w:r w:rsidRPr="00F06C00">
              <w:rPr>
                <w:rFonts w:ascii="Arial" w:hAnsi="Arial" w:cs="Arial"/>
              </w:rPr>
              <w:t>1:1000ppm Hypochlorite solution if soiled with body fluids.</w:t>
            </w:r>
          </w:p>
        </w:tc>
      </w:tr>
      <w:tr w:rsidR="000E54D3" w:rsidRPr="004D7616" w14:paraId="6AD5BAFE" w14:textId="77777777" w:rsidTr="000E54D3">
        <w:tc>
          <w:tcPr>
            <w:tcW w:w="2957" w:type="dxa"/>
          </w:tcPr>
          <w:p w14:paraId="73AC44BE" w14:textId="77777777" w:rsidR="000E54D3" w:rsidRPr="00F06C00" w:rsidRDefault="000E54D3" w:rsidP="000E54D3">
            <w:pPr>
              <w:rPr>
                <w:rFonts w:ascii="Arial" w:hAnsi="Arial" w:cs="Arial"/>
              </w:rPr>
            </w:pPr>
            <w:r w:rsidRPr="00F06C00">
              <w:rPr>
                <w:rFonts w:ascii="Arial" w:hAnsi="Arial" w:cs="Arial"/>
              </w:rPr>
              <w:t>Baby Feeding Teats</w:t>
            </w:r>
          </w:p>
        </w:tc>
        <w:tc>
          <w:tcPr>
            <w:tcW w:w="3042" w:type="dxa"/>
          </w:tcPr>
          <w:p w14:paraId="32D632FF" w14:textId="77777777" w:rsidR="000E54D3" w:rsidRPr="00F06C00" w:rsidRDefault="000E54D3" w:rsidP="000E54D3">
            <w:pPr>
              <w:rPr>
                <w:rFonts w:ascii="Arial" w:hAnsi="Arial" w:cs="Arial"/>
              </w:rPr>
            </w:pPr>
            <w:r w:rsidRPr="00F06C00">
              <w:rPr>
                <w:rFonts w:ascii="Arial" w:hAnsi="Arial" w:cs="Arial"/>
              </w:rPr>
              <w:t>Single baby use</w:t>
            </w:r>
          </w:p>
        </w:tc>
        <w:tc>
          <w:tcPr>
            <w:tcW w:w="3017" w:type="dxa"/>
          </w:tcPr>
          <w:p w14:paraId="5E6F31C8" w14:textId="77777777" w:rsidR="000E54D3" w:rsidRPr="00F06C00" w:rsidRDefault="000E54D3" w:rsidP="000E54D3">
            <w:pPr>
              <w:rPr>
                <w:rFonts w:ascii="Arial" w:hAnsi="Arial" w:cs="Arial"/>
              </w:rPr>
            </w:pPr>
            <w:r w:rsidRPr="00F06C00">
              <w:rPr>
                <w:rFonts w:ascii="Arial" w:hAnsi="Arial" w:cs="Arial"/>
              </w:rPr>
              <w:t>Single use only</w:t>
            </w:r>
          </w:p>
        </w:tc>
      </w:tr>
      <w:tr w:rsidR="000E54D3" w:rsidRPr="004D7616" w14:paraId="5222C8B2" w14:textId="77777777" w:rsidTr="000E54D3">
        <w:tc>
          <w:tcPr>
            <w:tcW w:w="2957" w:type="dxa"/>
          </w:tcPr>
          <w:p w14:paraId="24738D59" w14:textId="77777777" w:rsidR="000E54D3" w:rsidRPr="00F06C00" w:rsidRDefault="000E54D3" w:rsidP="000E54D3">
            <w:pPr>
              <w:rPr>
                <w:rFonts w:ascii="Arial" w:hAnsi="Arial" w:cs="Arial"/>
              </w:rPr>
            </w:pPr>
            <w:r w:rsidRPr="00F06C00">
              <w:rPr>
                <w:rFonts w:ascii="Arial" w:hAnsi="Arial" w:cs="Arial"/>
              </w:rPr>
              <w:t>Baby Scales</w:t>
            </w:r>
          </w:p>
        </w:tc>
        <w:tc>
          <w:tcPr>
            <w:tcW w:w="3042" w:type="dxa"/>
          </w:tcPr>
          <w:p w14:paraId="0002588B" w14:textId="1C6AA770" w:rsidR="000E54D3" w:rsidRPr="00F06C00" w:rsidRDefault="000E54D3" w:rsidP="00004277">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 rinse and dry</w:t>
            </w:r>
          </w:p>
        </w:tc>
        <w:tc>
          <w:tcPr>
            <w:tcW w:w="3017" w:type="dxa"/>
          </w:tcPr>
          <w:p w14:paraId="750B6B5D" w14:textId="50AA7D04" w:rsidR="000E54D3" w:rsidRPr="00F06C00" w:rsidRDefault="00004277" w:rsidP="000E54D3">
            <w:pPr>
              <w:rPr>
                <w:rFonts w:ascii="Arial" w:hAnsi="Arial" w:cs="Arial"/>
              </w:rPr>
            </w:pPr>
            <w:r w:rsidRPr="00F06C00">
              <w:rPr>
                <w:rFonts w:ascii="Arial" w:hAnsi="Arial" w:cs="Arial"/>
              </w:rPr>
              <w:t>Clean with detergent wipes</w:t>
            </w:r>
          </w:p>
        </w:tc>
      </w:tr>
      <w:tr w:rsidR="000E54D3" w:rsidRPr="004D7616" w14:paraId="0DEF1BC0" w14:textId="77777777" w:rsidTr="000E54D3">
        <w:tc>
          <w:tcPr>
            <w:tcW w:w="2957" w:type="dxa"/>
          </w:tcPr>
          <w:p w14:paraId="1B7A2A4F" w14:textId="77777777" w:rsidR="000E54D3" w:rsidRPr="00F06C00" w:rsidRDefault="000E54D3" w:rsidP="000E54D3">
            <w:pPr>
              <w:rPr>
                <w:rFonts w:ascii="Arial" w:hAnsi="Arial" w:cs="Arial"/>
              </w:rPr>
            </w:pPr>
            <w:r w:rsidRPr="00F06C00">
              <w:rPr>
                <w:rFonts w:ascii="Arial" w:hAnsi="Arial" w:cs="Arial"/>
              </w:rPr>
              <w:t>Baths</w:t>
            </w:r>
          </w:p>
        </w:tc>
        <w:tc>
          <w:tcPr>
            <w:tcW w:w="3042" w:type="dxa"/>
          </w:tcPr>
          <w:p w14:paraId="38B5E3C7" w14:textId="77777777" w:rsidR="000E54D3" w:rsidRPr="00F06C00" w:rsidRDefault="000E54D3" w:rsidP="000E54D3">
            <w:pPr>
              <w:rPr>
                <w:rFonts w:ascii="Arial" w:hAnsi="Arial" w:cs="Arial"/>
              </w:rPr>
            </w:pPr>
            <w:r w:rsidRPr="00F06C00">
              <w:rPr>
                <w:rFonts w:ascii="Arial" w:hAnsi="Arial" w:cs="Arial"/>
              </w:rPr>
              <w:t>Detergent and water/cream cleanser.</w:t>
            </w:r>
          </w:p>
          <w:p w14:paraId="34F02348" w14:textId="77777777" w:rsidR="000E54D3" w:rsidRPr="00F06C00" w:rsidRDefault="000E54D3" w:rsidP="000E54D3">
            <w:pPr>
              <w:rPr>
                <w:rFonts w:ascii="Arial" w:hAnsi="Arial" w:cs="Arial"/>
              </w:rPr>
            </w:pPr>
            <w:r w:rsidRPr="00F06C00">
              <w:rPr>
                <w:rFonts w:ascii="Arial" w:hAnsi="Arial" w:cs="Arial"/>
              </w:rPr>
              <w:t>Wipe with detergent solution and rinse between patients.</w:t>
            </w:r>
          </w:p>
          <w:p w14:paraId="7B8660C3" w14:textId="77777777" w:rsidR="000E54D3" w:rsidRPr="00F06C00" w:rsidRDefault="000E54D3" w:rsidP="000E54D3">
            <w:pPr>
              <w:rPr>
                <w:rFonts w:ascii="Arial" w:hAnsi="Arial" w:cs="Arial"/>
              </w:rPr>
            </w:pPr>
            <w:r w:rsidRPr="00F06C00">
              <w:rPr>
                <w:rFonts w:ascii="Arial" w:hAnsi="Arial" w:cs="Arial"/>
              </w:rPr>
              <w:t>Domestic clean daily.</w:t>
            </w:r>
          </w:p>
        </w:tc>
        <w:tc>
          <w:tcPr>
            <w:tcW w:w="3017" w:type="dxa"/>
          </w:tcPr>
          <w:p w14:paraId="6D3B1059" w14:textId="77777777" w:rsidR="000E54D3" w:rsidRPr="00F06C00" w:rsidRDefault="000E54D3" w:rsidP="000E54D3">
            <w:pPr>
              <w:rPr>
                <w:rFonts w:ascii="Arial" w:hAnsi="Arial" w:cs="Arial"/>
              </w:rPr>
            </w:pPr>
            <w:r w:rsidRPr="00F06C00">
              <w:rPr>
                <w:rFonts w:ascii="Arial" w:hAnsi="Arial" w:cs="Arial"/>
              </w:rPr>
              <w:t>After infectious patient wash with 1:1000 Hypochlorite solution and dry rinse before reuse.</w:t>
            </w:r>
          </w:p>
        </w:tc>
      </w:tr>
      <w:tr w:rsidR="000E54D3" w:rsidRPr="004D7616" w14:paraId="2B4872AE" w14:textId="77777777" w:rsidTr="000E54D3">
        <w:tc>
          <w:tcPr>
            <w:tcW w:w="2957" w:type="dxa"/>
          </w:tcPr>
          <w:p w14:paraId="29083A24" w14:textId="77777777" w:rsidR="000E54D3" w:rsidRPr="00F06C00" w:rsidRDefault="000E54D3" w:rsidP="000E54D3">
            <w:pPr>
              <w:rPr>
                <w:rFonts w:ascii="Arial" w:hAnsi="Arial" w:cs="Arial"/>
              </w:rPr>
            </w:pPr>
            <w:r w:rsidRPr="00F06C00">
              <w:rPr>
                <w:rFonts w:ascii="Arial" w:hAnsi="Arial" w:cs="Arial"/>
              </w:rPr>
              <w:t>Bed Pan - Plastic</w:t>
            </w:r>
          </w:p>
        </w:tc>
        <w:tc>
          <w:tcPr>
            <w:tcW w:w="3042" w:type="dxa"/>
          </w:tcPr>
          <w:p w14:paraId="3BAB430E" w14:textId="77777777" w:rsidR="000E54D3" w:rsidRPr="00F06C00" w:rsidRDefault="000E54D3" w:rsidP="000E54D3">
            <w:pPr>
              <w:rPr>
                <w:rFonts w:ascii="Arial" w:hAnsi="Arial" w:cs="Arial"/>
              </w:rPr>
            </w:pPr>
            <w:r w:rsidRPr="00F06C00">
              <w:rPr>
                <w:rFonts w:ascii="Arial" w:hAnsi="Arial" w:cs="Arial"/>
              </w:rPr>
              <w:t>Use bed pan liner.</w:t>
            </w:r>
          </w:p>
          <w:p w14:paraId="343850F8" w14:textId="77777777" w:rsidR="000E54D3" w:rsidRPr="00F06C00" w:rsidRDefault="000E54D3" w:rsidP="000E54D3">
            <w:pPr>
              <w:rPr>
                <w:rFonts w:ascii="Arial" w:hAnsi="Arial" w:cs="Arial"/>
              </w:rPr>
            </w:pPr>
            <w:r w:rsidRPr="00F06C00">
              <w:rPr>
                <w:rFonts w:ascii="Arial" w:hAnsi="Arial" w:cs="Arial"/>
              </w:rPr>
              <w:t>Use bed pan washer.</w:t>
            </w:r>
          </w:p>
        </w:tc>
        <w:tc>
          <w:tcPr>
            <w:tcW w:w="3017" w:type="dxa"/>
          </w:tcPr>
          <w:p w14:paraId="6F870E9C" w14:textId="77777777" w:rsidR="000E54D3" w:rsidRPr="00F06C00" w:rsidRDefault="000E54D3" w:rsidP="000E54D3">
            <w:pPr>
              <w:rPr>
                <w:rFonts w:ascii="Arial" w:hAnsi="Arial" w:cs="Arial"/>
              </w:rPr>
            </w:pPr>
          </w:p>
        </w:tc>
      </w:tr>
      <w:tr w:rsidR="000E54D3" w:rsidRPr="004D7616" w14:paraId="233ADA1E" w14:textId="77777777" w:rsidTr="000E54D3">
        <w:tc>
          <w:tcPr>
            <w:tcW w:w="2957" w:type="dxa"/>
          </w:tcPr>
          <w:p w14:paraId="1564485E" w14:textId="77777777" w:rsidR="000E54D3" w:rsidRPr="00F06C00" w:rsidRDefault="000E54D3" w:rsidP="000E54D3">
            <w:pPr>
              <w:rPr>
                <w:rFonts w:ascii="Arial" w:hAnsi="Arial" w:cs="Arial"/>
              </w:rPr>
            </w:pPr>
            <w:r w:rsidRPr="00F06C00">
              <w:rPr>
                <w:rFonts w:ascii="Arial" w:hAnsi="Arial" w:cs="Arial"/>
              </w:rPr>
              <w:t>Bed Pan Washer</w:t>
            </w:r>
          </w:p>
        </w:tc>
        <w:tc>
          <w:tcPr>
            <w:tcW w:w="3042" w:type="dxa"/>
          </w:tcPr>
          <w:p w14:paraId="4338F8BE" w14:textId="2E6CBB00" w:rsidR="000E54D3" w:rsidRPr="00F06C00" w:rsidRDefault="000E54D3" w:rsidP="000E54D3">
            <w:pPr>
              <w:rPr>
                <w:rFonts w:ascii="Arial" w:hAnsi="Arial" w:cs="Arial"/>
              </w:rPr>
            </w:pPr>
            <w:r w:rsidRPr="00F06C00">
              <w:rPr>
                <w:rFonts w:ascii="Arial" w:hAnsi="Arial" w:cs="Arial"/>
              </w:rPr>
              <w:t>The outside of the machine shou</w:t>
            </w:r>
            <w:r w:rsidR="00004277" w:rsidRPr="00F06C00">
              <w:rPr>
                <w:rFonts w:ascii="Arial" w:hAnsi="Arial" w:cs="Arial"/>
              </w:rPr>
              <w:t>l</w:t>
            </w:r>
            <w:r w:rsidRPr="00F06C00">
              <w:rPr>
                <w:rFonts w:ascii="Arial" w:hAnsi="Arial" w:cs="Arial"/>
              </w:rPr>
              <w:t>d be washed daily.</w:t>
            </w:r>
          </w:p>
          <w:p w14:paraId="7BAB6C82" w14:textId="77777777" w:rsidR="000E54D3" w:rsidRPr="00F06C00" w:rsidRDefault="000E54D3" w:rsidP="000E54D3">
            <w:pPr>
              <w:rPr>
                <w:rFonts w:ascii="Arial" w:hAnsi="Arial" w:cs="Arial"/>
              </w:rPr>
            </w:pPr>
            <w:r w:rsidRPr="00F06C00">
              <w:rPr>
                <w:rFonts w:ascii="Arial" w:hAnsi="Arial" w:cs="Arial"/>
              </w:rPr>
              <w:lastRenderedPageBreak/>
              <w:t>Daily clean by cleaners</w:t>
            </w:r>
          </w:p>
        </w:tc>
        <w:tc>
          <w:tcPr>
            <w:tcW w:w="3017" w:type="dxa"/>
          </w:tcPr>
          <w:p w14:paraId="7A6EAF1C" w14:textId="77777777" w:rsidR="000E54D3" w:rsidRPr="00F06C00" w:rsidRDefault="000E54D3" w:rsidP="000E54D3">
            <w:pPr>
              <w:rPr>
                <w:rFonts w:ascii="Arial" w:hAnsi="Arial" w:cs="Arial"/>
              </w:rPr>
            </w:pPr>
            <w:r w:rsidRPr="00F06C00">
              <w:rPr>
                <w:rFonts w:ascii="Arial" w:hAnsi="Arial" w:cs="Arial"/>
              </w:rPr>
              <w:lastRenderedPageBreak/>
              <w:t>Run through cycle daily also when not in use,</w:t>
            </w:r>
          </w:p>
          <w:p w14:paraId="0340B6FE" w14:textId="77777777" w:rsidR="000E54D3" w:rsidRPr="00F06C00" w:rsidRDefault="000E54D3" w:rsidP="000E54D3">
            <w:pPr>
              <w:rPr>
                <w:rFonts w:ascii="Arial" w:hAnsi="Arial" w:cs="Arial"/>
              </w:rPr>
            </w:pPr>
            <w:r w:rsidRPr="00F06C00">
              <w:rPr>
                <w:rFonts w:ascii="Arial" w:hAnsi="Arial" w:cs="Arial"/>
              </w:rPr>
              <w:lastRenderedPageBreak/>
              <w:t>Record temperature daily.</w:t>
            </w:r>
          </w:p>
          <w:p w14:paraId="64B8DE73" w14:textId="77777777" w:rsidR="000E54D3" w:rsidRPr="00F06C00" w:rsidRDefault="000E54D3" w:rsidP="000E54D3">
            <w:pPr>
              <w:rPr>
                <w:rFonts w:ascii="Arial" w:hAnsi="Arial" w:cs="Arial"/>
              </w:rPr>
            </w:pPr>
            <w:r w:rsidRPr="00F06C00">
              <w:rPr>
                <w:rFonts w:ascii="Arial" w:hAnsi="Arial" w:cs="Arial"/>
              </w:rPr>
              <w:t>See manufacturer’s instructions.</w:t>
            </w:r>
          </w:p>
        </w:tc>
      </w:tr>
      <w:tr w:rsidR="000E54D3" w:rsidRPr="004D7616" w14:paraId="36B855B0" w14:textId="77777777" w:rsidTr="000E54D3">
        <w:tc>
          <w:tcPr>
            <w:tcW w:w="2957" w:type="dxa"/>
          </w:tcPr>
          <w:p w14:paraId="23CE7071" w14:textId="77777777" w:rsidR="000E54D3" w:rsidRPr="00F06C00" w:rsidRDefault="000E54D3" w:rsidP="000E54D3">
            <w:pPr>
              <w:rPr>
                <w:rFonts w:ascii="Arial" w:hAnsi="Arial" w:cs="Arial"/>
              </w:rPr>
            </w:pPr>
            <w:r w:rsidRPr="00F06C00">
              <w:rPr>
                <w:rFonts w:ascii="Arial" w:hAnsi="Arial" w:cs="Arial"/>
              </w:rPr>
              <w:t>Bed Frames &amp; Fittings e.g. Cot Sides</w:t>
            </w:r>
          </w:p>
        </w:tc>
        <w:tc>
          <w:tcPr>
            <w:tcW w:w="3042" w:type="dxa"/>
          </w:tcPr>
          <w:p w14:paraId="41BC53BA" w14:textId="42A643A3" w:rsidR="000E54D3" w:rsidRPr="00F06C00" w:rsidRDefault="000E54D3" w:rsidP="000E54D3">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w:t>
            </w:r>
          </w:p>
          <w:p w14:paraId="70E4D4A5" w14:textId="77777777" w:rsidR="000E54D3" w:rsidRPr="00F06C00" w:rsidRDefault="000E54D3" w:rsidP="000E54D3">
            <w:pPr>
              <w:rPr>
                <w:rFonts w:ascii="Arial" w:hAnsi="Arial" w:cs="Arial"/>
              </w:rPr>
            </w:pPr>
            <w:r w:rsidRPr="00F06C00">
              <w:rPr>
                <w:rFonts w:ascii="Arial" w:hAnsi="Arial" w:cs="Arial"/>
              </w:rPr>
              <w:t>Rinse and dry.</w:t>
            </w:r>
          </w:p>
        </w:tc>
        <w:tc>
          <w:tcPr>
            <w:tcW w:w="3017" w:type="dxa"/>
          </w:tcPr>
          <w:p w14:paraId="15BEA220" w14:textId="100E7D4E" w:rsidR="000E54D3" w:rsidRPr="00F06C00" w:rsidRDefault="000E54D3" w:rsidP="000E54D3">
            <w:pPr>
              <w:rPr>
                <w:rFonts w:ascii="Arial" w:hAnsi="Arial" w:cs="Arial"/>
              </w:rPr>
            </w:pPr>
            <w:r w:rsidRPr="00F06C00">
              <w:rPr>
                <w:rFonts w:ascii="Arial" w:hAnsi="Arial" w:cs="Arial"/>
              </w:rPr>
              <w:t>Where risk of soilage, wash with Chlor</w:t>
            </w:r>
            <w:r w:rsidR="00004277" w:rsidRPr="00F06C00">
              <w:rPr>
                <w:rFonts w:ascii="Arial" w:hAnsi="Arial" w:cs="Arial"/>
              </w:rPr>
              <w:t>ine-</w:t>
            </w:r>
            <w:proofErr w:type="spellStart"/>
            <w:r w:rsidR="00004277" w:rsidRPr="00F06C00">
              <w:rPr>
                <w:rFonts w:ascii="Arial" w:hAnsi="Arial" w:cs="Arial"/>
              </w:rPr>
              <w:t>base</w:t>
            </w:r>
            <w:proofErr w:type="spellEnd"/>
            <w:r w:rsidR="00004277" w:rsidRPr="00F06C00">
              <w:rPr>
                <w:rFonts w:ascii="Arial" w:hAnsi="Arial" w:cs="Arial"/>
              </w:rPr>
              <w:t xml:space="preserve"> solution</w:t>
            </w:r>
            <w:r w:rsidRPr="00F06C00">
              <w:rPr>
                <w:rFonts w:ascii="Arial" w:hAnsi="Arial" w:cs="Arial"/>
              </w:rPr>
              <w:t>.</w:t>
            </w:r>
          </w:p>
          <w:p w14:paraId="4D5E538E" w14:textId="77777777" w:rsidR="000E54D3" w:rsidRPr="00F06C00" w:rsidRDefault="000E54D3" w:rsidP="000E54D3">
            <w:pPr>
              <w:rPr>
                <w:rFonts w:ascii="Arial" w:hAnsi="Arial" w:cs="Arial"/>
              </w:rPr>
            </w:pPr>
            <w:r w:rsidRPr="00F06C00">
              <w:rPr>
                <w:rFonts w:ascii="Arial" w:hAnsi="Arial" w:cs="Arial"/>
              </w:rPr>
              <w:t>Follow instructions for PPE and safe dilution methods.</w:t>
            </w:r>
          </w:p>
        </w:tc>
      </w:tr>
      <w:tr w:rsidR="000E54D3" w:rsidRPr="004D7616" w14:paraId="03403301" w14:textId="77777777" w:rsidTr="000E54D3">
        <w:tc>
          <w:tcPr>
            <w:tcW w:w="2957" w:type="dxa"/>
          </w:tcPr>
          <w:p w14:paraId="58BC1861" w14:textId="77777777" w:rsidR="000E54D3" w:rsidRPr="00F06C00" w:rsidRDefault="000E54D3" w:rsidP="000E54D3">
            <w:pPr>
              <w:rPr>
                <w:rFonts w:ascii="Arial" w:hAnsi="Arial" w:cs="Arial"/>
              </w:rPr>
            </w:pPr>
            <w:r w:rsidRPr="00F06C00">
              <w:rPr>
                <w:rFonts w:ascii="Arial" w:hAnsi="Arial" w:cs="Arial"/>
              </w:rPr>
              <w:t>Blood Pressure Cuff</w:t>
            </w:r>
          </w:p>
        </w:tc>
        <w:tc>
          <w:tcPr>
            <w:tcW w:w="3042" w:type="dxa"/>
          </w:tcPr>
          <w:p w14:paraId="43001A1A" w14:textId="77777777" w:rsidR="000E54D3" w:rsidRPr="00F06C00" w:rsidRDefault="000E54D3" w:rsidP="000E54D3">
            <w:pPr>
              <w:rPr>
                <w:rFonts w:ascii="Arial" w:hAnsi="Arial" w:cs="Arial"/>
              </w:rPr>
            </w:pPr>
            <w:r w:rsidRPr="00F06C00">
              <w:rPr>
                <w:rFonts w:ascii="Arial" w:hAnsi="Arial" w:cs="Arial"/>
              </w:rPr>
              <w:t>Wipe reusable cuffs with warm water and detergent or detergent wipes between patient use.</w:t>
            </w:r>
          </w:p>
        </w:tc>
        <w:tc>
          <w:tcPr>
            <w:tcW w:w="3017" w:type="dxa"/>
          </w:tcPr>
          <w:p w14:paraId="75F6419E" w14:textId="77777777" w:rsidR="000E54D3" w:rsidRPr="00F06C00" w:rsidRDefault="000E54D3" w:rsidP="000E54D3">
            <w:pPr>
              <w:rPr>
                <w:rFonts w:ascii="Arial" w:hAnsi="Arial" w:cs="Arial"/>
              </w:rPr>
            </w:pPr>
            <w:r w:rsidRPr="00F06C00">
              <w:rPr>
                <w:rFonts w:ascii="Arial" w:hAnsi="Arial" w:cs="Arial"/>
              </w:rPr>
              <w:t>Dispose of if contaminated.</w:t>
            </w:r>
          </w:p>
        </w:tc>
      </w:tr>
      <w:tr w:rsidR="000E54D3" w:rsidRPr="004D7616" w14:paraId="0DF2C67C" w14:textId="77777777" w:rsidTr="000E54D3">
        <w:tc>
          <w:tcPr>
            <w:tcW w:w="2957" w:type="dxa"/>
          </w:tcPr>
          <w:p w14:paraId="50F1505B" w14:textId="77777777" w:rsidR="000E54D3" w:rsidRPr="00F06C00" w:rsidRDefault="000E54D3" w:rsidP="000E54D3">
            <w:pPr>
              <w:rPr>
                <w:rFonts w:ascii="Arial" w:hAnsi="Arial" w:cs="Arial"/>
              </w:rPr>
            </w:pPr>
            <w:r w:rsidRPr="00F06C00">
              <w:rPr>
                <w:rFonts w:ascii="Arial" w:hAnsi="Arial" w:cs="Arial"/>
              </w:rPr>
              <w:t>Bowls (Wash)</w:t>
            </w:r>
          </w:p>
        </w:tc>
        <w:tc>
          <w:tcPr>
            <w:tcW w:w="3042" w:type="dxa"/>
          </w:tcPr>
          <w:p w14:paraId="54A4863B" w14:textId="77777777" w:rsidR="000E54D3" w:rsidRPr="00F06C00" w:rsidRDefault="000E54D3" w:rsidP="000E54D3">
            <w:pPr>
              <w:rPr>
                <w:rFonts w:ascii="Arial" w:hAnsi="Arial" w:cs="Arial"/>
              </w:rPr>
            </w:pPr>
            <w:r w:rsidRPr="00F06C00">
              <w:rPr>
                <w:rFonts w:ascii="Arial" w:hAnsi="Arial" w:cs="Arial"/>
              </w:rPr>
              <w:t>Wash with detergent and water, rinse and dry.</w:t>
            </w:r>
          </w:p>
          <w:p w14:paraId="46BE67BD" w14:textId="77777777" w:rsidR="000E54D3" w:rsidRPr="00F06C00" w:rsidRDefault="000E54D3" w:rsidP="000E54D3">
            <w:pPr>
              <w:rPr>
                <w:rFonts w:ascii="Arial" w:hAnsi="Arial" w:cs="Arial"/>
              </w:rPr>
            </w:pPr>
            <w:r w:rsidRPr="00F06C00">
              <w:rPr>
                <w:rFonts w:ascii="Arial" w:hAnsi="Arial" w:cs="Arial"/>
              </w:rPr>
              <w:t>Store inverted.</w:t>
            </w:r>
          </w:p>
        </w:tc>
        <w:tc>
          <w:tcPr>
            <w:tcW w:w="3017" w:type="dxa"/>
          </w:tcPr>
          <w:p w14:paraId="119EA37E" w14:textId="77777777" w:rsidR="000E54D3" w:rsidRPr="00F06C00" w:rsidRDefault="000E54D3" w:rsidP="000E54D3">
            <w:pPr>
              <w:rPr>
                <w:rFonts w:ascii="Arial" w:hAnsi="Arial" w:cs="Arial"/>
              </w:rPr>
            </w:pPr>
            <w:r w:rsidRPr="00F06C00">
              <w:rPr>
                <w:rFonts w:ascii="Arial" w:hAnsi="Arial" w:cs="Arial"/>
              </w:rPr>
              <w:t>Single patient use.</w:t>
            </w:r>
          </w:p>
        </w:tc>
      </w:tr>
      <w:tr w:rsidR="000E54D3" w:rsidRPr="004D7616" w14:paraId="61E00376" w14:textId="77777777" w:rsidTr="000E54D3">
        <w:tc>
          <w:tcPr>
            <w:tcW w:w="2957" w:type="dxa"/>
          </w:tcPr>
          <w:p w14:paraId="35B52EE2" w14:textId="77777777" w:rsidR="000E54D3" w:rsidRPr="00F06C00" w:rsidRDefault="000E54D3" w:rsidP="000E54D3">
            <w:pPr>
              <w:rPr>
                <w:rFonts w:ascii="Arial" w:hAnsi="Arial" w:cs="Arial"/>
              </w:rPr>
            </w:pPr>
            <w:r w:rsidRPr="00F06C00">
              <w:rPr>
                <w:rFonts w:ascii="Arial" w:hAnsi="Arial" w:cs="Arial"/>
              </w:rPr>
              <w:t>Commode Chair</w:t>
            </w:r>
          </w:p>
        </w:tc>
        <w:tc>
          <w:tcPr>
            <w:tcW w:w="3042" w:type="dxa"/>
          </w:tcPr>
          <w:p w14:paraId="02D4518C" w14:textId="77777777" w:rsidR="000E54D3" w:rsidRPr="00F06C00" w:rsidRDefault="000E54D3" w:rsidP="000E54D3">
            <w:pPr>
              <w:rPr>
                <w:rFonts w:ascii="Arial" w:hAnsi="Arial" w:cs="Arial"/>
              </w:rPr>
            </w:pPr>
            <w:r w:rsidRPr="00F06C00">
              <w:rPr>
                <w:rFonts w:ascii="Arial" w:hAnsi="Arial" w:cs="Arial"/>
              </w:rPr>
              <w:t>Wipe all surfaces with detergent and hot water and dry.</w:t>
            </w:r>
          </w:p>
        </w:tc>
        <w:tc>
          <w:tcPr>
            <w:tcW w:w="3017" w:type="dxa"/>
          </w:tcPr>
          <w:p w14:paraId="2649193D" w14:textId="77777777" w:rsidR="000E54D3" w:rsidRPr="00F06C00" w:rsidRDefault="000E54D3" w:rsidP="000E54D3">
            <w:pPr>
              <w:rPr>
                <w:rFonts w:ascii="Arial" w:hAnsi="Arial" w:cs="Arial"/>
              </w:rPr>
            </w:pPr>
            <w:r w:rsidRPr="00F06C00">
              <w:rPr>
                <w:rFonts w:ascii="Arial" w:hAnsi="Arial" w:cs="Arial"/>
              </w:rPr>
              <w:t xml:space="preserve">Ensure all under surfaces, legs and wheels are included when cleaning/disinfecting. </w:t>
            </w:r>
          </w:p>
          <w:p w14:paraId="5D5A0789" w14:textId="77777777" w:rsidR="000E54D3" w:rsidRPr="00F06C00" w:rsidRDefault="000E54D3" w:rsidP="000E54D3">
            <w:pPr>
              <w:rPr>
                <w:rFonts w:ascii="Arial" w:hAnsi="Arial" w:cs="Arial"/>
              </w:rPr>
            </w:pPr>
            <w:r w:rsidRPr="00F06C00">
              <w:rPr>
                <w:rFonts w:ascii="Arial" w:hAnsi="Arial" w:cs="Arial"/>
              </w:rPr>
              <w:t xml:space="preserve">Where risks of infection wash with </w:t>
            </w:r>
            <w:proofErr w:type="spellStart"/>
            <w:r w:rsidRPr="00F06C00">
              <w:rPr>
                <w:rFonts w:ascii="Arial" w:hAnsi="Arial" w:cs="Arial"/>
              </w:rPr>
              <w:t>chlor</w:t>
            </w:r>
            <w:proofErr w:type="spellEnd"/>
            <w:r w:rsidRPr="00F06C00">
              <w:rPr>
                <w:rFonts w:ascii="Arial" w:hAnsi="Arial" w:cs="Arial"/>
              </w:rPr>
              <w:t xml:space="preserve"> –clean. </w:t>
            </w:r>
          </w:p>
        </w:tc>
      </w:tr>
      <w:tr w:rsidR="000E54D3" w:rsidRPr="004D7616" w14:paraId="0777D5AE" w14:textId="77777777" w:rsidTr="000E54D3">
        <w:tc>
          <w:tcPr>
            <w:tcW w:w="2957" w:type="dxa"/>
          </w:tcPr>
          <w:p w14:paraId="69F1A6E6" w14:textId="77777777" w:rsidR="000E54D3" w:rsidRPr="00F06C00" w:rsidRDefault="000E54D3" w:rsidP="000E54D3">
            <w:pPr>
              <w:rPr>
                <w:rFonts w:ascii="Arial" w:hAnsi="Arial" w:cs="Arial"/>
              </w:rPr>
            </w:pPr>
            <w:r w:rsidRPr="00F06C00">
              <w:rPr>
                <w:rFonts w:ascii="Arial" w:hAnsi="Arial" w:cs="Arial"/>
              </w:rPr>
              <w:t>Cot Sides</w:t>
            </w:r>
          </w:p>
        </w:tc>
        <w:tc>
          <w:tcPr>
            <w:tcW w:w="3042" w:type="dxa"/>
          </w:tcPr>
          <w:p w14:paraId="769CA802" w14:textId="77777777" w:rsidR="000E54D3" w:rsidRPr="00F06C00" w:rsidRDefault="000E54D3" w:rsidP="000E54D3">
            <w:pPr>
              <w:rPr>
                <w:rFonts w:ascii="Arial" w:hAnsi="Arial" w:cs="Arial"/>
              </w:rPr>
            </w:pPr>
            <w:r w:rsidRPr="00F06C00">
              <w:rPr>
                <w:rFonts w:ascii="Arial" w:hAnsi="Arial" w:cs="Arial"/>
              </w:rPr>
              <w:t>Wash with detergent and water</w:t>
            </w:r>
          </w:p>
        </w:tc>
        <w:tc>
          <w:tcPr>
            <w:tcW w:w="3017" w:type="dxa"/>
          </w:tcPr>
          <w:p w14:paraId="72E6487D" w14:textId="77777777" w:rsidR="000E54D3" w:rsidRPr="00F06C00" w:rsidRDefault="000E54D3" w:rsidP="000E54D3">
            <w:pPr>
              <w:rPr>
                <w:rFonts w:ascii="Arial" w:hAnsi="Arial" w:cs="Arial"/>
              </w:rPr>
            </w:pPr>
            <w:r w:rsidRPr="00F06C00">
              <w:rPr>
                <w:rFonts w:ascii="Arial" w:hAnsi="Arial" w:cs="Arial"/>
              </w:rPr>
              <w:t>Remove from bed and clean attachments.</w:t>
            </w:r>
          </w:p>
        </w:tc>
      </w:tr>
      <w:tr w:rsidR="000E54D3" w:rsidRPr="004D7616" w14:paraId="22592285" w14:textId="77777777" w:rsidTr="000E54D3">
        <w:tc>
          <w:tcPr>
            <w:tcW w:w="2957" w:type="dxa"/>
          </w:tcPr>
          <w:p w14:paraId="1B4D27D7" w14:textId="77777777" w:rsidR="000E54D3" w:rsidRPr="00F06C00" w:rsidRDefault="000E54D3" w:rsidP="000E54D3">
            <w:pPr>
              <w:rPr>
                <w:rFonts w:ascii="Arial" w:hAnsi="Arial" w:cs="Arial"/>
              </w:rPr>
            </w:pPr>
            <w:r w:rsidRPr="00F06C00">
              <w:rPr>
                <w:rFonts w:ascii="Arial" w:hAnsi="Arial" w:cs="Arial"/>
              </w:rPr>
              <w:t>Doppler Probe</w:t>
            </w:r>
          </w:p>
        </w:tc>
        <w:tc>
          <w:tcPr>
            <w:tcW w:w="3042" w:type="dxa"/>
          </w:tcPr>
          <w:p w14:paraId="79FE1C59" w14:textId="77777777" w:rsidR="000E54D3" w:rsidRPr="00F06C00" w:rsidRDefault="000E54D3" w:rsidP="000E54D3">
            <w:pPr>
              <w:rPr>
                <w:rFonts w:ascii="Arial" w:hAnsi="Arial" w:cs="Arial"/>
              </w:rPr>
            </w:pPr>
            <w:r w:rsidRPr="00F06C00">
              <w:rPr>
                <w:rFonts w:ascii="Arial" w:hAnsi="Arial" w:cs="Arial"/>
              </w:rPr>
              <w:t>After each use, clean the probe with warm water and detergent using a damp cloth and dry thoroughly.</w:t>
            </w:r>
          </w:p>
        </w:tc>
        <w:tc>
          <w:tcPr>
            <w:tcW w:w="3017" w:type="dxa"/>
          </w:tcPr>
          <w:p w14:paraId="249279D8" w14:textId="77777777" w:rsidR="000E54D3" w:rsidRPr="00F06C00" w:rsidRDefault="000E54D3" w:rsidP="000E54D3">
            <w:pPr>
              <w:rPr>
                <w:rFonts w:ascii="Arial" w:hAnsi="Arial" w:cs="Arial"/>
              </w:rPr>
            </w:pPr>
            <w:r w:rsidRPr="00F06C00">
              <w:rPr>
                <w:rFonts w:ascii="Arial" w:hAnsi="Arial" w:cs="Arial"/>
              </w:rPr>
              <w:t>Follow manufacturers instruction.</w:t>
            </w:r>
          </w:p>
        </w:tc>
      </w:tr>
      <w:tr w:rsidR="000E54D3" w:rsidRPr="004D7616" w14:paraId="0B43F010" w14:textId="77777777" w:rsidTr="000E54D3">
        <w:tc>
          <w:tcPr>
            <w:tcW w:w="2957" w:type="dxa"/>
          </w:tcPr>
          <w:p w14:paraId="508E13FE" w14:textId="77777777" w:rsidR="000E54D3" w:rsidRPr="00F06C00" w:rsidRDefault="000E54D3" w:rsidP="000E54D3">
            <w:pPr>
              <w:rPr>
                <w:rFonts w:ascii="Arial" w:hAnsi="Arial" w:cs="Arial"/>
              </w:rPr>
            </w:pPr>
            <w:r w:rsidRPr="00F06C00">
              <w:rPr>
                <w:rFonts w:ascii="Arial" w:hAnsi="Arial" w:cs="Arial"/>
              </w:rPr>
              <w:t>Dummies</w:t>
            </w:r>
          </w:p>
        </w:tc>
        <w:tc>
          <w:tcPr>
            <w:tcW w:w="3042" w:type="dxa"/>
          </w:tcPr>
          <w:p w14:paraId="75A1E2A5" w14:textId="16E9DC8D" w:rsidR="000E54D3" w:rsidRPr="00F06C00" w:rsidRDefault="000E54D3" w:rsidP="00004277">
            <w:pPr>
              <w:rPr>
                <w:rFonts w:ascii="Arial" w:hAnsi="Arial" w:cs="Arial"/>
              </w:rPr>
            </w:pPr>
            <w:r w:rsidRPr="00F06C00">
              <w:rPr>
                <w:rFonts w:ascii="Arial" w:hAnsi="Arial" w:cs="Arial"/>
              </w:rPr>
              <w:t xml:space="preserve">Single </w:t>
            </w:r>
            <w:proofErr w:type="gramStart"/>
            <w:r w:rsidRPr="00F06C00">
              <w:rPr>
                <w:rFonts w:ascii="Arial" w:hAnsi="Arial" w:cs="Arial"/>
              </w:rPr>
              <w:t>patient</w:t>
            </w:r>
            <w:proofErr w:type="gramEnd"/>
            <w:r w:rsidRPr="00F06C00">
              <w:rPr>
                <w:rFonts w:ascii="Arial" w:hAnsi="Arial" w:cs="Arial"/>
              </w:rPr>
              <w:t xml:space="preserve"> use only. If the dummy is hospital property, discard it after patient use. Between uses and whenever contaminated (e.g. dropped on the floor) clean in hot soapy water. </w:t>
            </w:r>
          </w:p>
        </w:tc>
        <w:tc>
          <w:tcPr>
            <w:tcW w:w="3017" w:type="dxa"/>
          </w:tcPr>
          <w:p w14:paraId="5E80B8F1" w14:textId="249CFE24" w:rsidR="000E54D3" w:rsidRPr="00F06C00" w:rsidRDefault="00004277" w:rsidP="000E54D3">
            <w:pPr>
              <w:rPr>
                <w:rFonts w:ascii="Arial" w:hAnsi="Arial" w:cs="Arial"/>
              </w:rPr>
            </w:pPr>
            <w:r w:rsidRPr="00F06C00">
              <w:rPr>
                <w:rFonts w:ascii="Arial" w:hAnsi="Arial" w:cs="Arial"/>
              </w:rPr>
              <w:t>Follow manufacture’s recommendation for disinfecting</w:t>
            </w:r>
          </w:p>
        </w:tc>
      </w:tr>
      <w:tr w:rsidR="000E54D3" w:rsidRPr="004D7616" w14:paraId="6390A838" w14:textId="77777777" w:rsidTr="000E54D3">
        <w:tc>
          <w:tcPr>
            <w:tcW w:w="2957" w:type="dxa"/>
          </w:tcPr>
          <w:p w14:paraId="485D489D" w14:textId="77777777" w:rsidR="000E54D3" w:rsidRPr="00F06C00" w:rsidRDefault="000E54D3" w:rsidP="000E54D3">
            <w:pPr>
              <w:rPr>
                <w:rFonts w:ascii="Arial" w:hAnsi="Arial" w:cs="Arial"/>
              </w:rPr>
            </w:pPr>
            <w:proofErr w:type="spellStart"/>
            <w:r w:rsidRPr="00F06C00">
              <w:rPr>
                <w:rFonts w:ascii="Arial" w:hAnsi="Arial" w:cs="Arial"/>
              </w:rPr>
              <w:t>Dynamap</w:t>
            </w:r>
            <w:proofErr w:type="spellEnd"/>
          </w:p>
        </w:tc>
        <w:tc>
          <w:tcPr>
            <w:tcW w:w="3042" w:type="dxa"/>
          </w:tcPr>
          <w:p w14:paraId="3DB78EB8" w14:textId="77777777" w:rsidR="000E54D3" w:rsidRPr="00F06C00" w:rsidRDefault="000E54D3" w:rsidP="000E54D3">
            <w:pPr>
              <w:rPr>
                <w:rFonts w:ascii="Arial" w:hAnsi="Arial" w:cs="Arial"/>
              </w:rPr>
            </w:pPr>
            <w:r w:rsidRPr="00F06C00">
              <w:rPr>
                <w:rFonts w:ascii="Arial" w:hAnsi="Arial" w:cs="Arial"/>
              </w:rPr>
              <w:t xml:space="preserve">Wipe all surfaces with a detergent wipe </w:t>
            </w:r>
            <w:proofErr w:type="gramStart"/>
            <w:r w:rsidRPr="00F06C00">
              <w:rPr>
                <w:rFonts w:ascii="Arial" w:hAnsi="Arial" w:cs="Arial"/>
              </w:rPr>
              <w:t>on a daily basis</w:t>
            </w:r>
            <w:proofErr w:type="gramEnd"/>
            <w:r w:rsidRPr="00F06C00">
              <w:rPr>
                <w:rFonts w:ascii="Arial" w:hAnsi="Arial" w:cs="Arial"/>
              </w:rPr>
              <w:t xml:space="preserve">. </w:t>
            </w:r>
          </w:p>
        </w:tc>
        <w:tc>
          <w:tcPr>
            <w:tcW w:w="3017" w:type="dxa"/>
          </w:tcPr>
          <w:p w14:paraId="45EB00F6" w14:textId="77777777" w:rsidR="000E54D3" w:rsidRPr="00F06C00" w:rsidRDefault="000E54D3" w:rsidP="000E54D3">
            <w:pPr>
              <w:rPr>
                <w:rFonts w:ascii="Arial" w:hAnsi="Arial" w:cs="Arial"/>
              </w:rPr>
            </w:pPr>
            <w:r w:rsidRPr="00F06C00">
              <w:rPr>
                <w:rFonts w:ascii="Arial" w:hAnsi="Arial" w:cs="Arial"/>
              </w:rPr>
              <w:t xml:space="preserve">If cuff becomes visibly soiled, dispose of and replace. </w:t>
            </w:r>
          </w:p>
        </w:tc>
      </w:tr>
      <w:tr w:rsidR="000E54D3" w:rsidRPr="004D7616" w14:paraId="6EA7F22A" w14:textId="77777777" w:rsidTr="000E54D3">
        <w:tc>
          <w:tcPr>
            <w:tcW w:w="2957" w:type="dxa"/>
          </w:tcPr>
          <w:p w14:paraId="3F9257CB" w14:textId="77777777" w:rsidR="000E54D3" w:rsidRPr="00F06C00" w:rsidRDefault="000E54D3" w:rsidP="000E54D3">
            <w:pPr>
              <w:rPr>
                <w:rFonts w:ascii="Arial" w:hAnsi="Arial" w:cs="Arial"/>
              </w:rPr>
            </w:pPr>
            <w:r w:rsidRPr="00F06C00">
              <w:rPr>
                <w:rFonts w:ascii="Arial" w:hAnsi="Arial" w:cs="Arial"/>
              </w:rPr>
              <w:t>Ear Syringe</w:t>
            </w:r>
          </w:p>
        </w:tc>
        <w:tc>
          <w:tcPr>
            <w:tcW w:w="3042" w:type="dxa"/>
          </w:tcPr>
          <w:p w14:paraId="6C3ECC5A" w14:textId="6B883454" w:rsidR="000E54D3" w:rsidRPr="00F06C00" w:rsidRDefault="0031137B" w:rsidP="0031137B">
            <w:pPr>
              <w:rPr>
                <w:rFonts w:ascii="Arial" w:hAnsi="Arial" w:cs="Arial"/>
              </w:rPr>
            </w:pPr>
            <w:r>
              <w:rPr>
                <w:rFonts w:ascii="Arial" w:hAnsi="Arial" w:cs="Arial"/>
              </w:rPr>
              <w:t>Single use only.</w:t>
            </w:r>
          </w:p>
        </w:tc>
        <w:tc>
          <w:tcPr>
            <w:tcW w:w="3017" w:type="dxa"/>
          </w:tcPr>
          <w:p w14:paraId="40328F15" w14:textId="4137CA18" w:rsidR="000E54D3" w:rsidRPr="00F06C00" w:rsidRDefault="0031137B" w:rsidP="000E54D3">
            <w:pPr>
              <w:rPr>
                <w:rFonts w:ascii="Arial" w:hAnsi="Arial" w:cs="Arial"/>
              </w:rPr>
            </w:pPr>
            <w:r w:rsidRPr="00F06C00">
              <w:rPr>
                <w:rFonts w:ascii="Arial" w:hAnsi="Arial" w:cs="Arial"/>
              </w:rPr>
              <w:t>Follow manufacture’s recommendation for disinfecting</w:t>
            </w:r>
            <w:r>
              <w:rPr>
                <w:rFonts w:ascii="Arial" w:hAnsi="Arial" w:cs="Arial"/>
              </w:rPr>
              <w:t>.</w:t>
            </w:r>
          </w:p>
        </w:tc>
      </w:tr>
      <w:tr w:rsidR="000E54D3" w:rsidRPr="004D7616" w14:paraId="4F7722E1" w14:textId="77777777" w:rsidTr="000E54D3">
        <w:tc>
          <w:tcPr>
            <w:tcW w:w="2957" w:type="dxa"/>
          </w:tcPr>
          <w:p w14:paraId="3C0237C9" w14:textId="77777777" w:rsidR="000E54D3" w:rsidRPr="00F06C00" w:rsidRDefault="000E54D3" w:rsidP="000E54D3">
            <w:pPr>
              <w:rPr>
                <w:rFonts w:ascii="Arial" w:hAnsi="Arial" w:cs="Arial"/>
              </w:rPr>
            </w:pPr>
            <w:r w:rsidRPr="00F06C00">
              <w:rPr>
                <w:rFonts w:ascii="Arial" w:hAnsi="Arial" w:cs="Arial"/>
              </w:rPr>
              <w:t>Examination Chair/Beds</w:t>
            </w:r>
          </w:p>
        </w:tc>
        <w:tc>
          <w:tcPr>
            <w:tcW w:w="3042" w:type="dxa"/>
          </w:tcPr>
          <w:p w14:paraId="3C22DDAE" w14:textId="77777777" w:rsidR="000E54D3" w:rsidRPr="00F06C00" w:rsidRDefault="000E54D3" w:rsidP="000E54D3">
            <w:pPr>
              <w:rPr>
                <w:rFonts w:ascii="Arial" w:hAnsi="Arial" w:cs="Arial"/>
              </w:rPr>
            </w:pPr>
            <w:r w:rsidRPr="00F06C00">
              <w:rPr>
                <w:rFonts w:ascii="Arial" w:hAnsi="Arial" w:cs="Arial"/>
              </w:rPr>
              <w:t>Wipe with detergent and hot water and dry.</w:t>
            </w:r>
          </w:p>
          <w:p w14:paraId="209F36E0" w14:textId="77777777" w:rsidR="000E54D3" w:rsidRPr="00F06C00" w:rsidRDefault="000E54D3" w:rsidP="000E54D3">
            <w:pPr>
              <w:rPr>
                <w:rFonts w:ascii="Arial" w:hAnsi="Arial" w:cs="Arial"/>
              </w:rPr>
            </w:pPr>
            <w:r w:rsidRPr="00F06C00">
              <w:rPr>
                <w:rFonts w:ascii="Arial" w:hAnsi="Arial" w:cs="Arial"/>
              </w:rPr>
              <w:t xml:space="preserve">Check integrity of cover regularly. </w:t>
            </w:r>
          </w:p>
        </w:tc>
        <w:tc>
          <w:tcPr>
            <w:tcW w:w="3017" w:type="dxa"/>
          </w:tcPr>
          <w:p w14:paraId="170900FA" w14:textId="77777777" w:rsidR="000E54D3" w:rsidRPr="00F06C00" w:rsidRDefault="000E54D3" w:rsidP="000E54D3">
            <w:pPr>
              <w:rPr>
                <w:rFonts w:ascii="Arial" w:hAnsi="Arial" w:cs="Arial"/>
              </w:rPr>
            </w:pPr>
            <w:r w:rsidRPr="00F06C00">
              <w:rPr>
                <w:rFonts w:ascii="Arial" w:hAnsi="Arial" w:cs="Arial"/>
              </w:rPr>
              <w:t>Cover with paper roll and change between patients.</w:t>
            </w:r>
          </w:p>
        </w:tc>
      </w:tr>
      <w:tr w:rsidR="000E54D3" w:rsidRPr="004D7616" w14:paraId="7DDA0D9F" w14:textId="77777777" w:rsidTr="000E54D3">
        <w:tc>
          <w:tcPr>
            <w:tcW w:w="2957" w:type="dxa"/>
          </w:tcPr>
          <w:p w14:paraId="2881E416" w14:textId="77777777" w:rsidR="000E54D3" w:rsidRPr="00F06C00" w:rsidRDefault="000E54D3" w:rsidP="000E54D3">
            <w:pPr>
              <w:rPr>
                <w:rFonts w:ascii="Arial" w:hAnsi="Arial" w:cs="Arial"/>
              </w:rPr>
            </w:pPr>
            <w:r w:rsidRPr="00F06C00">
              <w:rPr>
                <w:rFonts w:ascii="Arial" w:hAnsi="Arial" w:cs="Arial"/>
              </w:rPr>
              <w:t>ECG Leads</w:t>
            </w:r>
          </w:p>
        </w:tc>
        <w:tc>
          <w:tcPr>
            <w:tcW w:w="3042" w:type="dxa"/>
          </w:tcPr>
          <w:p w14:paraId="1A17EB5F" w14:textId="77777777" w:rsidR="000E54D3" w:rsidRPr="00F06C00" w:rsidRDefault="000E54D3" w:rsidP="000E54D3">
            <w:pPr>
              <w:rPr>
                <w:rFonts w:ascii="Arial" w:hAnsi="Arial" w:cs="Arial"/>
              </w:rPr>
            </w:pPr>
            <w:r w:rsidRPr="00F06C00">
              <w:rPr>
                <w:rFonts w:ascii="Arial" w:hAnsi="Arial" w:cs="Arial"/>
              </w:rPr>
              <w:t>Wipe the leads with detergent wipes.</w:t>
            </w:r>
          </w:p>
          <w:p w14:paraId="22AD6B03" w14:textId="77777777" w:rsidR="000E54D3" w:rsidRPr="00F06C00" w:rsidRDefault="000E54D3" w:rsidP="000E54D3">
            <w:pPr>
              <w:rPr>
                <w:rFonts w:ascii="Arial" w:hAnsi="Arial" w:cs="Arial"/>
              </w:rPr>
            </w:pPr>
            <w:r w:rsidRPr="00F06C00">
              <w:rPr>
                <w:rFonts w:ascii="Arial" w:hAnsi="Arial" w:cs="Arial"/>
              </w:rPr>
              <w:t>Store them dry.</w:t>
            </w:r>
          </w:p>
        </w:tc>
        <w:tc>
          <w:tcPr>
            <w:tcW w:w="3017" w:type="dxa"/>
          </w:tcPr>
          <w:p w14:paraId="71EF2136" w14:textId="77777777" w:rsidR="000E54D3" w:rsidRPr="00F06C00" w:rsidRDefault="000E54D3" w:rsidP="000E54D3">
            <w:pPr>
              <w:rPr>
                <w:rFonts w:ascii="Arial" w:hAnsi="Arial" w:cs="Arial"/>
              </w:rPr>
            </w:pPr>
            <w:r w:rsidRPr="00F06C00">
              <w:rPr>
                <w:rFonts w:ascii="Arial" w:hAnsi="Arial" w:cs="Arial"/>
              </w:rPr>
              <w:t>Follow manufacturer’s instructions.</w:t>
            </w:r>
          </w:p>
        </w:tc>
      </w:tr>
      <w:tr w:rsidR="000E54D3" w:rsidRPr="004D7616" w14:paraId="4641C2F6" w14:textId="77777777" w:rsidTr="000E54D3">
        <w:tc>
          <w:tcPr>
            <w:tcW w:w="2957" w:type="dxa"/>
          </w:tcPr>
          <w:p w14:paraId="31499A74" w14:textId="77777777" w:rsidR="000E54D3" w:rsidRPr="00F06C00" w:rsidRDefault="000E54D3" w:rsidP="000E54D3">
            <w:pPr>
              <w:rPr>
                <w:rFonts w:ascii="Arial" w:hAnsi="Arial" w:cs="Arial"/>
              </w:rPr>
            </w:pPr>
            <w:r w:rsidRPr="00F06C00">
              <w:rPr>
                <w:rFonts w:ascii="Arial" w:hAnsi="Arial" w:cs="Arial"/>
              </w:rPr>
              <w:t>Fans</w:t>
            </w:r>
          </w:p>
        </w:tc>
        <w:tc>
          <w:tcPr>
            <w:tcW w:w="3042" w:type="dxa"/>
          </w:tcPr>
          <w:p w14:paraId="6FB71A32" w14:textId="77777777" w:rsidR="000E54D3" w:rsidRPr="00F06C00" w:rsidRDefault="000E54D3" w:rsidP="000E54D3">
            <w:pPr>
              <w:rPr>
                <w:rFonts w:ascii="Arial" w:hAnsi="Arial" w:cs="Arial"/>
              </w:rPr>
            </w:pPr>
            <w:r w:rsidRPr="00F06C00">
              <w:rPr>
                <w:rFonts w:ascii="Arial" w:hAnsi="Arial" w:cs="Arial"/>
              </w:rPr>
              <w:t>Wipe outer area with detergent.</w:t>
            </w:r>
          </w:p>
        </w:tc>
        <w:tc>
          <w:tcPr>
            <w:tcW w:w="3017" w:type="dxa"/>
          </w:tcPr>
          <w:p w14:paraId="5E74E9FF" w14:textId="77777777" w:rsidR="000E54D3" w:rsidRPr="00F06C00" w:rsidRDefault="000E54D3" w:rsidP="000E54D3">
            <w:pPr>
              <w:rPr>
                <w:rFonts w:ascii="Arial" w:hAnsi="Arial" w:cs="Arial"/>
              </w:rPr>
            </w:pPr>
            <w:r w:rsidRPr="00F06C00">
              <w:rPr>
                <w:rFonts w:ascii="Arial" w:hAnsi="Arial" w:cs="Arial"/>
              </w:rPr>
              <w:t>Regular maintenance and cleaning of inner area by Estates Department.</w:t>
            </w:r>
          </w:p>
        </w:tc>
      </w:tr>
      <w:tr w:rsidR="000E54D3" w:rsidRPr="004D7616" w14:paraId="7154FBB7" w14:textId="77777777" w:rsidTr="000E54D3">
        <w:tc>
          <w:tcPr>
            <w:tcW w:w="2957" w:type="dxa"/>
          </w:tcPr>
          <w:p w14:paraId="63E143B6" w14:textId="77777777" w:rsidR="000E54D3" w:rsidRPr="00F06C00" w:rsidRDefault="000E54D3" w:rsidP="000E54D3">
            <w:pPr>
              <w:rPr>
                <w:rFonts w:ascii="Arial" w:hAnsi="Arial" w:cs="Arial"/>
              </w:rPr>
            </w:pPr>
            <w:r w:rsidRPr="00F06C00">
              <w:rPr>
                <w:rFonts w:ascii="Arial" w:hAnsi="Arial" w:cs="Arial"/>
              </w:rPr>
              <w:t>Flow Meters</w:t>
            </w:r>
          </w:p>
        </w:tc>
        <w:tc>
          <w:tcPr>
            <w:tcW w:w="3042" w:type="dxa"/>
          </w:tcPr>
          <w:p w14:paraId="53EF8FFB" w14:textId="77777777" w:rsidR="000E54D3" w:rsidRPr="00F06C00" w:rsidRDefault="000E54D3" w:rsidP="000E54D3">
            <w:pPr>
              <w:rPr>
                <w:rFonts w:ascii="Arial" w:hAnsi="Arial" w:cs="Arial"/>
              </w:rPr>
            </w:pPr>
            <w:r w:rsidRPr="00F06C00">
              <w:rPr>
                <w:rFonts w:ascii="Arial" w:hAnsi="Arial" w:cs="Arial"/>
              </w:rPr>
              <w:t>Wipe with detergent and hot water.</w:t>
            </w:r>
          </w:p>
        </w:tc>
        <w:tc>
          <w:tcPr>
            <w:tcW w:w="3017" w:type="dxa"/>
          </w:tcPr>
          <w:p w14:paraId="28737B7C" w14:textId="77777777" w:rsidR="000E54D3" w:rsidRPr="00F06C00" w:rsidRDefault="000E54D3" w:rsidP="000E54D3">
            <w:pPr>
              <w:rPr>
                <w:rFonts w:ascii="Arial" w:hAnsi="Arial" w:cs="Arial"/>
              </w:rPr>
            </w:pPr>
            <w:r w:rsidRPr="00F06C00">
              <w:rPr>
                <w:rFonts w:ascii="Arial" w:hAnsi="Arial" w:cs="Arial"/>
              </w:rPr>
              <w:t xml:space="preserve">Use disposable </w:t>
            </w:r>
            <w:proofErr w:type="gramStart"/>
            <w:r w:rsidRPr="00F06C00">
              <w:rPr>
                <w:rFonts w:ascii="Arial" w:hAnsi="Arial" w:cs="Arial"/>
              </w:rPr>
              <w:t>mouth piece</w:t>
            </w:r>
            <w:proofErr w:type="gramEnd"/>
            <w:r w:rsidRPr="00F06C00">
              <w:rPr>
                <w:rFonts w:ascii="Arial" w:hAnsi="Arial" w:cs="Arial"/>
              </w:rPr>
              <w:t>.</w:t>
            </w:r>
          </w:p>
        </w:tc>
      </w:tr>
      <w:tr w:rsidR="000E54D3" w:rsidRPr="004D7616" w14:paraId="4EDC870B" w14:textId="77777777" w:rsidTr="000E54D3">
        <w:tc>
          <w:tcPr>
            <w:tcW w:w="2957" w:type="dxa"/>
          </w:tcPr>
          <w:p w14:paraId="64499A1B" w14:textId="77777777" w:rsidR="000E54D3" w:rsidRPr="00F06C00" w:rsidRDefault="000E54D3" w:rsidP="000E54D3">
            <w:pPr>
              <w:rPr>
                <w:rFonts w:ascii="Arial" w:hAnsi="Arial" w:cs="Arial"/>
              </w:rPr>
            </w:pPr>
            <w:r w:rsidRPr="00F06C00">
              <w:rPr>
                <w:rFonts w:ascii="Arial" w:hAnsi="Arial" w:cs="Arial"/>
              </w:rPr>
              <w:t>Flower Vases</w:t>
            </w:r>
          </w:p>
        </w:tc>
        <w:tc>
          <w:tcPr>
            <w:tcW w:w="3042" w:type="dxa"/>
          </w:tcPr>
          <w:p w14:paraId="76A9FD1C" w14:textId="77777777" w:rsidR="000E54D3" w:rsidRPr="00F06C00" w:rsidRDefault="000E54D3" w:rsidP="000E54D3">
            <w:pPr>
              <w:rPr>
                <w:rFonts w:ascii="Arial" w:hAnsi="Arial" w:cs="Arial"/>
              </w:rPr>
            </w:pPr>
            <w:r w:rsidRPr="00F06C00">
              <w:rPr>
                <w:rFonts w:ascii="Arial" w:hAnsi="Arial" w:cs="Arial"/>
              </w:rPr>
              <w:t>Wash with hot soapy water when changing flowers.</w:t>
            </w:r>
          </w:p>
          <w:p w14:paraId="72600C50" w14:textId="77777777" w:rsidR="000E54D3" w:rsidRPr="00F06C00" w:rsidRDefault="000E54D3" w:rsidP="000E54D3">
            <w:pPr>
              <w:rPr>
                <w:rFonts w:ascii="Arial" w:hAnsi="Arial" w:cs="Arial"/>
              </w:rPr>
            </w:pPr>
            <w:r w:rsidRPr="00F06C00">
              <w:rPr>
                <w:rFonts w:ascii="Arial" w:hAnsi="Arial" w:cs="Arial"/>
              </w:rPr>
              <w:t>Store dry.</w:t>
            </w:r>
          </w:p>
        </w:tc>
        <w:tc>
          <w:tcPr>
            <w:tcW w:w="3017" w:type="dxa"/>
          </w:tcPr>
          <w:p w14:paraId="69C53DB0" w14:textId="77777777" w:rsidR="000E54D3" w:rsidRPr="00F06C00" w:rsidRDefault="000E54D3" w:rsidP="000E54D3">
            <w:pPr>
              <w:rPr>
                <w:rFonts w:ascii="Arial" w:hAnsi="Arial" w:cs="Arial"/>
              </w:rPr>
            </w:pPr>
          </w:p>
        </w:tc>
      </w:tr>
      <w:tr w:rsidR="000E54D3" w:rsidRPr="004D7616" w14:paraId="1A7912A1" w14:textId="77777777" w:rsidTr="000E54D3">
        <w:tc>
          <w:tcPr>
            <w:tcW w:w="2957" w:type="dxa"/>
          </w:tcPr>
          <w:p w14:paraId="7D357F5E" w14:textId="77777777" w:rsidR="000E54D3" w:rsidRPr="00F06C00" w:rsidRDefault="000E54D3" w:rsidP="000E54D3">
            <w:pPr>
              <w:rPr>
                <w:rFonts w:ascii="Arial" w:hAnsi="Arial" w:cs="Arial"/>
              </w:rPr>
            </w:pPr>
            <w:r w:rsidRPr="00F06C00">
              <w:rPr>
                <w:rFonts w:ascii="Arial" w:hAnsi="Arial" w:cs="Arial"/>
              </w:rPr>
              <w:lastRenderedPageBreak/>
              <w:t>Hoists - Frame</w:t>
            </w:r>
          </w:p>
        </w:tc>
        <w:tc>
          <w:tcPr>
            <w:tcW w:w="3042" w:type="dxa"/>
          </w:tcPr>
          <w:p w14:paraId="08643934" w14:textId="77777777" w:rsidR="000E54D3" w:rsidRPr="00F06C00" w:rsidRDefault="000E54D3" w:rsidP="000E54D3">
            <w:pPr>
              <w:rPr>
                <w:rFonts w:ascii="Arial" w:hAnsi="Arial" w:cs="Arial"/>
              </w:rPr>
            </w:pPr>
            <w:r w:rsidRPr="00F06C00">
              <w:rPr>
                <w:rFonts w:ascii="Arial" w:hAnsi="Arial" w:cs="Arial"/>
              </w:rPr>
              <w:t>Wipe with detergent and hot water and dry.</w:t>
            </w:r>
          </w:p>
        </w:tc>
        <w:tc>
          <w:tcPr>
            <w:tcW w:w="3017" w:type="dxa"/>
          </w:tcPr>
          <w:p w14:paraId="07F343B4" w14:textId="77777777" w:rsidR="000E54D3" w:rsidRPr="00F06C00" w:rsidRDefault="000E54D3" w:rsidP="000E54D3">
            <w:pPr>
              <w:rPr>
                <w:rFonts w:ascii="Arial" w:hAnsi="Arial" w:cs="Arial"/>
              </w:rPr>
            </w:pPr>
          </w:p>
        </w:tc>
      </w:tr>
      <w:tr w:rsidR="000E54D3" w:rsidRPr="004D7616" w14:paraId="423484A2" w14:textId="77777777" w:rsidTr="000E54D3">
        <w:tc>
          <w:tcPr>
            <w:tcW w:w="2957" w:type="dxa"/>
          </w:tcPr>
          <w:p w14:paraId="31CC73D8" w14:textId="77777777" w:rsidR="000E54D3" w:rsidRPr="00F06C00" w:rsidRDefault="000E54D3" w:rsidP="000E54D3">
            <w:pPr>
              <w:rPr>
                <w:rFonts w:ascii="Arial" w:hAnsi="Arial" w:cs="Arial"/>
              </w:rPr>
            </w:pPr>
            <w:r w:rsidRPr="00F06C00">
              <w:rPr>
                <w:rFonts w:ascii="Arial" w:hAnsi="Arial" w:cs="Arial"/>
              </w:rPr>
              <w:t>Ice Makers</w:t>
            </w:r>
          </w:p>
        </w:tc>
        <w:tc>
          <w:tcPr>
            <w:tcW w:w="3042" w:type="dxa"/>
          </w:tcPr>
          <w:p w14:paraId="0B84F8A5" w14:textId="77777777" w:rsidR="000E54D3" w:rsidRPr="00F06C00" w:rsidRDefault="000E54D3" w:rsidP="000E54D3">
            <w:pPr>
              <w:rPr>
                <w:rFonts w:ascii="Arial" w:hAnsi="Arial" w:cs="Arial"/>
              </w:rPr>
            </w:pPr>
            <w:r w:rsidRPr="00F06C00">
              <w:rPr>
                <w:rFonts w:ascii="Arial" w:hAnsi="Arial" w:cs="Arial"/>
              </w:rPr>
              <w:t>Clean and disinfect weekly.</w:t>
            </w:r>
          </w:p>
        </w:tc>
        <w:tc>
          <w:tcPr>
            <w:tcW w:w="3017" w:type="dxa"/>
          </w:tcPr>
          <w:p w14:paraId="074376E3" w14:textId="225F5BF7" w:rsidR="000E54D3" w:rsidRPr="00F06C00" w:rsidRDefault="00606C23" w:rsidP="000E54D3">
            <w:pPr>
              <w:rPr>
                <w:rFonts w:ascii="Arial" w:hAnsi="Arial" w:cs="Arial"/>
              </w:rPr>
            </w:pPr>
            <w:r w:rsidRPr="00F06C00">
              <w:rPr>
                <w:rFonts w:ascii="Arial" w:hAnsi="Arial" w:cs="Arial"/>
              </w:rPr>
              <w:t xml:space="preserve">Follow manufacture’s guideline. </w:t>
            </w:r>
            <w:r w:rsidR="000E54D3" w:rsidRPr="00F06C00">
              <w:rPr>
                <w:rFonts w:ascii="Arial" w:hAnsi="Arial" w:cs="Arial"/>
              </w:rPr>
              <w:t xml:space="preserve">For details see </w:t>
            </w:r>
            <w:proofErr w:type="gramStart"/>
            <w:r w:rsidR="000E54D3" w:rsidRPr="00F06C00">
              <w:rPr>
                <w:rFonts w:ascii="Arial" w:hAnsi="Arial" w:cs="Arial"/>
              </w:rPr>
              <w:t>cleaners</w:t>
            </w:r>
            <w:proofErr w:type="gramEnd"/>
            <w:r w:rsidR="000E54D3" w:rsidRPr="00F06C00">
              <w:rPr>
                <w:rFonts w:ascii="Arial" w:hAnsi="Arial" w:cs="Arial"/>
              </w:rPr>
              <w:t xml:space="preserve"> guidelines on each ward/dept.</w:t>
            </w:r>
          </w:p>
        </w:tc>
      </w:tr>
      <w:tr w:rsidR="000E54D3" w:rsidRPr="004D7616" w14:paraId="291A18F5" w14:textId="77777777" w:rsidTr="000E54D3">
        <w:tc>
          <w:tcPr>
            <w:tcW w:w="2957" w:type="dxa"/>
          </w:tcPr>
          <w:p w14:paraId="73D10E18" w14:textId="77777777" w:rsidR="000E54D3" w:rsidRPr="00F06C00" w:rsidRDefault="000E54D3" w:rsidP="000E54D3">
            <w:pPr>
              <w:rPr>
                <w:rFonts w:ascii="Arial" w:hAnsi="Arial" w:cs="Arial"/>
              </w:rPr>
            </w:pPr>
            <w:proofErr w:type="spellStart"/>
            <w:r w:rsidRPr="00F06C00">
              <w:rPr>
                <w:rFonts w:ascii="Arial" w:hAnsi="Arial" w:cs="Arial"/>
              </w:rPr>
              <w:t>Ivac</w:t>
            </w:r>
            <w:proofErr w:type="spellEnd"/>
            <w:r w:rsidRPr="00F06C00">
              <w:rPr>
                <w:rFonts w:ascii="Arial" w:hAnsi="Arial" w:cs="Arial"/>
              </w:rPr>
              <w:t xml:space="preserve"> Pumps</w:t>
            </w:r>
          </w:p>
        </w:tc>
        <w:tc>
          <w:tcPr>
            <w:tcW w:w="3042" w:type="dxa"/>
          </w:tcPr>
          <w:p w14:paraId="3616A75B" w14:textId="77777777" w:rsidR="000E54D3" w:rsidRPr="00F06C00" w:rsidRDefault="000E54D3" w:rsidP="000E54D3">
            <w:pPr>
              <w:rPr>
                <w:rFonts w:ascii="Arial" w:hAnsi="Arial" w:cs="Arial"/>
              </w:rPr>
            </w:pPr>
            <w:r w:rsidRPr="00F06C00">
              <w:rPr>
                <w:rFonts w:ascii="Arial" w:hAnsi="Arial" w:cs="Arial"/>
              </w:rPr>
              <w:t>After each use, clean the surfaces of the pump with warm water and detergent and dry well.</w:t>
            </w:r>
          </w:p>
        </w:tc>
        <w:tc>
          <w:tcPr>
            <w:tcW w:w="3017" w:type="dxa"/>
          </w:tcPr>
          <w:p w14:paraId="1E1F129F" w14:textId="77777777" w:rsidR="000E54D3" w:rsidRPr="00F06C00" w:rsidRDefault="000E54D3" w:rsidP="000E54D3">
            <w:pPr>
              <w:rPr>
                <w:rFonts w:ascii="Arial" w:hAnsi="Arial" w:cs="Arial"/>
              </w:rPr>
            </w:pPr>
          </w:p>
        </w:tc>
      </w:tr>
      <w:tr w:rsidR="000E54D3" w:rsidRPr="004D7616" w14:paraId="54629381" w14:textId="77777777" w:rsidTr="000E54D3">
        <w:tc>
          <w:tcPr>
            <w:tcW w:w="2957" w:type="dxa"/>
          </w:tcPr>
          <w:p w14:paraId="693C3582" w14:textId="77777777" w:rsidR="000E54D3" w:rsidRPr="00F06C00" w:rsidRDefault="000E54D3" w:rsidP="000E54D3">
            <w:pPr>
              <w:rPr>
                <w:rFonts w:ascii="Arial" w:hAnsi="Arial" w:cs="Arial"/>
              </w:rPr>
            </w:pPr>
            <w:r w:rsidRPr="00F06C00">
              <w:rPr>
                <w:rFonts w:ascii="Arial" w:hAnsi="Arial" w:cs="Arial"/>
              </w:rPr>
              <w:t>Macerator</w:t>
            </w:r>
          </w:p>
        </w:tc>
        <w:tc>
          <w:tcPr>
            <w:tcW w:w="3042" w:type="dxa"/>
          </w:tcPr>
          <w:p w14:paraId="45DDB982" w14:textId="77777777" w:rsidR="000E54D3" w:rsidRPr="00F06C00" w:rsidRDefault="000E54D3" w:rsidP="000E54D3">
            <w:pPr>
              <w:rPr>
                <w:rFonts w:ascii="Arial" w:hAnsi="Arial" w:cs="Arial"/>
              </w:rPr>
            </w:pPr>
            <w:r w:rsidRPr="00F06C00">
              <w:rPr>
                <w:rFonts w:ascii="Arial" w:hAnsi="Arial" w:cs="Arial"/>
              </w:rPr>
              <w:t>When not in use turn on daily and record.</w:t>
            </w:r>
          </w:p>
        </w:tc>
        <w:tc>
          <w:tcPr>
            <w:tcW w:w="3017" w:type="dxa"/>
          </w:tcPr>
          <w:p w14:paraId="66227EAD" w14:textId="77777777" w:rsidR="000E54D3" w:rsidRPr="00F06C00" w:rsidRDefault="000E54D3" w:rsidP="000E54D3">
            <w:pPr>
              <w:rPr>
                <w:rFonts w:ascii="Arial" w:hAnsi="Arial" w:cs="Arial"/>
              </w:rPr>
            </w:pPr>
            <w:r w:rsidRPr="00F06C00">
              <w:rPr>
                <w:rFonts w:ascii="Arial" w:hAnsi="Arial" w:cs="Arial"/>
              </w:rPr>
              <w:t>Should be part of facilities list.</w:t>
            </w:r>
          </w:p>
        </w:tc>
      </w:tr>
      <w:tr w:rsidR="000E54D3" w:rsidRPr="004D7616" w14:paraId="74908909" w14:textId="77777777" w:rsidTr="000E54D3">
        <w:tc>
          <w:tcPr>
            <w:tcW w:w="2957" w:type="dxa"/>
          </w:tcPr>
          <w:p w14:paraId="64C1A1D7" w14:textId="77777777" w:rsidR="000E54D3" w:rsidRPr="00F06C00" w:rsidRDefault="000E54D3" w:rsidP="000E54D3">
            <w:pPr>
              <w:rPr>
                <w:rFonts w:ascii="Arial" w:hAnsi="Arial" w:cs="Arial"/>
              </w:rPr>
            </w:pPr>
            <w:r w:rsidRPr="00F06C00">
              <w:rPr>
                <w:rFonts w:ascii="Arial" w:hAnsi="Arial" w:cs="Arial"/>
              </w:rPr>
              <w:t>Mattress</w:t>
            </w:r>
          </w:p>
        </w:tc>
        <w:tc>
          <w:tcPr>
            <w:tcW w:w="3042" w:type="dxa"/>
          </w:tcPr>
          <w:p w14:paraId="736A971C" w14:textId="77777777" w:rsidR="000E54D3" w:rsidRPr="00F06C00" w:rsidRDefault="000E54D3" w:rsidP="000E54D3">
            <w:pPr>
              <w:rPr>
                <w:rFonts w:ascii="Arial" w:hAnsi="Arial" w:cs="Arial"/>
              </w:rPr>
            </w:pPr>
            <w:r w:rsidRPr="00F06C00">
              <w:rPr>
                <w:rFonts w:ascii="Arial" w:hAnsi="Arial" w:cs="Arial"/>
              </w:rPr>
              <w:t>All mattresses should be protected by a waterproof cover (see below)</w:t>
            </w:r>
          </w:p>
        </w:tc>
        <w:tc>
          <w:tcPr>
            <w:tcW w:w="3017" w:type="dxa"/>
          </w:tcPr>
          <w:p w14:paraId="5B33FD7D" w14:textId="77777777" w:rsidR="000E54D3" w:rsidRPr="00F06C00" w:rsidRDefault="000E54D3" w:rsidP="000E54D3">
            <w:pPr>
              <w:rPr>
                <w:rFonts w:ascii="Arial" w:hAnsi="Arial" w:cs="Arial"/>
              </w:rPr>
            </w:pPr>
            <w:r w:rsidRPr="00F06C00">
              <w:rPr>
                <w:rFonts w:ascii="Arial" w:hAnsi="Arial" w:cs="Arial"/>
              </w:rPr>
              <w:t>If cover is torn or damaged, or mattress is soiled, it must be condemned.</w:t>
            </w:r>
          </w:p>
        </w:tc>
      </w:tr>
      <w:tr w:rsidR="000E54D3" w:rsidRPr="004D7616" w14:paraId="33763031" w14:textId="77777777" w:rsidTr="000E54D3">
        <w:tc>
          <w:tcPr>
            <w:tcW w:w="2957" w:type="dxa"/>
          </w:tcPr>
          <w:p w14:paraId="67E61C4C" w14:textId="77777777" w:rsidR="000E54D3" w:rsidRPr="00F06C00" w:rsidRDefault="000E54D3" w:rsidP="000E54D3">
            <w:pPr>
              <w:rPr>
                <w:rFonts w:ascii="Arial" w:hAnsi="Arial" w:cs="Arial"/>
              </w:rPr>
            </w:pPr>
            <w:r w:rsidRPr="00F06C00">
              <w:rPr>
                <w:rFonts w:ascii="Arial" w:hAnsi="Arial" w:cs="Arial"/>
              </w:rPr>
              <w:t>Nebulisers</w:t>
            </w:r>
          </w:p>
        </w:tc>
        <w:tc>
          <w:tcPr>
            <w:tcW w:w="3042" w:type="dxa"/>
          </w:tcPr>
          <w:p w14:paraId="01D87D89" w14:textId="77777777" w:rsidR="000E54D3" w:rsidRPr="00F06C00" w:rsidRDefault="000E54D3" w:rsidP="000E54D3">
            <w:pPr>
              <w:rPr>
                <w:rFonts w:ascii="Arial" w:hAnsi="Arial" w:cs="Arial"/>
              </w:rPr>
            </w:pPr>
            <w:r w:rsidRPr="00F06C00">
              <w:rPr>
                <w:rFonts w:ascii="Arial" w:hAnsi="Arial" w:cs="Arial"/>
              </w:rPr>
              <w:t>Single patient use</w:t>
            </w:r>
          </w:p>
          <w:p w14:paraId="69548FCA" w14:textId="77777777" w:rsidR="000E54D3" w:rsidRPr="00F06C00" w:rsidRDefault="000E54D3" w:rsidP="000E54D3">
            <w:pPr>
              <w:rPr>
                <w:rFonts w:ascii="Arial" w:hAnsi="Arial" w:cs="Arial"/>
              </w:rPr>
            </w:pPr>
            <w:r w:rsidRPr="00F06C00">
              <w:rPr>
                <w:rFonts w:ascii="Arial" w:hAnsi="Arial" w:cs="Arial"/>
              </w:rPr>
              <w:t>Clean device with detergent wipes after use, or on a weekly rota.</w:t>
            </w:r>
          </w:p>
        </w:tc>
        <w:tc>
          <w:tcPr>
            <w:tcW w:w="3017" w:type="dxa"/>
          </w:tcPr>
          <w:p w14:paraId="6C1D19DD" w14:textId="19F6903A" w:rsidR="000E54D3" w:rsidRPr="00F06C00" w:rsidRDefault="000E54D3" w:rsidP="000E54D3">
            <w:pPr>
              <w:rPr>
                <w:rFonts w:ascii="Arial" w:hAnsi="Arial" w:cs="Arial"/>
              </w:rPr>
            </w:pPr>
            <w:r w:rsidRPr="00F06C00">
              <w:rPr>
                <w:rFonts w:ascii="Arial" w:hAnsi="Arial" w:cs="Arial"/>
              </w:rPr>
              <w:t xml:space="preserve">Nebuliser </w:t>
            </w:r>
            <w:r w:rsidR="00DC59B5" w:rsidRPr="00F06C00">
              <w:rPr>
                <w:rFonts w:ascii="Arial" w:hAnsi="Arial" w:cs="Arial"/>
              </w:rPr>
              <w:t xml:space="preserve">pots and </w:t>
            </w:r>
            <w:r w:rsidRPr="00F06C00">
              <w:rPr>
                <w:rFonts w:ascii="Arial" w:hAnsi="Arial" w:cs="Arial"/>
              </w:rPr>
              <w:t>masks are for single patient use.</w:t>
            </w:r>
            <w:r w:rsidR="00DC59B5" w:rsidRPr="00F06C00">
              <w:rPr>
                <w:rFonts w:ascii="Arial" w:hAnsi="Arial" w:cs="Arial"/>
              </w:rPr>
              <w:t xml:space="preserve"> Pots to be cleaned per manufacture’s guideline. Mask to be wiped with detergent wipes between each use and discarded when damaged </w:t>
            </w:r>
          </w:p>
        </w:tc>
      </w:tr>
      <w:tr w:rsidR="000E54D3" w:rsidRPr="004D7616" w14:paraId="7852EEB6" w14:textId="77777777" w:rsidTr="000E54D3">
        <w:tc>
          <w:tcPr>
            <w:tcW w:w="2957" w:type="dxa"/>
          </w:tcPr>
          <w:p w14:paraId="582399D9" w14:textId="77777777" w:rsidR="000E54D3" w:rsidRPr="00F06C00" w:rsidRDefault="000E54D3" w:rsidP="000E54D3">
            <w:pPr>
              <w:rPr>
                <w:rFonts w:ascii="Arial" w:hAnsi="Arial" w:cs="Arial"/>
              </w:rPr>
            </w:pPr>
            <w:r w:rsidRPr="00F06C00">
              <w:rPr>
                <w:rFonts w:ascii="Arial" w:hAnsi="Arial" w:cs="Arial"/>
              </w:rPr>
              <w:t>Pillow Cover</w:t>
            </w:r>
          </w:p>
        </w:tc>
        <w:tc>
          <w:tcPr>
            <w:tcW w:w="3042" w:type="dxa"/>
          </w:tcPr>
          <w:p w14:paraId="68D1EFB3" w14:textId="77777777" w:rsidR="000E54D3" w:rsidRPr="00F06C00" w:rsidRDefault="000E54D3" w:rsidP="000E54D3">
            <w:pPr>
              <w:rPr>
                <w:rFonts w:ascii="Arial" w:hAnsi="Arial" w:cs="Arial"/>
              </w:rPr>
            </w:pPr>
            <w:r w:rsidRPr="00F06C00">
              <w:rPr>
                <w:rFonts w:ascii="Arial" w:hAnsi="Arial" w:cs="Arial"/>
              </w:rPr>
              <w:t>Wipe with hot water and detergent and dry</w:t>
            </w:r>
          </w:p>
        </w:tc>
        <w:tc>
          <w:tcPr>
            <w:tcW w:w="3017" w:type="dxa"/>
          </w:tcPr>
          <w:p w14:paraId="58E58602" w14:textId="1D8F3901" w:rsidR="000E54D3" w:rsidRPr="00F06C00" w:rsidRDefault="000E54D3" w:rsidP="000E54D3">
            <w:pPr>
              <w:rPr>
                <w:rFonts w:ascii="Arial" w:hAnsi="Arial" w:cs="Arial"/>
              </w:rPr>
            </w:pPr>
            <w:r w:rsidRPr="00F06C00">
              <w:rPr>
                <w:rFonts w:ascii="Arial" w:hAnsi="Arial" w:cs="Arial"/>
              </w:rPr>
              <w:t>If soiled/contaminated with blood or oth</w:t>
            </w:r>
            <w:r w:rsidR="003C7CBB">
              <w:rPr>
                <w:rFonts w:ascii="Arial" w:hAnsi="Arial" w:cs="Arial"/>
              </w:rPr>
              <w:t>er body fluids clean with chlor-</w:t>
            </w:r>
            <w:r w:rsidRPr="00F06C00">
              <w:rPr>
                <w:rFonts w:ascii="Arial" w:hAnsi="Arial" w:cs="Arial"/>
              </w:rPr>
              <w:t>clean.</w:t>
            </w:r>
          </w:p>
        </w:tc>
      </w:tr>
      <w:tr w:rsidR="000E54D3" w:rsidRPr="004D7616" w14:paraId="19A635C0" w14:textId="77777777" w:rsidTr="000E54D3">
        <w:tc>
          <w:tcPr>
            <w:tcW w:w="2957" w:type="dxa"/>
          </w:tcPr>
          <w:p w14:paraId="209CC337" w14:textId="77777777" w:rsidR="000E54D3" w:rsidRPr="00F06C00" w:rsidRDefault="000E54D3" w:rsidP="000E54D3">
            <w:pPr>
              <w:rPr>
                <w:rFonts w:ascii="Arial" w:hAnsi="Arial" w:cs="Arial"/>
              </w:rPr>
            </w:pPr>
            <w:r w:rsidRPr="00F06C00">
              <w:rPr>
                <w:rFonts w:ascii="Arial" w:hAnsi="Arial" w:cs="Arial"/>
              </w:rPr>
              <w:t>Pillows</w:t>
            </w:r>
          </w:p>
        </w:tc>
        <w:tc>
          <w:tcPr>
            <w:tcW w:w="3042" w:type="dxa"/>
          </w:tcPr>
          <w:p w14:paraId="38F9DBA3" w14:textId="77777777" w:rsidR="000E54D3" w:rsidRPr="00F06C00" w:rsidRDefault="000E54D3" w:rsidP="000E54D3">
            <w:pPr>
              <w:rPr>
                <w:rFonts w:ascii="Arial" w:hAnsi="Arial" w:cs="Arial"/>
              </w:rPr>
            </w:pPr>
            <w:r w:rsidRPr="00F06C00">
              <w:rPr>
                <w:rFonts w:ascii="Arial" w:hAnsi="Arial" w:cs="Arial"/>
              </w:rPr>
              <w:t>Pillows should be protected by a waterproof cover (see above)</w:t>
            </w:r>
          </w:p>
        </w:tc>
        <w:tc>
          <w:tcPr>
            <w:tcW w:w="3017" w:type="dxa"/>
          </w:tcPr>
          <w:p w14:paraId="646BE111" w14:textId="77777777" w:rsidR="000E54D3" w:rsidRPr="00F06C00" w:rsidRDefault="000E54D3" w:rsidP="000E54D3">
            <w:pPr>
              <w:rPr>
                <w:rFonts w:ascii="Arial" w:hAnsi="Arial" w:cs="Arial"/>
              </w:rPr>
            </w:pPr>
            <w:r w:rsidRPr="00F06C00">
              <w:rPr>
                <w:rFonts w:ascii="Arial" w:hAnsi="Arial" w:cs="Arial"/>
              </w:rPr>
              <w:t>If cover is torn or damaged or pillow has been soiled it must be condemned.</w:t>
            </w:r>
          </w:p>
        </w:tc>
      </w:tr>
      <w:tr w:rsidR="000E54D3" w:rsidRPr="004D7616" w14:paraId="775CF844" w14:textId="77777777" w:rsidTr="000E54D3">
        <w:tc>
          <w:tcPr>
            <w:tcW w:w="2957" w:type="dxa"/>
          </w:tcPr>
          <w:p w14:paraId="1868C1CC" w14:textId="77777777" w:rsidR="000E54D3" w:rsidRPr="00F06C00" w:rsidRDefault="000E54D3" w:rsidP="000E54D3">
            <w:pPr>
              <w:rPr>
                <w:rFonts w:ascii="Arial" w:hAnsi="Arial" w:cs="Arial"/>
              </w:rPr>
            </w:pPr>
            <w:r w:rsidRPr="00F06C00">
              <w:rPr>
                <w:rFonts w:ascii="Arial" w:hAnsi="Arial" w:cs="Arial"/>
              </w:rPr>
              <w:t>Raised Toilet Seat</w:t>
            </w:r>
          </w:p>
          <w:p w14:paraId="05DF67AF" w14:textId="77777777" w:rsidR="000E54D3" w:rsidRPr="00F06C00" w:rsidRDefault="000E54D3" w:rsidP="000E54D3">
            <w:pPr>
              <w:rPr>
                <w:rFonts w:ascii="Arial" w:hAnsi="Arial" w:cs="Arial"/>
              </w:rPr>
            </w:pPr>
          </w:p>
          <w:p w14:paraId="66995D5E" w14:textId="77777777" w:rsidR="000E54D3" w:rsidRPr="00F06C00" w:rsidRDefault="000E54D3" w:rsidP="000E54D3">
            <w:pPr>
              <w:rPr>
                <w:rFonts w:ascii="Arial" w:hAnsi="Arial" w:cs="Arial"/>
              </w:rPr>
            </w:pPr>
            <w:r w:rsidRPr="00F06C00">
              <w:rPr>
                <w:rFonts w:ascii="Arial" w:hAnsi="Arial" w:cs="Arial"/>
              </w:rPr>
              <w:t>In patient/client’s home.</w:t>
            </w:r>
          </w:p>
          <w:p w14:paraId="249FD337" w14:textId="77777777" w:rsidR="000E54D3" w:rsidRPr="00F06C00" w:rsidRDefault="000E54D3" w:rsidP="000E54D3">
            <w:pPr>
              <w:rPr>
                <w:rFonts w:ascii="Arial" w:hAnsi="Arial" w:cs="Arial"/>
              </w:rPr>
            </w:pPr>
          </w:p>
          <w:p w14:paraId="2276A652" w14:textId="77777777" w:rsidR="000E54D3" w:rsidRPr="00F06C00" w:rsidRDefault="000E54D3" w:rsidP="000E54D3">
            <w:pPr>
              <w:rPr>
                <w:rFonts w:ascii="Arial" w:hAnsi="Arial" w:cs="Arial"/>
              </w:rPr>
            </w:pPr>
          </w:p>
          <w:p w14:paraId="3CD75A40" w14:textId="77777777" w:rsidR="000E54D3" w:rsidRPr="00F06C00" w:rsidRDefault="000E54D3" w:rsidP="000E54D3">
            <w:pPr>
              <w:rPr>
                <w:rFonts w:ascii="Arial" w:hAnsi="Arial" w:cs="Arial"/>
              </w:rPr>
            </w:pPr>
          </w:p>
          <w:p w14:paraId="2CAE2783" w14:textId="77777777" w:rsidR="000E54D3" w:rsidRPr="00F06C00" w:rsidRDefault="000E54D3" w:rsidP="000E54D3">
            <w:pPr>
              <w:rPr>
                <w:rFonts w:ascii="Arial" w:hAnsi="Arial" w:cs="Arial"/>
              </w:rPr>
            </w:pPr>
          </w:p>
          <w:p w14:paraId="302E9366" w14:textId="77777777" w:rsidR="000E54D3" w:rsidRPr="00F06C00" w:rsidRDefault="000E54D3" w:rsidP="000E54D3">
            <w:pPr>
              <w:rPr>
                <w:rFonts w:ascii="Arial" w:hAnsi="Arial" w:cs="Arial"/>
              </w:rPr>
            </w:pPr>
          </w:p>
          <w:p w14:paraId="05D97C7C" w14:textId="77777777" w:rsidR="000E54D3" w:rsidRPr="00F06C00" w:rsidRDefault="000E54D3" w:rsidP="000E54D3">
            <w:pPr>
              <w:rPr>
                <w:rFonts w:ascii="Arial" w:hAnsi="Arial" w:cs="Arial"/>
              </w:rPr>
            </w:pPr>
          </w:p>
          <w:p w14:paraId="03895F04" w14:textId="77777777" w:rsidR="000E54D3" w:rsidRPr="00F06C00" w:rsidRDefault="000E54D3" w:rsidP="000E54D3">
            <w:pPr>
              <w:rPr>
                <w:rFonts w:ascii="Arial" w:hAnsi="Arial" w:cs="Arial"/>
              </w:rPr>
            </w:pPr>
          </w:p>
          <w:p w14:paraId="480ED83F" w14:textId="77777777" w:rsidR="000E54D3" w:rsidRPr="00F06C00" w:rsidRDefault="000E54D3" w:rsidP="000E54D3">
            <w:pPr>
              <w:rPr>
                <w:rFonts w:ascii="Arial" w:hAnsi="Arial" w:cs="Arial"/>
              </w:rPr>
            </w:pPr>
          </w:p>
          <w:p w14:paraId="7C8AC0C6" w14:textId="77777777" w:rsidR="000E54D3" w:rsidRPr="00F06C00" w:rsidRDefault="000E54D3" w:rsidP="000E54D3">
            <w:pPr>
              <w:rPr>
                <w:rFonts w:ascii="Arial" w:hAnsi="Arial" w:cs="Arial"/>
              </w:rPr>
            </w:pPr>
          </w:p>
          <w:p w14:paraId="72126E9A" w14:textId="77777777" w:rsidR="000E54D3" w:rsidRPr="00F06C00" w:rsidRDefault="000E54D3" w:rsidP="000E54D3">
            <w:pPr>
              <w:rPr>
                <w:rFonts w:ascii="Arial" w:hAnsi="Arial" w:cs="Arial"/>
              </w:rPr>
            </w:pPr>
          </w:p>
          <w:p w14:paraId="482A01C1" w14:textId="77777777" w:rsidR="000E54D3" w:rsidRPr="00F06C00" w:rsidRDefault="000E54D3" w:rsidP="000E54D3">
            <w:pPr>
              <w:rPr>
                <w:rFonts w:ascii="Arial" w:hAnsi="Arial" w:cs="Arial"/>
              </w:rPr>
            </w:pPr>
          </w:p>
          <w:p w14:paraId="0E92340A" w14:textId="77777777" w:rsidR="000E54D3" w:rsidRPr="00F06C00" w:rsidRDefault="000E54D3" w:rsidP="000E54D3">
            <w:pPr>
              <w:rPr>
                <w:rFonts w:ascii="Arial" w:hAnsi="Arial" w:cs="Arial"/>
              </w:rPr>
            </w:pPr>
          </w:p>
          <w:p w14:paraId="19E31ED4" w14:textId="77777777" w:rsidR="000E54D3" w:rsidRPr="00F06C00" w:rsidRDefault="000E54D3" w:rsidP="000E54D3">
            <w:pPr>
              <w:rPr>
                <w:rFonts w:ascii="Arial" w:hAnsi="Arial" w:cs="Arial"/>
              </w:rPr>
            </w:pPr>
          </w:p>
          <w:p w14:paraId="39227186" w14:textId="77777777" w:rsidR="000E54D3" w:rsidRPr="00F06C00" w:rsidRDefault="000E54D3" w:rsidP="000E54D3">
            <w:pPr>
              <w:rPr>
                <w:rFonts w:ascii="Arial" w:hAnsi="Arial" w:cs="Arial"/>
              </w:rPr>
            </w:pPr>
            <w:r w:rsidRPr="00F06C00">
              <w:rPr>
                <w:rFonts w:ascii="Arial" w:hAnsi="Arial" w:cs="Arial"/>
              </w:rPr>
              <w:t xml:space="preserve">On return to Community Equipment Store  </w:t>
            </w:r>
          </w:p>
        </w:tc>
        <w:tc>
          <w:tcPr>
            <w:tcW w:w="3042" w:type="dxa"/>
          </w:tcPr>
          <w:p w14:paraId="7969F898" w14:textId="77777777" w:rsidR="000E54D3" w:rsidRPr="00F06C00" w:rsidRDefault="000E54D3" w:rsidP="000E54D3">
            <w:pPr>
              <w:rPr>
                <w:rFonts w:ascii="Arial" w:hAnsi="Arial" w:cs="Arial"/>
              </w:rPr>
            </w:pPr>
          </w:p>
          <w:p w14:paraId="7172D407" w14:textId="77777777" w:rsidR="000E54D3" w:rsidRPr="00F06C00" w:rsidRDefault="000E54D3" w:rsidP="000E54D3">
            <w:pPr>
              <w:rPr>
                <w:rFonts w:ascii="Arial" w:hAnsi="Arial" w:cs="Arial"/>
              </w:rPr>
            </w:pPr>
          </w:p>
          <w:p w14:paraId="5D3D17A3" w14:textId="77777777" w:rsidR="000E54D3" w:rsidRPr="00F06C00" w:rsidRDefault="000E54D3" w:rsidP="000E54D3">
            <w:pPr>
              <w:rPr>
                <w:rFonts w:ascii="Arial" w:hAnsi="Arial" w:cs="Arial"/>
              </w:rPr>
            </w:pPr>
            <w:r w:rsidRPr="00F06C00">
              <w:rPr>
                <w:rFonts w:ascii="Arial" w:hAnsi="Arial" w:cs="Arial"/>
              </w:rPr>
              <w:t>General purpose detergent (GPD)</w:t>
            </w:r>
          </w:p>
        </w:tc>
        <w:tc>
          <w:tcPr>
            <w:tcW w:w="3017" w:type="dxa"/>
          </w:tcPr>
          <w:p w14:paraId="3C9403E0" w14:textId="77777777" w:rsidR="000E54D3" w:rsidRPr="00F06C00" w:rsidRDefault="000E54D3" w:rsidP="000E54D3">
            <w:pPr>
              <w:rPr>
                <w:rFonts w:ascii="Arial" w:hAnsi="Arial" w:cs="Arial"/>
              </w:rPr>
            </w:pPr>
            <w:r w:rsidRPr="00F06C00">
              <w:rPr>
                <w:rFonts w:ascii="Arial" w:hAnsi="Arial" w:cs="Arial"/>
              </w:rPr>
              <w:t>Wash weekly with GPD and hot water or immediately if visibly soiled. Dry with disposable paper towel.</w:t>
            </w:r>
          </w:p>
          <w:p w14:paraId="156589DC" w14:textId="77777777" w:rsidR="000E54D3" w:rsidRPr="00F06C00" w:rsidRDefault="000E54D3" w:rsidP="000E54D3">
            <w:pPr>
              <w:rPr>
                <w:rFonts w:ascii="Arial" w:hAnsi="Arial" w:cs="Arial"/>
              </w:rPr>
            </w:pPr>
            <w:r w:rsidRPr="00F06C00">
              <w:rPr>
                <w:rFonts w:ascii="Arial" w:hAnsi="Arial" w:cs="Arial"/>
              </w:rPr>
              <w:t>Wash prior to return to community equipment stores. If visibly soiled treat as a spillage. (See spillages)</w:t>
            </w:r>
          </w:p>
          <w:p w14:paraId="73667C75" w14:textId="77777777" w:rsidR="000E54D3" w:rsidRPr="00F06C00" w:rsidRDefault="000E54D3" w:rsidP="000E54D3">
            <w:pPr>
              <w:rPr>
                <w:rFonts w:ascii="Arial" w:hAnsi="Arial" w:cs="Arial"/>
              </w:rPr>
            </w:pPr>
            <w:r w:rsidRPr="00F06C00">
              <w:rPr>
                <w:rFonts w:ascii="Arial" w:hAnsi="Arial" w:cs="Arial"/>
              </w:rPr>
              <w:t xml:space="preserve">Prior to removal from the patient/clients home raised toilet seats must be washed with GPD and hot water. If visibly soiled treat as a spillage. </w:t>
            </w:r>
          </w:p>
          <w:p w14:paraId="3DC195E8" w14:textId="77777777" w:rsidR="000E54D3" w:rsidRPr="00F06C00" w:rsidRDefault="000E54D3" w:rsidP="000E54D3">
            <w:pPr>
              <w:rPr>
                <w:rFonts w:ascii="Arial" w:hAnsi="Arial" w:cs="Arial"/>
              </w:rPr>
            </w:pPr>
          </w:p>
          <w:p w14:paraId="46A0B36E" w14:textId="77777777" w:rsidR="000E54D3" w:rsidRPr="00F06C00" w:rsidRDefault="000E54D3" w:rsidP="000E54D3">
            <w:pPr>
              <w:rPr>
                <w:rFonts w:ascii="Arial" w:hAnsi="Arial" w:cs="Arial"/>
              </w:rPr>
            </w:pPr>
            <w:r w:rsidRPr="00F06C00">
              <w:rPr>
                <w:rFonts w:ascii="Arial" w:hAnsi="Arial" w:cs="Arial"/>
              </w:rPr>
              <w:t>Wash with GPD. Wipe with 1000pm hypochlorite solution paying particular attention to grooves and fixing clips. Excessive scratching, cracks etc. will make cleaning difficult and seats like this must be discarded.</w:t>
            </w:r>
          </w:p>
          <w:p w14:paraId="1E106E1C" w14:textId="77777777" w:rsidR="000E54D3" w:rsidRPr="00F06C00" w:rsidRDefault="000E54D3" w:rsidP="000E54D3">
            <w:pPr>
              <w:rPr>
                <w:rFonts w:ascii="Arial" w:hAnsi="Arial" w:cs="Arial"/>
              </w:rPr>
            </w:pPr>
            <w:r w:rsidRPr="00F06C00">
              <w:rPr>
                <w:rFonts w:ascii="Arial" w:hAnsi="Arial" w:cs="Arial"/>
              </w:rPr>
              <w:t>Store dry.</w:t>
            </w:r>
          </w:p>
        </w:tc>
      </w:tr>
      <w:tr w:rsidR="000E54D3" w:rsidRPr="004D7616" w14:paraId="090D0C06" w14:textId="77777777" w:rsidTr="000E54D3">
        <w:tc>
          <w:tcPr>
            <w:tcW w:w="2957" w:type="dxa"/>
          </w:tcPr>
          <w:p w14:paraId="44AD4F93" w14:textId="77777777" w:rsidR="000E54D3" w:rsidRPr="00F06C00" w:rsidRDefault="000E54D3" w:rsidP="000E54D3">
            <w:pPr>
              <w:rPr>
                <w:rFonts w:ascii="Arial" w:hAnsi="Arial" w:cs="Arial"/>
              </w:rPr>
            </w:pPr>
            <w:r w:rsidRPr="00F06C00">
              <w:rPr>
                <w:rFonts w:ascii="Arial" w:hAnsi="Arial" w:cs="Arial"/>
              </w:rPr>
              <w:lastRenderedPageBreak/>
              <w:t>Walking aids</w:t>
            </w:r>
          </w:p>
        </w:tc>
        <w:tc>
          <w:tcPr>
            <w:tcW w:w="3042" w:type="dxa"/>
          </w:tcPr>
          <w:p w14:paraId="47D29271" w14:textId="77777777" w:rsidR="000E54D3" w:rsidRPr="00F06C00" w:rsidRDefault="000E54D3" w:rsidP="000E54D3">
            <w:pPr>
              <w:rPr>
                <w:rFonts w:ascii="Arial" w:hAnsi="Arial" w:cs="Arial"/>
              </w:rPr>
            </w:pPr>
            <w:r w:rsidRPr="00F06C00">
              <w:rPr>
                <w:rFonts w:ascii="Arial" w:hAnsi="Arial" w:cs="Arial"/>
              </w:rPr>
              <w:t>Clean weekly or when dirty with detergent and water and dry thoroughly.</w:t>
            </w:r>
          </w:p>
        </w:tc>
        <w:tc>
          <w:tcPr>
            <w:tcW w:w="3017" w:type="dxa"/>
          </w:tcPr>
          <w:p w14:paraId="7448E34C" w14:textId="77777777" w:rsidR="000E54D3" w:rsidRPr="00F06C00" w:rsidRDefault="000E54D3" w:rsidP="000E54D3">
            <w:pPr>
              <w:rPr>
                <w:rFonts w:ascii="Arial" w:hAnsi="Arial" w:cs="Arial"/>
              </w:rPr>
            </w:pPr>
            <w:r w:rsidRPr="00F06C00">
              <w:rPr>
                <w:rFonts w:ascii="Arial" w:hAnsi="Arial" w:cs="Arial"/>
              </w:rPr>
              <w:t>Single patient use.</w:t>
            </w:r>
          </w:p>
          <w:p w14:paraId="2B44CA2E" w14:textId="77777777" w:rsidR="000E54D3" w:rsidRPr="00F06C00" w:rsidRDefault="000E54D3" w:rsidP="000E54D3">
            <w:pPr>
              <w:rPr>
                <w:rFonts w:ascii="Arial" w:hAnsi="Arial" w:cs="Arial"/>
              </w:rPr>
            </w:pPr>
            <w:r w:rsidRPr="00F06C00">
              <w:rPr>
                <w:rFonts w:ascii="Arial" w:hAnsi="Arial" w:cs="Arial"/>
              </w:rPr>
              <w:t>Ensure rubber is not compromised and measured for each patient by OT or Physio.</w:t>
            </w:r>
          </w:p>
        </w:tc>
      </w:tr>
      <w:tr w:rsidR="000E54D3" w:rsidRPr="004D7616" w14:paraId="441E19B5" w14:textId="77777777" w:rsidTr="000E54D3">
        <w:tc>
          <w:tcPr>
            <w:tcW w:w="2957" w:type="dxa"/>
          </w:tcPr>
          <w:p w14:paraId="5492F654" w14:textId="77777777" w:rsidR="000E54D3" w:rsidRPr="00F06C00" w:rsidRDefault="000E54D3" w:rsidP="000E54D3">
            <w:pPr>
              <w:rPr>
                <w:rFonts w:ascii="Arial" w:hAnsi="Arial" w:cs="Arial"/>
              </w:rPr>
            </w:pPr>
            <w:r w:rsidRPr="00F06C00">
              <w:rPr>
                <w:rFonts w:ascii="Arial" w:hAnsi="Arial" w:cs="Arial"/>
              </w:rPr>
              <w:t>Scissors</w:t>
            </w:r>
          </w:p>
        </w:tc>
        <w:tc>
          <w:tcPr>
            <w:tcW w:w="3042" w:type="dxa"/>
          </w:tcPr>
          <w:p w14:paraId="2500DE8B" w14:textId="77777777" w:rsidR="000E54D3" w:rsidRPr="00F06C00" w:rsidRDefault="000E54D3" w:rsidP="000E54D3">
            <w:pPr>
              <w:rPr>
                <w:rFonts w:ascii="Arial" w:hAnsi="Arial" w:cs="Arial"/>
              </w:rPr>
            </w:pPr>
            <w:r w:rsidRPr="00F06C00">
              <w:rPr>
                <w:rFonts w:ascii="Arial" w:hAnsi="Arial" w:cs="Arial"/>
              </w:rPr>
              <w:t>Single Use</w:t>
            </w:r>
          </w:p>
        </w:tc>
        <w:tc>
          <w:tcPr>
            <w:tcW w:w="3017" w:type="dxa"/>
          </w:tcPr>
          <w:p w14:paraId="2D662ECC" w14:textId="77777777" w:rsidR="000E54D3" w:rsidRPr="00F06C00" w:rsidRDefault="000E54D3" w:rsidP="000E54D3">
            <w:pPr>
              <w:rPr>
                <w:rFonts w:ascii="Arial" w:hAnsi="Arial" w:cs="Arial"/>
              </w:rPr>
            </w:pPr>
          </w:p>
        </w:tc>
      </w:tr>
      <w:tr w:rsidR="000E54D3" w:rsidRPr="004D7616" w14:paraId="32AE37FD" w14:textId="77777777" w:rsidTr="000E54D3">
        <w:tc>
          <w:tcPr>
            <w:tcW w:w="2957" w:type="dxa"/>
          </w:tcPr>
          <w:p w14:paraId="51CD072D" w14:textId="77777777" w:rsidR="000E54D3" w:rsidRPr="00F06C00" w:rsidRDefault="000E54D3" w:rsidP="000E54D3">
            <w:pPr>
              <w:rPr>
                <w:rFonts w:ascii="Arial" w:hAnsi="Arial" w:cs="Arial"/>
              </w:rPr>
            </w:pPr>
            <w:proofErr w:type="spellStart"/>
            <w:r w:rsidRPr="00F06C00">
              <w:rPr>
                <w:rFonts w:ascii="Arial" w:hAnsi="Arial" w:cs="Arial"/>
              </w:rPr>
              <w:t>Snoezellen</w:t>
            </w:r>
            <w:proofErr w:type="spellEnd"/>
            <w:r w:rsidRPr="00F06C00">
              <w:rPr>
                <w:rFonts w:ascii="Arial" w:hAnsi="Arial" w:cs="Arial"/>
              </w:rPr>
              <w:t xml:space="preserve"> Equipment </w:t>
            </w:r>
          </w:p>
        </w:tc>
        <w:tc>
          <w:tcPr>
            <w:tcW w:w="3042" w:type="dxa"/>
          </w:tcPr>
          <w:p w14:paraId="41991BB2" w14:textId="77777777" w:rsidR="000E54D3" w:rsidRPr="00F06C00" w:rsidRDefault="000E54D3" w:rsidP="000E54D3">
            <w:pPr>
              <w:rPr>
                <w:rFonts w:ascii="Arial" w:hAnsi="Arial" w:cs="Arial"/>
              </w:rPr>
            </w:pPr>
            <w:r w:rsidRPr="00F06C00">
              <w:rPr>
                <w:rFonts w:ascii="Arial" w:hAnsi="Arial" w:cs="Arial"/>
              </w:rPr>
              <w:t>Refer to manufacturer’s instructions.</w:t>
            </w:r>
          </w:p>
          <w:p w14:paraId="29C8470B" w14:textId="77777777" w:rsidR="000E54D3" w:rsidRPr="00F06C00" w:rsidRDefault="000E54D3" w:rsidP="000E54D3">
            <w:pPr>
              <w:rPr>
                <w:rFonts w:ascii="Arial" w:hAnsi="Arial" w:cs="Arial"/>
              </w:rPr>
            </w:pPr>
            <w:r w:rsidRPr="00F06C00">
              <w:rPr>
                <w:rFonts w:ascii="Arial" w:hAnsi="Arial" w:cs="Arial"/>
              </w:rPr>
              <w:t>Caution with electrical power.</w:t>
            </w:r>
          </w:p>
          <w:p w14:paraId="035A4080" w14:textId="77777777" w:rsidR="000E54D3" w:rsidRPr="00F06C00" w:rsidRDefault="000E54D3" w:rsidP="000E54D3">
            <w:pPr>
              <w:rPr>
                <w:rFonts w:ascii="Arial" w:hAnsi="Arial" w:cs="Arial"/>
              </w:rPr>
            </w:pPr>
            <w:r w:rsidRPr="00F06C00">
              <w:rPr>
                <w:rFonts w:ascii="Arial" w:hAnsi="Arial" w:cs="Arial"/>
              </w:rPr>
              <w:t>Clean with detergent and warm water.</w:t>
            </w:r>
          </w:p>
        </w:tc>
        <w:tc>
          <w:tcPr>
            <w:tcW w:w="3017" w:type="dxa"/>
          </w:tcPr>
          <w:p w14:paraId="38691743" w14:textId="77777777" w:rsidR="000E54D3" w:rsidRPr="00F06C00" w:rsidRDefault="000E54D3" w:rsidP="000E54D3">
            <w:pPr>
              <w:rPr>
                <w:rFonts w:ascii="Arial" w:hAnsi="Arial" w:cs="Arial"/>
              </w:rPr>
            </w:pPr>
          </w:p>
        </w:tc>
      </w:tr>
      <w:tr w:rsidR="000E54D3" w:rsidRPr="004D7616" w14:paraId="6C70A1D4" w14:textId="77777777" w:rsidTr="000E54D3">
        <w:tc>
          <w:tcPr>
            <w:tcW w:w="2957" w:type="dxa"/>
          </w:tcPr>
          <w:p w14:paraId="60A6A5CC" w14:textId="77777777" w:rsidR="000E54D3" w:rsidRPr="00F06C00" w:rsidRDefault="000E54D3" w:rsidP="000E54D3">
            <w:pPr>
              <w:rPr>
                <w:rFonts w:ascii="Arial" w:hAnsi="Arial" w:cs="Arial"/>
              </w:rPr>
            </w:pPr>
            <w:r w:rsidRPr="00F06C00">
              <w:rPr>
                <w:rFonts w:ascii="Arial" w:hAnsi="Arial" w:cs="Arial"/>
              </w:rPr>
              <w:t>Spillages – Blood/Other Body Fluids</w:t>
            </w:r>
          </w:p>
        </w:tc>
        <w:tc>
          <w:tcPr>
            <w:tcW w:w="3042" w:type="dxa"/>
          </w:tcPr>
          <w:p w14:paraId="7433687C" w14:textId="77777777" w:rsidR="000E54D3" w:rsidRPr="00F06C00" w:rsidRDefault="000E54D3" w:rsidP="000E54D3">
            <w:pPr>
              <w:rPr>
                <w:rFonts w:ascii="Arial" w:hAnsi="Arial" w:cs="Arial"/>
              </w:rPr>
            </w:pPr>
            <w:r w:rsidRPr="00F06C00">
              <w:rPr>
                <w:rFonts w:ascii="Arial" w:hAnsi="Arial" w:cs="Arial"/>
              </w:rPr>
              <w:t>See spillage guidance</w:t>
            </w:r>
          </w:p>
        </w:tc>
        <w:tc>
          <w:tcPr>
            <w:tcW w:w="3017" w:type="dxa"/>
          </w:tcPr>
          <w:p w14:paraId="733C5408" w14:textId="77777777" w:rsidR="000E54D3" w:rsidRPr="00F06C00" w:rsidRDefault="000E54D3" w:rsidP="000E54D3">
            <w:pPr>
              <w:rPr>
                <w:rFonts w:ascii="Arial" w:hAnsi="Arial" w:cs="Arial"/>
              </w:rPr>
            </w:pPr>
            <w:r w:rsidRPr="00F06C00">
              <w:rPr>
                <w:rFonts w:ascii="Arial" w:hAnsi="Arial" w:cs="Arial"/>
              </w:rPr>
              <w:t>Always wear PPE</w:t>
            </w:r>
          </w:p>
        </w:tc>
      </w:tr>
      <w:tr w:rsidR="000E54D3" w:rsidRPr="004D7616" w14:paraId="2AA9DDDC" w14:textId="77777777" w:rsidTr="000E54D3">
        <w:tc>
          <w:tcPr>
            <w:tcW w:w="2957" w:type="dxa"/>
          </w:tcPr>
          <w:p w14:paraId="37FD23A6" w14:textId="77777777" w:rsidR="000E54D3" w:rsidRPr="00F06C00" w:rsidRDefault="000E54D3" w:rsidP="000E54D3">
            <w:pPr>
              <w:rPr>
                <w:rFonts w:ascii="Arial" w:hAnsi="Arial" w:cs="Arial"/>
              </w:rPr>
            </w:pPr>
            <w:r w:rsidRPr="00F06C00">
              <w:rPr>
                <w:rFonts w:ascii="Arial" w:hAnsi="Arial" w:cs="Arial"/>
              </w:rPr>
              <w:t>Speculum (Mental Health)</w:t>
            </w:r>
          </w:p>
        </w:tc>
        <w:tc>
          <w:tcPr>
            <w:tcW w:w="3042" w:type="dxa"/>
          </w:tcPr>
          <w:p w14:paraId="054D64DC" w14:textId="77777777" w:rsidR="000E54D3" w:rsidRPr="00F06C00" w:rsidRDefault="000E54D3" w:rsidP="000E54D3">
            <w:pPr>
              <w:rPr>
                <w:rFonts w:ascii="Arial" w:hAnsi="Arial" w:cs="Arial"/>
              </w:rPr>
            </w:pPr>
            <w:r w:rsidRPr="00F06C00">
              <w:rPr>
                <w:rFonts w:ascii="Arial" w:hAnsi="Arial" w:cs="Arial"/>
              </w:rPr>
              <w:t>Single use only</w:t>
            </w:r>
          </w:p>
        </w:tc>
        <w:tc>
          <w:tcPr>
            <w:tcW w:w="3017" w:type="dxa"/>
          </w:tcPr>
          <w:p w14:paraId="0522FF54" w14:textId="77777777" w:rsidR="000E54D3" w:rsidRPr="00F06C00" w:rsidRDefault="000E54D3" w:rsidP="000E54D3">
            <w:pPr>
              <w:rPr>
                <w:rFonts w:ascii="Arial" w:hAnsi="Arial" w:cs="Arial"/>
              </w:rPr>
            </w:pPr>
          </w:p>
        </w:tc>
      </w:tr>
      <w:tr w:rsidR="000E54D3" w:rsidRPr="004D7616" w14:paraId="073F0B88" w14:textId="77777777" w:rsidTr="000E54D3">
        <w:tc>
          <w:tcPr>
            <w:tcW w:w="2957" w:type="dxa"/>
          </w:tcPr>
          <w:p w14:paraId="51B0F811" w14:textId="77777777" w:rsidR="000E54D3" w:rsidRPr="00F06C00" w:rsidRDefault="000E54D3" w:rsidP="000E54D3">
            <w:pPr>
              <w:rPr>
                <w:rFonts w:ascii="Arial" w:hAnsi="Arial" w:cs="Arial"/>
              </w:rPr>
            </w:pPr>
            <w:r w:rsidRPr="00F06C00">
              <w:rPr>
                <w:rFonts w:ascii="Arial" w:hAnsi="Arial" w:cs="Arial"/>
              </w:rPr>
              <w:t>Gynaecological Equipment</w:t>
            </w:r>
          </w:p>
        </w:tc>
        <w:tc>
          <w:tcPr>
            <w:tcW w:w="3042" w:type="dxa"/>
          </w:tcPr>
          <w:p w14:paraId="0D299865" w14:textId="77777777" w:rsidR="000E54D3" w:rsidRPr="00F06C00" w:rsidRDefault="000E54D3" w:rsidP="000E54D3">
            <w:pPr>
              <w:rPr>
                <w:rFonts w:ascii="Arial" w:hAnsi="Arial" w:cs="Arial"/>
              </w:rPr>
            </w:pPr>
            <w:r w:rsidRPr="00F06C00">
              <w:rPr>
                <w:rFonts w:ascii="Arial" w:hAnsi="Arial" w:cs="Arial"/>
              </w:rPr>
              <w:t>Sent for mechanical sterilisation.</w:t>
            </w:r>
          </w:p>
        </w:tc>
        <w:tc>
          <w:tcPr>
            <w:tcW w:w="3017" w:type="dxa"/>
          </w:tcPr>
          <w:p w14:paraId="0FC8039B" w14:textId="77777777" w:rsidR="000E54D3" w:rsidRPr="00F06C00" w:rsidRDefault="000E54D3" w:rsidP="000E54D3">
            <w:pPr>
              <w:rPr>
                <w:rFonts w:ascii="Arial" w:hAnsi="Arial" w:cs="Arial"/>
              </w:rPr>
            </w:pPr>
          </w:p>
        </w:tc>
      </w:tr>
      <w:tr w:rsidR="000E54D3" w:rsidRPr="004D7616" w14:paraId="0FDFCD02" w14:textId="77777777" w:rsidTr="000E54D3">
        <w:tc>
          <w:tcPr>
            <w:tcW w:w="2957" w:type="dxa"/>
          </w:tcPr>
          <w:p w14:paraId="18AA190E" w14:textId="77777777" w:rsidR="000E54D3" w:rsidRPr="00F06C00" w:rsidRDefault="000E54D3" w:rsidP="000E54D3">
            <w:pPr>
              <w:rPr>
                <w:rFonts w:ascii="Arial" w:hAnsi="Arial" w:cs="Arial"/>
              </w:rPr>
            </w:pPr>
            <w:r w:rsidRPr="00F06C00">
              <w:rPr>
                <w:rFonts w:ascii="Arial" w:hAnsi="Arial" w:cs="Arial"/>
              </w:rPr>
              <w:t>Stethoscopes</w:t>
            </w:r>
          </w:p>
        </w:tc>
        <w:tc>
          <w:tcPr>
            <w:tcW w:w="3042" w:type="dxa"/>
          </w:tcPr>
          <w:p w14:paraId="508FEDD9" w14:textId="77777777" w:rsidR="000E54D3" w:rsidRPr="00F06C00" w:rsidRDefault="000E54D3" w:rsidP="000E54D3">
            <w:pPr>
              <w:rPr>
                <w:rFonts w:ascii="Arial" w:hAnsi="Arial" w:cs="Arial"/>
              </w:rPr>
            </w:pPr>
            <w:r w:rsidRPr="00F06C00">
              <w:rPr>
                <w:rFonts w:ascii="Arial" w:hAnsi="Arial" w:cs="Arial"/>
              </w:rPr>
              <w:t xml:space="preserve">Wipe </w:t>
            </w:r>
            <w:proofErr w:type="gramStart"/>
            <w:r w:rsidRPr="00F06C00">
              <w:rPr>
                <w:rFonts w:ascii="Arial" w:hAnsi="Arial" w:cs="Arial"/>
              </w:rPr>
              <w:t>ear piece</w:t>
            </w:r>
            <w:proofErr w:type="gramEnd"/>
            <w:r w:rsidRPr="00F06C00">
              <w:rPr>
                <w:rFonts w:ascii="Arial" w:hAnsi="Arial" w:cs="Arial"/>
              </w:rPr>
              <w:t xml:space="preserve"> and diaphragm with detergent wipes</w:t>
            </w:r>
          </w:p>
        </w:tc>
        <w:tc>
          <w:tcPr>
            <w:tcW w:w="3017" w:type="dxa"/>
          </w:tcPr>
          <w:p w14:paraId="3CA48DC7" w14:textId="77777777" w:rsidR="000E54D3" w:rsidRPr="00F06C00" w:rsidRDefault="000E54D3" w:rsidP="000E54D3">
            <w:pPr>
              <w:rPr>
                <w:rFonts w:ascii="Arial" w:hAnsi="Arial" w:cs="Arial"/>
              </w:rPr>
            </w:pPr>
            <w:r w:rsidRPr="00F06C00">
              <w:rPr>
                <w:rFonts w:ascii="Arial" w:hAnsi="Arial" w:cs="Arial"/>
              </w:rPr>
              <w:t>Clean after each use.</w:t>
            </w:r>
          </w:p>
        </w:tc>
      </w:tr>
      <w:tr w:rsidR="000E54D3" w:rsidRPr="004D7616" w14:paraId="3A4028A4" w14:textId="77777777" w:rsidTr="000E54D3">
        <w:tc>
          <w:tcPr>
            <w:tcW w:w="2957" w:type="dxa"/>
          </w:tcPr>
          <w:p w14:paraId="17C884AB" w14:textId="77777777" w:rsidR="000E54D3" w:rsidRPr="00F06C00" w:rsidRDefault="000E54D3" w:rsidP="000E54D3">
            <w:pPr>
              <w:rPr>
                <w:rFonts w:ascii="Arial" w:hAnsi="Arial" w:cs="Arial"/>
              </w:rPr>
            </w:pPr>
            <w:r w:rsidRPr="00F06C00">
              <w:rPr>
                <w:rFonts w:ascii="Arial" w:hAnsi="Arial" w:cs="Arial"/>
              </w:rPr>
              <w:t>Suction - Units</w:t>
            </w:r>
          </w:p>
        </w:tc>
        <w:tc>
          <w:tcPr>
            <w:tcW w:w="3042" w:type="dxa"/>
          </w:tcPr>
          <w:p w14:paraId="02965DC8" w14:textId="77777777" w:rsidR="000E54D3" w:rsidRPr="00F06C00" w:rsidRDefault="000E54D3" w:rsidP="000E54D3">
            <w:pPr>
              <w:rPr>
                <w:rFonts w:ascii="Arial" w:hAnsi="Arial" w:cs="Arial"/>
              </w:rPr>
            </w:pPr>
            <w:r w:rsidRPr="00F06C00">
              <w:rPr>
                <w:rFonts w:ascii="Arial" w:hAnsi="Arial" w:cs="Arial"/>
              </w:rPr>
              <w:t>Wash outer with hot water and detergent, rinse and dry.</w:t>
            </w:r>
          </w:p>
        </w:tc>
        <w:tc>
          <w:tcPr>
            <w:tcW w:w="3017" w:type="dxa"/>
          </w:tcPr>
          <w:p w14:paraId="5D9863F9" w14:textId="588CE000" w:rsidR="000E54D3" w:rsidRPr="00F06C00" w:rsidRDefault="000E54D3" w:rsidP="0047618E">
            <w:pPr>
              <w:rPr>
                <w:rFonts w:ascii="Arial" w:hAnsi="Arial" w:cs="Arial"/>
              </w:rPr>
            </w:pPr>
            <w:r w:rsidRPr="00F06C00">
              <w:rPr>
                <w:rFonts w:ascii="Arial" w:hAnsi="Arial" w:cs="Arial"/>
              </w:rPr>
              <w:t>Change</w:t>
            </w:r>
            <w:r w:rsidR="0047618E" w:rsidRPr="00F06C00">
              <w:rPr>
                <w:rFonts w:ascii="Arial" w:hAnsi="Arial" w:cs="Arial"/>
              </w:rPr>
              <w:t xml:space="preserve"> lining and tubing</w:t>
            </w:r>
            <w:r w:rsidRPr="00F06C00">
              <w:rPr>
                <w:rFonts w:ascii="Arial" w:hAnsi="Arial" w:cs="Arial"/>
              </w:rPr>
              <w:t xml:space="preserve"> between patients and when soiled.</w:t>
            </w:r>
          </w:p>
        </w:tc>
      </w:tr>
      <w:tr w:rsidR="000E54D3" w:rsidRPr="004D7616" w14:paraId="327A3DF9" w14:textId="77777777" w:rsidTr="000E54D3">
        <w:tc>
          <w:tcPr>
            <w:tcW w:w="2957" w:type="dxa"/>
          </w:tcPr>
          <w:p w14:paraId="4A63FC9C" w14:textId="77777777" w:rsidR="000E54D3" w:rsidRPr="00F06C00" w:rsidRDefault="000E54D3" w:rsidP="000E54D3">
            <w:pPr>
              <w:rPr>
                <w:rFonts w:ascii="Arial" w:hAnsi="Arial" w:cs="Arial"/>
              </w:rPr>
            </w:pPr>
            <w:r w:rsidRPr="00F06C00">
              <w:rPr>
                <w:rFonts w:ascii="Arial" w:hAnsi="Arial" w:cs="Arial"/>
              </w:rPr>
              <w:t>Toys</w:t>
            </w:r>
          </w:p>
        </w:tc>
        <w:tc>
          <w:tcPr>
            <w:tcW w:w="3042" w:type="dxa"/>
          </w:tcPr>
          <w:p w14:paraId="78DECF20" w14:textId="77777777" w:rsidR="000E54D3" w:rsidRPr="00F06C00" w:rsidRDefault="000E54D3" w:rsidP="000E54D3">
            <w:pPr>
              <w:rPr>
                <w:rFonts w:ascii="Arial" w:hAnsi="Arial" w:cs="Arial"/>
              </w:rPr>
            </w:pPr>
            <w:r w:rsidRPr="00F06C00">
              <w:rPr>
                <w:rFonts w:ascii="Arial" w:hAnsi="Arial" w:cs="Arial"/>
              </w:rPr>
              <w:t xml:space="preserve">Wash with detergent and hot water, rinse and dry. Communal toys to be cleaned weekly or when soiled. </w:t>
            </w:r>
          </w:p>
        </w:tc>
        <w:tc>
          <w:tcPr>
            <w:tcW w:w="3017" w:type="dxa"/>
          </w:tcPr>
          <w:p w14:paraId="16BCF264" w14:textId="77777777" w:rsidR="000E54D3" w:rsidRPr="00F06C00" w:rsidRDefault="000E54D3" w:rsidP="000E54D3">
            <w:pPr>
              <w:rPr>
                <w:rFonts w:ascii="Arial" w:hAnsi="Arial" w:cs="Arial"/>
              </w:rPr>
            </w:pPr>
            <w:r w:rsidRPr="00F06C00">
              <w:rPr>
                <w:rFonts w:ascii="Arial" w:hAnsi="Arial" w:cs="Arial"/>
              </w:rPr>
              <w:t>Only toys that are washable/cleanable should be given to children.</w:t>
            </w:r>
          </w:p>
          <w:p w14:paraId="69ABB23A" w14:textId="77777777" w:rsidR="000E54D3" w:rsidRPr="00F06C00" w:rsidRDefault="000E54D3" w:rsidP="000E54D3">
            <w:pPr>
              <w:rPr>
                <w:rFonts w:ascii="Arial" w:hAnsi="Arial" w:cs="Arial"/>
              </w:rPr>
            </w:pPr>
            <w:proofErr w:type="spellStart"/>
            <w:r w:rsidRPr="00F06C00">
              <w:rPr>
                <w:rFonts w:ascii="Arial" w:hAnsi="Arial" w:cs="Arial"/>
              </w:rPr>
              <w:t>Doft</w:t>
            </w:r>
            <w:proofErr w:type="spellEnd"/>
            <w:r w:rsidRPr="00F06C00">
              <w:rPr>
                <w:rFonts w:ascii="Arial" w:hAnsi="Arial" w:cs="Arial"/>
              </w:rPr>
              <w:t xml:space="preserve"> toys are to be avoided or washed in washing machine.</w:t>
            </w:r>
          </w:p>
          <w:p w14:paraId="7AE15B58" w14:textId="77777777" w:rsidR="000E54D3" w:rsidRPr="00F06C00" w:rsidRDefault="000E54D3" w:rsidP="000E54D3">
            <w:pPr>
              <w:rPr>
                <w:rFonts w:ascii="Arial" w:hAnsi="Arial" w:cs="Arial"/>
              </w:rPr>
            </w:pPr>
            <w:r w:rsidRPr="00F06C00">
              <w:rPr>
                <w:rFonts w:ascii="Arial" w:hAnsi="Arial" w:cs="Arial"/>
              </w:rPr>
              <w:t>Toys should have kite marks for safety.</w:t>
            </w:r>
          </w:p>
        </w:tc>
      </w:tr>
      <w:tr w:rsidR="000E54D3" w:rsidRPr="004D7616" w14:paraId="3A4B6FEB" w14:textId="77777777" w:rsidTr="000E54D3">
        <w:tc>
          <w:tcPr>
            <w:tcW w:w="2957" w:type="dxa"/>
          </w:tcPr>
          <w:p w14:paraId="16A84ECE" w14:textId="77777777" w:rsidR="000E54D3" w:rsidRPr="00F06C00" w:rsidRDefault="000E54D3" w:rsidP="000E54D3">
            <w:pPr>
              <w:rPr>
                <w:rFonts w:ascii="Arial" w:hAnsi="Arial" w:cs="Arial"/>
              </w:rPr>
            </w:pPr>
            <w:r w:rsidRPr="00F06C00">
              <w:rPr>
                <w:rFonts w:ascii="Arial" w:hAnsi="Arial" w:cs="Arial"/>
              </w:rPr>
              <w:t>Trolley Tops</w:t>
            </w:r>
          </w:p>
        </w:tc>
        <w:tc>
          <w:tcPr>
            <w:tcW w:w="3042" w:type="dxa"/>
          </w:tcPr>
          <w:p w14:paraId="51E3E40A" w14:textId="77777777" w:rsidR="000E54D3" w:rsidRPr="00F06C00" w:rsidRDefault="000E54D3" w:rsidP="000E54D3">
            <w:pPr>
              <w:rPr>
                <w:rFonts w:ascii="Arial" w:hAnsi="Arial" w:cs="Arial"/>
              </w:rPr>
            </w:pPr>
            <w:r w:rsidRPr="00F06C00">
              <w:rPr>
                <w:rFonts w:ascii="Arial" w:hAnsi="Arial" w:cs="Arial"/>
              </w:rPr>
              <w:t>Wipe with hot water and detergent and dry before and after use.</w:t>
            </w:r>
          </w:p>
        </w:tc>
        <w:tc>
          <w:tcPr>
            <w:tcW w:w="3017" w:type="dxa"/>
          </w:tcPr>
          <w:p w14:paraId="2EB03E1B" w14:textId="478528B2" w:rsidR="000E54D3" w:rsidRPr="00F06C00" w:rsidRDefault="000E54D3" w:rsidP="003C7CBB">
            <w:pPr>
              <w:rPr>
                <w:rFonts w:ascii="Arial" w:hAnsi="Arial" w:cs="Arial"/>
              </w:rPr>
            </w:pPr>
            <w:r w:rsidRPr="00F06C00">
              <w:rPr>
                <w:rFonts w:ascii="Arial" w:hAnsi="Arial" w:cs="Arial"/>
              </w:rPr>
              <w:t>If contaminates, clean with chlor</w:t>
            </w:r>
            <w:r w:rsidR="003C7CBB">
              <w:rPr>
                <w:rFonts w:ascii="Arial" w:hAnsi="Arial" w:cs="Arial"/>
              </w:rPr>
              <w:t>-</w:t>
            </w:r>
            <w:r w:rsidRPr="00F06C00">
              <w:rPr>
                <w:rFonts w:ascii="Arial" w:hAnsi="Arial" w:cs="Arial"/>
              </w:rPr>
              <w:t>clean.</w:t>
            </w:r>
          </w:p>
        </w:tc>
      </w:tr>
      <w:tr w:rsidR="000E54D3" w:rsidRPr="004D7616" w14:paraId="61CCAEFE" w14:textId="77777777" w:rsidTr="000E54D3">
        <w:tc>
          <w:tcPr>
            <w:tcW w:w="2957" w:type="dxa"/>
          </w:tcPr>
          <w:p w14:paraId="7B11699A" w14:textId="77777777" w:rsidR="000E54D3" w:rsidRPr="00F06C00" w:rsidRDefault="000E54D3" w:rsidP="000E54D3">
            <w:pPr>
              <w:rPr>
                <w:rFonts w:ascii="Arial" w:hAnsi="Arial" w:cs="Arial"/>
              </w:rPr>
            </w:pPr>
            <w:r w:rsidRPr="00F06C00">
              <w:rPr>
                <w:rFonts w:ascii="Arial" w:hAnsi="Arial" w:cs="Arial"/>
              </w:rPr>
              <w:t xml:space="preserve">Vaginal </w:t>
            </w:r>
            <w:proofErr w:type="spellStart"/>
            <w:r w:rsidRPr="00F06C00">
              <w:rPr>
                <w:rFonts w:ascii="Arial" w:hAnsi="Arial" w:cs="Arial"/>
              </w:rPr>
              <w:t>Speculae</w:t>
            </w:r>
            <w:proofErr w:type="spellEnd"/>
          </w:p>
        </w:tc>
        <w:tc>
          <w:tcPr>
            <w:tcW w:w="3042" w:type="dxa"/>
          </w:tcPr>
          <w:p w14:paraId="660D33FA" w14:textId="77777777" w:rsidR="000E54D3" w:rsidRPr="00F06C00" w:rsidRDefault="000E54D3" w:rsidP="000E54D3">
            <w:pPr>
              <w:rPr>
                <w:rFonts w:ascii="Arial" w:hAnsi="Arial" w:cs="Arial"/>
              </w:rPr>
            </w:pPr>
            <w:r w:rsidRPr="00F06C00">
              <w:rPr>
                <w:rFonts w:ascii="Arial" w:hAnsi="Arial" w:cs="Arial"/>
              </w:rPr>
              <w:t>Disposable</w:t>
            </w:r>
          </w:p>
        </w:tc>
        <w:tc>
          <w:tcPr>
            <w:tcW w:w="3017" w:type="dxa"/>
          </w:tcPr>
          <w:p w14:paraId="238FE18D" w14:textId="77777777" w:rsidR="000E54D3" w:rsidRPr="00F06C00" w:rsidRDefault="000E54D3" w:rsidP="000E54D3">
            <w:pPr>
              <w:rPr>
                <w:rFonts w:ascii="Arial" w:hAnsi="Arial" w:cs="Arial"/>
              </w:rPr>
            </w:pPr>
          </w:p>
        </w:tc>
      </w:tr>
      <w:tr w:rsidR="000E54D3" w:rsidRPr="004D7616" w14:paraId="3E7F381D" w14:textId="77777777" w:rsidTr="000E54D3">
        <w:tc>
          <w:tcPr>
            <w:tcW w:w="2957" w:type="dxa"/>
          </w:tcPr>
          <w:p w14:paraId="04623F23" w14:textId="77777777" w:rsidR="000E54D3" w:rsidRPr="00F06C00" w:rsidRDefault="000E54D3" w:rsidP="000E54D3">
            <w:pPr>
              <w:rPr>
                <w:rFonts w:ascii="Arial" w:hAnsi="Arial" w:cs="Arial"/>
              </w:rPr>
            </w:pPr>
            <w:r w:rsidRPr="00F06C00">
              <w:rPr>
                <w:rFonts w:ascii="Arial" w:hAnsi="Arial" w:cs="Arial"/>
              </w:rPr>
              <w:t>Diabetics – Glucose Monitoring</w:t>
            </w:r>
          </w:p>
        </w:tc>
        <w:tc>
          <w:tcPr>
            <w:tcW w:w="3042" w:type="dxa"/>
          </w:tcPr>
          <w:p w14:paraId="481CD4AA" w14:textId="77777777" w:rsidR="000E54D3" w:rsidRPr="00F06C00" w:rsidRDefault="000E54D3" w:rsidP="000E54D3">
            <w:pPr>
              <w:rPr>
                <w:rFonts w:ascii="Arial" w:hAnsi="Arial" w:cs="Arial"/>
              </w:rPr>
            </w:pPr>
            <w:r w:rsidRPr="00F06C00">
              <w:rPr>
                <w:rFonts w:ascii="Arial" w:hAnsi="Arial" w:cs="Arial"/>
              </w:rPr>
              <w:t>Glucometer should be cleaned after use with alcohol wipes.</w:t>
            </w:r>
          </w:p>
        </w:tc>
        <w:tc>
          <w:tcPr>
            <w:tcW w:w="3017" w:type="dxa"/>
          </w:tcPr>
          <w:p w14:paraId="15176B61" w14:textId="77777777" w:rsidR="000E54D3" w:rsidRPr="00F06C00" w:rsidRDefault="000E54D3" w:rsidP="000E54D3">
            <w:pPr>
              <w:rPr>
                <w:rFonts w:ascii="Arial" w:hAnsi="Arial" w:cs="Arial"/>
              </w:rPr>
            </w:pPr>
          </w:p>
        </w:tc>
      </w:tr>
      <w:tr w:rsidR="000E54D3" w:rsidRPr="004D7616" w14:paraId="0E2A0EF8" w14:textId="77777777" w:rsidTr="000E54D3">
        <w:tc>
          <w:tcPr>
            <w:tcW w:w="2957" w:type="dxa"/>
          </w:tcPr>
          <w:p w14:paraId="31987C24" w14:textId="77777777" w:rsidR="000E54D3" w:rsidRPr="00F06C00" w:rsidRDefault="000E54D3" w:rsidP="000E54D3">
            <w:pPr>
              <w:rPr>
                <w:rFonts w:ascii="Arial" w:hAnsi="Arial" w:cs="Arial"/>
              </w:rPr>
            </w:pPr>
            <w:r w:rsidRPr="00F06C00">
              <w:rPr>
                <w:rFonts w:ascii="Arial" w:hAnsi="Arial" w:cs="Arial"/>
              </w:rPr>
              <w:t>Wheelchairs</w:t>
            </w:r>
          </w:p>
        </w:tc>
        <w:tc>
          <w:tcPr>
            <w:tcW w:w="3042" w:type="dxa"/>
          </w:tcPr>
          <w:p w14:paraId="41DF2F1E" w14:textId="77777777" w:rsidR="000E54D3" w:rsidRPr="00F06C00" w:rsidRDefault="000E54D3" w:rsidP="000E54D3">
            <w:pPr>
              <w:rPr>
                <w:rFonts w:ascii="Arial" w:hAnsi="Arial" w:cs="Arial"/>
              </w:rPr>
            </w:pPr>
            <w:r w:rsidRPr="00F06C00">
              <w:rPr>
                <w:rFonts w:ascii="Arial" w:hAnsi="Arial" w:cs="Arial"/>
              </w:rPr>
              <w:t>Wash weekly with detergent and hot water.</w:t>
            </w:r>
          </w:p>
          <w:p w14:paraId="2A1F7B06" w14:textId="77777777" w:rsidR="000E54D3" w:rsidRPr="00F06C00" w:rsidRDefault="000E54D3" w:rsidP="000E54D3">
            <w:pPr>
              <w:rPr>
                <w:rFonts w:ascii="Arial" w:hAnsi="Arial" w:cs="Arial"/>
              </w:rPr>
            </w:pPr>
            <w:r w:rsidRPr="00F06C00">
              <w:rPr>
                <w:rFonts w:ascii="Arial" w:hAnsi="Arial" w:cs="Arial"/>
              </w:rPr>
              <w:t>Wash all surfaces</w:t>
            </w:r>
          </w:p>
        </w:tc>
        <w:tc>
          <w:tcPr>
            <w:tcW w:w="3017" w:type="dxa"/>
          </w:tcPr>
          <w:p w14:paraId="14BF68F4" w14:textId="77777777" w:rsidR="000E54D3" w:rsidRPr="00F06C00" w:rsidRDefault="000E54D3" w:rsidP="000E54D3">
            <w:pPr>
              <w:rPr>
                <w:rFonts w:ascii="Arial" w:hAnsi="Arial" w:cs="Arial"/>
              </w:rPr>
            </w:pPr>
            <w:r w:rsidRPr="00F06C00">
              <w:rPr>
                <w:rFonts w:ascii="Arial" w:hAnsi="Arial" w:cs="Arial"/>
              </w:rPr>
              <w:t>Clean with Chlor-clean if body fluid spillage.</w:t>
            </w:r>
          </w:p>
        </w:tc>
      </w:tr>
      <w:tr w:rsidR="000E54D3" w:rsidRPr="004D7616" w14:paraId="2203D74A" w14:textId="77777777" w:rsidTr="000E54D3">
        <w:tc>
          <w:tcPr>
            <w:tcW w:w="2957" w:type="dxa"/>
          </w:tcPr>
          <w:p w14:paraId="7E8CE7A7" w14:textId="77777777" w:rsidR="000E54D3" w:rsidRPr="00F06C00" w:rsidRDefault="000E54D3" w:rsidP="000E54D3">
            <w:pPr>
              <w:rPr>
                <w:rFonts w:ascii="Arial" w:hAnsi="Arial" w:cs="Arial"/>
              </w:rPr>
            </w:pPr>
            <w:r w:rsidRPr="00F06C00">
              <w:rPr>
                <w:rFonts w:ascii="Arial" w:hAnsi="Arial" w:cs="Arial"/>
              </w:rPr>
              <w:t>Equipment Returned from Patients Home</w:t>
            </w:r>
          </w:p>
        </w:tc>
        <w:tc>
          <w:tcPr>
            <w:tcW w:w="3042" w:type="dxa"/>
          </w:tcPr>
          <w:p w14:paraId="7E9FEE45" w14:textId="77777777" w:rsidR="000E54D3" w:rsidRPr="00F06C00" w:rsidRDefault="000E54D3" w:rsidP="000E54D3">
            <w:pPr>
              <w:rPr>
                <w:rFonts w:ascii="Arial" w:hAnsi="Arial" w:cs="Arial"/>
              </w:rPr>
            </w:pPr>
            <w:r w:rsidRPr="00F06C00">
              <w:rPr>
                <w:rFonts w:ascii="Arial" w:hAnsi="Arial" w:cs="Arial"/>
              </w:rPr>
              <w:t xml:space="preserve">Prior to removal from the </w:t>
            </w:r>
            <w:proofErr w:type="gramStart"/>
            <w:r w:rsidRPr="00F06C00">
              <w:rPr>
                <w:rFonts w:ascii="Arial" w:hAnsi="Arial" w:cs="Arial"/>
              </w:rPr>
              <w:t>patients</w:t>
            </w:r>
            <w:proofErr w:type="gramEnd"/>
            <w:r w:rsidRPr="00F06C00">
              <w:rPr>
                <w:rFonts w:ascii="Arial" w:hAnsi="Arial" w:cs="Arial"/>
              </w:rPr>
              <w:t xml:space="preserve"> home mattresses must be washed with GPD and hot water. </w:t>
            </w:r>
          </w:p>
          <w:p w14:paraId="5884CFF7" w14:textId="77777777" w:rsidR="000E54D3" w:rsidRPr="00F06C00" w:rsidRDefault="000E54D3" w:rsidP="000E54D3">
            <w:pPr>
              <w:rPr>
                <w:rFonts w:ascii="Arial" w:hAnsi="Arial" w:cs="Arial"/>
              </w:rPr>
            </w:pPr>
            <w:r w:rsidRPr="00F06C00">
              <w:rPr>
                <w:rFonts w:ascii="Arial" w:hAnsi="Arial" w:cs="Arial"/>
              </w:rPr>
              <w:t xml:space="preserve">If visibly soiled treat as a spillage. Rental mattresses must be returned to the rental company for cleaning. </w:t>
            </w:r>
          </w:p>
          <w:p w14:paraId="7A2B1D27" w14:textId="77777777" w:rsidR="000E54D3" w:rsidRPr="00F06C00" w:rsidRDefault="000E54D3" w:rsidP="000E54D3">
            <w:pPr>
              <w:rPr>
                <w:rFonts w:ascii="Arial" w:hAnsi="Arial" w:cs="Arial"/>
              </w:rPr>
            </w:pPr>
            <w:r w:rsidRPr="00F06C00">
              <w:rPr>
                <w:rFonts w:ascii="Arial" w:hAnsi="Arial" w:cs="Arial"/>
              </w:rPr>
              <w:t>Mattresses owned by community Equipment Stores must be returned to the central store for cleaning prior to being loaned again.</w:t>
            </w:r>
          </w:p>
        </w:tc>
        <w:tc>
          <w:tcPr>
            <w:tcW w:w="3017" w:type="dxa"/>
          </w:tcPr>
          <w:p w14:paraId="630A6CFB" w14:textId="77777777" w:rsidR="000E54D3" w:rsidRPr="00F06C00" w:rsidRDefault="000E54D3" w:rsidP="000E54D3">
            <w:pPr>
              <w:rPr>
                <w:rFonts w:ascii="Arial" w:hAnsi="Arial" w:cs="Arial"/>
              </w:rPr>
            </w:pPr>
            <w:r w:rsidRPr="00F06C00">
              <w:rPr>
                <w:rFonts w:ascii="Arial" w:hAnsi="Arial" w:cs="Arial"/>
              </w:rPr>
              <w:t xml:space="preserve">All items must be serviced before loaned again. </w:t>
            </w:r>
          </w:p>
        </w:tc>
      </w:tr>
    </w:tbl>
    <w:p w14:paraId="08670043" w14:textId="77777777" w:rsidR="000E54D3" w:rsidRPr="004D7616" w:rsidRDefault="000E54D3" w:rsidP="000E54D3">
      <w:pPr>
        <w:rPr>
          <w:rFonts w:ascii="Arial" w:hAnsi="Arial" w:cs="Arial"/>
          <w:sz w:val="20"/>
          <w:szCs w:val="20"/>
        </w:rPr>
      </w:pPr>
    </w:p>
    <w:p w14:paraId="7281BDAA" w14:textId="77777777" w:rsidR="000E54D3" w:rsidRPr="00F06C00" w:rsidRDefault="000E54D3" w:rsidP="000E54D3">
      <w:pPr>
        <w:rPr>
          <w:rFonts w:ascii="Arial" w:hAnsi="Arial" w:cs="Arial"/>
        </w:rPr>
      </w:pPr>
      <w:r w:rsidRPr="00F06C00">
        <w:rPr>
          <w:rFonts w:ascii="Arial" w:hAnsi="Arial" w:cs="Arial"/>
          <w:b/>
        </w:rPr>
        <w:t>Note:</w:t>
      </w:r>
      <w:r w:rsidRPr="00F06C00">
        <w:rPr>
          <w:rFonts w:ascii="Arial" w:hAnsi="Arial" w:cs="Arial"/>
        </w:rPr>
        <w:t xml:space="preserve"> This does not cover all equipment. Where further guidance is required, please contact the Medical Devices Lead.</w:t>
      </w:r>
    </w:p>
    <w:p w14:paraId="76560CDA" w14:textId="77777777" w:rsidR="000E54D3" w:rsidRPr="00F06C00" w:rsidRDefault="000E54D3" w:rsidP="000E54D3">
      <w:pPr>
        <w:rPr>
          <w:rFonts w:ascii="Arial" w:hAnsi="Arial" w:cs="Arial"/>
        </w:rPr>
      </w:pPr>
    </w:p>
    <w:p w14:paraId="5E380F30" w14:textId="77777777" w:rsidR="000E54D3" w:rsidRPr="00F06C00" w:rsidRDefault="000E54D3" w:rsidP="000E54D3">
      <w:pPr>
        <w:rPr>
          <w:rFonts w:ascii="Arial" w:hAnsi="Arial" w:cs="Arial"/>
          <w:b/>
        </w:rPr>
      </w:pPr>
      <w:r w:rsidRPr="00F06C00">
        <w:rPr>
          <w:rFonts w:ascii="Arial" w:hAnsi="Arial" w:cs="Arial"/>
          <w:b/>
        </w:rPr>
        <w:t>All wards should have a supply of:</w:t>
      </w:r>
    </w:p>
    <w:p w14:paraId="27AB985A" w14:textId="77777777" w:rsidR="000E54D3" w:rsidRPr="00F06C00" w:rsidRDefault="000E54D3" w:rsidP="00BC18E8">
      <w:pPr>
        <w:pStyle w:val="ListParagraph"/>
        <w:numPr>
          <w:ilvl w:val="0"/>
          <w:numId w:val="93"/>
        </w:numPr>
        <w:rPr>
          <w:rFonts w:ascii="Arial" w:hAnsi="Arial" w:cs="Arial"/>
        </w:rPr>
      </w:pPr>
      <w:r w:rsidRPr="00F06C00">
        <w:rPr>
          <w:rFonts w:ascii="Arial" w:hAnsi="Arial" w:cs="Arial"/>
        </w:rPr>
        <w:t>Disposable Cloths</w:t>
      </w:r>
    </w:p>
    <w:p w14:paraId="7D008E75" w14:textId="77777777" w:rsidR="000E54D3" w:rsidRPr="00F06C00" w:rsidRDefault="000E54D3" w:rsidP="00BC18E8">
      <w:pPr>
        <w:pStyle w:val="ListParagraph"/>
        <w:numPr>
          <w:ilvl w:val="0"/>
          <w:numId w:val="93"/>
        </w:numPr>
        <w:rPr>
          <w:rFonts w:ascii="Arial" w:hAnsi="Arial" w:cs="Arial"/>
        </w:rPr>
      </w:pPr>
      <w:proofErr w:type="spellStart"/>
      <w:r w:rsidRPr="00F06C00">
        <w:rPr>
          <w:rFonts w:ascii="Arial" w:hAnsi="Arial" w:cs="Arial"/>
        </w:rPr>
        <w:t>Hospec</w:t>
      </w:r>
      <w:proofErr w:type="spellEnd"/>
      <w:r w:rsidRPr="00F06C00">
        <w:rPr>
          <w:rFonts w:ascii="Arial" w:hAnsi="Arial" w:cs="Arial"/>
        </w:rPr>
        <w:t xml:space="preserve"> Detergent (general purpose detergent)</w:t>
      </w:r>
    </w:p>
    <w:p w14:paraId="19660F93" w14:textId="77777777" w:rsidR="000E54D3" w:rsidRPr="00F06C00" w:rsidRDefault="000E54D3" w:rsidP="00BC18E8">
      <w:pPr>
        <w:pStyle w:val="ListParagraph"/>
        <w:numPr>
          <w:ilvl w:val="0"/>
          <w:numId w:val="93"/>
        </w:numPr>
        <w:rPr>
          <w:rFonts w:ascii="Arial" w:hAnsi="Arial" w:cs="Arial"/>
        </w:rPr>
      </w:pPr>
      <w:r w:rsidRPr="00F06C00">
        <w:rPr>
          <w:rFonts w:ascii="Arial" w:hAnsi="Arial" w:cs="Arial"/>
        </w:rPr>
        <w:t>Detergent Wipes</w:t>
      </w:r>
    </w:p>
    <w:p w14:paraId="7B70319F" w14:textId="12A052D1" w:rsidR="000E54D3" w:rsidRPr="00F06C00" w:rsidRDefault="000E54D3" w:rsidP="00BC18E8">
      <w:pPr>
        <w:pStyle w:val="ListParagraph"/>
        <w:numPr>
          <w:ilvl w:val="0"/>
          <w:numId w:val="93"/>
        </w:numPr>
        <w:rPr>
          <w:rFonts w:ascii="Arial" w:hAnsi="Arial" w:cs="Arial"/>
        </w:rPr>
      </w:pPr>
      <w:r w:rsidRPr="00F06C00">
        <w:rPr>
          <w:rFonts w:ascii="Arial" w:hAnsi="Arial" w:cs="Arial"/>
        </w:rPr>
        <w:t>Chlor</w:t>
      </w:r>
      <w:r w:rsidR="0047618E" w:rsidRPr="00F06C00">
        <w:rPr>
          <w:rFonts w:ascii="Arial" w:hAnsi="Arial" w:cs="Arial"/>
        </w:rPr>
        <w:t>ine-base tablets (</w:t>
      </w:r>
      <w:r w:rsidR="003C7CBB" w:rsidRPr="00F06C00">
        <w:rPr>
          <w:rFonts w:ascii="Arial" w:hAnsi="Arial" w:cs="Arial"/>
        </w:rPr>
        <w:t>e.g.</w:t>
      </w:r>
      <w:r w:rsidR="0047618E" w:rsidRPr="00F06C00">
        <w:rPr>
          <w:rFonts w:ascii="Arial" w:hAnsi="Arial" w:cs="Arial"/>
        </w:rPr>
        <w:t xml:space="preserve"> Chlor-clean or </w:t>
      </w:r>
      <w:proofErr w:type="spellStart"/>
      <w:r w:rsidR="0047618E" w:rsidRPr="00F06C00">
        <w:rPr>
          <w:rFonts w:ascii="Arial" w:hAnsi="Arial" w:cs="Arial"/>
        </w:rPr>
        <w:t>Actichlor</w:t>
      </w:r>
      <w:proofErr w:type="spellEnd"/>
      <w:r w:rsidR="0047618E" w:rsidRPr="00F06C00">
        <w:rPr>
          <w:rFonts w:ascii="Arial" w:hAnsi="Arial" w:cs="Arial"/>
        </w:rPr>
        <w:t xml:space="preserve"> Plus)</w:t>
      </w:r>
    </w:p>
    <w:p w14:paraId="1A2C9BF2" w14:textId="77777777" w:rsidR="000E54D3" w:rsidRPr="00F06C00" w:rsidRDefault="000E54D3" w:rsidP="00BC18E8">
      <w:pPr>
        <w:pStyle w:val="ListParagraph"/>
        <w:numPr>
          <w:ilvl w:val="0"/>
          <w:numId w:val="93"/>
        </w:numPr>
        <w:rPr>
          <w:rFonts w:ascii="Arial" w:hAnsi="Arial" w:cs="Arial"/>
        </w:rPr>
      </w:pPr>
      <w:r w:rsidRPr="00F06C00">
        <w:rPr>
          <w:rFonts w:ascii="Arial" w:hAnsi="Arial" w:cs="Arial"/>
        </w:rPr>
        <w:t>Plastic Aprons</w:t>
      </w:r>
    </w:p>
    <w:p w14:paraId="3C675E11" w14:textId="77777777" w:rsidR="000E54D3" w:rsidRPr="00F06C00" w:rsidRDefault="000E54D3" w:rsidP="00BC18E8">
      <w:pPr>
        <w:pStyle w:val="ListParagraph"/>
        <w:numPr>
          <w:ilvl w:val="0"/>
          <w:numId w:val="93"/>
        </w:numPr>
        <w:rPr>
          <w:rFonts w:ascii="Arial" w:hAnsi="Arial" w:cs="Arial"/>
        </w:rPr>
      </w:pPr>
      <w:r w:rsidRPr="00F06C00">
        <w:rPr>
          <w:rFonts w:ascii="Arial" w:hAnsi="Arial" w:cs="Arial"/>
        </w:rPr>
        <w:t>Disposable Latex Free Gloves</w:t>
      </w:r>
    </w:p>
    <w:p w14:paraId="64909322" w14:textId="77777777" w:rsidR="000E54D3" w:rsidRPr="004D7616" w:rsidRDefault="000E54D3" w:rsidP="000E54D3">
      <w:pPr>
        <w:rPr>
          <w:rFonts w:ascii="Arial" w:hAnsi="Arial" w:cs="Arial"/>
          <w:sz w:val="20"/>
          <w:szCs w:val="20"/>
        </w:rPr>
      </w:pPr>
    </w:p>
    <w:p w14:paraId="19695AD7" w14:textId="77777777" w:rsidR="000E54D3" w:rsidRPr="004D7616" w:rsidRDefault="000E54D3">
      <w:pPr>
        <w:rPr>
          <w:rFonts w:ascii="Arial" w:hAnsi="Arial" w:cs="Arial"/>
          <w:sz w:val="20"/>
          <w:szCs w:val="20"/>
        </w:rPr>
      </w:pPr>
      <w:r w:rsidRPr="004D7616">
        <w:rPr>
          <w:rFonts w:ascii="Arial" w:hAnsi="Arial" w:cs="Arial"/>
          <w:sz w:val="20"/>
          <w:szCs w:val="20"/>
        </w:rPr>
        <w:br w:type="page"/>
      </w:r>
    </w:p>
    <w:p w14:paraId="79CEBBA0" w14:textId="1416B48C" w:rsidR="000E54D3" w:rsidRPr="004D7616" w:rsidRDefault="005E163F" w:rsidP="000E54D3">
      <w:pPr>
        <w:pStyle w:val="Heading1"/>
        <w:jc w:val="center"/>
        <w:rPr>
          <w:rFonts w:ascii="Arial" w:hAnsi="Arial" w:cs="Arial"/>
          <w:b/>
          <w:color w:val="auto"/>
        </w:rPr>
      </w:pPr>
      <w:r>
        <w:rPr>
          <w:rFonts w:ascii="Arial" w:hAnsi="Arial" w:cs="Arial"/>
          <w:b/>
          <w:color w:val="385623" w:themeColor="accent6" w:themeShade="80"/>
        </w:rPr>
        <w:lastRenderedPageBreak/>
        <w:t>Appendix 2</w:t>
      </w:r>
      <w:r w:rsidR="00662837">
        <w:rPr>
          <w:rFonts w:ascii="Arial" w:hAnsi="Arial" w:cs="Arial"/>
          <w:b/>
          <w:color w:val="385623" w:themeColor="accent6" w:themeShade="80"/>
        </w:rPr>
        <w:t>2</w:t>
      </w:r>
      <w:r>
        <w:rPr>
          <w:rFonts w:ascii="Arial" w:hAnsi="Arial" w:cs="Arial"/>
          <w:b/>
          <w:color w:val="385623" w:themeColor="accent6" w:themeShade="80"/>
        </w:rPr>
        <w:t xml:space="preserve"> – </w:t>
      </w:r>
      <w:r w:rsidR="000E54D3" w:rsidRPr="005E163F">
        <w:rPr>
          <w:rFonts w:ascii="Arial" w:hAnsi="Arial" w:cs="Arial"/>
          <w:b/>
          <w:color w:val="385623" w:themeColor="accent6" w:themeShade="80"/>
        </w:rPr>
        <w:t>Decontamination Certificate for Medical Devices</w:t>
      </w:r>
    </w:p>
    <w:p w14:paraId="0B00DAF2" w14:textId="77777777" w:rsidR="000E54D3" w:rsidRPr="004D7616" w:rsidRDefault="000E54D3" w:rsidP="000E54D3">
      <w:pPr>
        <w:rPr>
          <w:rFonts w:ascii="Arial" w:hAnsi="Arial" w:cs="Arial"/>
        </w:rPr>
      </w:pPr>
    </w:p>
    <w:p w14:paraId="3ADC2618" w14:textId="6DDBA40A" w:rsidR="000E54D3" w:rsidRPr="004D7616" w:rsidRDefault="000E54D3" w:rsidP="000E54D3">
      <w:pPr>
        <w:spacing w:line="234" w:lineRule="auto"/>
        <w:ind w:left="100"/>
        <w:rPr>
          <w:rFonts w:ascii="Arial" w:eastAsia="Times New Roman" w:hAnsi="Arial" w:cs="Arial"/>
        </w:rPr>
      </w:pPr>
      <w:r w:rsidRPr="004D7616">
        <w:rPr>
          <w:rFonts w:ascii="Arial" w:eastAsia="Times New Roman" w:hAnsi="Arial" w:cs="Arial"/>
        </w:rPr>
        <w:t xml:space="preserve">Before any </w:t>
      </w:r>
      <w:r w:rsidR="0047618E">
        <w:rPr>
          <w:rFonts w:ascii="Arial" w:eastAsia="Times New Roman" w:hAnsi="Arial" w:cs="Arial"/>
        </w:rPr>
        <w:t xml:space="preserve">re-useable </w:t>
      </w:r>
      <w:r w:rsidRPr="004D7616">
        <w:rPr>
          <w:rFonts w:ascii="Arial" w:eastAsia="Times New Roman" w:hAnsi="Arial" w:cs="Arial"/>
        </w:rPr>
        <w:t>equipment is</w:t>
      </w:r>
      <w:r w:rsidR="0047618E">
        <w:rPr>
          <w:rFonts w:ascii="Arial" w:eastAsia="Times New Roman" w:hAnsi="Arial" w:cs="Arial"/>
        </w:rPr>
        <w:t xml:space="preserve"> </w:t>
      </w:r>
      <w:r w:rsidRPr="004D7616">
        <w:rPr>
          <w:rFonts w:ascii="Arial" w:eastAsia="Times New Roman" w:hAnsi="Arial" w:cs="Arial"/>
        </w:rPr>
        <w:t>sent for repair or storage both within and outside the Hospital it must be decontaminated (cleaned</w:t>
      </w:r>
      <w:r w:rsidR="0047618E">
        <w:rPr>
          <w:rFonts w:ascii="Arial" w:eastAsia="Times New Roman" w:hAnsi="Arial" w:cs="Arial"/>
        </w:rPr>
        <w:t xml:space="preserve"> and disinfected</w:t>
      </w:r>
      <w:r w:rsidRPr="004D7616">
        <w:rPr>
          <w:rFonts w:ascii="Arial" w:eastAsia="Times New Roman" w:hAnsi="Arial" w:cs="Arial"/>
        </w:rPr>
        <w:t xml:space="preserve">) and a </w:t>
      </w:r>
      <w:r w:rsidR="0047618E">
        <w:rPr>
          <w:rFonts w:ascii="Arial" w:eastAsia="Times New Roman" w:hAnsi="Arial" w:cs="Arial"/>
        </w:rPr>
        <w:t xml:space="preserve">decontamination </w:t>
      </w:r>
      <w:r w:rsidRPr="004D7616">
        <w:rPr>
          <w:rFonts w:ascii="Arial" w:eastAsia="Times New Roman" w:hAnsi="Arial" w:cs="Arial"/>
        </w:rPr>
        <w:t>certificate completed</w:t>
      </w:r>
      <w:r w:rsidR="0047618E">
        <w:rPr>
          <w:rFonts w:ascii="Arial" w:eastAsia="Times New Roman" w:hAnsi="Arial" w:cs="Arial"/>
        </w:rPr>
        <w:t xml:space="preserve"> and attached</w:t>
      </w:r>
      <w:r w:rsidRPr="004D7616">
        <w:rPr>
          <w:rFonts w:ascii="Arial" w:eastAsia="Times New Roman" w:hAnsi="Arial" w:cs="Arial"/>
        </w:rPr>
        <w:t>.</w:t>
      </w:r>
    </w:p>
    <w:p w14:paraId="2AAE38B1" w14:textId="77777777" w:rsidR="000E54D3" w:rsidRPr="004D7616" w:rsidRDefault="000E54D3" w:rsidP="000E54D3">
      <w:pPr>
        <w:spacing w:line="14" w:lineRule="exact"/>
        <w:rPr>
          <w:rFonts w:ascii="Arial" w:eastAsia="Times New Roman" w:hAnsi="Arial" w:cs="Arial"/>
          <w:sz w:val="20"/>
        </w:rPr>
      </w:pPr>
    </w:p>
    <w:p w14:paraId="78C1AD32" w14:textId="77777777" w:rsidR="000E54D3" w:rsidRPr="004D7616" w:rsidRDefault="000E54D3" w:rsidP="000E54D3">
      <w:pPr>
        <w:spacing w:line="234" w:lineRule="auto"/>
        <w:ind w:left="100" w:right="760"/>
        <w:rPr>
          <w:rFonts w:ascii="Arial" w:eastAsia="Times New Roman" w:hAnsi="Arial" w:cs="Arial"/>
        </w:rPr>
      </w:pPr>
      <w:r w:rsidRPr="004D7616">
        <w:rPr>
          <w:rFonts w:ascii="Arial" w:eastAsia="Times New Roman" w:hAnsi="Arial" w:cs="Arial"/>
        </w:rPr>
        <w:t>The certificate must accompany the equipment; failure to comply will result in return of the equipment.</w:t>
      </w:r>
    </w:p>
    <w:tbl>
      <w:tblPr>
        <w:tblStyle w:val="TableGrid"/>
        <w:tblW w:w="0" w:type="auto"/>
        <w:tblInd w:w="100" w:type="dxa"/>
        <w:tblLook w:val="04A0" w:firstRow="1" w:lastRow="0" w:firstColumn="1" w:lastColumn="0" w:noHBand="0" w:noVBand="1"/>
      </w:tblPr>
      <w:tblGrid>
        <w:gridCol w:w="2959"/>
        <w:gridCol w:w="2966"/>
        <w:gridCol w:w="2991"/>
      </w:tblGrid>
      <w:tr w:rsidR="000E54D3" w:rsidRPr="004D7616" w14:paraId="6E13B5FD" w14:textId="77777777" w:rsidTr="002C56F8">
        <w:tc>
          <w:tcPr>
            <w:tcW w:w="9860" w:type="dxa"/>
            <w:gridSpan w:val="3"/>
          </w:tcPr>
          <w:p w14:paraId="391E61A2" w14:textId="77777777" w:rsidR="000E54D3" w:rsidRPr="004D7616" w:rsidRDefault="000E54D3" w:rsidP="002C56F8">
            <w:pPr>
              <w:rPr>
                <w:rFonts w:ascii="Arial" w:hAnsi="Arial" w:cs="Arial"/>
              </w:rPr>
            </w:pPr>
            <w:r w:rsidRPr="004D7616">
              <w:rPr>
                <w:rFonts w:ascii="Arial" w:hAnsi="Arial" w:cs="Arial"/>
              </w:rPr>
              <w:t>Ward/Dept.</w:t>
            </w:r>
          </w:p>
          <w:p w14:paraId="5D94511A" w14:textId="77777777" w:rsidR="000E54D3" w:rsidRPr="004D7616" w:rsidRDefault="000E54D3" w:rsidP="002C56F8">
            <w:pPr>
              <w:rPr>
                <w:rFonts w:ascii="Arial" w:hAnsi="Arial" w:cs="Arial"/>
              </w:rPr>
            </w:pPr>
          </w:p>
          <w:p w14:paraId="1DF836B4" w14:textId="77777777" w:rsidR="000E54D3" w:rsidRPr="004D7616" w:rsidRDefault="000E54D3" w:rsidP="002C56F8">
            <w:pPr>
              <w:rPr>
                <w:rFonts w:ascii="Arial" w:hAnsi="Arial" w:cs="Arial"/>
              </w:rPr>
            </w:pPr>
          </w:p>
          <w:p w14:paraId="56574C37" w14:textId="77777777" w:rsidR="000E54D3" w:rsidRPr="004D7616" w:rsidRDefault="000E54D3" w:rsidP="002C56F8">
            <w:pPr>
              <w:rPr>
                <w:rFonts w:ascii="Arial" w:hAnsi="Arial" w:cs="Arial"/>
              </w:rPr>
            </w:pPr>
          </w:p>
        </w:tc>
      </w:tr>
      <w:tr w:rsidR="000E54D3" w:rsidRPr="004D7616" w14:paraId="7F458AE8" w14:textId="77777777" w:rsidTr="002C56F8">
        <w:tc>
          <w:tcPr>
            <w:tcW w:w="9860" w:type="dxa"/>
            <w:gridSpan w:val="3"/>
          </w:tcPr>
          <w:p w14:paraId="0539AD37" w14:textId="77777777" w:rsidR="000E54D3" w:rsidRPr="004D7616" w:rsidRDefault="000E54D3" w:rsidP="002C56F8">
            <w:pPr>
              <w:rPr>
                <w:rFonts w:ascii="Arial" w:hAnsi="Arial" w:cs="Arial"/>
              </w:rPr>
            </w:pPr>
            <w:r w:rsidRPr="004D7616">
              <w:rPr>
                <w:rFonts w:ascii="Arial" w:hAnsi="Arial" w:cs="Arial"/>
              </w:rPr>
              <w:t>Description of equipment</w:t>
            </w:r>
          </w:p>
          <w:p w14:paraId="10B6C5AA" w14:textId="77777777" w:rsidR="000E54D3" w:rsidRPr="004D7616" w:rsidRDefault="000E54D3" w:rsidP="002C56F8">
            <w:pPr>
              <w:rPr>
                <w:rFonts w:ascii="Arial" w:hAnsi="Arial" w:cs="Arial"/>
              </w:rPr>
            </w:pPr>
          </w:p>
          <w:p w14:paraId="4EC9C474" w14:textId="77777777" w:rsidR="000E54D3" w:rsidRPr="004D7616" w:rsidRDefault="000E54D3" w:rsidP="002C56F8">
            <w:pPr>
              <w:rPr>
                <w:rFonts w:ascii="Arial" w:hAnsi="Arial" w:cs="Arial"/>
              </w:rPr>
            </w:pPr>
          </w:p>
          <w:p w14:paraId="2D826ABC" w14:textId="77777777" w:rsidR="000E54D3" w:rsidRPr="004D7616" w:rsidRDefault="000E54D3" w:rsidP="002C56F8">
            <w:pPr>
              <w:rPr>
                <w:rFonts w:ascii="Arial" w:hAnsi="Arial" w:cs="Arial"/>
              </w:rPr>
            </w:pPr>
          </w:p>
        </w:tc>
      </w:tr>
      <w:tr w:rsidR="000E54D3" w:rsidRPr="004D7616" w14:paraId="070C409F" w14:textId="77777777" w:rsidTr="002C56F8">
        <w:tc>
          <w:tcPr>
            <w:tcW w:w="3287" w:type="dxa"/>
          </w:tcPr>
          <w:p w14:paraId="29EED39A" w14:textId="77777777" w:rsidR="000E54D3" w:rsidRPr="004D7616" w:rsidRDefault="000E54D3" w:rsidP="002C56F8">
            <w:pPr>
              <w:rPr>
                <w:rFonts w:ascii="Arial" w:hAnsi="Arial" w:cs="Arial"/>
              </w:rPr>
            </w:pPr>
            <w:r w:rsidRPr="004D7616">
              <w:rPr>
                <w:rFonts w:ascii="Arial" w:hAnsi="Arial" w:cs="Arial"/>
              </w:rPr>
              <w:t>Make</w:t>
            </w:r>
          </w:p>
          <w:p w14:paraId="4A389562" w14:textId="77777777" w:rsidR="000E54D3" w:rsidRPr="004D7616" w:rsidRDefault="000E54D3" w:rsidP="002C56F8">
            <w:pPr>
              <w:rPr>
                <w:rFonts w:ascii="Arial" w:hAnsi="Arial" w:cs="Arial"/>
              </w:rPr>
            </w:pPr>
          </w:p>
          <w:p w14:paraId="77C7B3A7" w14:textId="77777777" w:rsidR="000E54D3" w:rsidRPr="004D7616" w:rsidRDefault="000E54D3" w:rsidP="002C56F8">
            <w:pPr>
              <w:rPr>
                <w:rFonts w:ascii="Arial" w:hAnsi="Arial" w:cs="Arial"/>
              </w:rPr>
            </w:pPr>
          </w:p>
        </w:tc>
        <w:tc>
          <w:tcPr>
            <w:tcW w:w="3286" w:type="dxa"/>
          </w:tcPr>
          <w:p w14:paraId="434412D1" w14:textId="77777777" w:rsidR="000E54D3" w:rsidRPr="004D7616" w:rsidRDefault="000E54D3" w:rsidP="002C56F8">
            <w:pPr>
              <w:rPr>
                <w:rFonts w:ascii="Arial" w:hAnsi="Arial" w:cs="Arial"/>
              </w:rPr>
            </w:pPr>
            <w:r w:rsidRPr="004D7616">
              <w:rPr>
                <w:rFonts w:ascii="Arial" w:hAnsi="Arial" w:cs="Arial"/>
              </w:rPr>
              <w:t>Model</w:t>
            </w:r>
          </w:p>
        </w:tc>
        <w:tc>
          <w:tcPr>
            <w:tcW w:w="3287" w:type="dxa"/>
          </w:tcPr>
          <w:p w14:paraId="2592AD3A" w14:textId="77777777" w:rsidR="000E54D3" w:rsidRPr="004D7616" w:rsidRDefault="000E54D3" w:rsidP="002C56F8">
            <w:pPr>
              <w:rPr>
                <w:rFonts w:ascii="Arial" w:hAnsi="Arial" w:cs="Arial"/>
              </w:rPr>
            </w:pPr>
            <w:r w:rsidRPr="004D7616">
              <w:rPr>
                <w:rFonts w:ascii="Arial" w:hAnsi="Arial" w:cs="Arial"/>
              </w:rPr>
              <w:t>Serial Number</w:t>
            </w:r>
          </w:p>
        </w:tc>
      </w:tr>
      <w:tr w:rsidR="00601AD2" w:rsidRPr="004D7616" w14:paraId="16DD4383" w14:textId="77777777" w:rsidTr="002C56F8">
        <w:tc>
          <w:tcPr>
            <w:tcW w:w="9860" w:type="dxa"/>
            <w:gridSpan w:val="3"/>
          </w:tcPr>
          <w:p w14:paraId="301E5630" w14:textId="7007028F" w:rsidR="00601AD2" w:rsidRPr="004D7616" w:rsidRDefault="00601AD2" w:rsidP="002C56F8">
            <w:pPr>
              <w:rPr>
                <w:rFonts w:ascii="Arial" w:hAnsi="Arial" w:cs="Arial"/>
              </w:rPr>
            </w:pPr>
            <w:r>
              <w:rPr>
                <w:rFonts w:ascii="Arial" w:hAnsi="Arial" w:cs="Arial"/>
              </w:rPr>
              <w:t>Please tick one as appropriate;</w:t>
            </w:r>
          </w:p>
        </w:tc>
      </w:tr>
      <w:tr w:rsidR="000E54D3" w:rsidRPr="004D7616" w14:paraId="5B1CA7CC" w14:textId="77777777" w:rsidTr="002C56F8">
        <w:tc>
          <w:tcPr>
            <w:tcW w:w="9860" w:type="dxa"/>
            <w:gridSpan w:val="3"/>
          </w:tcPr>
          <w:p w14:paraId="7C17D03A" w14:textId="191729B0" w:rsidR="000E54D3" w:rsidRDefault="000E54D3" w:rsidP="002C56F8">
            <w:pPr>
              <w:rPr>
                <w:rFonts w:ascii="Arial" w:hAnsi="Arial" w:cs="Arial"/>
              </w:rPr>
            </w:pPr>
            <w:r w:rsidRPr="004D7616">
              <w:rPr>
                <w:rFonts w:ascii="Arial" w:hAnsi="Arial" w:cs="Arial"/>
              </w:rPr>
              <w:t>To the best of my knowledge this equipment has NOT been in contact with potentially infected material e.g. blood, body fluids and therefore has not been contaminated</w:t>
            </w:r>
            <w:r w:rsidR="00601AD2">
              <w:rPr>
                <w:rFonts w:ascii="Arial" w:hAnsi="Arial" w:cs="Arial"/>
              </w:rPr>
              <w:t>.</w:t>
            </w:r>
          </w:p>
          <w:p w14:paraId="3F10AC3D" w14:textId="7C357B07" w:rsidR="00601AD2"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655680" behindDoc="0" locked="0" layoutInCell="1" allowOverlap="1" wp14:anchorId="0FF3AC1F" wp14:editId="6C4309C7">
                      <wp:simplePos x="0" y="0"/>
                      <wp:positionH relativeFrom="column">
                        <wp:posOffset>4119245</wp:posOffset>
                      </wp:positionH>
                      <wp:positionV relativeFrom="paragraph">
                        <wp:posOffset>53340</wp:posOffset>
                      </wp:positionV>
                      <wp:extent cx="333375" cy="219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9075"/>
                              </a:xfrm>
                              <a:prstGeom prst="rect">
                                <a:avLst/>
                              </a:prstGeom>
                              <a:solidFill>
                                <a:srgbClr val="FFFFFF"/>
                              </a:solidFill>
                              <a:ln w="9525">
                                <a:solidFill>
                                  <a:srgbClr val="000000"/>
                                </a:solidFill>
                                <a:miter lim="800000"/>
                                <a:headEnd/>
                                <a:tailEnd/>
                              </a:ln>
                            </wps:spPr>
                            <wps:txbx>
                              <w:txbxContent>
                                <w:p w14:paraId="527904FB" w14:textId="78976A07" w:rsidR="006B2037" w:rsidRDefault="006B2037"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AC1F" id="Text Box 2" o:spid="_x0000_s2535" type="#_x0000_t202" style="position:absolute;margin-left:324.35pt;margin-top:4.2pt;width:26.25pt;height:17.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EQIAACY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">
                      <v:textbox>
                        <w:txbxContent>
                          <w:p w14:paraId="527904FB" w14:textId="78976A07" w:rsidR="006B2037" w:rsidRDefault="006B2037" w:rsidP="00601AD2"/>
                        </w:txbxContent>
                      </v:textbox>
                      <w10:wrap type="square"/>
                    </v:shape>
                  </w:pict>
                </mc:Fallback>
              </mc:AlternateContent>
            </w:r>
          </w:p>
          <w:p w14:paraId="389C3150" w14:textId="7483F0C2" w:rsidR="000E54D3" w:rsidRPr="004D7616" w:rsidRDefault="000E54D3" w:rsidP="002C56F8">
            <w:pPr>
              <w:rPr>
                <w:rFonts w:ascii="Arial" w:hAnsi="Arial" w:cs="Arial"/>
              </w:rPr>
            </w:pPr>
          </w:p>
        </w:tc>
      </w:tr>
      <w:tr w:rsidR="000E54D3" w:rsidRPr="004D7616" w14:paraId="14AE31BC" w14:textId="77777777" w:rsidTr="002C56F8">
        <w:tc>
          <w:tcPr>
            <w:tcW w:w="9860" w:type="dxa"/>
            <w:gridSpan w:val="3"/>
          </w:tcPr>
          <w:p w14:paraId="36F94A8F" w14:textId="2C2E0452"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653632" behindDoc="0" locked="0" layoutInCell="1" allowOverlap="1" wp14:anchorId="7FAD2D14" wp14:editId="62DAFAF2">
                      <wp:simplePos x="0" y="0"/>
                      <wp:positionH relativeFrom="column">
                        <wp:posOffset>4090670</wp:posOffset>
                      </wp:positionH>
                      <wp:positionV relativeFrom="paragraph">
                        <wp:posOffset>276225</wp:posOffset>
                      </wp:positionV>
                      <wp:extent cx="371475" cy="2762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038CB310" w14:textId="06D732E1" w:rsidR="006B2037" w:rsidRDefault="006B2037"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D2D14" id="_x0000_s2536" type="#_x0000_t202" style="position:absolute;margin-left:322.1pt;margin-top:21.75pt;width:29.25pt;height:21.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QhEwIAACYEAAAOAAAAZHJzL2Uyb0RvYy54bWysU9tu2zAMfR+wfxD0vjjxkqY14hRdugwD&#10;ugvQ7QNoWY6FyaImKbG7ry+luGl2wR6G6UEgReqQPCRX10On2UE6r9CUfDaZciaNwFqZXcm/ftm+&#10;uuT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">
                      <v:textbox>
                        <w:txbxContent>
                          <w:p w14:paraId="038CB310" w14:textId="06D732E1" w:rsidR="006B2037" w:rsidRDefault="006B2037" w:rsidP="00601AD2"/>
                        </w:txbxContent>
                      </v:textbox>
                      <w10:wrap type="square"/>
                    </v:shape>
                  </w:pict>
                </mc:Fallback>
              </mc:AlternateContent>
            </w:r>
            <w:r w:rsidR="000E54D3" w:rsidRPr="004D7616">
              <w:rPr>
                <w:rFonts w:ascii="Arial" w:hAnsi="Arial" w:cs="Arial"/>
              </w:rPr>
              <w:t>This equipment MAY be contaminated by potentially infected material and has been decontaminated externally as per decontamination policy</w:t>
            </w:r>
            <w:r>
              <w:rPr>
                <w:rFonts w:ascii="Arial" w:hAnsi="Arial" w:cs="Arial"/>
              </w:rPr>
              <w:t xml:space="preserve"> </w:t>
            </w:r>
          </w:p>
        </w:tc>
      </w:tr>
      <w:tr w:rsidR="000E54D3" w:rsidRPr="004D7616" w14:paraId="48E58770" w14:textId="77777777" w:rsidTr="002C56F8">
        <w:tc>
          <w:tcPr>
            <w:tcW w:w="9860" w:type="dxa"/>
            <w:gridSpan w:val="3"/>
          </w:tcPr>
          <w:p w14:paraId="79B6AE58" w14:textId="459049BC"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654656" behindDoc="0" locked="0" layoutInCell="1" allowOverlap="1" wp14:anchorId="665239A5" wp14:editId="05DA063C">
                      <wp:simplePos x="0" y="0"/>
                      <wp:positionH relativeFrom="column">
                        <wp:posOffset>4122420</wp:posOffset>
                      </wp:positionH>
                      <wp:positionV relativeFrom="paragraph">
                        <wp:posOffset>261620</wp:posOffset>
                      </wp:positionV>
                      <wp:extent cx="352425" cy="2190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rgbClr val="000000"/>
                                </a:solidFill>
                                <a:miter lim="800000"/>
                                <a:headEnd/>
                                <a:tailEnd/>
                              </a:ln>
                            </wps:spPr>
                            <wps:txbx>
                              <w:txbxContent>
                                <w:p w14:paraId="35AC9540" w14:textId="5387B3F0" w:rsidR="006B2037" w:rsidRDefault="006B2037"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39A5" id="_x0000_s2537" type="#_x0000_t202" style="position:absolute;margin-left:324.6pt;margin-top:20.6pt;width:27.75pt;height:17.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">
                      <v:textbox>
                        <w:txbxContent>
                          <w:p w14:paraId="35AC9540" w14:textId="5387B3F0" w:rsidR="006B2037" w:rsidRDefault="006B2037" w:rsidP="00601AD2"/>
                        </w:txbxContent>
                      </v:textbox>
                      <w10:wrap type="square"/>
                    </v:shape>
                  </w:pict>
                </mc:Fallback>
              </mc:AlternateContent>
            </w:r>
            <w:r w:rsidR="000E54D3" w:rsidRPr="004D7616">
              <w:rPr>
                <w:rFonts w:ascii="Arial" w:hAnsi="Arial" w:cs="Arial"/>
              </w:rPr>
              <w:t xml:space="preserve">This equipment MAY be contaminated but could not be decontaminated because, </w:t>
            </w:r>
            <w:r w:rsidR="003C7CBB" w:rsidRPr="004D7616">
              <w:rPr>
                <w:rFonts w:ascii="Arial" w:hAnsi="Arial" w:cs="Arial"/>
              </w:rPr>
              <w:t>please</w:t>
            </w:r>
            <w:r w:rsidR="000E54D3" w:rsidRPr="004D7616">
              <w:rPr>
                <w:rFonts w:ascii="Arial" w:hAnsi="Arial" w:cs="Arial"/>
              </w:rPr>
              <w:t xml:space="preserve"> give details</w:t>
            </w:r>
          </w:p>
          <w:p w14:paraId="704B56E2" w14:textId="2C2935D6" w:rsidR="000E54D3" w:rsidRPr="004D7616" w:rsidRDefault="000E54D3" w:rsidP="002C56F8">
            <w:pPr>
              <w:rPr>
                <w:rFonts w:ascii="Arial" w:hAnsi="Arial" w:cs="Arial"/>
              </w:rPr>
            </w:pPr>
          </w:p>
          <w:p w14:paraId="1551121E" w14:textId="1FF51A60" w:rsidR="000E54D3" w:rsidRPr="004D7616" w:rsidRDefault="000E54D3" w:rsidP="002C56F8">
            <w:pPr>
              <w:rPr>
                <w:rFonts w:ascii="Arial" w:hAnsi="Arial" w:cs="Arial"/>
              </w:rPr>
            </w:pPr>
          </w:p>
          <w:p w14:paraId="6230BFAB" w14:textId="49003D82" w:rsidR="000E54D3" w:rsidRPr="004D7616" w:rsidRDefault="000E54D3" w:rsidP="002C56F8">
            <w:pPr>
              <w:rPr>
                <w:rFonts w:ascii="Arial" w:hAnsi="Arial" w:cs="Arial"/>
              </w:rPr>
            </w:pPr>
          </w:p>
          <w:p w14:paraId="0335FADC" w14:textId="77777777" w:rsidR="000E54D3" w:rsidRPr="004D7616" w:rsidRDefault="000E54D3" w:rsidP="002C56F8">
            <w:pPr>
              <w:rPr>
                <w:rFonts w:ascii="Arial" w:hAnsi="Arial" w:cs="Arial"/>
              </w:rPr>
            </w:pPr>
          </w:p>
        </w:tc>
      </w:tr>
    </w:tbl>
    <w:p w14:paraId="2889B267" w14:textId="77777777" w:rsidR="000E54D3" w:rsidRPr="004D7616" w:rsidRDefault="000E54D3" w:rsidP="000E54D3">
      <w:pPr>
        <w:spacing w:line="234" w:lineRule="auto"/>
        <w:ind w:left="100" w:right="760"/>
        <w:rPr>
          <w:rFonts w:ascii="Arial" w:eastAsia="Times New Roman" w:hAnsi="Arial" w:cs="Arial"/>
          <w:sz w:val="24"/>
        </w:rPr>
      </w:pPr>
    </w:p>
    <w:p w14:paraId="458DD450" w14:textId="77777777" w:rsidR="000E54D3" w:rsidRPr="004D7616" w:rsidRDefault="000E54D3" w:rsidP="000E54D3">
      <w:pPr>
        <w:spacing w:line="234" w:lineRule="auto"/>
        <w:ind w:left="100" w:right="260"/>
        <w:rPr>
          <w:rFonts w:ascii="Arial" w:eastAsia="Times New Roman" w:hAnsi="Arial" w:cs="Arial"/>
        </w:rPr>
      </w:pPr>
      <w:r w:rsidRPr="004D7616">
        <w:rPr>
          <w:rFonts w:ascii="Arial" w:eastAsia="Times New Roman" w:hAnsi="Arial" w:cs="Arial"/>
        </w:rPr>
        <w:t>The above piece(s) of equipment has been appropriately decontaminated following patient usage and is now ready for repair, service, storage or re-use.</w:t>
      </w:r>
    </w:p>
    <w:p w14:paraId="6D16D20F" w14:textId="77777777" w:rsidR="000E54D3" w:rsidRPr="004D7616" w:rsidRDefault="000E54D3" w:rsidP="000E54D3">
      <w:pPr>
        <w:spacing w:line="234" w:lineRule="auto"/>
        <w:ind w:left="100" w:right="760"/>
        <w:rPr>
          <w:rFonts w:ascii="Arial" w:hAnsi="Arial" w:cs="Arial"/>
        </w:rPr>
      </w:pPr>
    </w:p>
    <w:p w14:paraId="1F8570DA" w14:textId="77777777" w:rsidR="000E54D3" w:rsidRPr="004D7616" w:rsidRDefault="000E54D3" w:rsidP="000E54D3">
      <w:pPr>
        <w:spacing w:line="234" w:lineRule="auto"/>
        <w:ind w:left="100" w:right="760"/>
        <w:rPr>
          <w:rFonts w:ascii="Arial" w:hAnsi="Arial" w:cs="Arial"/>
        </w:rPr>
      </w:pPr>
    </w:p>
    <w:p w14:paraId="5D472825" w14:textId="77777777" w:rsidR="000E54D3" w:rsidRPr="004D7616" w:rsidRDefault="000E54D3" w:rsidP="000E54D3">
      <w:pPr>
        <w:spacing w:line="234" w:lineRule="auto"/>
        <w:ind w:left="100" w:right="760"/>
        <w:rPr>
          <w:rFonts w:ascii="Arial" w:hAnsi="Arial" w:cs="Arial"/>
        </w:rPr>
      </w:pPr>
      <w:r w:rsidRPr="004D7616">
        <w:rPr>
          <w:rFonts w:ascii="Arial" w:hAnsi="Arial" w:cs="Arial"/>
        </w:rPr>
        <w:t>SIGNATURE__________________________________DATE_________________</w:t>
      </w:r>
    </w:p>
    <w:p w14:paraId="0DDC0230" w14:textId="77777777" w:rsidR="000E54D3" w:rsidRPr="004D7616" w:rsidRDefault="000E54D3" w:rsidP="000E54D3">
      <w:pPr>
        <w:spacing w:line="234" w:lineRule="auto"/>
        <w:ind w:left="100" w:right="760"/>
        <w:rPr>
          <w:rFonts w:ascii="Arial" w:hAnsi="Arial" w:cs="Arial"/>
        </w:rPr>
      </w:pPr>
    </w:p>
    <w:p w14:paraId="4C4CB0BF" w14:textId="77777777" w:rsidR="000E54D3" w:rsidRPr="004D7616" w:rsidRDefault="000E54D3" w:rsidP="000E54D3">
      <w:pPr>
        <w:spacing w:line="234" w:lineRule="auto"/>
        <w:ind w:left="100" w:right="760"/>
        <w:rPr>
          <w:rFonts w:ascii="Arial" w:hAnsi="Arial" w:cs="Arial"/>
        </w:rPr>
      </w:pPr>
    </w:p>
    <w:p w14:paraId="352569E7" w14:textId="77777777" w:rsidR="000E54D3" w:rsidRPr="004D7616" w:rsidRDefault="000E54D3" w:rsidP="000E54D3">
      <w:pPr>
        <w:spacing w:line="234" w:lineRule="auto"/>
        <w:ind w:left="100" w:right="760"/>
        <w:rPr>
          <w:rFonts w:ascii="Arial" w:hAnsi="Arial" w:cs="Arial"/>
        </w:rPr>
      </w:pPr>
      <w:r w:rsidRPr="004D7616">
        <w:rPr>
          <w:rFonts w:ascii="Arial" w:hAnsi="Arial" w:cs="Arial"/>
        </w:rPr>
        <w:t>NAME____________________________DESIGNATION_____________________</w:t>
      </w:r>
    </w:p>
    <w:p w14:paraId="775C8693" w14:textId="77777777" w:rsidR="000E54D3" w:rsidRPr="004D7616" w:rsidRDefault="000E54D3">
      <w:pPr>
        <w:rPr>
          <w:rFonts w:ascii="Arial" w:hAnsi="Arial" w:cs="Arial"/>
        </w:rPr>
      </w:pPr>
      <w:r w:rsidRPr="004D7616">
        <w:rPr>
          <w:rFonts w:ascii="Arial" w:hAnsi="Arial" w:cs="Arial"/>
        </w:rPr>
        <w:br w:type="page"/>
      </w:r>
    </w:p>
    <w:p w14:paraId="33A3B66E" w14:textId="77777777" w:rsidR="000E54D3" w:rsidRPr="004D7616" w:rsidRDefault="000E54D3" w:rsidP="000E54D3">
      <w:pPr>
        <w:pStyle w:val="Heading1"/>
        <w:jc w:val="center"/>
        <w:rPr>
          <w:rFonts w:ascii="Arial" w:hAnsi="Arial" w:cs="Arial"/>
          <w:b/>
          <w:color w:val="385623" w:themeColor="accent6" w:themeShade="80"/>
        </w:rPr>
        <w:sectPr w:rsidR="000E54D3" w:rsidRPr="004D7616">
          <w:headerReference w:type="default" r:id="rId119"/>
          <w:pgSz w:w="11906" w:h="16838"/>
          <w:pgMar w:top="1440" w:right="1440" w:bottom="1440" w:left="1440" w:header="708" w:footer="708" w:gutter="0"/>
          <w:cols w:space="708"/>
          <w:docGrid w:linePitch="360"/>
        </w:sectPr>
      </w:pPr>
    </w:p>
    <w:p w14:paraId="2A9A6BB6" w14:textId="4875DF72" w:rsidR="000E54D3" w:rsidRPr="004D7616"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w:t>
      </w:r>
      <w:r w:rsidR="00662837">
        <w:rPr>
          <w:rFonts w:ascii="Arial" w:hAnsi="Arial" w:cs="Arial"/>
          <w:b/>
          <w:color w:val="385623" w:themeColor="accent6" w:themeShade="80"/>
        </w:rPr>
        <w:t>3</w:t>
      </w:r>
      <w:r>
        <w:rPr>
          <w:rFonts w:ascii="Arial" w:hAnsi="Arial" w:cs="Arial"/>
          <w:b/>
          <w:color w:val="385623" w:themeColor="accent6" w:themeShade="80"/>
        </w:rPr>
        <w:t xml:space="preserve"> – </w:t>
      </w:r>
      <w:r w:rsidR="000E54D3" w:rsidRPr="004D7616">
        <w:rPr>
          <w:rFonts w:ascii="Arial" w:hAnsi="Arial" w:cs="Arial"/>
          <w:b/>
          <w:color w:val="385623" w:themeColor="accent6" w:themeShade="80"/>
        </w:rPr>
        <w:t>Stool Chart</w:t>
      </w:r>
    </w:p>
    <w:p w14:paraId="0122DF1E" w14:textId="77777777" w:rsidR="000E54D3" w:rsidRPr="004D7616" w:rsidRDefault="000E54D3" w:rsidP="000E54D3">
      <w:pPr>
        <w:tabs>
          <w:tab w:val="left" w:pos="5580"/>
          <w:tab w:val="left" w:pos="9980"/>
        </w:tabs>
        <w:spacing w:line="0" w:lineRule="atLeast"/>
        <w:rPr>
          <w:rFonts w:ascii="Arial" w:eastAsia="Arial" w:hAnsi="Arial" w:cs="Arial"/>
          <w:b/>
          <w:sz w:val="21"/>
        </w:rPr>
      </w:pPr>
      <w:r w:rsidRPr="004D7616">
        <w:rPr>
          <w:rFonts w:ascii="Arial" w:eastAsia="Arial" w:hAnsi="Arial" w:cs="Arial"/>
          <w:b/>
        </w:rPr>
        <w:t>Name:</w:t>
      </w:r>
      <w:r w:rsidRPr="004D7616">
        <w:rPr>
          <w:rFonts w:ascii="Arial" w:eastAsia="Times New Roman" w:hAnsi="Arial" w:cs="Arial"/>
        </w:rPr>
        <w:tab/>
      </w:r>
      <w:r w:rsidRPr="004D7616">
        <w:rPr>
          <w:rFonts w:ascii="Arial" w:eastAsia="Arial" w:hAnsi="Arial" w:cs="Arial"/>
          <w:b/>
        </w:rPr>
        <w:t>NHS number:</w:t>
      </w:r>
      <w:r w:rsidRPr="004D7616">
        <w:rPr>
          <w:rFonts w:ascii="Arial" w:eastAsia="Times New Roman" w:hAnsi="Arial" w:cs="Arial"/>
        </w:rPr>
        <w:tab/>
      </w:r>
      <w:r w:rsidRPr="004D7616">
        <w:rPr>
          <w:rFonts w:ascii="Arial" w:eastAsia="Arial" w:hAnsi="Arial" w:cs="Arial"/>
          <w:b/>
          <w:sz w:val="21"/>
        </w:rPr>
        <w:t>Ward:</w:t>
      </w:r>
    </w:p>
    <w:p w14:paraId="31D625A4" w14:textId="77777777" w:rsidR="000E54D3" w:rsidRPr="004D7616" w:rsidRDefault="000E54D3" w:rsidP="000E54D3">
      <w:pPr>
        <w:spacing w:line="0" w:lineRule="atLeast"/>
        <w:rPr>
          <w:rFonts w:ascii="Arial" w:eastAsia="Arial" w:hAnsi="Arial" w:cs="Arial"/>
          <w:b/>
        </w:rPr>
      </w:pPr>
      <w:r w:rsidRPr="004D7616">
        <w:rPr>
          <w:rFonts w:ascii="Arial" w:eastAsia="Arial" w:hAnsi="Arial" w:cs="Arial"/>
          <w:b/>
        </w:rPr>
        <w:t>Instructions: Please complete this form daily if indicated (Y = Yes / N = No)</w:t>
      </w:r>
    </w:p>
    <w:tbl>
      <w:tblPr>
        <w:tblStyle w:val="TableGrid"/>
        <w:tblW w:w="14454" w:type="dxa"/>
        <w:tblLook w:val="04A0" w:firstRow="1" w:lastRow="0" w:firstColumn="1" w:lastColumn="0" w:noHBand="0" w:noVBand="1"/>
      </w:tblPr>
      <w:tblGrid>
        <w:gridCol w:w="1148"/>
        <w:gridCol w:w="1149"/>
        <w:gridCol w:w="1157"/>
        <w:gridCol w:w="369"/>
        <w:gridCol w:w="425"/>
        <w:gridCol w:w="425"/>
        <w:gridCol w:w="425"/>
        <w:gridCol w:w="426"/>
        <w:gridCol w:w="425"/>
        <w:gridCol w:w="425"/>
        <w:gridCol w:w="1843"/>
        <w:gridCol w:w="1276"/>
        <w:gridCol w:w="4961"/>
      </w:tblGrid>
      <w:tr w:rsidR="00462EA0" w:rsidRPr="004D7616" w14:paraId="608D7B29" w14:textId="77777777" w:rsidTr="00462EA0">
        <w:tc>
          <w:tcPr>
            <w:tcW w:w="1148" w:type="dxa"/>
            <w:vMerge w:val="restart"/>
            <w:shd w:val="clear" w:color="auto" w:fill="D9D9D9" w:themeFill="background1" w:themeFillShade="D9"/>
            <w:vAlign w:val="center"/>
          </w:tcPr>
          <w:p w14:paraId="7F6ED0B4"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Date</w:t>
            </w:r>
          </w:p>
        </w:tc>
        <w:tc>
          <w:tcPr>
            <w:tcW w:w="1149" w:type="dxa"/>
            <w:vMerge w:val="restart"/>
            <w:shd w:val="clear" w:color="auto" w:fill="D9D9D9" w:themeFill="background1" w:themeFillShade="D9"/>
            <w:vAlign w:val="center"/>
          </w:tcPr>
          <w:p w14:paraId="594983B6"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Time</w:t>
            </w:r>
          </w:p>
        </w:tc>
        <w:tc>
          <w:tcPr>
            <w:tcW w:w="1157" w:type="dxa"/>
            <w:vMerge w:val="restart"/>
            <w:shd w:val="clear" w:color="auto" w:fill="D9D9D9" w:themeFill="background1" w:themeFillShade="D9"/>
            <w:vAlign w:val="center"/>
          </w:tcPr>
          <w:p w14:paraId="744EB827"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Bowels Opened (Y/N)</w:t>
            </w:r>
          </w:p>
        </w:tc>
        <w:tc>
          <w:tcPr>
            <w:tcW w:w="2920" w:type="dxa"/>
            <w:gridSpan w:val="7"/>
            <w:shd w:val="clear" w:color="auto" w:fill="D9D9D9" w:themeFill="background1" w:themeFillShade="D9"/>
            <w:vAlign w:val="center"/>
          </w:tcPr>
          <w:p w14:paraId="0AFBA49C"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Consistency of stool:</w:t>
            </w:r>
          </w:p>
          <w:p w14:paraId="72E6B2A3"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Refer to stool chart and enter (Y) as appropriate</w:t>
            </w:r>
          </w:p>
        </w:tc>
        <w:tc>
          <w:tcPr>
            <w:tcW w:w="1843" w:type="dxa"/>
            <w:vMerge w:val="restart"/>
            <w:shd w:val="clear" w:color="auto" w:fill="D9D9D9" w:themeFill="background1" w:themeFillShade="D9"/>
            <w:vAlign w:val="center"/>
          </w:tcPr>
          <w:p w14:paraId="175FF960"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Comments e.g. colour, odour, amount</w:t>
            </w:r>
          </w:p>
        </w:tc>
        <w:tc>
          <w:tcPr>
            <w:tcW w:w="1276" w:type="dxa"/>
            <w:vMerge w:val="restart"/>
            <w:shd w:val="clear" w:color="auto" w:fill="D9D9D9" w:themeFill="background1" w:themeFillShade="D9"/>
            <w:vAlign w:val="center"/>
          </w:tcPr>
          <w:p w14:paraId="57EE898D"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Signature</w:t>
            </w:r>
          </w:p>
        </w:tc>
        <w:tc>
          <w:tcPr>
            <w:tcW w:w="4961" w:type="dxa"/>
            <w:vMerge w:val="restart"/>
            <w:shd w:val="clear" w:color="auto" w:fill="D9D9D9" w:themeFill="background1" w:themeFillShade="D9"/>
            <w:vAlign w:val="center"/>
          </w:tcPr>
          <w:p w14:paraId="751FD078"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Bristol Stool Chart</w:t>
            </w:r>
          </w:p>
        </w:tc>
      </w:tr>
      <w:tr w:rsidR="00462EA0" w:rsidRPr="004D7616" w14:paraId="56D35E37" w14:textId="77777777" w:rsidTr="00462EA0">
        <w:tc>
          <w:tcPr>
            <w:tcW w:w="1148" w:type="dxa"/>
            <w:vMerge/>
          </w:tcPr>
          <w:p w14:paraId="2EBABF91" w14:textId="77777777" w:rsidR="00462EA0" w:rsidRPr="004D7616" w:rsidRDefault="00462EA0" w:rsidP="000E54D3">
            <w:pPr>
              <w:spacing w:line="0" w:lineRule="atLeast"/>
              <w:rPr>
                <w:rFonts w:ascii="Arial" w:eastAsia="Arial" w:hAnsi="Arial" w:cs="Arial"/>
                <w:sz w:val="20"/>
              </w:rPr>
            </w:pPr>
          </w:p>
        </w:tc>
        <w:tc>
          <w:tcPr>
            <w:tcW w:w="1149" w:type="dxa"/>
            <w:vMerge/>
          </w:tcPr>
          <w:p w14:paraId="4D53F830" w14:textId="77777777" w:rsidR="00462EA0" w:rsidRPr="004D7616" w:rsidRDefault="00462EA0" w:rsidP="000E54D3">
            <w:pPr>
              <w:spacing w:line="0" w:lineRule="atLeast"/>
              <w:rPr>
                <w:rFonts w:ascii="Arial" w:eastAsia="Arial" w:hAnsi="Arial" w:cs="Arial"/>
                <w:sz w:val="20"/>
              </w:rPr>
            </w:pPr>
          </w:p>
        </w:tc>
        <w:tc>
          <w:tcPr>
            <w:tcW w:w="1157" w:type="dxa"/>
            <w:vMerge/>
          </w:tcPr>
          <w:p w14:paraId="29653376" w14:textId="77777777" w:rsidR="00462EA0" w:rsidRPr="004D7616" w:rsidRDefault="00462EA0" w:rsidP="000E54D3">
            <w:pPr>
              <w:spacing w:line="0" w:lineRule="atLeast"/>
              <w:rPr>
                <w:rFonts w:ascii="Arial" w:eastAsia="Arial" w:hAnsi="Arial" w:cs="Arial"/>
                <w:sz w:val="20"/>
              </w:rPr>
            </w:pPr>
          </w:p>
        </w:tc>
        <w:tc>
          <w:tcPr>
            <w:tcW w:w="369" w:type="dxa"/>
            <w:shd w:val="clear" w:color="auto" w:fill="D9D9D9" w:themeFill="background1" w:themeFillShade="D9"/>
          </w:tcPr>
          <w:p w14:paraId="2A7410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1</w:t>
            </w:r>
          </w:p>
        </w:tc>
        <w:tc>
          <w:tcPr>
            <w:tcW w:w="425" w:type="dxa"/>
            <w:shd w:val="clear" w:color="auto" w:fill="D9D9D9" w:themeFill="background1" w:themeFillShade="D9"/>
          </w:tcPr>
          <w:p w14:paraId="41AB0301"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2</w:t>
            </w:r>
          </w:p>
        </w:tc>
        <w:tc>
          <w:tcPr>
            <w:tcW w:w="425" w:type="dxa"/>
            <w:shd w:val="clear" w:color="auto" w:fill="D9D9D9" w:themeFill="background1" w:themeFillShade="D9"/>
          </w:tcPr>
          <w:p w14:paraId="589F0FC9"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3</w:t>
            </w:r>
          </w:p>
        </w:tc>
        <w:tc>
          <w:tcPr>
            <w:tcW w:w="425" w:type="dxa"/>
            <w:shd w:val="clear" w:color="auto" w:fill="D9D9D9" w:themeFill="background1" w:themeFillShade="D9"/>
          </w:tcPr>
          <w:p w14:paraId="692D645D"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4</w:t>
            </w:r>
          </w:p>
        </w:tc>
        <w:tc>
          <w:tcPr>
            <w:tcW w:w="426" w:type="dxa"/>
            <w:shd w:val="clear" w:color="auto" w:fill="D9D9D9" w:themeFill="background1" w:themeFillShade="D9"/>
          </w:tcPr>
          <w:p w14:paraId="0D7035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5</w:t>
            </w:r>
          </w:p>
        </w:tc>
        <w:tc>
          <w:tcPr>
            <w:tcW w:w="425" w:type="dxa"/>
            <w:shd w:val="clear" w:color="auto" w:fill="D9D9D9" w:themeFill="background1" w:themeFillShade="D9"/>
          </w:tcPr>
          <w:p w14:paraId="24C24B8B"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6</w:t>
            </w:r>
          </w:p>
        </w:tc>
        <w:tc>
          <w:tcPr>
            <w:tcW w:w="425" w:type="dxa"/>
            <w:shd w:val="clear" w:color="auto" w:fill="D9D9D9" w:themeFill="background1" w:themeFillShade="D9"/>
          </w:tcPr>
          <w:p w14:paraId="4CD8E29F"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7</w:t>
            </w:r>
          </w:p>
        </w:tc>
        <w:tc>
          <w:tcPr>
            <w:tcW w:w="1843" w:type="dxa"/>
            <w:vMerge/>
          </w:tcPr>
          <w:p w14:paraId="377AC069" w14:textId="77777777" w:rsidR="00462EA0" w:rsidRPr="004D7616" w:rsidRDefault="00462EA0" w:rsidP="000E54D3">
            <w:pPr>
              <w:spacing w:line="0" w:lineRule="atLeast"/>
              <w:rPr>
                <w:rFonts w:ascii="Arial" w:eastAsia="Arial" w:hAnsi="Arial" w:cs="Arial"/>
                <w:sz w:val="20"/>
              </w:rPr>
            </w:pPr>
          </w:p>
        </w:tc>
        <w:tc>
          <w:tcPr>
            <w:tcW w:w="1276" w:type="dxa"/>
            <w:vMerge/>
          </w:tcPr>
          <w:p w14:paraId="7B343D07" w14:textId="77777777" w:rsidR="00462EA0" w:rsidRPr="004D7616" w:rsidRDefault="00462EA0" w:rsidP="000E54D3">
            <w:pPr>
              <w:spacing w:line="0" w:lineRule="atLeast"/>
              <w:rPr>
                <w:rFonts w:ascii="Arial" w:eastAsia="Arial" w:hAnsi="Arial" w:cs="Arial"/>
                <w:sz w:val="20"/>
              </w:rPr>
            </w:pPr>
          </w:p>
        </w:tc>
        <w:tc>
          <w:tcPr>
            <w:tcW w:w="4961" w:type="dxa"/>
            <w:vMerge/>
          </w:tcPr>
          <w:p w14:paraId="1E164149" w14:textId="77777777" w:rsidR="00462EA0" w:rsidRPr="004D7616" w:rsidRDefault="00462EA0" w:rsidP="000E54D3">
            <w:pPr>
              <w:spacing w:line="0" w:lineRule="atLeast"/>
              <w:rPr>
                <w:rFonts w:ascii="Arial" w:eastAsia="Arial" w:hAnsi="Arial" w:cs="Arial"/>
                <w:sz w:val="20"/>
              </w:rPr>
            </w:pPr>
          </w:p>
        </w:tc>
      </w:tr>
      <w:tr w:rsidR="00462EA0" w:rsidRPr="004D7616" w14:paraId="6409A9AB" w14:textId="77777777" w:rsidTr="00462EA0">
        <w:tc>
          <w:tcPr>
            <w:tcW w:w="1148" w:type="dxa"/>
          </w:tcPr>
          <w:p w14:paraId="05D255E0" w14:textId="77777777" w:rsidR="00462EA0" w:rsidRPr="004D7616" w:rsidRDefault="00462EA0" w:rsidP="000E54D3">
            <w:pPr>
              <w:spacing w:line="0" w:lineRule="atLeast"/>
              <w:rPr>
                <w:rFonts w:ascii="Arial" w:eastAsia="Arial" w:hAnsi="Arial" w:cs="Arial"/>
                <w:sz w:val="20"/>
              </w:rPr>
            </w:pPr>
          </w:p>
        </w:tc>
        <w:tc>
          <w:tcPr>
            <w:tcW w:w="1149" w:type="dxa"/>
          </w:tcPr>
          <w:p w14:paraId="71352972" w14:textId="77777777" w:rsidR="00462EA0" w:rsidRPr="004D7616" w:rsidRDefault="00462EA0" w:rsidP="000E54D3">
            <w:pPr>
              <w:spacing w:line="0" w:lineRule="atLeast"/>
              <w:rPr>
                <w:rFonts w:ascii="Arial" w:eastAsia="Arial" w:hAnsi="Arial" w:cs="Arial"/>
                <w:sz w:val="20"/>
              </w:rPr>
            </w:pPr>
          </w:p>
        </w:tc>
        <w:tc>
          <w:tcPr>
            <w:tcW w:w="1157" w:type="dxa"/>
          </w:tcPr>
          <w:p w14:paraId="1F83E7A9" w14:textId="77777777" w:rsidR="00462EA0" w:rsidRPr="004D7616" w:rsidRDefault="00462EA0" w:rsidP="000E54D3">
            <w:pPr>
              <w:spacing w:line="0" w:lineRule="atLeast"/>
              <w:rPr>
                <w:rFonts w:ascii="Arial" w:eastAsia="Arial" w:hAnsi="Arial" w:cs="Arial"/>
                <w:sz w:val="20"/>
              </w:rPr>
            </w:pPr>
          </w:p>
        </w:tc>
        <w:tc>
          <w:tcPr>
            <w:tcW w:w="369" w:type="dxa"/>
          </w:tcPr>
          <w:p w14:paraId="225B11F1" w14:textId="77777777" w:rsidR="00462EA0" w:rsidRPr="004D7616" w:rsidRDefault="00462EA0" w:rsidP="000E54D3">
            <w:pPr>
              <w:spacing w:line="0" w:lineRule="atLeast"/>
              <w:rPr>
                <w:rFonts w:ascii="Arial" w:eastAsia="Arial" w:hAnsi="Arial" w:cs="Arial"/>
                <w:sz w:val="20"/>
              </w:rPr>
            </w:pPr>
          </w:p>
        </w:tc>
        <w:tc>
          <w:tcPr>
            <w:tcW w:w="425" w:type="dxa"/>
          </w:tcPr>
          <w:p w14:paraId="1ACC1256" w14:textId="77777777" w:rsidR="00462EA0" w:rsidRPr="004D7616" w:rsidRDefault="00462EA0" w:rsidP="000E54D3">
            <w:pPr>
              <w:spacing w:line="0" w:lineRule="atLeast"/>
              <w:rPr>
                <w:rFonts w:ascii="Arial" w:eastAsia="Arial" w:hAnsi="Arial" w:cs="Arial"/>
                <w:sz w:val="20"/>
              </w:rPr>
            </w:pPr>
          </w:p>
        </w:tc>
        <w:tc>
          <w:tcPr>
            <w:tcW w:w="425" w:type="dxa"/>
          </w:tcPr>
          <w:p w14:paraId="21E8212B" w14:textId="77777777" w:rsidR="00462EA0" w:rsidRPr="004D7616" w:rsidRDefault="00462EA0" w:rsidP="000E54D3">
            <w:pPr>
              <w:spacing w:line="0" w:lineRule="atLeast"/>
              <w:rPr>
                <w:rFonts w:ascii="Arial" w:eastAsia="Arial" w:hAnsi="Arial" w:cs="Arial"/>
                <w:sz w:val="20"/>
              </w:rPr>
            </w:pPr>
          </w:p>
        </w:tc>
        <w:tc>
          <w:tcPr>
            <w:tcW w:w="425" w:type="dxa"/>
          </w:tcPr>
          <w:p w14:paraId="614D43BD" w14:textId="77777777" w:rsidR="00462EA0" w:rsidRPr="004D7616" w:rsidRDefault="00462EA0" w:rsidP="000E54D3">
            <w:pPr>
              <w:spacing w:line="0" w:lineRule="atLeast"/>
              <w:rPr>
                <w:rFonts w:ascii="Arial" w:eastAsia="Arial" w:hAnsi="Arial" w:cs="Arial"/>
                <w:sz w:val="20"/>
              </w:rPr>
            </w:pPr>
          </w:p>
        </w:tc>
        <w:tc>
          <w:tcPr>
            <w:tcW w:w="426" w:type="dxa"/>
          </w:tcPr>
          <w:p w14:paraId="6C2C90AF" w14:textId="77777777" w:rsidR="00462EA0" w:rsidRPr="004D7616" w:rsidRDefault="00462EA0" w:rsidP="000E54D3">
            <w:pPr>
              <w:spacing w:line="0" w:lineRule="atLeast"/>
              <w:rPr>
                <w:rFonts w:ascii="Arial" w:eastAsia="Arial" w:hAnsi="Arial" w:cs="Arial"/>
                <w:sz w:val="20"/>
              </w:rPr>
            </w:pPr>
          </w:p>
        </w:tc>
        <w:tc>
          <w:tcPr>
            <w:tcW w:w="425" w:type="dxa"/>
          </w:tcPr>
          <w:p w14:paraId="04B7806A" w14:textId="77777777" w:rsidR="00462EA0" w:rsidRPr="004D7616" w:rsidRDefault="00462EA0" w:rsidP="000E54D3">
            <w:pPr>
              <w:spacing w:line="0" w:lineRule="atLeast"/>
              <w:rPr>
                <w:rFonts w:ascii="Arial" w:eastAsia="Arial" w:hAnsi="Arial" w:cs="Arial"/>
                <w:sz w:val="20"/>
              </w:rPr>
            </w:pPr>
          </w:p>
        </w:tc>
        <w:tc>
          <w:tcPr>
            <w:tcW w:w="425" w:type="dxa"/>
          </w:tcPr>
          <w:p w14:paraId="0EC61949" w14:textId="77777777" w:rsidR="00462EA0" w:rsidRPr="004D7616" w:rsidRDefault="00462EA0" w:rsidP="000E54D3">
            <w:pPr>
              <w:spacing w:line="0" w:lineRule="atLeast"/>
              <w:rPr>
                <w:rFonts w:ascii="Arial" w:eastAsia="Arial" w:hAnsi="Arial" w:cs="Arial"/>
                <w:sz w:val="20"/>
              </w:rPr>
            </w:pPr>
          </w:p>
        </w:tc>
        <w:tc>
          <w:tcPr>
            <w:tcW w:w="1843" w:type="dxa"/>
          </w:tcPr>
          <w:p w14:paraId="60C4B087" w14:textId="77777777" w:rsidR="00462EA0" w:rsidRPr="004D7616" w:rsidRDefault="00462EA0" w:rsidP="000E54D3">
            <w:pPr>
              <w:spacing w:line="0" w:lineRule="atLeast"/>
              <w:rPr>
                <w:rFonts w:ascii="Arial" w:eastAsia="Arial" w:hAnsi="Arial" w:cs="Arial"/>
                <w:sz w:val="20"/>
              </w:rPr>
            </w:pPr>
          </w:p>
        </w:tc>
        <w:tc>
          <w:tcPr>
            <w:tcW w:w="1276" w:type="dxa"/>
          </w:tcPr>
          <w:p w14:paraId="74B50EEB" w14:textId="77777777" w:rsidR="00462EA0" w:rsidRPr="004D7616" w:rsidRDefault="00462EA0" w:rsidP="000E54D3">
            <w:pPr>
              <w:spacing w:line="0" w:lineRule="atLeast"/>
              <w:rPr>
                <w:rFonts w:ascii="Arial" w:eastAsia="Arial" w:hAnsi="Arial" w:cs="Arial"/>
                <w:sz w:val="20"/>
              </w:rPr>
            </w:pPr>
          </w:p>
        </w:tc>
        <w:tc>
          <w:tcPr>
            <w:tcW w:w="4961" w:type="dxa"/>
            <w:vMerge w:val="restart"/>
          </w:tcPr>
          <w:p w14:paraId="610A5271" w14:textId="53209213" w:rsidR="00462EA0" w:rsidRPr="004D7616" w:rsidRDefault="00462EA0" w:rsidP="000E54D3">
            <w:pPr>
              <w:spacing w:line="0" w:lineRule="atLeast"/>
              <w:rPr>
                <w:rFonts w:ascii="Arial" w:eastAsia="Arial" w:hAnsi="Arial" w:cs="Arial"/>
                <w:sz w:val="20"/>
              </w:rPr>
            </w:pPr>
            <w:r w:rsidRPr="004D7616">
              <w:rPr>
                <w:rFonts w:ascii="Arial" w:hAnsi="Arial" w:cs="Arial"/>
                <w:b/>
                <w:noProof/>
                <w:lang w:eastAsia="en-GB"/>
              </w:rPr>
              <w:drawing>
                <wp:anchor distT="0" distB="0" distL="114300" distR="114300" simplePos="0" relativeHeight="251592192" behindDoc="1" locked="0" layoutInCell="1" allowOverlap="1" wp14:anchorId="46276CEE" wp14:editId="182DE9FD">
                  <wp:simplePos x="0" y="0"/>
                  <wp:positionH relativeFrom="column">
                    <wp:posOffset>33487</wp:posOffset>
                  </wp:positionH>
                  <wp:positionV relativeFrom="paragraph">
                    <wp:posOffset>140874</wp:posOffset>
                  </wp:positionV>
                  <wp:extent cx="2872596" cy="3745910"/>
                  <wp:effectExtent l="0" t="0" r="4445" b="6985"/>
                  <wp:wrapNone/>
                  <wp:docPr id="290" name="Picture 290" descr="C:\Users\Begumr6\Documents\bristol_stool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gumr6\Documents\bristol_stool_chart.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72596" cy="374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2EA0" w:rsidRPr="004D7616" w14:paraId="76ED3B5C" w14:textId="77777777" w:rsidTr="00462EA0">
        <w:tc>
          <w:tcPr>
            <w:tcW w:w="1148" w:type="dxa"/>
          </w:tcPr>
          <w:p w14:paraId="61BEDF2F" w14:textId="77777777" w:rsidR="00462EA0" w:rsidRPr="004D7616" w:rsidRDefault="00462EA0" w:rsidP="000E54D3">
            <w:pPr>
              <w:spacing w:line="0" w:lineRule="atLeast"/>
              <w:rPr>
                <w:rFonts w:ascii="Arial" w:eastAsia="Arial" w:hAnsi="Arial" w:cs="Arial"/>
              </w:rPr>
            </w:pPr>
          </w:p>
        </w:tc>
        <w:tc>
          <w:tcPr>
            <w:tcW w:w="1149" w:type="dxa"/>
          </w:tcPr>
          <w:p w14:paraId="7284F4A6" w14:textId="77777777" w:rsidR="00462EA0" w:rsidRPr="004D7616" w:rsidRDefault="00462EA0" w:rsidP="000E54D3">
            <w:pPr>
              <w:spacing w:line="0" w:lineRule="atLeast"/>
              <w:rPr>
                <w:rFonts w:ascii="Arial" w:eastAsia="Arial" w:hAnsi="Arial" w:cs="Arial"/>
              </w:rPr>
            </w:pPr>
          </w:p>
        </w:tc>
        <w:tc>
          <w:tcPr>
            <w:tcW w:w="1157" w:type="dxa"/>
          </w:tcPr>
          <w:p w14:paraId="71AA77B1" w14:textId="77777777" w:rsidR="00462EA0" w:rsidRPr="004D7616" w:rsidRDefault="00462EA0" w:rsidP="000E54D3">
            <w:pPr>
              <w:spacing w:line="0" w:lineRule="atLeast"/>
              <w:rPr>
                <w:rFonts w:ascii="Arial" w:eastAsia="Arial" w:hAnsi="Arial" w:cs="Arial"/>
              </w:rPr>
            </w:pPr>
          </w:p>
        </w:tc>
        <w:tc>
          <w:tcPr>
            <w:tcW w:w="369" w:type="dxa"/>
          </w:tcPr>
          <w:p w14:paraId="33BEB704" w14:textId="77777777" w:rsidR="00462EA0" w:rsidRPr="004D7616" w:rsidRDefault="00462EA0" w:rsidP="000E54D3">
            <w:pPr>
              <w:spacing w:line="0" w:lineRule="atLeast"/>
              <w:rPr>
                <w:rFonts w:ascii="Arial" w:eastAsia="Arial" w:hAnsi="Arial" w:cs="Arial"/>
              </w:rPr>
            </w:pPr>
          </w:p>
        </w:tc>
        <w:tc>
          <w:tcPr>
            <w:tcW w:w="425" w:type="dxa"/>
          </w:tcPr>
          <w:p w14:paraId="367FD5B7" w14:textId="77777777" w:rsidR="00462EA0" w:rsidRPr="004D7616" w:rsidRDefault="00462EA0" w:rsidP="000E54D3">
            <w:pPr>
              <w:spacing w:line="0" w:lineRule="atLeast"/>
              <w:rPr>
                <w:rFonts w:ascii="Arial" w:eastAsia="Arial" w:hAnsi="Arial" w:cs="Arial"/>
              </w:rPr>
            </w:pPr>
          </w:p>
        </w:tc>
        <w:tc>
          <w:tcPr>
            <w:tcW w:w="425" w:type="dxa"/>
          </w:tcPr>
          <w:p w14:paraId="6136AF56" w14:textId="77777777" w:rsidR="00462EA0" w:rsidRPr="004D7616" w:rsidRDefault="00462EA0" w:rsidP="000E54D3">
            <w:pPr>
              <w:spacing w:line="0" w:lineRule="atLeast"/>
              <w:rPr>
                <w:rFonts w:ascii="Arial" w:eastAsia="Arial" w:hAnsi="Arial" w:cs="Arial"/>
              </w:rPr>
            </w:pPr>
          </w:p>
        </w:tc>
        <w:tc>
          <w:tcPr>
            <w:tcW w:w="425" w:type="dxa"/>
          </w:tcPr>
          <w:p w14:paraId="09F158A0" w14:textId="77777777" w:rsidR="00462EA0" w:rsidRPr="004D7616" w:rsidRDefault="00462EA0" w:rsidP="000E54D3">
            <w:pPr>
              <w:spacing w:line="0" w:lineRule="atLeast"/>
              <w:rPr>
                <w:rFonts w:ascii="Arial" w:eastAsia="Arial" w:hAnsi="Arial" w:cs="Arial"/>
              </w:rPr>
            </w:pPr>
          </w:p>
        </w:tc>
        <w:tc>
          <w:tcPr>
            <w:tcW w:w="426" w:type="dxa"/>
          </w:tcPr>
          <w:p w14:paraId="0AE1B890" w14:textId="77777777" w:rsidR="00462EA0" w:rsidRPr="004D7616" w:rsidRDefault="00462EA0" w:rsidP="000E54D3">
            <w:pPr>
              <w:spacing w:line="0" w:lineRule="atLeast"/>
              <w:rPr>
                <w:rFonts w:ascii="Arial" w:eastAsia="Arial" w:hAnsi="Arial" w:cs="Arial"/>
              </w:rPr>
            </w:pPr>
          </w:p>
        </w:tc>
        <w:tc>
          <w:tcPr>
            <w:tcW w:w="425" w:type="dxa"/>
          </w:tcPr>
          <w:p w14:paraId="107215E7" w14:textId="77777777" w:rsidR="00462EA0" w:rsidRPr="004D7616" w:rsidRDefault="00462EA0" w:rsidP="000E54D3">
            <w:pPr>
              <w:spacing w:line="0" w:lineRule="atLeast"/>
              <w:rPr>
                <w:rFonts w:ascii="Arial" w:eastAsia="Arial" w:hAnsi="Arial" w:cs="Arial"/>
              </w:rPr>
            </w:pPr>
          </w:p>
        </w:tc>
        <w:tc>
          <w:tcPr>
            <w:tcW w:w="425" w:type="dxa"/>
          </w:tcPr>
          <w:p w14:paraId="03BEEB21" w14:textId="77777777" w:rsidR="00462EA0" w:rsidRPr="004D7616" w:rsidRDefault="00462EA0" w:rsidP="000E54D3">
            <w:pPr>
              <w:spacing w:line="0" w:lineRule="atLeast"/>
              <w:rPr>
                <w:rFonts w:ascii="Arial" w:eastAsia="Arial" w:hAnsi="Arial" w:cs="Arial"/>
              </w:rPr>
            </w:pPr>
          </w:p>
        </w:tc>
        <w:tc>
          <w:tcPr>
            <w:tcW w:w="1843" w:type="dxa"/>
          </w:tcPr>
          <w:p w14:paraId="4E4F0AE8" w14:textId="77777777" w:rsidR="00462EA0" w:rsidRPr="004D7616" w:rsidRDefault="00462EA0" w:rsidP="000E54D3">
            <w:pPr>
              <w:spacing w:line="0" w:lineRule="atLeast"/>
              <w:rPr>
                <w:rFonts w:ascii="Arial" w:eastAsia="Arial" w:hAnsi="Arial" w:cs="Arial"/>
              </w:rPr>
            </w:pPr>
          </w:p>
        </w:tc>
        <w:tc>
          <w:tcPr>
            <w:tcW w:w="1276" w:type="dxa"/>
          </w:tcPr>
          <w:p w14:paraId="49624FC8" w14:textId="77777777" w:rsidR="00462EA0" w:rsidRPr="004D7616" w:rsidRDefault="00462EA0" w:rsidP="000E54D3">
            <w:pPr>
              <w:spacing w:line="0" w:lineRule="atLeast"/>
              <w:rPr>
                <w:rFonts w:ascii="Arial" w:eastAsia="Arial" w:hAnsi="Arial" w:cs="Arial"/>
              </w:rPr>
            </w:pPr>
          </w:p>
        </w:tc>
        <w:tc>
          <w:tcPr>
            <w:tcW w:w="4961" w:type="dxa"/>
            <w:vMerge/>
          </w:tcPr>
          <w:p w14:paraId="5B9B7BE7" w14:textId="77777777" w:rsidR="00462EA0" w:rsidRPr="004D7616" w:rsidRDefault="00462EA0" w:rsidP="000E54D3">
            <w:pPr>
              <w:spacing w:line="0" w:lineRule="atLeast"/>
              <w:rPr>
                <w:rFonts w:ascii="Arial" w:eastAsia="Arial" w:hAnsi="Arial" w:cs="Arial"/>
              </w:rPr>
            </w:pPr>
          </w:p>
        </w:tc>
      </w:tr>
      <w:tr w:rsidR="00462EA0" w:rsidRPr="004D7616" w14:paraId="7ABE40F0" w14:textId="77777777" w:rsidTr="00462EA0">
        <w:tc>
          <w:tcPr>
            <w:tcW w:w="1148" w:type="dxa"/>
          </w:tcPr>
          <w:p w14:paraId="060B2E96" w14:textId="77777777" w:rsidR="00462EA0" w:rsidRPr="004D7616" w:rsidRDefault="00462EA0" w:rsidP="000E54D3">
            <w:pPr>
              <w:spacing w:line="0" w:lineRule="atLeast"/>
              <w:rPr>
                <w:rFonts w:ascii="Arial" w:eastAsia="Arial" w:hAnsi="Arial" w:cs="Arial"/>
              </w:rPr>
            </w:pPr>
          </w:p>
        </w:tc>
        <w:tc>
          <w:tcPr>
            <w:tcW w:w="1149" w:type="dxa"/>
          </w:tcPr>
          <w:p w14:paraId="7606F533" w14:textId="77777777" w:rsidR="00462EA0" w:rsidRPr="004D7616" w:rsidRDefault="00462EA0" w:rsidP="000E54D3">
            <w:pPr>
              <w:spacing w:line="0" w:lineRule="atLeast"/>
              <w:rPr>
                <w:rFonts w:ascii="Arial" w:eastAsia="Arial" w:hAnsi="Arial" w:cs="Arial"/>
              </w:rPr>
            </w:pPr>
          </w:p>
        </w:tc>
        <w:tc>
          <w:tcPr>
            <w:tcW w:w="1157" w:type="dxa"/>
          </w:tcPr>
          <w:p w14:paraId="03F99506" w14:textId="77777777" w:rsidR="00462EA0" w:rsidRPr="004D7616" w:rsidRDefault="00462EA0" w:rsidP="000E54D3">
            <w:pPr>
              <w:spacing w:line="0" w:lineRule="atLeast"/>
              <w:rPr>
                <w:rFonts w:ascii="Arial" w:eastAsia="Arial" w:hAnsi="Arial" w:cs="Arial"/>
              </w:rPr>
            </w:pPr>
          </w:p>
        </w:tc>
        <w:tc>
          <w:tcPr>
            <w:tcW w:w="369" w:type="dxa"/>
          </w:tcPr>
          <w:p w14:paraId="18D6C573" w14:textId="77777777" w:rsidR="00462EA0" w:rsidRPr="004D7616" w:rsidRDefault="00462EA0" w:rsidP="000E54D3">
            <w:pPr>
              <w:spacing w:line="0" w:lineRule="atLeast"/>
              <w:rPr>
                <w:rFonts w:ascii="Arial" w:eastAsia="Arial" w:hAnsi="Arial" w:cs="Arial"/>
              </w:rPr>
            </w:pPr>
          </w:p>
        </w:tc>
        <w:tc>
          <w:tcPr>
            <w:tcW w:w="425" w:type="dxa"/>
          </w:tcPr>
          <w:p w14:paraId="02617E16" w14:textId="77777777" w:rsidR="00462EA0" w:rsidRPr="004D7616" w:rsidRDefault="00462EA0" w:rsidP="000E54D3">
            <w:pPr>
              <w:spacing w:line="0" w:lineRule="atLeast"/>
              <w:rPr>
                <w:rFonts w:ascii="Arial" w:eastAsia="Arial" w:hAnsi="Arial" w:cs="Arial"/>
              </w:rPr>
            </w:pPr>
          </w:p>
        </w:tc>
        <w:tc>
          <w:tcPr>
            <w:tcW w:w="425" w:type="dxa"/>
          </w:tcPr>
          <w:p w14:paraId="712EB308" w14:textId="77777777" w:rsidR="00462EA0" w:rsidRPr="004D7616" w:rsidRDefault="00462EA0" w:rsidP="000E54D3">
            <w:pPr>
              <w:spacing w:line="0" w:lineRule="atLeast"/>
              <w:rPr>
                <w:rFonts w:ascii="Arial" w:eastAsia="Arial" w:hAnsi="Arial" w:cs="Arial"/>
              </w:rPr>
            </w:pPr>
          </w:p>
        </w:tc>
        <w:tc>
          <w:tcPr>
            <w:tcW w:w="425" w:type="dxa"/>
          </w:tcPr>
          <w:p w14:paraId="27973E15" w14:textId="77777777" w:rsidR="00462EA0" w:rsidRPr="004D7616" w:rsidRDefault="00462EA0" w:rsidP="000E54D3">
            <w:pPr>
              <w:spacing w:line="0" w:lineRule="atLeast"/>
              <w:rPr>
                <w:rFonts w:ascii="Arial" w:eastAsia="Arial" w:hAnsi="Arial" w:cs="Arial"/>
              </w:rPr>
            </w:pPr>
          </w:p>
        </w:tc>
        <w:tc>
          <w:tcPr>
            <w:tcW w:w="426" w:type="dxa"/>
          </w:tcPr>
          <w:p w14:paraId="70358611" w14:textId="77777777" w:rsidR="00462EA0" w:rsidRPr="004D7616" w:rsidRDefault="00462EA0" w:rsidP="000E54D3">
            <w:pPr>
              <w:spacing w:line="0" w:lineRule="atLeast"/>
              <w:rPr>
                <w:rFonts w:ascii="Arial" w:eastAsia="Arial" w:hAnsi="Arial" w:cs="Arial"/>
              </w:rPr>
            </w:pPr>
          </w:p>
        </w:tc>
        <w:tc>
          <w:tcPr>
            <w:tcW w:w="425" w:type="dxa"/>
          </w:tcPr>
          <w:p w14:paraId="50651D3B" w14:textId="77777777" w:rsidR="00462EA0" w:rsidRPr="004D7616" w:rsidRDefault="00462EA0" w:rsidP="000E54D3">
            <w:pPr>
              <w:spacing w:line="0" w:lineRule="atLeast"/>
              <w:rPr>
                <w:rFonts w:ascii="Arial" w:eastAsia="Arial" w:hAnsi="Arial" w:cs="Arial"/>
              </w:rPr>
            </w:pPr>
          </w:p>
        </w:tc>
        <w:tc>
          <w:tcPr>
            <w:tcW w:w="425" w:type="dxa"/>
          </w:tcPr>
          <w:p w14:paraId="521F3F5E" w14:textId="77777777" w:rsidR="00462EA0" w:rsidRPr="004D7616" w:rsidRDefault="00462EA0" w:rsidP="000E54D3">
            <w:pPr>
              <w:spacing w:line="0" w:lineRule="atLeast"/>
              <w:rPr>
                <w:rFonts w:ascii="Arial" w:eastAsia="Arial" w:hAnsi="Arial" w:cs="Arial"/>
              </w:rPr>
            </w:pPr>
          </w:p>
        </w:tc>
        <w:tc>
          <w:tcPr>
            <w:tcW w:w="1843" w:type="dxa"/>
          </w:tcPr>
          <w:p w14:paraId="13CED84F" w14:textId="77777777" w:rsidR="00462EA0" w:rsidRPr="004D7616" w:rsidRDefault="00462EA0" w:rsidP="000E54D3">
            <w:pPr>
              <w:spacing w:line="0" w:lineRule="atLeast"/>
              <w:rPr>
                <w:rFonts w:ascii="Arial" w:eastAsia="Arial" w:hAnsi="Arial" w:cs="Arial"/>
              </w:rPr>
            </w:pPr>
          </w:p>
        </w:tc>
        <w:tc>
          <w:tcPr>
            <w:tcW w:w="1276" w:type="dxa"/>
          </w:tcPr>
          <w:p w14:paraId="014D1C67" w14:textId="77777777" w:rsidR="00462EA0" w:rsidRPr="004D7616" w:rsidRDefault="00462EA0" w:rsidP="000E54D3">
            <w:pPr>
              <w:spacing w:line="0" w:lineRule="atLeast"/>
              <w:rPr>
                <w:rFonts w:ascii="Arial" w:eastAsia="Arial" w:hAnsi="Arial" w:cs="Arial"/>
              </w:rPr>
            </w:pPr>
          </w:p>
        </w:tc>
        <w:tc>
          <w:tcPr>
            <w:tcW w:w="4961" w:type="dxa"/>
            <w:vMerge/>
          </w:tcPr>
          <w:p w14:paraId="06475CC2" w14:textId="77777777" w:rsidR="00462EA0" w:rsidRPr="004D7616" w:rsidRDefault="00462EA0" w:rsidP="000E54D3">
            <w:pPr>
              <w:spacing w:line="0" w:lineRule="atLeast"/>
              <w:rPr>
                <w:rFonts w:ascii="Arial" w:eastAsia="Arial" w:hAnsi="Arial" w:cs="Arial"/>
              </w:rPr>
            </w:pPr>
          </w:p>
        </w:tc>
      </w:tr>
      <w:tr w:rsidR="00462EA0" w:rsidRPr="004D7616" w14:paraId="21BCDB86" w14:textId="77777777" w:rsidTr="00462EA0">
        <w:tc>
          <w:tcPr>
            <w:tcW w:w="1148" w:type="dxa"/>
          </w:tcPr>
          <w:p w14:paraId="6FCE20F1" w14:textId="77777777" w:rsidR="00462EA0" w:rsidRPr="004D7616" w:rsidRDefault="00462EA0" w:rsidP="000E54D3">
            <w:pPr>
              <w:spacing w:line="0" w:lineRule="atLeast"/>
              <w:rPr>
                <w:rFonts w:ascii="Arial" w:eastAsia="Arial" w:hAnsi="Arial" w:cs="Arial"/>
              </w:rPr>
            </w:pPr>
          </w:p>
        </w:tc>
        <w:tc>
          <w:tcPr>
            <w:tcW w:w="1149" w:type="dxa"/>
          </w:tcPr>
          <w:p w14:paraId="51D2B1C4" w14:textId="77777777" w:rsidR="00462EA0" w:rsidRPr="004D7616" w:rsidRDefault="00462EA0" w:rsidP="000E54D3">
            <w:pPr>
              <w:spacing w:line="0" w:lineRule="atLeast"/>
              <w:rPr>
                <w:rFonts w:ascii="Arial" w:eastAsia="Arial" w:hAnsi="Arial" w:cs="Arial"/>
              </w:rPr>
            </w:pPr>
          </w:p>
        </w:tc>
        <w:tc>
          <w:tcPr>
            <w:tcW w:w="1157" w:type="dxa"/>
          </w:tcPr>
          <w:p w14:paraId="1AFA7B8E" w14:textId="77777777" w:rsidR="00462EA0" w:rsidRPr="004D7616" w:rsidRDefault="00462EA0" w:rsidP="000E54D3">
            <w:pPr>
              <w:spacing w:line="0" w:lineRule="atLeast"/>
              <w:rPr>
                <w:rFonts w:ascii="Arial" w:eastAsia="Arial" w:hAnsi="Arial" w:cs="Arial"/>
              </w:rPr>
            </w:pPr>
          </w:p>
        </w:tc>
        <w:tc>
          <w:tcPr>
            <w:tcW w:w="369" w:type="dxa"/>
          </w:tcPr>
          <w:p w14:paraId="1662B7C7" w14:textId="77777777" w:rsidR="00462EA0" w:rsidRPr="004D7616" w:rsidRDefault="00462EA0" w:rsidP="000E54D3">
            <w:pPr>
              <w:spacing w:line="0" w:lineRule="atLeast"/>
              <w:rPr>
                <w:rFonts w:ascii="Arial" w:eastAsia="Arial" w:hAnsi="Arial" w:cs="Arial"/>
              </w:rPr>
            </w:pPr>
          </w:p>
        </w:tc>
        <w:tc>
          <w:tcPr>
            <w:tcW w:w="425" w:type="dxa"/>
          </w:tcPr>
          <w:p w14:paraId="643101D1" w14:textId="77777777" w:rsidR="00462EA0" w:rsidRPr="004D7616" w:rsidRDefault="00462EA0" w:rsidP="000E54D3">
            <w:pPr>
              <w:spacing w:line="0" w:lineRule="atLeast"/>
              <w:rPr>
                <w:rFonts w:ascii="Arial" w:eastAsia="Arial" w:hAnsi="Arial" w:cs="Arial"/>
              </w:rPr>
            </w:pPr>
          </w:p>
        </w:tc>
        <w:tc>
          <w:tcPr>
            <w:tcW w:w="425" w:type="dxa"/>
          </w:tcPr>
          <w:p w14:paraId="471F956D" w14:textId="77777777" w:rsidR="00462EA0" w:rsidRPr="004D7616" w:rsidRDefault="00462EA0" w:rsidP="000E54D3">
            <w:pPr>
              <w:spacing w:line="0" w:lineRule="atLeast"/>
              <w:rPr>
                <w:rFonts w:ascii="Arial" w:eastAsia="Arial" w:hAnsi="Arial" w:cs="Arial"/>
              </w:rPr>
            </w:pPr>
          </w:p>
        </w:tc>
        <w:tc>
          <w:tcPr>
            <w:tcW w:w="425" w:type="dxa"/>
          </w:tcPr>
          <w:p w14:paraId="21B46305" w14:textId="77777777" w:rsidR="00462EA0" w:rsidRPr="004D7616" w:rsidRDefault="00462EA0" w:rsidP="000E54D3">
            <w:pPr>
              <w:spacing w:line="0" w:lineRule="atLeast"/>
              <w:rPr>
                <w:rFonts w:ascii="Arial" w:eastAsia="Arial" w:hAnsi="Arial" w:cs="Arial"/>
              </w:rPr>
            </w:pPr>
          </w:p>
        </w:tc>
        <w:tc>
          <w:tcPr>
            <w:tcW w:w="426" w:type="dxa"/>
          </w:tcPr>
          <w:p w14:paraId="20478A4A" w14:textId="77777777" w:rsidR="00462EA0" w:rsidRPr="004D7616" w:rsidRDefault="00462EA0" w:rsidP="000E54D3">
            <w:pPr>
              <w:spacing w:line="0" w:lineRule="atLeast"/>
              <w:rPr>
                <w:rFonts w:ascii="Arial" w:eastAsia="Arial" w:hAnsi="Arial" w:cs="Arial"/>
              </w:rPr>
            </w:pPr>
          </w:p>
        </w:tc>
        <w:tc>
          <w:tcPr>
            <w:tcW w:w="425" w:type="dxa"/>
          </w:tcPr>
          <w:p w14:paraId="7390F9B1" w14:textId="77777777" w:rsidR="00462EA0" w:rsidRPr="004D7616" w:rsidRDefault="00462EA0" w:rsidP="000E54D3">
            <w:pPr>
              <w:spacing w:line="0" w:lineRule="atLeast"/>
              <w:rPr>
                <w:rFonts w:ascii="Arial" w:eastAsia="Arial" w:hAnsi="Arial" w:cs="Arial"/>
              </w:rPr>
            </w:pPr>
          </w:p>
        </w:tc>
        <w:tc>
          <w:tcPr>
            <w:tcW w:w="425" w:type="dxa"/>
          </w:tcPr>
          <w:p w14:paraId="1BC80014" w14:textId="77777777" w:rsidR="00462EA0" w:rsidRPr="004D7616" w:rsidRDefault="00462EA0" w:rsidP="000E54D3">
            <w:pPr>
              <w:spacing w:line="0" w:lineRule="atLeast"/>
              <w:rPr>
                <w:rFonts w:ascii="Arial" w:eastAsia="Arial" w:hAnsi="Arial" w:cs="Arial"/>
              </w:rPr>
            </w:pPr>
          </w:p>
        </w:tc>
        <w:tc>
          <w:tcPr>
            <w:tcW w:w="1843" w:type="dxa"/>
          </w:tcPr>
          <w:p w14:paraId="62B7ADA5" w14:textId="77777777" w:rsidR="00462EA0" w:rsidRPr="004D7616" w:rsidRDefault="00462EA0" w:rsidP="000E54D3">
            <w:pPr>
              <w:spacing w:line="0" w:lineRule="atLeast"/>
              <w:rPr>
                <w:rFonts w:ascii="Arial" w:eastAsia="Arial" w:hAnsi="Arial" w:cs="Arial"/>
              </w:rPr>
            </w:pPr>
          </w:p>
        </w:tc>
        <w:tc>
          <w:tcPr>
            <w:tcW w:w="1276" w:type="dxa"/>
          </w:tcPr>
          <w:p w14:paraId="3B8D7D7D" w14:textId="77777777" w:rsidR="00462EA0" w:rsidRPr="004D7616" w:rsidRDefault="00462EA0" w:rsidP="000E54D3">
            <w:pPr>
              <w:spacing w:line="0" w:lineRule="atLeast"/>
              <w:rPr>
                <w:rFonts w:ascii="Arial" w:eastAsia="Arial" w:hAnsi="Arial" w:cs="Arial"/>
              </w:rPr>
            </w:pPr>
          </w:p>
        </w:tc>
        <w:tc>
          <w:tcPr>
            <w:tcW w:w="4961" w:type="dxa"/>
            <w:vMerge/>
          </w:tcPr>
          <w:p w14:paraId="3E14097D" w14:textId="77777777" w:rsidR="00462EA0" w:rsidRPr="004D7616" w:rsidRDefault="00462EA0" w:rsidP="000E54D3">
            <w:pPr>
              <w:spacing w:line="0" w:lineRule="atLeast"/>
              <w:rPr>
                <w:rFonts w:ascii="Arial" w:eastAsia="Arial" w:hAnsi="Arial" w:cs="Arial"/>
              </w:rPr>
            </w:pPr>
          </w:p>
        </w:tc>
      </w:tr>
      <w:tr w:rsidR="00462EA0" w:rsidRPr="004D7616" w14:paraId="1779E93D" w14:textId="77777777" w:rsidTr="00462EA0">
        <w:tc>
          <w:tcPr>
            <w:tcW w:w="1148" w:type="dxa"/>
          </w:tcPr>
          <w:p w14:paraId="653E78B9" w14:textId="77777777" w:rsidR="00462EA0" w:rsidRPr="004D7616" w:rsidRDefault="00462EA0" w:rsidP="000E54D3">
            <w:pPr>
              <w:spacing w:line="0" w:lineRule="atLeast"/>
              <w:rPr>
                <w:rFonts w:ascii="Arial" w:eastAsia="Arial" w:hAnsi="Arial" w:cs="Arial"/>
              </w:rPr>
            </w:pPr>
          </w:p>
        </w:tc>
        <w:tc>
          <w:tcPr>
            <w:tcW w:w="1149" w:type="dxa"/>
          </w:tcPr>
          <w:p w14:paraId="28AA3144" w14:textId="77777777" w:rsidR="00462EA0" w:rsidRPr="004D7616" w:rsidRDefault="00462EA0" w:rsidP="000E54D3">
            <w:pPr>
              <w:spacing w:line="0" w:lineRule="atLeast"/>
              <w:rPr>
                <w:rFonts w:ascii="Arial" w:eastAsia="Arial" w:hAnsi="Arial" w:cs="Arial"/>
              </w:rPr>
            </w:pPr>
          </w:p>
        </w:tc>
        <w:tc>
          <w:tcPr>
            <w:tcW w:w="1157" w:type="dxa"/>
          </w:tcPr>
          <w:p w14:paraId="2430D24D" w14:textId="77777777" w:rsidR="00462EA0" w:rsidRPr="004D7616" w:rsidRDefault="00462EA0" w:rsidP="000E54D3">
            <w:pPr>
              <w:spacing w:line="0" w:lineRule="atLeast"/>
              <w:rPr>
                <w:rFonts w:ascii="Arial" w:eastAsia="Arial" w:hAnsi="Arial" w:cs="Arial"/>
              </w:rPr>
            </w:pPr>
          </w:p>
        </w:tc>
        <w:tc>
          <w:tcPr>
            <w:tcW w:w="369" w:type="dxa"/>
          </w:tcPr>
          <w:p w14:paraId="00008A3A" w14:textId="77777777" w:rsidR="00462EA0" w:rsidRPr="004D7616" w:rsidRDefault="00462EA0" w:rsidP="000E54D3">
            <w:pPr>
              <w:spacing w:line="0" w:lineRule="atLeast"/>
              <w:rPr>
                <w:rFonts w:ascii="Arial" w:eastAsia="Arial" w:hAnsi="Arial" w:cs="Arial"/>
              </w:rPr>
            </w:pPr>
          </w:p>
        </w:tc>
        <w:tc>
          <w:tcPr>
            <w:tcW w:w="425" w:type="dxa"/>
          </w:tcPr>
          <w:p w14:paraId="2FC373AA" w14:textId="77777777" w:rsidR="00462EA0" w:rsidRPr="004D7616" w:rsidRDefault="00462EA0" w:rsidP="000E54D3">
            <w:pPr>
              <w:spacing w:line="0" w:lineRule="atLeast"/>
              <w:rPr>
                <w:rFonts w:ascii="Arial" w:eastAsia="Arial" w:hAnsi="Arial" w:cs="Arial"/>
              </w:rPr>
            </w:pPr>
          </w:p>
        </w:tc>
        <w:tc>
          <w:tcPr>
            <w:tcW w:w="425" w:type="dxa"/>
          </w:tcPr>
          <w:p w14:paraId="78391B1F" w14:textId="77777777" w:rsidR="00462EA0" w:rsidRPr="004D7616" w:rsidRDefault="00462EA0" w:rsidP="000E54D3">
            <w:pPr>
              <w:spacing w:line="0" w:lineRule="atLeast"/>
              <w:rPr>
                <w:rFonts w:ascii="Arial" w:eastAsia="Arial" w:hAnsi="Arial" w:cs="Arial"/>
              </w:rPr>
            </w:pPr>
          </w:p>
        </w:tc>
        <w:tc>
          <w:tcPr>
            <w:tcW w:w="425" w:type="dxa"/>
          </w:tcPr>
          <w:p w14:paraId="41D25E23" w14:textId="77777777" w:rsidR="00462EA0" w:rsidRPr="004D7616" w:rsidRDefault="00462EA0" w:rsidP="000E54D3">
            <w:pPr>
              <w:spacing w:line="0" w:lineRule="atLeast"/>
              <w:rPr>
                <w:rFonts w:ascii="Arial" w:eastAsia="Arial" w:hAnsi="Arial" w:cs="Arial"/>
              </w:rPr>
            </w:pPr>
          </w:p>
        </w:tc>
        <w:tc>
          <w:tcPr>
            <w:tcW w:w="426" w:type="dxa"/>
          </w:tcPr>
          <w:p w14:paraId="3E723184" w14:textId="77777777" w:rsidR="00462EA0" w:rsidRPr="004D7616" w:rsidRDefault="00462EA0" w:rsidP="000E54D3">
            <w:pPr>
              <w:spacing w:line="0" w:lineRule="atLeast"/>
              <w:rPr>
                <w:rFonts w:ascii="Arial" w:eastAsia="Arial" w:hAnsi="Arial" w:cs="Arial"/>
              </w:rPr>
            </w:pPr>
          </w:p>
        </w:tc>
        <w:tc>
          <w:tcPr>
            <w:tcW w:w="425" w:type="dxa"/>
          </w:tcPr>
          <w:p w14:paraId="3DE275C3" w14:textId="77777777" w:rsidR="00462EA0" w:rsidRPr="004D7616" w:rsidRDefault="00462EA0" w:rsidP="000E54D3">
            <w:pPr>
              <w:spacing w:line="0" w:lineRule="atLeast"/>
              <w:rPr>
                <w:rFonts w:ascii="Arial" w:eastAsia="Arial" w:hAnsi="Arial" w:cs="Arial"/>
              </w:rPr>
            </w:pPr>
          </w:p>
        </w:tc>
        <w:tc>
          <w:tcPr>
            <w:tcW w:w="425" w:type="dxa"/>
          </w:tcPr>
          <w:p w14:paraId="33CC8764" w14:textId="77777777" w:rsidR="00462EA0" w:rsidRPr="004D7616" w:rsidRDefault="00462EA0" w:rsidP="000E54D3">
            <w:pPr>
              <w:spacing w:line="0" w:lineRule="atLeast"/>
              <w:rPr>
                <w:rFonts w:ascii="Arial" w:eastAsia="Arial" w:hAnsi="Arial" w:cs="Arial"/>
              </w:rPr>
            </w:pPr>
          </w:p>
        </w:tc>
        <w:tc>
          <w:tcPr>
            <w:tcW w:w="1843" w:type="dxa"/>
          </w:tcPr>
          <w:p w14:paraId="4872E118" w14:textId="77777777" w:rsidR="00462EA0" w:rsidRPr="004D7616" w:rsidRDefault="00462EA0" w:rsidP="000E54D3">
            <w:pPr>
              <w:spacing w:line="0" w:lineRule="atLeast"/>
              <w:rPr>
                <w:rFonts w:ascii="Arial" w:eastAsia="Arial" w:hAnsi="Arial" w:cs="Arial"/>
              </w:rPr>
            </w:pPr>
          </w:p>
        </w:tc>
        <w:tc>
          <w:tcPr>
            <w:tcW w:w="1276" w:type="dxa"/>
          </w:tcPr>
          <w:p w14:paraId="7A32206B" w14:textId="77777777" w:rsidR="00462EA0" w:rsidRPr="004D7616" w:rsidRDefault="00462EA0" w:rsidP="000E54D3">
            <w:pPr>
              <w:spacing w:line="0" w:lineRule="atLeast"/>
              <w:rPr>
                <w:rFonts w:ascii="Arial" w:eastAsia="Arial" w:hAnsi="Arial" w:cs="Arial"/>
              </w:rPr>
            </w:pPr>
          </w:p>
        </w:tc>
        <w:tc>
          <w:tcPr>
            <w:tcW w:w="4961" w:type="dxa"/>
            <w:vMerge/>
          </w:tcPr>
          <w:p w14:paraId="7012ACBE" w14:textId="77777777" w:rsidR="00462EA0" w:rsidRPr="004D7616" w:rsidRDefault="00462EA0" w:rsidP="000E54D3">
            <w:pPr>
              <w:spacing w:line="0" w:lineRule="atLeast"/>
              <w:rPr>
                <w:rFonts w:ascii="Arial" w:eastAsia="Arial" w:hAnsi="Arial" w:cs="Arial"/>
              </w:rPr>
            </w:pPr>
          </w:p>
        </w:tc>
      </w:tr>
      <w:tr w:rsidR="00462EA0" w:rsidRPr="004D7616" w14:paraId="4D2A8EC2" w14:textId="77777777" w:rsidTr="00462EA0">
        <w:tc>
          <w:tcPr>
            <w:tcW w:w="1148" w:type="dxa"/>
          </w:tcPr>
          <w:p w14:paraId="3AF59883" w14:textId="77777777" w:rsidR="00462EA0" w:rsidRPr="004D7616" w:rsidRDefault="00462EA0" w:rsidP="000E54D3">
            <w:pPr>
              <w:spacing w:line="0" w:lineRule="atLeast"/>
              <w:rPr>
                <w:rFonts w:ascii="Arial" w:eastAsia="Arial" w:hAnsi="Arial" w:cs="Arial"/>
                <w:b/>
              </w:rPr>
            </w:pPr>
          </w:p>
        </w:tc>
        <w:tc>
          <w:tcPr>
            <w:tcW w:w="1149" w:type="dxa"/>
          </w:tcPr>
          <w:p w14:paraId="7AE89AC6" w14:textId="77777777" w:rsidR="00462EA0" w:rsidRPr="004D7616" w:rsidRDefault="00462EA0" w:rsidP="000E54D3">
            <w:pPr>
              <w:spacing w:line="0" w:lineRule="atLeast"/>
              <w:rPr>
                <w:rFonts w:ascii="Arial" w:eastAsia="Arial" w:hAnsi="Arial" w:cs="Arial"/>
                <w:b/>
              </w:rPr>
            </w:pPr>
          </w:p>
        </w:tc>
        <w:tc>
          <w:tcPr>
            <w:tcW w:w="1157" w:type="dxa"/>
          </w:tcPr>
          <w:p w14:paraId="48869F2E" w14:textId="77777777" w:rsidR="00462EA0" w:rsidRPr="004D7616" w:rsidRDefault="00462EA0" w:rsidP="000E54D3">
            <w:pPr>
              <w:spacing w:line="0" w:lineRule="atLeast"/>
              <w:rPr>
                <w:rFonts w:ascii="Arial" w:eastAsia="Arial" w:hAnsi="Arial" w:cs="Arial"/>
                <w:b/>
              </w:rPr>
            </w:pPr>
          </w:p>
        </w:tc>
        <w:tc>
          <w:tcPr>
            <w:tcW w:w="369" w:type="dxa"/>
          </w:tcPr>
          <w:p w14:paraId="6F958E49" w14:textId="77777777" w:rsidR="00462EA0" w:rsidRPr="004D7616" w:rsidRDefault="00462EA0" w:rsidP="000E54D3">
            <w:pPr>
              <w:spacing w:line="0" w:lineRule="atLeast"/>
              <w:rPr>
                <w:rFonts w:ascii="Arial" w:eastAsia="Arial" w:hAnsi="Arial" w:cs="Arial"/>
                <w:b/>
              </w:rPr>
            </w:pPr>
          </w:p>
        </w:tc>
        <w:tc>
          <w:tcPr>
            <w:tcW w:w="425" w:type="dxa"/>
          </w:tcPr>
          <w:p w14:paraId="578079E8" w14:textId="77777777" w:rsidR="00462EA0" w:rsidRPr="004D7616" w:rsidRDefault="00462EA0" w:rsidP="000E54D3">
            <w:pPr>
              <w:spacing w:line="0" w:lineRule="atLeast"/>
              <w:rPr>
                <w:rFonts w:ascii="Arial" w:eastAsia="Arial" w:hAnsi="Arial" w:cs="Arial"/>
                <w:b/>
              </w:rPr>
            </w:pPr>
          </w:p>
        </w:tc>
        <w:tc>
          <w:tcPr>
            <w:tcW w:w="425" w:type="dxa"/>
          </w:tcPr>
          <w:p w14:paraId="76D1AEFE" w14:textId="77777777" w:rsidR="00462EA0" w:rsidRPr="004D7616" w:rsidRDefault="00462EA0" w:rsidP="000E54D3">
            <w:pPr>
              <w:spacing w:line="0" w:lineRule="atLeast"/>
              <w:rPr>
                <w:rFonts w:ascii="Arial" w:eastAsia="Arial" w:hAnsi="Arial" w:cs="Arial"/>
                <w:b/>
              </w:rPr>
            </w:pPr>
          </w:p>
        </w:tc>
        <w:tc>
          <w:tcPr>
            <w:tcW w:w="425" w:type="dxa"/>
          </w:tcPr>
          <w:p w14:paraId="65332DD3" w14:textId="77777777" w:rsidR="00462EA0" w:rsidRPr="004D7616" w:rsidRDefault="00462EA0" w:rsidP="000E54D3">
            <w:pPr>
              <w:spacing w:line="0" w:lineRule="atLeast"/>
              <w:rPr>
                <w:rFonts w:ascii="Arial" w:eastAsia="Arial" w:hAnsi="Arial" w:cs="Arial"/>
                <w:b/>
              </w:rPr>
            </w:pPr>
          </w:p>
        </w:tc>
        <w:tc>
          <w:tcPr>
            <w:tcW w:w="426" w:type="dxa"/>
          </w:tcPr>
          <w:p w14:paraId="7771D2B0" w14:textId="77777777" w:rsidR="00462EA0" w:rsidRPr="004D7616" w:rsidRDefault="00462EA0" w:rsidP="000E54D3">
            <w:pPr>
              <w:spacing w:line="0" w:lineRule="atLeast"/>
              <w:rPr>
                <w:rFonts w:ascii="Arial" w:eastAsia="Arial" w:hAnsi="Arial" w:cs="Arial"/>
                <w:b/>
              </w:rPr>
            </w:pPr>
          </w:p>
        </w:tc>
        <w:tc>
          <w:tcPr>
            <w:tcW w:w="425" w:type="dxa"/>
          </w:tcPr>
          <w:p w14:paraId="64AC9E60" w14:textId="77777777" w:rsidR="00462EA0" w:rsidRPr="004D7616" w:rsidRDefault="00462EA0" w:rsidP="000E54D3">
            <w:pPr>
              <w:spacing w:line="0" w:lineRule="atLeast"/>
              <w:rPr>
                <w:rFonts w:ascii="Arial" w:eastAsia="Arial" w:hAnsi="Arial" w:cs="Arial"/>
                <w:b/>
              </w:rPr>
            </w:pPr>
          </w:p>
        </w:tc>
        <w:tc>
          <w:tcPr>
            <w:tcW w:w="425" w:type="dxa"/>
          </w:tcPr>
          <w:p w14:paraId="4D44AD34" w14:textId="77777777" w:rsidR="00462EA0" w:rsidRPr="004D7616" w:rsidRDefault="00462EA0" w:rsidP="000E54D3">
            <w:pPr>
              <w:spacing w:line="0" w:lineRule="atLeast"/>
              <w:rPr>
                <w:rFonts w:ascii="Arial" w:eastAsia="Arial" w:hAnsi="Arial" w:cs="Arial"/>
                <w:b/>
              </w:rPr>
            </w:pPr>
          </w:p>
        </w:tc>
        <w:tc>
          <w:tcPr>
            <w:tcW w:w="1843" w:type="dxa"/>
          </w:tcPr>
          <w:p w14:paraId="5EB5860C" w14:textId="77777777" w:rsidR="00462EA0" w:rsidRPr="004D7616" w:rsidRDefault="00462EA0" w:rsidP="000E54D3">
            <w:pPr>
              <w:spacing w:line="0" w:lineRule="atLeast"/>
              <w:rPr>
                <w:rFonts w:ascii="Arial" w:eastAsia="Arial" w:hAnsi="Arial" w:cs="Arial"/>
                <w:b/>
              </w:rPr>
            </w:pPr>
          </w:p>
        </w:tc>
        <w:tc>
          <w:tcPr>
            <w:tcW w:w="1276" w:type="dxa"/>
          </w:tcPr>
          <w:p w14:paraId="74E4523F" w14:textId="77777777" w:rsidR="00462EA0" w:rsidRPr="004D7616" w:rsidRDefault="00462EA0" w:rsidP="000E54D3">
            <w:pPr>
              <w:spacing w:line="0" w:lineRule="atLeast"/>
              <w:rPr>
                <w:rFonts w:ascii="Arial" w:eastAsia="Arial" w:hAnsi="Arial" w:cs="Arial"/>
                <w:b/>
              </w:rPr>
            </w:pPr>
          </w:p>
        </w:tc>
        <w:tc>
          <w:tcPr>
            <w:tcW w:w="4961" w:type="dxa"/>
            <w:vMerge/>
          </w:tcPr>
          <w:p w14:paraId="76343D8F" w14:textId="77777777" w:rsidR="00462EA0" w:rsidRPr="004D7616" w:rsidRDefault="00462EA0" w:rsidP="000E54D3">
            <w:pPr>
              <w:spacing w:line="0" w:lineRule="atLeast"/>
              <w:rPr>
                <w:rFonts w:ascii="Arial" w:eastAsia="Arial" w:hAnsi="Arial" w:cs="Arial"/>
                <w:b/>
              </w:rPr>
            </w:pPr>
          </w:p>
        </w:tc>
      </w:tr>
      <w:tr w:rsidR="00462EA0" w:rsidRPr="004D7616" w14:paraId="4F61947B" w14:textId="77777777" w:rsidTr="00462EA0">
        <w:tc>
          <w:tcPr>
            <w:tcW w:w="1148" w:type="dxa"/>
          </w:tcPr>
          <w:p w14:paraId="74B39365" w14:textId="77777777" w:rsidR="00462EA0" w:rsidRPr="004D7616" w:rsidRDefault="00462EA0" w:rsidP="000E54D3">
            <w:pPr>
              <w:spacing w:line="0" w:lineRule="atLeast"/>
              <w:rPr>
                <w:rFonts w:ascii="Arial" w:eastAsia="Arial" w:hAnsi="Arial" w:cs="Arial"/>
                <w:b/>
              </w:rPr>
            </w:pPr>
          </w:p>
        </w:tc>
        <w:tc>
          <w:tcPr>
            <w:tcW w:w="1149" w:type="dxa"/>
          </w:tcPr>
          <w:p w14:paraId="282A919D" w14:textId="77777777" w:rsidR="00462EA0" w:rsidRPr="004D7616" w:rsidRDefault="00462EA0" w:rsidP="000E54D3">
            <w:pPr>
              <w:spacing w:line="0" w:lineRule="atLeast"/>
              <w:rPr>
                <w:rFonts w:ascii="Arial" w:eastAsia="Arial" w:hAnsi="Arial" w:cs="Arial"/>
                <w:b/>
              </w:rPr>
            </w:pPr>
          </w:p>
        </w:tc>
        <w:tc>
          <w:tcPr>
            <w:tcW w:w="1157" w:type="dxa"/>
          </w:tcPr>
          <w:p w14:paraId="0420FAB2" w14:textId="77777777" w:rsidR="00462EA0" w:rsidRPr="004D7616" w:rsidRDefault="00462EA0" w:rsidP="000E54D3">
            <w:pPr>
              <w:spacing w:line="0" w:lineRule="atLeast"/>
              <w:rPr>
                <w:rFonts w:ascii="Arial" w:eastAsia="Arial" w:hAnsi="Arial" w:cs="Arial"/>
                <w:b/>
              </w:rPr>
            </w:pPr>
          </w:p>
        </w:tc>
        <w:tc>
          <w:tcPr>
            <w:tcW w:w="369" w:type="dxa"/>
          </w:tcPr>
          <w:p w14:paraId="003E3D29" w14:textId="77777777" w:rsidR="00462EA0" w:rsidRPr="004D7616" w:rsidRDefault="00462EA0" w:rsidP="000E54D3">
            <w:pPr>
              <w:spacing w:line="0" w:lineRule="atLeast"/>
              <w:rPr>
                <w:rFonts w:ascii="Arial" w:eastAsia="Arial" w:hAnsi="Arial" w:cs="Arial"/>
                <w:b/>
              </w:rPr>
            </w:pPr>
          </w:p>
        </w:tc>
        <w:tc>
          <w:tcPr>
            <w:tcW w:w="425" w:type="dxa"/>
          </w:tcPr>
          <w:p w14:paraId="6EBCEDBD" w14:textId="77777777" w:rsidR="00462EA0" w:rsidRPr="004D7616" w:rsidRDefault="00462EA0" w:rsidP="000E54D3">
            <w:pPr>
              <w:spacing w:line="0" w:lineRule="atLeast"/>
              <w:rPr>
                <w:rFonts w:ascii="Arial" w:eastAsia="Arial" w:hAnsi="Arial" w:cs="Arial"/>
                <w:b/>
              </w:rPr>
            </w:pPr>
          </w:p>
        </w:tc>
        <w:tc>
          <w:tcPr>
            <w:tcW w:w="425" w:type="dxa"/>
          </w:tcPr>
          <w:p w14:paraId="60F94D11" w14:textId="77777777" w:rsidR="00462EA0" w:rsidRPr="004D7616" w:rsidRDefault="00462EA0" w:rsidP="000E54D3">
            <w:pPr>
              <w:spacing w:line="0" w:lineRule="atLeast"/>
              <w:rPr>
                <w:rFonts w:ascii="Arial" w:eastAsia="Arial" w:hAnsi="Arial" w:cs="Arial"/>
                <w:b/>
              </w:rPr>
            </w:pPr>
          </w:p>
        </w:tc>
        <w:tc>
          <w:tcPr>
            <w:tcW w:w="425" w:type="dxa"/>
          </w:tcPr>
          <w:p w14:paraId="570E727F" w14:textId="77777777" w:rsidR="00462EA0" w:rsidRPr="004D7616" w:rsidRDefault="00462EA0" w:rsidP="000E54D3">
            <w:pPr>
              <w:spacing w:line="0" w:lineRule="atLeast"/>
              <w:rPr>
                <w:rFonts w:ascii="Arial" w:eastAsia="Arial" w:hAnsi="Arial" w:cs="Arial"/>
                <w:b/>
              </w:rPr>
            </w:pPr>
          </w:p>
        </w:tc>
        <w:tc>
          <w:tcPr>
            <w:tcW w:w="426" w:type="dxa"/>
          </w:tcPr>
          <w:p w14:paraId="604B4C80" w14:textId="77777777" w:rsidR="00462EA0" w:rsidRPr="004D7616" w:rsidRDefault="00462EA0" w:rsidP="000E54D3">
            <w:pPr>
              <w:spacing w:line="0" w:lineRule="atLeast"/>
              <w:rPr>
                <w:rFonts w:ascii="Arial" w:eastAsia="Arial" w:hAnsi="Arial" w:cs="Arial"/>
                <w:b/>
              </w:rPr>
            </w:pPr>
          </w:p>
        </w:tc>
        <w:tc>
          <w:tcPr>
            <w:tcW w:w="425" w:type="dxa"/>
          </w:tcPr>
          <w:p w14:paraId="43C2A696" w14:textId="77777777" w:rsidR="00462EA0" w:rsidRPr="004D7616" w:rsidRDefault="00462EA0" w:rsidP="000E54D3">
            <w:pPr>
              <w:spacing w:line="0" w:lineRule="atLeast"/>
              <w:rPr>
                <w:rFonts w:ascii="Arial" w:eastAsia="Arial" w:hAnsi="Arial" w:cs="Arial"/>
                <w:b/>
              </w:rPr>
            </w:pPr>
          </w:p>
        </w:tc>
        <w:tc>
          <w:tcPr>
            <w:tcW w:w="425" w:type="dxa"/>
          </w:tcPr>
          <w:p w14:paraId="1D7DAB66" w14:textId="77777777" w:rsidR="00462EA0" w:rsidRPr="004D7616" w:rsidRDefault="00462EA0" w:rsidP="000E54D3">
            <w:pPr>
              <w:spacing w:line="0" w:lineRule="atLeast"/>
              <w:rPr>
                <w:rFonts w:ascii="Arial" w:eastAsia="Arial" w:hAnsi="Arial" w:cs="Arial"/>
                <w:b/>
              </w:rPr>
            </w:pPr>
          </w:p>
        </w:tc>
        <w:tc>
          <w:tcPr>
            <w:tcW w:w="1843" w:type="dxa"/>
          </w:tcPr>
          <w:p w14:paraId="792538E6" w14:textId="77777777" w:rsidR="00462EA0" w:rsidRPr="004D7616" w:rsidRDefault="00462EA0" w:rsidP="000E54D3">
            <w:pPr>
              <w:spacing w:line="0" w:lineRule="atLeast"/>
              <w:rPr>
                <w:rFonts w:ascii="Arial" w:eastAsia="Arial" w:hAnsi="Arial" w:cs="Arial"/>
                <w:b/>
              </w:rPr>
            </w:pPr>
          </w:p>
        </w:tc>
        <w:tc>
          <w:tcPr>
            <w:tcW w:w="1276" w:type="dxa"/>
          </w:tcPr>
          <w:p w14:paraId="2404CF62" w14:textId="77777777" w:rsidR="00462EA0" w:rsidRPr="004D7616" w:rsidRDefault="00462EA0" w:rsidP="000E54D3">
            <w:pPr>
              <w:spacing w:line="0" w:lineRule="atLeast"/>
              <w:rPr>
                <w:rFonts w:ascii="Arial" w:eastAsia="Arial" w:hAnsi="Arial" w:cs="Arial"/>
                <w:b/>
              </w:rPr>
            </w:pPr>
          </w:p>
        </w:tc>
        <w:tc>
          <w:tcPr>
            <w:tcW w:w="4961" w:type="dxa"/>
            <w:vMerge/>
          </w:tcPr>
          <w:p w14:paraId="6794B7F1" w14:textId="77777777" w:rsidR="00462EA0" w:rsidRPr="004D7616" w:rsidRDefault="00462EA0" w:rsidP="000E54D3">
            <w:pPr>
              <w:spacing w:line="0" w:lineRule="atLeast"/>
              <w:rPr>
                <w:rFonts w:ascii="Arial" w:eastAsia="Arial" w:hAnsi="Arial" w:cs="Arial"/>
                <w:b/>
              </w:rPr>
            </w:pPr>
          </w:p>
        </w:tc>
      </w:tr>
      <w:tr w:rsidR="00462EA0" w:rsidRPr="004D7616" w14:paraId="2AA6CBFA" w14:textId="77777777" w:rsidTr="00462EA0">
        <w:tc>
          <w:tcPr>
            <w:tcW w:w="1148" w:type="dxa"/>
          </w:tcPr>
          <w:p w14:paraId="6D8A1D27" w14:textId="77777777" w:rsidR="00462EA0" w:rsidRPr="004D7616" w:rsidRDefault="00462EA0" w:rsidP="000E54D3">
            <w:pPr>
              <w:spacing w:line="0" w:lineRule="atLeast"/>
              <w:rPr>
                <w:rFonts w:ascii="Arial" w:eastAsia="Arial" w:hAnsi="Arial" w:cs="Arial"/>
                <w:b/>
              </w:rPr>
            </w:pPr>
          </w:p>
        </w:tc>
        <w:tc>
          <w:tcPr>
            <w:tcW w:w="1149" w:type="dxa"/>
          </w:tcPr>
          <w:p w14:paraId="668D65A4" w14:textId="77777777" w:rsidR="00462EA0" w:rsidRPr="004D7616" w:rsidRDefault="00462EA0" w:rsidP="000E54D3">
            <w:pPr>
              <w:spacing w:line="0" w:lineRule="atLeast"/>
              <w:rPr>
                <w:rFonts w:ascii="Arial" w:eastAsia="Arial" w:hAnsi="Arial" w:cs="Arial"/>
                <w:b/>
              </w:rPr>
            </w:pPr>
          </w:p>
        </w:tc>
        <w:tc>
          <w:tcPr>
            <w:tcW w:w="1157" w:type="dxa"/>
          </w:tcPr>
          <w:p w14:paraId="598123D0" w14:textId="77777777" w:rsidR="00462EA0" w:rsidRPr="004D7616" w:rsidRDefault="00462EA0" w:rsidP="000E54D3">
            <w:pPr>
              <w:spacing w:line="0" w:lineRule="atLeast"/>
              <w:rPr>
                <w:rFonts w:ascii="Arial" w:eastAsia="Arial" w:hAnsi="Arial" w:cs="Arial"/>
                <w:b/>
              </w:rPr>
            </w:pPr>
          </w:p>
        </w:tc>
        <w:tc>
          <w:tcPr>
            <w:tcW w:w="369" w:type="dxa"/>
          </w:tcPr>
          <w:p w14:paraId="4A47B73B" w14:textId="77777777" w:rsidR="00462EA0" w:rsidRPr="004D7616" w:rsidRDefault="00462EA0" w:rsidP="000E54D3">
            <w:pPr>
              <w:spacing w:line="0" w:lineRule="atLeast"/>
              <w:rPr>
                <w:rFonts w:ascii="Arial" w:eastAsia="Arial" w:hAnsi="Arial" w:cs="Arial"/>
                <w:b/>
              </w:rPr>
            </w:pPr>
          </w:p>
        </w:tc>
        <w:tc>
          <w:tcPr>
            <w:tcW w:w="425" w:type="dxa"/>
          </w:tcPr>
          <w:p w14:paraId="3C4D3604" w14:textId="77777777" w:rsidR="00462EA0" w:rsidRPr="004D7616" w:rsidRDefault="00462EA0" w:rsidP="000E54D3">
            <w:pPr>
              <w:spacing w:line="0" w:lineRule="atLeast"/>
              <w:rPr>
                <w:rFonts w:ascii="Arial" w:eastAsia="Arial" w:hAnsi="Arial" w:cs="Arial"/>
                <w:b/>
              </w:rPr>
            </w:pPr>
          </w:p>
        </w:tc>
        <w:tc>
          <w:tcPr>
            <w:tcW w:w="425" w:type="dxa"/>
          </w:tcPr>
          <w:p w14:paraId="791DFA49" w14:textId="77777777" w:rsidR="00462EA0" w:rsidRPr="004D7616" w:rsidRDefault="00462EA0" w:rsidP="000E54D3">
            <w:pPr>
              <w:spacing w:line="0" w:lineRule="atLeast"/>
              <w:rPr>
                <w:rFonts w:ascii="Arial" w:eastAsia="Arial" w:hAnsi="Arial" w:cs="Arial"/>
                <w:b/>
              </w:rPr>
            </w:pPr>
          </w:p>
        </w:tc>
        <w:tc>
          <w:tcPr>
            <w:tcW w:w="425" w:type="dxa"/>
          </w:tcPr>
          <w:p w14:paraId="0E17C3A0" w14:textId="77777777" w:rsidR="00462EA0" w:rsidRPr="004D7616" w:rsidRDefault="00462EA0" w:rsidP="000E54D3">
            <w:pPr>
              <w:spacing w:line="0" w:lineRule="atLeast"/>
              <w:rPr>
                <w:rFonts w:ascii="Arial" w:eastAsia="Arial" w:hAnsi="Arial" w:cs="Arial"/>
                <w:b/>
              </w:rPr>
            </w:pPr>
          </w:p>
        </w:tc>
        <w:tc>
          <w:tcPr>
            <w:tcW w:w="426" w:type="dxa"/>
          </w:tcPr>
          <w:p w14:paraId="40B88367" w14:textId="77777777" w:rsidR="00462EA0" w:rsidRPr="004D7616" w:rsidRDefault="00462EA0" w:rsidP="000E54D3">
            <w:pPr>
              <w:spacing w:line="0" w:lineRule="atLeast"/>
              <w:rPr>
                <w:rFonts w:ascii="Arial" w:eastAsia="Arial" w:hAnsi="Arial" w:cs="Arial"/>
                <w:b/>
              </w:rPr>
            </w:pPr>
          </w:p>
        </w:tc>
        <w:tc>
          <w:tcPr>
            <w:tcW w:w="425" w:type="dxa"/>
          </w:tcPr>
          <w:p w14:paraId="0195DBB1" w14:textId="77777777" w:rsidR="00462EA0" w:rsidRPr="004D7616" w:rsidRDefault="00462EA0" w:rsidP="000E54D3">
            <w:pPr>
              <w:spacing w:line="0" w:lineRule="atLeast"/>
              <w:rPr>
                <w:rFonts w:ascii="Arial" w:eastAsia="Arial" w:hAnsi="Arial" w:cs="Arial"/>
                <w:b/>
              </w:rPr>
            </w:pPr>
          </w:p>
        </w:tc>
        <w:tc>
          <w:tcPr>
            <w:tcW w:w="425" w:type="dxa"/>
          </w:tcPr>
          <w:p w14:paraId="6D19BD89" w14:textId="77777777" w:rsidR="00462EA0" w:rsidRPr="004D7616" w:rsidRDefault="00462EA0" w:rsidP="000E54D3">
            <w:pPr>
              <w:spacing w:line="0" w:lineRule="atLeast"/>
              <w:rPr>
                <w:rFonts w:ascii="Arial" w:eastAsia="Arial" w:hAnsi="Arial" w:cs="Arial"/>
                <w:b/>
              </w:rPr>
            </w:pPr>
          </w:p>
        </w:tc>
        <w:tc>
          <w:tcPr>
            <w:tcW w:w="1843" w:type="dxa"/>
          </w:tcPr>
          <w:p w14:paraId="0F891F5E" w14:textId="77777777" w:rsidR="00462EA0" w:rsidRPr="004D7616" w:rsidRDefault="00462EA0" w:rsidP="000E54D3">
            <w:pPr>
              <w:spacing w:line="0" w:lineRule="atLeast"/>
              <w:rPr>
                <w:rFonts w:ascii="Arial" w:eastAsia="Arial" w:hAnsi="Arial" w:cs="Arial"/>
                <w:b/>
              </w:rPr>
            </w:pPr>
          </w:p>
        </w:tc>
        <w:tc>
          <w:tcPr>
            <w:tcW w:w="1276" w:type="dxa"/>
          </w:tcPr>
          <w:p w14:paraId="1A851C10" w14:textId="77777777" w:rsidR="00462EA0" w:rsidRPr="004D7616" w:rsidRDefault="00462EA0" w:rsidP="000E54D3">
            <w:pPr>
              <w:spacing w:line="0" w:lineRule="atLeast"/>
              <w:rPr>
                <w:rFonts w:ascii="Arial" w:eastAsia="Arial" w:hAnsi="Arial" w:cs="Arial"/>
                <w:b/>
              </w:rPr>
            </w:pPr>
          </w:p>
        </w:tc>
        <w:tc>
          <w:tcPr>
            <w:tcW w:w="4961" w:type="dxa"/>
            <w:vMerge/>
          </w:tcPr>
          <w:p w14:paraId="7F924D27" w14:textId="77777777" w:rsidR="00462EA0" w:rsidRPr="004D7616" w:rsidRDefault="00462EA0" w:rsidP="000E54D3">
            <w:pPr>
              <w:spacing w:line="0" w:lineRule="atLeast"/>
              <w:rPr>
                <w:rFonts w:ascii="Arial" w:eastAsia="Arial" w:hAnsi="Arial" w:cs="Arial"/>
                <w:b/>
              </w:rPr>
            </w:pPr>
          </w:p>
        </w:tc>
      </w:tr>
      <w:tr w:rsidR="00462EA0" w:rsidRPr="004D7616" w14:paraId="46081724" w14:textId="77777777" w:rsidTr="00462EA0">
        <w:tc>
          <w:tcPr>
            <w:tcW w:w="1148" w:type="dxa"/>
          </w:tcPr>
          <w:p w14:paraId="5BEC0492" w14:textId="77777777" w:rsidR="00462EA0" w:rsidRPr="004D7616" w:rsidRDefault="00462EA0" w:rsidP="000E54D3">
            <w:pPr>
              <w:spacing w:line="0" w:lineRule="atLeast"/>
              <w:rPr>
                <w:rFonts w:ascii="Arial" w:eastAsia="Arial" w:hAnsi="Arial" w:cs="Arial"/>
                <w:b/>
              </w:rPr>
            </w:pPr>
          </w:p>
        </w:tc>
        <w:tc>
          <w:tcPr>
            <w:tcW w:w="1149" w:type="dxa"/>
          </w:tcPr>
          <w:p w14:paraId="08782B36" w14:textId="77777777" w:rsidR="00462EA0" w:rsidRPr="004D7616" w:rsidRDefault="00462EA0" w:rsidP="000E54D3">
            <w:pPr>
              <w:spacing w:line="0" w:lineRule="atLeast"/>
              <w:rPr>
                <w:rFonts w:ascii="Arial" w:eastAsia="Arial" w:hAnsi="Arial" w:cs="Arial"/>
                <w:b/>
              </w:rPr>
            </w:pPr>
          </w:p>
        </w:tc>
        <w:tc>
          <w:tcPr>
            <w:tcW w:w="1157" w:type="dxa"/>
          </w:tcPr>
          <w:p w14:paraId="051E65C0" w14:textId="77777777" w:rsidR="00462EA0" w:rsidRPr="004D7616" w:rsidRDefault="00462EA0" w:rsidP="000E54D3">
            <w:pPr>
              <w:spacing w:line="0" w:lineRule="atLeast"/>
              <w:rPr>
                <w:rFonts w:ascii="Arial" w:eastAsia="Arial" w:hAnsi="Arial" w:cs="Arial"/>
                <w:b/>
              </w:rPr>
            </w:pPr>
          </w:p>
        </w:tc>
        <w:tc>
          <w:tcPr>
            <w:tcW w:w="369" w:type="dxa"/>
          </w:tcPr>
          <w:p w14:paraId="7A3233E3" w14:textId="77777777" w:rsidR="00462EA0" w:rsidRPr="004D7616" w:rsidRDefault="00462EA0" w:rsidP="000E54D3">
            <w:pPr>
              <w:spacing w:line="0" w:lineRule="atLeast"/>
              <w:rPr>
                <w:rFonts w:ascii="Arial" w:eastAsia="Arial" w:hAnsi="Arial" w:cs="Arial"/>
                <w:b/>
              </w:rPr>
            </w:pPr>
          </w:p>
        </w:tc>
        <w:tc>
          <w:tcPr>
            <w:tcW w:w="425" w:type="dxa"/>
          </w:tcPr>
          <w:p w14:paraId="72FD940E" w14:textId="77777777" w:rsidR="00462EA0" w:rsidRPr="004D7616" w:rsidRDefault="00462EA0" w:rsidP="000E54D3">
            <w:pPr>
              <w:spacing w:line="0" w:lineRule="atLeast"/>
              <w:rPr>
                <w:rFonts w:ascii="Arial" w:eastAsia="Arial" w:hAnsi="Arial" w:cs="Arial"/>
                <w:b/>
              </w:rPr>
            </w:pPr>
          </w:p>
        </w:tc>
        <w:tc>
          <w:tcPr>
            <w:tcW w:w="425" w:type="dxa"/>
          </w:tcPr>
          <w:p w14:paraId="0525E263" w14:textId="77777777" w:rsidR="00462EA0" w:rsidRPr="004D7616" w:rsidRDefault="00462EA0" w:rsidP="000E54D3">
            <w:pPr>
              <w:spacing w:line="0" w:lineRule="atLeast"/>
              <w:rPr>
                <w:rFonts w:ascii="Arial" w:eastAsia="Arial" w:hAnsi="Arial" w:cs="Arial"/>
                <w:b/>
              </w:rPr>
            </w:pPr>
          </w:p>
        </w:tc>
        <w:tc>
          <w:tcPr>
            <w:tcW w:w="425" w:type="dxa"/>
          </w:tcPr>
          <w:p w14:paraId="196AA8D7" w14:textId="77777777" w:rsidR="00462EA0" w:rsidRPr="004D7616" w:rsidRDefault="00462EA0" w:rsidP="000E54D3">
            <w:pPr>
              <w:spacing w:line="0" w:lineRule="atLeast"/>
              <w:rPr>
                <w:rFonts w:ascii="Arial" w:eastAsia="Arial" w:hAnsi="Arial" w:cs="Arial"/>
                <w:b/>
              </w:rPr>
            </w:pPr>
          </w:p>
        </w:tc>
        <w:tc>
          <w:tcPr>
            <w:tcW w:w="426" w:type="dxa"/>
          </w:tcPr>
          <w:p w14:paraId="2BDBEE6A" w14:textId="77777777" w:rsidR="00462EA0" w:rsidRPr="004D7616" w:rsidRDefault="00462EA0" w:rsidP="000E54D3">
            <w:pPr>
              <w:spacing w:line="0" w:lineRule="atLeast"/>
              <w:rPr>
                <w:rFonts w:ascii="Arial" w:eastAsia="Arial" w:hAnsi="Arial" w:cs="Arial"/>
                <w:b/>
              </w:rPr>
            </w:pPr>
          </w:p>
        </w:tc>
        <w:tc>
          <w:tcPr>
            <w:tcW w:w="425" w:type="dxa"/>
          </w:tcPr>
          <w:p w14:paraId="2F5615BA" w14:textId="77777777" w:rsidR="00462EA0" w:rsidRPr="004D7616" w:rsidRDefault="00462EA0" w:rsidP="000E54D3">
            <w:pPr>
              <w:spacing w:line="0" w:lineRule="atLeast"/>
              <w:rPr>
                <w:rFonts w:ascii="Arial" w:eastAsia="Arial" w:hAnsi="Arial" w:cs="Arial"/>
                <w:b/>
              </w:rPr>
            </w:pPr>
          </w:p>
        </w:tc>
        <w:tc>
          <w:tcPr>
            <w:tcW w:w="425" w:type="dxa"/>
          </w:tcPr>
          <w:p w14:paraId="148C4369" w14:textId="77777777" w:rsidR="00462EA0" w:rsidRPr="004D7616" w:rsidRDefault="00462EA0" w:rsidP="000E54D3">
            <w:pPr>
              <w:spacing w:line="0" w:lineRule="atLeast"/>
              <w:rPr>
                <w:rFonts w:ascii="Arial" w:eastAsia="Arial" w:hAnsi="Arial" w:cs="Arial"/>
                <w:b/>
              </w:rPr>
            </w:pPr>
          </w:p>
        </w:tc>
        <w:tc>
          <w:tcPr>
            <w:tcW w:w="1843" w:type="dxa"/>
          </w:tcPr>
          <w:p w14:paraId="6402C784" w14:textId="77777777" w:rsidR="00462EA0" w:rsidRPr="004D7616" w:rsidRDefault="00462EA0" w:rsidP="000E54D3">
            <w:pPr>
              <w:spacing w:line="0" w:lineRule="atLeast"/>
              <w:rPr>
                <w:rFonts w:ascii="Arial" w:eastAsia="Arial" w:hAnsi="Arial" w:cs="Arial"/>
                <w:b/>
              </w:rPr>
            </w:pPr>
          </w:p>
        </w:tc>
        <w:tc>
          <w:tcPr>
            <w:tcW w:w="1276" w:type="dxa"/>
          </w:tcPr>
          <w:p w14:paraId="59AD11E1" w14:textId="77777777" w:rsidR="00462EA0" w:rsidRPr="004D7616" w:rsidRDefault="00462EA0" w:rsidP="000E54D3">
            <w:pPr>
              <w:spacing w:line="0" w:lineRule="atLeast"/>
              <w:rPr>
                <w:rFonts w:ascii="Arial" w:eastAsia="Arial" w:hAnsi="Arial" w:cs="Arial"/>
                <w:b/>
              </w:rPr>
            </w:pPr>
          </w:p>
        </w:tc>
        <w:tc>
          <w:tcPr>
            <w:tcW w:w="4961" w:type="dxa"/>
            <w:vMerge/>
          </w:tcPr>
          <w:p w14:paraId="5F93D966" w14:textId="77777777" w:rsidR="00462EA0" w:rsidRPr="004D7616" w:rsidRDefault="00462EA0" w:rsidP="000E54D3">
            <w:pPr>
              <w:spacing w:line="0" w:lineRule="atLeast"/>
              <w:rPr>
                <w:rFonts w:ascii="Arial" w:eastAsia="Arial" w:hAnsi="Arial" w:cs="Arial"/>
                <w:b/>
              </w:rPr>
            </w:pPr>
          </w:p>
        </w:tc>
      </w:tr>
      <w:tr w:rsidR="00462EA0" w:rsidRPr="004D7616" w14:paraId="76BC9941" w14:textId="77777777" w:rsidTr="00462EA0">
        <w:tc>
          <w:tcPr>
            <w:tcW w:w="1148" w:type="dxa"/>
          </w:tcPr>
          <w:p w14:paraId="3F6C87EF" w14:textId="77777777" w:rsidR="00462EA0" w:rsidRPr="004D7616" w:rsidRDefault="00462EA0" w:rsidP="000E54D3">
            <w:pPr>
              <w:spacing w:line="0" w:lineRule="atLeast"/>
              <w:rPr>
                <w:rFonts w:ascii="Arial" w:eastAsia="Arial" w:hAnsi="Arial" w:cs="Arial"/>
                <w:b/>
              </w:rPr>
            </w:pPr>
          </w:p>
        </w:tc>
        <w:tc>
          <w:tcPr>
            <w:tcW w:w="1149" w:type="dxa"/>
          </w:tcPr>
          <w:p w14:paraId="41A7BD15" w14:textId="77777777" w:rsidR="00462EA0" w:rsidRPr="004D7616" w:rsidRDefault="00462EA0" w:rsidP="000E54D3">
            <w:pPr>
              <w:spacing w:line="0" w:lineRule="atLeast"/>
              <w:rPr>
                <w:rFonts w:ascii="Arial" w:eastAsia="Arial" w:hAnsi="Arial" w:cs="Arial"/>
                <w:b/>
              </w:rPr>
            </w:pPr>
          </w:p>
        </w:tc>
        <w:tc>
          <w:tcPr>
            <w:tcW w:w="1157" w:type="dxa"/>
          </w:tcPr>
          <w:p w14:paraId="5B0D9FA0" w14:textId="77777777" w:rsidR="00462EA0" w:rsidRPr="004D7616" w:rsidRDefault="00462EA0" w:rsidP="000E54D3">
            <w:pPr>
              <w:spacing w:line="0" w:lineRule="atLeast"/>
              <w:rPr>
                <w:rFonts w:ascii="Arial" w:eastAsia="Arial" w:hAnsi="Arial" w:cs="Arial"/>
                <w:b/>
              </w:rPr>
            </w:pPr>
          </w:p>
        </w:tc>
        <w:tc>
          <w:tcPr>
            <w:tcW w:w="369" w:type="dxa"/>
          </w:tcPr>
          <w:p w14:paraId="34B1A487" w14:textId="77777777" w:rsidR="00462EA0" w:rsidRPr="004D7616" w:rsidRDefault="00462EA0" w:rsidP="000E54D3">
            <w:pPr>
              <w:spacing w:line="0" w:lineRule="atLeast"/>
              <w:rPr>
                <w:rFonts w:ascii="Arial" w:eastAsia="Arial" w:hAnsi="Arial" w:cs="Arial"/>
                <w:b/>
              </w:rPr>
            </w:pPr>
          </w:p>
        </w:tc>
        <w:tc>
          <w:tcPr>
            <w:tcW w:w="425" w:type="dxa"/>
          </w:tcPr>
          <w:p w14:paraId="1E019BFF" w14:textId="77777777" w:rsidR="00462EA0" w:rsidRPr="004D7616" w:rsidRDefault="00462EA0" w:rsidP="000E54D3">
            <w:pPr>
              <w:spacing w:line="0" w:lineRule="atLeast"/>
              <w:rPr>
                <w:rFonts w:ascii="Arial" w:eastAsia="Arial" w:hAnsi="Arial" w:cs="Arial"/>
                <w:b/>
              </w:rPr>
            </w:pPr>
          </w:p>
        </w:tc>
        <w:tc>
          <w:tcPr>
            <w:tcW w:w="425" w:type="dxa"/>
          </w:tcPr>
          <w:p w14:paraId="3ECA4E05" w14:textId="77777777" w:rsidR="00462EA0" w:rsidRPr="004D7616" w:rsidRDefault="00462EA0" w:rsidP="000E54D3">
            <w:pPr>
              <w:spacing w:line="0" w:lineRule="atLeast"/>
              <w:rPr>
                <w:rFonts w:ascii="Arial" w:eastAsia="Arial" w:hAnsi="Arial" w:cs="Arial"/>
                <w:b/>
              </w:rPr>
            </w:pPr>
          </w:p>
        </w:tc>
        <w:tc>
          <w:tcPr>
            <w:tcW w:w="425" w:type="dxa"/>
          </w:tcPr>
          <w:p w14:paraId="721FDB1F" w14:textId="77777777" w:rsidR="00462EA0" w:rsidRPr="004D7616" w:rsidRDefault="00462EA0" w:rsidP="000E54D3">
            <w:pPr>
              <w:spacing w:line="0" w:lineRule="atLeast"/>
              <w:rPr>
                <w:rFonts w:ascii="Arial" w:eastAsia="Arial" w:hAnsi="Arial" w:cs="Arial"/>
                <w:b/>
              </w:rPr>
            </w:pPr>
          </w:p>
        </w:tc>
        <w:tc>
          <w:tcPr>
            <w:tcW w:w="426" w:type="dxa"/>
          </w:tcPr>
          <w:p w14:paraId="4B263523" w14:textId="77777777" w:rsidR="00462EA0" w:rsidRPr="004D7616" w:rsidRDefault="00462EA0" w:rsidP="000E54D3">
            <w:pPr>
              <w:spacing w:line="0" w:lineRule="atLeast"/>
              <w:rPr>
                <w:rFonts w:ascii="Arial" w:eastAsia="Arial" w:hAnsi="Arial" w:cs="Arial"/>
                <w:b/>
              </w:rPr>
            </w:pPr>
          </w:p>
        </w:tc>
        <w:tc>
          <w:tcPr>
            <w:tcW w:w="425" w:type="dxa"/>
          </w:tcPr>
          <w:p w14:paraId="13D169BE" w14:textId="77777777" w:rsidR="00462EA0" w:rsidRPr="004D7616" w:rsidRDefault="00462EA0" w:rsidP="000E54D3">
            <w:pPr>
              <w:spacing w:line="0" w:lineRule="atLeast"/>
              <w:rPr>
                <w:rFonts w:ascii="Arial" w:eastAsia="Arial" w:hAnsi="Arial" w:cs="Arial"/>
                <w:b/>
              </w:rPr>
            </w:pPr>
          </w:p>
        </w:tc>
        <w:tc>
          <w:tcPr>
            <w:tcW w:w="425" w:type="dxa"/>
          </w:tcPr>
          <w:p w14:paraId="63D25252" w14:textId="77777777" w:rsidR="00462EA0" w:rsidRPr="004D7616" w:rsidRDefault="00462EA0" w:rsidP="000E54D3">
            <w:pPr>
              <w:spacing w:line="0" w:lineRule="atLeast"/>
              <w:rPr>
                <w:rFonts w:ascii="Arial" w:eastAsia="Arial" w:hAnsi="Arial" w:cs="Arial"/>
                <w:b/>
              </w:rPr>
            </w:pPr>
          </w:p>
        </w:tc>
        <w:tc>
          <w:tcPr>
            <w:tcW w:w="1843" w:type="dxa"/>
          </w:tcPr>
          <w:p w14:paraId="16AD0BC1" w14:textId="77777777" w:rsidR="00462EA0" w:rsidRPr="004D7616" w:rsidRDefault="00462EA0" w:rsidP="000E54D3">
            <w:pPr>
              <w:spacing w:line="0" w:lineRule="atLeast"/>
              <w:rPr>
                <w:rFonts w:ascii="Arial" w:eastAsia="Arial" w:hAnsi="Arial" w:cs="Arial"/>
                <w:b/>
              </w:rPr>
            </w:pPr>
          </w:p>
        </w:tc>
        <w:tc>
          <w:tcPr>
            <w:tcW w:w="1276" w:type="dxa"/>
          </w:tcPr>
          <w:p w14:paraId="07A8972D" w14:textId="77777777" w:rsidR="00462EA0" w:rsidRPr="004D7616" w:rsidRDefault="00462EA0" w:rsidP="000E54D3">
            <w:pPr>
              <w:spacing w:line="0" w:lineRule="atLeast"/>
              <w:rPr>
                <w:rFonts w:ascii="Arial" w:eastAsia="Arial" w:hAnsi="Arial" w:cs="Arial"/>
                <w:b/>
              </w:rPr>
            </w:pPr>
          </w:p>
        </w:tc>
        <w:tc>
          <w:tcPr>
            <w:tcW w:w="4961" w:type="dxa"/>
            <w:vMerge/>
          </w:tcPr>
          <w:p w14:paraId="69BC4554" w14:textId="77777777" w:rsidR="00462EA0" w:rsidRPr="004D7616" w:rsidRDefault="00462EA0" w:rsidP="000E54D3">
            <w:pPr>
              <w:spacing w:line="0" w:lineRule="atLeast"/>
              <w:rPr>
                <w:rFonts w:ascii="Arial" w:eastAsia="Arial" w:hAnsi="Arial" w:cs="Arial"/>
                <w:b/>
              </w:rPr>
            </w:pPr>
          </w:p>
        </w:tc>
      </w:tr>
      <w:tr w:rsidR="00462EA0" w:rsidRPr="004D7616" w14:paraId="74938ABE" w14:textId="77777777" w:rsidTr="00462EA0">
        <w:tc>
          <w:tcPr>
            <w:tcW w:w="1148" w:type="dxa"/>
          </w:tcPr>
          <w:p w14:paraId="3C50487A" w14:textId="77777777" w:rsidR="00462EA0" w:rsidRPr="004D7616" w:rsidRDefault="00462EA0" w:rsidP="000E54D3">
            <w:pPr>
              <w:spacing w:line="0" w:lineRule="atLeast"/>
              <w:rPr>
                <w:rFonts w:ascii="Arial" w:eastAsia="Arial" w:hAnsi="Arial" w:cs="Arial"/>
                <w:b/>
              </w:rPr>
            </w:pPr>
          </w:p>
        </w:tc>
        <w:tc>
          <w:tcPr>
            <w:tcW w:w="1149" w:type="dxa"/>
          </w:tcPr>
          <w:p w14:paraId="6EF93F84" w14:textId="77777777" w:rsidR="00462EA0" w:rsidRPr="004D7616" w:rsidRDefault="00462EA0" w:rsidP="000E54D3">
            <w:pPr>
              <w:spacing w:line="0" w:lineRule="atLeast"/>
              <w:rPr>
                <w:rFonts w:ascii="Arial" w:eastAsia="Arial" w:hAnsi="Arial" w:cs="Arial"/>
                <w:b/>
              </w:rPr>
            </w:pPr>
          </w:p>
        </w:tc>
        <w:tc>
          <w:tcPr>
            <w:tcW w:w="1157" w:type="dxa"/>
          </w:tcPr>
          <w:p w14:paraId="6B06AAEE" w14:textId="77777777" w:rsidR="00462EA0" w:rsidRPr="004D7616" w:rsidRDefault="00462EA0" w:rsidP="000E54D3">
            <w:pPr>
              <w:spacing w:line="0" w:lineRule="atLeast"/>
              <w:rPr>
                <w:rFonts w:ascii="Arial" w:eastAsia="Arial" w:hAnsi="Arial" w:cs="Arial"/>
                <w:b/>
              </w:rPr>
            </w:pPr>
          </w:p>
        </w:tc>
        <w:tc>
          <w:tcPr>
            <w:tcW w:w="369" w:type="dxa"/>
          </w:tcPr>
          <w:p w14:paraId="79D84F96" w14:textId="77777777" w:rsidR="00462EA0" w:rsidRPr="004D7616" w:rsidRDefault="00462EA0" w:rsidP="000E54D3">
            <w:pPr>
              <w:spacing w:line="0" w:lineRule="atLeast"/>
              <w:rPr>
                <w:rFonts w:ascii="Arial" w:eastAsia="Arial" w:hAnsi="Arial" w:cs="Arial"/>
                <w:b/>
              </w:rPr>
            </w:pPr>
          </w:p>
        </w:tc>
        <w:tc>
          <w:tcPr>
            <w:tcW w:w="425" w:type="dxa"/>
          </w:tcPr>
          <w:p w14:paraId="7A7239AE" w14:textId="77777777" w:rsidR="00462EA0" w:rsidRPr="004D7616" w:rsidRDefault="00462EA0" w:rsidP="000E54D3">
            <w:pPr>
              <w:spacing w:line="0" w:lineRule="atLeast"/>
              <w:rPr>
                <w:rFonts w:ascii="Arial" w:eastAsia="Arial" w:hAnsi="Arial" w:cs="Arial"/>
                <w:b/>
              </w:rPr>
            </w:pPr>
          </w:p>
        </w:tc>
        <w:tc>
          <w:tcPr>
            <w:tcW w:w="425" w:type="dxa"/>
          </w:tcPr>
          <w:p w14:paraId="0B1BC2B9" w14:textId="77777777" w:rsidR="00462EA0" w:rsidRPr="004D7616" w:rsidRDefault="00462EA0" w:rsidP="000E54D3">
            <w:pPr>
              <w:spacing w:line="0" w:lineRule="atLeast"/>
              <w:rPr>
                <w:rFonts w:ascii="Arial" w:eastAsia="Arial" w:hAnsi="Arial" w:cs="Arial"/>
                <w:b/>
              </w:rPr>
            </w:pPr>
          </w:p>
        </w:tc>
        <w:tc>
          <w:tcPr>
            <w:tcW w:w="425" w:type="dxa"/>
          </w:tcPr>
          <w:p w14:paraId="4309E615" w14:textId="77777777" w:rsidR="00462EA0" w:rsidRPr="004D7616" w:rsidRDefault="00462EA0" w:rsidP="000E54D3">
            <w:pPr>
              <w:spacing w:line="0" w:lineRule="atLeast"/>
              <w:rPr>
                <w:rFonts w:ascii="Arial" w:eastAsia="Arial" w:hAnsi="Arial" w:cs="Arial"/>
                <w:b/>
              </w:rPr>
            </w:pPr>
          </w:p>
        </w:tc>
        <w:tc>
          <w:tcPr>
            <w:tcW w:w="426" w:type="dxa"/>
          </w:tcPr>
          <w:p w14:paraId="6DCC9A47" w14:textId="77777777" w:rsidR="00462EA0" w:rsidRPr="004D7616" w:rsidRDefault="00462EA0" w:rsidP="000E54D3">
            <w:pPr>
              <w:spacing w:line="0" w:lineRule="atLeast"/>
              <w:rPr>
                <w:rFonts w:ascii="Arial" w:eastAsia="Arial" w:hAnsi="Arial" w:cs="Arial"/>
                <w:b/>
              </w:rPr>
            </w:pPr>
          </w:p>
        </w:tc>
        <w:tc>
          <w:tcPr>
            <w:tcW w:w="425" w:type="dxa"/>
          </w:tcPr>
          <w:p w14:paraId="5D479026" w14:textId="77777777" w:rsidR="00462EA0" w:rsidRPr="004D7616" w:rsidRDefault="00462EA0" w:rsidP="000E54D3">
            <w:pPr>
              <w:spacing w:line="0" w:lineRule="atLeast"/>
              <w:rPr>
                <w:rFonts w:ascii="Arial" w:eastAsia="Arial" w:hAnsi="Arial" w:cs="Arial"/>
                <w:b/>
              </w:rPr>
            </w:pPr>
          </w:p>
        </w:tc>
        <w:tc>
          <w:tcPr>
            <w:tcW w:w="425" w:type="dxa"/>
          </w:tcPr>
          <w:p w14:paraId="1D71F379" w14:textId="77777777" w:rsidR="00462EA0" w:rsidRPr="004D7616" w:rsidRDefault="00462EA0" w:rsidP="000E54D3">
            <w:pPr>
              <w:spacing w:line="0" w:lineRule="atLeast"/>
              <w:rPr>
                <w:rFonts w:ascii="Arial" w:eastAsia="Arial" w:hAnsi="Arial" w:cs="Arial"/>
                <w:b/>
              </w:rPr>
            </w:pPr>
          </w:p>
        </w:tc>
        <w:tc>
          <w:tcPr>
            <w:tcW w:w="1843" w:type="dxa"/>
          </w:tcPr>
          <w:p w14:paraId="3796317D" w14:textId="77777777" w:rsidR="00462EA0" w:rsidRPr="004D7616" w:rsidRDefault="00462EA0" w:rsidP="000E54D3">
            <w:pPr>
              <w:spacing w:line="0" w:lineRule="atLeast"/>
              <w:rPr>
                <w:rFonts w:ascii="Arial" w:eastAsia="Arial" w:hAnsi="Arial" w:cs="Arial"/>
                <w:b/>
              </w:rPr>
            </w:pPr>
          </w:p>
        </w:tc>
        <w:tc>
          <w:tcPr>
            <w:tcW w:w="1276" w:type="dxa"/>
          </w:tcPr>
          <w:p w14:paraId="17F55BA9" w14:textId="77777777" w:rsidR="00462EA0" w:rsidRPr="004D7616" w:rsidRDefault="00462EA0" w:rsidP="000E54D3">
            <w:pPr>
              <w:spacing w:line="0" w:lineRule="atLeast"/>
              <w:rPr>
                <w:rFonts w:ascii="Arial" w:eastAsia="Arial" w:hAnsi="Arial" w:cs="Arial"/>
                <w:b/>
              </w:rPr>
            </w:pPr>
          </w:p>
        </w:tc>
        <w:tc>
          <w:tcPr>
            <w:tcW w:w="4961" w:type="dxa"/>
            <w:vMerge/>
          </w:tcPr>
          <w:p w14:paraId="3ACA0E4E" w14:textId="77777777" w:rsidR="00462EA0" w:rsidRPr="004D7616" w:rsidRDefault="00462EA0" w:rsidP="000E54D3">
            <w:pPr>
              <w:spacing w:line="0" w:lineRule="atLeast"/>
              <w:rPr>
                <w:rFonts w:ascii="Arial" w:eastAsia="Arial" w:hAnsi="Arial" w:cs="Arial"/>
                <w:b/>
              </w:rPr>
            </w:pPr>
          </w:p>
        </w:tc>
      </w:tr>
      <w:tr w:rsidR="00462EA0" w:rsidRPr="004D7616" w14:paraId="3483E9BB" w14:textId="77777777" w:rsidTr="00462EA0">
        <w:tc>
          <w:tcPr>
            <w:tcW w:w="1148" w:type="dxa"/>
          </w:tcPr>
          <w:p w14:paraId="5B3E9501" w14:textId="77777777" w:rsidR="00462EA0" w:rsidRPr="004D7616" w:rsidRDefault="00462EA0" w:rsidP="000E54D3">
            <w:pPr>
              <w:spacing w:line="0" w:lineRule="atLeast"/>
              <w:rPr>
                <w:rFonts w:ascii="Arial" w:eastAsia="Arial" w:hAnsi="Arial" w:cs="Arial"/>
                <w:b/>
              </w:rPr>
            </w:pPr>
          </w:p>
        </w:tc>
        <w:tc>
          <w:tcPr>
            <w:tcW w:w="1149" w:type="dxa"/>
          </w:tcPr>
          <w:p w14:paraId="0AE73C7B" w14:textId="77777777" w:rsidR="00462EA0" w:rsidRPr="004D7616" w:rsidRDefault="00462EA0" w:rsidP="000E54D3">
            <w:pPr>
              <w:spacing w:line="0" w:lineRule="atLeast"/>
              <w:rPr>
                <w:rFonts w:ascii="Arial" w:eastAsia="Arial" w:hAnsi="Arial" w:cs="Arial"/>
                <w:b/>
              </w:rPr>
            </w:pPr>
          </w:p>
        </w:tc>
        <w:tc>
          <w:tcPr>
            <w:tcW w:w="1157" w:type="dxa"/>
          </w:tcPr>
          <w:p w14:paraId="6407EA7C" w14:textId="77777777" w:rsidR="00462EA0" w:rsidRPr="004D7616" w:rsidRDefault="00462EA0" w:rsidP="000E54D3">
            <w:pPr>
              <w:spacing w:line="0" w:lineRule="atLeast"/>
              <w:rPr>
                <w:rFonts w:ascii="Arial" w:eastAsia="Arial" w:hAnsi="Arial" w:cs="Arial"/>
                <w:b/>
              </w:rPr>
            </w:pPr>
          </w:p>
        </w:tc>
        <w:tc>
          <w:tcPr>
            <w:tcW w:w="369" w:type="dxa"/>
          </w:tcPr>
          <w:p w14:paraId="1EBB92E8" w14:textId="77777777" w:rsidR="00462EA0" w:rsidRPr="004D7616" w:rsidRDefault="00462EA0" w:rsidP="000E54D3">
            <w:pPr>
              <w:spacing w:line="0" w:lineRule="atLeast"/>
              <w:rPr>
                <w:rFonts w:ascii="Arial" w:eastAsia="Arial" w:hAnsi="Arial" w:cs="Arial"/>
                <w:b/>
              </w:rPr>
            </w:pPr>
          </w:p>
        </w:tc>
        <w:tc>
          <w:tcPr>
            <w:tcW w:w="425" w:type="dxa"/>
          </w:tcPr>
          <w:p w14:paraId="1CFF8B6D" w14:textId="77777777" w:rsidR="00462EA0" w:rsidRPr="004D7616" w:rsidRDefault="00462EA0" w:rsidP="000E54D3">
            <w:pPr>
              <w:spacing w:line="0" w:lineRule="atLeast"/>
              <w:rPr>
                <w:rFonts w:ascii="Arial" w:eastAsia="Arial" w:hAnsi="Arial" w:cs="Arial"/>
                <w:b/>
              </w:rPr>
            </w:pPr>
          </w:p>
        </w:tc>
        <w:tc>
          <w:tcPr>
            <w:tcW w:w="425" w:type="dxa"/>
          </w:tcPr>
          <w:p w14:paraId="12949078" w14:textId="77777777" w:rsidR="00462EA0" w:rsidRPr="004D7616" w:rsidRDefault="00462EA0" w:rsidP="000E54D3">
            <w:pPr>
              <w:spacing w:line="0" w:lineRule="atLeast"/>
              <w:rPr>
                <w:rFonts w:ascii="Arial" w:eastAsia="Arial" w:hAnsi="Arial" w:cs="Arial"/>
                <w:b/>
              </w:rPr>
            </w:pPr>
          </w:p>
        </w:tc>
        <w:tc>
          <w:tcPr>
            <w:tcW w:w="425" w:type="dxa"/>
          </w:tcPr>
          <w:p w14:paraId="68770416" w14:textId="77777777" w:rsidR="00462EA0" w:rsidRPr="004D7616" w:rsidRDefault="00462EA0" w:rsidP="000E54D3">
            <w:pPr>
              <w:spacing w:line="0" w:lineRule="atLeast"/>
              <w:rPr>
                <w:rFonts w:ascii="Arial" w:eastAsia="Arial" w:hAnsi="Arial" w:cs="Arial"/>
                <w:b/>
              </w:rPr>
            </w:pPr>
          </w:p>
        </w:tc>
        <w:tc>
          <w:tcPr>
            <w:tcW w:w="426" w:type="dxa"/>
          </w:tcPr>
          <w:p w14:paraId="38E4BE8C" w14:textId="77777777" w:rsidR="00462EA0" w:rsidRPr="004D7616" w:rsidRDefault="00462EA0" w:rsidP="000E54D3">
            <w:pPr>
              <w:spacing w:line="0" w:lineRule="atLeast"/>
              <w:rPr>
                <w:rFonts w:ascii="Arial" w:eastAsia="Arial" w:hAnsi="Arial" w:cs="Arial"/>
                <w:b/>
              </w:rPr>
            </w:pPr>
          </w:p>
        </w:tc>
        <w:tc>
          <w:tcPr>
            <w:tcW w:w="425" w:type="dxa"/>
          </w:tcPr>
          <w:p w14:paraId="3A6ED2AF" w14:textId="77777777" w:rsidR="00462EA0" w:rsidRPr="004D7616" w:rsidRDefault="00462EA0" w:rsidP="000E54D3">
            <w:pPr>
              <w:spacing w:line="0" w:lineRule="atLeast"/>
              <w:rPr>
                <w:rFonts w:ascii="Arial" w:eastAsia="Arial" w:hAnsi="Arial" w:cs="Arial"/>
                <w:b/>
              </w:rPr>
            </w:pPr>
          </w:p>
        </w:tc>
        <w:tc>
          <w:tcPr>
            <w:tcW w:w="425" w:type="dxa"/>
          </w:tcPr>
          <w:p w14:paraId="48954489" w14:textId="77777777" w:rsidR="00462EA0" w:rsidRPr="004D7616" w:rsidRDefault="00462EA0" w:rsidP="000E54D3">
            <w:pPr>
              <w:spacing w:line="0" w:lineRule="atLeast"/>
              <w:rPr>
                <w:rFonts w:ascii="Arial" w:eastAsia="Arial" w:hAnsi="Arial" w:cs="Arial"/>
                <w:b/>
              </w:rPr>
            </w:pPr>
          </w:p>
        </w:tc>
        <w:tc>
          <w:tcPr>
            <w:tcW w:w="1843" w:type="dxa"/>
          </w:tcPr>
          <w:p w14:paraId="2173281E" w14:textId="77777777" w:rsidR="00462EA0" w:rsidRPr="004D7616" w:rsidRDefault="00462EA0" w:rsidP="000E54D3">
            <w:pPr>
              <w:spacing w:line="0" w:lineRule="atLeast"/>
              <w:rPr>
                <w:rFonts w:ascii="Arial" w:eastAsia="Arial" w:hAnsi="Arial" w:cs="Arial"/>
                <w:b/>
              </w:rPr>
            </w:pPr>
          </w:p>
        </w:tc>
        <w:tc>
          <w:tcPr>
            <w:tcW w:w="1276" w:type="dxa"/>
          </w:tcPr>
          <w:p w14:paraId="59D6D366" w14:textId="77777777" w:rsidR="00462EA0" w:rsidRPr="004D7616" w:rsidRDefault="00462EA0" w:rsidP="000E54D3">
            <w:pPr>
              <w:spacing w:line="0" w:lineRule="atLeast"/>
              <w:rPr>
                <w:rFonts w:ascii="Arial" w:eastAsia="Arial" w:hAnsi="Arial" w:cs="Arial"/>
                <w:b/>
              </w:rPr>
            </w:pPr>
          </w:p>
        </w:tc>
        <w:tc>
          <w:tcPr>
            <w:tcW w:w="4961" w:type="dxa"/>
            <w:vMerge/>
          </w:tcPr>
          <w:p w14:paraId="2178DB5B" w14:textId="77777777" w:rsidR="00462EA0" w:rsidRPr="004D7616" w:rsidRDefault="00462EA0" w:rsidP="000E54D3">
            <w:pPr>
              <w:spacing w:line="0" w:lineRule="atLeast"/>
              <w:rPr>
                <w:rFonts w:ascii="Arial" w:eastAsia="Arial" w:hAnsi="Arial" w:cs="Arial"/>
                <w:b/>
              </w:rPr>
            </w:pPr>
          </w:p>
        </w:tc>
      </w:tr>
      <w:tr w:rsidR="00462EA0" w:rsidRPr="004D7616" w14:paraId="7C2CD754" w14:textId="77777777" w:rsidTr="00462EA0">
        <w:tc>
          <w:tcPr>
            <w:tcW w:w="1148" w:type="dxa"/>
          </w:tcPr>
          <w:p w14:paraId="43AA8333" w14:textId="77777777" w:rsidR="00462EA0" w:rsidRPr="004D7616" w:rsidRDefault="00462EA0" w:rsidP="000E54D3">
            <w:pPr>
              <w:spacing w:line="0" w:lineRule="atLeast"/>
              <w:rPr>
                <w:rFonts w:ascii="Arial" w:eastAsia="Arial" w:hAnsi="Arial" w:cs="Arial"/>
                <w:b/>
              </w:rPr>
            </w:pPr>
          </w:p>
        </w:tc>
        <w:tc>
          <w:tcPr>
            <w:tcW w:w="1149" w:type="dxa"/>
          </w:tcPr>
          <w:p w14:paraId="7F781450" w14:textId="77777777" w:rsidR="00462EA0" w:rsidRPr="004D7616" w:rsidRDefault="00462EA0" w:rsidP="000E54D3">
            <w:pPr>
              <w:spacing w:line="0" w:lineRule="atLeast"/>
              <w:rPr>
                <w:rFonts w:ascii="Arial" w:eastAsia="Arial" w:hAnsi="Arial" w:cs="Arial"/>
                <w:b/>
              </w:rPr>
            </w:pPr>
          </w:p>
        </w:tc>
        <w:tc>
          <w:tcPr>
            <w:tcW w:w="1157" w:type="dxa"/>
          </w:tcPr>
          <w:p w14:paraId="3CB04AA2" w14:textId="77777777" w:rsidR="00462EA0" w:rsidRPr="004D7616" w:rsidRDefault="00462EA0" w:rsidP="000E54D3">
            <w:pPr>
              <w:spacing w:line="0" w:lineRule="atLeast"/>
              <w:rPr>
                <w:rFonts w:ascii="Arial" w:eastAsia="Arial" w:hAnsi="Arial" w:cs="Arial"/>
                <w:b/>
              </w:rPr>
            </w:pPr>
          </w:p>
        </w:tc>
        <w:tc>
          <w:tcPr>
            <w:tcW w:w="369" w:type="dxa"/>
          </w:tcPr>
          <w:p w14:paraId="522BEF35" w14:textId="77777777" w:rsidR="00462EA0" w:rsidRPr="004D7616" w:rsidRDefault="00462EA0" w:rsidP="000E54D3">
            <w:pPr>
              <w:spacing w:line="0" w:lineRule="atLeast"/>
              <w:rPr>
                <w:rFonts w:ascii="Arial" w:eastAsia="Arial" w:hAnsi="Arial" w:cs="Arial"/>
                <w:b/>
              </w:rPr>
            </w:pPr>
          </w:p>
        </w:tc>
        <w:tc>
          <w:tcPr>
            <w:tcW w:w="425" w:type="dxa"/>
          </w:tcPr>
          <w:p w14:paraId="7A84B398" w14:textId="77777777" w:rsidR="00462EA0" w:rsidRPr="004D7616" w:rsidRDefault="00462EA0" w:rsidP="000E54D3">
            <w:pPr>
              <w:spacing w:line="0" w:lineRule="atLeast"/>
              <w:rPr>
                <w:rFonts w:ascii="Arial" w:eastAsia="Arial" w:hAnsi="Arial" w:cs="Arial"/>
                <w:b/>
              </w:rPr>
            </w:pPr>
          </w:p>
        </w:tc>
        <w:tc>
          <w:tcPr>
            <w:tcW w:w="425" w:type="dxa"/>
          </w:tcPr>
          <w:p w14:paraId="4FEACB46" w14:textId="77777777" w:rsidR="00462EA0" w:rsidRPr="004D7616" w:rsidRDefault="00462EA0" w:rsidP="000E54D3">
            <w:pPr>
              <w:spacing w:line="0" w:lineRule="atLeast"/>
              <w:rPr>
                <w:rFonts w:ascii="Arial" w:eastAsia="Arial" w:hAnsi="Arial" w:cs="Arial"/>
                <w:b/>
              </w:rPr>
            </w:pPr>
          </w:p>
        </w:tc>
        <w:tc>
          <w:tcPr>
            <w:tcW w:w="425" w:type="dxa"/>
          </w:tcPr>
          <w:p w14:paraId="7D851C69" w14:textId="77777777" w:rsidR="00462EA0" w:rsidRPr="004D7616" w:rsidRDefault="00462EA0" w:rsidP="000E54D3">
            <w:pPr>
              <w:spacing w:line="0" w:lineRule="atLeast"/>
              <w:rPr>
                <w:rFonts w:ascii="Arial" w:eastAsia="Arial" w:hAnsi="Arial" w:cs="Arial"/>
                <w:b/>
              </w:rPr>
            </w:pPr>
          </w:p>
        </w:tc>
        <w:tc>
          <w:tcPr>
            <w:tcW w:w="426" w:type="dxa"/>
          </w:tcPr>
          <w:p w14:paraId="769FDC21" w14:textId="77777777" w:rsidR="00462EA0" w:rsidRPr="004D7616" w:rsidRDefault="00462EA0" w:rsidP="000E54D3">
            <w:pPr>
              <w:spacing w:line="0" w:lineRule="atLeast"/>
              <w:rPr>
                <w:rFonts w:ascii="Arial" w:eastAsia="Arial" w:hAnsi="Arial" w:cs="Arial"/>
                <w:b/>
              </w:rPr>
            </w:pPr>
          </w:p>
        </w:tc>
        <w:tc>
          <w:tcPr>
            <w:tcW w:w="425" w:type="dxa"/>
          </w:tcPr>
          <w:p w14:paraId="6DCCE515" w14:textId="77777777" w:rsidR="00462EA0" w:rsidRPr="004D7616" w:rsidRDefault="00462EA0" w:rsidP="000E54D3">
            <w:pPr>
              <w:spacing w:line="0" w:lineRule="atLeast"/>
              <w:rPr>
                <w:rFonts w:ascii="Arial" w:eastAsia="Arial" w:hAnsi="Arial" w:cs="Arial"/>
                <w:b/>
              </w:rPr>
            </w:pPr>
          </w:p>
        </w:tc>
        <w:tc>
          <w:tcPr>
            <w:tcW w:w="425" w:type="dxa"/>
          </w:tcPr>
          <w:p w14:paraId="687D43A6" w14:textId="77777777" w:rsidR="00462EA0" w:rsidRPr="004D7616" w:rsidRDefault="00462EA0" w:rsidP="000E54D3">
            <w:pPr>
              <w:spacing w:line="0" w:lineRule="atLeast"/>
              <w:rPr>
                <w:rFonts w:ascii="Arial" w:eastAsia="Arial" w:hAnsi="Arial" w:cs="Arial"/>
                <w:b/>
              </w:rPr>
            </w:pPr>
          </w:p>
        </w:tc>
        <w:tc>
          <w:tcPr>
            <w:tcW w:w="1843" w:type="dxa"/>
          </w:tcPr>
          <w:p w14:paraId="28991C3C" w14:textId="77777777" w:rsidR="00462EA0" w:rsidRPr="004D7616" w:rsidRDefault="00462EA0" w:rsidP="000E54D3">
            <w:pPr>
              <w:spacing w:line="0" w:lineRule="atLeast"/>
              <w:rPr>
                <w:rFonts w:ascii="Arial" w:eastAsia="Arial" w:hAnsi="Arial" w:cs="Arial"/>
                <w:b/>
              </w:rPr>
            </w:pPr>
          </w:p>
        </w:tc>
        <w:tc>
          <w:tcPr>
            <w:tcW w:w="1276" w:type="dxa"/>
          </w:tcPr>
          <w:p w14:paraId="14DCF6FA" w14:textId="77777777" w:rsidR="00462EA0" w:rsidRPr="004D7616" w:rsidRDefault="00462EA0" w:rsidP="000E54D3">
            <w:pPr>
              <w:spacing w:line="0" w:lineRule="atLeast"/>
              <w:rPr>
                <w:rFonts w:ascii="Arial" w:eastAsia="Arial" w:hAnsi="Arial" w:cs="Arial"/>
                <w:b/>
              </w:rPr>
            </w:pPr>
          </w:p>
        </w:tc>
        <w:tc>
          <w:tcPr>
            <w:tcW w:w="4961" w:type="dxa"/>
            <w:vMerge/>
          </w:tcPr>
          <w:p w14:paraId="7BFB8BBD" w14:textId="77777777" w:rsidR="00462EA0" w:rsidRPr="004D7616" w:rsidRDefault="00462EA0" w:rsidP="000E54D3">
            <w:pPr>
              <w:spacing w:line="0" w:lineRule="atLeast"/>
              <w:rPr>
                <w:rFonts w:ascii="Arial" w:eastAsia="Arial" w:hAnsi="Arial" w:cs="Arial"/>
                <w:b/>
              </w:rPr>
            </w:pPr>
          </w:p>
        </w:tc>
      </w:tr>
      <w:tr w:rsidR="00462EA0" w:rsidRPr="004D7616" w14:paraId="2F677F57" w14:textId="77777777" w:rsidTr="00462EA0">
        <w:tc>
          <w:tcPr>
            <w:tcW w:w="1148" w:type="dxa"/>
          </w:tcPr>
          <w:p w14:paraId="5F4DB384" w14:textId="77777777" w:rsidR="00462EA0" w:rsidRPr="004D7616" w:rsidRDefault="00462EA0" w:rsidP="000E54D3">
            <w:pPr>
              <w:spacing w:line="0" w:lineRule="atLeast"/>
              <w:rPr>
                <w:rFonts w:ascii="Arial" w:eastAsia="Arial" w:hAnsi="Arial" w:cs="Arial"/>
                <w:b/>
              </w:rPr>
            </w:pPr>
          </w:p>
        </w:tc>
        <w:tc>
          <w:tcPr>
            <w:tcW w:w="1149" w:type="dxa"/>
          </w:tcPr>
          <w:p w14:paraId="42ECAE7D" w14:textId="77777777" w:rsidR="00462EA0" w:rsidRPr="004D7616" w:rsidRDefault="00462EA0" w:rsidP="000E54D3">
            <w:pPr>
              <w:spacing w:line="0" w:lineRule="atLeast"/>
              <w:rPr>
                <w:rFonts w:ascii="Arial" w:eastAsia="Arial" w:hAnsi="Arial" w:cs="Arial"/>
                <w:b/>
              </w:rPr>
            </w:pPr>
          </w:p>
        </w:tc>
        <w:tc>
          <w:tcPr>
            <w:tcW w:w="1157" w:type="dxa"/>
          </w:tcPr>
          <w:p w14:paraId="0CEEBB98" w14:textId="77777777" w:rsidR="00462EA0" w:rsidRPr="004D7616" w:rsidRDefault="00462EA0" w:rsidP="000E54D3">
            <w:pPr>
              <w:spacing w:line="0" w:lineRule="atLeast"/>
              <w:rPr>
                <w:rFonts w:ascii="Arial" w:eastAsia="Arial" w:hAnsi="Arial" w:cs="Arial"/>
                <w:b/>
              </w:rPr>
            </w:pPr>
          </w:p>
        </w:tc>
        <w:tc>
          <w:tcPr>
            <w:tcW w:w="369" w:type="dxa"/>
          </w:tcPr>
          <w:p w14:paraId="3D9F62F4" w14:textId="77777777" w:rsidR="00462EA0" w:rsidRPr="004D7616" w:rsidRDefault="00462EA0" w:rsidP="000E54D3">
            <w:pPr>
              <w:spacing w:line="0" w:lineRule="atLeast"/>
              <w:rPr>
                <w:rFonts w:ascii="Arial" w:eastAsia="Arial" w:hAnsi="Arial" w:cs="Arial"/>
                <w:b/>
              </w:rPr>
            </w:pPr>
          </w:p>
        </w:tc>
        <w:tc>
          <w:tcPr>
            <w:tcW w:w="425" w:type="dxa"/>
          </w:tcPr>
          <w:p w14:paraId="26A3EEFA" w14:textId="77777777" w:rsidR="00462EA0" w:rsidRPr="004D7616" w:rsidRDefault="00462EA0" w:rsidP="000E54D3">
            <w:pPr>
              <w:spacing w:line="0" w:lineRule="atLeast"/>
              <w:rPr>
                <w:rFonts w:ascii="Arial" w:eastAsia="Arial" w:hAnsi="Arial" w:cs="Arial"/>
                <w:b/>
              </w:rPr>
            </w:pPr>
          </w:p>
        </w:tc>
        <w:tc>
          <w:tcPr>
            <w:tcW w:w="425" w:type="dxa"/>
          </w:tcPr>
          <w:p w14:paraId="7A13B978" w14:textId="77777777" w:rsidR="00462EA0" w:rsidRPr="004D7616" w:rsidRDefault="00462EA0" w:rsidP="000E54D3">
            <w:pPr>
              <w:spacing w:line="0" w:lineRule="atLeast"/>
              <w:rPr>
                <w:rFonts w:ascii="Arial" w:eastAsia="Arial" w:hAnsi="Arial" w:cs="Arial"/>
                <w:b/>
              </w:rPr>
            </w:pPr>
          </w:p>
        </w:tc>
        <w:tc>
          <w:tcPr>
            <w:tcW w:w="425" w:type="dxa"/>
          </w:tcPr>
          <w:p w14:paraId="61BF29D3" w14:textId="77777777" w:rsidR="00462EA0" w:rsidRPr="004D7616" w:rsidRDefault="00462EA0" w:rsidP="000E54D3">
            <w:pPr>
              <w:spacing w:line="0" w:lineRule="atLeast"/>
              <w:rPr>
                <w:rFonts w:ascii="Arial" w:eastAsia="Arial" w:hAnsi="Arial" w:cs="Arial"/>
                <w:b/>
              </w:rPr>
            </w:pPr>
          </w:p>
        </w:tc>
        <w:tc>
          <w:tcPr>
            <w:tcW w:w="426" w:type="dxa"/>
          </w:tcPr>
          <w:p w14:paraId="7DB47FF4" w14:textId="77777777" w:rsidR="00462EA0" w:rsidRPr="004D7616" w:rsidRDefault="00462EA0" w:rsidP="000E54D3">
            <w:pPr>
              <w:spacing w:line="0" w:lineRule="atLeast"/>
              <w:rPr>
                <w:rFonts w:ascii="Arial" w:eastAsia="Arial" w:hAnsi="Arial" w:cs="Arial"/>
                <w:b/>
              </w:rPr>
            </w:pPr>
          </w:p>
        </w:tc>
        <w:tc>
          <w:tcPr>
            <w:tcW w:w="425" w:type="dxa"/>
          </w:tcPr>
          <w:p w14:paraId="109DC0F5" w14:textId="77777777" w:rsidR="00462EA0" w:rsidRPr="004D7616" w:rsidRDefault="00462EA0" w:rsidP="000E54D3">
            <w:pPr>
              <w:spacing w:line="0" w:lineRule="atLeast"/>
              <w:rPr>
                <w:rFonts w:ascii="Arial" w:eastAsia="Arial" w:hAnsi="Arial" w:cs="Arial"/>
                <w:b/>
              </w:rPr>
            </w:pPr>
          </w:p>
        </w:tc>
        <w:tc>
          <w:tcPr>
            <w:tcW w:w="425" w:type="dxa"/>
          </w:tcPr>
          <w:p w14:paraId="0F0040A9" w14:textId="77777777" w:rsidR="00462EA0" w:rsidRPr="004D7616" w:rsidRDefault="00462EA0" w:rsidP="000E54D3">
            <w:pPr>
              <w:spacing w:line="0" w:lineRule="atLeast"/>
              <w:rPr>
                <w:rFonts w:ascii="Arial" w:eastAsia="Arial" w:hAnsi="Arial" w:cs="Arial"/>
                <w:b/>
              </w:rPr>
            </w:pPr>
          </w:p>
        </w:tc>
        <w:tc>
          <w:tcPr>
            <w:tcW w:w="1843" w:type="dxa"/>
          </w:tcPr>
          <w:p w14:paraId="17BD5C14" w14:textId="77777777" w:rsidR="00462EA0" w:rsidRPr="004D7616" w:rsidRDefault="00462EA0" w:rsidP="000E54D3">
            <w:pPr>
              <w:spacing w:line="0" w:lineRule="atLeast"/>
              <w:rPr>
                <w:rFonts w:ascii="Arial" w:eastAsia="Arial" w:hAnsi="Arial" w:cs="Arial"/>
                <w:b/>
              </w:rPr>
            </w:pPr>
          </w:p>
        </w:tc>
        <w:tc>
          <w:tcPr>
            <w:tcW w:w="1276" w:type="dxa"/>
          </w:tcPr>
          <w:p w14:paraId="56822615" w14:textId="77777777" w:rsidR="00462EA0" w:rsidRPr="004D7616" w:rsidRDefault="00462EA0" w:rsidP="000E54D3">
            <w:pPr>
              <w:spacing w:line="0" w:lineRule="atLeast"/>
              <w:rPr>
                <w:rFonts w:ascii="Arial" w:eastAsia="Arial" w:hAnsi="Arial" w:cs="Arial"/>
                <w:b/>
              </w:rPr>
            </w:pPr>
          </w:p>
        </w:tc>
        <w:tc>
          <w:tcPr>
            <w:tcW w:w="4961" w:type="dxa"/>
            <w:vMerge/>
          </w:tcPr>
          <w:p w14:paraId="59FBE405" w14:textId="77777777" w:rsidR="00462EA0" w:rsidRPr="004D7616" w:rsidRDefault="00462EA0" w:rsidP="000E54D3">
            <w:pPr>
              <w:spacing w:line="0" w:lineRule="atLeast"/>
              <w:rPr>
                <w:rFonts w:ascii="Arial" w:eastAsia="Arial" w:hAnsi="Arial" w:cs="Arial"/>
                <w:b/>
              </w:rPr>
            </w:pPr>
          </w:p>
        </w:tc>
      </w:tr>
      <w:tr w:rsidR="00462EA0" w:rsidRPr="004D7616" w14:paraId="172AD1D6" w14:textId="77777777" w:rsidTr="00462EA0">
        <w:tc>
          <w:tcPr>
            <w:tcW w:w="1148" w:type="dxa"/>
          </w:tcPr>
          <w:p w14:paraId="308CF92F" w14:textId="77777777" w:rsidR="00462EA0" w:rsidRPr="004D7616" w:rsidRDefault="00462EA0" w:rsidP="000E54D3">
            <w:pPr>
              <w:spacing w:line="0" w:lineRule="atLeast"/>
              <w:rPr>
                <w:rFonts w:ascii="Arial" w:eastAsia="Arial" w:hAnsi="Arial" w:cs="Arial"/>
                <w:b/>
              </w:rPr>
            </w:pPr>
          </w:p>
        </w:tc>
        <w:tc>
          <w:tcPr>
            <w:tcW w:w="1149" w:type="dxa"/>
          </w:tcPr>
          <w:p w14:paraId="2B404BFA" w14:textId="77777777" w:rsidR="00462EA0" w:rsidRPr="004D7616" w:rsidRDefault="00462EA0" w:rsidP="000E54D3">
            <w:pPr>
              <w:spacing w:line="0" w:lineRule="atLeast"/>
              <w:rPr>
                <w:rFonts w:ascii="Arial" w:eastAsia="Arial" w:hAnsi="Arial" w:cs="Arial"/>
                <w:b/>
              </w:rPr>
            </w:pPr>
          </w:p>
        </w:tc>
        <w:tc>
          <w:tcPr>
            <w:tcW w:w="1157" w:type="dxa"/>
          </w:tcPr>
          <w:p w14:paraId="5CAF8FBC" w14:textId="77777777" w:rsidR="00462EA0" w:rsidRPr="004D7616" w:rsidRDefault="00462EA0" w:rsidP="000E54D3">
            <w:pPr>
              <w:spacing w:line="0" w:lineRule="atLeast"/>
              <w:rPr>
                <w:rFonts w:ascii="Arial" w:eastAsia="Arial" w:hAnsi="Arial" w:cs="Arial"/>
                <w:b/>
              </w:rPr>
            </w:pPr>
          </w:p>
        </w:tc>
        <w:tc>
          <w:tcPr>
            <w:tcW w:w="369" w:type="dxa"/>
          </w:tcPr>
          <w:p w14:paraId="5629F7F0" w14:textId="77777777" w:rsidR="00462EA0" w:rsidRPr="004D7616" w:rsidRDefault="00462EA0" w:rsidP="000E54D3">
            <w:pPr>
              <w:spacing w:line="0" w:lineRule="atLeast"/>
              <w:rPr>
                <w:rFonts w:ascii="Arial" w:eastAsia="Arial" w:hAnsi="Arial" w:cs="Arial"/>
                <w:b/>
              </w:rPr>
            </w:pPr>
          </w:p>
        </w:tc>
        <w:tc>
          <w:tcPr>
            <w:tcW w:w="425" w:type="dxa"/>
          </w:tcPr>
          <w:p w14:paraId="23198775" w14:textId="77777777" w:rsidR="00462EA0" w:rsidRPr="004D7616" w:rsidRDefault="00462EA0" w:rsidP="000E54D3">
            <w:pPr>
              <w:spacing w:line="0" w:lineRule="atLeast"/>
              <w:rPr>
                <w:rFonts w:ascii="Arial" w:eastAsia="Arial" w:hAnsi="Arial" w:cs="Arial"/>
                <w:b/>
              </w:rPr>
            </w:pPr>
          </w:p>
        </w:tc>
        <w:tc>
          <w:tcPr>
            <w:tcW w:w="425" w:type="dxa"/>
          </w:tcPr>
          <w:p w14:paraId="256E621B" w14:textId="77777777" w:rsidR="00462EA0" w:rsidRPr="004D7616" w:rsidRDefault="00462EA0" w:rsidP="000E54D3">
            <w:pPr>
              <w:spacing w:line="0" w:lineRule="atLeast"/>
              <w:rPr>
                <w:rFonts w:ascii="Arial" w:eastAsia="Arial" w:hAnsi="Arial" w:cs="Arial"/>
                <w:b/>
              </w:rPr>
            </w:pPr>
          </w:p>
        </w:tc>
        <w:tc>
          <w:tcPr>
            <w:tcW w:w="425" w:type="dxa"/>
          </w:tcPr>
          <w:p w14:paraId="16B66E0B" w14:textId="77777777" w:rsidR="00462EA0" w:rsidRPr="004D7616" w:rsidRDefault="00462EA0" w:rsidP="000E54D3">
            <w:pPr>
              <w:spacing w:line="0" w:lineRule="atLeast"/>
              <w:rPr>
                <w:rFonts w:ascii="Arial" w:eastAsia="Arial" w:hAnsi="Arial" w:cs="Arial"/>
                <w:b/>
              </w:rPr>
            </w:pPr>
          </w:p>
        </w:tc>
        <w:tc>
          <w:tcPr>
            <w:tcW w:w="426" w:type="dxa"/>
          </w:tcPr>
          <w:p w14:paraId="6FA8535E" w14:textId="77777777" w:rsidR="00462EA0" w:rsidRPr="004D7616" w:rsidRDefault="00462EA0" w:rsidP="000E54D3">
            <w:pPr>
              <w:spacing w:line="0" w:lineRule="atLeast"/>
              <w:rPr>
                <w:rFonts w:ascii="Arial" w:eastAsia="Arial" w:hAnsi="Arial" w:cs="Arial"/>
                <w:b/>
              </w:rPr>
            </w:pPr>
          </w:p>
        </w:tc>
        <w:tc>
          <w:tcPr>
            <w:tcW w:w="425" w:type="dxa"/>
          </w:tcPr>
          <w:p w14:paraId="27931FE8" w14:textId="77777777" w:rsidR="00462EA0" w:rsidRPr="004D7616" w:rsidRDefault="00462EA0" w:rsidP="000E54D3">
            <w:pPr>
              <w:spacing w:line="0" w:lineRule="atLeast"/>
              <w:rPr>
                <w:rFonts w:ascii="Arial" w:eastAsia="Arial" w:hAnsi="Arial" w:cs="Arial"/>
                <w:b/>
              </w:rPr>
            </w:pPr>
          </w:p>
        </w:tc>
        <w:tc>
          <w:tcPr>
            <w:tcW w:w="425" w:type="dxa"/>
          </w:tcPr>
          <w:p w14:paraId="523BCA57" w14:textId="77777777" w:rsidR="00462EA0" w:rsidRPr="004D7616" w:rsidRDefault="00462EA0" w:rsidP="000E54D3">
            <w:pPr>
              <w:spacing w:line="0" w:lineRule="atLeast"/>
              <w:rPr>
                <w:rFonts w:ascii="Arial" w:eastAsia="Arial" w:hAnsi="Arial" w:cs="Arial"/>
                <w:b/>
              </w:rPr>
            </w:pPr>
          </w:p>
        </w:tc>
        <w:tc>
          <w:tcPr>
            <w:tcW w:w="1843" w:type="dxa"/>
          </w:tcPr>
          <w:p w14:paraId="5ACE5B3F" w14:textId="77777777" w:rsidR="00462EA0" w:rsidRPr="004D7616" w:rsidRDefault="00462EA0" w:rsidP="000E54D3">
            <w:pPr>
              <w:spacing w:line="0" w:lineRule="atLeast"/>
              <w:rPr>
                <w:rFonts w:ascii="Arial" w:eastAsia="Arial" w:hAnsi="Arial" w:cs="Arial"/>
                <w:b/>
              </w:rPr>
            </w:pPr>
          </w:p>
        </w:tc>
        <w:tc>
          <w:tcPr>
            <w:tcW w:w="1276" w:type="dxa"/>
          </w:tcPr>
          <w:p w14:paraId="398F7274" w14:textId="77777777" w:rsidR="00462EA0" w:rsidRPr="004D7616" w:rsidRDefault="00462EA0" w:rsidP="000E54D3">
            <w:pPr>
              <w:spacing w:line="0" w:lineRule="atLeast"/>
              <w:rPr>
                <w:rFonts w:ascii="Arial" w:eastAsia="Arial" w:hAnsi="Arial" w:cs="Arial"/>
                <w:b/>
              </w:rPr>
            </w:pPr>
          </w:p>
        </w:tc>
        <w:tc>
          <w:tcPr>
            <w:tcW w:w="4961" w:type="dxa"/>
            <w:vMerge/>
          </w:tcPr>
          <w:p w14:paraId="4F269B90" w14:textId="77777777" w:rsidR="00462EA0" w:rsidRPr="004D7616" w:rsidRDefault="00462EA0" w:rsidP="000E54D3">
            <w:pPr>
              <w:spacing w:line="0" w:lineRule="atLeast"/>
              <w:rPr>
                <w:rFonts w:ascii="Arial" w:eastAsia="Arial" w:hAnsi="Arial" w:cs="Arial"/>
                <w:b/>
              </w:rPr>
            </w:pPr>
          </w:p>
        </w:tc>
      </w:tr>
      <w:tr w:rsidR="00462EA0" w:rsidRPr="004D7616" w14:paraId="69A26B6D" w14:textId="77777777" w:rsidTr="00462EA0">
        <w:tc>
          <w:tcPr>
            <w:tcW w:w="1148" w:type="dxa"/>
          </w:tcPr>
          <w:p w14:paraId="60C0AF25" w14:textId="77777777" w:rsidR="00462EA0" w:rsidRPr="004D7616" w:rsidRDefault="00462EA0" w:rsidP="000E54D3">
            <w:pPr>
              <w:spacing w:line="0" w:lineRule="atLeast"/>
              <w:rPr>
                <w:rFonts w:ascii="Arial" w:eastAsia="Arial" w:hAnsi="Arial" w:cs="Arial"/>
                <w:b/>
              </w:rPr>
            </w:pPr>
          </w:p>
        </w:tc>
        <w:tc>
          <w:tcPr>
            <w:tcW w:w="1149" w:type="dxa"/>
          </w:tcPr>
          <w:p w14:paraId="5B0C0551" w14:textId="77777777" w:rsidR="00462EA0" w:rsidRPr="004D7616" w:rsidRDefault="00462EA0" w:rsidP="000E54D3">
            <w:pPr>
              <w:spacing w:line="0" w:lineRule="atLeast"/>
              <w:rPr>
                <w:rFonts w:ascii="Arial" w:eastAsia="Arial" w:hAnsi="Arial" w:cs="Arial"/>
                <w:b/>
              </w:rPr>
            </w:pPr>
          </w:p>
        </w:tc>
        <w:tc>
          <w:tcPr>
            <w:tcW w:w="1157" w:type="dxa"/>
          </w:tcPr>
          <w:p w14:paraId="7734DD53" w14:textId="77777777" w:rsidR="00462EA0" w:rsidRPr="004D7616" w:rsidRDefault="00462EA0" w:rsidP="000E54D3">
            <w:pPr>
              <w:spacing w:line="0" w:lineRule="atLeast"/>
              <w:rPr>
                <w:rFonts w:ascii="Arial" w:eastAsia="Arial" w:hAnsi="Arial" w:cs="Arial"/>
                <w:b/>
              </w:rPr>
            </w:pPr>
          </w:p>
        </w:tc>
        <w:tc>
          <w:tcPr>
            <w:tcW w:w="369" w:type="dxa"/>
          </w:tcPr>
          <w:p w14:paraId="421B9E61" w14:textId="77777777" w:rsidR="00462EA0" w:rsidRPr="004D7616" w:rsidRDefault="00462EA0" w:rsidP="000E54D3">
            <w:pPr>
              <w:spacing w:line="0" w:lineRule="atLeast"/>
              <w:rPr>
                <w:rFonts w:ascii="Arial" w:eastAsia="Arial" w:hAnsi="Arial" w:cs="Arial"/>
                <w:b/>
              </w:rPr>
            </w:pPr>
          </w:p>
        </w:tc>
        <w:tc>
          <w:tcPr>
            <w:tcW w:w="425" w:type="dxa"/>
          </w:tcPr>
          <w:p w14:paraId="3897D85D" w14:textId="77777777" w:rsidR="00462EA0" w:rsidRPr="004D7616" w:rsidRDefault="00462EA0" w:rsidP="000E54D3">
            <w:pPr>
              <w:spacing w:line="0" w:lineRule="atLeast"/>
              <w:rPr>
                <w:rFonts w:ascii="Arial" w:eastAsia="Arial" w:hAnsi="Arial" w:cs="Arial"/>
                <w:b/>
              </w:rPr>
            </w:pPr>
          </w:p>
        </w:tc>
        <w:tc>
          <w:tcPr>
            <w:tcW w:w="425" w:type="dxa"/>
          </w:tcPr>
          <w:p w14:paraId="34543B8E" w14:textId="77777777" w:rsidR="00462EA0" w:rsidRPr="004D7616" w:rsidRDefault="00462EA0" w:rsidP="000E54D3">
            <w:pPr>
              <w:spacing w:line="0" w:lineRule="atLeast"/>
              <w:rPr>
                <w:rFonts w:ascii="Arial" w:eastAsia="Arial" w:hAnsi="Arial" w:cs="Arial"/>
                <w:b/>
              </w:rPr>
            </w:pPr>
          </w:p>
        </w:tc>
        <w:tc>
          <w:tcPr>
            <w:tcW w:w="425" w:type="dxa"/>
          </w:tcPr>
          <w:p w14:paraId="1E7D9346" w14:textId="77777777" w:rsidR="00462EA0" w:rsidRPr="004D7616" w:rsidRDefault="00462EA0" w:rsidP="000E54D3">
            <w:pPr>
              <w:spacing w:line="0" w:lineRule="atLeast"/>
              <w:rPr>
                <w:rFonts w:ascii="Arial" w:eastAsia="Arial" w:hAnsi="Arial" w:cs="Arial"/>
                <w:b/>
              </w:rPr>
            </w:pPr>
          </w:p>
        </w:tc>
        <w:tc>
          <w:tcPr>
            <w:tcW w:w="426" w:type="dxa"/>
          </w:tcPr>
          <w:p w14:paraId="5287B25B" w14:textId="77777777" w:rsidR="00462EA0" w:rsidRPr="004D7616" w:rsidRDefault="00462EA0" w:rsidP="000E54D3">
            <w:pPr>
              <w:spacing w:line="0" w:lineRule="atLeast"/>
              <w:rPr>
                <w:rFonts w:ascii="Arial" w:eastAsia="Arial" w:hAnsi="Arial" w:cs="Arial"/>
                <w:b/>
              </w:rPr>
            </w:pPr>
          </w:p>
        </w:tc>
        <w:tc>
          <w:tcPr>
            <w:tcW w:w="425" w:type="dxa"/>
          </w:tcPr>
          <w:p w14:paraId="3AD2234D" w14:textId="77777777" w:rsidR="00462EA0" w:rsidRPr="004D7616" w:rsidRDefault="00462EA0" w:rsidP="000E54D3">
            <w:pPr>
              <w:spacing w:line="0" w:lineRule="atLeast"/>
              <w:rPr>
                <w:rFonts w:ascii="Arial" w:eastAsia="Arial" w:hAnsi="Arial" w:cs="Arial"/>
                <w:b/>
              </w:rPr>
            </w:pPr>
          </w:p>
        </w:tc>
        <w:tc>
          <w:tcPr>
            <w:tcW w:w="425" w:type="dxa"/>
          </w:tcPr>
          <w:p w14:paraId="2AA11D70" w14:textId="77777777" w:rsidR="00462EA0" w:rsidRPr="004D7616" w:rsidRDefault="00462EA0" w:rsidP="000E54D3">
            <w:pPr>
              <w:spacing w:line="0" w:lineRule="atLeast"/>
              <w:rPr>
                <w:rFonts w:ascii="Arial" w:eastAsia="Arial" w:hAnsi="Arial" w:cs="Arial"/>
                <w:b/>
              </w:rPr>
            </w:pPr>
          </w:p>
        </w:tc>
        <w:tc>
          <w:tcPr>
            <w:tcW w:w="1843" w:type="dxa"/>
          </w:tcPr>
          <w:p w14:paraId="01F30AB6" w14:textId="77777777" w:rsidR="00462EA0" w:rsidRPr="004D7616" w:rsidRDefault="00462EA0" w:rsidP="000E54D3">
            <w:pPr>
              <w:spacing w:line="0" w:lineRule="atLeast"/>
              <w:rPr>
                <w:rFonts w:ascii="Arial" w:eastAsia="Arial" w:hAnsi="Arial" w:cs="Arial"/>
                <w:b/>
              </w:rPr>
            </w:pPr>
          </w:p>
        </w:tc>
        <w:tc>
          <w:tcPr>
            <w:tcW w:w="1276" w:type="dxa"/>
          </w:tcPr>
          <w:p w14:paraId="63EEA45C" w14:textId="77777777" w:rsidR="00462EA0" w:rsidRPr="004D7616" w:rsidRDefault="00462EA0" w:rsidP="000E54D3">
            <w:pPr>
              <w:spacing w:line="0" w:lineRule="atLeast"/>
              <w:rPr>
                <w:rFonts w:ascii="Arial" w:eastAsia="Arial" w:hAnsi="Arial" w:cs="Arial"/>
                <w:b/>
              </w:rPr>
            </w:pPr>
          </w:p>
        </w:tc>
        <w:tc>
          <w:tcPr>
            <w:tcW w:w="4961" w:type="dxa"/>
            <w:vMerge/>
          </w:tcPr>
          <w:p w14:paraId="552438C3" w14:textId="77777777" w:rsidR="00462EA0" w:rsidRPr="004D7616" w:rsidRDefault="00462EA0" w:rsidP="000E54D3">
            <w:pPr>
              <w:spacing w:line="0" w:lineRule="atLeast"/>
              <w:rPr>
                <w:rFonts w:ascii="Arial" w:eastAsia="Arial" w:hAnsi="Arial" w:cs="Arial"/>
                <w:b/>
              </w:rPr>
            </w:pPr>
          </w:p>
        </w:tc>
      </w:tr>
      <w:tr w:rsidR="00462EA0" w:rsidRPr="004D7616" w14:paraId="5C8DE4DF" w14:textId="77777777" w:rsidTr="00462EA0">
        <w:tc>
          <w:tcPr>
            <w:tcW w:w="1148" w:type="dxa"/>
          </w:tcPr>
          <w:p w14:paraId="17002598" w14:textId="77777777" w:rsidR="00462EA0" w:rsidRPr="004D7616" w:rsidRDefault="00462EA0" w:rsidP="000E54D3">
            <w:pPr>
              <w:spacing w:line="0" w:lineRule="atLeast"/>
              <w:rPr>
                <w:rFonts w:ascii="Arial" w:eastAsia="Arial" w:hAnsi="Arial" w:cs="Arial"/>
                <w:b/>
              </w:rPr>
            </w:pPr>
          </w:p>
        </w:tc>
        <w:tc>
          <w:tcPr>
            <w:tcW w:w="1149" w:type="dxa"/>
          </w:tcPr>
          <w:p w14:paraId="7BAEE865" w14:textId="77777777" w:rsidR="00462EA0" w:rsidRPr="004D7616" w:rsidRDefault="00462EA0" w:rsidP="000E54D3">
            <w:pPr>
              <w:spacing w:line="0" w:lineRule="atLeast"/>
              <w:rPr>
                <w:rFonts w:ascii="Arial" w:eastAsia="Arial" w:hAnsi="Arial" w:cs="Arial"/>
                <w:b/>
              </w:rPr>
            </w:pPr>
          </w:p>
        </w:tc>
        <w:tc>
          <w:tcPr>
            <w:tcW w:w="1157" w:type="dxa"/>
          </w:tcPr>
          <w:p w14:paraId="00166308" w14:textId="77777777" w:rsidR="00462EA0" w:rsidRPr="004D7616" w:rsidRDefault="00462EA0" w:rsidP="000E54D3">
            <w:pPr>
              <w:spacing w:line="0" w:lineRule="atLeast"/>
              <w:rPr>
                <w:rFonts w:ascii="Arial" w:eastAsia="Arial" w:hAnsi="Arial" w:cs="Arial"/>
                <w:b/>
              </w:rPr>
            </w:pPr>
          </w:p>
        </w:tc>
        <w:tc>
          <w:tcPr>
            <w:tcW w:w="369" w:type="dxa"/>
          </w:tcPr>
          <w:p w14:paraId="75E1D297" w14:textId="77777777" w:rsidR="00462EA0" w:rsidRPr="004D7616" w:rsidRDefault="00462EA0" w:rsidP="000E54D3">
            <w:pPr>
              <w:spacing w:line="0" w:lineRule="atLeast"/>
              <w:rPr>
                <w:rFonts w:ascii="Arial" w:eastAsia="Arial" w:hAnsi="Arial" w:cs="Arial"/>
                <w:b/>
              </w:rPr>
            </w:pPr>
          </w:p>
        </w:tc>
        <w:tc>
          <w:tcPr>
            <w:tcW w:w="425" w:type="dxa"/>
          </w:tcPr>
          <w:p w14:paraId="7358DCE5" w14:textId="77777777" w:rsidR="00462EA0" w:rsidRPr="004D7616" w:rsidRDefault="00462EA0" w:rsidP="000E54D3">
            <w:pPr>
              <w:spacing w:line="0" w:lineRule="atLeast"/>
              <w:rPr>
                <w:rFonts w:ascii="Arial" w:eastAsia="Arial" w:hAnsi="Arial" w:cs="Arial"/>
                <w:b/>
              </w:rPr>
            </w:pPr>
          </w:p>
        </w:tc>
        <w:tc>
          <w:tcPr>
            <w:tcW w:w="425" w:type="dxa"/>
          </w:tcPr>
          <w:p w14:paraId="331F365A" w14:textId="77777777" w:rsidR="00462EA0" w:rsidRPr="004D7616" w:rsidRDefault="00462EA0" w:rsidP="000E54D3">
            <w:pPr>
              <w:spacing w:line="0" w:lineRule="atLeast"/>
              <w:rPr>
                <w:rFonts w:ascii="Arial" w:eastAsia="Arial" w:hAnsi="Arial" w:cs="Arial"/>
                <w:b/>
              </w:rPr>
            </w:pPr>
          </w:p>
        </w:tc>
        <w:tc>
          <w:tcPr>
            <w:tcW w:w="425" w:type="dxa"/>
          </w:tcPr>
          <w:p w14:paraId="4F74E998" w14:textId="77777777" w:rsidR="00462EA0" w:rsidRPr="004D7616" w:rsidRDefault="00462EA0" w:rsidP="000E54D3">
            <w:pPr>
              <w:spacing w:line="0" w:lineRule="atLeast"/>
              <w:rPr>
                <w:rFonts w:ascii="Arial" w:eastAsia="Arial" w:hAnsi="Arial" w:cs="Arial"/>
                <w:b/>
              </w:rPr>
            </w:pPr>
          </w:p>
        </w:tc>
        <w:tc>
          <w:tcPr>
            <w:tcW w:w="426" w:type="dxa"/>
          </w:tcPr>
          <w:p w14:paraId="53325052" w14:textId="77777777" w:rsidR="00462EA0" w:rsidRPr="004D7616" w:rsidRDefault="00462EA0" w:rsidP="000E54D3">
            <w:pPr>
              <w:spacing w:line="0" w:lineRule="atLeast"/>
              <w:rPr>
                <w:rFonts w:ascii="Arial" w:eastAsia="Arial" w:hAnsi="Arial" w:cs="Arial"/>
                <w:b/>
              </w:rPr>
            </w:pPr>
          </w:p>
        </w:tc>
        <w:tc>
          <w:tcPr>
            <w:tcW w:w="425" w:type="dxa"/>
          </w:tcPr>
          <w:p w14:paraId="4C404D67" w14:textId="77777777" w:rsidR="00462EA0" w:rsidRPr="004D7616" w:rsidRDefault="00462EA0" w:rsidP="000E54D3">
            <w:pPr>
              <w:spacing w:line="0" w:lineRule="atLeast"/>
              <w:rPr>
                <w:rFonts w:ascii="Arial" w:eastAsia="Arial" w:hAnsi="Arial" w:cs="Arial"/>
                <w:b/>
              </w:rPr>
            </w:pPr>
          </w:p>
        </w:tc>
        <w:tc>
          <w:tcPr>
            <w:tcW w:w="425" w:type="dxa"/>
          </w:tcPr>
          <w:p w14:paraId="59E64CAC" w14:textId="77777777" w:rsidR="00462EA0" w:rsidRPr="004D7616" w:rsidRDefault="00462EA0" w:rsidP="000E54D3">
            <w:pPr>
              <w:spacing w:line="0" w:lineRule="atLeast"/>
              <w:rPr>
                <w:rFonts w:ascii="Arial" w:eastAsia="Arial" w:hAnsi="Arial" w:cs="Arial"/>
                <w:b/>
              </w:rPr>
            </w:pPr>
          </w:p>
        </w:tc>
        <w:tc>
          <w:tcPr>
            <w:tcW w:w="1843" w:type="dxa"/>
          </w:tcPr>
          <w:p w14:paraId="73183DAB" w14:textId="77777777" w:rsidR="00462EA0" w:rsidRPr="004D7616" w:rsidRDefault="00462EA0" w:rsidP="000E54D3">
            <w:pPr>
              <w:spacing w:line="0" w:lineRule="atLeast"/>
              <w:rPr>
                <w:rFonts w:ascii="Arial" w:eastAsia="Arial" w:hAnsi="Arial" w:cs="Arial"/>
                <w:b/>
              </w:rPr>
            </w:pPr>
          </w:p>
        </w:tc>
        <w:tc>
          <w:tcPr>
            <w:tcW w:w="1276" w:type="dxa"/>
          </w:tcPr>
          <w:p w14:paraId="0402CB80" w14:textId="77777777" w:rsidR="00462EA0" w:rsidRPr="004D7616" w:rsidRDefault="00462EA0" w:rsidP="000E54D3">
            <w:pPr>
              <w:spacing w:line="0" w:lineRule="atLeast"/>
              <w:rPr>
                <w:rFonts w:ascii="Arial" w:eastAsia="Arial" w:hAnsi="Arial" w:cs="Arial"/>
                <w:b/>
              </w:rPr>
            </w:pPr>
          </w:p>
        </w:tc>
        <w:tc>
          <w:tcPr>
            <w:tcW w:w="4961" w:type="dxa"/>
            <w:vMerge/>
          </w:tcPr>
          <w:p w14:paraId="7A45A312" w14:textId="77777777" w:rsidR="00462EA0" w:rsidRPr="004D7616" w:rsidRDefault="00462EA0" w:rsidP="000E54D3">
            <w:pPr>
              <w:spacing w:line="0" w:lineRule="atLeast"/>
              <w:rPr>
                <w:rFonts w:ascii="Arial" w:eastAsia="Arial" w:hAnsi="Arial" w:cs="Arial"/>
                <w:b/>
              </w:rPr>
            </w:pPr>
          </w:p>
        </w:tc>
      </w:tr>
      <w:tr w:rsidR="00462EA0" w:rsidRPr="004D7616" w14:paraId="0FB3D068" w14:textId="77777777" w:rsidTr="00462EA0">
        <w:tc>
          <w:tcPr>
            <w:tcW w:w="1148" w:type="dxa"/>
          </w:tcPr>
          <w:p w14:paraId="4A921840" w14:textId="77777777" w:rsidR="00462EA0" w:rsidRPr="004D7616" w:rsidRDefault="00462EA0" w:rsidP="000E54D3">
            <w:pPr>
              <w:spacing w:line="0" w:lineRule="atLeast"/>
              <w:rPr>
                <w:rFonts w:ascii="Arial" w:eastAsia="Arial" w:hAnsi="Arial" w:cs="Arial"/>
                <w:b/>
              </w:rPr>
            </w:pPr>
          </w:p>
        </w:tc>
        <w:tc>
          <w:tcPr>
            <w:tcW w:w="1149" w:type="dxa"/>
          </w:tcPr>
          <w:p w14:paraId="61B935E6" w14:textId="77777777" w:rsidR="00462EA0" w:rsidRPr="004D7616" w:rsidRDefault="00462EA0" w:rsidP="000E54D3">
            <w:pPr>
              <w:spacing w:line="0" w:lineRule="atLeast"/>
              <w:rPr>
                <w:rFonts w:ascii="Arial" w:eastAsia="Arial" w:hAnsi="Arial" w:cs="Arial"/>
                <w:b/>
              </w:rPr>
            </w:pPr>
          </w:p>
        </w:tc>
        <w:tc>
          <w:tcPr>
            <w:tcW w:w="1157" w:type="dxa"/>
          </w:tcPr>
          <w:p w14:paraId="1955B2EA" w14:textId="77777777" w:rsidR="00462EA0" w:rsidRPr="004D7616" w:rsidRDefault="00462EA0" w:rsidP="000E54D3">
            <w:pPr>
              <w:spacing w:line="0" w:lineRule="atLeast"/>
              <w:rPr>
                <w:rFonts w:ascii="Arial" w:eastAsia="Arial" w:hAnsi="Arial" w:cs="Arial"/>
                <w:b/>
              </w:rPr>
            </w:pPr>
          </w:p>
        </w:tc>
        <w:tc>
          <w:tcPr>
            <w:tcW w:w="369" w:type="dxa"/>
          </w:tcPr>
          <w:p w14:paraId="07BD863D" w14:textId="77777777" w:rsidR="00462EA0" w:rsidRPr="004D7616" w:rsidRDefault="00462EA0" w:rsidP="000E54D3">
            <w:pPr>
              <w:spacing w:line="0" w:lineRule="atLeast"/>
              <w:rPr>
                <w:rFonts w:ascii="Arial" w:eastAsia="Arial" w:hAnsi="Arial" w:cs="Arial"/>
                <w:b/>
              </w:rPr>
            </w:pPr>
          </w:p>
        </w:tc>
        <w:tc>
          <w:tcPr>
            <w:tcW w:w="425" w:type="dxa"/>
          </w:tcPr>
          <w:p w14:paraId="0CD393BA" w14:textId="77777777" w:rsidR="00462EA0" w:rsidRPr="004D7616" w:rsidRDefault="00462EA0" w:rsidP="000E54D3">
            <w:pPr>
              <w:spacing w:line="0" w:lineRule="atLeast"/>
              <w:rPr>
                <w:rFonts w:ascii="Arial" w:eastAsia="Arial" w:hAnsi="Arial" w:cs="Arial"/>
                <w:b/>
              </w:rPr>
            </w:pPr>
          </w:p>
        </w:tc>
        <w:tc>
          <w:tcPr>
            <w:tcW w:w="425" w:type="dxa"/>
          </w:tcPr>
          <w:p w14:paraId="2BD6F793" w14:textId="77777777" w:rsidR="00462EA0" w:rsidRPr="004D7616" w:rsidRDefault="00462EA0" w:rsidP="000E54D3">
            <w:pPr>
              <w:spacing w:line="0" w:lineRule="atLeast"/>
              <w:rPr>
                <w:rFonts w:ascii="Arial" w:eastAsia="Arial" w:hAnsi="Arial" w:cs="Arial"/>
                <w:b/>
              </w:rPr>
            </w:pPr>
          </w:p>
        </w:tc>
        <w:tc>
          <w:tcPr>
            <w:tcW w:w="425" w:type="dxa"/>
          </w:tcPr>
          <w:p w14:paraId="70E4944C" w14:textId="77777777" w:rsidR="00462EA0" w:rsidRPr="004D7616" w:rsidRDefault="00462EA0" w:rsidP="000E54D3">
            <w:pPr>
              <w:spacing w:line="0" w:lineRule="atLeast"/>
              <w:rPr>
                <w:rFonts w:ascii="Arial" w:eastAsia="Arial" w:hAnsi="Arial" w:cs="Arial"/>
                <w:b/>
              </w:rPr>
            </w:pPr>
          </w:p>
        </w:tc>
        <w:tc>
          <w:tcPr>
            <w:tcW w:w="426" w:type="dxa"/>
          </w:tcPr>
          <w:p w14:paraId="0C1A15E8" w14:textId="77777777" w:rsidR="00462EA0" w:rsidRPr="004D7616" w:rsidRDefault="00462EA0" w:rsidP="000E54D3">
            <w:pPr>
              <w:spacing w:line="0" w:lineRule="atLeast"/>
              <w:rPr>
                <w:rFonts w:ascii="Arial" w:eastAsia="Arial" w:hAnsi="Arial" w:cs="Arial"/>
                <w:b/>
              </w:rPr>
            </w:pPr>
          </w:p>
        </w:tc>
        <w:tc>
          <w:tcPr>
            <w:tcW w:w="425" w:type="dxa"/>
          </w:tcPr>
          <w:p w14:paraId="5FC72724" w14:textId="77777777" w:rsidR="00462EA0" w:rsidRPr="004D7616" w:rsidRDefault="00462EA0" w:rsidP="000E54D3">
            <w:pPr>
              <w:spacing w:line="0" w:lineRule="atLeast"/>
              <w:rPr>
                <w:rFonts w:ascii="Arial" w:eastAsia="Arial" w:hAnsi="Arial" w:cs="Arial"/>
                <w:b/>
              </w:rPr>
            </w:pPr>
          </w:p>
        </w:tc>
        <w:tc>
          <w:tcPr>
            <w:tcW w:w="425" w:type="dxa"/>
          </w:tcPr>
          <w:p w14:paraId="76358351" w14:textId="77777777" w:rsidR="00462EA0" w:rsidRPr="004D7616" w:rsidRDefault="00462EA0" w:rsidP="000E54D3">
            <w:pPr>
              <w:spacing w:line="0" w:lineRule="atLeast"/>
              <w:rPr>
                <w:rFonts w:ascii="Arial" w:eastAsia="Arial" w:hAnsi="Arial" w:cs="Arial"/>
                <w:b/>
              </w:rPr>
            </w:pPr>
          </w:p>
        </w:tc>
        <w:tc>
          <w:tcPr>
            <w:tcW w:w="1843" w:type="dxa"/>
          </w:tcPr>
          <w:p w14:paraId="7DFBA233" w14:textId="77777777" w:rsidR="00462EA0" w:rsidRPr="004D7616" w:rsidRDefault="00462EA0" w:rsidP="000E54D3">
            <w:pPr>
              <w:spacing w:line="0" w:lineRule="atLeast"/>
              <w:rPr>
                <w:rFonts w:ascii="Arial" w:eastAsia="Arial" w:hAnsi="Arial" w:cs="Arial"/>
                <w:b/>
              </w:rPr>
            </w:pPr>
          </w:p>
        </w:tc>
        <w:tc>
          <w:tcPr>
            <w:tcW w:w="1276" w:type="dxa"/>
          </w:tcPr>
          <w:p w14:paraId="398A6E65" w14:textId="77777777" w:rsidR="00462EA0" w:rsidRPr="004D7616" w:rsidRDefault="00462EA0" w:rsidP="000E54D3">
            <w:pPr>
              <w:spacing w:line="0" w:lineRule="atLeast"/>
              <w:rPr>
                <w:rFonts w:ascii="Arial" w:eastAsia="Arial" w:hAnsi="Arial" w:cs="Arial"/>
                <w:b/>
              </w:rPr>
            </w:pPr>
          </w:p>
        </w:tc>
        <w:tc>
          <w:tcPr>
            <w:tcW w:w="4961" w:type="dxa"/>
            <w:vMerge/>
          </w:tcPr>
          <w:p w14:paraId="0EB9F9E0" w14:textId="77777777" w:rsidR="00462EA0" w:rsidRPr="004D7616" w:rsidRDefault="00462EA0" w:rsidP="000E54D3">
            <w:pPr>
              <w:spacing w:line="0" w:lineRule="atLeast"/>
              <w:rPr>
                <w:rFonts w:ascii="Arial" w:eastAsia="Arial" w:hAnsi="Arial" w:cs="Arial"/>
                <w:b/>
              </w:rPr>
            </w:pPr>
          </w:p>
        </w:tc>
      </w:tr>
      <w:tr w:rsidR="00462EA0" w:rsidRPr="004D7616" w14:paraId="0D8749F3" w14:textId="77777777" w:rsidTr="00462EA0">
        <w:tc>
          <w:tcPr>
            <w:tcW w:w="1148" w:type="dxa"/>
          </w:tcPr>
          <w:p w14:paraId="004EEAF2" w14:textId="77777777" w:rsidR="00462EA0" w:rsidRPr="004D7616" w:rsidRDefault="00462EA0" w:rsidP="000E54D3">
            <w:pPr>
              <w:spacing w:line="0" w:lineRule="atLeast"/>
              <w:rPr>
                <w:rFonts w:ascii="Arial" w:eastAsia="Arial" w:hAnsi="Arial" w:cs="Arial"/>
                <w:b/>
              </w:rPr>
            </w:pPr>
          </w:p>
        </w:tc>
        <w:tc>
          <w:tcPr>
            <w:tcW w:w="1149" w:type="dxa"/>
          </w:tcPr>
          <w:p w14:paraId="6E97EC20" w14:textId="77777777" w:rsidR="00462EA0" w:rsidRPr="004D7616" w:rsidRDefault="00462EA0" w:rsidP="000E54D3">
            <w:pPr>
              <w:spacing w:line="0" w:lineRule="atLeast"/>
              <w:rPr>
                <w:rFonts w:ascii="Arial" w:eastAsia="Arial" w:hAnsi="Arial" w:cs="Arial"/>
                <w:b/>
              </w:rPr>
            </w:pPr>
          </w:p>
        </w:tc>
        <w:tc>
          <w:tcPr>
            <w:tcW w:w="1157" w:type="dxa"/>
          </w:tcPr>
          <w:p w14:paraId="554A79E4" w14:textId="77777777" w:rsidR="00462EA0" w:rsidRPr="004D7616" w:rsidRDefault="00462EA0" w:rsidP="000E54D3">
            <w:pPr>
              <w:spacing w:line="0" w:lineRule="atLeast"/>
              <w:rPr>
                <w:rFonts w:ascii="Arial" w:eastAsia="Arial" w:hAnsi="Arial" w:cs="Arial"/>
                <w:b/>
              </w:rPr>
            </w:pPr>
          </w:p>
        </w:tc>
        <w:tc>
          <w:tcPr>
            <w:tcW w:w="369" w:type="dxa"/>
          </w:tcPr>
          <w:p w14:paraId="25330835" w14:textId="77777777" w:rsidR="00462EA0" w:rsidRPr="004D7616" w:rsidRDefault="00462EA0" w:rsidP="000E54D3">
            <w:pPr>
              <w:spacing w:line="0" w:lineRule="atLeast"/>
              <w:rPr>
                <w:rFonts w:ascii="Arial" w:eastAsia="Arial" w:hAnsi="Arial" w:cs="Arial"/>
                <w:b/>
              </w:rPr>
            </w:pPr>
          </w:p>
        </w:tc>
        <w:tc>
          <w:tcPr>
            <w:tcW w:w="425" w:type="dxa"/>
          </w:tcPr>
          <w:p w14:paraId="31CE8DB4" w14:textId="77777777" w:rsidR="00462EA0" w:rsidRPr="004D7616" w:rsidRDefault="00462EA0" w:rsidP="000E54D3">
            <w:pPr>
              <w:spacing w:line="0" w:lineRule="atLeast"/>
              <w:rPr>
                <w:rFonts w:ascii="Arial" w:eastAsia="Arial" w:hAnsi="Arial" w:cs="Arial"/>
                <w:b/>
              </w:rPr>
            </w:pPr>
          </w:p>
        </w:tc>
        <w:tc>
          <w:tcPr>
            <w:tcW w:w="425" w:type="dxa"/>
          </w:tcPr>
          <w:p w14:paraId="5C1F11EC" w14:textId="77777777" w:rsidR="00462EA0" w:rsidRPr="004D7616" w:rsidRDefault="00462EA0" w:rsidP="000E54D3">
            <w:pPr>
              <w:spacing w:line="0" w:lineRule="atLeast"/>
              <w:rPr>
                <w:rFonts w:ascii="Arial" w:eastAsia="Arial" w:hAnsi="Arial" w:cs="Arial"/>
                <w:b/>
              </w:rPr>
            </w:pPr>
          </w:p>
        </w:tc>
        <w:tc>
          <w:tcPr>
            <w:tcW w:w="425" w:type="dxa"/>
          </w:tcPr>
          <w:p w14:paraId="2EFF7B47" w14:textId="77777777" w:rsidR="00462EA0" w:rsidRPr="004D7616" w:rsidRDefault="00462EA0" w:rsidP="000E54D3">
            <w:pPr>
              <w:spacing w:line="0" w:lineRule="atLeast"/>
              <w:rPr>
                <w:rFonts w:ascii="Arial" w:eastAsia="Arial" w:hAnsi="Arial" w:cs="Arial"/>
                <w:b/>
              </w:rPr>
            </w:pPr>
          </w:p>
        </w:tc>
        <w:tc>
          <w:tcPr>
            <w:tcW w:w="426" w:type="dxa"/>
          </w:tcPr>
          <w:p w14:paraId="1A2925E4" w14:textId="77777777" w:rsidR="00462EA0" w:rsidRPr="004D7616" w:rsidRDefault="00462EA0" w:rsidP="000E54D3">
            <w:pPr>
              <w:spacing w:line="0" w:lineRule="atLeast"/>
              <w:rPr>
                <w:rFonts w:ascii="Arial" w:eastAsia="Arial" w:hAnsi="Arial" w:cs="Arial"/>
                <w:b/>
              </w:rPr>
            </w:pPr>
          </w:p>
        </w:tc>
        <w:tc>
          <w:tcPr>
            <w:tcW w:w="425" w:type="dxa"/>
          </w:tcPr>
          <w:p w14:paraId="379F602A" w14:textId="77777777" w:rsidR="00462EA0" w:rsidRPr="004D7616" w:rsidRDefault="00462EA0" w:rsidP="000E54D3">
            <w:pPr>
              <w:spacing w:line="0" w:lineRule="atLeast"/>
              <w:rPr>
                <w:rFonts w:ascii="Arial" w:eastAsia="Arial" w:hAnsi="Arial" w:cs="Arial"/>
                <w:b/>
              </w:rPr>
            </w:pPr>
          </w:p>
        </w:tc>
        <w:tc>
          <w:tcPr>
            <w:tcW w:w="425" w:type="dxa"/>
          </w:tcPr>
          <w:p w14:paraId="7838F7E8" w14:textId="77777777" w:rsidR="00462EA0" w:rsidRPr="004D7616" w:rsidRDefault="00462EA0" w:rsidP="000E54D3">
            <w:pPr>
              <w:spacing w:line="0" w:lineRule="atLeast"/>
              <w:rPr>
                <w:rFonts w:ascii="Arial" w:eastAsia="Arial" w:hAnsi="Arial" w:cs="Arial"/>
                <w:b/>
              </w:rPr>
            </w:pPr>
          </w:p>
        </w:tc>
        <w:tc>
          <w:tcPr>
            <w:tcW w:w="1843" w:type="dxa"/>
          </w:tcPr>
          <w:p w14:paraId="3C8B7884" w14:textId="77777777" w:rsidR="00462EA0" w:rsidRPr="004D7616" w:rsidRDefault="00462EA0" w:rsidP="000E54D3">
            <w:pPr>
              <w:spacing w:line="0" w:lineRule="atLeast"/>
              <w:rPr>
                <w:rFonts w:ascii="Arial" w:eastAsia="Arial" w:hAnsi="Arial" w:cs="Arial"/>
                <w:b/>
              </w:rPr>
            </w:pPr>
          </w:p>
        </w:tc>
        <w:tc>
          <w:tcPr>
            <w:tcW w:w="1276" w:type="dxa"/>
          </w:tcPr>
          <w:p w14:paraId="4D9B35E5" w14:textId="77777777" w:rsidR="00462EA0" w:rsidRPr="004D7616" w:rsidRDefault="00462EA0" w:rsidP="000E54D3">
            <w:pPr>
              <w:spacing w:line="0" w:lineRule="atLeast"/>
              <w:rPr>
                <w:rFonts w:ascii="Arial" w:eastAsia="Arial" w:hAnsi="Arial" w:cs="Arial"/>
                <w:b/>
              </w:rPr>
            </w:pPr>
          </w:p>
        </w:tc>
        <w:tc>
          <w:tcPr>
            <w:tcW w:w="4961" w:type="dxa"/>
            <w:vMerge/>
          </w:tcPr>
          <w:p w14:paraId="566F7924" w14:textId="77777777" w:rsidR="00462EA0" w:rsidRPr="004D7616" w:rsidRDefault="00462EA0" w:rsidP="000E54D3">
            <w:pPr>
              <w:spacing w:line="0" w:lineRule="atLeast"/>
              <w:rPr>
                <w:rFonts w:ascii="Arial" w:eastAsia="Arial" w:hAnsi="Arial" w:cs="Arial"/>
                <w:b/>
              </w:rPr>
            </w:pPr>
          </w:p>
        </w:tc>
      </w:tr>
      <w:tr w:rsidR="00462EA0" w:rsidRPr="004D7616" w14:paraId="754947B6" w14:textId="77777777" w:rsidTr="00462EA0">
        <w:tc>
          <w:tcPr>
            <w:tcW w:w="1148" w:type="dxa"/>
          </w:tcPr>
          <w:p w14:paraId="1A2CAA06" w14:textId="77777777" w:rsidR="00462EA0" w:rsidRPr="004D7616" w:rsidRDefault="00462EA0" w:rsidP="000E54D3">
            <w:pPr>
              <w:spacing w:line="0" w:lineRule="atLeast"/>
              <w:rPr>
                <w:rFonts w:ascii="Arial" w:eastAsia="Arial" w:hAnsi="Arial" w:cs="Arial"/>
                <w:b/>
              </w:rPr>
            </w:pPr>
          </w:p>
        </w:tc>
        <w:tc>
          <w:tcPr>
            <w:tcW w:w="1149" w:type="dxa"/>
          </w:tcPr>
          <w:p w14:paraId="3E836B3E" w14:textId="77777777" w:rsidR="00462EA0" w:rsidRPr="004D7616" w:rsidRDefault="00462EA0" w:rsidP="000E54D3">
            <w:pPr>
              <w:spacing w:line="0" w:lineRule="atLeast"/>
              <w:rPr>
                <w:rFonts w:ascii="Arial" w:eastAsia="Arial" w:hAnsi="Arial" w:cs="Arial"/>
                <w:b/>
              </w:rPr>
            </w:pPr>
          </w:p>
        </w:tc>
        <w:tc>
          <w:tcPr>
            <w:tcW w:w="1157" w:type="dxa"/>
          </w:tcPr>
          <w:p w14:paraId="52B5F2CD" w14:textId="77777777" w:rsidR="00462EA0" w:rsidRPr="004D7616" w:rsidRDefault="00462EA0" w:rsidP="000E54D3">
            <w:pPr>
              <w:spacing w:line="0" w:lineRule="atLeast"/>
              <w:rPr>
                <w:rFonts w:ascii="Arial" w:eastAsia="Arial" w:hAnsi="Arial" w:cs="Arial"/>
                <w:b/>
              </w:rPr>
            </w:pPr>
          </w:p>
        </w:tc>
        <w:tc>
          <w:tcPr>
            <w:tcW w:w="369" w:type="dxa"/>
          </w:tcPr>
          <w:p w14:paraId="2930950A" w14:textId="77777777" w:rsidR="00462EA0" w:rsidRPr="004D7616" w:rsidRDefault="00462EA0" w:rsidP="000E54D3">
            <w:pPr>
              <w:spacing w:line="0" w:lineRule="atLeast"/>
              <w:rPr>
                <w:rFonts w:ascii="Arial" w:eastAsia="Arial" w:hAnsi="Arial" w:cs="Arial"/>
                <w:b/>
              </w:rPr>
            </w:pPr>
          </w:p>
        </w:tc>
        <w:tc>
          <w:tcPr>
            <w:tcW w:w="425" w:type="dxa"/>
          </w:tcPr>
          <w:p w14:paraId="47D2700F" w14:textId="77777777" w:rsidR="00462EA0" w:rsidRPr="004D7616" w:rsidRDefault="00462EA0" w:rsidP="000E54D3">
            <w:pPr>
              <w:spacing w:line="0" w:lineRule="atLeast"/>
              <w:rPr>
                <w:rFonts w:ascii="Arial" w:eastAsia="Arial" w:hAnsi="Arial" w:cs="Arial"/>
                <w:b/>
              </w:rPr>
            </w:pPr>
          </w:p>
        </w:tc>
        <w:tc>
          <w:tcPr>
            <w:tcW w:w="425" w:type="dxa"/>
          </w:tcPr>
          <w:p w14:paraId="6F21B79A" w14:textId="77777777" w:rsidR="00462EA0" w:rsidRPr="004D7616" w:rsidRDefault="00462EA0" w:rsidP="000E54D3">
            <w:pPr>
              <w:spacing w:line="0" w:lineRule="atLeast"/>
              <w:rPr>
                <w:rFonts w:ascii="Arial" w:eastAsia="Arial" w:hAnsi="Arial" w:cs="Arial"/>
                <w:b/>
              </w:rPr>
            </w:pPr>
          </w:p>
        </w:tc>
        <w:tc>
          <w:tcPr>
            <w:tcW w:w="425" w:type="dxa"/>
          </w:tcPr>
          <w:p w14:paraId="7B8D8C12" w14:textId="77777777" w:rsidR="00462EA0" w:rsidRPr="004D7616" w:rsidRDefault="00462EA0" w:rsidP="000E54D3">
            <w:pPr>
              <w:spacing w:line="0" w:lineRule="atLeast"/>
              <w:rPr>
                <w:rFonts w:ascii="Arial" w:eastAsia="Arial" w:hAnsi="Arial" w:cs="Arial"/>
                <w:b/>
              </w:rPr>
            </w:pPr>
          </w:p>
        </w:tc>
        <w:tc>
          <w:tcPr>
            <w:tcW w:w="426" w:type="dxa"/>
          </w:tcPr>
          <w:p w14:paraId="00439BEF" w14:textId="77777777" w:rsidR="00462EA0" w:rsidRPr="004D7616" w:rsidRDefault="00462EA0" w:rsidP="000E54D3">
            <w:pPr>
              <w:spacing w:line="0" w:lineRule="atLeast"/>
              <w:rPr>
                <w:rFonts w:ascii="Arial" w:eastAsia="Arial" w:hAnsi="Arial" w:cs="Arial"/>
                <w:b/>
              </w:rPr>
            </w:pPr>
          </w:p>
        </w:tc>
        <w:tc>
          <w:tcPr>
            <w:tcW w:w="425" w:type="dxa"/>
          </w:tcPr>
          <w:p w14:paraId="3CC1CA02" w14:textId="77777777" w:rsidR="00462EA0" w:rsidRPr="004D7616" w:rsidRDefault="00462EA0" w:rsidP="000E54D3">
            <w:pPr>
              <w:spacing w:line="0" w:lineRule="atLeast"/>
              <w:rPr>
                <w:rFonts w:ascii="Arial" w:eastAsia="Arial" w:hAnsi="Arial" w:cs="Arial"/>
                <w:b/>
              </w:rPr>
            </w:pPr>
          </w:p>
        </w:tc>
        <w:tc>
          <w:tcPr>
            <w:tcW w:w="425" w:type="dxa"/>
          </w:tcPr>
          <w:p w14:paraId="716F92AE" w14:textId="77777777" w:rsidR="00462EA0" w:rsidRPr="004D7616" w:rsidRDefault="00462EA0" w:rsidP="000E54D3">
            <w:pPr>
              <w:spacing w:line="0" w:lineRule="atLeast"/>
              <w:rPr>
                <w:rFonts w:ascii="Arial" w:eastAsia="Arial" w:hAnsi="Arial" w:cs="Arial"/>
                <w:b/>
              </w:rPr>
            </w:pPr>
          </w:p>
        </w:tc>
        <w:tc>
          <w:tcPr>
            <w:tcW w:w="1843" w:type="dxa"/>
          </w:tcPr>
          <w:p w14:paraId="605B1146" w14:textId="77777777" w:rsidR="00462EA0" w:rsidRPr="004D7616" w:rsidRDefault="00462EA0" w:rsidP="000E54D3">
            <w:pPr>
              <w:spacing w:line="0" w:lineRule="atLeast"/>
              <w:rPr>
                <w:rFonts w:ascii="Arial" w:eastAsia="Arial" w:hAnsi="Arial" w:cs="Arial"/>
                <w:b/>
              </w:rPr>
            </w:pPr>
          </w:p>
        </w:tc>
        <w:tc>
          <w:tcPr>
            <w:tcW w:w="1276" w:type="dxa"/>
          </w:tcPr>
          <w:p w14:paraId="20B29235" w14:textId="77777777" w:rsidR="00462EA0" w:rsidRPr="004D7616" w:rsidRDefault="00462EA0" w:rsidP="000E54D3">
            <w:pPr>
              <w:spacing w:line="0" w:lineRule="atLeast"/>
              <w:rPr>
                <w:rFonts w:ascii="Arial" w:eastAsia="Arial" w:hAnsi="Arial" w:cs="Arial"/>
                <w:b/>
              </w:rPr>
            </w:pPr>
          </w:p>
        </w:tc>
        <w:tc>
          <w:tcPr>
            <w:tcW w:w="4961" w:type="dxa"/>
            <w:vMerge/>
          </w:tcPr>
          <w:p w14:paraId="7D9FC4AE" w14:textId="77777777" w:rsidR="00462EA0" w:rsidRPr="004D7616" w:rsidRDefault="00462EA0" w:rsidP="000E54D3">
            <w:pPr>
              <w:spacing w:line="0" w:lineRule="atLeast"/>
              <w:rPr>
                <w:rFonts w:ascii="Arial" w:eastAsia="Arial" w:hAnsi="Arial" w:cs="Arial"/>
                <w:b/>
              </w:rPr>
            </w:pPr>
          </w:p>
        </w:tc>
      </w:tr>
      <w:tr w:rsidR="00462EA0" w:rsidRPr="004D7616" w14:paraId="6CEC09B0" w14:textId="77777777" w:rsidTr="00462EA0">
        <w:tc>
          <w:tcPr>
            <w:tcW w:w="1148" w:type="dxa"/>
          </w:tcPr>
          <w:p w14:paraId="1750FEBD" w14:textId="77777777" w:rsidR="00462EA0" w:rsidRPr="004D7616" w:rsidRDefault="00462EA0" w:rsidP="000E54D3">
            <w:pPr>
              <w:spacing w:line="0" w:lineRule="atLeast"/>
              <w:rPr>
                <w:rFonts w:ascii="Arial" w:eastAsia="Arial" w:hAnsi="Arial" w:cs="Arial"/>
                <w:b/>
              </w:rPr>
            </w:pPr>
          </w:p>
        </w:tc>
        <w:tc>
          <w:tcPr>
            <w:tcW w:w="1149" w:type="dxa"/>
          </w:tcPr>
          <w:p w14:paraId="1949689D" w14:textId="77777777" w:rsidR="00462EA0" w:rsidRPr="004D7616" w:rsidRDefault="00462EA0" w:rsidP="000E54D3">
            <w:pPr>
              <w:spacing w:line="0" w:lineRule="atLeast"/>
              <w:rPr>
                <w:rFonts w:ascii="Arial" w:eastAsia="Arial" w:hAnsi="Arial" w:cs="Arial"/>
                <w:b/>
              </w:rPr>
            </w:pPr>
          </w:p>
        </w:tc>
        <w:tc>
          <w:tcPr>
            <w:tcW w:w="1157" w:type="dxa"/>
          </w:tcPr>
          <w:p w14:paraId="303EFB3F" w14:textId="77777777" w:rsidR="00462EA0" w:rsidRPr="004D7616" w:rsidRDefault="00462EA0" w:rsidP="000E54D3">
            <w:pPr>
              <w:spacing w:line="0" w:lineRule="atLeast"/>
              <w:rPr>
                <w:rFonts w:ascii="Arial" w:eastAsia="Arial" w:hAnsi="Arial" w:cs="Arial"/>
                <w:b/>
              </w:rPr>
            </w:pPr>
          </w:p>
        </w:tc>
        <w:tc>
          <w:tcPr>
            <w:tcW w:w="369" w:type="dxa"/>
          </w:tcPr>
          <w:p w14:paraId="7B3959CE" w14:textId="77777777" w:rsidR="00462EA0" w:rsidRPr="004D7616" w:rsidRDefault="00462EA0" w:rsidP="000E54D3">
            <w:pPr>
              <w:spacing w:line="0" w:lineRule="atLeast"/>
              <w:rPr>
                <w:rFonts w:ascii="Arial" w:eastAsia="Arial" w:hAnsi="Arial" w:cs="Arial"/>
                <w:b/>
              </w:rPr>
            </w:pPr>
          </w:p>
        </w:tc>
        <w:tc>
          <w:tcPr>
            <w:tcW w:w="425" w:type="dxa"/>
          </w:tcPr>
          <w:p w14:paraId="62371D55" w14:textId="77777777" w:rsidR="00462EA0" w:rsidRPr="004D7616" w:rsidRDefault="00462EA0" w:rsidP="000E54D3">
            <w:pPr>
              <w:spacing w:line="0" w:lineRule="atLeast"/>
              <w:rPr>
                <w:rFonts w:ascii="Arial" w:eastAsia="Arial" w:hAnsi="Arial" w:cs="Arial"/>
                <w:b/>
              </w:rPr>
            </w:pPr>
          </w:p>
        </w:tc>
        <w:tc>
          <w:tcPr>
            <w:tcW w:w="425" w:type="dxa"/>
          </w:tcPr>
          <w:p w14:paraId="776D3C7D" w14:textId="77777777" w:rsidR="00462EA0" w:rsidRPr="004D7616" w:rsidRDefault="00462EA0" w:rsidP="000E54D3">
            <w:pPr>
              <w:spacing w:line="0" w:lineRule="atLeast"/>
              <w:rPr>
                <w:rFonts w:ascii="Arial" w:eastAsia="Arial" w:hAnsi="Arial" w:cs="Arial"/>
                <w:b/>
              </w:rPr>
            </w:pPr>
          </w:p>
        </w:tc>
        <w:tc>
          <w:tcPr>
            <w:tcW w:w="425" w:type="dxa"/>
          </w:tcPr>
          <w:p w14:paraId="34B675DB" w14:textId="77777777" w:rsidR="00462EA0" w:rsidRPr="004D7616" w:rsidRDefault="00462EA0" w:rsidP="000E54D3">
            <w:pPr>
              <w:spacing w:line="0" w:lineRule="atLeast"/>
              <w:rPr>
                <w:rFonts w:ascii="Arial" w:eastAsia="Arial" w:hAnsi="Arial" w:cs="Arial"/>
                <w:b/>
              </w:rPr>
            </w:pPr>
          </w:p>
        </w:tc>
        <w:tc>
          <w:tcPr>
            <w:tcW w:w="426" w:type="dxa"/>
          </w:tcPr>
          <w:p w14:paraId="56D42282" w14:textId="77777777" w:rsidR="00462EA0" w:rsidRPr="004D7616" w:rsidRDefault="00462EA0" w:rsidP="000E54D3">
            <w:pPr>
              <w:spacing w:line="0" w:lineRule="atLeast"/>
              <w:rPr>
                <w:rFonts w:ascii="Arial" w:eastAsia="Arial" w:hAnsi="Arial" w:cs="Arial"/>
                <w:b/>
              </w:rPr>
            </w:pPr>
          </w:p>
        </w:tc>
        <w:tc>
          <w:tcPr>
            <w:tcW w:w="425" w:type="dxa"/>
          </w:tcPr>
          <w:p w14:paraId="233CA7CD" w14:textId="77777777" w:rsidR="00462EA0" w:rsidRPr="004D7616" w:rsidRDefault="00462EA0" w:rsidP="000E54D3">
            <w:pPr>
              <w:spacing w:line="0" w:lineRule="atLeast"/>
              <w:rPr>
                <w:rFonts w:ascii="Arial" w:eastAsia="Arial" w:hAnsi="Arial" w:cs="Arial"/>
                <w:b/>
              </w:rPr>
            </w:pPr>
          </w:p>
        </w:tc>
        <w:tc>
          <w:tcPr>
            <w:tcW w:w="425" w:type="dxa"/>
          </w:tcPr>
          <w:p w14:paraId="68FE1D64" w14:textId="77777777" w:rsidR="00462EA0" w:rsidRPr="004D7616" w:rsidRDefault="00462EA0" w:rsidP="000E54D3">
            <w:pPr>
              <w:spacing w:line="0" w:lineRule="atLeast"/>
              <w:rPr>
                <w:rFonts w:ascii="Arial" w:eastAsia="Arial" w:hAnsi="Arial" w:cs="Arial"/>
                <w:b/>
              </w:rPr>
            </w:pPr>
          </w:p>
        </w:tc>
        <w:tc>
          <w:tcPr>
            <w:tcW w:w="1843" w:type="dxa"/>
          </w:tcPr>
          <w:p w14:paraId="77BA6ED3" w14:textId="77777777" w:rsidR="00462EA0" w:rsidRPr="004D7616" w:rsidRDefault="00462EA0" w:rsidP="000E54D3">
            <w:pPr>
              <w:spacing w:line="0" w:lineRule="atLeast"/>
              <w:rPr>
                <w:rFonts w:ascii="Arial" w:eastAsia="Arial" w:hAnsi="Arial" w:cs="Arial"/>
                <w:b/>
              </w:rPr>
            </w:pPr>
          </w:p>
        </w:tc>
        <w:tc>
          <w:tcPr>
            <w:tcW w:w="1276" w:type="dxa"/>
          </w:tcPr>
          <w:p w14:paraId="463A8B44" w14:textId="77777777" w:rsidR="00462EA0" w:rsidRPr="004D7616" w:rsidRDefault="00462EA0" w:rsidP="000E54D3">
            <w:pPr>
              <w:spacing w:line="0" w:lineRule="atLeast"/>
              <w:rPr>
                <w:rFonts w:ascii="Arial" w:eastAsia="Arial" w:hAnsi="Arial" w:cs="Arial"/>
                <w:b/>
              </w:rPr>
            </w:pPr>
          </w:p>
        </w:tc>
        <w:tc>
          <w:tcPr>
            <w:tcW w:w="4961" w:type="dxa"/>
            <w:vMerge/>
          </w:tcPr>
          <w:p w14:paraId="4EFD77DC" w14:textId="77777777" w:rsidR="00462EA0" w:rsidRPr="004D7616" w:rsidRDefault="00462EA0" w:rsidP="000E54D3">
            <w:pPr>
              <w:spacing w:line="0" w:lineRule="atLeast"/>
              <w:rPr>
                <w:rFonts w:ascii="Arial" w:eastAsia="Arial" w:hAnsi="Arial" w:cs="Arial"/>
                <w:b/>
              </w:rPr>
            </w:pPr>
          </w:p>
        </w:tc>
      </w:tr>
      <w:tr w:rsidR="00462EA0" w:rsidRPr="004D7616" w14:paraId="6607BB74" w14:textId="77777777" w:rsidTr="00462EA0">
        <w:tc>
          <w:tcPr>
            <w:tcW w:w="1148" w:type="dxa"/>
          </w:tcPr>
          <w:p w14:paraId="363C8BD1" w14:textId="77777777" w:rsidR="00462EA0" w:rsidRPr="004D7616" w:rsidRDefault="00462EA0" w:rsidP="000E54D3">
            <w:pPr>
              <w:spacing w:line="0" w:lineRule="atLeast"/>
              <w:rPr>
                <w:rFonts w:ascii="Arial" w:eastAsia="Arial" w:hAnsi="Arial" w:cs="Arial"/>
                <w:b/>
              </w:rPr>
            </w:pPr>
          </w:p>
        </w:tc>
        <w:tc>
          <w:tcPr>
            <w:tcW w:w="1149" w:type="dxa"/>
          </w:tcPr>
          <w:p w14:paraId="4BCC9389" w14:textId="77777777" w:rsidR="00462EA0" w:rsidRPr="004D7616" w:rsidRDefault="00462EA0" w:rsidP="000E54D3">
            <w:pPr>
              <w:spacing w:line="0" w:lineRule="atLeast"/>
              <w:rPr>
                <w:rFonts w:ascii="Arial" w:eastAsia="Arial" w:hAnsi="Arial" w:cs="Arial"/>
                <w:b/>
              </w:rPr>
            </w:pPr>
          </w:p>
        </w:tc>
        <w:tc>
          <w:tcPr>
            <w:tcW w:w="1157" w:type="dxa"/>
          </w:tcPr>
          <w:p w14:paraId="0244DAF8" w14:textId="77777777" w:rsidR="00462EA0" w:rsidRPr="004D7616" w:rsidRDefault="00462EA0" w:rsidP="000E54D3">
            <w:pPr>
              <w:spacing w:line="0" w:lineRule="atLeast"/>
              <w:rPr>
                <w:rFonts w:ascii="Arial" w:eastAsia="Arial" w:hAnsi="Arial" w:cs="Arial"/>
                <w:b/>
              </w:rPr>
            </w:pPr>
          </w:p>
        </w:tc>
        <w:tc>
          <w:tcPr>
            <w:tcW w:w="369" w:type="dxa"/>
          </w:tcPr>
          <w:p w14:paraId="26911AA9" w14:textId="77777777" w:rsidR="00462EA0" w:rsidRPr="004D7616" w:rsidRDefault="00462EA0" w:rsidP="000E54D3">
            <w:pPr>
              <w:spacing w:line="0" w:lineRule="atLeast"/>
              <w:rPr>
                <w:rFonts w:ascii="Arial" w:eastAsia="Arial" w:hAnsi="Arial" w:cs="Arial"/>
                <w:b/>
              </w:rPr>
            </w:pPr>
          </w:p>
        </w:tc>
        <w:tc>
          <w:tcPr>
            <w:tcW w:w="425" w:type="dxa"/>
          </w:tcPr>
          <w:p w14:paraId="27B89293" w14:textId="77777777" w:rsidR="00462EA0" w:rsidRPr="004D7616" w:rsidRDefault="00462EA0" w:rsidP="000E54D3">
            <w:pPr>
              <w:spacing w:line="0" w:lineRule="atLeast"/>
              <w:rPr>
                <w:rFonts w:ascii="Arial" w:eastAsia="Arial" w:hAnsi="Arial" w:cs="Arial"/>
                <w:b/>
              </w:rPr>
            </w:pPr>
          </w:p>
        </w:tc>
        <w:tc>
          <w:tcPr>
            <w:tcW w:w="425" w:type="dxa"/>
          </w:tcPr>
          <w:p w14:paraId="6EDBDF53" w14:textId="77777777" w:rsidR="00462EA0" w:rsidRPr="004D7616" w:rsidRDefault="00462EA0" w:rsidP="000E54D3">
            <w:pPr>
              <w:spacing w:line="0" w:lineRule="atLeast"/>
              <w:rPr>
                <w:rFonts w:ascii="Arial" w:eastAsia="Arial" w:hAnsi="Arial" w:cs="Arial"/>
                <w:b/>
              </w:rPr>
            </w:pPr>
          </w:p>
        </w:tc>
        <w:tc>
          <w:tcPr>
            <w:tcW w:w="425" w:type="dxa"/>
          </w:tcPr>
          <w:p w14:paraId="04136FC3" w14:textId="77777777" w:rsidR="00462EA0" w:rsidRPr="004D7616" w:rsidRDefault="00462EA0" w:rsidP="000E54D3">
            <w:pPr>
              <w:spacing w:line="0" w:lineRule="atLeast"/>
              <w:rPr>
                <w:rFonts w:ascii="Arial" w:eastAsia="Arial" w:hAnsi="Arial" w:cs="Arial"/>
                <w:b/>
              </w:rPr>
            </w:pPr>
          </w:p>
        </w:tc>
        <w:tc>
          <w:tcPr>
            <w:tcW w:w="426" w:type="dxa"/>
          </w:tcPr>
          <w:p w14:paraId="78B34203" w14:textId="77777777" w:rsidR="00462EA0" w:rsidRPr="004D7616" w:rsidRDefault="00462EA0" w:rsidP="000E54D3">
            <w:pPr>
              <w:spacing w:line="0" w:lineRule="atLeast"/>
              <w:rPr>
                <w:rFonts w:ascii="Arial" w:eastAsia="Arial" w:hAnsi="Arial" w:cs="Arial"/>
                <w:b/>
              </w:rPr>
            </w:pPr>
          </w:p>
        </w:tc>
        <w:tc>
          <w:tcPr>
            <w:tcW w:w="425" w:type="dxa"/>
          </w:tcPr>
          <w:p w14:paraId="0FF85372" w14:textId="77777777" w:rsidR="00462EA0" w:rsidRPr="004D7616" w:rsidRDefault="00462EA0" w:rsidP="000E54D3">
            <w:pPr>
              <w:spacing w:line="0" w:lineRule="atLeast"/>
              <w:rPr>
                <w:rFonts w:ascii="Arial" w:eastAsia="Arial" w:hAnsi="Arial" w:cs="Arial"/>
                <w:b/>
              </w:rPr>
            </w:pPr>
          </w:p>
        </w:tc>
        <w:tc>
          <w:tcPr>
            <w:tcW w:w="425" w:type="dxa"/>
          </w:tcPr>
          <w:p w14:paraId="44A5F4AF" w14:textId="77777777" w:rsidR="00462EA0" w:rsidRPr="004D7616" w:rsidRDefault="00462EA0" w:rsidP="000E54D3">
            <w:pPr>
              <w:spacing w:line="0" w:lineRule="atLeast"/>
              <w:rPr>
                <w:rFonts w:ascii="Arial" w:eastAsia="Arial" w:hAnsi="Arial" w:cs="Arial"/>
                <w:b/>
              </w:rPr>
            </w:pPr>
          </w:p>
        </w:tc>
        <w:tc>
          <w:tcPr>
            <w:tcW w:w="1843" w:type="dxa"/>
          </w:tcPr>
          <w:p w14:paraId="2DA8C739" w14:textId="77777777" w:rsidR="00462EA0" w:rsidRPr="004D7616" w:rsidRDefault="00462EA0" w:rsidP="000E54D3">
            <w:pPr>
              <w:spacing w:line="0" w:lineRule="atLeast"/>
              <w:rPr>
                <w:rFonts w:ascii="Arial" w:eastAsia="Arial" w:hAnsi="Arial" w:cs="Arial"/>
                <w:b/>
              </w:rPr>
            </w:pPr>
          </w:p>
        </w:tc>
        <w:tc>
          <w:tcPr>
            <w:tcW w:w="1276" w:type="dxa"/>
          </w:tcPr>
          <w:p w14:paraId="3EEFB3E4" w14:textId="77777777" w:rsidR="00462EA0" w:rsidRPr="004D7616" w:rsidRDefault="00462EA0" w:rsidP="000E54D3">
            <w:pPr>
              <w:spacing w:line="0" w:lineRule="atLeast"/>
              <w:rPr>
                <w:rFonts w:ascii="Arial" w:eastAsia="Arial" w:hAnsi="Arial" w:cs="Arial"/>
                <w:b/>
              </w:rPr>
            </w:pPr>
          </w:p>
        </w:tc>
        <w:tc>
          <w:tcPr>
            <w:tcW w:w="4961" w:type="dxa"/>
            <w:vMerge/>
          </w:tcPr>
          <w:p w14:paraId="0CD51809" w14:textId="77777777" w:rsidR="00462EA0" w:rsidRPr="004D7616" w:rsidRDefault="00462EA0" w:rsidP="000E54D3">
            <w:pPr>
              <w:spacing w:line="0" w:lineRule="atLeast"/>
              <w:rPr>
                <w:rFonts w:ascii="Arial" w:eastAsia="Arial" w:hAnsi="Arial" w:cs="Arial"/>
                <w:b/>
              </w:rPr>
            </w:pPr>
          </w:p>
        </w:tc>
      </w:tr>
      <w:tr w:rsidR="00462EA0" w:rsidRPr="004D7616" w14:paraId="52149202" w14:textId="77777777" w:rsidTr="00462EA0">
        <w:tc>
          <w:tcPr>
            <w:tcW w:w="1148" w:type="dxa"/>
          </w:tcPr>
          <w:p w14:paraId="51AF3518" w14:textId="77777777" w:rsidR="00462EA0" w:rsidRPr="004D7616" w:rsidRDefault="00462EA0" w:rsidP="000E54D3">
            <w:pPr>
              <w:spacing w:line="0" w:lineRule="atLeast"/>
              <w:rPr>
                <w:rFonts w:ascii="Arial" w:eastAsia="Arial" w:hAnsi="Arial" w:cs="Arial"/>
                <w:b/>
              </w:rPr>
            </w:pPr>
          </w:p>
        </w:tc>
        <w:tc>
          <w:tcPr>
            <w:tcW w:w="1149" w:type="dxa"/>
          </w:tcPr>
          <w:p w14:paraId="4994BF65" w14:textId="77777777" w:rsidR="00462EA0" w:rsidRPr="004D7616" w:rsidRDefault="00462EA0" w:rsidP="000E54D3">
            <w:pPr>
              <w:spacing w:line="0" w:lineRule="atLeast"/>
              <w:rPr>
                <w:rFonts w:ascii="Arial" w:eastAsia="Arial" w:hAnsi="Arial" w:cs="Arial"/>
                <w:b/>
              </w:rPr>
            </w:pPr>
          </w:p>
        </w:tc>
        <w:tc>
          <w:tcPr>
            <w:tcW w:w="1157" w:type="dxa"/>
          </w:tcPr>
          <w:p w14:paraId="6A7F722F" w14:textId="77777777" w:rsidR="00462EA0" w:rsidRPr="004D7616" w:rsidRDefault="00462EA0" w:rsidP="000E54D3">
            <w:pPr>
              <w:spacing w:line="0" w:lineRule="atLeast"/>
              <w:rPr>
                <w:rFonts w:ascii="Arial" w:eastAsia="Arial" w:hAnsi="Arial" w:cs="Arial"/>
                <w:b/>
              </w:rPr>
            </w:pPr>
          </w:p>
        </w:tc>
        <w:tc>
          <w:tcPr>
            <w:tcW w:w="369" w:type="dxa"/>
          </w:tcPr>
          <w:p w14:paraId="364C75E0" w14:textId="77777777" w:rsidR="00462EA0" w:rsidRPr="004D7616" w:rsidRDefault="00462EA0" w:rsidP="000E54D3">
            <w:pPr>
              <w:spacing w:line="0" w:lineRule="atLeast"/>
              <w:rPr>
                <w:rFonts w:ascii="Arial" w:eastAsia="Arial" w:hAnsi="Arial" w:cs="Arial"/>
                <w:b/>
              </w:rPr>
            </w:pPr>
          </w:p>
        </w:tc>
        <w:tc>
          <w:tcPr>
            <w:tcW w:w="425" w:type="dxa"/>
          </w:tcPr>
          <w:p w14:paraId="2E52F56E" w14:textId="77777777" w:rsidR="00462EA0" w:rsidRPr="004D7616" w:rsidRDefault="00462EA0" w:rsidP="000E54D3">
            <w:pPr>
              <w:spacing w:line="0" w:lineRule="atLeast"/>
              <w:rPr>
                <w:rFonts w:ascii="Arial" w:eastAsia="Arial" w:hAnsi="Arial" w:cs="Arial"/>
                <w:b/>
              </w:rPr>
            </w:pPr>
          </w:p>
        </w:tc>
        <w:tc>
          <w:tcPr>
            <w:tcW w:w="425" w:type="dxa"/>
          </w:tcPr>
          <w:p w14:paraId="3F9E5BBF" w14:textId="77777777" w:rsidR="00462EA0" w:rsidRPr="004D7616" w:rsidRDefault="00462EA0" w:rsidP="000E54D3">
            <w:pPr>
              <w:spacing w:line="0" w:lineRule="atLeast"/>
              <w:rPr>
                <w:rFonts w:ascii="Arial" w:eastAsia="Arial" w:hAnsi="Arial" w:cs="Arial"/>
                <w:b/>
              </w:rPr>
            </w:pPr>
          </w:p>
        </w:tc>
        <w:tc>
          <w:tcPr>
            <w:tcW w:w="425" w:type="dxa"/>
          </w:tcPr>
          <w:p w14:paraId="39327F9C" w14:textId="77777777" w:rsidR="00462EA0" w:rsidRPr="004D7616" w:rsidRDefault="00462EA0" w:rsidP="000E54D3">
            <w:pPr>
              <w:spacing w:line="0" w:lineRule="atLeast"/>
              <w:rPr>
                <w:rFonts w:ascii="Arial" w:eastAsia="Arial" w:hAnsi="Arial" w:cs="Arial"/>
                <w:b/>
              </w:rPr>
            </w:pPr>
          </w:p>
        </w:tc>
        <w:tc>
          <w:tcPr>
            <w:tcW w:w="426" w:type="dxa"/>
          </w:tcPr>
          <w:p w14:paraId="6156599D" w14:textId="77777777" w:rsidR="00462EA0" w:rsidRPr="004D7616" w:rsidRDefault="00462EA0" w:rsidP="000E54D3">
            <w:pPr>
              <w:spacing w:line="0" w:lineRule="atLeast"/>
              <w:rPr>
                <w:rFonts w:ascii="Arial" w:eastAsia="Arial" w:hAnsi="Arial" w:cs="Arial"/>
                <w:b/>
              </w:rPr>
            </w:pPr>
          </w:p>
        </w:tc>
        <w:tc>
          <w:tcPr>
            <w:tcW w:w="425" w:type="dxa"/>
          </w:tcPr>
          <w:p w14:paraId="48B8C2FD" w14:textId="77777777" w:rsidR="00462EA0" w:rsidRPr="004D7616" w:rsidRDefault="00462EA0" w:rsidP="000E54D3">
            <w:pPr>
              <w:spacing w:line="0" w:lineRule="atLeast"/>
              <w:rPr>
                <w:rFonts w:ascii="Arial" w:eastAsia="Arial" w:hAnsi="Arial" w:cs="Arial"/>
                <w:b/>
              </w:rPr>
            </w:pPr>
          </w:p>
        </w:tc>
        <w:tc>
          <w:tcPr>
            <w:tcW w:w="425" w:type="dxa"/>
          </w:tcPr>
          <w:p w14:paraId="731D2D69" w14:textId="77777777" w:rsidR="00462EA0" w:rsidRPr="004D7616" w:rsidRDefault="00462EA0" w:rsidP="000E54D3">
            <w:pPr>
              <w:spacing w:line="0" w:lineRule="atLeast"/>
              <w:rPr>
                <w:rFonts w:ascii="Arial" w:eastAsia="Arial" w:hAnsi="Arial" w:cs="Arial"/>
                <w:b/>
              </w:rPr>
            </w:pPr>
          </w:p>
        </w:tc>
        <w:tc>
          <w:tcPr>
            <w:tcW w:w="1843" w:type="dxa"/>
          </w:tcPr>
          <w:p w14:paraId="41641C9D" w14:textId="77777777" w:rsidR="00462EA0" w:rsidRPr="004D7616" w:rsidRDefault="00462EA0" w:rsidP="000E54D3">
            <w:pPr>
              <w:spacing w:line="0" w:lineRule="atLeast"/>
              <w:rPr>
                <w:rFonts w:ascii="Arial" w:eastAsia="Arial" w:hAnsi="Arial" w:cs="Arial"/>
                <w:b/>
              </w:rPr>
            </w:pPr>
          </w:p>
        </w:tc>
        <w:tc>
          <w:tcPr>
            <w:tcW w:w="1276" w:type="dxa"/>
          </w:tcPr>
          <w:p w14:paraId="38AA9C76" w14:textId="77777777" w:rsidR="00462EA0" w:rsidRPr="004D7616" w:rsidRDefault="00462EA0" w:rsidP="000E54D3">
            <w:pPr>
              <w:spacing w:line="0" w:lineRule="atLeast"/>
              <w:rPr>
                <w:rFonts w:ascii="Arial" w:eastAsia="Arial" w:hAnsi="Arial" w:cs="Arial"/>
                <w:b/>
              </w:rPr>
            </w:pPr>
          </w:p>
        </w:tc>
        <w:tc>
          <w:tcPr>
            <w:tcW w:w="4961" w:type="dxa"/>
            <w:vMerge/>
          </w:tcPr>
          <w:p w14:paraId="04412427" w14:textId="77777777" w:rsidR="00462EA0" w:rsidRPr="004D7616" w:rsidRDefault="00462EA0" w:rsidP="000E54D3">
            <w:pPr>
              <w:spacing w:line="0" w:lineRule="atLeast"/>
              <w:rPr>
                <w:rFonts w:ascii="Arial" w:eastAsia="Arial" w:hAnsi="Arial" w:cs="Arial"/>
                <w:b/>
              </w:rPr>
            </w:pPr>
          </w:p>
        </w:tc>
      </w:tr>
      <w:tr w:rsidR="00462EA0" w:rsidRPr="004D7616" w14:paraId="08C57CFA" w14:textId="77777777" w:rsidTr="00462EA0">
        <w:tc>
          <w:tcPr>
            <w:tcW w:w="1148" w:type="dxa"/>
          </w:tcPr>
          <w:p w14:paraId="7A322626" w14:textId="77777777" w:rsidR="00462EA0" w:rsidRPr="004D7616" w:rsidRDefault="00462EA0" w:rsidP="000E54D3">
            <w:pPr>
              <w:spacing w:line="0" w:lineRule="atLeast"/>
              <w:rPr>
                <w:rFonts w:ascii="Arial" w:eastAsia="Arial" w:hAnsi="Arial" w:cs="Arial"/>
                <w:b/>
              </w:rPr>
            </w:pPr>
          </w:p>
        </w:tc>
        <w:tc>
          <w:tcPr>
            <w:tcW w:w="1149" w:type="dxa"/>
          </w:tcPr>
          <w:p w14:paraId="70EE6E52" w14:textId="77777777" w:rsidR="00462EA0" w:rsidRPr="004D7616" w:rsidRDefault="00462EA0" w:rsidP="000E54D3">
            <w:pPr>
              <w:spacing w:line="0" w:lineRule="atLeast"/>
              <w:rPr>
                <w:rFonts w:ascii="Arial" w:eastAsia="Arial" w:hAnsi="Arial" w:cs="Arial"/>
                <w:b/>
              </w:rPr>
            </w:pPr>
          </w:p>
        </w:tc>
        <w:tc>
          <w:tcPr>
            <w:tcW w:w="1157" w:type="dxa"/>
          </w:tcPr>
          <w:p w14:paraId="060B3D00" w14:textId="77777777" w:rsidR="00462EA0" w:rsidRPr="004D7616" w:rsidRDefault="00462EA0" w:rsidP="000E54D3">
            <w:pPr>
              <w:spacing w:line="0" w:lineRule="atLeast"/>
              <w:rPr>
                <w:rFonts w:ascii="Arial" w:eastAsia="Arial" w:hAnsi="Arial" w:cs="Arial"/>
                <w:b/>
              </w:rPr>
            </w:pPr>
          </w:p>
        </w:tc>
        <w:tc>
          <w:tcPr>
            <w:tcW w:w="369" w:type="dxa"/>
          </w:tcPr>
          <w:p w14:paraId="782FCA31" w14:textId="77777777" w:rsidR="00462EA0" w:rsidRPr="004D7616" w:rsidRDefault="00462EA0" w:rsidP="000E54D3">
            <w:pPr>
              <w:spacing w:line="0" w:lineRule="atLeast"/>
              <w:rPr>
                <w:rFonts w:ascii="Arial" w:eastAsia="Arial" w:hAnsi="Arial" w:cs="Arial"/>
                <w:b/>
              </w:rPr>
            </w:pPr>
          </w:p>
        </w:tc>
        <w:tc>
          <w:tcPr>
            <w:tcW w:w="425" w:type="dxa"/>
          </w:tcPr>
          <w:p w14:paraId="5C6CA58C" w14:textId="77777777" w:rsidR="00462EA0" w:rsidRPr="004D7616" w:rsidRDefault="00462EA0" w:rsidP="000E54D3">
            <w:pPr>
              <w:spacing w:line="0" w:lineRule="atLeast"/>
              <w:rPr>
                <w:rFonts w:ascii="Arial" w:eastAsia="Arial" w:hAnsi="Arial" w:cs="Arial"/>
                <w:b/>
              </w:rPr>
            </w:pPr>
          </w:p>
        </w:tc>
        <w:tc>
          <w:tcPr>
            <w:tcW w:w="425" w:type="dxa"/>
          </w:tcPr>
          <w:p w14:paraId="4F17CD7E" w14:textId="77777777" w:rsidR="00462EA0" w:rsidRPr="004D7616" w:rsidRDefault="00462EA0" w:rsidP="000E54D3">
            <w:pPr>
              <w:spacing w:line="0" w:lineRule="atLeast"/>
              <w:rPr>
                <w:rFonts w:ascii="Arial" w:eastAsia="Arial" w:hAnsi="Arial" w:cs="Arial"/>
                <w:b/>
              </w:rPr>
            </w:pPr>
          </w:p>
        </w:tc>
        <w:tc>
          <w:tcPr>
            <w:tcW w:w="425" w:type="dxa"/>
          </w:tcPr>
          <w:p w14:paraId="5F33283F" w14:textId="77777777" w:rsidR="00462EA0" w:rsidRPr="004D7616" w:rsidRDefault="00462EA0" w:rsidP="000E54D3">
            <w:pPr>
              <w:spacing w:line="0" w:lineRule="atLeast"/>
              <w:rPr>
                <w:rFonts w:ascii="Arial" w:eastAsia="Arial" w:hAnsi="Arial" w:cs="Arial"/>
                <w:b/>
              </w:rPr>
            </w:pPr>
          </w:p>
        </w:tc>
        <w:tc>
          <w:tcPr>
            <w:tcW w:w="426" w:type="dxa"/>
          </w:tcPr>
          <w:p w14:paraId="489BF20C" w14:textId="77777777" w:rsidR="00462EA0" w:rsidRPr="004D7616" w:rsidRDefault="00462EA0" w:rsidP="000E54D3">
            <w:pPr>
              <w:spacing w:line="0" w:lineRule="atLeast"/>
              <w:rPr>
                <w:rFonts w:ascii="Arial" w:eastAsia="Arial" w:hAnsi="Arial" w:cs="Arial"/>
                <w:b/>
              </w:rPr>
            </w:pPr>
          </w:p>
        </w:tc>
        <w:tc>
          <w:tcPr>
            <w:tcW w:w="425" w:type="dxa"/>
          </w:tcPr>
          <w:p w14:paraId="21A18530" w14:textId="77777777" w:rsidR="00462EA0" w:rsidRPr="004D7616" w:rsidRDefault="00462EA0" w:rsidP="000E54D3">
            <w:pPr>
              <w:spacing w:line="0" w:lineRule="atLeast"/>
              <w:rPr>
                <w:rFonts w:ascii="Arial" w:eastAsia="Arial" w:hAnsi="Arial" w:cs="Arial"/>
                <w:b/>
              </w:rPr>
            </w:pPr>
          </w:p>
        </w:tc>
        <w:tc>
          <w:tcPr>
            <w:tcW w:w="425" w:type="dxa"/>
          </w:tcPr>
          <w:p w14:paraId="4C7F3936" w14:textId="77777777" w:rsidR="00462EA0" w:rsidRPr="004D7616" w:rsidRDefault="00462EA0" w:rsidP="000E54D3">
            <w:pPr>
              <w:spacing w:line="0" w:lineRule="atLeast"/>
              <w:rPr>
                <w:rFonts w:ascii="Arial" w:eastAsia="Arial" w:hAnsi="Arial" w:cs="Arial"/>
                <w:b/>
              </w:rPr>
            </w:pPr>
          </w:p>
        </w:tc>
        <w:tc>
          <w:tcPr>
            <w:tcW w:w="1843" w:type="dxa"/>
          </w:tcPr>
          <w:p w14:paraId="47C29DFD" w14:textId="77777777" w:rsidR="00462EA0" w:rsidRPr="004D7616" w:rsidRDefault="00462EA0" w:rsidP="000E54D3">
            <w:pPr>
              <w:spacing w:line="0" w:lineRule="atLeast"/>
              <w:rPr>
                <w:rFonts w:ascii="Arial" w:eastAsia="Arial" w:hAnsi="Arial" w:cs="Arial"/>
                <w:b/>
              </w:rPr>
            </w:pPr>
          </w:p>
        </w:tc>
        <w:tc>
          <w:tcPr>
            <w:tcW w:w="1276" w:type="dxa"/>
          </w:tcPr>
          <w:p w14:paraId="1033D6CB" w14:textId="77777777" w:rsidR="00462EA0" w:rsidRPr="004D7616" w:rsidRDefault="00462EA0" w:rsidP="000E54D3">
            <w:pPr>
              <w:spacing w:line="0" w:lineRule="atLeast"/>
              <w:rPr>
                <w:rFonts w:ascii="Arial" w:eastAsia="Arial" w:hAnsi="Arial" w:cs="Arial"/>
                <w:b/>
              </w:rPr>
            </w:pPr>
          </w:p>
        </w:tc>
        <w:tc>
          <w:tcPr>
            <w:tcW w:w="4961" w:type="dxa"/>
            <w:vMerge/>
          </w:tcPr>
          <w:p w14:paraId="2FC3E218" w14:textId="77777777" w:rsidR="00462EA0" w:rsidRPr="004D7616" w:rsidRDefault="00462EA0" w:rsidP="000E54D3">
            <w:pPr>
              <w:spacing w:line="0" w:lineRule="atLeast"/>
              <w:rPr>
                <w:rFonts w:ascii="Arial" w:eastAsia="Arial" w:hAnsi="Arial" w:cs="Arial"/>
                <w:b/>
              </w:rPr>
            </w:pPr>
          </w:p>
        </w:tc>
      </w:tr>
      <w:tr w:rsidR="00462EA0" w:rsidRPr="004D7616" w14:paraId="4485A088" w14:textId="77777777" w:rsidTr="00462EA0">
        <w:tc>
          <w:tcPr>
            <w:tcW w:w="1148" w:type="dxa"/>
          </w:tcPr>
          <w:p w14:paraId="1B583686" w14:textId="77777777" w:rsidR="00462EA0" w:rsidRPr="004D7616" w:rsidRDefault="00462EA0" w:rsidP="000E54D3">
            <w:pPr>
              <w:spacing w:line="0" w:lineRule="atLeast"/>
              <w:rPr>
                <w:rFonts w:ascii="Arial" w:eastAsia="Arial" w:hAnsi="Arial" w:cs="Arial"/>
                <w:b/>
              </w:rPr>
            </w:pPr>
          </w:p>
        </w:tc>
        <w:tc>
          <w:tcPr>
            <w:tcW w:w="1149" w:type="dxa"/>
          </w:tcPr>
          <w:p w14:paraId="223072E5" w14:textId="77777777" w:rsidR="00462EA0" w:rsidRPr="004D7616" w:rsidRDefault="00462EA0" w:rsidP="000E54D3">
            <w:pPr>
              <w:spacing w:line="0" w:lineRule="atLeast"/>
              <w:rPr>
                <w:rFonts w:ascii="Arial" w:eastAsia="Arial" w:hAnsi="Arial" w:cs="Arial"/>
                <w:b/>
              </w:rPr>
            </w:pPr>
          </w:p>
        </w:tc>
        <w:tc>
          <w:tcPr>
            <w:tcW w:w="1157" w:type="dxa"/>
          </w:tcPr>
          <w:p w14:paraId="37B48838" w14:textId="77777777" w:rsidR="00462EA0" w:rsidRPr="004D7616" w:rsidRDefault="00462EA0" w:rsidP="000E54D3">
            <w:pPr>
              <w:spacing w:line="0" w:lineRule="atLeast"/>
              <w:rPr>
                <w:rFonts w:ascii="Arial" w:eastAsia="Arial" w:hAnsi="Arial" w:cs="Arial"/>
                <w:b/>
              </w:rPr>
            </w:pPr>
          </w:p>
        </w:tc>
        <w:tc>
          <w:tcPr>
            <w:tcW w:w="369" w:type="dxa"/>
          </w:tcPr>
          <w:p w14:paraId="23DA9BB2" w14:textId="77777777" w:rsidR="00462EA0" w:rsidRPr="004D7616" w:rsidRDefault="00462EA0" w:rsidP="000E54D3">
            <w:pPr>
              <w:spacing w:line="0" w:lineRule="atLeast"/>
              <w:rPr>
                <w:rFonts w:ascii="Arial" w:eastAsia="Arial" w:hAnsi="Arial" w:cs="Arial"/>
                <w:b/>
              </w:rPr>
            </w:pPr>
          </w:p>
        </w:tc>
        <w:tc>
          <w:tcPr>
            <w:tcW w:w="425" w:type="dxa"/>
          </w:tcPr>
          <w:p w14:paraId="1493BCDB" w14:textId="77777777" w:rsidR="00462EA0" w:rsidRPr="004D7616" w:rsidRDefault="00462EA0" w:rsidP="000E54D3">
            <w:pPr>
              <w:spacing w:line="0" w:lineRule="atLeast"/>
              <w:rPr>
                <w:rFonts w:ascii="Arial" w:eastAsia="Arial" w:hAnsi="Arial" w:cs="Arial"/>
                <w:b/>
              </w:rPr>
            </w:pPr>
          </w:p>
        </w:tc>
        <w:tc>
          <w:tcPr>
            <w:tcW w:w="425" w:type="dxa"/>
          </w:tcPr>
          <w:p w14:paraId="02C0D216" w14:textId="77777777" w:rsidR="00462EA0" w:rsidRPr="004D7616" w:rsidRDefault="00462EA0" w:rsidP="000E54D3">
            <w:pPr>
              <w:spacing w:line="0" w:lineRule="atLeast"/>
              <w:rPr>
                <w:rFonts w:ascii="Arial" w:eastAsia="Arial" w:hAnsi="Arial" w:cs="Arial"/>
                <w:b/>
              </w:rPr>
            </w:pPr>
          </w:p>
        </w:tc>
        <w:tc>
          <w:tcPr>
            <w:tcW w:w="425" w:type="dxa"/>
          </w:tcPr>
          <w:p w14:paraId="3A485622" w14:textId="77777777" w:rsidR="00462EA0" w:rsidRPr="004D7616" w:rsidRDefault="00462EA0" w:rsidP="000E54D3">
            <w:pPr>
              <w:spacing w:line="0" w:lineRule="atLeast"/>
              <w:rPr>
                <w:rFonts w:ascii="Arial" w:eastAsia="Arial" w:hAnsi="Arial" w:cs="Arial"/>
                <w:b/>
              </w:rPr>
            </w:pPr>
          </w:p>
        </w:tc>
        <w:tc>
          <w:tcPr>
            <w:tcW w:w="426" w:type="dxa"/>
          </w:tcPr>
          <w:p w14:paraId="041D1C6A" w14:textId="77777777" w:rsidR="00462EA0" w:rsidRPr="004D7616" w:rsidRDefault="00462EA0" w:rsidP="000E54D3">
            <w:pPr>
              <w:spacing w:line="0" w:lineRule="atLeast"/>
              <w:rPr>
                <w:rFonts w:ascii="Arial" w:eastAsia="Arial" w:hAnsi="Arial" w:cs="Arial"/>
                <w:b/>
              </w:rPr>
            </w:pPr>
          </w:p>
        </w:tc>
        <w:tc>
          <w:tcPr>
            <w:tcW w:w="425" w:type="dxa"/>
          </w:tcPr>
          <w:p w14:paraId="6BD7D29E" w14:textId="77777777" w:rsidR="00462EA0" w:rsidRPr="004D7616" w:rsidRDefault="00462EA0" w:rsidP="000E54D3">
            <w:pPr>
              <w:spacing w:line="0" w:lineRule="atLeast"/>
              <w:rPr>
                <w:rFonts w:ascii="Arial" w:eastAsia="Arial" w:hAnsi="Arial" w:cs="Arial"/>
                <w:b/>
              </w:rPr>
            </w:pPr>
          </w:p>
        </w:tc>
        <w:tc>
          <w:tcPr>
            <w:tcW w:w="425" w:type="dxa"/>
          </w:tcPr>
          <w:p w14:paraId="51B7D582" w14:textId="77777777" w:rsidR="00462EA0" w:rsidRPr="004D7616" w:rsidRDefault="00462EA0" w:rsidP="000E54D3">
            <w:pPr>
              <w:spacing w:line="0" w:lineRule="atLeast"/>
              <w:rPr>
                <w:rFonts w:ascii="Arial" w:eastAsia="Arial" w:hAnsi="Arial" w:cs="Arial"/>
                <w:b/>
              </w:rPr>
            </w:pPr>
          </w:p>
        </w:tc>
        <w:tc>
          <w:tcPr>
            <w:tcW w:w="1843" w:type="dxa"/>
          </w:tcPr>
          <w:p w14:paraId="1486BB77" w14:textId="77777777" w:rsidR="00462EA0" w:rsidRPr="004D7616" w:rsidRDefault="00462EA0" w:rsidP="000E54D3">
            <w:pPr>
              <w:spacing w:line="0" w:lineRule="atLeast"/>
              <w:rPr>
                <w:rFonts w:ascii="Arial" w:eastAsia="Arial" w:hAnsi="Arial" w:cs="Arial"/>
                <w:b/>
              </w:rPr>
            </w:pPr>
          </w:p>
        </w:tc>
        <w:tc>
          <w:tcPr>
            <w:tcW w:w="1276" w:type="dxa"/>
          </w:tcPr>
          <w:p w14:paraId="0FD2728A" w14:textId="77777777" w:rsidR="00462EA0" w:rsidRPr="004D7616" w:rsidRDefault="00462EA0" w:rsidP="000E54D3">
            <w:pPr>
              <w:spacing w:line="0" w:lineRule="atLeast"/>
              <w:rPr>
                <w:rFonts w:ascii="Arial" w:eastAsia="Arial" w:hAnsi="Arial" w:cs="Arial"/>
                <w:b/>
              </w:rPr>
            </w:pPr>
          </w:p>
        </w:tc>
        <w:tc>
          <w:tcPr>
            <w:tcW w:w="4961" w:type="dxa"/>
            <w:vMerge/>
          </w:tcPr>
          <w:p w14:paraId="1780D55A" w14:textId="77777777" w:rsidR="00462EA0" w:rsidRPr="004D7616" w:rsidRDefault="00462EA0" w:rsidP="000E54D3">
            <w:pPr>
              <w:spacing w:line="0" w:lineRule="atLeast"/>
              <w:rPr>
                <w:rFonts w:ascii="Arial" w:eastAsia="Arial" w:hAnsi="Arial" w:cs="Arial"/>
                <w:b/>
              </w:rPr>
            </w:pPr>
          </w:p>
        </w:tc>
      </w:tr>
    </w:tbl>
    <w:p w14:paraId="556C5C25" w14:textId="3D0C53C9" w:rsidR="000E54D3" w:rsidRPr="004D7616" w:rsidRDefault="006B2037" w:rsidP="00483B03">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24</w:t>
      </w:r>
      <w:r w:rsidR="005E163F">
        <w:rPr>
          <w:rFonts w:ascii="Arial" w:hAnsi="Arial" w:cs="Arial"/>
          <w:b/>
          <w:color w:val="385623" w:themeColor="accent6" w:themeShade="80"/>
        </w:rPr>
        <w:t xml:space="preserve"> – </w:t>
      </w:r>
      <w:r w:rsidR="000E54D3" w:rsidRPr="004D7616">
        <w:rPr>
          <w:rFonts w:ascii="Arial" w:hAnsi="Arial" w:cs="Arial"/>
          <w:b/>
          <w:color w:val="385623" w:themeColor="accent6" w:themeShade="80"/>
        </w:rPr>
        <w:t>Diarrhoea and Vomiting Outbreak Log Sheet</w:t>
      </w:r>
    </w:p>
    <w:p w14:paraId="3917D002" w14:textId="77777777" w:rsidR="00462EA0" w:rsidRPr="004D7616" w:rsidRDefault="00462EA0" w:rsidP="00462EA0">
      <w:pPr>
        <w:pStyle w:val="NoSpacing"/>
        <w:jc w:val="center"/>
        <w:rPr>
          <w:rFonts w:ascii="Arial" w:hAnsi="Arial" w:cs="Arial"/>
          <w:b/>
          <w:color w:val="FF0000"/>
          <w:u w:val="single"/>
        </w:rPr>
      </w:pPr>
      <w:r w:rsidRPr="004D7616">
        <w:rPr>
          <w:rFonts w:ascii="Arial" w:hAnsi="Arial" w:cs="Arial"/>
          <w:b/>
          <w:color w:val="FF0000"/>
          <w:u w:val="single"/>
        </w:rPr>
        <w:t xml:space="preserve">Please email this report daily at 09:00 to your infection prevention and control team </w:t>
      </w:r>
      <w:r w:rsidR="002C56F8" w:rsidRPr="004D7616">
        <w:rPr>
          <w:rFonts w:ascii="Arial" w:hAnsi="Arial" w:cs="Arial"/>
          <w:b/>
          <w:color w:val="FF0000"/>
          <w:u w:val="single"/>
        </w:rPr>
        <w:t xml:space="preserve">- </w:t>
      </w:r>
      <w:r w:rsidRPr="004D7616">
        <w:rPr>
          <w:rFonts w:ascii="Arial" w:hAnsi="Arial" w:cs="Arial"/>
          <w:b/>
          <w:color w:val="FF0000"/>
          <w:u w:val="single"/>
        </w:rPr>
        <w:t>(</w:t>
      </w:r>
      <w:r w:rsidR="002C56F8" w:rsidRPr="004D7616">
        <w:rPr>
          <w:rFonts w:ascii="Arial" w:hAnsi="Arial" w:cs="Arial"/>
          <w:b/>
          <w:color w:val="FF0000"/>
          <w:u w:val="single"/>
        </w:rPr>
        <w:t xml:space="preserve"> </w:t>
      </w:r>
      <w:hyperlink r:id="rId121" w:history="1">
        <w:r w:rsidR="002C56F8" w:rsidRPr="004D7616">
          <w:rPr>
            <w:rStyle w:val="Hyperlink"/>
            <w:rFonts w:ascii="Arial" w:hAnsi="Arial" w:cs="Arial"/>
            <w:b/>
          </w:rPr>
          <w:t>elft.infectioncontrol@nhs.net</w:t>
        </w:r>
      </w:hyperlink>
      <w:r w:rsidR="002C56F8" w:rsidRPr="004D7616">
        <w:rPr>
          <w:rFonts w:ascii="Arial" w:hAnsi="Arial" w:cs="Arial"/>
          <w:b/>
          <w:color w:val="FF0000"/>
          <w:u w:val="single"/>
        </w:rPr>
        <w:t xml:space="preserve"> )</w:t>
      </w:r>
    </w:p>
    <w:p w14:paraId="6193AB06" w14:textId="77777777" w:rsidR="00462EA0" w:rsidRPr="004D7616" w:rsidRDefault="00462EA0" w:rsidP="00462EA0">
      <w:pPr>
        <w:pStyle w:val="NoSpacing"/>
        <w:rPr>
          <w:rFonts w:ascii="Arial" w:hAnsi="Arial" w:cs="Arial"/>
        </w:rPr>
      </w:pPr>
    </w:p>
    <w:p w14:paraId="7914FE43" w14:textId="52AC06EC" w:rsidR="00462EA0" w:rsidRPr="004D7616" w:rsidRDefault="00462EA0" w:rsidP="00462EA0">
      <w:pPr>
        <w:pStyle w:val="NoSpacing"/>
        <w:rPr>
          <w:rFonts w:ascii="Arial" w:hAnsi="Arial" w:cs="Arial"/>
        </w:rPr>
      </w:pPr>
      <w:r w:rsidRPr="004D7616">
        <w:rPr>
          <w:rFonts w:ascii="Arial" w:hAnsi="Arial" w:cs="Arial"/>
        </w:rPr>
        <w:t xml:space="preserve">Completed by ______________________ Service Line _________________ Site __________________ </w:t>
      </w:r>
      <w:r w:rsidR="003C7CBB" w:rsidRPr="004D7616">
        <w:rPr>
          <w:rFonts w:ascii="Arial" w:hAnsi="Arial" w:cs="Arial"/>
        </w:rPr>
        <w:t>Dept.</w:t>
      </w:r>
      <w:r w:rsidRPr="004D7616">
        <w:rPr>
          <w:rFonts w:ascii="Arial" w:hAnsi="Arial" w:cs="Arial"/>
        </w:rPr>
        <w:t xml:space="preserve"> ___________ Date ________</w:t>
      </w:r>
    </w:p>
    <w:p w14:paraId="356B3E8F" w14:textId="77777777" w:rsidR="00462EA0" w:rsidRPr="004D7616" w:rsidRDefault="00462EA0" w:rsidP="00462EA0">
      <w:pPr>
        <w:pStyle w:val="NoSpacing"/>
        <w:rPr>
          <w:rFonts w:ascii="Arial" w:hAnsi="Arial" w:cs="Arial"/>
        </w:rPr>
      </w:pPr>
    </w:p>
    <w:tbl>
      <w:tblPr>
        <w:tblStyle w:val="TableGrid"/>
        <w:tblW w:w="15451" w:type="dxa"/>
        <w:tblInd w:w="-714" w:type="dxa"/>
        <w:tblLook w:val="04A0" w:firstRow="1" w:lastRow="0" w:firstColumn="1" w:lastColumn="0" w:noHBand="0" w:noVBand="1"/>
      </w:tblPr>
      <w:tblGrid>
        <w:gridCol w:w="566"/>
        <w:gridCol w:w="1698"/>
        <w:gridCol w:w="1555"/>
        <w:gridCol w:w="990"/>
        <w:gridCol w:w="708"/>
        <w:gridCol w:w="849"/>
        <w:gridCol w:w="1161"/>
        <w:gridCol w:w="1546"/>
        <w:gridCol w:w="1417"/>
        <w:gridCol w:w="1134"/>
        <w:gridCol w:w="1134"/>
        <w:gridCol w:w="2693"/>
      </w:tblGrid>
      <w:tr w:rsidR="002C56F8" w:rsidRPr="004D7616" w14:paraId="71185870" w14:textId="77777777" w:rsidTr="002C56F8">
        <w:tc>
          <w:tcPr>
            <w:tcW w:w="566" w:type="dxa"/>
            <w:tcBorders>
              <w:top w:val="nil"/>
              <w:left w:val="nil"/>
              <w:bottom w:val="single" w:sz="4" w:space="0" w:color="auto"/>
              <w:right w:val="single" w:sz="4" w:space="0" w:color="auto"/>
            </w:tcBorders>
            <w:vAlign w:val="center"/>
          </w:tcPr>
          <w:p w14:paraId="6E4BD547" w14:textId="77777777" w:rsidR="00462EA0" w:rsidRPr="004D7616" w:rsidRDefault="00462EA0" w:rsidP="002C56F8">
            <w:pPr>
              <w:pStyle w:val="NoSpacing"/>
              <w:jc w:val="center"/>
              <w:rPr>
                <w:rFonts w:ascii="Arial" w:hAnsi="Arial" w:cs="Arial"/>
                <w:b/>
                <w:sz w:val="18"/>
              </w:rPr>
            </w:pPr>
          </w:p>
        </w:tc>
        <w:tc>
          <w:tcPr>
            <w:tcW w:w="1698" w:type="dxa"/>
            <w:tcBorders>
              <w:left w:val="single" w:sz="4" w:space="0" w:color="auto"/>
              <w:bottom w:val="single" w:sz="4" w:space="0" w:color="auto"/>
            </w:tcBorders>
            <w:shd w:val="clear" w:color="auto" w:fill="D9D9D9" w:themeFill="background1" w:themeFillShade="D9"/>
            <w:vAlign w:val="center"/>
          </w:tcPr>
          <w:p w14:paraId="6E42031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Surname / NHS Number (also include staff)</w:t>
            </w:r>
          </w:p>
        </w:tc>
        <w:tc>
          <w:tcPr>
            <w:tcW w:w="1555" w:type="dxa"/>
            <w:shd w:val="clear" w:color="auto" w:fill="D9D9D9" w:themeFill="background1" w:themeFillShade="D9"/>
            <w:vAlign w:val="center"/>
          </w:tcPr>
          <w:p w14:paraId="757E9FB0"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First Name</w:t>
            </w:r>
          </w:p>
        </w:tc>
        <w:tc>
          <w:tcPr>
            <w:tcW w:w="990" w:type="dxa"/>
            <w:shd w:val="clear" w:color="auto" w:fill="D9D9D9" w:themeFill="background1" w:themeFillShade="D9"/>
            <w:vAlign w:val="center"/>
          </w:tcPr>
          <w:p w14:paraId="15C124A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DOB</w:t>
            </w:r>
          </w:p>
        </w:tc>
        <w:tc>
          <w:tcPr>
            <w:tcW w:w="708" w:type="dxa"/>
            <w:shd w:val="clear" w:color="auto" w:fill="D9D9D9" w:themeFill="background1" w:themeFillShade="D9"/>
            <w:vAlign w:val="center"/>
          </w:tcPr>
          <w:p w14:paraId="2DA76B3D"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Sex</w:t>
            </w:r>
          </w:p>
        </w:tc>
        <w:tc>
          <w:tcPr>
            <w:tcW w:w="849" w:type="dxa"/>
            <w:shd w:val="clear" w:color="auto" w:fill="D9D9D9" w:themeFill="background1" w:themeFillShade="D9"/>
            <w:vAlign w:val="center"/>
          </w:tcPr>
          <w:p w14:paraId="0AC9DDD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Room / Bed</w:t>
            </w:r>
          </w:p>
        </w:tc>
        <w:tc>
          <w:tcPr>
            <w:tcW w:w="1161" w:type="dxa"/>
            <w:shd w:val="clear" w:color="auto" w:fill="D9D9D9" w:themeFill="background1" w:themeFillShade="D9"/>
            <w:vAlign w:val="center"/>
          </w:tcPr>
          <w:p w14:paraId="7D4FB93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Symptoms Diarrhoea +/- Vomiting</w:t>
            </w:r>
          </w:p>
        </w:tc>
        <w:tc>
          <w:tcPr>
            <w:tcW w:w="1546" w:type="dxa"/>
            <w:shd w:val="clear" w:color="auto" w:fill="D9D9D9" w:themeFill="background1" w:themeFillShade="D9"/>
            <w:vAlign w:val="center"/>
          </w:tcPr>
          <w:p w14:paraId="76829EAB"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ONSET</w:t>
            </w:r>
          </w:p>
          <w:p w14:paraId="0C0DFE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 xml:space="preserve">Date and </w:t>
            </w:r>
            <w:proofErr w:type="gramStart"/>
            <w:r w:rsidRPr="004D7616">
              <w:rPr>
                <w:rFonts w:ascii="Arial" w:hAnsi="Arial" w:cs="Arial"/>
                <w:b/>
                <w:sz w:val="18"/>
              </w:rPr>
              <w:t>Time</w:t>
            </w:r>
            <w:proofErr w:type="gramEnd"/>
          </w:p>
        </w:tc>
        <w:tc>
          <w:tcPr>
            <w:tcW w:w="1417" w:type="dxa"/>
            <w:shd w:val="clear" w:color="auto" w:fill="D9D9D9" w:themeFill="background1" w:themeFillShade="D9"/>
            <w:vAlign w:val="center"/>
          </w:tcPr>
          <w:p w14:paraId="0FF5F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Date of Symptoms resolved i.e. 48 hours free</w:t>
            </w:r>
          </w:p>
        </w:tc>
        <w:tc>
          <w:tcPr>
            <w:tcW w:w="1134" w:type="dxa"/>
            <w:shd w:val="clear" w:color="auto" w:fill="D9D9D9" w:themeFill="background1" w:themeFillShade="D9"/>
            <w:vAlign w:val="center"/>
          </w:tcPr>
          <w:p w14:paraId="6AF14DD8"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Date</w:t>
            </w:r>
          </w:p>
        </w:tc>
        <w:tc>
          <w:tcPr>
            <w:tcW w:w="1134" w:type="dxa"/>
            <w:shd w:val="clear" w:color="auto" w:fill="D9D9D9" w:themeFill="background1" w:themeFillShade="D9"/>
            <w:vAlign w:val="center"/>
          </w:tcPr>
          <w:p w14:paraId="464448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Result</w:t>
            </w:r>
          </w:p>
        </w:tc>
        <w:tc>
          <w:tcPr>
            <w:tcW w:w="2693" w:type="dxa"/>
            <w:shd w:val="clear" w:color="auto" w:fill="D9D9D9" w:themeFill="background1" w:themeFillShade="D9"/>
            <w:vAlign w:val="center"/>
          </w:tcPr>
          <w:p w14:paraId="44AB0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Comment e.g. using laxatives or taking antibiotics</w:t>
            </w:r>
          </w:p>
        </w:tc>
      </w:tr>
      <w:tr w:rsidR="002C56F8" w:rsidRPr="004D7616" w14:paraId="014776EE" w14:textId="77777777" w:rsidTr="002C56F8">
        <w:trPr>
          <w:trHeight w:val="653"/>
        </w:trPr>
        <w:tc>
          <w:tcPr>
            <w:tcW w:w="566" w:type="dxa"/>
            <w:tcBorders>
              <w:top w:val="single" w:sz="4" w:space="0" w:color="auto"/>
            </w:tcBorders>
            <w:shd w:val="clear" w:color="auto" w:fill="D9D9D9" w:themeFill="background1" w:themeFillShade="D9"/>
            <w:vAlign w:val="center"/>
          </w:tcPr>
          <w:p w14:paraId="4E05B3B4" w14:textId="77777777" w:rsidR="00462EA0" w:rsidRPr="004D7616" w:rsidRDefault="002C56F8" w:rsidP="002C56F8">
            <w:pPr>
              <w:pStyle w:val="NoSpacing"/>
              <w:jc w:val="center"/>
              <w:rPr>
                <w:rFonts w:ascii="Arial" w:hAnsi="Arial" w:cs="Arial"/>
              </w:rPr>
            </w:pPr>
            <w:r w:rsidRPr="004D7616">
              <w:rPr>
                <w:rFonts w:ascii="Arial" w:hAnsi="Arial" w:cs="Arial"/>
              </w:rPr>
              <w:t>1</w:t>
            </w:r>
          </w:p>
        </w:tc>
        <w:tc>
          <w:tcPr>
            <w:tcW w:w="1698" w:type="dxa"/>
            <w:tcBorders>
              <w:top w:val="single" w:sz="4" w:space="0" w:color="auto"/>
            </w:tcBorders>
          </w:tcPr>
          <w:p w14:paraId="4BCBD356" w14:textId="77777777" w:rsidR="00462EA0" w:rsidRPr="004D7616" w:rsidRDefault="00462EA0" w:rsidP="00462EA0">
            <w:pPr>
              <w:pStyle w:val="NoSpacing"/>
              <w:rPr>
                <w:rFonts w:ascii="Arial" w:hAnsi="Arial" w:cs="Arial"/>
              </w:rPr>
            </w:pPr>
          </w:p>
        </w:tc>
        <w:tc>
          <w:tcPr>
            <w:tcW w:w="1555" w:type="dxa"/>
          </w:tcPr>
          <w:p w14:paraId="65776700" w14:textId="77777777" w:rsidR="00462EA0" w:rsidRPr="004D7616" w:rsidRDefault="00462EA0" w:rsidP="00462EA0">
            <w:pPr>
              <w:pStyle w:val="NoSpacing"/>
              <w:rPr>
                <w:rFonts w:ascii="Arial" w:hAnsi="Arial" w:cs="Arial"/>
              </w:rPr>
            </w:pPr>
          </w:p>
        </w:tc>
        <w:tc>
          <w:tcPr>
            <w:tcW w:w="990" w:type="dxa"/>
          </w:tcPr>
          <w:p w14:paraId="30B76642" w14:textId="77777777" w:rsidR="00462EA0" w:rsidRPr="004D7616" w:rsidRDefault="00462EA0" w:rsidP="00462EA0">
            <w:pPr>
              <w:pStyle w:val="NoSpacing"/>
              <w:rPr>
                <w:rFonts w:ascii="Arial" w:hAnsi="Arial" w:cs="Arial"/>
              </w:rPr>
            </w:pPr>
          </w:p>
        </w:tc>
        <w:tc>
          <w:tcPr>
            <w:tcW w:w="708" w:type="dxa"/>
          </w:tcPr>
          <w:p w14:paraId="06DAC41A" w14:textId="77777777" w:rsidR="00462EA0" w:rsidRPr="004D7616" w:rsidRDefault="00462EA0" w:rsidP="00462EA0">
            <w:pPr>
              <w:pStyle w:val="NoSpacing"/>
              <w:rPr>
                <w:rFonts w:ascii="Arial" w:hAnsi="Arial" w:cs="Arial"/>
              </w:rPr>
            </w:pPr>
          </w:p>
        </w:tc>
        <w:tc>
          <w:tcPr>
            <w:tcW w:w="849" w:type="dxa"/>
          </w:tcPr>
          <w:p w14:paraId="11A1CFEC" w14:textId="77777777" w:rsidR="00462EA0" w:rsidRPr="004D7616" w:rsidRDefault="00462EA0" w:rsidP="00462EA0">
            <w:pPr>
              <w:pStyle w:val="NoSpacing"/>
              <w:rPr>
                <w:rFonts w:ascii="Arial" w:hAnsi="Arial" w:cs="Arial"/>
              </w:rPr>
            </w:pPr>
          </w:p>
        </w:tc>
        <w:tc>
          <w:tcPr>
            <w:tcW w:w="1161" w:type="dxa"/>
          </w:tcPr>
          <w:p w14:paraId="07B2463D" w14:textId="77777777" w:rsidR="00462EA0" w:rsidRPr="004D7616" w:rsidRDefault="00462EA0" w:rsidP="00462EA0">
            <w:pPr>
              <w:pStyle w:val="NoSpacing"/>
              <w:rPr>
                <w:rFonts w:ascii="Arial" w:hAnsi="Arial" w:cs="Arial"/>
              </w:rPr>
            </w:pPr>
          </w:p>
        </w:tc>
        <w:tc>
          <w:tcPr>
            <w:tcW w:w="1546" w:type="dxa"/>
          </w:tcPr>
          <w:p w14:paraId="5D3D39CC" w14:textId="77777777" w:rsidR="00462EA0" w:rsidRPr="004D7616" w:rsidRDefault="002C56F8" w:rsidP="00462EA0">
            <w:pPr>
              <w:pStyle w:val="NoSpacing"/>
              <w:rPr>
                <w:rFonts w:ascii="Arial" w:hAnsi="Arial" w:cs="Arial"/>
                <w:sz w:val="18"/>
              </w:rPr>
            </w:pPr>
            <w:r w:rsidRPr="004D7616">
              <w:rPr>
                <w:rFonts w:ascii="Arial" w:hAnsi="Arial" w:cs="Arial"/>
                <w:sz w:val="18"/>
              </w:rPr>
              <w:t>Time:</w:t>
            </w:r>
          </w:p>
          <w:p w14:paraId="10DF2453" w14:textId="77777777" w:rsidR="002C56F8" w:rsidRPr="004D7616" w:rsidRDefault="002C56F8" w:rsidP="00462EA0">
            <w:pPr>
              <w:pStyle w:val="NoSpacing"/>
              <w:rPr>
                <w:rFonts w:ascii="Arial" w:hAnsi="Arial" w:cs="Arial"/>
                <w:sz w:val="18"/>
              </w:rPr>
            </w:pPr>
          </w:p>
          <w:p w14:paraId="5B813621" w14:textId="77777777" w:rsidR="002C56F8" w:rsidRPr="004D7616" w:rsidRDefault="002C56F8" w:rsidP="00462EA0">
            <w:pPr>
              <w:pStyle w:val="NoSpacing"/>
              <w:rPr>
                <w:rFonts w:ascii="Arial" w:hAnsi="Arial" w:cs="Arial"/>
                <w:sz w:val="18"/>
              </w:rPr>
            </w:pPr>
            <w:r w:rsidRPr="004D7616">
              <w:rPr>
                <w:rFonts w:ascii="Arial" w:hAnsi="Arial" w:cs="Arial"/>
                <w:sz w:val="18"/>
              </w:rPr>
              <w:t>Date:</w:t>
            </w:r>
          </w:p>
        </w:tc>
        <w:tc>
          <w:tcPr>
            <w:tcW w:w="1417" w:type="dxa"/>
          </w:tcPr>
          <w:p w14:paraId="07066FC0" w14:textId="77777777" w:rsidR="00462EA0" w:rsidRPr="004D7616" w:rsidRDefault="00462EA0" w:rsidP="00462EA0">
            <w:pPr>
              <w:pStyle w:val="NoSpacing"/>
              <w:rPr>
                <w:rFonts w:ascii="Arial" w:hAnsi="Arial" w:cs="Arial"/>
              </w:rPr>
            </w:pPr>
          </w:p>
        </w:tc>
        <w:tc>
          <w:tcPr>
            <w:tcW w:w="1134" w:type="dxa"/>
          </w:tcPr>
          <w:p w14:paraId="1CF9D179" w14:textId="77777777" w:rsidR="00462EA0" w:rsidRPr="004D7616" w:rsidRDefault="00462EA0" w:rsidP="00462EA0">
            <w:pPr>
              <w:pStyle w:val="NoSpacing"/>
              <w:rPr>
                <w:rFonts w:ascii="Arial" w:hAnsi="Arial" w:cs="Arial"/>
              </w:rPr>
            </w:pPr>
          </w:p>
        </w:tc>
        <w:tc>
          <w:tcPr>
            <w:tcW w:w="1134" w:type="dxa"/>
          </w:tcPr>
          <w:p w14:paraId="36E5D5B1" w14:textId="77777777" w:rsidR="00462EA0" w:rsidRPr="004D7616" w:rsidRDefault="00462EA0" w:rsidP="00462EA0">
            <w:pPr>
              <w:pStyle w:val="NoSpacing"/>
              <w:rPr>
                <w:rFonts w:ascii="Arial" w:hAnsi="Arial" w:cs="Arial"/>
              </w:rPr>
            </w:pPr>
          </w:p>
        </w:tc>
        <w:tc>
          <w:tcPr>
            <w:tcW w:w="2693" w:type="dxa"/>
          </w:tcPr>
          <w:p w14:paraId="2A43ACC3" w14:textId="77777777" w:rsidR="00462EA0" w:rsidRPr="004D7616" w:rsidRDefault="00462EA0" w:rsidP="00462EA0">
            <w:pPr>
              <w:pStyle w:val="NoSpacing"/>
              <w:rPr>
                <w:rFonts w:ascii="Arial" w:hAnsi="Arial" w:cs="Arial"/>
              </w:rPr>
            </w:pPr>
          </w:p>
        </w:tc>
      </w:tr>
      <w:tr w:rsidR="002C56F8" w:rsidRPr="004D7616" w14:paraId="0B0C17A2" w14:textId="77777777" w:rsidTr="002C56F8">
        <w:trPr>
          <w:trHeight w:val="562"/>
        </w:trPr>
        <w:tc>
          <w:tcPr>
            <w:tcW w:w="566" w:type="dxa"/>
            <w:shd w:val="clear" w:color="auto" w:fill="D9D9D9" w:themeFill="background1" w:themeFillShade="D9"/>
            <w:vAlign w:val="center"/>
          </w:tcPr>
          <w:p w14:paraId="2DAA43E1" w14:textId="77777777" w:rsidR="00462EA0" w:rsidRPr="004D7616" w:rsidRDefault="002C56F8" w:rsidP="002C56F8">
            <w:pPr>
              <w:pStyle w:val="NoSpacing"/>
              <w:jc w:val="center"/>
              <w:rPr>
                <w:rFonts w:ascii="Arial" w:hAnsi="Arial" w:cs="Arial"/>
              </w:rPr>
            </w:pPr>
            <w:r w:rsidRPr="004D7616">
              <w:rPr>
                <w:rFonts w:ascii="Arial" w:hAnsi="Arial" w:cs="Arial"/>
              </w:rPr>
              <w:t>2</w:t>
            </w:r>
          </w:p>
        </w:tc>
        <w:tc>
          <w:tcPr>
            <w:tcW w:w="1698" w:type="dxa"/>
          </w:tcPr>
          <w:p w14:paraId="77FAEA26" w14:textId="77777777" w:rsidR="00462EA0" w:rsidRPr="004D7616" w:rsidRDefault="00462EA0" w:rsidP="00462EA0">
            <w:pPr>
              <w:pStyle w:val="NoSpacing"/>
              <w:rPr>
                <w:rFonts w:ascii="Arial" w:hAnsi="Arial" w:cs="Arial"/>
              </w:rPr>
            </w:pPr>
          </w:p>
        </w:tc>
        <w:tc>
          <w:tcPr>
            <w:tcW w:w="1555" w:type="dxa"/>
          </w:tcPr>
          <w:p w14:paraId="6FF5B038" w14:textId="77777777" w:rsidR="00462EA0" w:rsidRPr="004D7616" w:rsidRDefault="00462EA0" w:rsidP="00462EA0">
            <w:pPr>
              <w:pStyle w:val="NoSpacing"/>
              <w:rPr>
                <w:rFonts w:ascii="Arial" w:hAnsi="Arial" w:cs="Arial"/>
              </w:rPr>
            </w:pPr>
          </w:p>
        </w:tc>
        <w:tc>
          <w:tcPr>
            <w:tcW w:w="990" w:type="dxa"/>
          </w:tcPr>
          <w:p w14:paraId="3F76590B" w14:textId="77777777" w:rsidR="00462EA0" w:rsidRPr="004D7616" w:rsidRDefault="00462EA0" w:rsidP="00462EA0">
            <w:pPr>
              <w:pStyle w:val="NoSpacing"/>
              <w:rPr>
                <w:rFonts w:ascii="Arial" w:hAnsi="Arial" w:cs="Arial"/>
              </w:rPr>
            </w:pPr>
          </w:p>
        </w:tc>
        <w:tc>
          <w:tcPr>
            <w:tcW w:w="708" w:type="dxa"/>
          </w:tcPr>
          <w:p w14:paraId="3A42C8D9" w14:textId="77777777" w:rsidR="00462EA0" w:rsidRPr="004D7616" w:rsidRDefault="00462EA0" w:rsidP="00462EA0">
            <w:pPr>
              <w:pStyle w:val="NoSpacing"/>
              <w:rPr>
                <w:rFonts w:ascii="Arial" w:hAnsi="Arial" w:cs="Arial"/>
              </w:rPr>
            </w:pPr>
          </w:p>
        </w:tc>
        <w:tc>
          <w:tcPr>
            <w:tcW w:w="849" w:type="dxa"/>
          </w:tcPr>
          <w:p w14:paraId="2F1FFC1C" w14:textId="77777777" w:rsidR="00462EA0" w:rsidRPr="004D7616" w:rsidRDefault="00462EA0" w:rsidP="00462EA0">
            <w:pPr>
              <w:pStyle w:val="NoSpacing"/>
              <w:rPr>
                <w:rFonts w:ascii="Arial" w:hAnsi="Arial" w:cs="Arial"/>
              </w:rPr>
            </w:pPr>
          </w:p>
        </w:tc>
        <w:tc>
          <w:tcPr>
            <w:tcW w:w="1161" w:type="dxa"/>
          </w:tcPr>
          <w:p w14:paraId="79177863" w14:textId="77777777" w:rsidR="00462EA0" w:rsidRPr="004D7616" w:rsidRDefault="00462EA0" w:rsidP="00462EA0">
            <w:pPr>
              <w:pStyle w:val="NoSpacing"/>
              <w:rPr>
                <w:rFonts w:ascii="Arial" w:hAnsi="Arial" w:cs="Arial"/>
              </w:rPr>
            </w:pPr>
          </w:p>
        </w:tc>
        <w:tc>
          <w:tcPr>
            <w:tcW w:w="1546" w:type="dxa"/>
          </w:tcPr>
          <w:p w14:paraId="14727357"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05BF9060" w14:textId="77777777" w:rsidR="002C56F8" w:rsidRPr="004D7616" w:rsidRDefault="002C56F8" w:rsidP="002C56F8">
            <w:pPr>
              <w:pStyle w:val="NoSpacing"/>
              <w:rPr>
                <w:rFonts w:ascii="Arial" w:hAnsi="Arial" w:cs="Arial"/>
                <w:sz w:val="18"/>
              </w:rPr>
            </w:pPr>
          </w:p>
          <w:p w14:paraId="21125618"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577D986E" w14:textId="77777777" w:rsidR="00462EA0" w:rsidRPr="004D7616" w:rsidRDefault="00462EA0" w:rsidP="00462EA0">
            <w:pPr>
              <w:pStyle w:val="NoSpacing"/>
              <w:rPr>
                <w:rFonts w:ascii="Arial" w:hAnsi="Arial" w:cs="Arial"/>
              </w:rPr>
            </w:pPr>
          </w:p>
        </w:tc>
        <w:tc>
          <w:tcPr>
            <w:tcW w:w="1134" w:type="dxa"/>
          </w:tcPr>
          <w:p w14:paraId="084D9945" w14:textId="77777777" w:rsidR="00462EA0" w:rsidRPr="004D7616" w:rsidRDefault="00462EA0" w:rsidP="00462EA0">
            <w:pPr>
              <w:pStyle w:val="NoSpacing"/>
              <w:rPr>
                <w:rFonts w:ascii="Arial" w:hAnsi="Arial" w:cs="Arial"/>
              </w:rPr>
            </w:pPr>
          </w:p>
        </w:tc>
        <w:tc>
          <w:tcPr>
            <w:tcW w:w="1134" w:type="dxa"/>
          </w:tcPr>
          <w:p w14:paraId="23FD8F5C" w14:textId="77777777" w:rsidR="00462EA0" w:rsidRPr="004D7616" w:rsidRDefault="00462EA0" w:rsidP="00462EA0">
            <w:pPr>
              <w:pStyle w:val="NoSpacing"/>
              <w:rPr>
                <w:rFonts w:ascii="Arial" w:hAnsi="Arial" w:cs="Arial"/>
              </w:rPr>
            </w:pPr>
          </w:p>
        </w:tc>
        <w:tc>
          <w:tcPr>
            <w:tcW w:w="2693" w:type="dxa"/>
          </w:tcPr>
          <w:p w14:paraId="5171851A" w14:textId="77777777" w:rsidR="00462EA0" w:rsidRPr="004D7616" w:rsidRDefault="00462EA0" w:rsidP="00462EA0">
            <w:pPr>
              <w:pStyle w:val="NoSpacing"/>
              <w:rPr>
                <w:rFonts w:ascii="Arial" w:hAnsi="Arial" w:cs="Arial"/>
              </w:rPr>
            </w:pPr>
          </w:p>
        </w:tc>
      </w:tr>
      <w:tr w:rsidR="002C56F8" w:rsidRPr="004D7616" w14:paraId="1D77F8F0" w14:textId="77777777" w:rsidTr="002C56F8">
        <w:trPr>
          <w:trHeight w:val="628"/>
        </w:trPr>
        <w:tc>
          <w:tcPr>
            <w:tcW w:w="566" w:type="dxa"/>
            <w:shd w:val="clear" w:color="auto" w:fill="D9D9D9" w:themeFill="background1" w:themeFillShade="D9"/>
            <w:vAlign w:val="center"/>
          </w:tcPr>
          <w:p w14:paraId="69F34584" w14:textId="77777777" w:rsidR="00462EA0" w:rsidRPr="004D7616" w:rsidRDefault="002C56F8" w:rsidP="002C56F8">
            <w:pPr>
              <w:pStyle w:val="NoSpacing"/>
              <w:jc w:val="center"/>
              <w:rPr>
                <w:rFonts w:ascii="Arial" w:hAnsi="Arial" w:cs="Arial"/>
              </w:rPr>
            </w:pPr>
            <w:r w:rsidRPr="004D7616">
              <w:rPr>
                <w:rFonts w:ascii="Arial" w:hAnsi="Arial" w:cs="Arial"/>
              </w:rPr>
              <w:t>3</w:t>
            </w:r>
          </w:p>
        </w:tc>
        <w:tc>
          <w:tcPr>
            <w:tcW w:w="1698" w:type="dxa"/>
          </w:tcPr>
          <w:p w14:paraId="34BEC47A" w14:textId="77777777" w:rsidR="00462EA0" w:rsidRPr="004D7616" w:rsidRDefault="00462EA0" w:rsidP="00462EA0">
            <w:pPr>
              <w:pStyle w:val="NoSpacing"/>
              <w:rPr>
                <w:rFonts w:ascii="Arial" w:hAnsi="Arial" w:cs="Arial"/>
              </w:rPr>
            </w:pPr>
          </w:p>
        </w:tc>
        <w:tc>
          <w:tcPr>
            <w:tcW w:w="1555" w:type="dxa"/>
          </w:tcPr>
          <w:p w14:paraId="158448E6" w14:textId="77777777" w:rsidR="00462EA0" w:rsidRPr="004D7616" w:rsidRDefault="00462EA0" w:rsidP="00462EA0">
            <w:pPr>
              <w:pStyle w:val="NoSpacing"/>
              <w:rPr>
                <w:rFonts w:ascii="Arial" w:hAnsi="Arial" w:cs="Arial"/>
              </w:rPr>
            </w:pPr>
          </w:p>
        </w:tc>
        <w:tc>
          <w:tcPr>
            <w:tcW w:w="990" w:type="dxa"/>
          </w:tcPr>
          <w:p w14:paraId="0EED6B76" w14:textId="77777777" w:rsidR="00462EA0" w:rsidRPr="004D7616" w:rsidRDefault="00462EA0" w:rsidP="00462EA0">
            <w:pPr>
              <w:pStyle w:val="NoSpacing"/>
              <w:rPr>
                <w:rFonts w:ascii="Arial" w:hAnsi="Arial" w:cs="Arial"/>
              </w:rPr>
            </w:pPr>
          </w:p>
        </w:tc>
        <w:tc>
          <w:tcPr>
            <w:tcW w:w="708" w:type="dxa"/>
          </w:tcPr>
          <w:p w14:paraId="4540416B" w14:textId="77777777" w:rsidR="00462EA0" w:rsidRPr="004D7616" w:rsidRDefault="00462EA0" w:rsidP="00462EA0">
            <w:pPr>
              <w:pStyle w:val="NoSpacing"/>
              <w:rPr>
                <w:rFonts w:ascii="Arial" w:hAnsi="Arial" w:cs="Arial"/>
              </w:rPr>
            </w:pPr>
          </w:p>
        </w:tc>
        <w:tc>
          <w:tcPr>
            <w:tcW w:w="849" w:type="dxa"/>
          </w:tcPr>
          <w:p w14:paraId="4D1A7E83" w14:textId="77777777" w:rsidR="00462EA0" w:rsidRPr="004D7616" w:rsidRDefault="00462EA0" w:rsidP="00462EA0">
            <w:pPr>
              <w:pStyle w:val="NoSpacing"/>
              <w:rPr>
                <w:rFonts w:ascii="Arial" w:hAnsi="Arial" w:cs="Arial"/>
              </w:rPr>
            </w:pPr>
          </w:p>
        </w:tc>
        <w:tc>
          <w:tcPr>
            <w:tcW w:w="1161" w:type="dxa"/>
          </w:tcPr>
          <w:p w14:paraId="0C743CDD" w14:textId="77777777" w:rsidR="00462EA0" w:rsidRPr="004D7616" w:rsidRDefault="00462EA0" w:rsidP="00462EA0">
            <w:pPr>
              <w:pStyle w:val="NoSpacing"/>
              <w:rPr>
                <w:rFonts w:ascii="Arial" w:hAnsi="Arial" w:cs="Arial"/>
              </w:rPr>
            </w:pPr>
          </w:p>
        </w:tc>
        <w:tc>
          <w:tcPr>
            <w:tcW w:w="1546" w:type="dxa"/>
          </w:tcPr>
          <w:p w14:paraId="624F928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21B4E6EA" w14:textId="77777777" w:rsidR="002C56F8" w:rsidRPr="004D7616" w:rsidRDefault="002C56F8" w:rsidP="002C56F8">
            <w:pPr>
              <w:pStyle w:val="NoSpacing"/>
              <w:rPr>
                <w:rFonts w:ascii="Arial" w:hAnsi="Arial" w:cs="Arial"/>
                <w:sz w:val="18"/>
              </w:rPr>
            </w:pPr>
          </w:p>
          <w:p w14:paraId="340B5662"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1FDA9FF" w14:textId="77777777" w:rsidR="00462EA0" w:rsidRPr="004D7616" w:rsidRDefault="00462EA0" w:rsidP="00462EA0">
            <w:pPr>
              <w:pStyle w:val="NoSpacing"/>
              <w:rPr>
                <w:rFonts w:ascii="Arial" w:hAnsi="Arial" w:cs="Arial"/>
              </w:rPr>
            </w:pPr>
          </w:p>
        </w:tc>
        <w:tc>
          <w:tcPr>
            <w:tcW w:w="1134" w:type="dxa"/>
          </w:tcPr>
          <w:p w14:paraId="6B6F5E8C" w14:textId="77777777" w:rsidR="00462EA0" w:rsidRPr="004D7616" w:rsidRDefault="00462EA0" w:rsidP="00462EA0">
            <w:pPr>
              <w:pStyle w:val="NoSpacing"/>
              <w:rPr>
                <w:rFonts w:ascii="Arial" w:hAnsi="Arial" w:cs="Arial"/>
              </w:rPr>
            </w:pPr>
          </w:p>
        </w:tc>
        <w:tc>
          <w:tcPr>
            <w:tcW w:w="1134" w:type="dxa"/>
          </w:tcPr>
          <w:p w14:paraId="2A8B0291" w14:textId="77777777" w:rsidR="00462EA0" w:rsidRPr="004D7616" w:rsidRDefault="00462EA0" w:rsidP="00462EA0">
            <w:pPr>
              <w:pStyle w:val="NoSpacing"/>
              <w:rPr>
                <w:rFonts w:ascii="Arial" w:hAnsi="Arial" w:cs="Arial"/>
              </w:rPr>
            </w:pPr>
          </w:p>
        </w:tc>
        <w:tc>
          <w:tcPr>
            <w:tcW w:w="2693" w:type="dxa"/>
          </w:tcPr>
          <w:p w14:paraId="31EE491F" w14:textId="77777777" w:rsidR="00462EA0" w:rsidRPr="004D7616" w:rsidRDefault="00462EA0" w:rsidP="00462EA0">
            <w:pPr>
              <w:pStyle w:val="NoSpacing"/>
              <w:rPr>
                <w:rFonts w:ascii="Arial" w:hAnsi="Arial" w:cs="Arial"/>
              </w:rPr>
            </w:pPr>
          </w:p>
        </w:tc>
      </w:tr>
      <w:tr w:rsidR="002C56F8" w:rsidRPr="004D7616" w14:paraId="40C05758" w14:textId="77777777" w:rsidTr="002C56F8">
        <w:trPr>
          <w:trHeight w:val="566"/>
        </w:trPr>
        <w:tc>
          <w:tcPr>
            <w:tcW w:w="566" w:type="dxa"/>
            <w:shd w:val="clear" w:color="auto" w:fill="D9D9D9" w:themeFill="background1" w:themeFillShade="D9"/>
            <w:vAlign w:val="center"/>
          </w:tcPr>
          <w:p w14:paraId="1E95DE64" w14:textId="77777777" w:rsidR="00462EA0" w:rsidRPr="004D7616" w:rsidRDefault="002C56F8" w:rsidP="002C56F8">
            <w:pPr>
              <w:pStyle w:val="NoSpacing"/>
              <w:jc w:val="center"/>
              <w:rPr>
                <w:rFonts w:ascii="Arial" w:hAnsi="Arial" w:cs="Arial"/>
              </w:rPr>
            </w:pPr>
            <w:r w:rsidRPr="004D7616">
              <w:rPr>
                <w:rFonts w:ascii="Arial" w:hAnsi="Arial" w:cs="Arial"/>
              </w:rPr>
              <w:t>4</w:t>
            </w:r>
          </w:p>
        </w:tc>
        <w:tc>
          <w:tcPr>
            <w:tcW w:w="1698" w:type="dxa"/>
          </w:tcPr>
          <w:p w14:paraId="76815593" w14:textId="77777777" w:rsidR="00462EA0" w:rsidRPr="004D7616" w:rsidRDefault="00462EA0" w:rsidP="00462EA0">
            <w:pPr>
              <w:pStyle w:val="NoSpacing"/>
              <w:rPr>
                <w:rFonts w:ascii="Arial" w:hAnsi="Arial" w:cs="Arial"/>
              </w:rPr>
            </w:pPr>
          </w:p>
        </w:tc>
        <w:tc>
          <w:tcPr>
            <w:tcW w:w="1555" w:type="dxa"/>
          </w:tcPr>
          <w:p w14:paraId="5ABCF1E5" w14:textId="77777777" w:rsidR="00462EA0" w:rsidRPr="004D7616" w:rsidRDefault="00462EA0" w:rsidP="00462EA0">
            <w:pPr>
              <w:pStyle w:val="NoSpacing"/>
              <w:rPr>
                <w:rFonts w:ascii="Arial" w:hAnsi="Arial" w:cs="Arial"/>
              </w:rPr>
            </w:pPr>
          </w:p>
        </w:tc>
        <w:tc>
          <w:tcPr>
            <w:tcW w:w="990" w:type="dxa"/>
          </w:tcPr>
          <w:p w14:paraId="1D98C405" w14:textId="77777777" w:rsidR="00462EA0" w:rsidRPr="004D7616" w:rsidRDefault="00462EA0" w:rsidP="00462EA0">
            <w:pPr>
              <w:pStyle w:val="NoSpacing"/>
              <w:rPr>
                <w:rFonts w:ascii="Arial" w:hAnsi="Arial" w:cs="Arial"/>
              </w:rPr>
            </w:pPr>
          </w:p>
        </w:tc>
        <w:tc>
          <w:tcPr>
            <w:tcW w:w="708" w:type="dxa"/>
          </w:tcPr>
          <w:p w14:paraId="08A4C7E4" w14:textId="77777777" w:rsidR="00462EA0" w:rsidRPr="004D7616" w:rsidRDefault="00462EA0" w:rsidP="00462EA0">
            <w:pPr>
              <w:pStyle w:val="NoSpacing"/>
              <w:rPr>
                <w:rFonts w:ascii="Arial" w:hAnsi="Arial" w:cs="Arial"/>
              </w:rPr>
            </w:pPr>
          </w:p>
        </w:tc>
        <w:tc>
          <w:tcPr>
            <w:tcW w:w="849" w:type="dxa"/>
          </w:tcPr>
          <w:p w14:paraId="349521AA" w14:textId="77777777" w:rsidR="00462EA0" w:rsidRPr="004D7616" w:rsidRDefault="00462EA0" w:rsidP="00462EA0">
            <w:pPr>
              <w:pStyle w:val="NoSpacing"/>
              <w:rPr>
                <w:rFonts w:ascii="Arial" w:hAnsi="Arial" w:cs="Arial"/>
              </w:rPr>
            </w:pPr>
          </w:p>
        </w:tc>
        <w:tc>
          <w:tcPr>
            <w:tcW w:w="1161" w:type="dxa"/>
          </w:tcPr>
          <w:p w14:paraId="58393433" w14:textId="77777777" w:rsidR="00462EA0" w:rsidRPr="004D7616" w:rsidRDefault="00462EA0" w:rsidP="00462EA0">
            <w:pPr>
              <w:pStyle w:val="NoSpacing"/>
              <w:rPr>
                <w:rFonts w:ascii="Arial" w:hAnsi="Arial" w:cs="Arial"/>
              </w:rPr>
            </w:pPr>
          </w:p>
        </w:tc>
        <w:tc>
          <w:tcPr>
            <w:tcW w:w="1546" w:type="dxa"/>
          </w:tcPr>
          <w:p w14:paraId="2594604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483E0571" w14:textId="77777777" w:rsidR="002C56F8" w:rsidRPr="004D7616" w:rsidRDefault="002C56F8" w:rsidP="002C56F8">
            <w:pPr>
              <w:pStyle w:val="NoSpacing"/>
              <w:rPr>
                <w:rFonts w:ascii="Arial" w:hAnsi="Arial" w:cs="Arial"/>
                <w:sz w:val="18"/>
              </w:rPr>
            </w:pPr>
          </w:p>
          <w:p w14:paraId="0E6399BE"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1E0DD1C3" w14:textId="77777777" w:rsidR="00462EA0" w:rsidRPr="004D7616" w:rsidRDefault="00462EA0" w:rsidP="00462EA0">
            <w:pPr>
              <w:pStyle w:val="NoSpacing"/>
              <w:rPr>
                <w:rFonts w:ascii="Arial" w:hAnsi="Arial" w:cs="Arial"/>
              </w:rPr>
            </w:pPr>
          </w:p>
        </w:tc>
        <w:tc>
          <w:tcPr>
            <w:tcW w:w="1134" w:type="dxa"/>
          </w:tcPr>
          <w:p w14:paraId="1334E11C" w14:textId="77777777" w:rsidR="00462EA0" w:rsidRPr="004D7616" w:rsidRDefault="00462EA0" w:rsidP="00462EA0">
            <w:pPr>
              <w:pStyle w:val="NoSpacing"/>
              <w:rPr>
                <w:rFonts w:ascii="Arial" w:hAnsi="Arial" w:cs="Arial"/>
              </w:rPr>
            </w:pPr>
          </w:p>
        </w:tc>
        <w:tc>
          <w:tcPr>
            <w:tcW w:w="1134" w:type="dxa"/>
          </w:tcPr>
          <w:p w14:paraId="6EACBCA5" w14:textId="77777777" w:rsidR="00462EA0" w:rsidRPr="004D7616" w:rsidRDefault="00462EA0" w:rsidP="00462EA0">
            <w:pPr>
              <w:pStyle w:val="NoSpacing"/>
              <w:rPr>
                <w:rFonts w:ascii="Arial" w:hAnsi="Arial" w:cs="Arial"/>
              </w:rPr>
            </w:pPr>
          </w:p>
        </w:tc>
        <w:tc>
          <w:tcPr>
            <w:tcW w:w="2693" w:type="dxa"/>
          </w:tcPr>
          <w:p w14:paraId="73CDFF19" w14:textId="77777777" w:rsidR="00462EA0" w:rsidRPr="004D7616" w:rsidRDefault="00462EA0" w:rsidP="00462EA0">
            <w:pPr>
              <w:pStyle w:val="NoSpacing"/>
              <w:rPr>
                <w:rFonts w:ascii="Arial" w:hAnsi="Arial" w:cs="Arial"/>
              </w:rPr>
            </w:pPr>
          </w:p>
        </w:tc>
      </w:tr>
      <w:tr w:rsidR="002C56F8" w:rsidRPr="004D7616" w14:paraId="630930E7" w14:textId="77777777" w:rsidTr="002C56F8">
        <w:trPr>
          <w:trHeight w:val="646"/>
        </w:trPr>
        <w:tc>
          <w:tcPr>
            <w:tcW w:w="566" w:type="dxa"/>
            <w:shd w:val="clear" w:color="auto" w:fill="D9D9D9" w:themeFill="background1" w:themeFillShade="D9"/>
            <w:vAlign w:val="center"/>
          </w:tcPr>
          <w:p w14:paraId="2DE3AF26" w14:textId="77777777" w:rsidR="00462EA0" w:rsidRPr="004D7616" w:rsidRDefault="002C56F8" w:rsidP="002C56F8">
            <w:pPr>
              <w:pStyle w:val="NoSpacing"/>
              <w:jc w:val="center"/>
              <w:rPr>
                <w:rFonts w:ascii="Arial" w:hAnsi="Arial" w:cs="Arial"/>
              </w:rPr>
            </w:pPr>
            <w:r w:rsidRPr="004D7616">
              <w:rPr>
                <w:rFonts w:ascii="Arial" w:hAnsi="Arial" w:cs="Arial"/>
              </w:rPr>
              <w:t>5</w:t>
            </w:r>
          </w:p>
        </w:tc>
        <w:tc>
          <w:tcPr>
            <w:tcW w:w="1698" w:type="dxa"/>
          </w:tcPr>
          <w:p w14:paraId="12C31907" w14:textId="77777777" w:rsidR="00462EA0" w:rsidRPr="004D7616" w:rsidRDefault="00462EA0" w:rsidP="00462EA0">
            <w:pPr>
              <w:pStyle w:val="NoSpacing"/>
              <w:rPr>
                <w:rFonts w:ascii="Arial" w:hAnsi="Arial" w:cs="Arial"/>
              </w:rPr>
            </w:pPr>
          </w:p>
        </w:tc>
        <w:tc>
          <w:tcPr>
            <w:tcW w:w="1555" w:type="dxa"/>
          </w:tcPr>
          <w:p w14:paraId="61A3DB50" w14:textId="77777777" w:rsidR="00462EA0" w:rsidRPr="004D7616" w:rsidRDefault="00462EA0" w:rsidP="00462EA0">
            <w:pPr>
              <w:pStyle w:val="NoSpacing"/>
              <w:rPr>
                <w:rFonts w:ascii="Arial" w:hAnsi="Arial" w:cs="Arial"/>
              </w:rPr>
            </w:pPr>
          </w:p>
        </w:tc>
        <w:tc>
          <w:tcPr>
            <w:tcW w:w="990" w:type="dxa"/>
          </w:tcPr>
          <w:p w14:paraId="6621679F" w14:textId="77777777" w:rsidR="00462EA0" w:rsidRPr="004D7616" w:rsidRDefault="00462EA0" w:rsidP="00462EA0">
            <w:pPr>
              <w:pStyle w:val="NoSpacing"/>
              <w:rPr>
                <w:rFonts w:ascii="Arial" w:hAnsi="Arial" w:cs="Arial"/>
              </w:rPr>
            </w:pPr>
          </w:p>
        </w:tc>
        <w:tc>
          <w:tcPr>
            <w:tcW w:w="708" w:type="dxa"/>
          </w:tcPr>
          <w:p w14:paraId="2A913D9E" w14:textId="77777777" w:rsidR="00462EA0" w:rsidRPr="004D7616" w:rsidRDefault="00462EA0" w:rsidP="00462EA0">
            <w:pPr>
              <w:pStyle w:val="NoSpacing"/>
              <w:rPr>
                <w:rFonts w:ascii="Arial" w:hAnsi="Arial" w:cs="Arial"/>
              </w:rPr>
            </w:pPr>
          </w:p>
        </w:tc>
        <w:tc>
          <w:tcPr>
            <w:tcW w:w="849" w:type="dxa"/>
          </w:tcPr>
          <w:p w14:paraId="20F59DBB" w14:textId="77777777" w:rsidR="00462EA0" w:rsidRPr="004D7616" w:rsidRDefault="00462EA0" w:rsidP="00462EA0">
            <w:pPr>
              <w:pStyle w:val="NoSpacing"/>
              <w:rPr>
                <w:rFonts w:ascii="Arial" w:hAnsi="Arial" w:cs="Arial"/>
              </w:rPr>
            </w:pPr>
          </w:p>
        </w:tc>
        <w:tc>
          <w:tcPr>
            <w:tcW w:w="1161" w:type="dxa"/>
          </w:tcPr>
          <w:p w14:paraId="09B0E5C7" w14:textId="77777777" w:rsidR="00462EA0" w:rsidRPr="004D7616" w:rsidRDefault="00462EA0" w:rsidP="00462EA0">
            <w:pPr>
              <w:pStyle w:val="NoSpacing"/>
              <w:rPr>
                <w:rFonts w:ascii="Arial" w:hAnsi="Arial" w:cs="Arial"/>
              </w:rPr>
            </w:pPr>
          </w:p>
        </w:tc>
        <w:tc>
          <w:tcPr>
            <w:tcW w:w="1546" w:type="dxa"/>
          </w:tcPr>
          <w:p w14:paraId="626BCAC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C4EF2B5" w14:textId="77777777" w:rsidR="002C56F8" w:rsidRPr="004D7616" w:rsidRDefault="002C56F8" w:rsidP="002C56F8">
            <w:pPr>
              <w:pStyle w:val="NoSpacing"/>
              <w:rPr>
                <w:rFonts w:ascii="Arial" w:hAnsi="Arial" w:cs="Arial"/>
                <w:sz w:val="18"/>
              </w:rPr>
            </w:pPr>
          </w:p>
          <w:p w14:paraId="5BC1EF5B"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A085B96" w14:textId="77777777" w:rsidR="00462EA0" w:rsidRPr="004D7616" w:rsidRDefault="00462EA0" w:rsidP="00462EA0">
            <w:pPr>
              <w:pStyle w:val="NoSpacing"/>
              <w:rPr>
                <w:rFonts w:ascii="Arial" w:hAnsi="Arial" w:cs="Arial"/>
              </w:rPr>
            </w:pPr>
          </w:p>
        </w:tc>
        <w:tc>
          <w:tcPr>
            <w:tcW w:w="1134" w:type="dxa"/>
          </w:tcPr>
          <w:p w14:paraId="6DAE680D" w14:textId="77777777" w:rsidR="00462EA0" w:rsidRPr="004D7616" w:rsidRDefault="00462EA0" w:rsidP="00462EA0">
            <w:pPr>
              <w:pStyle w:val="NoSpacing"/>
              <w:rPr>
                <w:rFonts w:ascii="Arial" w:hAnsi="Arial" w:cs="Arial"/>
              </w:rPr>
            </w:pPr>
          </w:p>
        </w:tc>
        <w:tc>
          <w:tcPr>
            <w:tcW w:w="1134" w:type="dxa"/>
          </w:tcPr>
          <w:p w14:paraId="56DA9D67" w14:textId="77777777" w:rsidR="00462EA0" w:rsidRPr="004D7616" w:rsidRDefault="00462EA0" w:rsidP="00462EA0">
            <w:pPr>
              <w:pStyle w:val="NoSpacing"/>
              <w:rPr>
                <w:rFonts w:ascii="Arial" w:hAnsi="Arial" w:cs="Arial"/>
              </w:rPr>
            </w:pPr>
          </w:p>
        </w:tc>
        <w:tc>
          <w:tcPr>
            <w:tcW w:w="2693" w:type="dxa"/>
          </w:tcPr>
          <w:p w14:paraId="1BD55ACD" w14:textId="77777777" w:rsidR="00462EA0" w:rsidRPr="004D7616" w:rsidRDefault="00462EA0" w:rsidP="00462EA0">
            <w:pPr>
              <w:pStyle w:val="NoSpacing"/>
              <w:rPr>
                <w:rFonts w:ascii="Arial" w:hAnsi="Arial" w:cs="Arial"/>
              </w:rPr>
            </w:pPr>
          </w:p>
        </w:tc>
      </w:tr>
      <w:tr w:rsidR="002C56F8" w:rsidRPr="004D7616" w14:paraId="04F8588F" w14:textId="77777777" w:rsidTr="002C56F8">
        <w:trPr>
          <w:trHeight w:val="542"/>
        </w:trPr>
        <w:tc>
          <w:tcPr>
            <w:tcW w:w="566" w:type="dxa"/>
            <w:shd w:val="clear" w:color="auto" w:fill="D9D9D9" w:themeFill="background1" w:themeFillShade="D9"/>
            <w:vAlign w:val="center"/>
          </w:tcPr>
          <w:p w14:paraId="72A6043A" w14:textId="77777777" w:rsidR="00462EA0" w:rsidRPr="004D7616" w:rsidRDefault="002C56F8" w:rsidP="002C56F8">
            <w:pPr>
              <w:pStyle w:val="NoSpacing"/>
              <w:jc w:val="center"/>
              <w:rPr>
                <w:rFonts w:ascii="Arial" w:hAnsi="Arial" w:cs="Arial"/>
              </w:rPr>
            </w:pPr>
            <w:r w:rsidRPr="004D7616">
              <w:rPr>
                <w:rFonts w:ascii="Arial" w:hAnsi="Arial" w:cs="Arial"/>
              </w:rPr>
              <w:t>6</w:t>
            </w:r>
          </w:p>
        </w:tc>
        <w:tc>
          <w:tcPr>
            <w:tcW w:w="1698" w:type="dxa"/>
          </w:tcPr>
          <w:p w14:paraId="65FD1E01" w14:textId="77777777" w:rsidR="00462EA0" w:rsidRPr="004D7616" w:rsidRDefault="00462EA0" w:rsidP="00462EA0">
            <w:pPr>
              <w:pStyle w:val="NoSpacing"/>
              <w:rPr>
                <w:rFonts w:ascii="Arial" w:hAnsi="Arial" w:cs="Arial"/>
              </w:rPr>
            </w:pPr>
          </w:p>
        </w:tc>
        <w:tc>
          <w:tcPr>
            <w:tcW w:w="1555" w:type="dxa"/>
          </w:tcPr>
          <w:p w14:paraId="3A74ECCC" w14:textId="77777777" w:rsidR="00462EA0" w:rsidRPr="004D7616" w:rsidRDefault="00462EA0" w:rsidP="00462EA0">
            <w:pPr>
              <w:pStyle w:val="NoSpacing"/>
              <w:rPr>
                <w:rFonts w:ascii="Arial" w:hAnsi="Arial" w:cs="Arial"/>
              </w:rPr>
            </w:pPr>
          </w:p>
        </w:tc>
        <w:tc>
          <w:tcPr>
            <w:tcW w:w="990" w:type="dxa"/>
          </w:tcPr>
          <w:p w14:paraId="32AD1F2F" w14:textId="77777777" w:rsidR="00462EA0" w:rsidRPr="004D7616" w:rsidRDefault="00462EA0" w:rsidP="00462EA0">
            <w:pPr>
              <w:pStyle w:val="NoSpacing"/>
              <w:rPr>
                <w:rFonts w:ascii="Arial" w:hAnsi="Arial" w:cs="Arial"/>
              </w:rPr>
            </w:pPr>
          </w:p>
        </w:tc>
        <w:tc>
          <w:tcPr>
            <w:tcW w:w="708" w:type="dxa"/>
          </w:tcPr>
          <w:p w14:paraId="36921615" w14:textId="77777777" w:rsidR="00462EA0" w:rsidRPr="004D7616" w:rsidRDefault="00462EA0" w:rsidP="00462EA0">
            <w:pPr>
              <w:pStyle w:val="NoSpacing"/>
              <w:rPr>
                <w:rFonts w:ascii="Arial" w:hAnsi="Arial" w:cs="Arial"/>
              </w:rPr>
            </w:pPr>
          </w:p>
        </w:tc>
        <w:tc>
          <w:tcPr>
            <w:tcW w:w="849" w:type="dxa"/>
          </w:tcPr>
          <w:p w14:paraId="1D65EC76" w14:textId="77777777" w:rsidR="00462EA0" w:rsidRPr="004D7616" w:rsidRDefault="00462EA0" w:rsidP="00462EA0">
            <w:pPr>
              <w:pStyle w:val="NoSpacing"/>
              <w:rPr>
                <w:rFonts w:ascii="Arial" w:hAnsi="Arial" w:cs="Arial"/>
              </w:rPr>
            </w:pPr>
          </w:p>
        </w:tc>
        <w:tc>
          <w:tcPr>
            <w:tcW w:w="1161" w:type="dxa"/>
          </w:tcPr>
          <w:p w14:paraId="6A2D339F" w14:textId="77777777" w:rsidR="00462EA0" w:rsidRPr="004D7616" w:rsidRDefault="00462EA0" w:rsidP="00462EA0">
            <w:pPr>
              <w:pStyle w:val="NoSpacing"/>
              <w:rPr>
                <w:rFonts w:ascii="Arial" w:hAnsi="Arial" w:cs="Arial"/>
              </w:rPr>
            </w:pPr>
          </w:p>
        </w:tc>
        <w:tc>
          <w:tcPr>
            <w:tcW w:w="1546" w:type="dxa"/>
          </w:tcPr>
          <w:p w14:paraId="632242E9"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DD0EB" w14:textId="77777777" w:rsidR="002C56F8" w:rsidRPr="004D7616" w:rsidRDefault="002C56F8" w:rsidP="002C56F8">
            <w:pPr>
              <w:pStyle w:val="NoSpacing"/>
              <w:rPr>
                <w:rFonts w:ascii="Arial" w:hAnsi="Arial" w:cs="Arial"/>
                <w:sz w:val="18"/>
              </w:rPr>
            </w:pPr>
          </w:p>
          <w:p w14:paraId="73F48CE7"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07CE6957" w14:textId="77777777" w:rsidR="00462EA0" w:rsidRPr="004D7616" w:rsidRDefault="00462EA0" w:rsidP="00462EA0">
            <w:pPr>
              <w:pStyle w:val="NoSpacing"/>
              <w:rPr>
                <w:rFonts w:ascii="Arial" w:hAnsi="Arial" w:cs="Arial"/>
              </w:rPr>
            </w:pPr>
          </w:p>
        </w:tc>
        <w:tc>
          <w:tcPr>
            <w:tcW w:w="1134" w:type="dxa"/>
          </w:tcPr>
          <w:p w14:paraId="14ABE5FB" w14:textId="77777777" w:rsidR="00462EA0" w:rsidRPr="004D7616" w:rsidRDefault="00462EA0" w:rsidP="00462EA0">
            <w:pPr>
              <w:pStyle w:val="NoSpacing"/>
              <w:rPr>
                <w:rFonts w:ascii="Arial" w:hAnsi="Arial" w:cs="Arial"/>
              </w:rPr>
            </w:pPr>
          </w:p>
        </w:tc>
        <w:tc>
          <w:tcPr>
            <w:tcW w:w="1134" w:type="dxa"/>
          </w:tcPr>
          <w:p w14:paraId="21A28A94" w14:textId="77777777" w:rsidR="00462EA0" w:rsidRPr="004D7616" w:rsidRDefault="00462EA0" w:rsidP="00462EA0">
            <w:pPr>
              <w:pStyle w:val="NoSpacing"/>
              <w:rPr>
                <w:rFonts w:ascii="Arial" w:hAnsi="Arial" w:cs="Arial"/>
              </w:rPr>
            </w:pPr>
          </w:p>
        </w:tc>
        <w:tc>
          <w:tcPr>
            <w:tcW w:w="2693" w:type="dxa"/>
          </w:tcPr>
          <w:p w14:paraId="73AB12AC" w14:textId="77777777" w:rsidR="00462EA0" w:rsidRPr="004D7616" w:rsidRDefault="00462EA0" w:rsidP="00462EA0">
            <w:pPr>
              <w:pStyle w:val="NoSpacing"/>
              <w:rPr>
                <w:rFonts w:ascii="Arial" w:hAnsi="Arial" w:cs="Arial"/>
              </w:rPr>
            </w:pPr>
          </w:p>
        </w:tc>
      </w:tr>
      <w:tr w:rsidR="002C56F8" w:rsidRPr="004D7616" w14:paraId="310BD287" w14:textId="77777777" w:rsidTr="002C56F8">
        <w:trPr>
          <w:trHeight w:val="353"/>
        </w:trPr>
        <w:tc>
          <w:tcPr>
            <w:tcW w:w="566" w:type="dxa"/>
            <w:shd w:val="clear" w:color="auto" w:fill="D9D9D9" w:themeFill="background1" w:themeFillShade="D9"/>
            <w:vAlign w:val="center"/>
          </w:tcPr>
          <w:p w14:paraId="466A1408" w14:textId="77777777" w:rsidR="00462EA0" w:rsidRPr="004D7616" w:rsidRDefault="002C56F8" w:rsidP="002C56F8">
            <w:pPr>
              <w:pStyle w:val="NoSpacing"/>
              <w:jc w:val="center"/>
              <w:rPr>
                <w:rFonts w:ascii="Arial" w:hAnsi="Arial" w:cs="Arial"/>
              </w:rPr>
            </w:pPr>
            <w:r w:rsidRPr="004D7616">
              <w:rPr>
                <w:rFonts w:ascii="Arial" w:hAnsi="Arial" w:cs="Arial"/>
              </w:rPr>
              <w:t>7</w:t>
            </w:r>
          </w:p>
        </w:tc>
        <w:tc>
          <w:tcPr>
            <w:tcW w:w="1698" w:type="dxa"/>
          </w:tcPr>
          <w:p w14:paraId="6E8F4594" w14:textId="77777777" w:rsidR="00462EA0" w:rsidRPr="004D7616" w:rsidRDefault="00462EA0" w:rsidP="00462EA0">
            <w:pPr>
              <w:pStyle w:val="NoSpacing"/>
              <w:rPr>
                <w:rFonts w:ascii="Arial" w:hAnsi="Arial" w:cs="Arial"/>
              </w:rPr>
            </w:pPr>
          </w:p>
        </w:tc>
        <w:tc>
          <w:tcPr>
            <w:tcW w:w="1555" w:type="dxa"/>
          </w:tcPr>
          <w:p w14:paraId="096D3455" w14:textId="77777777" w:rsidR="00462EA0" w:rsidRPr="004D7616" w:rsidRDefault="00462EA0" w:rsidP="00462EA0">
            <w:pPr>
              <w:pStyle w:val="NoSpacing"/>
              <w:rPr>
                <w:rFonts w:ascii="Arial" w:hAnsi="Arial" w:cs="Arial"/>
              </w:rPr>
            </w:pPr>
          </w:p>
        </w:tc>
        <w:tc>
          <w:tcPr>
            <w:tcW w:w="990" w:type="dxa"/>
          </w:tcPr>
          <w:p w14:paraId="3D7D5435" w14:textId="77777777" w:rsidR="00462EA0" w:rsidRPr="004D7616" w:rsidRDefault="00462EA0" w:rsidP="00462EA0">
            <w:pPr>
              <w:pStyle w:val="NoSpacing"/>
              <w:rPr>
                <w:rFonts w:ascii="Arial" w:hAnsi="Arial" w:cs="Arial"/>
              </w:rPr>
            </w:pPr>
          </w:p>
        </w:tc>
        <w:tc>
          <w:tcPr>
            <w:tcW w:w="708" w:type="dxa"/>
          </w:tcPr>
          <w:p w14:paraId="0C1438FE" w14:textId="77777777" w:rsidR="00462EA0" w:rsidRPr="004D7616" w:rsidRDefault="00462EA0" w:rsidP="00462EA0">
            <w:pPr>
              <w:pStyle w:val="NoSpacing"/>
              <w:rPr>
                <w:rFonts w:ascii="Arial" w:hAnsi="Arial" w:cs="Arial"/>
              </w:rPr>
            </w:pPr>
          </w:p>
        </w:tc>
        <w:tc>
          <w:tcPr>
            <w:tcW w:w="849" w:type="dxa"/>
          </w:tcPr>
          <w:p w14:paraId="7EDB238A" w14:textId="77777777" w:rsidR="00462EA0" w:rsidRPr="004D7616" w:rsidRDefault="00462EA0" w:rsidP="00462EA0">
            <w:pPr>
              <w:pStyle w:val="NoSpacing"/>
              <w:rPr>
                <w:rFonts w:ascii="Arial" w:hAnsi="Arial" w:cs="Arial"/>
              </w:rPr>
            </w:pPr>
          </w:p>
        </w:tc>
        <w:tc>
          <w:tcPr>
            <w:tcW w:w="1161" w:type="dxa"/>
          </w:tcPr>
          <w:p w14:paraId="37EF58F9" w14:textId="77777777" w:rsidR="00462EA0" w:rsidRPr="004D7616" w:rsidRDefault="00462EA0" w:rsidP="00462EA0">
            <w:pPr>
              <w:pStyle w:val="NoSpacing"/>
              <w:rPr>
                <w:rFonts w:ascii="Arial" w:hAnsi="Arial" w:cs="Arial"/>
              </w:rPr>
            </w:pPr>
          </w:p>
        </w:tc>
        <w:tc>
          <w:tcPr>
            <w:tcW w:w="1546" w:type="dxa"/>
          </w:tcPr>
          <w:p w14:paraId="74351B6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91B2E" w14:textId="77777777" w:rsidR="002C56F8" w:rsidRPr="004D7616" w:rsidRDefault="002C56F8" w:rsidP="002C56F8">
            <w:pPr>
              <w:pStyle w:val="NoSpacing"/>
              <w:rPr>
                <w:rFonts w:ascii="Arial" w:hAnsi="Arial" w:cs="Arial"/>
                <w:sz w:val="18"/>
              </w:rPr>
            </w:pPr>
          </w:p>
          <w:p w14:paraId="3F4488C1"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433F342C" w14:textId="77777777" w:rsidR="00462EA0" w:rsidRPr="004D7616" w:rsidRDefault="00462EA0" w:rsidP="00462EA0">
            <w:pPr>
              <w:pStyle w:val="NoSpacing"/>
              <w:rPr>
                <w:rFonts w:ascii="Arial" w:hAnsi="Arial" w:cs="Arial"/>
              </w:rPr>
            </w:pPr>
          </w:p>
        </w:tc>
        <w:tc>
          <w:tcPr>
            <w:tcW w:w="1134" w:type="dxa"/>
          </w:tcPr>
          <w:p w14:paraId="6AC15093" w14:textId="77777777" w:rsidR="00462EA0" w:rsidRPr="004D7616" w:rsidRDefault="00462EA0" w:rsidP="00462EA0">
            <w:pPr>
              <w:pStyle w:val="NoSpacing"/>
              <w:rPr>
                <w:rFonts w:ascii="Arial" w:hAnsi="Arial" w:cs="Arial"/>
              </w:rPr>
            </w:pPr>
          </w:p>
        </w:tc>
        <w:tc>
          <w:tcPr>
            <w:tcW w:w="1134" w:type="dxa"/>
          </w:tcPr>
          <w:p w14:paraId="153D1A61" w14:textId="77777777" w:rsidR="00462EA0" w:rsidRPr="004D7616" w:rsidRDefault="00462EA0" w:rsidP="00462EA0">
            <w:pPr>
              <w:pStyle w:val="NoSpacing"/>
              <w:rPr>
                <w:rFonts w:ascii="Arial" w:hAnsi="Arial" w:cs="Arial"/>
              </w:rPr>
            </w:pPr>
          </w:p>
        </w:tc>
        <w:tc>
          <w:tcPr>
            <w:tcW w:w="2693" w:type="dxa"/>
          </w:tcPr>
          <w:p w14:paraId="6429C232" w14:textId="77777777" w:rsidR="00462EA0" w:rsidRPr="004D7616" w:rsidRDefault="00462EA0" w:rsidP="00462EA0">
            <w:pPr>
              <w:pStyle w:val="NoSpacing"/>
              <w:rPr>
                <w:rFonts w:ascii="Arial" w:hAnsi="Arial" w:cs="Arial"/>
              </w:rPr>
            </w:pPr>
          </w:p>
        </w:tc>
      </w:tr>
      <w:tr w:rsidR="002C56F8" w:rsidRPr="004D7616" w14:paraId="32B37445" w14:textId="77777777" w:rsidTr="002C56F8">
        <w:trPr>
          <w:trHeight w:val="419"/>
        </w:trPr>
        <w:tc>
          <w:tcPr>
            <w:tcW w:w="566" w:type="dxa"/>
            <w:shd w:val="clear" w:color="auto" w:fill="D9D9D9" w:themeFill="background1" w:themeFillShade="D9"/>
            <w:vAlign w:val="center"/>
          </w:tcPr>
          <w:p w14:paraId="2D986122" w14:textId="77777777" w:rsidR="00462EA0" w:rsidRPr="004D7616" w:rsidRDefault="002C56F8" w:rsidP="002C56F8">
            <w:pPr>
              <w:pStyle w:val="NoSpacing"/>
              <w:jc w:val="center"/>
              <w:rPr>
                <w:rFonts w:ascii="Arial" w:hAnsi="Arial" w:cs="Arial"/>
              </w:rPr>
            </w:pPr>
            <w:r w:rsidRPr="004D7616">
              <w:rPr>
                <w:rFonts w:ascii="Arial" w:hAnsi="Arial" w:cs="Arial"/>
              </w:rPr>
              <w:t>8</w:t>
            </w:r>
          </w:p>
        </w:tc>
        <w:tc>
          <w:tcPr>
            <w:tcW w:w="1698" w:type="dxa"/>
          </w:tcPr>
          <w:p w14:paraId="49D311E5" w14:textId="77777777" w:rsidR="00462EA0" w:rsidRPr="004D7616" w:rsidRDefault="00462EA0" w:rsidP="00462EA0">
            <w:pPr>
              <w:pStyle w:val="NoSpacing"/>
              <w:rPr>
                <w:rFonts w:ascii="Arial" w:hAnsi="Arial" w:cs="Arial"/>
              </w:rPr>
            </w:pPr>
          </w:p>
        </w:tc>
        <w:tc>
          <w:tcPr>
            <w:tcW w:w="1555" w:type="dxa"/>
          </w:tcPr>
          <w:p w14:paraId="41624F0A" w14:textId="77777777" w:rsidR="00462EA0" w:rsidRPr="004D7616" w:rsidRDefault="00462EA0" w:rsidP="00462EA0">
            <w:pPr>
              <w:pStyle w:val="NoSpacing"/>
              <w:rPr>
                <w:rFonts w:ascii="Arial" w:hAnsi="Arial" w:cs="Arial"/>
              </w:rPr>
            </w:pPr>
          </w:p>
        </w:tc>
        <w:tc>
          <w:tcPr>
            <w:tcW w:w="990" w:type="dxa"/>
          </w:tcPr>
          <w:p w14:paraId="737F0C18" w14:textId="77777777" w:rsidR="00462EA0" w:rsidRPr="004D7616" w:rsidRDefault="00462EA0" w:rsidP="00462EA0">
            <w:pPr>
              <w:pStyle w:val="NoSpacing"/>
              <w:rPr>
                <w:rFonts w:ascii="Arial" w:hAnsi="Arial" w:cs="Arial"/>
              </w:rPr>
            </w:pPr>
          </w:p>
        </w:tc>
        <w:tc>
          <w:tcPr>
            <w:tcW w:w="708" w:type="dxa"/>
          </w:tcPr>
          <w:p w14:paraId="6BFFF046" w14:textId="77777777" w:rsidR="00462EA0" w:rsidRPr="004D7616" w:rsidRDefault="00462EA0" w:rsidP="00462EA0">
            <w:pPr>
              <w:pStyle w:val="NoSpacing"/>
              <w:rPr>
                <w:rFonts w:ascii="Arial" w:hAnsi="Arial" w:cs="Arial"/>
              </w:rPr>
            </w:pPr>
          </w:p>
        </w:tc>
        <w:tc>
          <w:tcPr>
            <w:tcW w:w="849" w:type="dxa"/>
          </w:tcPr>
          <w:p w14:paraId="54B19B80" w14:textId="77777777" w:rsidR="00462EA0" w:rsidRPr="004D7616" w:rsidRDefault="00462EA0" w:rsidP="00462EA0">
            <w:pPr>
              <w:pStyle w:val="NoSpacing"/>
              <w:rPr>
                <w:rFonts w:ascii="Arial" w:hAnsi="Arial" w:cs="Arial"/>
              </w:rPr>
            </w:pPr>
          </w:p>
        </w:tc>
        <w:tc>
          <w:tcPr>
            <w:tcW w:w="1161" w:type="dxa"/>
          </w:tcPr>
          <w:p w14:paraId="3CA750E5" w14:textId="77777777" w:rsidR="00462EA0" w:rsidRPr="004D7616" w:rsidRDefault="00462EA0" w:rsidP="00462EA0">
            <w:pPr>
              <w:pStyle w:val="NoSpacing"/>
              <w:rPr>
                <w:rFonts w:ascii="Arial" w:hAnsi="Arial" w:cs="Arial"/>
              </w:rPr>
            </w:pPr>
          </w:p>
        </w:tc>
        <w:tc>
          <w:tcPr>
            <w:tcW w:w="1546" w:type="dxa"/>
          </w:tcPr>
          <w:p w14:paraId="79D7416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1F4C896" w14:textId="77777777" w:rsidR="002C56F8" w:rsidRPr="004D7616" w:rsidRDefault="002C56F8" w:rsidP="002C56F8">
            <w:pPr>
              <w:pStyle w:val="NoSpacing"/>
              <w:rPr>
                <w:rFonts w:ascii="Arial" w:hAnsi="Arial" w:cs="Arial"/>
                <w:sz w:val="18"/>
              </w:rPr>
            </w:pPr>
          </w:p>
          <w:p w14:paraId="36BFF6F0"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7D7123DC" w14:textId="77777777" w:rsidR="00462EA0" w:rsidRPr="004D7616" w:rsidRDefault="00462EA0" w:rsidP="00462EA0">
            <w:pPr>
              <w:pStyle w:val="NoSpacing"/>
              <w:rPr>
                <w:rFonts w:ascii="Arial" w:hAnsi="Arial" w:cs="Arial"/>
              </w:rPr>
            </w:pPr>
          </w:p>
        </w:tc>
        <w:tc>
          <w:tcPr>
            <w:tcW w:w="1134" w:type="dxa"/>
          </w:tcPr>
          <w:p w14:paraId="7879A47B" w14:textId="77777777" w:rsidR="00462EA0" w:rsidRPr="004D7616" w:rsidRDefault="00462EA0" w:rsidP="00462EA0">
            <w:pPr>
              <w:pStyle w:val="NoSpacing"/>
              <w:rPr>
                <w:rFonts w:ascii="Arial" w:hAnsi="Arial" w:cs="Arial"/>
              </w:rPr>
            </w:pPr>
          </w:p>
        </w:tc>
        <w:tc>
          <w:tcPr>
            <w:tcW w:w="1134" w:type="dxa"/>
          </w:tcPr>
          <w:p w14:paraId="6DA802BC" w14:textId="77777777" w:rsidR="00462EA0" w:rsidRPr="004D7616" w:rsidRDefault="00462EA0" w:rsidP="00462EA0">
            <w:pPr>
              <w:pStyle w:val="NoSpacing"/>
              <w:rPr>
                <w:rFonts w:ascii="Arial" w:hAnsi="Arial" w:cs="Arial"/>
              </w:rPr>
            </w:pPr>
          </w:p>
        </w:tc>
        <w:tc>
          <w:tcPr>
            <w:tcW w:w="2693" w:type="dxa"/>
          </w:tcPr>
          <w:p w14:paraId="617DD078" w14:textId="77777777" w:rsidR="00462EA0" w:rsidRPr="004D7616" w:rsidRDefault="00462EA0" w:rsidP="00462EA0">
            <w:pPr>
              <w:pStyle w:val="NoSpacing"/>
              <w:rPr>
                <w:rFonts w:ascii="Arial" w:hAnsi="Arial" w:cs="Arial"/>
              </w:rPr>
            </w:pPr>
          </w:p>
        </w:tc>
      </w:tr>
    </w:tbl>
    <w:p w14:paraId="29804B64" w14:textId="77777777" w:rsidR="00462EA0" w:rsidRPr="004D7616" w:rsidRDefault="00462EA0" w:rsidP="00462EA0">
      <w:pPr>
        <w:pStyle w:val="NoSpacing"/>
        <w:rPr>
          <w:rFonts w:ascii="Arial" w:hAnsi="Arial" w:cs="Arial"/>
        </w:rPr>
      </w:pPr>
    </w:p>
    <w:p w14:paraId="39D90A61" w14:textId="77777777" w:rsidR="00462EA0" w:rsidRPr="004D7616" w:rsidRDefault="00462EA0" w:rsidP="00462EA0">
      <w:pPr>
        <w:pStyle w:val="NoSpacing"/>
        <w:rPr>
          <w:rFonts w:ascii="Arial" w:hAnsi="Arial" w:cs="Arial"/>
        </w:rPr>
      </w:pPr>
    </w:p>
    <w:p w14:paraId="566FF6EA" w14:textId="77777777" w:rsidR="002C56F8" w:rsidRPr="004D7616" w:rsidRDefault="002C56F8" w:rsidP="00462EA0">
      <w:pPr>
        <w:pStyle w:val="NoSpacing"/>
        <w:rPr>
          <w:rFonts w:ascii="Arial" w:hAnsi="Arial" w:cs="Arial"/>
          <w:b/>
        </w:rPr>
        <w:sectPr w:rsidR="002C56F8" w:rsidRPr="004D7616" w:rsidSect="000E54D3">
          <w:headerReference w:type="default" r:id="rId122"/>
          <w:pgSz w:w="16838" w:h="11906" w:orient="landscape"/>
          <w:pgMar w:top="1440" w:right="1440" w:bottom="1440" w:left="1440" w:header="709" w:footer="709" w:gutter="0"/>
          <w:cols w:space="708"/>
          <w:docGrid w:linePitch="360"/>
        </w:sectPr>
      </w:pPr>
      <w:r w:rsidRPr="004D7616">
        <w:rPr>
          <w:rFonts w:ascii="Arial" w:hAnsi="Arial" w:cs="Arial"/>
          <w:b/>
        </w:rPr>
        <w:t>*Indicate type of diarrhoea as guided by Bristol stool chart – also maintain an accurate fluid balance chart.</w:t>
      </w:r>
    </w:p>
    <w:p w14:paraId="20605A62" w14:textId="5B8CD04B" w:rsidR="000E54D3"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w:t>
      </w:r>
      <w:r w:rsidR="006B2037">
        <w:rPr>
          <w:rFonts w:ascii="Arial" w:hAnsi="Arial" w:cs="Arial"/>
          <w:b/>
          <w:color w:val="385623" w:themeColor="accent6" w:themeShade="80"/>
        </w:rPr>
        <w:t>5</w:t>
      </w:r>
      <w:r>
        <w:rPr>
          <w:rFonts w:ascii="Arial" w:hAnsi="Arial" w:cs="Arial"/>
          <w:b/>
          <w:color w:val="385623" w:themeColor="accent6" w:themeShade="80"/>
        </w:rPr>
        <w:t xml:space="preserve"> – </w:t>
      </w:r>
      <w:r w:rsidR="000E54D3" w:rsidRPr="004D7616">
        <w:rPr>
          <w:rFonts w:ascii="Arial" w:hAnsi="Arial" w:cs="Arial"/>
          <w:b/>
          <w:color w:val="385623" w:themeColor="accent6" w:themeShade="80"/>
        </w:rPr>
        <w:t>A-Z Management of an Outbreak</w:t>
      </w:r>
    </w:p>
    <w:p w14:paraId="67BA17AC" w14:textId="77777777" w:rsidR="00F06C00" w:rsidRPr="00F06C00" w:rsidRDefault="00F06C00" w:rsidP="00F06C00"/>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6968"/>
      </w:tblGrid>
      <w:tr w:rsidR="002C56F8" w:rsidRPr="004D7616" w14:paraId="6B947F49" w14:textId="77777777" w:rsidTr="002C56F8">
        <w:trPr>
          <w:trHeight w:val="482"/>
        </w:trPr>
        <w:tc>
          <w:tcPr>
            <w:tcW w:w="3664" w:type="dxa"/>
          </w:tcPr>
          <w:p w14:paraId="2B7820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Blood pressure machine</w:t>
            </w:r>
          </w:p>
        </w:tc>
        <w:tc>
          <w:tcPr>
            <w:tcW w:w="6968" w:type="dxa"/>
          </w:tcPr>
          <w:p w14:paraId="3A79BEAB"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One machine should be allocated to affected patients and wiped with Detergent </w:t>
            </w:r>
            <w:proofErr w:type="gramStart"/>
            <w:r w:rsidRPr="004D7616">
              <w:rPr>
                <w:rFonts w:ascii="Arial" w:eastAsia="Times New Roman" w:hAnsi="Arial" w:cs="Arial"/>
              </w:rPr>
              <w:t>wipe  in</w:t>
            </w:r>
            <w:proofErr w:type="gramEnd"/>
            <w:r w:rsidRPr="004D7616">
              <w:rPr>
                <w:rFonts w:ascii="Arial" w:eastAsia="Times New Roman" w:hAnsi="Arial" w:cs="Arial"/>
              </w:rPr>
              <w:t xml:space="preserve"> between patients</w:t>
            </w:r>
          </w:p>
        </w:tc>
      </w:tr>
      <w:tr w:rsidR="002C56F8" w:rsidRPr="004D7616" w14:paraId="5621F973" w14:textId="77777777" w:rsidTr="002C56F8">
        <w:tc>
          <w:tcPr>
            <w:tcW w:w="3664" w:type="dxa"/>
          </w:tcPr>
          <w:p w14:paraId="3AE3F334" w14:textId="77777777" w:rsidR="002C56F8" w:rsidRPr="004D7616" w:rsidRDefault="002C56F8" w:rsidP="002C56F8">
            <w:pPr>
              <w:rPr>
                <w:rFonts w:ascii="Arial" w:eastAsia="Times New Roman" w:hAnsi="Arial" w:cs="Arial"/>
                <w:b/>
              </w:rPr>
            </w:pPr>
            <w:r w:rsidRPr="004D7616">
              <w:rPr>
                <w:rFonts w:ascii="Arial" w:eastAsia="Times New Roman" w:hAnsi="Arial" w:cs="Arial"/>
                <w:b/>
              </w:rPr>
              <w:t>Borrowing from/lending to other wards</w:t>
            </w:r>
          </w:p>
        </w:tc>
        <w:tc>
          <w:tcPr>
            <w:tcW w:w="6968" w:type="dxa"/>
          </w:tcPr>
          <w:p w14:paraId="55F5EA15"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Should not happen </w:t>
            </w:r>
            <w:proofErr w:type="gramStart"/>
            <w:r w:rsidRPr="004D7616">
              <w:rPr>
                <w:rFonts w:ascii="Arial" w:eastAsia="Times New Roman" w:hAnsi="Arial" w:cs="Arial"/>
              </w:rPr>
              <w:t>if at all possible</w:t>
            </w:r>
            <w:proofErr w:type="gramEnd"/>
            <w:r w:rsidRPr="004D7616">
              <w:rPr>
                <w:rFonts w:ascii="Arial" w:eastAsia="Times New Roman" w:hAnsi="Arial" w:cs="Arial"/>
              </w:rPr>
              <w:t xml:space="preserve">. If an essential piece of equipment needs to be borrowed from an affected ward it should be cleaned with </w:t>
            </w:r>
            <w:proofErr w:type="spellStart"/>
            <w:r w:rsidRPr="004D7616">
              <w:rPr>
                <w:rFonts w:ascii="Arial" w:eastAsia="Times New Roman" w:hAnsi="Arial" w:cs="Arial"/>
              </w:rPr>
              <w:t>Actichlor</w:t>
            </w:r>
            <w:proofErr w:type="spellEnd"/>
            <w:r w:rsidRPr="004D7616">
              <w:rPr>
                <w:rFonts w:ascii="Arial" w:eastAsia="Times New Roman" w:hAnsi="Arial" w:cs="Arial"/>
              </w:rPr>
              <w:t xml:space="preserve"> first </w:t>
            </w:r>
          </w:p>
        </w:tc>
      </w:tr>
      <w:tr w:rsidR="002C56F8" w:rsidRPr="004D7616" w14:paraId="0AFF7D67" w14:textId="77777777" w:rsidTr="002C56F8">
        <w:tc>
          <w:tcPr>
            <w:tcW w:w="3664" w:type="dxa"/>
          </w:tcPr>
          <w:p w14:paraId="706B981A" w14:textId="77777777" w:rsidR="002C56F8" w:rsidRPr="004D7616" w:rsidRDefault="002C56F8" w:rsidP="002C56F8">
            <w:pPr>
              <w:rPr>
                <w:rFonts w:ascii="Arial" w:eastAsia="Times New Roman" w:hAnsi="Arial" w:cs="Arial"/>
                <w:b/>
              </w:rPr>
            </w:pPr>
            <w:r w:rsidRPr="004D7616">
              <w:rPr>
                <w:rFonts w:ascii="Arial" w:eastAsia="Times New Roman" w:hAnsi="Arial" w:cs="Arial"/>
                <w:b/>
              </w:rPr>
              <w:t>Equipment</w:t>
            </w:r>
          </w:p>
        </w:tc>
        <w:tc>
          <w:tcPr>
            <w:tcW w:w="6968" w:type="dxa"/>
          </w:tcPr>
          <w:p w14:paraId="6AB709CA" w14:textId="77777777" w:rsidR="002C56F8" w:rsidRPr="004D7616" w:rsidRDefault="002C56F8" w:rsidP="002C56F8">
            <w:pPr>
              <w:rPr>
                <w:rFonts w:ascii="Arial" w:eastAsia="Times New Roman" w:hAnsi="Arial" w:cs="Arial"/>
              </w:rPr>
            </w:pPr>
            <w:r w:rsidRPr="004D7616">
              <w:rPr>
                <w:rFonts w:ascii="Arial" w:eastAsia="Times New Roman" w:hAnsi="Arial" w:cs="Arial"/>
              </w:rPr>
              <w:t>Whenever possible any equipment should be dedicated to affected patients only and cleaned in between usage.</w:t>
            </w:r>
          </w:p>
        </w:tc>
      </w:tr>
      <w:tr w:rsidR="002C56F8" w:rsidRPr="004D7616" w14:paraId="2E9AFCD8" w14:textId="77777777" w:rsidTr="002C56F8">
        <w:tc>
          <w:tcPr>
            <w:tcW w:w="3664" w:type="dxa"/>
          </w:tcPr>
          <w:p w14:paraId="067A84E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Laundry</w:t>
            </w:r>
          </w:p>
        </w:tc>
        <w:tc>
          <w:tcPr>
            <w:tcW w:w="6968" w:type="dxa"/>
          </w:tcPr>
          <w:p w14:paraId="254A4DE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Patients’ clothes for laundering should be collected by ward staff and taken to the laundry room. Symptomatic patients’ clothing should be segregated and laundered separately. The laundry staff should NOT be visiting the affected wards. </w:t>
            </w:r>
          </w:p>
        </w:tc>
      </w:tr>
      <w:tr w:rsidR="002C56F8" w:rsidRPr="004D7616" w14:paraId="490B55B6" w14:textId="77777777" w:rsidTr="002C56F8">
        <w:tc>
          <w:tcPr>
            <w:tcW w:w="3664" w:type="dxa"/>
          </w:tcPr>
          <w:p w14:paraId="0AE2BC38"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(clean)</w:t>
            </w:r>
          </w:p>
        </w:tc>
        <w:tc>
          <w:tcPr>
            <w:tcW w:w="6968" w:type="dxa"/>
          </w:tcPr>
          <w:p w14:paraId="375B6A57" w14:textId="77777777" w:rsidR="002C56F8" w:rsidRPr="004D7616" w:rsidRDefault="002C56F8" w:rsidP="002C56F8">
            <w:pPr>
              <w:rPr>
                <w:rFonts w:ascii="Arial" w:eastAsia="Times New Roman" w:hAnsi="Arial" w:cs="Arial"/>
              </w:rPr>
            </w:pPr>
            <w:r w:rsidRPr="004D7616">
              <w:rPr>
                <w:rFonts w:ascii="Arial" w:eastAsia="Times New Roman" w:hAnsi="Arial" w:cs="Arial"/>
              </w:rPr>
              <w:t>Linen should be brought to the ward entrance, transferred to a ward trolley and taken immediately to the linen cupboard. The linen contractor should not visit the affected wards.</w:t>
            </w:r>
          </w:p>
        </w:tc>
      </w:tr>
      <w:tr w:rsidR="002C56F8" w:rsidRPr="004D7616" w14:paraId="6B037C3E" w14:textId="77777777" w:rsidTr="002C56F8">
        <w:tc>
          <w:tcPr>
            <w:tcW w:w="3664" w:type="dxa"/>
          </w:tcPr>
          <w:p w14:paraId="52E3F3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(dirty)</w:t>
            </w:r>
          </w:p>
        </w:tc>
        <w:tc>
          <w:tcPr>
            <w:tcW w:w="6968" w:type="dxa"/>
          </w:tcPr>
          <w:p w14:paraId="0DF78059" w14:textId="77777777" w:rsidR="002C56F8" w:rsidRPr="004D7616" w:rsidRDefault="002C56F8" w:rsidP="002C56F8">
            <w:pPr>
              <w:rPr>
                <w:rFonts w:ascii="Arial" w:eastAsia="Times New Roman" w:hAnsi="Arial" w:cs="Arial"/>
              </w:rPr>
            </w:pPr>
            <w:r w:rsidRPr="004D7616">
              <w:rPr>
                <w:rFonts w:ascii="Arial" w:eastAsia="Times New Roman" w:hAnsi="Arial" w:cs="Arial"/>
              </w:rPr>
              <w:t>Dirty linen bags from affected wards should be collected by porters after the unaffected wards</w:t>
            </w:r>
          </w:p>
        </w:tc>
      </w:tr>
      <w:tr w:rsidR="002C56F8" w:rsidRPr="004D7616" w14:paraId="2593CFE4" w14:textId="77777777" w:rsidTr="002C56F8">
        <w:trPr>
          <w:trHeight w:val="936"/>
        </w:trPr>
        <w:tc>
          <w:tcPr>
            <w:tcW w:w="3664" w:type="dxa"/>
          </w:tcPr>
          <w:p w14:paraId="7FC25347" w14:textId="77777777" w:rsidR="002C56F8" w:rsidRPr="004D7616" w:rsidRDefault="002C56F8" w:rsidP="002C56F8">
            <w:pPr>
              <w:rPr>
                <w:rFonts w:ascii="Arial" w:eastAsia="Times New Roman" w:hAnsi="Arial" w:cs="Arial"/>
                <w:b/>
              </w:rPr>
            </w:pPr>
            <w:r w:rsidRPr="004D7616">
              <w:rPr>
                <w:rFonts w:ascii="Arial" w:eastAsia="Times New Roman" w:hAnsi="Arial" w:cs="Arial"/>
                <w:b/>
              </w:rPr>
              <w:t>Meals</w:t>
            </w:r>
          </w:p>
        </w:tc>
        <w:tc>
          <w:tcPr>
            <w:tcW w:w="6968" w:type="dxa"/>
          </w:tcPr>
          <w:p w14:paraId="5D01B54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Meals should be delivered to affected wards after the unaffected wards. The kitchen staff will deliver and set up the food on the ward food trolley as usual. </w:t>
            </w:r>
          </w:p>
        </w:tc>
      </w:tr>
      <w:tr w:rsidR="002C56F8" w:rsidRPr="004D7616" w14:paraId="0FEFF914" w14:textId="77777777" w:rsidTr="002C56F8">
        <w:tc>
          <w:tcPr>
            <w:tcW w:w="3664" w:type="dxa"/>
          </w:tcPr>
          <w:p w14:paraId="329B1DAB"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(affected)</w:t>
            </w:r>
          </w:p>
        </w:tc>
        <w:tc>
          <w:tcPr>
            <w:tcW w:w="6968" w:type="dxa"/>
          </w:tcPr>
          <w:p w14:paraId="03CDF9AC" w14:textId="77777777" w:rsidR="002C56F8" w:rsidRPr="004D7616" w:rsidRDefault="002C56F8" w:rsidP="002C56F8">
            <w:pPr>
              <w:rPr>
                <w:rFonts w:ascii="Arial" w:eastAsia="Times New Roman" w:hAnsi="Arial" w:cs="Arial"/>
              </w:rPr>
            </w:pPr>
            <w:r w:rsidRPr="004D7616">
              <w:rPr>
                <w:rFonts w:ascii="Arial" w:eastAsia="Times New Roman" w:hAnsi="Arial" w:cs="Arial"/>
              </w:rPr>
              <w:t>Must be in a side room, or if there are many patients with symptoms, they could be nursed together in a dedicated bay. An accurate stool chart must be kept for everyone affected.</w:t>
            </w:r>
          </w:p>
        </w:tc>
      </w:tr>
      <w:tr w:rsidR="002C56F8" w:rsidRPr="004D7616" w14:paraId="528D61C7" w14:textId="77777777" w:rsidTr="002C56F8">
        <w:tc>
          <w:tcPr>
            <w:tcW w:w="3664" w:type="dxa"/>
          </w:tcPr>
          <w:p w14:paraId="04333396"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(unaffected)</w:t>
            </w:r>
          </w:p>
        </w:tc>
        <w:tc>
          <w:tcPr>
            <w:tcW w:w="6968" w:type="dxa"/>
          </w:tcPr>
          <w:p w14:paraId="3B4EA143" w14:textId="77777777" w:rsidR="002C56F8" w:rsidRPr="004D7616" w:rsidRDefault="002C56F8" w:rsidP="002C56F8">
            <w:pPr>
              <w:rPr>
                <w:rFonts w:ascii="Arial" w:eastAsia="Times New Roman" w:hAnsi="Arial" w:cs="Arial"/>
              </w:rPr>
            </w:pPr>
            <w:r w:rsidRPr="004D7616">
              <w:rPr>
                <w:rFonts w:ascii="Arial" w:eastAsia="Times New Roman" w:hAnsi="Arial" w:cs="Arial"/>
              </w:rPr>
              <w:t>Should be looked after normally</w:t>
            </w:r>
          </w:p>
        </w:tc>
      </w:tr>
      <w:tr w:rsidR="002C56F8" w:rsidRPr="004D7616" w14:paraId="29A0E235" w14:textId="77777777" w:rsidTr="002C56F8">
        <w:tc>
          <w:tcPr>
            <w:tcW w:w="3664" w:type="dxa"/>
          </w:tcPr>
          <w:p w14:paraId="14ECF25A" w14:textId="77777777" w:rsidR="002C56F8" w:rsidRPr="004D7616" w:rsidRDefault="002C56F8" w:rsidP="002C56F8">
            <w:pPr>
              <w:rPr>
                <w:rFonts w:ascii="Arial" w:eastAsia="Times New Roman" w:hAnsi="Arial" w:cs="Arial"/>
                <w:b/>
              </w:rPr>
            </w:pPr>
            <w:r w:rsidRPr="004D7616">
              <w:rPr>
                <w:rFonts w:ascii="Arial" w:eastAsia="Times New Roman" w:hAnsi="Arial" w:cs="Arial"/>
                <w:b/>
              </w:rPr>
              <w:t>Protective clothing</w:t>
            </w:r>
          </w:p>
        </w:tc>
        <w:tc>
          <w:tcPr>
            <w:tcW w:w="6968" w:type="dxa"/>
          </w:tcPr>
          <w:p w14:paraId="611A1F1D" w14:textId="77777777" w:rsidR="002C56F8" w:rsidRPr="004D7616" w:rsidRDefault="002C56F8" w:rsidP="002C56F8">
            <w:pPr>
              <w:rPr>
                <w:rFonts w:ascii="Arial" w:eastAsia="Times New Roman" w:hAnsi="Arial" w:cs="Arial"/>
              </w:rPr>
            </w:pPr>
            <w:r w:rsidRPr="004D7616">
              <w:rPr>
                <w:rFonts w:ascii="Arial" w:eastAsia="Times New Roman" w:hAnsi="Arial" w:cs="Arial"/>
              </w:rPr>
              <w:t>Yellow apron for isolated rooms</w:t>
            </w:r>
          </w:p>
          <w:p w14:paraId="4228931F" w14:textId="77777777" w:rsidR="002C56F8" w:rsidRPr="004D7616" w:rsidRDefault="002C56F8" w:rsidP="002C56F8">
            <w:pPr>
              <w:rPr>
                <w:rFonts w:ascii="Arial" w:eastAsia="Times New Roman" w:hAnsi="Arial" w:cs="Arial"/>
              </w:rPr>
            </w:pPr>
            <w:r w:rsidRPr="004D7616">
              <w:rPr>
                <w:rFonts w:ascii="Arial" w:eastAsia="Times New Roman" w:hAnsi="Arial" w:cs="Arial"/>
              </w:rPr>
              <w:t>All sizes of gloves to be available</w:t>
            </w:r>
          </w:p>
        </w:tc>
      </w:tr>
      <w:tr w:rsidR="002C56F8" w:rsidRPr="004D7616" w14:paraId="40D8E0BD" w14:textId="77777777" w:rsidTr="002C56F8">
        <w:tc>
          <w:tcPr>
            <w:tcW w:w="3664" w:type="dxa"/>
          </w:tcPr>
          <w:p w14:paraId="1C12CBD8" w14:textId="77777777" w:rsidR="002C56F8" w:rsidRPr="004D7616" w:rsidRDefault="002C56F8" w:rsidP="002C56F8">
            <w:pPr>
              <w:rPr>
                <w:rFonts w:ascii="Arial" w:eastAsia="Times New Roman" w:hAnsi="Arial" w:cs="Arial"/>
                <w:b/>
              </w:rPr>
            </w:pPr>
            <w:r w:rsidRPr="004D7616">
              <w:rPr>
                <w:rFonts w:ascii="Arial" w:eastAsia="Times New Roman" w:hAnsi="Arial" w:cs="Arial"/>
                <w:b/>
              </w:rPr>
              <w:t>Rooms (isolation)</w:t>
            </w:r>
          </w:p>
        </w:tc>
        <w:tc>
          <w:tcPr>
            <w:tcW w:w="6968" w:type="dxa"/>
          </w:tcPr>
          <w:p w14:paraId="1822E6FA" w14:textId="77777777" w:rsidR="002C56F8" w:rsidRPr="004D7616" w:rsidRDefault="002C56F8" w:rsidP="002C56F8">
            <w:pPr>
              <w:rPr>
                <w:rFonts w:ascii="Arial" w:eastAsia="Times New Roman" w:hAnsi="Arial" w:cs="Arial"/>
              </w:rPr>
            </w:pPr>
            <w:r w:rsidRPr="004D7616">
              <w:rPr>
                <w:rFonts w:ascii="Arial" w:eastAsia="Times New Roman" w:hAnsi="Arial" w:cs="Arial"/>
              </w:rPr>
              <w:t>Isolation sign on the door.</w:t>
            </w:r>
          </w:p>
          <w:p w14:paraId="0E03BF91"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Door shut </w:t>
            </w:r>
            <w:proofErr w:type="gramStart"/>
            <w:r w:rsidRPr="004D7616">
              <w:rPr>
                <w:rFonts w:ascii="Arial" w:eastAsia="Times New Roman" w:hAnsi="Arial" w:cs="Arial"/>
              </w:rPr>
              <w:t>at all times</w:t>
            </w:r>
            <w:proofErr w:type="gramEnd"/>
            <w:r w:rsidRPr="004D7616">
              <w:rPr>
                <w:rFonts w:ascii="Arial" w:eastAsia="Times New Roman" w:hAnsi="Arial" w:cs="Arial"/>
              </w:rPr>
              <w:t xml:space="preserve"> (unless in exceptional circumstances when patient safety may be endangered)</w:t>
            </w:r>
          </w:p>
        </w:tc>
      </w:tr>
      <w:tr w:rsidR="002C56F8" w:rsidRPr="004D7616" w14:paraId="62F5F389" w14:textId="77777777" w:rsidTr="002C56F8">
        <w:tc>
          <w:tcPr>
            <w:tcW w:w="3664" w:type="dxa"/>
          </w:tcPr>
          <w:p w14:paraId="5B327BF0" w14:textId="77777777" w:rsidR="002C56F8" w:rsidRPr="004D7616" w:rsidRDefault="002C56F8" w:rsidP="002C56F8">
            <w:pPr>
              <w:rPr>
                <w:rFonts w:ascii="Arial" w:eastAsia="Times New Roman" w:hAnsi="Arial" w:cs="Arial"/>
                <w:b/>
              </w:rPr>
            </w:pPr>
            <w:r w:rsidRPr="004D7616">
              <w:rPr>
                <w:rFonts w:ascii="Arial" w:eastAsia="Times New Roman" w:hAnsi="Arial" w:cs="Arial"/>
                <w:b/>
              </w:rPr>
              <w:t xml:space="preserve">Staff </w:t>
            </w:r>
          </w:p>
        </w:tc>
        <w:tc>
          <w:tcPr>
            <w:tcW w:w="6968" w:type="dxa"/>
          </w:tcPr>
          <w:p w14:paraId="3AC998C1" w14:textId="77777777" w:rsidR="002C56F8" w:rsidRPr="004D7616" w:rsidRDefault="002C56F8" w:rsidP="002C56F8">
            <w:pPr>
              <w:rPr>
                <w:rFonts w:ascii="Arial" w:eastAsia="Times New Roman" w:hAnsi="Arial" w:cs="Arial"/>
              </w:rPr>
            </w:pPr>
            <w:r w:rsidRPr="004D7616">
              <w:rPr>
                <w:rFonts w:ascii="Arial" w:eastAsia="Times New Roman" w:hAnsi="Arial" w:cs="Arial"/>
              </w:rPr>
              <w:t>To be assigned on each shift to look after affected patients only</w:t>
            </w:r>
          </w:p>
        </w:tc>
      </w:tr>
      <w:tr w:rsidR="002C56F8" w:rsidRPr="004D7616" w14:paraId="690E452E" w14:textId="77777777" w:rsidTr="002C56F8">
        <w:tc>
          <w:tcPr>
            <w:tcW w:w="3664" w:type="dxa"/>
          </w:tcPr>
          <w:p w14:paraId="108CBD4B" w14:textId="77777777" w:rsidR="002C56F8" w:rsidRPr="004D7616" w:rsidRDefault="002C56F8" w:rsidP="002C56F8">
            <w:pPr>
              <w:rPr>
                <w:rFonts w:ascii="Arial" w:eastAsia="Times New Roman" w:hAnsi="Arial" w:cs="Arial"/>
                <w:b/>
              </w:rPr>
            </w:pPr>
            <w:r w:rsidRPr="004D7616">
              <w:rPr>
                <w:rFonts w:ascii="Arial" w:eastAsia="Times New Roman" w:hAnsi="Arial" w:cs="Arial"/>
                <w:b/>
              </w:rPr>
              <w:t>Therapy</w:t>
            </w:r>
          </w:p>
        </w:tc>
        <w:tc>
          <w:tcPr>
            <w:tcW w:w="6968" w:type="dxa"/>
          </w:tcPr>
          <w:p w14:paraId="024696A7"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Any unessential therapy should be postponed. Therapy staff should not attend affected wards </w:t>
            </w:r>
            <w:proofErr w:type="gramStart"/>
            <w:r w:rsidRPr="004D7616">
              <w:rPr>
                <w:rFonts w:ascii="Arial" w:eastAsia="Times New Roman" w:hAnsi="Arial" w:cs="Arial"/>
              </w:rPr>
              <w:t>if at all possible</w:t>
            </w:r>
            <w:proofErr w:type="gramEnd"/>
          </w:p>
        </w:tc>
      </w:tr>
      <w:tr w:rsidR="002C56F8" w:rsidRPr="004D7616" w14:paraId="432137E7" w14:textId="77777777" w:rsidTr="002C56F8">
        <w:tc>
          <w:tcPr>
            <w:tcW w:w="3664" w:type="dxa"/>
          </w:tcPr>
          <w:p w14:paraId="6380DE9C" w14:textId="77777777" w:rsidR="002C56F8" w:rsidRPr="004D7616" w:rsidRDefault="002C56F8" w:rsidP="002C56F8">
            <w:pPr>
              <w:rPr>
                <w:rFonts w:ascii="Arial" w:eastAsia="Times New Roman" w:hAnsi="Arial" w:cs="Arial"/>
                <w:b/>
              </w:rPr>
            </w:pPr>
            <w:r w:rsidRPr="004D7616">
              <w:rPr>
                <w:rFonts w:ascii="Arial" w:eastAsia="Times New Roman" w:hAnsi="Arial" w:cs="Arial"/>
                <w:b/>
              </w:rPr>
              <w:t>Waste</w:t>
            </w:r>
          </w:p>
        </w:tc>
        <w:tc>
          <w:tcPr>
            <w:tcW w:w="6968" w:type="dxa"/>
          </w:tcPr>
          <w:p w14:paraId="61E902E7" w14:textId="77777777" w:rsidR="002C56F8" w:rsidRPr="004D7616" w:rsidRDefault="002C56F8" w:rsidP="002C56F8">
            <w:pPr>
              <w:rPr>
                <w:rFonts w:ascii="Arial" w:eastAsia="Times New Roman" w:hAnsi="Arial" w:cs="Arial"/>
              </w:rPr>
            </w:pPr>
            <w:r w:rsidRPr="004D7616">
              <w:rPr>
                <w:rFonts w:ascii="Arial" w:eastAsia="Times New Roman" w:hAnsi="Arial" w:cs="Arial"/>
              </w:rPr>
              <w:t>Waste bags from affected wards should be collected by porters after the unaffected wards</w:t>
            </w:r>
          </w:p>
        </w:tc>
      </w:tr>
    </w:tbl>
    <w:p w14:paraId="6C6A668B" w14:textId="77777777" w:rsidR="002C56F8" w:rsidRPr="004D7616" w:rsidRDefault="002C56F8" w:rsidP="002C56F8">
      <w:pPr>
        <w:rPr>
          <w:rFonts w:ascii="Arial" w:hAnsi="Arial" w:cs="Arial"/>
        </w:rPr>
      </w:pPr>
    </w:p>
    <w:p w14:paraId="48ECC33A" w14:textId="77777777" w:rsidR="002C56F8" w:rsidRPr="004D7616" w:rsidRDefault="002C56F8" w:rsidP="002C56F8">
      <w:pPr>
        <w:rPr>
          <w:rFonts w:ascii="Arial" w:hAnsi="Arial" w:cs="Arial"/>
        </w:rPr>
      </w:pPr>
      <w:r w:rsidRPr="004D7616">
        <w:rPr>
          <w:rFonts w:ascii="Arial" w:hAnsi="Arial" w:cs="Arial"/>
        </w:rPr>
        <w:br w:type="page"/>
      </w:r>
    </w:p>
    <w:p w14:paraId="3E0A7517" w14:textId="4C39606D" w:rsidR="002C56F8" w:rsidRPr="004D7616" w:rsidRDefault="005E163F" w:rsidP="002C56F8">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w:t>
      </w:r>
      <w:r w:rsidR="006B2037">
        <w:rPr>
          <w:rFonts w:ascii="Arial" w:hAnsi="Arial" w:cs="Arial"/>
          <w:b/>
          <w:color w:val="385623" w:themeColor="accent6" w:themeShade="80"/>
        </w:rPr>
        <w:t>6</w:t>
      </w:r>
      <w:r>
        <w:rPr>
          <w:rFonts w:ascii="Arial" w:hAnsi="Arial" w:cs="Arial"/>
          <w:b/>
          <w:color w:val="385623" w:themeColor="accent6" w:themeShade="80"/>
        </w:rPr>
        <w:t xml:space="preserve"> – </w:t>
      </w:r>
      <w:r w:rsidR="0052448A">
        <w:rPr>
          <w:rFonts w:ascii="Arial" w:hAnsi="Arial" w:cs="Arial"/>
          <w:b/>
          <w:color w:val="385623" w:themeColor="accent6" w:themeShade="80"/>
        </w:rPr>
        <w:t>Out-of-</w:t>
      </w:r>
      <w:r w:rsidR="002C56F8" w:rsidRPr="004D7616">
        <w:rPr>
          <w:rFonts w:ascii="Arial" w:hAnsi="Arial" w:cs="Arial"/>
          <w:b/>
          <w:color w:val="385623" w:themeColor="accent6" w:themeShade="80"/>
        </w:rPr>
        <w:t>Hours: Infection Prevention and Control Guidance</w:t>
      </w:r>
    </w:p>
    <w:p w14:paraId="323AD836" w14:textId="77777777" w:rsidR="00E37785" w:rsidRPr="004D7616" w:rsidRDefault="00E37785" w:rsidP="00E37785">
      <w:pPr>
        <w:jc w:val="center"/>
        <w:rPr>
          <w:rFonts w:ascii="Arial" w:hAnsi="Arial" w:cs="Arial"/>
        </w:rPr>
      </w:pPr>
    </w:p>
    <w:p w14:paraId="168555D4" w14:textId="15C44FD0" w:rsidR="00E37785" w:rsidRPr="004D7616" w:rsidRDefault="00E37785" w:rsidP="00E37785">
      <w:pPr>
        <w:jc w:val="center"/>
        <w:rPr>
          <w:rFonts w:ascii="Arial" w:hAnsi="Arial" w:cs="Arial"/>
        </w:rPr>
      </w:pPr>
      <w:r w:rsidRPr="004D7616">
        <w:rPr>
          <w:rFonts w:ascii="Arial" w:hAnsi="Arial" w:cs="Arial"/>
        </w:rPr>
        <w:t>The infection prevention and contr</w:t>
      </w:r>
      <w:r w:rsidR="00010EF3">
        <w:rPr>
          <w:rFonts w:ascii="Arial" w:hAnsi="Arial" w:cs="Arial"/>
        </w:rPr>
        <w:t>ol team operates Monday to Sunday</w:t>
      </w:r>
      <w:r w:rsidRPr="004D7616">
        <w:rPr>
          <w:rFonts w:ascii="Arial" w:hAnsi="Arial" w:cs="Arial"/>
        </w:rPr>
        <w:t xml:space="preserve"> 9:00am – 5:00pm.</w:t>
      </w:r>
    </w:p>
    <w:p w14:paraId="143A6110" w14:textId="77777777" w:rsidR="00E37785" w:rsidRPr="004D7616" w:rsidRDefault="00E37785" w:rsidP="00E37785">
      <w:pPr>
        <w:jc w:val="center"/>
        <w:rPr>
          <w:rFonts w:ascii="Arial" w:hAnsi="Arial" w:cs="Arial"/>
        </w:rPr>
      </w:pPr>
      <w:r w:rsidRPr="004D7616">
        <w:rPr>
          <w:rFonts w:ascii="Arial" w:hAnsi="Arial" w:cs="Arial"/>
        </w:rPr>
        <w:t>In the absence of the infection prevention and control team during out of hours, please follow the below process.</w:t>
      </w:r>
    </w:p>
    <w:p w14:paraId="1EAA5B63" w14:textId="2A65EB40"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0384" behindDoc="0" locked="0" layoutInCell="1" allowOverlap="1" wp14:anchorId="11DA93E7" wp14:editId="34765F9C">
                <wp:simplePos x="0" y="0"/>
                <wp:positionH relativeFrom="column">
                  <wp:posOffset>1655960</wp:posOffset>
                </wp:positionH>
                <wp:positionV relativeFrom="paragraph">
                  <wp:posOffset>112395</wp:posOffset>
                </wp:positionV>
                <wp:extent cx="2208362" cy="724618"/>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537B783B" w14:textId="77777777" w:rsidR="006B2037" w:rsidRPr="00B41F56" w:rsidRDefault="006B2037" w:rsidP="00B41F56">
                            <w:pPr>
                              <w:jc w:val="center"/>
                              <w:rPr>
                                <w:rFonts w:ascii="Arial" w:hAnsi="Arial" w:cs="Arial"/>
                                <w:b/>
                                <w:sz w:val="24"/>
                              </w:rPr>
                            </w:pPr>
                            <w:r w:rsidRPr="00B41F56">
                              <w:rPr>
                                <w:rFonts w:ascii="Arial" w:hAnsi="Arial" w:cs="Arial"/>
                                <w:b/>
                                <w:sz w:val="24"/>
                              </w:rPr>
                              <w:t>Refer to policies on ELFT Intranet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A93E7" id="Text Box 298" o:spid="_x0000_s2538" type="#_x0000_t202" style="position:absolute;margin-left:130.4pt;margin-top:8.85pt;width:173.9pt;height:57.0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" filled="f" stroked="f" strokeweight=".5pt">
                <v:textbox>
                  <w:txbxContent>
                    <w:p w14:paraId="537B783B" w14:textId="77777777" w:rsidR="006B2037" w:rsidRPr="00B41F56" w:rsidRDefault="006B2037" w:rsidP="00B41F56">
                      <w:pPr>
                        <w:jc w:val="center"/>
                        <w:rPr>
                          <w:rFonts w:ascii="Arial" w:hAnsi="Arial" w:cs="Arial"/>
                          <w:b/>
                          <w:sz w:val="24"/>
                        </w:rPr>
                      </w:pPr>
                      <w:r w:rsidRPr="00B41F56">
                        <w:rPr>
                          <w:rFonts w:ascii="Arial" w:hAnsi="Arial" w:cs="Arial"/>
                          <w:b/>
                          <w:sz w:val="24"/>
                        </w:rPr>
                        <w:t>Refer to policies on ELFT Intranet</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93216" behindDoc="0" locked="0" layoutInCell="1" allowOverlap="1" wp14:anchorId="11B8E964" wp14:editId="3C3EAF33">
                <wp:simplePos x="0" y="0"/>
                <wp:positionH relativeFrom="column">
                  <wp:posOffset>1568834</wp:posOffset>
                </wp:positionH>
                <wp:positionV relativeFrom="paragraph">
                  <wp:posOffset>17145</wp:posOffset>
                </wp:positionV>
                <wp:extent cx="2415396" cy="905774"/>
                <wp:effectExtent l="19050" t="19050" r="42545" b="46990"/>
                <wp:wrapNone/>
                <wp:docPr id="291" name="Rounded Rectangle 29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B34454" id="Rounded Rectangle 291" o:spid="_x0000_s1026" style="position:absolute;margin-left:123.55pt;margin-top:1.35pt;width:190.2pt;height:71.3pt;z-index:25159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" fillcolor="white [3201]" strokecolor="#70ad47 [3209]" strokeweight="4.5pt">
                <v:stroke joinstyle="miter"/>
              </v:roundrect>
            </w:pict>
          </mc:Fallback>
        </mc:AlternateContent>
      </w:r>
    </w:p>
    <w:p w14:paraId="08809DC4" w14:textId="77777777" w:rsidR="002C56F8" w:rsidRPr="004D7616" w:rsidRDefault="002C56F8" w:rsidP="002C56F8">
      <w:pPr>
        <w:rPr>
          <w:rFonts w:ascii="Arial" w:hAnsi="Arial" w:cs="Arial"/>
        </w:rPr>
      </w:pPr>
    </w:p>
    <w:p w14:paraId="49310F8A" w14:textId="77777777" w:rsidR="002C56F8" w:rsidRPr="004D7616" w:rsidRDefault="002C56F8" w:rsidP="002C56F8">
      <w:pPr>
        <w:rPr>
          <w:rFonts w:ascii="Arial" w:hAnsi="Arial" w:cs="Arial"/>
        </w:rPr>
      </w:pPr>
    </w:p>
    <w:p w14:paraId="7A2E08D5"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9600" behindDoc="0" locked="0" layoutInCell="1" allowOverlap="1" wp14:anchorId="5861F23C" wp14:editId="4BD414F6">
                <wp:simplePos x="0" y="0"/>
                <wp:positionH relativeFrom="column">
                  <wp:posOffset>2786332</wp:posOffset>
                </wp:positionH>
                <wp:positionV relativeFrom="paragraph">
                  <wp:posOffset>66028</wp:posOffset>
                </wp:positionV>
                <wp:extent cx="0" cy="302188"/>
                <wp:effectExtent l="19050" t="0" r="38100" b="41275"/>
                <wp:wrapNone/>
                <wp:docPr id="307" name="Straight Connector 307"/>
                <wp:cNvGraphicFramePr/>
                <a:graphic xmlns:a="http://schemas.openxmlformats.org/drawingml/2006/main">
                  <a:graphicData uri="http://schemas.microsoft.com/office/word/2010/wordprocessingShape">
                    <wps:wsp>
                      <wps:cNvCnPr/>
                      <wps:spPr>
                        <a:xfrm>
                          <a:off x="0" y="0"/>
                          <a:ext cx="0" cy="302188"/>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0D2AE84" id="Straight Connector 307"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219.4pt,5.2pt" to="219.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" strokecolor="#70ad47 [3209]" strokeweight="4.5pt">
                <v:stroke joinstyle="miter"/>
              </v:line>
            </w:pict>
          </mc:Fallback>
        </mc:AlternateContent>
      </w:r>
    </w:p>
    <w:p w14:paraId="5315BC34"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1408" behindDoc="0" locked="0" layoutInCell="1" allowOverlap="1" wp14:anchorId="7591B939" wp14:editId="22350E9D">
                <wp:simplePos x="0" y="0"/>
                <wp:positionH relativeFrom="column">
                  <wp:posOffset>1655325</wp:posOffset>
                </wp:positionH>
                <wp:positionV relativeFrom="paragraph">
                  <wp:posOffset>177165</wp:posOffset>
                </wp:positionV>
                <wp:extent cx="2208362" cy="724618"/>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66F2C6A6" w14:textId="77777777" w:rsidR="006B2037" w:rsidRPr="00B41F56" w:rsidRDefault="006B2037" w:rsidP="00B41F56">
                            <w:pPr>
                              <w:jc w:val="center"/>
                              <w:rPr>
                                <w:rFonts w:ascii="Arial" w:hAnsi="Arial" w:cs="Arial"/>
                                <w:b/>
                                <w:sz w:val="24"/>
                              </w:rPr>
                            </w:pPr>
                            <w:r w:rsidRPr="00B41F56">
                              <w:rPr>
                                <w:rFonts w:ascii="Arial" w:hAnsi="Arial" w:cs="Arial"/>
                                <w:b/>
                                <w:sz w:val="24"/>
                              </w:rPr>
                              <w:t>Can the situation be dealt with in the ward / practice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1B939" id="Text Box 300" o:spid="_x0000_s2539" type="#_x0000_t202" style="position:absolute;margin-left:130.35pt;margin-top:13.95pt;width:173.9pt;height:57.0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" filled="f" stroked="f" strokeweight=".5pt">
                <v:textbox>
                  <w:txbxContent>
                    <w:p w14:paraId="66F2C6A6" w14:textId="77777777" w:rsidR="006B2037" w:rsidRPr="00B41F56" w:rsidRDefault="006B2037" w:rsidP="00B41F56">
                      <w:pPr>
                        <w:jc w:val="center"/>
                        <w:rPr>
                          <w:rFonts w:ascii="Arial" w:hAnsi="Arial" w:cs="Arial"/>
                          <w:b/>
                          <w:sz w:val="24"/>
                        </w:rPr>
                      </w:pPr>
                      <w:r w:rsidRPr="00B41F56">
                        <w:rPr>
                          <w:rFonts w:ascii="Arial" w:hAnsi="Arial" w:cs="Arial"/>
                          <w:b/>
                          <w:sz w:val="24"/>
                        </w:rPr>
                        <w:t>Can the situation be dealt with in the ward / practice area?</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594240" behindDoc="0" locked="0" layoutInCell="1" allowOverlap="1" wp14:anchorId="11A35234" wp14:editId="687E706E">
                <wp:simplePos x="0" y="0"/>
                <wp:positionH relativeFrom="column">
                  <wp:posOffset>1569469</wp:posOffset>
                </wp:positionH>
                <wp:positionV relativeFrom="paragraph">
                  <wp:posOffset>88900</wp:posOffset>
                </wp:positionV>
                <wp:extent cx="2415396" cy="905774"/>
                <wp:effectExtent l="19050" t="19050" r="42545" b="46990"/>
                <wp:wrapNone/>
                <wp:docPr id="292" name="Rounded Rectangle 29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E65BD" id="Rounded Rectangle 292" o:spid="_x0000_s1026" style="position:absolute;margin-left:123.6pt;margin-top:7pt;width:190.2pt;height:71.3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" fillcolor="white [3201]" strokecolor="#70ad47 [3209]" strokeweight="4.5pt">
                <v:stroke joinstyle="miter"/>
              </v:roundrect>
            </w:pict>
          </mc:Fallback>
        </mc:AlternateContent>
      </w:r>
    </w:p>
    <w:p w14:paraId="03E1F53B" w14:textId="77777777" w:rsidR="002C56F8" w:rsidRPr="004D7616" w:rsidRDefault="002C56F8" w:rsidP="002C56F8">
      <w:pPr>
        <w:rPr>
          <w:rFonts w:ascii="Arial" w:hAnsi="Arial" w:cs="Arial"/>
        </w:rPr>
      </w:pPr>
    </w:p>
    <w:p w14:paraId="0E897FD9"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8576" behindDoc="0" locked="0" layoutInCell="1" allowOverlap="1" wp14:anchorId="18424199" wp14:editId="55AC0C2B">
                <wp:simplePos x="0" y="0"/>
                <wp:positionH relativeFrom="column">
                  <wp:posOffset>4457700</wp:posOffset>
                </wp:positionH>
                <wp:positionV relativeFrom="paragraph">
                  <wp:posOffset>188937</wp:posOffset>
                </wp:positionV>
                <wp:extent cx="1828800" cy="536331"/>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828800" cy="536331"/>
                        </a:xfrm>
                        <a:prstGeom prst="rect">
                          <a:avLst/>
                        </a:prstGeom>
                        <a:noFill/>
                        <a:ln>
                          <a:noFill/>
                        </a:ln>
                      </wps:spPr>
                      <wps:txbx>
                        <w:txbxContent>
                          <w:p w14:paraId="60DFEF0E" w14:textId="77777777" w:rsidR="006B2037" w:rsidRPr="00C40353" w:rsidRDefault="006B2037"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C4035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24199" id="Text Box 306" o:spid="_x0000_s2540" type="#_x0000_t202" style="position:absolute;margin-left:351pt;margin-top:14.9pt;width:2in;height:42.25pt;z-index:251608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" filled="f" stroked="f">
                <v:textbox>
                  <w:txbxContent>
                    <w:p w14:paraId="60DFEF0E" w14:textId="77777777" w:rsidR="006B2037" w:rsidRPr="00C40353" w:rsidRDefault="006B2037"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C4035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07552" behindDoc="0" locked="0" layoutInCell="1" allowOverlap="1" wp14:anchorId="36E58BBE" wp14:editId="445BB027">
                <wp:simplePos x="0" y="0"/>
                <wp:positionH relativeFrom="column">
                  <wp:posOffset>189781</wp:posOffset>
                </wp:positionH>
                <wp:positionV relativeFrom="paragraph">
                  <wp:posOffset>189781</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4E6114" w14:textId="77777777" w:rsidR="006B2037" w:rsidRPr="00C40353" w:rsidRDefault="006B2037"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C4035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E58BBE" id="Text Box 1" o:spid="_x0000_s2541" type="#_x0000_t202" style="position:absolute;margin-left:14.95pt;margin-top:14.95pt;width:2in;height:2in;z-index:25160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" filled="f" stroked="f">
                <v:textbox style="mso-fit-shape-to-text:t">
                  <w:txbxContent>
                    <w:p w14:paraId="5C4E6114" w14:textId="77777777" w:rsidR="006B2037" w:rsidRPr="00C40353" w:rsidRDefault="006B2037"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C4035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BFA7023"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10624" behindDoc="0" locked="0" layoutInCell="1" allowOverlap="1" wp14:anchorId="5F89BBBC" wp14:editId="0C819C8A">
                <wp:simplePos x="0" y="0"/>
                <wp:positionH relativeFrom="column">
                  <wp:posOffset>1924050</wp:posOffset>
                </wp:positionH>
                <wp:positionV relativeFrom="paragraph">
                  <wp:posOffset>168910</wp:posOffset>
                </wp:positionV>
                <wp:extent cx="0" cy="349250"/>
                <wp:effectExtent l="19050" t="0" r="38100" b="50800"/>
                <wp:wrapNone/>
                <wp:docPr id="308" name="Straight Connector 308"/>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D9F8B71" id="Straight Connector 308" o:spid="_x0000_s1026" style="position:absolute;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5pt,13.3pt" to="15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" strokecolor="#70ad47 [3209]" strokeweight="4.5pt">
                <v:stroke joinstyle="miter"/>
              </v:line>
            </w:pict>
          </mc:Fallback>
        </mc:AlternateContent>
      </w:r>
      <w:r w:rsidR="00B41F56" w:rsidRPr="004D7616">
        <w:rPr>
          <w:rFonts w:ascii="Arial" w:hAnsi="Arial" w:cs="Arial"/>
          <w:noProof/>
          <w:lang w:eastAsia="en-GB"/>
        </w:rPr>
        <mc:AlternateContent>
          <mc:Choice Requires="wps">
            <w:drawing>
              <wp:anchor distT="0" distB="0" distL="114300" distR="114300" simplePos="0" relativeHeight="251611648" behindDoc="0" locked="0" layoutInCell="1" allowOverlap="1" wp14:anchorId="4A406CA8" wp14:editId="635F21D6">
                <wp:simplePos x="0" y="0"/>
                <wp:positionH relativeFrom="column">
                  <wp:posOffset>3524250</wp:posOffset>
                </wp:positionH>
                <wp:positionV relativeFrom="paragraph">
                  <wp:posOffset>168910</wp:posOffset>
                </wp:positionV>
                <wp:extent cx="0" cy="349250"/>
                <wp:effectExtent l="19050" t="0" r="38100" b="50800"/>
                <wp:wrapNone/>
                <wp:docPr id="309" name="Straight Connector 309"/>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459C4ED0" id="Straight Connector 309" o:spid="_x0000_s1026" style="position:absolute;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3.3pt" to="27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" strokecolor="#70ad47 [3209]" strokeweight="4.5pt">
                <v:stroke joinstyle="miter"/>
              </v:line>
            </w:pict>
          </mc:Fallback>
        </mc:AlternateContent>
      </w:r>
    </w:p>
    <w:p w14:paraId="61ACD36B"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96288" behindDoc="0" locked="0" layoutInCell="1" allowOverlap="1" wp14:anchorId="0FF656DF" wp14:editId="53A2086D">
                <wp:simplePos x="0" y="0"/>
                <wp:positionH relativeFrom="column">
                  <wp:posOffset>3191774</wp:posOffset>
                </wp:positionH>
                <wp:positionV relativeFrom="paragraph">
                  <wp:posOffset>234063</wp:posOffset>
                </wp:positionV>
                <wp:extent cx="2414905" cy="1069340"/>
                <wp:effectExtent l="19050" t="19050" r="42545" b="35560"/>
                <wp:wrapNone/>
                <wp:docPr id="294" name="Rounded Rectangle 294"/>
                <wp:cNvGraphicFramePr/>
                <a:graphic xmlns:a="http://schemas.openxmlformats.org/drawingml/2006/main">
                  <a:graphicData uri="http://schemas.microsoft.com/office/word/2010/wordprocessingShape">
                    <wps:wsp>
                      <wps:cNvSpPr/>
                      <wps:spPr>
                        <a:xfrm>
                          <a:off x="0" y="0"/>
                          <a:ext cx="2414905" cy="106934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D06CEC" id="Rounded Rectangle 294" o:spid="_x0000_s1026" style="position:absolute;margin-left:251.3pt;margin-top:18.45pt;width:190.15pt;height:84.2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595264" behindDoc="0" locked="0" layoutInCell="1" allowOverlap="1" wp14:anchorId="6677D3D6" wp14:editId="0A2A16D7">
                <wp:simplePos x="0" y="0"/>
                <wp:positionH relativeFrom="column">
                  <wp:posOffset>-77638</wp:posOffset>
                </wp:positionH>
                <wp:positionV relativeFrom="paragraph">
                  <wp:posOffset>234063</wp:posOffset>
                </wp:positionV>
                <wp:extent cx="2414905" cy="1069676"/>
                <wp:effectExtent l="19050" t="19050" r="42545" b="35560"/>
                <wp:wrapNone/>
                <wp:docPr id="293" name="Rounded Rectangle 293"/>
                <wp:cNvGraphicFramePr/>
                <a:graphic xmlns:a="http://schemas.openxmlformats.org/drawingml/2006/main">
                  <a:graphicData uri="http://schemas.microsoft.com/office/word/2010/wordprocessingShape">
                    <wps:wsp>
                      <wps:cNvSpPr/>
                      <wps:spPr>
                        <a:xfrm>
                          <a:off x="0" y="0"/>
                          <a:ext cx="2414905" cy="1069676"/>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CEC8F8" id="Rounded Rectangle 293" o:spid="_x0000_s1026" style="position:absolute;margin-left:-6.1pt;margin-top:18.45pt;width:190.15pt;height:84.2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" fillcolor="white [3201]" strokecolor="#70ad47 [3209]" strokeweight="4.5pt">
                <v:stroke joinstyle="miter"/>
              </v:roundrect>
            </w:pict>
          </mc:Fallback>
        </mc:AlternateContent>
      </w:r>
    </w:p>
    <w:p w14:paraId="3E378E8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2432" behindDoc="0" locked="0" layoutInCell="1" allowOverlap="1" wp14:anchorId="7D82AC2D" wp14:editId="0BBAF666">
                <wp:simplePos x="0" y="0"/>
                <wp:positionH relativeFrom="column">
                  <wp:posOffset>-8626</wp:posOffset>
                </wp:positionH>
                <wp:positionV relativeFrom="paragraph">
                  <wp:posOffset>26586</wp:posOffset>
                </wp:positionV>
                <wp:extent cx="2276475" cy="905774"/>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276475" cy="905774"/>
                        </a:xfrm>
                        <a:prstGeom prst="rect">
                          <a:avLst/>
                        </a:prstGeom>
                        <a:noFill/>
                        <a:ln w="6350">
                          <a:noFill/>
                        </a:ln>
                      </wps:spPr>
                      <wps:txbx>
                        <w:txbxContent>
                          <w:p w14:paraId="01B10A28" w14:textId="77777777" w:rsidR="006B2037" w:rsidRPr="00B41F56" w:rsidRDefault="006B2037"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AC2D" id="Text Box 301" o:spid="_x0000_s2542" type="#_x0000_t202" style="position:absolute;margin-left:-.7pt;margin-top:2.1pt;width:179.25pt;height:71.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" filled="f" stroked="f" strokeweight=".5pt">
                <v:textbox>
                  <w:txbxContent>
                    <w:p w14:paraId="01B10A28" w14:textId="77777777" w:rsidR="006B2037" w:rsidRPr="00B41F56" w:rsidRDefault="006B2037"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v:textbox>
              </v:shape>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03456" behindDoc="0" locked="0" layoutInCell="1" allowOverlap="1" wp14:anchorId="37FA4643" wp14:editId="1E8B54B0">
                <wp:simplePos x="0" y="0"/>
                <wp:positionH relativeFrom="column">
                  <wp:posOffset>3251895</wp:posOffset>
                </wp:positionH>
                <wp:positionV relativeFrom="paragraph">
                  <wp:posOffset>26203</wp:posOffset>
                </wp:positionV>
                <wp:extent cx="2276882" cy="724618"/>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3350BD4D" w14:textId="35AEDA17" w:rsidR="006B2037" w:rsidRPr="00B41F56" w:rsidRDefault="006B2037" w:rsidP="00B41F56">
                            <w:pPr>
                              <w:jc w:val="center"/>
                              <w:rPr>
                                <w:rFonts w:ascii="Arial" w:hAnsi="Arial" w:cs="Arial"/>
                                <w:b/>
                                <w:sz w:val="24"/>
                              </w:rPr>
                            </w:pPr>
                            <w:r w:rsidRPr="00B41F56">
                              <w:rPr>
                                <w:rFonts w:ascii="Arial" w:hAnsi="Arial" w:cs="Arial"/>
                                <w:b/>
                                <w:sz w:val="24"/>
                              </w:rPr>
                              <w:t xml:space="preserve">Discuss with Nurse on </w:t>
                            </w:r>
                            <w:r>
                              <w:rPr>
                                <w:rFonts w:ascii="Arial" w:hAnsi="Arial" w:cs="Arial"/>
                                <w:b/>
                                <w:sz w:val="24"/>
                              </w:rPr>
                              <w:t>Duty/ on-call manager</w:t>
                            </w:r>
                          </w:p>
                          <w:p w14:paraId="3B7B0A44" w14:textId="29EBD976" w:rsidR="006B2037" w:rsidRPr="00B41F56" w:rsidRDefault="006B2037" w:rsidP="00B41F56">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FA4643" id="Text Box 302" o:spid="_x0000_s2543" type="#_x0000_t202" style="position:absolute;margin-left:256.05pt;margin-top:2.05pt;width:179.3pt;height:57.05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" filled="f" stroked="f" strokeweight=".5pt">
                <v:textbox>
                  <w:txbxContent>
                    <w:p w14:paraId="3350BD4D" w14:textId="35AEDA17" w:rsidR="006B2037" w:rsidRPr="00B41F56" w:rsidRDefault="006B2037" w:rsidP="00B41F56">
                      <w:pPr>
                        <w:jc w:val="center"/>
                        <w:rPr>
                          <w:rFonts w:ascii="Arial" w:hAnsi="Arial" w:cs="Arial"/>
                          <w:b/>
                          <w:sz w:val="24"/>
                        </w:rPr>
                      </w:pPr>
                      <w:r w:rsidRPr="00B41F56">
                        <w:rPr>
                          <w:rFonts w:ascii="Arial" w:hAnsi="Arial" w:cs="Arial"/>
                          <w:b/>
                          <w:sz w:val="24"/>
                        </w:rPr>
                        <w:t xml:space="preserve">Discuss with Nurse on </w:t>
                      </w:r>
                      <w:r>
                        <w:rPr>
                          <w:rFonts w:ascii="Arial" w:hAnsi="Arial" w:cs="Arial"/>
                          <w:b/>
                          <w:sz w:val="24"/>
                        </w:rPr>
                        <w:t>Duty/ on-call manager</w:t>
                      </w:r>
                    </w:p>
                    <w:p w14:paraId="3B7B0A44" w14:textId="29EBD976" w:rsidR="006B2037" w:rsidRPr="00B41F56" w:rsidRDefault="006B2037" w:rsidP="00B41F56">
                      <w:pPr>
                        <w:jc w:val="center"/>
                        <w:rPr>
                          <w:rFonts w:ascii="Arial" w:hAnsi="Arial" w:cs="Arial"/>
                          <w:b/>
                          <w:sz w:val="24"/>
                        </w:rPr>
                      </w:pPr>
                    </w:p>
                  </w:txbxContent>
                </v:textbox>
              </v:shape>
            </w:pict>
          </mc:Fallback>
        </mc:AlternateContent>
      </w:r>
    </w:p>
    <w:p w14:paraId="7462D482" w14:textId="77777777" w:rsidR="002C56F8" w:rsidRPr="004D7616" w:rsidRDefault="002C56F8" w:rsidP="002C56F8">
      <w:pPr>
        <w:rPr>
          <w:rFonts w:ascii="Arial" w:hAnsi="Arial" w:cs="Arial"/>
        </w:rPr>
      </w:pPr>
    </w:p>
    <w:p w14:paraId="0E7F83C7" w14:textId="77777777" w:rsidR="002C56F8" w:rsidRPr="004D7616" w:rsidRDefault="002C56F8" w:rsidP="002C56F8">
      <w:pPr>
        <w:rPr>
          <w:rFonts w:ascii="Arial" w:hAnsi="Arial" w:cs="Arial"/>
        </w:rPr>
      </w:pPr>
    </w:p>
    <w:p w14:paraId="4CEF2935"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4416" behindDoc="0" locked="0" layoutInCell="1" allowOverlap="1" wp14:anchorId="4CD2D037" wp14:editId="623CAF2A">
                <wp:simplePos x="0" y="0"/>
                <wp:positionH relativeFrom="column">
                  <wp:posOffset>4429125</wp:posOffset>
                </wp:positionH>
                <wp:positionV relativeFrom="paragraph">
                  <wp:posOffset>203199</wp:posOffset>
                </wp:positionV>
                <wp:extent cx="0" cy="282575"/>
                <wp:effectExtent l="19050" t="0" r="38100" b="41275"/>
                <wp:wrapNone/>
                <wp:docPr id="12" name="Straight Connector 12"/>
                <wp:cNvGraphicFramePr/>
                <a:graphic xmlns:a="http://schemas.openxmlformats.org/drawingml/2006/main">
                  <a:graphicData uri="http://schemas.microsoft.com/office/word/2010/wordprocessingShape">
                    <wps:wsp>
                      <wps:cNvCnPr/>
                      <wps:spPr>
                        <a:xfrm>
                          <a:off x="0" y="0"/>
                          <a:ext cx="0" cy="282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956BAE8" id="Straight Connector 12" o:spid="_x0000_s1026" style="position:absolute;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75pt,16pt" to="348.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612672" behindDoc="0" locked="0" layoutInCell="1" allowOverlap="1" wp14:anchorId="3B8DEFD8" wp14:editId="4D18C62F">
                <wp:simplePos x="0" y="0"/>
                <wp:positionH relativeFrom="column">
                  <wp:posOffset>1038225</wp:posOffset>
                </wp:positionH>
                <wp:positionV relativeFrom="paragraph">
                  <wp:posOffset>205740</wp:posOffset>
                </wp:positionV>
                <wp:extent cx="0" cy="311150"/>
                <wp:effectExtent l="19050" t="0" r="38100" b="50800"/>
                <wp:wrapNone/>
                <wp:docPr id="310" name="Straight Connector 310"/>
                <wp:cNvGraphicFramePr/>
                <a:graphic xmlns:a="http://schemas.openxmlformats.org/drawingml/2006/main">
                  <a:graphicData uri="http://schemas.microsoft.com/office/word/2010/wordprocessingShape">
                    <wps:wsp>
                      <wps:cNvCnPr/>
                      <wps:spPr>
                        <a:xfrm>
                          <a:off x="0" y="0"/>
                          <a:ext cx="0" cy="3111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1A274B4B" id="Straight Connector 310" o:spid="_x0000_s1026" style="position:absolute;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6.2pt" to="81.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" strokecolor="#70ad47 [3209]" strokeweight="4.5pt">
                <v:stroke joinstyle="miter"/>
              </v:line>
            </w:pict>
          </mc:Fallback>
        </mc:AlternateContent>
      </w:r>
    </w:p>
    <w:p w14:paraId="0E0CADC6"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97312" behindDoc="0" locked="0" layoutInCell="1" allowOverlap="1" wp14:anchorId="0EA27CE6" wp14:editId="4A77D071">
                <wp:simplePos x="0" y="0"/>
                <wp:positionH relativeFrom="column">
                  <wp:posOffset>-146649</wp:posOffset>
                </wp:positionH>
                <wp:positionV relativeFrom="paragraph">
                  <wp:posOffset>229307</wp:posOffset>
                </wp:positionV>
                <wp:extent cx="2414905" cy="1336208"/>
                <wp:effectExtent l="19050" t="19050" r="42545" b="35560"/>
                <wp:wrapNone/>
                <wp:docPr id="295" name="Rounded Rectangle 295"/>
                <wp:cNvGraphicFramePr/>
                <a:graphic xmlns:a="http://schemas.openxmlformats.org/drawingml/2006/main">
                  <a:graphicData uri="http://schemas.microsoft.com/office/word/2010/wordprocessingShape">
                    <wps:wsp>
                      <wps:cNvSpPr/>
                      <wps:spPr>
                        <a:xfrm>
                          <a:off x="0" y="0"/>
                          <a:ext cx="2414905" cy="1336208"/>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69C00D" id="Rounded Rectangle 295" o:spid="_x0000_s1026" style="position:absolute;margin-left:-11.55pt;margin-top:18.05pt;width:190.15pt;height:105.2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" fillcolor="white [3201]" strokecolor="#70ad47 [3209]" strokeweight="4.5pt">
                <v:stroke joinstyle="miter"/>
              </v:roundrect>
            </w:pict>
          </mc:Fallback>
        </mc:AlternateContent>
      </w:r>
      <w:r w:rsidR="00B41F56" w:rsidRPr="004D7616">
        <w:rPr>
          <w:rFonts w:ascii="Arial" w:hAnsi="Arial" w:cs="Arial"/>
          <w:noProof/>
          <w:lang w:eastAsia="en-GB"/>
        </w:rPr>
        <mc:AlternateContent>
          <mc:Choice Requires="wps">
            <w:drawing>
              <wp:anchor distT="0" distB="0" distL="114300" distR="114300" simplePos="0" relativeHeight="251598336" behindDoc="0" locked="0" layoutInCell="1" allowOverlap="1" wp14:anchorId="74588C90" wp14:editId="718450F2">
                <wp:simplePos x="0" y="0"/>
                <wp:positionH relativeFrom="column">
                  <wp:posOffset>3191774</wp:posOffset>
                </wp:positionH>
                <wp:positionV relativeFrom="paragraph">
                  <wp:posOffset>212054</wp:posOffset>
                </wp:positionV>
                <wp:extent cx="2414905" cy="1354347"/>
                <wp:effectExtent l="19050" t="19050" r="42545" b="36830"/>
                <wp:wrapNone/>
                <wp:docPr id="296" name="Rounded Rectangle 296"/>
                <wp:cNvGraphicFramePr/>
                <a:graphic xmlns:a="http://schemas.openxmlformats.org/drawingml/2006/main">
                  <a:graphicData uri="http://schemas.microsoft.com/office/word/2010/wordprocessingShape">
                    <wps:wsp>
                      <wps:cNvSpPr/>
                      <wps:spPr>
                        <a:xfrm>
                          <a:off x="0" y="0"/>
                          <a:ext cx="2414905" cy="1354347"/>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02EFF6" id="Rounded Rectangle 296" o:spid="_x0000_s1026" style="position:absolute;margin-left:251.3pt;margin-top:16.7pt;width:190.15pt;height:106.6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" fillcolor="white [3201]" strokecolor="#70ad47 [3209]" strokeweight="4.5pt">
                <v:stroke joinstyle="miter"/>
              </v:roundrect>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04480" behindDoc="0" locked="0" layoutInCell="1" allowOverlap="1" wp14:anchorId="46AC9C90" wp14:editId="7C224235">
                <wp:simplePos x="0" y="0"/>
                <wp:positionH relativeFrom="column">
                  <wp:posOffset>-77039</wp:posOffset>
                </wp:positionH>
                <wp:positionV relativeFrom="paragraph">
                  <wp:posOffset>324125</wp:posOffset>
                </wp:positionV>
                <wp:extent cx="2276882" cy="724618"/>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5BBD1BE7" w14:textId="76D20888" w:rsidR="006B2037" w:rsidRPr="00B41F56" w:rsidRDefault="006B2037" w:rsidP="00B41F56">
                            <w:pPr>
                              <w:jc w:val="center"/>
                              <w:rPr>
                                <w:rFonts w:ascii="Arial" w:hAnsi="Arial" w:cs="Arial"/>
                                <w:b/>
                                <w:sz w:val="24"/>
                              </w:rPr>
                            </w:pPr>
                            <w:r w:rsidRPr="00B41F56">
                              <w:rPr>
                                <w:rFonts w:ascii="Arial" w:hAnsi="Arial" w:cs="Arial"/>
                                <w:b/>
                                <w:sz w:val="24"/>
                              </w:rPr>
                              <w:t xml:space="preserve">Inform on </w:t>
                            </w:r>
                            <w:r>
                              <w:rPr>
                                <w:rFonts w:ascii="Arial" w:hAnsi="Arial" w:cs="Arial"/>
                                <w:b/>
                                <w:sz w:val="24"/>
                              </w:rPr>
                              <w:t xml:space="preserve">call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AC9C90" id="Text Box 303" o:spid="_x0000_s2544" type="#_x0000_t202" style="position:absolute;margin-left:-6.05pt;margin-top:25.5pt;width:179.3pt;height:57.0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" filled="f" stroked="f" strokeweight=".5pt">
                <v:textbox>
                  <w:txbxContent>
                    <w:p w14:paraId="5BBD1BE7" w14:textId="76D20888" w:rsidR="006B2037" w:rsidRPr="00B41F56" w:rsidRDefault="006B2037" w:rsidP="00B41F56">
                      <w:pPr>
                        <w:jc w:val="center"/>
                        <w:rPr>
                          <w:rFonts w:ascii="Arial" w:hAnsi="Arial" w:cs="Arial"/>
                          <w:b/>
                          <w:sz w:val="24"/>
                        </w:rPr>
                      </w:pPr>
                      <w:r w:rsidRPr="00B41F56">
                        <w:rPr>
                          <w:rFonts w:ascii="Arial" w:hAnsi="Arial" w:cs="Arial"/>
                          <w:b/>
                          <w:sz w:val="24"/>
                        </w:rPr>
                        <w:t xml:space="preserve">Inform on </w:t>
                      </w:r>
                      <w:r>
                        <w:rPr>
                          <w:rFonts w:ascii="Arial" w:hAnsi="Arial" w:cs="Arial"/>
                          <w:b/>
                          <w:sz w:val="24"/>
                        </w:rPr>
                        <w:t xml:space="preserve">call Manager </w:t>
                      </w:r>
                    </w:p>
                  </w:txbxContent>
                </v:textbox>
              </v:shape>
            </w:pict>
          </mc:Fallback>
        </mc:AlternateContent>
      </w:r>
    </w:p>
    <w:p w14:paraId="17733E67" w14:textId="77777777" w:rsidR="002C56F8" w:rsidRPr="004D7616" w:rsidRDefault="00E3778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5504" behindDoc="0" locked="0" layoutInCell="1" allowOverlap="1" wp14:anchorId="646732A8" wp14:editId="4952D37B">
                <wp:simplePos x="0" y="0"/>
                <wp:positionH relativeFrom="column">
                  <wp:posOffset>3252158</wp:posOffset>
                </wp:positionH>
                <wp:positionV relativeFrom="paragraph">
                  <wp:posOffset>21194</wp:posOffset>
                </wp:positionV>
                <wp:extent cx="2276475" cy="1258929"/>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276475" cy="1258929"/>
                        </a:xfrm>
                        <a:prstGeom prst="rect">
                          <a:avLst/>
                        </a:prstGeom>
                        <a:noFill/>
                        <a:ln w="6350">
                          <a:noFill/>
                        </a:ln>
                      </wps:spPr>
                      <wps:txbx>
                        <w:txbxContent>
                          <w:p w14:paraId="5297B9D6" w14:textId="2A34F4B9" w:rsidR="006B2037" w:rsidRPr="00B41F56" w:rsidRDefault="006B2037" w:rsidP="00B41F56">
                            <w:pPr>
                              <w:jc w:val="center"/>
                              <w:rPr>
                                <w:rFonts w:ascii="Arial" w:hAnsi="Arial" w:cs="Arial"/>
                                <w:b/>
                                <w:sz w:val="24"/>
                              </w:rPr>
                            </w:pPr>
                            <w:r w:rsidRPr="00B41F56">
                              <w:rPr>
                                <w:rFonts w:ascii="Arial" w:hAnsi="Arial" w:cs="Arial"/>
                                <w:b/>
                                <w:sz w:val="24"/>
                              </w:rPr>
                              <w:t xml:space="preserve">If it is a notifiable disease or an issue that has significant impact on ward services, contact the </w:t>
                            </w:r>
                            <w:proofErr w:type="gramStart"/>
                            <w:r w:rsidRPr="00B41F56">
                              <w:rPr>
                                <w:rFonts w:ascii="Arial" w:hAnsi="Arial" w:cs="Arial"/>
                                <w:b/>
                                <w:sz w:val="24"/>
                              </w:rPr>
                              <w:t>on Call</w:t>
                            </w:r>
                            <w:proofErr w:type="gramEnd"/>
                            <w:r w:rsidRPr="00B41F56">
                              <w:rPr>
                                <w:rFonts w:ascii="Arial" w:hAnsi="Arial" w:cs="Arial"/>
                                <w:b/>
                                <w:sz w:val="24"/>
                              </w:rPr>
                              <w:t xml:space="preserve"> </w:t>
                            </w:r>
                            <w:r>
                              <w:rPr>
                                <w:rFonts w:ascii="Arial" w:hAnsi="Arial" w:cs="Arial"/>
                                <w:b/>
                                <w:sz w:val="24"/>
                              </w:rPr>
                              <w:t xml:space="preserve">Manager/Director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32A8" id="Text Box 304" o:spid="_x0000_s2545" type="#_x0000_t202" style="position:absolute;margin-left:256.1pt;margin-top:1.65pt;width:179.25pt;height:99.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" filled="f" stroked="f" strokeweight=".5pt">
                <v:textbox>
                  <w:txbxContent>
                    <w:p w14:paraId="5297B9D6" w14:textId="2A34F4B9" w:rsidR="006B2037" w:rsidRPr="00B41F56" w:rsidRDefault="006B2037" w:rsidP="00B41F56">
                      <w:pPr>
                        <w:jc w:val="center"/>
                        <w:rPr>
                          <w:rFonts w:ascii="Arial" w:hAnsi="Arial" w:cs="Arial"/>
                          <w:b/>
                          <w:sz w:val="24"/>
                        </w:rPr>
                      </w:pPr>
                      <w:r w:rsidRPr="00B41F56">
                        <w:rPr>
                          <w:rFonts w:ascii="Arial" w:hAnsi="Arial" w:cs="Arial"/>
                          <w:b/>
                          <w:sz w:val="24"/>
                        </w:rPr>
                        <w:t xml:space="preserve">If it is a notifiable disease or an issue that has significant impact on ward services, contact the </w:t>
                      </w:r>
                      <w:proofErr w:type="gramStart"/>
                      <w:r w:rsidRPr="00B41F56">
                        <w:rPr>
                          <w:rFonts w:ascii="Arial" w:hAnsi="Arial" w:cs="Arial"/>
                          <w:b/>
                          <w:sz w:val="24"/>
                        </w:rPr>
                        <w:t>on Call</w:t>
                      </w:r>
                      <w:proofErr w:type="gramEnd"/>
                      <w:r w:rsidRPr="00B41F56">
                        <w:rPr>
                          <w:rFonts w:ascii="Arial" w:hAnsi="Arial" w:cs="Arial"/>
                          <w:b/>
                          <w:sz w:val="24"/>
                        </w:rPr>
                        <w:t xml:space="preserve"> </w:t>
                      </w:r>
                      <w:r>
                        <w:rPr>
                          <w:rFonts w:ascii="Arial" w:hAnsi="Arial" w:cs="Arial"/>
                          <w:b/>
                          <w:sz w:val="24"/>
                        </w:rPr>
                        <w:t xml:space="preserve">Manager/Director </w:t>
                      </w:r>
                    </w:p>
                  </w:txbxContent>
                </v:textbox>
              </v:shape>
            </w:pict>
          </mc:Fallback>
        </mc:AlternateContent>
      </w:r>
    </w:p>
    <w:p w14:paraId="3B2DB51C" w14:textId="77777777" w:rsidR="002C56F8" w:rsidRPr="004D7616" w:rsidRDefault="002C56F8" w:rsidP="002C56F8">
      <w:pPr>
        <w:rPr>
          <w:rFonts w:ascii="Arial" w:hAnsi="Arial" w:cs="Arial"/>
        </w:rPr>
      </w:pPr>
    </w:p>
    <w:p w14:paraId="6389B5C8" w14:textId="77777777" w:rsidR="002C56F8" w:rsidRPr="004D7616" w:rsidRDefault="002C56F8" w:rsidP="002C56F8">
      <w:pPr>
        <w:rPr>
          <w:rFonts w:ascii="Arial" w:hAnsi="Arial" w:cs="Arial"/>
        </w:rPr>
      </w:pPr>
    </w:p>
    <w:p w14:paraId="350FA5DB" w14:textId="77777777" w:rsidR="002C56F8" w:rsidRPr="004D7616" w:rsidRDefault="002C56F8" w:rsidP="002C56F8">
      <w:pPr>
        <w:rPr>
          <w:rFonts w:ascii="Arial" w:hAnsi="Arial" w:cs="Arial"/>
        </w:rPr>
      </w:pPr>
    </w:p>
    <w:p w14:paraId="345A8120"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6464" behindDoc="0" locked="0" layoutInCell="1" allowOverlap="1" wp14:anchorId="71E674C1" wp14:editId="0987E2A3">
                <wp:simplePos x="0" y="0"/>
                <wp:positionH relativeFrom="column">
                  <wp:posOffset>1038225</wp:posOffset>
                </wp:positionH>
                <wp:positionV relativeFrom="paragraph">
                  <wp:posOffset>191770</wp:posOffset>
                </wp:positionV>
                <wp:extent cx="0" cy="409575"/>
                <wp:effectExtent l="19050" t="0" r="38100" b="47625"/>
                <wp:wrapNone/>
                <wp:docPr id="1962" name="Straight Connector 1962"/>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6DBB932" id="Straight Connector 1962" o:spid="_x0000_s1026" style="position:absolute;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5.1pt" to="81.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645440" behindDoc="0" locked="0" layoutInCell="1" allowOverlap="1" wp14:anchorId="509A5D9E" wp14:editId="3D0E4F99">
                <wp:simplePos x="0" y="0"/>
                <wp:positionH relativeFrom="column">
                  <wp:posOffset>4514850</wp:posOffset>
                </wp:positionH>
                <wp:positionV relativeFrom="paragraph">
                  <wp:posOffset>191769</wp:posOffset>
                </wp:positionV>
                <wp:extent cx="0" cy="409575"/>
                <wp:effectExtent l="19050" t="0" r="38100" b="47625"/>
                <wp:wrapNone/>
                <wp:docPr id="1961" name="Straight Connector 1961"/>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6A20D375" id="Straight Connector 1961" o:spid="_x0000_s1026" style="position:absolute;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15.1pt" to="35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" strokecolor="#70ad47 [3209]" strokeweight="4.5pt">
                <v:stroke joinstyle="miter"/>
              </v:line>
            </w:pict>
          </mc:Fallback>
        </mc:AlternateContent>
      </w:r>
    </w:p>
    <w:p w14:paraId="0F1875CE"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599360" behindDoc="0" locked="0" layoutInCell="1" allowOverlap="1" wp14:anchorId="065524EE" wp14:editId="691065E3">
                <wp:simplePos x="0" y="0"/>
                <wp:positionH relativeFrom="column">
                  <wp:posOffset>-146649</wp:posOffset>
                </wp:positionH>
                <wp:positionV relativeFrom="paragraph">
                  <wp:posOffset>326989</wp:posOffset>
                </wp:positionV>
                <wp:extent cx="5753100" cy="1794294"/>
                <wp:effectExtent l="19050" t="19050" r="38100" b="34925"/>
                <wp:wrapNone/>
                <wp:docPr id="297" name="Rounded Rectangle 297"/>
                <wp:cNvGraphicFramePr/>
                <a:graphic xmlns:a="http://schemas.openxmlformats.org/drawingml/2006/main">
                  <a:graphicData uri="http://schemas.microsoft.com/office/word/2010/wordprocessingShape">
                    <wps:wsp>
                      <wps:cNvSpPr/>
                      <wps:spPr>
                        <a:xfrm>
                          <a:off x="0" y="0"/>
                          <a:ext cx="5753100" cy="179429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FD591" id="Rounded Rectangle 297" o:spid="_x0000_s1026" style="position:absolute;margin-left:-11.55pt;margin-top:25.75pt;width:453pt;height:141.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" fillcolor="white [3201]" strokecolor="#70ad47 [3209]" strokeweight="4.5pt">
                <v:stroke joinstyle="miter"/>
              </v:roundrect>
            </w:pict>
          </mc:Fallback>
        </mc:AlternateContent>
      </w:r>
    </w:p>
    <w:p w14:paraId="386C16C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06528" behindDoc="0" locked="0" layoutInCell="1" allowOverlap="1" wp14:anchorId="5B59A636" wp14:editId="3521B658">
                <wp:simplePos x="0" y="0"/>
                <wp:positionH relativeFrom="column">
                  <wp:posOffset>-77638</wp:posOffset>
                </wp:positionH>
                <wp:positionV relativeFrom="paragraph">
                  <wp:posOffset>136765</wp:posOffset>
                </wp:positionV>
                <wp:extent cx="5571765" cy="1621766"/>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571765" cy="1621766"/>
                        </a:xfrm>
                        <a:prstGeom prst="rect">
                          <a:avLst/>
                        </a:prstGeom>
                        <a:noFill/>
                        <a:ln w="6350">
                          <a:noFill/>
                        </a:ln>
                      </wps:spPr>
                      <wps:txbx>
                        <w:txbxContent>
                          <w:p w14:paraId="07DB1EFA" w14:textId="77777777" w:rsidR="006B2037" w:rsidRPr="00B41F56" w:rsidRDefault="006B2037"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6B2037" w:rsidRPr="00B41F56" w:rsidRDefault="006B2037" w:rsidP="00B41F56">
                            <w:pPr>
                              <w:jc w:val="center"/>
                              <w:rPr>
                                <w:rFonts w:ascii="Arial" w:hAnsi="Arial" w:cs="Arial"/>
                                <w:b/>
                                <w:sz w:val="24"/>
                              </w:rPr>
                            </w:pPr>
                            <w:hyperlink r:id="rId123" w:history="1">
                              <w:r w:rsidRPr="00B41F56">
                                <w:rPr>
                                  <w:rStyle w:val="Hyperlink"/>
                                  <w:rFonts w:ascii="Arial" w:hAnsi="Arial" w:cs="Arial"/>
                                  <w:b/>
                                  <w:sz w:val="24"/>
                                </w:rPr>
                                <w:t>Elft.infectioncontrol@nhs.net</w:t>
                              </w:r>
                            </w:hyperlink>
                          </w:p>
                          <w:p w14:paraId="723E9D53" w14:textId="1AA2EE6E" w:rsidR="006B2037" w:rsidRPr="00B41F56" w:rsidRDefault="006B2037" w:rsidP="00B41F56">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A636" id="Text Box 305" o:spid="_x0000_s2546" type="#_x0000_t202" style="position:absolute;margin-left:-6.1pt;margin-top:10.75pt;width:438.7pt;height:127.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" filled="f" stroked="f" strokeweight=".5pt">
                <v:textbox>
                  <w:txbxContent>
                    <w:p w14:paraId="07DB1EFA" w14:textId="77777777" w:rsidR="006B2037" w:rsidRPr="00B41F56" w:rsidRDefault="006B2037"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6B2037" w:rsidRPr="00B41F56" w:rsidRDefault="006B2037" w:rsidP="00B41F56">
                      <w:pPr>
                        <w:jc w:val="center"/>
                        <w:rPr>
                          <w:rFonts w:ascii="Arial" w:hAnsi="Arial" w:cs="Arial"/>
                          <w:b/>
                          <w:sz w:val="24"/>
                        </w:rPr>
                      </w:pPr>
                      <w:hyperlink r:id="rId124" w:history="1">
                        <w:r w:rsidRPr="00B41F56">
                          <w:rPr>
                            <w:rStyle w:val="Hyperlink"/>
                            <w:rFonts w:ascii="Arial" w:hAnsi="Arial" w:cs="Arial"/>
                            <w:b/>
                            <w:sz w:val="24"/>
                          </w:rPr>
                          <w:t>Elft.infectioncontrol@nhs.net</w:t>
                        </w:r>
                      </w:hyperlink>
                    </w:p>
                    <w:p w14:paraId="723E9D53" w14:textId="1AA2EE6E" w:rsidR="006B2037" w:rsidRPr="00B41F56" w:rsidRDefault="006B2037" w:rsidP="00B41F56">
                      <w:pPr>
                        <w:jc w:val="center"/>
                        <w:rPr>
                          <w:rFonts w:ascii="Arial" w:hAnsi="Arial" w:cs="Arial"/>
                          <w:b/>
                          <w:sz w:val="24"/>
                        </w:rPr>
                      </w:pPr>
                    </w:p>
                  </w:txbxContent>
                </v:textbox>
              </v:shape>
            </w:pict>
          </mc:Fallback>
        </mc:AlternateContent>
      </w:r>
    </w:p>
    <w:p w14:paraId="25B1EFCA" w14:textId="77777777" w:rsidR="002C56F8" w:rsidRPr="004D7616" w:rsidRDefault="002C56F8" w:rsidP="002C56F8">
      <w:pPr>
        <w:rPr>
          <w:rFonts w:ascii="Arial" w:hAnsi="Arial" w:cs="Arial"/>
        </w:rPr>
      </w:pPr>
    </w:p>
    <w:p w14:paraId="3648CDA8" w14:textId="77777777" w:rsidR="002C56F8" w:rsidRPr="004D7616" w:rsidRDefault="002C56F8" w:rsidP="002C56F8">
      <w:pPr>
        <w:rPr>
          <w:rFonts w:ascii="Arial" w:hAnsi="Arial" w:cs="Arial"/>
        </w:rPr>
      </w:pPr>
    </w:p>
    <w:p w14:paraId="2206857E" w14:textId="77777777" w:rsidR="002C56F8" w:rsidRPr="004D7616" w:rsidRDefault="002C56F8" w:rsidP="002C56F8">
      <w:pPr>
        <w:rPr>
          <w:rFonts w:ascii="Arial" w:hAnsi="Arial" w:cs="Arial"/>
        </w:rPr>
      </w:pPr>
    </w:p>
    <w:p w14:paraId="6F3BF5FB" w14:textId="77777777" w:rsidR="002C56F8" w:rsidRPr="004D7616" w:rsidRDefault="002C56F8" w:rsidP="002C56F8">
      <w:pPr>
        <w:rPr>
          <w:rFonts w:ascii="Arial" w:hAnsi="Arial" w:cs="Arial"/>
        </w:rPr>
      </w:pPr>
    </w:p>
    <w:p w14:paraId="6A589BC3" w14:textId="77777777" w:rsidR="00B41F56" w:rsidRPr="004D7616" w:rsidRDefault="00B41F56">
      <w:pPr>
        <w:rPr>
          <w:rFonts w:ascii="Arial" w:hAnsi="Arial" w:cs="Arial"/>
        </w:rPr>
      </w:pPr>
      <w:r w:rsidRPr="004D7616">
        <w:rPr>
          <w:rFonts w:ascii="Arial" w:hAnsi="Arial" w:cs="Arial"/>
        </w:rPr>
        <w:br w:type="page"/>
      </w:r>
    </w:p>
    <w:p w14:paraId="645C7229" w14:textId="77777777" w:rsidR="002C56F8" w:rsidRPr="004D7616" w:rsidRDefault="00685795" w:rsidP="002C56F8">
      <w:pPr>
        <w:rPr>
          <w:rFonts w:ascii="Arial" w:hAnsi="Arial" w:cs="Arial"/>
        </w:rPr>
      </w:pPr>
      <w:r w:rsidRPr="004D7616">
        <w:rPr>
          <w:rFonts w:ascii="Arial" w:hAnsi="Arial" w:cs="Arial"/>
          <w:noProof/>
          <w:lang w:eastAsia="en-GB"/>
        </w:rPr>
        <w:lastRenderedPageBreak/>
        <w:drawing>
          <wp:anchor distT="0" distB="0" distL="114300" distR="114300" simplePos="0" relativeHeight="251613696" behindDoc="1" locked="0" layoutInCell="1" allowOverlap="1" wp14:anchorId="5062DDD2" wp14:editId="695D11A0">
            <wp:simplePos x="0" y="0"/>
            <wp:positionH relativeFrom="page">
              <wp:posOffset>819509</wp:posOffset>
            </wp:positionH>
            <wp:positionV relativeFrom="page">
              <wp:posOffset>741872</wp:posOffset>
            </wp:positionV>
            <wp:extent cx="6391851" cy="34239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98844" cy="3427666"/>
                    </a:xfrm>
                    <a:prstGeom prst="rect">
                      <a:avLst/>
                    </a:prstGeom>
                    <a:noFill/>
                  </pic:spPr>
                </pic:pic>
              </a:graphicData>
            </a:graphic>
            <wp14:sizeRelH relativeFrom="page">
              <wp14:pctWidth>0</wp14:pctWidth>
            </wp14:sizeRelH>
            <wp14:sizeRelV relativeFrom="page">
              <wp14:pctHeight>0</wp14:pctHeight>
            </wp14:sizeRelV>
          </wp:anchor>
        </w:drawing>
      </w:r>
      <w:r w:rsidR="00B41F56" w:rsidRPr="004D7616">
        <w:rPr>
          <w:rFonts w:ascii="Arial" w:hAnsi="Arial" w:cs="Arial"/>
          <w:noProof/>
          <w:lang w:eastAsia="en-GB"/>
        </w:rPr>
        <mc:AlternateContent>
          <mc:Choice Requires="wps">
            <w:drawing>
              <wp:anchor distT="0" distB="0" distL="114300" distR="114300" simplePos="0" relativeHeight="251616768" behindDoc="0" locked="0" layoutInCell="1" allowOverlap="1" wp14:anchorId="0F254FE0" wp14:editId="327A2827">
                <wp:simplePos x="0" y="0"/>
                <wp:positionH relativeFrom="column">
                  <wp:posOffset>414068</wp:posOffset>
                </wp:positionH>
                <wp:positionV relativeFrom="paragraph">
                  <wp:posOffset>112143</wp:posOffset>
                </wp:positionV>
                <wp:extent cx="5313680" cy="2898476"/>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5313680" cy="2898476"/>
                        </a:xfrm>
                        <a:prstGeom prst="rect">
                          <a:avLst/>
                        </a:prstGeom>
                        <a:noFill/>
                        <a:ln w="6350">
                          <a:noFill/>
                        </a:ln>
                      </wps:spPr>
                      <wps:txbx>
                        <w:txbxContent>
                          <w:p w14:paraId="485E1D26" w14:textId="77777777" w:rsidR="006B2037" w:rsidRDefault="006B2037"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6B2037" w:rsidRDefault="006B2037" w:rsidP="00B41F56">
                            <w:pPr>
                              <w:spacing w:line="11" w:lineRule="exact"/>
                              <w:rPr>
                                <w:rFonts w:ascii="Times New Roman" w:eastAsia="Times New Roman" w:hAnsi="Times New Roman"/>
                              </w:rPr>
                            </w:pPr>
                          </w:p>
                          <w:p w14:paraId="23DFD7F3" w14:textId="448F3846" w:rsidR="006B2037" w:rsidRDefault="006B2037" w:rsidP="00B41F56">
                            <w:pPr>
                              <w:spacing w:line="235" w:lineRule="auto"/>
                              <w:ind w:right="1400"/>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w:t>
                            </w:r>
                            <w:proofErr w:type="gramStart"/>
                            <w:r>
                              <w:rPr>
                                <w:rFonts w:ascii="Arial" w:eastAsia="Arial" w:hAnsi="Arial"/>
                                <w:sz w:val="28"/>
                              </w:rPr>
                              <w:t>North East</w:t>
                            </w:r>
                            <w:proofErr w:type="gramEnd"/>
                            <w:r>
                              <w:rPr>
                                <w:rFonts w:ascii="Arial" w:eastAsia="Arial" w:hAnsi="Arial"/>
                                <w:sz w:val="28"/>
                              </w:rPr>
                              <w:t xml:space="preserve"> and North Central London Health Protection Team: 0203 837 7084 (Option 1)</w:t>
                            </w:r>
                          </w:p>
                          <w:p w14:paraId="5D6C456A" w14:textId="77777777" w:rsidR="006B2037" w:rsidRDefault="006B2037" w:rsidP="00B41F56">
                            <w:pPr>
                              <w:spacing w:line="2" w:lineRule="exact"/>
                              <w:rPr>
                                <w:rFonts w:ascii="Times New Roman" w:eastAsia="Times New Roman" w:hAnsi="Times New Roman"/>
                              </w:rPr>
                            </w:pPr>
                          </w:p>
                          <w:p w14:paraId="1DAFDFEE" w14:textId="77777777" w:rsidR="006B2037" w:rsidRDefault="006B2037"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6B2037" w:rsidRDefault="006B2037" w:rsidP="00B41F56">
                            <w:pPr>
                              <w:spacing w:line="2" w:lineRule="exact"/>
                              <w:rPr>
                                <w:rFonts w:ascii="Times New Roman" w:eastAsia="Times New Roman" w:hAnsi="Times New Roman"/>
                              </w:rPr>
                            </w:pPr>
                          </w:p>
                          <w:p w14:paraId="361511A3" w14:textId="62A8F7DE" w:rsidR="006B2037" w:rsidRDefault="006B2037" w:rsidP="00B41F56">
                            <w:pPr>
                              <w:spacing w:line="0" w:lineRule="atLeast"/>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 East of England Health Protection Team:</w:t>
                            </w:r>
                          </w:p>
                          <w:p w14:paraId="615278B3" w14:textId="77777777" w:rsidR="006B2037" w:rsidRDefault="006B2037"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6B2037" w:rsidRDefault="006B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54FE0" id="Text Box 319" o:spid="_x0000_s2547" type="#_x0000_t202" style="position:absolute;margin-left:32.6pt;margin-top:8.85pt;width:418.4pt;height:228.2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BpHAIAADU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" filled="f" stroked="f" strokeweight=".5pt">
                <v:textbox>
                  <w:txbxContent>
                    <w:p w14:paraId="485E1D26" w14:textId="77777777" w:rsidR="006B2037" w:rsidRDefault="006B2037"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6B2037" w:rsidRDefault="006B2037" w:rsidP="00B41F56">
                      <w:pPr>
                        <w:spacing w:line="11" w:lineRule="exact"/>
                        <w:rPr>
                          <w:rFonts w:ascii="Times New Roman" w:eastAsia="Times New Roman" w:hAnsi="Times New Roman"/>
                        </w:rPr>
                      </w:pPr>
                    </w:p>
                    <w:p w14:paraId="23DFD7F3" w14:textId="448F3846" w:rsidR="006B2037" w:rsidRDefault="006B2037" w:rsidP="00B41F56">
                      <w:pPr>
                        <w:spacing w:line="235" w:lineRule="auto"/>
                        <w:ind w:right="1400"/>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w:t>
                      </w:r>
                      <w:proofErr w:type="gramStart"/>
                      <w:r>
                        <w:rPr>
                          <w:rFonts w:ascii="Arial" w:eastAsia="Arial" w:hAnsi="Arial"/>
                          <w:sz w:val="28"/>
                        </w:rPr>
                        <w:t>North East</w:t>
                      </w:r>
                      <w:proofErr w:type="gramEnd"/>
                      <w:r>
                        <w:rPr>
                          <w:rFonts w:ascii="Arial" w:eastAsia="Arial" w:hAnsi="Arial"/>
                          <w:sz w:val="28"/>
                        </w:rPr>
                        <w:t xml:space="preserve"> and North Central London Health Protection Team: 0203 837 7084 (Option 1)</w:t>
                      </w:r>
                    </w:p>
                    <w:p w14:paraId="5D6C456A" w14:textId="77777777" w:rsidR="006B2037" w:rsidRDefault="006B2037" w:rsidP="00B41F56">
                      <w:pPr>
                        <w:spacing w:line="2" w:lineRule="exact"/>
                        <w:rPr>
                          <w:rFonts w:ascii="Times New Roman" w:eastAsia="Times New Roman" w:hAnsi="Times New Roman"/>
                        </w:rPr>
                      </w:pPr>
                    </w:p>
                    <w:p w14:paraId="1DAFDFEE" w14:textId="77777777" w:rsidR="006B2037" w:rsidRDefault="006B2037"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6B2037" w:rsidRDefault="006B2037" w:rsidP="00B41F56">
                      <w:pPr>
                        <w:spacing w:line="2" w:lineRule="exact"/>
                        <w:rPr>
                          <w:rFonts w:ascii="Times New Roman" w:eastAsia="Times New Roman" w:hAnsi="Times New Roman"/>
                        </w:rPr>
                      </w:pPr>
                    </w:p>
                    <w:p w14:paraId="361511A3" w14:textId="62A8F7DE" w:rsidR="006B2037" w:rsidRDefault="006B2037" w:rsidP="00B41F56">
                      <w:pPr>
                        <w:spacing w:line="0" w:lineRule="atLeast"/>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 East of England Health Protection Team:</w:t>
                      </w:r>
                    </w:p>
                    <w:p w14:paraId="615278B3" w14:textId="77777777" w:rsidR="006B2037" w:rsidRDefault="006B2037"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6B2037" w:rsidRDefault="006B2037"/>
                  </w:txbxContent>
                </v:textbox>
              </v:shape>
            </w:pict>
          </mc:Fallback>
        </mc:AlternateContent>
      </w:r>
    </w:p>
    <w:p w14:paraId="4994856E" w14:textId="77777777" w:rsidR="00685795" w:rsidRPr="004D7616" w:rsidRDefault="00685795" w:rsidP="002C56F8">
      <w:pPr>
        <w:rPr>
          <w:rFonts w:ascii="Arial" w:hAnsi="Arial" w:cs="Arial"/>
        </w:rPr>
      </w:pPr>
    </w:p>
    <w:p w14:paraId="61CFB46F" w14:textId="77777777" w:rsidR="00685795" w:rsidRPr="004D7616" w:rsidRDefault="00685795" w:rsidP="002C56F8">
      <w:pPr>
        <w:rPr>
          <w:rFonts w:ascii="Arial" w:hAnsi="Arial" w:cs="Arial"/>
        </w:rPr>
      </w:pPr>
    </w:p>
    <w:p w14:paraId="784A009B" w14:textId="77777777" w:rsidR="00685795" w:rsidRPr="004D7616" w:rsidRDefault="00685795" w:rsidP="002C56F8">
      <w:pPr>
        <w:rPr>
          <w:rFonts w:ascii="Arial" w:hAnsi="Arial" w:cs="Arial"/>
        </w:rPr>
      </w:pPr>
    </w:p>
    <w:p w14:paraId="4A0624EE" w14:textId="77777777" w:rsidR="00685795" w:rsidRPr="004D7616" w:rsidRDefault="00685795" w:rsidP="002C56F8">
      <w:pPr>
        <w:rPr>
          <w:rFonts w:ascii="Arial" w:hAnsi="Arial" w:cs="Arial"/>
        </w:rPr>
      </w:pPr>
    </w:p>
    <w:p w14:paraId="68C3AA95" w14:textId="77777777" w:rsidR="00685795" w:rsidRPr="004D7616" w:rsidRDefault="00685795" w:rsidP="002C56F8">
      <w:pPr>
        <w:rPr>
          <w:rFonts w:ascii="Arial" w:hAnsi="Arial" w:cs="Arial"/>
        </w:rPr>
      </w:pPr>
    </w:p>
    <w:p w14:paraId="3573F417" w14:textId="77777777" w:rsidR="00685795" w:rsidRPr="004D7616" w:rsidRDefault="00685795" w:rsidP="002C56F8">
      <w:pPr>
        <w:rPr>
          <w:rFonts w:ascii="Arial" w:hAnsi="Arial" w:cs="Arial"/>
        </w:rPr>
      </w:pPr>
    </w:p>
    <w:p w14:paraId="3C67E7A7" w14:textId="77777777" w:rsidR="00685795" w:rsidRPr="004D7616" w:rsidRDefault="00685795" w:rsidP="002C56F8">
      <w:pPr>
        <w:rPr>
          <w:rFonts w:ascii="Arial" w:hAnsi="Arial" w:cs="Arial"/>
        </w:rPr>
      </w:pPr>
    </w:p>
    <w:p w14:paraId="792ECE93" w14:textId="77777777" w:rsidR="00685795" w:rsidRPr="004D7616" w:rsidRDefault="00685795" w:rsidP="002C56F8">
      <w:pPr>
        <w:rPr>
          <w:rFonts w:ascii="Arial" w:hAnsi="Arial" w:cs="Arial"/>
        </w:rPr>
      </w:pPr>
    </w:p>
    <w:p w14:paraId="13B7E699" w14:textId="77777777" w:rsidR="00685795" w:rsidRPr="004D7616" w:rsidRDefault="00685795" w:rsidP="002C56F8">
      <w:pPr>
        <w:rPr>
          <w:rFonts w:ascii="Arial" w:hAnsi="Arial" w:cs="Arial"/>
        </w:rPr>
      </w:pPr>
    </w:p>
    <w:p w14:paraId="1116458A" w14:textId="77777777" w:rsidR="00685795" w:rsidRPr="004D7616" w:rsidRDefault="00685795" w:rsidP="002C56F8">
      <w:pPr>
        <w:rPr>
          <w:rFonts w:ascii="Arial" w:hAnsi="Arial" w:cs="Arial"/>
        </w:rPr>
      </w:pPr>
    </w:p>
    <w:p w14:paraId="1E767D5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614720" behindDoc="1" locked="0" layoutInCell="1" allowOverlap="1" wp14:anchorId="3A3C31A9" wp14:editId="136331C5">
            <wp:simplePos x="0" y="0"/>
            <wp:positionH relativeFrom="column">
              <wp:posOffset>-94891</wp:posOffset>
            </wp:positionH>
            <wp:positionV relativeFrom="paragraph">
              <wp:posOffset>187816</wp:posOffset>
            </wp:positionV>
            <wp:extent cx="6391275" cy="103759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4626" cy="1038134"/>
                    </a:xfrm>
                    <a:prstGeom prst="rect">
                      <a:avLst/>
                    </a:prstGeom>
                    <a:noFill/>
                  </pic:spPr>
                </pic:pic>
              </a:graphicData>
            </a:graphic>
            <wp14:sizeRelH relativeFrom="page">
              <wp14:pctWidth>0</wp14:pctWidth>
            </wp14:sizeRelH>
            <wp14:sizeRelV relativeFrom="page">
              <wp14:pctHeight>0</wp14:pctHeight>
            </wp14:sizeRelV>
          </wp:anchor>
        </w:drawing>
      </w:r>
    </w:p>
    <w:p w14:paraId="42B2A9DA"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17792" behindDoc="0" locked="0" layoutInCell="1" allowOverlap="1" wp14:anchorId="5A1A6C97" wp14:editId="5F78FE9F">
                <wp:simplePos x="0" y="0"/>
                <wp:positionH relativeFrom="column">
                  <wp:posOffset>111928</wp:posOffset>
                </wp:positionH>
                <wp:positionV relativeFrom="paragraph">
                  <wp:posOffset>93525</wp:posOffset>
                </wp:positionV>
                <wp:extent cx="6066155" cy="664210"/>
                <wp:effectExtent l="0" t="0" r="0" b="2540"/>
                <wp:wrapNone/>
                <wp:docPr id="1984" name="Text Box 1984"/>
                <wp:cNvGraphicFramePr/>
                <a:graphic xmlns:a="http://schemas.openxmlformats.org/drawingml/2006/main">
                  <a:graphicData uri="http://schemas.microsoft.com/office/word/2010/wordprocessingShape">
                    <wps:wsp>
                      <wps:cNvSpPr txBox="1"/>
                      <wps:spPr>
                        <a:xfrm>
                          <a:off x="0" y="0"/>
                          <a:ext cx="6066155" cy="664210"/>
                        </a:xfrm>
                        <a:prstGeom prst="rect">
                          <a:avLst/>
                        </a:prstGeom>
                        <a:noFill/>
                        <a:ln w="6350">
                          <a:noFill/>
                        </a:ln>
                      </wps:spPr>
                      <wps:txbx>
                        <w:txbxContent>
                          <w:p w14:paraId="4379DC72" w14:textId="0B8D0FDA" w:rsidR="006B2037" w:rsidRDefault="006B2037" w:rsidP="00685795">
                            <w:pPr>
                              <w:spacing w:line="239" w:lineRule="auto"/>
                              <w:ind w:right="640"/>
                              <w:jc w:val="center"/>
                            </w:pPr>
                            <w:r>
                              <w:rPr>
                                <w:rFonts w:ascii="Arial" w:eastAsia="Arial" w:hAnsi="Arial"/>
                                <w:b/>
                                <w:sz w:val="28"/>
                              </w:rPr>
                              <w:t>All Outbreaks (two or more affected patients) MUST be reported to the UK Health Security Agency (UKSHA)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1A6C97" id="Text Box 1984" o:spid="_x0000_s2548" type="#_x0000_t202" style="position:absolute;margin-left:8.8pt;margin-top:7.35pt;width:477.65pt;height:52.3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" filled="f" stroked="f" strokeweight=".5pt">
                <v:textbox>
                  <w:txbxContent>
                    <w:p w14:paraId="4379DC72" w14:textId="0B8D0FDA" w:rsidR="006B2037" w:rsidRDefault="006B2037" w:rsidP="00685795">
                      <w:pPr>
                        <w:spacing w:line="239" w:lineRule="auto"/>
                        <w:ind w:right="640"/>
                        <w:jc w:val="center"/>
                      </w:pPr>
                      <w:r>
                        <w:rPr>
                          <w:rFonts w:ascii="Arial" w:eastAsia="Arial" w:hAnsi="Arial"/>
                          <w:b/>
                          <w:sz w:val="28"/>
                        </w:rPr>
                        <w:t>All Outbreaks (two or more affected patients) MUST be reported to the UK Health Security Agency (UKSHA)</w:t>
                      </w:r>
                    </w:p>
                  </w:txbxContent>
                </v:textbox>
              </v:shape>
            </w:pict>
          </mc:Fallback>
        </mc:AlternateContent>
      </w:r>
    </w:p>
    <w:p w14:paraId="5B2ADBB9" w14:textId="77777777" w:rsidR="00685795" w:rsidRPr="004D7616" w:rsidRDefault="00685795" w:rsidP="002C56F8">
      <w:pPr>
        <w:rPr>
          <w:rFonts w:ascii="Arial" w:hAnsi="Arial" w:cs="Arial"/>
        </w:rPr>
      </w:pPr>
    </w:p>
    <w:p w14:paraId="163C25A5" w14:textId="77777777" w:rsidR="00685795" w:rsidRPr="004D7616" w:rsidRDefault="00685795" w:rsidP="002C56F8">
      <w:pPr>
        <w:rPr>
          <w:rFonts w:ascii="Arial" w:hAnsi="Arial" w:cs="Arial"/>
        </w:rPr>
      </w:pPr>
    </w:p>
    <w:p w14:paraId="1C7CF1D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615744" behindDoc="1" locked="0" layoutInCell="1" allowOverlap="1" wp14:anchorId="10EF0D56" wp14:editId="3FCD1279">
            <wp:simplePos x="0" y="0"/>
            <wp:positionH relativeFrom="column">
              <wp:posOffset>-97826</wp:posOffset>
            </wp:positionH>
            <wp:positionV relativeFrom="paragraph">
              <wp:posOffset>111892</wp:posOffset>
            </wp:positionV>
            <wp:extent cx="6426356" cy="1224864"/>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26356" cy="1224864"/>
                    </a:xfrm>
                    <a:prstGeom prst="rect">
                      <a:avLst/>
                    </a:prstGeom>
                    <a:noFill/>
                  </pic:spPr>
                </pic:pic>
              </a:graphicData>
            </a:graphic>
            <wp14:sizeRelH relativeFrom="page">
              <wp14:pctWidth>0</wp14:pctWidth>
            </wp14:sizeRelH>
            <wp14:sizeRelV relativeFrom="page">
              <wp14:pctHeight>0</wp14:pctHeight>
            </wp14:sizeRelV>
          </wp:anchor>
        </w:drawing>
      </w:r>
    </w:p>
    <w:p w14:paraId="0055FF0D"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18816" behindDoc="0" locked="0" layoutInCell="1" allowOverlap="1" wp14:anchorId="3E0A3499" wp14:editId="394A7756">
                <wp:simplePos x="0" y="0"/>
                <wp:positionH relativeFrom="column">
                  <wp:posOffset>198455</wp:posOffset>
                </wp:positionH>
                <wp:positionV relativeFrom="paragraph">
                  <wp:posOffset>106033</wp:posOffset>
                </wp:positionV>
                <wp:extent cx="5874588" cy="845388"/>
                <wp:effectExtent l="0" t="0" r="0" b="0"/>
                <wp:wrapNone/>
                <wp:docPr id="1986" name="Text Box 1986"/>
                <wp:cNvGraphicFramePr/>
                <a:graphic xmlns:a="http://schemas.openxmlformats.org/drawingml/2006/main">
                  <a:graphicData uri="http://schemas.microsoft.com/office/word/2010/wordprocessingShape">
                    <wps:wsp>
                      <wps:cNvSpPr txBox="1"/>
                      <wps:spPr>
                        <a:xfrm>
                          <a:off x="0" y="0"/>
                          <a:ext cx="5874588" cy="845388"/>
                        </a:xfrm>
                        <a:prstGeom prst="rect">
                          <a:avLst/>
                        </a:prstGeom>
                        <a:noFill/>
                        <a:ln w="6350">
                          <a:noFill/>
                        </a:ln>
                      </wps:spPr>
                      <wps:txbx>
                        <w:txbxContent>
                          <w:p w14:paraId="7C33E229" w14:textId="77777777" w:rsidR="006B2037" w:rsidRDefault="006B2037"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6B2037" w:rsidRDefault="006B2037" w:rsidP="00685795">
                            <w:pPr>
                              <w:spacing w:line="9" w:lineRule="exact"/>
                              <w:rPr>
                                <w:rFonts w:ascii="Times New Roman" w:eastAsia="Times New Roman" w:hAnsi="Times New Roman"/>
                              </w:rPr>
                            </w:pPr>
                          </w:p>
                          <w:p w14:paraId="3A4FE5DD" w14:textId="77777777" w:rsidR="006B2037" w:rsidRDefault="006B2037"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6B2037" w:rsidRDefault="006B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A3499" id="Text Box 1986" o:spid="_x0000_s2549" type="#_x0000_t202" style="position:absolute;margin-left:15.65pt;margin-top:8.35pt;width:462.55pt;height:66.5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JRGwIAADQ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" filled="f" stroked="f" strokeweight=".5pt">
                <v:textbox>
                  <w:txbxContent>
                    <w:p w14:paraId="7C33E229" w14:textId="77777777" w:rsidR="006B2037" w:rsidRDefault="006B2037"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6B2037" w:rsidRDefault="006B2037" w:rsidP="00685795">
                      <w:pPr>
                        <w:spacing w:line="9" w:lineRule="exact"/>
                        <w:rPr>
                          <w:rFonts w:ascii="Times New Roman" w:eastAsia="Times New Roman" w:hAnsi="Times New Roman"/>
                        </w:rPr>
                      </w:pPr>
                    </w:p>
                    <w:p w14:paraId="3A4FE5DD" w14:textId="77777777" w:rsidR="006B2037" w:rsidRDefault="006B2037"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6B2037" w:rsidRDefault="006B2037"/>
                  </w:txbxContent>
                </v:textbox>
              </v:shape>
            </w:pict>
          </mc:Fallback>
        </mc:AlternateContent>
      </w:r>
    </w:p>
    <w:p w14:paraId="7E264F90" w14:textId="77777777" w:rsidR="00685795" w:rsidRPr="004D7616" w:rsidRDefault="00685795" w:rsidP="002C56F8">
      <w:pPr>
        <w:rPr>
          <w:rFonts w:ascii="Arial" w:hAnsi="Arial" w:cs="Arial"/>
        </w:rPr>
      </w:pPr>
    </w:p>
    <w:p w14:paraId="1EC75036" w14:textId="77777777" w:rsidR="00685795" w:rsidRPr="004D7616" w:rsidRDefault="00685795" w:rsidP="002C56F8">
      <w:pPr>
        <w:rPr>
          <w:rFonts w:ascii="Arial" w:hAnsi="Arial" w:cs="Arial"/>
        </w:rPr>
      </w:pPr>
    </w:p>
    <w:p w14:paraId="5F5CE415" w14:textId="77777777" w:rsidR="00685795" w:rsidRPr="004D7616" w:rsidRDefault="00685795" w:rsidP="002C56F8">
      <w:pPr>
        <w:rPr>
          <w:rFonts w:ascii="Arial" w:hAnsi="Arial" w:cs="Arial"/>
        </w:rPr>
      </w:pPr>
    </w:p>
    <w:p w14:paraId="09A6E9E0" w14:textId="77777777" w:rsidR="00685795" w:rsidRPr="004D7616" w:rsidRDefault="00685795" w:rsidP="002C56F8">
      <w:pPr>
        <w:rPr>
          <w:rFonts w:ascii="Arial" w:hAnsi="Arial" w:cs="Arial"/>
        </w:rPr>
      </w:pPr>
    </w:p>
    <w:p w14:paraId="6366ED98" w14:textId="77777777" w:rsidR="00685795" w:rsidRPr="004D7616" w:rsidRDefault="00685795">
      <w:pPr>
        <w:rPr>
          <w:rFonts w:ascii="Arial" w:hAnsi="Arial" w:cs="Arial"/>
        </w:rPr>
      </w:pPr>
      <w:r w:rsidRPr="004D7616">
        <w:rPr>
          <w:rFonts w:ascii="Arial" w:hAnsi="Arial" w:cs="Arial"/>
        </w:rPr>
        <w:br w:type="page"/>
      </w:r>
    </w:p>
    <w:p w14:paraId="7EB5DB66" w14:textId="360E8A5D" w:rsidR="002C56F8" w:rsidRDefault="006B2037" w:rsidP="00685795">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27</w:t>
      </w:r>
      <w:r w:rsidR="002E1FFE">
        <w:rPr>
          <w:rFonts w:ascii="Arial" w:hAnsi="Arial" w:cs="Arial"/>
          <w:b/>
          <w:color w:val="385623" w:themeColor="accent6" w:themeShade="80"/>
        </w:rPr>
        <w:t xml:space="preserve"> – </w:t>
      </w:r>
      <w:r w:rsidR="00685795" w:rsidRPr="004D7616">
        <w:rPr>
          <w:rFonts w:ascii="Arial" w:hAnsi="Arial" w:cs="Arial"/>
          <w:b/>
          <w:color w:val="385623" w:themeColor="accent6" w:themeShade="80"/>
        </w:rPr>
        <w:t>Check</w:t>
      </w:r>
      <w:r w:rsidR="0052448A">
        <w:rPr>
          <w:rFonts w:ascii="Arial" w:hAnsi="Arial" w:cs="Arial"/>
          <w:b/>
          <w:color w:val="385623" w:themeColor="accent6" w:themeShade="80"/>
        </w:rPr>
        <w:t>l</w:t>
      </w:r>
      <w:r w:rsidR="00685795" w:rsidRPr="004D7616">
        <w:rPr>
          <w:rFonts w:ascii="Arial" w:hAnsi="Arial" w:cs="Arial"/>
          <w:b/>
          <w:color w:val="385623" w:themeColor="accent6" w:themeShade="80"/>
        </w:rPr>
        <w:t>ist on the Team Members and Contacts for Outbreak Management</w:t>
      </w:r>
    </w:p>
    <w:p w14:paraId="5B1F449E" w14:textId="77777777" w:rsidR="008B3C76" w:rsidRPr="008B3C76" w:rsidRDefault="008B3C76" w:rsidP="008B3C76"/>
    <w:tbl>
      <w:tblPr>
        <w:tblStyle w:val="TableGrid"/>
        <w:tblW w:w="0" w:type="auto"/>
        <w:tblLook w:val="04A0" w:firstRow="1" w:lastRow="0" w:firstColumn="1" w:lastColumn="0" w:noHBand="0" w:noVBand="1"/>
      </w:tblPr>
      <w:tblGrid>
        <w:gridCol w:w="4508"/>
        <w:gridCol w:w="4508"/>
      </w:tblGrid>
      <w:tr w:rsidR="00685795" w:rsidRPr="004D7616" w14:paraId="131CDFFF" w14:textId="77777777" w:rsidTr="00685795">
        <w:trPr>
          <w:trHeight w:val="483"/>
        </w:trPr>
        <w:tc>
          <w:tcPr>
            <w:tcW w:w="4508" w:type="dxa"/>
            <w:vAlign w:val="center"/>
          </w:tcPr>
          <w:p w14:paraId="21AEC993" w14:textId="77777777" w:rsidR="00685795" w:rsidRPr="004D7616" w:rsidRDefault="00685795" w:rsidP="00685795">
            <w:pPr>
              <w:jc w:val="center"/>
              <w:rPr>
                <w:rFonts w:ascii="Arial" w:hAnsi="Arial" w:cs="Arial"/>
                <w:b/>
              </w:rPr>
            </w:pPr>
            <w:r w:rsidRPr="004D7616">
              <w:rPr>
                <w:rFonts w:ascii="Arial" w:hAnsi="Arial" w:cs="Arial"/>
                <w:b/>
              </w:rPr>
              <w:t>Agency</w:t>
            </w:r>
          </w:p>
        </w:tc>
        <w:tc>
          <w:tcPr>
            <w:tcW w:w="4508" w:type="dxa"/>
            <w:vAlign w:val="center"/>
          </w:tcPr>
          <w:p w14:paraId="4977C712" w14:textId="77777777" w:rsidR="00685795" w:rsidRPr="004D7616" w:rsidRDefault="00685795" w:rsidP="00685795">
            <w:pPr>
              <w:jc w:val="center"/>
              <w:rPr>
                <w:rFonts w:ascii="Arial" w:hAnsi="Arial" w:cs="Arial"/>
                <w:b/>
              </w:rPr>
            </w:pPr>
            <w:r w:rsidRPr="004D7616">
              <w:rPr>
                <w:rFonts w:ascii="Arial" w:hAnsi="Arial" w:cs="Arial"/>
                <w:b/>
              </w:rPr>
              <w:t>Name / Contact Number / Email</w:t>
            </w:r>
          </w:p>
        </w:tc>
      </w:tr>
      <w:tr w:rsidR="00685795" w:rsidRPr="004D7616" w14:paraId="4818A40C" w14:textId="77777777" w:rsidTr="00685795">
        <w:tc>
          <w:tcPr>
            <w:tcW w:w="4508" w:type="dxa"/>
          </w:tcPr>
          <w:p w14:paraId="55CA0709" w14:textId="77777777" w:rsidR="00685795" w:rsidRPr="004D7616" w:rsidRDefault="00685795" w:rsidP="00685795">
            <w:pPr>
              <w:rPr>
                <w:rFonts w:ascii="Arial" w:hAnsi="Arial" w:cs="Arial"/>
              </w:rPr>
            </w:pPr>
            <w:r w:rsidRPr="004D7616">
              <w:rPr>
                <w:rFonts w:ascii="Arial" w:hAnsi="Arial" w:cs="Arial"/>
              </w:rPr>
              <w:t>Public Health England</w:t>
            </w:r>
          </w:p>
          <w:p w14:paraId="427CD676" w14:textId="77777777" w:rsidR="00685795" w:rsidRPr="004D7616" w:rsidRDefault="00685795" w:rsidP="00685795">
            <w:pPr>
              <w:rPr>
                <w:rFonts w:ascii="Arial" w:hAnsi="Arial" w:cs="Arial"/>
              </w:rPr>
            </w:pPr>
            <w:r w:rsidRPr="004D7616">
              <w:rPr>
                <w:rFonts w:ascii="Arial" w:hAnsi="Arial" w:cs="Arial"/>
              </w:rPr>
              <w:t>Medical Microbiologist</w:t>
            </w:r>
          </w:p>
          <w:p w14:paraId="4A3C3FD0" w14:textId="77777777" w:rsidR="00685795" w:rsidRPr="004D7616" w:rsidRDefault="00685795" w:rsidP="00685795">
            <w:pPr>
              <w:rPr>
                <w:rFonts w:ascii="Arial" w:hAnsi="Arial" w:cs="Arial"/>
              </w:rPr>
            </w:pPr>
            <w:r w:rsidRPr="004D7616">
              <w:rPr>
                <w:rFonts w:ascii="Arial" w:hAnsi="Arial" w:cs="Arial"/>
              </w:rPr>
              <w:t>Public Health Nurse</w:t>
            </w:r>
          </w:p>
        </w:tc>
        <w:tc>
          <w:tcPr>
            <w:tcW w:w="4508" w:type="dxa"/>
          </w:tcPr>
          <w:p w14:paraId="0468EB54" w14:textId="77777777" w:rsidR="00685795" w:rsidRPr="004D7616" w:rsidRDefault="00685795" w:rsidP="00685795">
            <w:pPr>
              <w:rPr>
                <w:rFonts w:ascii="Arial" w:hAnsi="Arial" w:cs="Arial"/>
              </w:rPr>
            </w:pPr>
          </w:p>
        </w:tc>
      </w:tr>
      <w:tr w:rsidR="00685795" w:rsidRPr="004D7616" w14:paraId="5A5C4B41" w14:textId="77777777" w:rsidTr="00685795">
        <w:trPr>
          <w:trHeight w:val="912"/>
        </w:trPr>
        <w:tc>
          <w:tcPr>
            <w:tcW w:w="4508" w:type="dxa"/>
          </w:tcPr>
          <w:p w14:paraId="745A327A" w14:textId="77777777" w:rsidR="00685795" w:rsidRPr="004D7616" w:rsidRDefault="00685795" w:rsidP="00685795">
            <w:pPr>
              <w:rPr>
                <w:rFonts w:ascii="Arial" w:hAnsi="Arial" w:cs="Arial"/>
              </w:rPr>
            </w:pPr>
            <w:r w:rsidRPr="004D7616">
              <w:rPr>
                <w:rFonts w:ascii="Arial" w:hAnsi="Arial" w:cs="Arial"/>
              </w:rPr>
              <w:t>Environmental Health Services</w:t>
            </w:r>
          </w:p>
        </w:tc>
        <w:tc>
          <w:tcPr>
            <w:tcW w:w="4508" w:type="dxa"/>
          </w:tcPr>
          <w:p w14:paraId="434F7585" w14:textId="77777777" w:rsidR="00685795" w:rsidRPr="004D7616" w:rsidRDefault="00685795" w:rsidP="00685795">
            <w:pPr>
              <w:rPr>
                <w:rFonts w:ascii="Arial" w:hAnsi="Arial" w:cs="Arial"/>
              </w:rPr>
            </w:pPr>
          </w:p>
        </w:tc>
      </w:tr>
      <w:tr w:rsidR="00685795" w:rsidRPr="004D7616" w14:paraId="3B72AF0F" w14:textId="77777777" w:rsidTr="00685795">
        <w:trPr>
          <w:trHeight w:val="852"/>
        </w:trPr>
        <w:tc>
          <w:tcPr>
            <w:tcW w:w="4508" w:type="dxa"/>
          </w:tcPr>
          <w:p w14:paraId="21BFD196" w14:textId="77777777" w:rsidR="00685795" w:rsidRPr="004D7616" w:rsidRDefault="00685795" w:rsidP="00685795">
            <w:pPr>
              <w:rPr>
                <w:rFonts w:ascii="Arial" w:hAnsi="Arial" w:cs="Arial"/>
              </w:rPr>
            </w:pPr>
            <w:r w:rsidRPr="004D7616">
              <w:rPr>
                <w:rFonts w:ascii="Arial" w:hAnsi="Arial" w:cs="Arial"/>
              </w:rPr>
              <w:t>Microbiologist</w:t>
            </w:r>
          </w:p>
        </w:tc>
        <w:tc>
          <w:tcPr>
            <w:tcW w:w="4508" w:type="dxa"/>
          </w:tcPr>
          <w:p w14:paraId="56D81A38" w14:textId="77777777" w:rsidR="00685795" w:rsidRPr="004D7616" w:rsidRDefault="00685795" w:rsidP="00685795">
            <w:pPr>
              <w:rPr>
                <w:rFonts w:ascii="Arial" w:hAnsi="Arial" w:cs="Arial"/>
              </w:rPr>
            </w:pPr>
          </w:p>
        </w:tc>
      </w:tr>
      <w:tr w:rsidR="00685795" w:rsidRPr="004D7616" w14:paraId="5253B17A" w14:textId="77777777" w:rsidTr="00685795">
        <w:trPr>
          <w:trHeight w:val="834"/>
        </w:trPr>
        <w:tc>
          <w:tcPr>
            <w:tcW w:w="4508" w:type="dxa"/>
          </w:tcPr>
          <w:p w14:paraId="39B2AEB0" w14:textId="77777777" w:rsidR="00685795" w:rsidRPr="004D7616" w:rsidRDefault="00685795" w:rsidP="00685795">
            <w:pPr>
              <w:rPr>
                <w:rFonts w:ascii="Arial" w:hAnsi="Arial" w:cs="Arial"/>
              </w:rPr>
            </w:pPr>
            <w:r w:rsidRPr="004D7616">
              <w:rPr>
                <w:rFonts w:ascii="Arial" w:hAnsi="Arial" w:cs="Arial"/>
              </w:rPr>
              <w:t>Local Authority</w:t>
            </w:r>
          </w:p>
        </w:tc>
        <w:tc>
          <w:tcPr>
            <w:tcW w:w="4508" w:type="dxa"/>
          </w:tcPr>
          <w:p w14:paraId="16E4606B" w14:textId="77777777" w:rsidR="00685795" w:rsidRPr="004D7616" w:rsidRDefault="00685795" w:rsidP="00685795">
            <w:pPr>
              <w:rPr>
                <w:rFonts w:ascii="Arial" w:hAnsi="Arial" w:cs="Arial"/>
              </w:rPr>
            </w:pPr>
          </w:p>
        </w:tc>
      </w:tr>
      <w:tr w:rsidR="00685795" w:rsidRPr="004D7616" w14:paraId="6F602A97" w14:textId="77777777" w:rsidTr="00685795">
        <w:trPr>
          <w:trHeight w:val="843"/>
        </w:trPr>
        <w:tc>
          <w:tcPr>
            <w:tcW w:w="4508" w:type="dxa"/>
          </w:tcPr>
          <w:p w14:paraId="6FCC6F88" w14:textId="77777777" w:rsidR="00685795" w:rsidRPr="004D7616" w:rsidRDefault="00685795" w:rsidP="00685795">
            <w:pPr>
              <w:rPr>
                <w:rFonts w:ascii="Arial" w:hAnsi="Arial" w:cs="Arial"/>
              </w:rPr>
            </w:pPr>
            <w:r w:rsidRPr="004D7616">
              <w:rPr>
                <w:rFonts w:ascii="Arial" w:hAnsi="Arial" w:cs="Arial"/>
              </w:rPr>
              <w:t>ELFT Senior Operational / Borough Manager</w:t>
            </w:r>
          </w:p>
        </w:tc>
        <w:tc>
          <w:tcPr>
            <w:tcW w:w="4508" w:type="dxa"/>
          </w:tcPr>
          <w:p w14:paraId="10DFA8EC" w14:textId="77777777" w:rsidR="00685795" w:rsidRPr="004D7616" w:rsidRDefault="00685795" w:rsidP="00685795">
            <w:pPr>
              <w:rPr>
                <w:rFonts w:ascii="Arial" w:hAnsi="Arial" w:cs="Arial"/>
              </w:rPr>
            </w:pPr>
          </w:p>
        </w:tc>
      </w:tr>
      <w:tr w:rsidR="00685795" w:rsidRPr="004D7616" w14:paraId="63705870" w14:textId="77777777" w:rsidTr="00685795">
        <w:trPr>
          <w:trHeight w:val="834"/>
        </w:trPr>
        <w:tc>
          <w:tcPr>
            <w:tcW w:w="4508" w:type="dxa"/>
          </w:tcPr>
          <w:p w14:paraId="574EE049" w14:textId="77777777" w:rsidR="00685795" w:rsidRPr="004D7616" w:rsidRDefault="00685795" w:rsidP="00685795">
            <w:pPr>
              <w:rPr>
                <w:rFonts w:ascii="Arial" w:hAnsi="Arial" w:cs="Arial"/>
              </w:rPr>
            </w:pPr>
            <w:r w:rsidRPr="004D7616">
              <w:rPr>
                <w:rFonts w:ascii="Arial" w:hAnsi="Arial" w:cs="Arial"/>
              </w:rPr>
              <w:t>Medical Microbiologist</w:t>
            </w:r>
          </w:p>
        </w:tc>
        <w:tc>
          <w:tcPr>
            <w:tcW w:w="4508" w:type="dxa"/>
          </w:tcPr>
          <w:p w14:paraId="07FF2D0F" w14:textId="77777777" w:rsidR="00685795" w:rsidRPr="004D7616" w:rsidRDefault="00685795" w:rsidP="00685795">
            <w:pPr>
              <w:rPr>
                <w:rFonts w:ascii="Arial" w:hAnsi="Arial" w:cs="Arial"/>
              </w:rPr>
            </w:pPr>
          </w:p>
        </w:tc>
      </w:tr>
      <w:tr w:rsidR="00685795" w:rsidRPr="004D7616" w14:paraId="59CF3117" w14:textId="77777777" w:rsidTr="00685795">
        <w:trPr>
          <w:trHeight w:val="846"/>
        </w:trPr>
        <w:tc>
          <w:tcPr>
            <w:tcW w:w="4508" w:type="dxa"/>
          </w:tcPr>
          <w:p w14:paraId="67FD9F2C" w14:textId="77777777" w:rsidR="00685795" w:rsidRPr="004D7616" w:rsidRDefault="00685795" w:rsidP="00685795">
            <w:pPr>
              <w:rPr>
                <w:rFonts w:ascii="Arial" w:hAnsi="Arial" w:cs="Arial"/>
              </w:rPr>
            </w:pPr>
            <w:r w:rsidRPr="004D7616">
              <w:rPr>
                <w:rFonts w:ascii="Arial" w:hAnsi="Arial" w:cs="Arial"/>
              </w:rPr>
              <w:t>Infection Prevention and Control Nurse</w:t>
            </w:r>
          </w:p>
        </w:tc>
        <w:tc>
          <w:tcPr>
            <w:tcW w:w="4508" w:type="dxa"/>
          </w:tcPr>
          <w:p w14:paraId="07D036B3" w14:textId="77777777" w:rsidR="00685795" w:rsidRPr="004D7616" w:rsidRDefault="00685795" w:rsidP="00685795">
            <w:pPr>
              <w:rPr>
                <w:rFonts w:ascii="Arial" w:hAnsi="Arial" w:cs="Arial"/>
              </w:rPr>
            </w:pPr>
          </w:p>
        </w:tc>
      </w:tr>
      <w:tr w:rsidR="00685795" w:rsidRPr="004D7616" w14:paraId="38255C43" w14:textId="77777777" w:rsidTr="00685795">
        <w:trPr>
          <w:trHeight w:val="844"/>
        </w:trPr>
        <w:tc>
          <w:tcPr>
            <w:tcW w:w="4508" w:type="dxa"/>
          </w:tcPr>
          <w:p w14:paraId="7C9B24CE" w14:textId="77777777" w:rsidR="00685795" w:rsidRPr="004D7616" w:rsidRDefault="00685795" w:rsidP="00685795">
            <w:pPr>
              <w:rPr>
                <w:rFonts w:ascii="Arial" w:hAnsi="Arial" w:cs="Arial"/>
              </w:rPr>
            </w:pPr>
            <w:r w:rsidRPr="004D7616">
              <w:rPr>
                <w:rFonts w:ascii="Arial" w:hAnsi="Arial" w:cs="Arial"/>
              </w:rPr>
              <w:t xml:space="preserve">Others: Water company, Food standards agency, veterinarian etc. </w:t>
            </w:r>
          </w:p>
        </w:tc>
        <w:tc>
          <w:tcPr>
            <w:tcW w:w="4508" w:type="dxa"/>
          </w:tcPr>
          <w:p w14:paraId="66DFF0CA" w14:textId="77777777" w:rsidR="00685795" w:rsidRPr="004D7616" w:rsidRDefault="00685795" w:rsidP="00685795">
            <w:pPr>
              <w:rPr>
                <w:rFonts w:ascii="Arial" w:hAnsi="Arial" w:cs="Arial"/>
              </w:rPr>
            </w:pPr>
          </w:p>
        </w:tc>
      </w:tr>
    </w:tbl>
    <w:p w14:paraId="0C5138E1" w14:textId="77777777" w:rsidR="00685795" w:rsidRPr="004D7616" w:rsidRDefault="00685795" w:rsidP="00685795">
      <w:pPr>
        <w:rPr>
          <w:rFonts w:ascii="Arial" w:hAnsi="Arial" w:cs="Arial"/>
        </w:rPr>
      </w:pPr>
    </w:p>
    <w:p w14:paraId="22FFCE9B" w14:textId="77777777" w:rsidR="00685795" w:rsidRPr="00F06C00" w:rsidRDefault="00685795" w:rsidP="00685795">
      <w:pPr>
        <w:rPr>
          <w:rFonts w:ascii="Arial" w:hAnsi="Arial" w:cs="Arial"/>
          <w:b/>
        </w:rPr>
      </w:pPr>
      <w:r w:rsidRPr="00F06C00">
        <w:rPr>
          <w:rFonts w:ascii="Arial" w:hAnsi="Arial" w:cs="Arial"/>
          <w:b/>
        </w:rPr>
        <w:t>Assign Role</w:t>
      </w:r>
    </w:p>
    <w:tbl>
      <w:tblPr>
        <w:tblStyle w:val="TableGrid"/>
        <w:tblW w:w="0" w:type="auto"/>
        <w:tblLook w:val="04A0" w:firstRow="1" w:lastRow="0" w:firstColumn="1" w:lastColumn="0" w:noHBand="0" w:noVBand="1"/>
      </w:tblPr>
      <w:tblGrid>
        <w:gridCol w:w="4508"/>
        <w:gridCol w:w="4508"/>
      </w:tblGrid>
      <w:tr w:rsidR="00685795" w:rsidRPr="004D7616" w14:paraId="4553A27F" w14:textId="77777777" w:rsidTr="00685795">
        <w:trPr>
          <w:trHeight w:val="487"/>
        </w:trPr>
        <w:tc>
          <w:tcPr>
            <w:tcW w:w="4508" w:type="dxa"/>
            <w:vAlign w:val="center"/>
          </w:tcPr>
          <w:p w14:paraId="4AA5D2FF" w14:textId="77777777" w:rsidR="00685795" w:rsidRPr="004D7616" w:rsidRDefault="00685795" w:rsidP="00685795">
            <w:pPr>
              <w:jc w:val="center"/>
              <w:rPr>
                <w:rFonts w:ascii="Arial" w:hAnsi="Arial" w:cs="Arial"/>
                <w:b/>
              </w:rPr>
            </w:pPr>
            <w:r w:rsidRPr="004D7616">
              <w:rPr>
                <w:rFonts w:ascii="Arial" w:hAnsi="Arial" w:cs="Arial"/>
                <w:b/>
              </w:rPr>
              <w:t>Role</w:t>
            </w:r>
          </w:p>
        </w:tc>
        <w:tc>
          <w:tcPr>
            <w:tcW w:w="4508" w:type="dxa"/>
            <w:vAlign w:val="center"/>
          </w:tcPr>
          <w:p w14:paraId="569C4D70"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394EE018" w14:textId="77777777" w:rsidTr="00685795">
        <w:trPr>
          <w:trHeight w:val="409"/>
        </w:trPr>
        <w:tc>
          <w:tcPr>
            <w:tcW w:w="4508" w:type="dxa"/>
          </w:tcPr>
          <w:p w14:paraId="348DAFB0" w14:textId="77777777" w:rsidR="00685795" w:rsidRPr="004D7616" w:rsidRDefault="00685795" w:rsidP="00685795">
            <w:pPr>
              <w:rPr>
                <w:rFonts w:ascii="Arial" w:hAnsi="Arial" w:cs="Arial"/>
              </w:rPr>
            </w:pPr>
            <w:r w:rsidRPr="004D7616">
              <w:rPr>
                <w:rFonts w:ascii="Arial" w:hAnsi="Arial" w:cs="Arial"/>
              </w:rPr>
              <w:t>Chairperson</w:t>
            </w:r>
          </w:p>
        </w:tc>
        <w:tc>
          <w:tcPr>
            <w:tcW w:w="4508" w:type="dxa"/>
          </w:tcPr>
          <w:p w14:paraId="3A99CCB4" w14:textId="77777777" w:rsidR="00685795" w:rsidRPr="004D7616" w:rsidRDefault="00685795" w:rsidP="00685795">
            <w:pPr>
              <w:rPr>
                <w:rFonts w:ascii="Arial" w:hAnsi="Arial" w:cs="Arial"/>
              </w:rPr>
            </w:pPr>
          </w:p>
        </w:tc>
      </w:tr>
      <w:tr w:rsidR="00685795" w:rsidRPr="004D7616" w14:paraId="7707B6CA" w14:textId="77777777" w:rsidTr="00685795">
        <w:trPr>
          <w:trHeight w:val="414"/>
        </w:trPr>
        <w:tc>
          <w:tcPr>
            <w:tcW w:w="4508" w:type="dxa"/>
          </w:tcPr>
          <w:p w14:paraId="21F7D63B" w14:textId="77777777" w:rsidR="00685795" w:rsidRPr="004D7616" w:rsidRDefault="00685795" w:rsidP="00685795">
            <w:pPr>
              <w:rPr>
                <w:rFonts w:ascii="Arial" w:hAnsi="Arial" w:cs="Arial"/>
              </w:rPr>
            </w:pPr>
            <w:r w:rsidRPr="004D7616">
              <w:rPr>
                <w:rFonts w:ascii="Arial" w:hAnsi="Arial" w:cs="Arial"/>
              </w:rPr>
              <w:t>Log Writer</w:t>
            </w:r>
          </w:p>
        </w:tc>
        <w:tc>
          <w:tcPr>
            <w:tcW w:w="4508" w:type="dxa"/>
          </w:tcPr>
          <w:p w14:paraId="3BE26349" w14:textId="77777777" w:rsidR="00685795" w:rsidRPr="004D7616" w:rsidRDefault="00685795" w:rsidP="00685795">
            <w:pPr>
              <w:rPr>
                <w:rFonts w:ascii="Arial" w:hAnsi="Arial" w:cs="Arial"/>
              </w:rPr>
            </w:pPr>
          </w:p>
        </w:tc>
      </w:tr>
      <w:tr w:rsidR="00685795" w:rsidRPr="004D7616" w14:paraId="163295C1" w14:textId="77777777" w:rsidTr="00685795">
        <w:trPr>
          <w:trHeight w:val="406"/>
        </w:trPr>
        <w:tc>
          <w:tcPr>
            <w:tcW w:w="4508" w:type="dxa"/>
          </w:tcPr>
          <w:p w14:paraId="7DFC6A53" w14:textId="77777777" w:rsidR="00685795" w:rsidRPr="004D7616" w:rsidRDefault="00685795" w:rsidP="00685795">
            <w:pPr>
              <w:rPr>
                <w:rFonts w:ascii="Arial" w:hAnsi="Arial" w:cs="Arial"/>
              </w:rPr>
            </w:pPr>
            <w:r w:rsidRPr="004D7616">
              <w:rPr>
                <w:rFonts w:ascii="Arial" w:hAnsi="Arial" w:cs="Arial"/>
              </w:rPr>
              <w:t>Record Keeper</w:t>
            </w:r>
          </w:p>
        </w:tc>
        <w:tc>
          <w:tcPr>
            <w:tcW w:w="4508" w:type="dxa"/>
          </w:tcPr>
          <w:p w14:paraId="5787F799" w14:textId="77777777" w:rsidR="00685795" w:rsidRPr="004D7616" w:rsidRDefault="00685795" w:rsidP="00685795">
            <w:pPr>
              <w:rPr>
                <w:rFonts w:ascii="Arial" w:hAnsi="Arial" w:cs="Arial"/>
              </w:rPr>
            </w:pPr>
          </w:p>
        </w:tc>
      </w:tr>
      <w:tr w:rsidR="00685795" w:rsidRPr="004D7616" w14:paraId="1CFAFC07" w14:textId="77777777" w:rsidTr="00685795">
        <w:trPr>
          <w:trHeight w:val="427"/>
        </w:trPr>
        <w:tc>
          <w:tcPr>
            <w:tcW w:w="4508" w:type="dxa"/>
          </w:tcPr>
          <w:p w14:paraId="2DA7D98B" w14:textId="77777777" w:rsidR="00685795" w:rsidRPr="004D7616" w:rsidRDefault="00685795" w:rsidP="00685795">
            <w:pPr>
              <w:rPr>
                <w:rFonts w:ascii="Arial" w:hAnsi="Arial" w:cs="Arial"/>
              </w:rPr>
            </w:pPr>
            <w:r w:rsidRPr="004D7616">
              <w:rPr>
                <w:rFonts w:ascii="Arial" w:hAnsi="Arial" w:cs="Arial"/>
              </w:rPr>
              <w:t>Press Representative</w:t>
            </w:r>
          </w:p>
        </w:tc>
        <w:tc>
          <w:tcPr>
            <w:tcW w:w="4508" w:type="dxa"/>
          </w:tcPr>
          <w:p w14:paraId="1B516777" w14:textId="77777777" w:rsidR="00685795" w:rsidRPr="004D7616" w:rsidRDefault="00685795" w:rsidP="00685795">
            <w:pPr>
              <w:rPr>
                <w:rFonts w:ascii="Arial" w:hAnsi="Arial" w:cs="Arial"/>
              </w:rPr>
            </w:pPr>
          </w:p>
        </w:tc>
      </w:tr>
      <w:tr w:rsidR="00685795" w:rsidRPr="004D7616" w14:paraId="3DBF2CA5" w14:textId="77777777" w:rsidTr="00685795">
        <w:trPr>
          <w:trHeight w:val="419"/>
        </w:trPr>
        <w:tc>
          <w:tcPr>
            <w:tcW w:w="4508" w:type="dxa"/>
          </w:tcPr>
          <w:p w14:paraId="63A34A12" w14:textId="77777777" w:rsidR="00685795" w:rsidRPr="004D7616" w:rsidRDefault="00685795" w:rsidP="00685795">
            <w:pPr>
              <w:rPr>
                <w:rFonts w:ascii="Arial" w:hAnsi="Arial" w:cs="Arial"/>
              </w:rPr>
            </w:pPr>
            <w:r w:rsidRPr="004D7616">
              <w:rPr>
                <w:rFonts w:ascii="Arial" w:hAnsi="Arial" w:cs="Arial"/>
              </w:rPr>
              <w:t>Logistics Manager</w:t>
            </w:r>
          </w:p>
        </w:tc>
        <w:tc>
          <w:tcPr>
            <w:tcW w:w="4508" w:type="dxa"/>
          </w:tcPr>
          <w:p w14:paraId="0A5D70DB" w14:textId="77777777" w:rsidR="00685795" w:rsidRPr="004D7616" w:rsidRDefault="00685795" w:rsidP="00685795">
            <w:pPr>
              <w:rPr>
                <w:rFonts w:ascii="Arial" w:hAnsi="Arial" w:cs="Arial"/>
              </w:rPr>
            </w:pPr>
          </w:p>
        </w:tc>
      </w:tr>
      <w:tr w:rsidR="00685795" w:rsidRPr="004D7616" w14:paraId="1D603612" w14:textId="77777777" w:rsidTr="00685795">
        <w:trPr>
          <w:trHeight w:val="410"/>
        </w:trPr>
        <w:tc>
          <w:tcPr>
            <w:tcW w:w="4508" w:type="dxa"/>
          </w:tcPr>
          <w:p w14:paraId="6A207A6C" w14:textId="77777777" w:rsidR="00685795" w:rsidRPr="004D7616" w:rsidRDefault="00685795" w:rsidP="00685795">
            <w:pPr>
              <w:rPr>
                <w:rFonts w:ascii="Arial" w:hAnsi="Arial" w:cs="Arial"/>
              </w:rPr>
            </w:pPr>
            <w:r w:rsidRPr="004D7616">
              <w:rPr>
                <w:rFonts w:ascii="Arial" w:hAnsi="Arial" w:cs="Arial"/>
              </w:rPr>
              <w:t>Communications Manager</w:t>
            </w:r>
          </w:p>
        </w:tc>
        <w:tc>
          <w:tcPr>
            <w:tcW w:w="4508" w:type="dxa"/>
          </w:tcPr>
          <w:p w14:paraId="7B05822F" w14:textId="77777777" w:rsidR="00685795" w:rsidRPr="004D7616" w:rsidRDefault="00685795" w:rsidP="00685795">
            <w:pPr>
              <w:rPr>
                <w:rFonts w:ascii="Arial" w:hAnsi="Arial" w:cs="Arial"/>
              </w:rPr>
            </w:pPr>
          </w:p>
        </w:tc>
      </w:tr>
    </w:tbl>
    <w:p w14:paraId="0F0700B9" w14:textId="77777777" w:rsidR="00685795" w:rsidRPr="004D7616" w:rsidRDefault="00685795" w:rsidP="00685795">
      <w:pPr>
        <w:rPr>
          <w:rFonts w:ascii="Arial" w:hAnsi="Arial" w:cs="Arial"/>
        </w:rPr>
      </w:pPr>
    </w:p>
    <w:p w14:paraId="1AB364D1" w14:textId="77777777" w:rsidR="00685795" w:rsidRPr="004D7616" w:rsidRDefault="00685795" w:rsidP="00685795">
      <w:pPr>
        <w:rPr>
          <w:rFonts w:ascii="Arial" w:hAnsi="Arial" w:cs="Arial"/>
        </w:rPr>
      </w:pPr>
      <w:r w:rsidRPr="004D7616">
        <w:rPr>
          <w:rFonts w:ascii="Arial" w:hAnsi="Arial" w:cs="Arial"/>
        </w:rPr>
        <w:br w:type="page"/>
      </w:r>
    </w:p>
    <w:p w14:paraId="6F2F74D3" w14:textId="77777777" w:rsidR="00685795" w:rsidRPr="00F06C00" w:rsidRDefault="00685795" w:rsidP="00685795">
      <w:pPr>
        <w:rPr>
          <w:rFonts w:ascii="Arial" w:hAnsi="Arial" w:cs="Arial"/>
          <w:b/>
        </w:rPr>
      </w:pPr>
      <w:r w:rsidRPr="00F06C00">
        <w:rPr>
          <w:rFonts w:ascii="Arial" w:hAnsi="Arial" w:cs="Arial"/>
          <w:b/>
        </w:rPr>
        <w:lastRenderedPageBreak/>
        <w:t>Communication</w:t>
      </w:r>
    </w:p>
    <w:tbl>
      <w:tblPr>
        <w:tblStyle w:val="TableGrid"/>
        <w:tblW w:w="0" w:type="auto"/>
        <w:tblLook w:val="04A0" w:firstRow="1" w:lastRow="0" w:firstColumn="1" w:lastColumn="0" w:noHBand="0" w:noVBand="1"/>
      </w:tblPr>
      <w:tblGrid>
        <w:gridCol w:w="3005"/>
        <w:gridCol w:w="3005"/>
        <w:gridCol w:w="3006"/>
      </w:tblGrid>
      <w:tr w:rsidR="00685795" w:rsidRPr="004D7616" w14:paraId="7548A5FD" w14:textId="77777777" w:rsidTr="00685795">
        <w:trPr>
          <w:trHeight w:val="408"/>
        </w:trPr>
        <w:tc>
          <w:tcPr>
            <w:tcW w:w="3005" w:type="dxa"/>
            <w:vAlign w:val="center"/>
          </w:tcPr>
          <w:p w14:paraId="0AA1A6C3" w14:textId="77777777" w:rsidR="00685795" w:rsidRPr="004D7616" w:rsidRDefault="00685795" w:rsidP="00685795">
            <w:pPr>
              <w:jc w:val="center"/>
              <w:rPr>
                <w:rFonts w:ascii="Arial" w:hAnsi="Arial" w:cs="Arial"/>
                <w:b/>
              </w:rPr>
            </w:pPr>
            <w:r w:rsidRPr="004D7616">
              <w:rPr>
                <w:rFonts w:ascii="Arial" w:hAnsi="Arial" w:cs="Arial"/>
                <w:b/>
              </w:rPr>
              <w:t>Organisation</w:t>
            </w:r>
          </w:p>
        </w:tc>
        <w:tc>
          <w:tcPr>
            <w:tcW w:w="3005" w:type="dxa"/>
            <w:vAlign w:val="center"/>
          </w:tcPr>
          <w:p w14:paraId="76872DBA" w14:textId="77777777" w:rsidR="00685795" w:rsidRPr="004D7616" w:rsidRDefault="00685795" w:rsidP="00685795">
            <w:pPr>
              <w:jc w:val="center"/>
              <w:rPr>
                <w:rFonts w:ascii="Arial" w:hAnsi="Arial" w:cs="Arial"/>
                <w:b/>
              </w:rPr>
            </w:pPr>
            <w:r w:rsidRPr="004D7616">
              <w:rPr>
                <w:rFonts w:ascii="Arial" w:hAnsi="Arial" w:cs="Arial"/>
                <w:b/>
              </w:rPr>
              <w:t>Method</w:t>
            </w:r>
          </w:p>
        </w:tc>
        <w:tc>
          <w:tcPr>
            <w:tcW w:w="3006" w:type="dxa"/>
            <w:vAlign w:val="center"/>
          </w:tcPr>
          <w:p w14:paraId="3AF21CD3"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454F6D63" w14:textId="77777777" w:rsidTr="00685795">
        <w:tc>
          <w:tcPr>
            <w:tcW w:w="3005" w:type="dxa"/>
          </w:tcPr>
          <w:p w14:paraId="7F14C4DB" w14:textId="77777777" w:rsidR="00685795" w:rsidRPr="004D7616" w:rsidRDefault="00685795" w:rsidP="00685795">
            <w:pPr>
              <w:rPr>
                <w:rFonts w:ascii="Arial" w:hAnsi="Arial" w:cs="Arial"/>
              </w:rPr>
            </w:pPr>
            <w:r w:rsidRPr="004D7616">
              <w:rPr>
                <w:rFonts w:ascii="Arial" w:hAnsi="Arial" w:cs="Arial"/>
              </w:rPr>
              <w:t>Clinical commissioning Group / Provider service</w:t>
            </w:r>
          </w:p>
          <w:p w14:paraId="5AD0FFC4" w14:textId="77777777" w:rsidR="00685795" w:rsidRPr="004D7616" w:rsidRDefault="00685795" w:rsidP="00685795">
            <w:pPr>
              <w:rPr>
                <w:rFonts w:ascii="Arial" w:hAnsi="Arial" w:cs="Arial"/>
              </w:rPr>
            </w:pPr>
            <w:r w:rsidRPr="004D7616">
              <w:rPr>
                <w:rFonts w:ascii="Arial" w:hAnsi="Arial" w:cs="Arial"/>
              </w:rPr>
              <w:t>Chair</w:t>
            </w:r>
          </w:p>
          <w:p w14:paraId="1EF0E5EF" w14:textId="77777777" w:rsidR="00685795" w:rsidRPr="004D7616" w:rsidRDefault="00685795" w:rsidP="00685795">
            <w:pPr>
              <w:rPr>
                <w:rFonts w:ascii="Arial" w:hAnsi="Arial" w:cs="Arial"/>
              </w:rPr>
            </w:pPr>
            <w:r w:rsidRPr="004D7616">
              <w:rPr>
                <w:rFonts w:ascii="Arial" w:hAnsi="Arial" w:cs="Arial"/>
              </w:rPr>
              <w:t>Chief Executive</w:t>
            </w:r>
          </w:p>
          <w:p w14:paraId="1AB1D299" w14:textId="77777777" w:rsidR="00685795" w:rsidRPr="004D7616" w:rsidRDefault="00685795" w:rsidP="00685795">
            <w:pPr>
              <w:rPr>
                <w:rFonts w:ascii="Arial" w:hAnsi="Arial" w:cs="Arial"/>
              </w:rPr>
            </w:pPr>
            <w:r w:rsidRPr="004D7616">
              <w:rPr>
                <w:rFonts w:ascii="Arial" w:hAnsi="Arial" w:cs="Arial"/>
              </w:rPr>
              <w:t>DPH</w:t>
            </w:r>
          </w:p>
        </w:tc>
        <w:tc>
          <w:tcPr>
            <w:tcW w:w="3005" w:type="dxa"/>
          </w:tcPr>
          <w:p w14:paraId="32E90A14" w14:textId="77777777" w:rsidR="00685795" w:rsidRPr="004D7616" w:rsidRDefault="00685795" w:rsidP="00685795">
            <w:pPr>
              <w:rPr>
                <w:rFonts w:ascii="Arial" w:hAnsi="Arial" w:cs="Arial"/>
              </w:rPr>
            </w:pPr>
          </w:p>
        </w:tc>
        <w:tc>
          <w:tcPr>
            <w:tcW w:w="3006" w:type="dxa"/>
          </w:tcPr>
          <w:p w14:paraId="31347A95" w14:textId="77777777" w:rsidR="00685795" w:rsidRPr="004D7616" w:rsidRDefault="00685795" w:rsidP="00685795">
            <w:pPr>
              <w:rPr>
                <w:rFonts w:ascii="Arial" w:hAnsi="Arial" w:cs="Arial"/>
              </w:rPr>
            </w:pPr>
          </w:p>
        </w:tc>
      </w:tr>
      <w:tr w:rsidR="00685795" w:rsidRPr="004D7616" w14:paraId="01E7ECA9" w14:textId="77777777" w:rsidTr="009B3421">
        <w:trPr>
          <w:trHeight w:val="545"/>
        </w:trPr>
        <w:tc>
          <w:tcPr>
            <w:tcW w:w="3005" w:type="dxa"/>
          </w:tcPr>
          <w:p w14:paraId="13243ED7" w14:textId="6FC06766" w:rsidR="00685795" w:rsidRPr="004D7616" w:rsidRDefault="00675982" w:rsidP="00685795">
            <w:pPr>
              <w:rPr>
                <w:rFonts w:ascii="Arial" w:hAnsi="Arial" w:cs="Arial"/>
              </w:rPr>
            </w:pPr>
            <w:r>
              <w:rPr>
                <w:rFonts w:ascii="Arial" w:hAnsi="Arial" w:cs="Arial"/>
              </w:rPr>
              <w:t xml:space="preserve">UKSHA </w:t>
            </w:r>
          </w:p>
        </w:tc>
        <w:tc>
          <w:tcPr>
            <w:tcW w:w="3005" w:type="dxa"/>
          </w:tcPr>
          <w:p w14:paraId="708B89B5" w14:textId="77777777" w:rsidR="00685795" w:rsidRPr="004D7616" w:rsidRDefault="00685795" w:rsidP="00685795">
            <w:pPr>
              <w:rPr>
                <w:rFonts w:ascii="Arial" w:hAnsi="Arial" w:cs="Arial"/>
              </w:rPr>
            </w:pPr>
          </w:p>
        </w:tc>
        <w:tc>
          <w:tcPr>
            <w:tcW w:w="3006" w:type="dxa"/>
          </w:tcPr>
          <w:p w14:paraId="342EC929" w14:textId="77777777" w:rsidR="00685795" w:rsidRPr="004D7616" w:rsidRDefault="00685795" w:rsidP="00685795">
            <w:pPr>
              <w:rPr>
                <w:rFonts w:ascii="Arial" w:hAnsi="Arial" w:cs="Arial"/>
              </w:rPr>
            </w:pPr>
          </w:p>
        </w:tc>
      </w:tr>
      <w:tr w:rsidR="00685795" w:rsidRPr="004D7616" w14:paraId="07AF59D5" w14:textId="77777777" w:rsidTr="009B3421">
        <w:trPr>
          <w:trHeight w:val="439"/>
        </w:trPr>
        <w:tc>
          <w:tcPr>
            <w:tcW w:w="3005" w:type="dxa"/>
          </w:tcPr>
          <w:p w14:paraId="396EBCCD" w14:textId="77777777" w:rsidR="00685795" w:rsidRPr="004D7616" w:rsidRDefault="00685795" w:rsidP="00685795">
            <w:pPr>
              <w:rPr>
                <w:rFonts w:ascii="Arial" w:hAnsi="Arial" w:cs="Arial"/>
              </w:rPr>
            </w:pPr>
            <w:r w:rsidRPr="004D7616">
              <w:rPr>
                <w:rFonts w:ascii="Arial" w:hAnsi="Arial" w:cs="Arial"/>
              </w:rPr>
              <w:t>GPs</w:t>
            </w:r>
          </w:p>
        </w:tc>
        <w:tc>
          <w:tcPr>
            <w:tcW w:w="3005" w:type="dxa"/>
          </w:tcPr>
          <w:p w14:paraId="684DE129" w14:textId="77777777" w:rsidR="00685795" w:rsidRPr="004D7616" w:rsidRDefault="00685795" w:rsidP="00685795">
            <w:pPr>
              <w:rPr>
                <w:rFonts w:ascii="Arial" w:hAnsi="Arial" w:cs="Arial"/>
              </w:rPr>
            </w:pPr>
          </w:p>
        </w:tc>
        <w:tc>
          <w:tcPr>
            <w:tcW w:w="3006" w:type="dxa"/>
          </w:tcPr>
          <w:p w14:paraId="0EC3C6D4" w14:textId="77777777" w:rsidR="00685795" w:rsidRPr="004D7616" w:rsidRDefault="00685795" w:rsidP="00685795">
            <w:pPr>
              <w:rPr>
                <w:rFonts w:ascii="Arial" w:hAnsi="Arial" w:cs="Arial"/>
              </w:rPr>
            </w:pPr>
          </w:p>
        </w:tc>
      </w:tr>
      <w:tr w:rsidR="00685795" w:rsidRPr="004D7616" w14:paraId="77558047" w14:textId="77777777" w:rsidTr="009B3421">
        <w:trPr>
          <w:trHeight w:val="402"/>
        </w:trPr>
        <w:tc>
          <w:tcPr>
            <w:tcW w:w="3005" w:type="dxa"/>
          </w:tcPr>
          <w:p w14:paraId="6D15F74D" w14:textId="77777777" w:rsidR="00685795" w:rsidRPr="004D7616" w:rsidRDefault="00685795" w:rsidP="00685795">
            <w:pPr>
              <w:rPr>
                <w:rFonts w:ascii="Arial" w:hAnsi="Arial" w:cs="Arial"/>
              </w:rPr>
            </w:pPr>
            <w:r w:rsidRPr="004D7616">
              <w:rPr>
                <w:rFonts w:ascii="Arial" w:hAnsi="Arial" w:cs="Arial"/>
              </w:rPr>
              <w:t xml:space="preserve">Media </w:t>
            </w:r>
            <w:proofErr w:type="gramStart"/>
            <w:r w:rsidRPr="004D7616">
              <w:rPr>
                <w:rFonts w:ascii="Arial" w:hAnsi="Arial" w:cs="Arial"/>
              </w:rPr>
              <w:t>Lead</w:t>
            </w:r>
            <w:proofErr w:type="gramEnd"/>
            <w:r w:rsidRPr="004D7616">
              <w:rPr>
                <w:rFonts w:ascii="Arial" w:hAnsi="Arial" w:cs="Arial"/>
              </w:rPr>
              <w:t xml:space="preserve"> (Director)</w:t>
            </w:r>
          </w:p>
        </w:tc>
        <w:tc>
          <w:tcPr>
            <w:tcW w:w="3005" w:type="dxa"/>
          </w:tcPr>
          <w:p w14:paraId="7EBD2447" w14:textId="77777777" w:rsidR="00685795" w:rsidRPr="004D7616" w:rsidRDefault="00685795" w:rsidP="00685795">
            <w:pPr>
              <w:rPr>
                <w:rFonts w:ascii="Arial" w:hAnsi="Arial" w:cs="Arial"/>
              </w:rPr>
            </w:pPr>
          </w:p>
        </w:tc>
        <w:tc>
          <w:tcPr>
            <w:tcW w:w="3006" w:type="dxa"/>
          </w:tcPr>
          <w:p w14:paraId="3925B9CB" w14:textId="77777777" w:rsidR="00685795" w:rsidRPr="004D7616" w:rsidRDefault="00685795" w:rsidP="00685795">
            <w:pPr>
              <w:rPr>
                <w:rFonts w:ascii="Arial" w:hAnsi="Arial" w:cs="Arial"/>
              </w:rPr>
            </w:pPr>
          </w:p>
        </w:tc>
      </w:tr>
      <w:tr w:rsidR="00685795" w:rsidRPr="004D7616" w14:paraId="737C80FB" w14:textId="77777777" w:rsidTr="009B3421">
        <w:trPr>
          <w:trHeight w:val="408"/>
        </w:trPr>
        <w:tc>
          <w:tcPr>
            <w:tcW w:w="3005" w:type="dxa"/>
          </w:tcPr>
          <w:p w14:paraId="26271456" w14:textId="77777777" w:rsidR="00685795" w:rsidRPr="004D7616" w:rsidRDefault="00685795" w:rsidP="00685795">
            <w:pPr>
              <w:rPr>
                <w:rFonts w:ascii="Arial" w:hAnsi="Arial" w:cs="Arial"/>
              </w:rPr>
            </w:pPr>
            <w:r w:rsidRPr="004D7616">
              <w:rPr>
                <w:rFonts w:ascii="Arial" w:hAnsi="Arial" w:cs="Arial"/>
              </w:rPr>
              <w:t>Press Officer (Contact)</w:t>
            </w:r>
          </w:p>
        </w:tc>
        <w:tc>
          <w:tcPr>
            <w:tcW w:w="3005" w:type="dxa"/>
          </w:tcPr>
          <w:p w14:paraId="4443FA7D" w14:textId="77777777" w:rsidR="00685795" w:rsidRPr="004D7616" w:rsidRDefault="00685795" w:rsidP="00685795">
            <w:pPr>
              <w:rPr>
                <w:rFonts w:ascii="Arial" w:hAnsi="Arial" w:cs="Arial"/>
              </w:rPr>
            </w:pPr>
          </w:p>
        </w:tc>
        <w:tc>
          <w:tcPr>
            <w:tcW w:w="3006" w:type="dxa"/>
          </w:tcPr>
          <w:p w14:paraId="7EED5FAE" w14:textId="77777777" w:rsidR="00685795" w:rsidRPr="004D7616" w:rsidRDefault="00685795" w:rsidP="00685795">
            <w:pPr>
              <w:rPr>
                <w:rFonts w:ascii="Arial" w:hAnsi="Arial" w:cs="Arial"/>
              </w:rPr>
            </w:pPr>
          </w:p>
        </w:tc>
      </w:tr>
      <w:tr w:rsidR="00685795" w:rsidRPr="004D7616" w14:paraId="05B1DFCD" w14:textId="77777777" w:rsidTr="009B3421">
        <w:trPr>
          <w:trHeight w:val="415"/>
        </w:trPr>
        <w:tc>
          <w:tcPr>
            <w:tcW w:w="3005" w:type="dxa"/>
          </w:tcPr>
          <w:p w14:paraId="0A6D173F" w14:textId="77777777" w:rsidR="00685795" w:rsidRPr="004D7616" w:rsidRDefault="00685795" w:rsidP="00685795">
            <w:pPr>
              <w:rPr>
                <w:rFonts w:ascii="Arial" w:hAnsi="Arial" w:cs="Arial"/>
              </w:rPr>
            </w:pPr>
            <w:r w:rsidRPr="004D7616">
              <w:rPr>
                <w:rFonts w:ascii="Arial" w:hAnsi="Arial" w:cs="Arial"/>
              </w:rPr>
              <w:t>Helpline</w:t>
            </w:r>
          </w:p>
        </w:tc>
        <w:tc>
          <w:tcPr>
            <w:tcW w:w="3005" w:type="dxa"/>
          </w:tcPr>
          <w:p w14:paraId="16217B52" w14:textId="77777777" w:rsidR="00685795" w:rsidRPr="004D7616" w:rsidRDefault="00685795" w:rsidP="00685795">
            <w:pPr>
              <w:rPr>
                <w:rFonts w:ascii="Arial" w:hAnsi="Arial" w:cs="Arial"/>
              </w:rPr>
            </w:pPr>
          </w:p>
        </w:tc>
        <w:tc>
          <w:tcPr>
            <w:tcW w:w="3006" w:type="dxa"/>
          </w:tcPr>
          <w:p w14:paraId="1D84AB71" w14:textId="77777777" w:rsidR="00685795" w:rsidRPr="004D7616" w:rsidRDefault="00685795" w:rsidP="00685795">
            <w:pPr>
              <w:rPr>
                <w:rFonts w:ascii="Arial" w:hAnsi="Arial" w:cs="Arial"/>
              </w:rPr>
            </w:pPr>
          </w:p>
        </w:tc>
      </w:tr>
      <w:tr w:rsidR="00685795" w:rsidRPr="004D7616" w14:paraId="5D847FFC" w14:textId="77777777" w:rsidTr="009B3421">
        <w:trPr>
          <w:trHeight w:val="421"/>
        </w:trPr>
        <w:tc>
          <w:tcPr>
            <w:tcW w:w="3005" w:type="dxa"/>
          </w:tcPr>
          <w:p w14:paraId="13E37578" w14:textId="77777777" w:rsidR="00685795" w:rsidRPr="004D7616" w:rsidRDefault="00685795" w:rsidP="00685795">
            <w:pPr>
              <w:rPr>
                <w:rFonts w:ascii="Arial" w:hAnsi="Arial" w:cs="Arial"/>
              </w:rPr>
            </w:pPr>
            <w:r w:rsidRPr="004D7616">
              <w:rPr>
                <w:rFonts w:ascii="Arial" w:hAnsi="Arial" w:cs="Arial"/>
              </w:rPr>
              <w:t>Advisory Statement</w:t>
            </w:r>
          </w:p>
        </w:tc>
        <w:tc>
          <w:tcPr>
            <w:tcW w:w="3005" w:type="dxa"/>
          </w:tcPr>
          <w:p w14:paraId="181E46B3" w14:textId="77777777" w:rsidR="00685795" w:rsidRPr="004D7616" w:rsidRDefault="00685795" w:rsidP="00685795">
            <w:pPr>
              <w:rPr>
                <w:rFonts w:ascii="Arial" w:hAnsi="Arial" w:cs="Arial"/>
              </w:rPr>
            </w:pPr>
          </w:p>
        </w:tc>
        <w:tc>
          <w:tcPr>
            <w:tcW w:w="3006" w:type="dxa"/>
          </w:tcPr>
          <w:p w14:paraId="5C8B0D27" w14:textId="77777777" w:rsidR="00685795" w:rsidRPr="004D7616" w:rsidRDefault="00685795" w:rsidP="00685795">
            <w:pPr>
              <w:rPr>
                <w:rFonts w:ascii="Arial" w:hAnsi="Arial" w:cs="Arial"/>
              </w:rPr>
            </w:pPr>
          </w:p>
        </w:tc>
      </w:tr>
      <w:tr w:rsidR="00685795" w:rsidRPr="004D7616" w14:paraId="11A908A8" w14:textId="77777777" w:rsidTr="009B3421">
        <w:trPr>
          <w:trHeight w:val="412"/>
        </w:trPr>
        <w:tc>
          <w:tcPr>
            <w:tcW w:w="3005" w:type="dxa"/>
          </w:tcPr>
          <w:p w14:paraId="3F2ED930" w14:textId="77777777" w:rsidR="00685795" w:rsidRPr="004D7616" w:rsidRDefault="00685795" w:rsidP="00685795">
            <w:pPr>
              <w:rPr>
                <w:rFonts w:ascii="Arial" w:hAnsi="Arial" w:cs="Arial"/>
              </w:rPr>
            </w:pPr>
            <w:r w:rsidRPr="004D7616">
              <w:rPr>
                <w:rFonts w:ascii="Arial" w:hAnsi="Arial" w:cs="Arial"/>
              </w:rPr>
              <w:t>111 (NHS Direct)</w:t>
            </w:r>
          </w:p>
        </w:tc>
        <w:tc>
          <w:tcPr>
            <w:tcW w:w="3005" w:type="dxa"/>
          </w:tcPr>
          <w:p w14:paraId="034EDCD5" w14:textId="77777777" w:rsidR="00685795" w:rsidRPr="004D7616" w:rsidRDefault="00685795" w:rsidP="00685795">
            <w:pPr>
              <w:rPr>
                <w:rFonts w:ascii="Arial" w:hAnsi="Arial" w:cs="Arial"/>
              </w:rPr>
            </w:pPr>
          </w:p>
        </w:tc>
        <w:tc>
          <w:tcPr>
            <w:tcW w:w="3006" w:type="dxa"/>
          </w:tcPr>
          <w:p w14:paraId="037A9B6B" w14:textId="77777777" w:rsidR="00685795" w:rsidRPr="004D7616" w:rsidRDefault="00685795" w:rsidP="00685795">
            <w:pPr>
              <w:rPr>
                <w:rFonts w:ascii="Arial" w:hAnsi="Arial" w:cs="Arial"/>
              </w:rPr>
            </w:pPr>
          </w:p>
        </w:tc>
      </w:tr>
      <w:tr w:rsidR="00685795" w:rsidRPr="004D7616" w14:paraId="41CC897F" w14:textId="77777777" w:rsidTr="009B3421">
        <w:trPr>
          <w:trHeight w:val="418"/>
        </w:trPr>
        <w:tc>
          <w:tcPr>
            <w:tcW w:w="3005" w:type="dxa"/>
          </w:tcPr>
          <w:p w14:paraId="1CBDC2A8" w14:textId="77777777" w:rsidR="00685795" w:rsidRPr="004D7616" w:rsidRDefault="00685795" w:rsidP="00685795">
            <w:pPr>
              <w:rPr>
                <w:rFonts w:ascii="Arial" w:hAnsi="Arial" w:cs="Arial"/>
              </w:rPr>
            </w:pPr>
            <w:r w:rsidRPr="004D7616">
              <w:rPr>
                <w:rFonts w:ascii="Arial" w:hAnsi="Arial" w:cs="Arial"/>
              </w:rPr>
              <w:t>External Expert</w:t>
            </w:r>
          </w:p>
        </w:tc>
        <w:tc>
          <w:tcPr>
            <w:tcW w:w="3005" w:type="dxa"/>
          </w:tcPr>
          <w:p w14:paraId="36E16303" w14:textId="77777777" w:rsidR="00685795" w:rsidRPr="004D7616" w:rsidRDefault="00685795" w:rsidP="00685795">
            <w:pPr>
              <w:rPr>
                <w:rFonts w:ascii="Arial" w:hAnsi="Arial" w:cs="Arial"/>
              </w:rPr>
            </w:pPr>
          </w:p>
        </w:tc>
        <w:tc>
          <w:tcPr>
            <w:tcW w:w="3006" w:type="dxa"/>
          </w:tcPr>
          <w:p w14:paraId="7FA04037" w14:textId="77777777" w:rsidR="00685795" w:rsidRPr="004D7616" w:rsidRDefault="00685795" w:rsidP="00685795">
            <w:pPr>
              <w:rPr>
                <w:rFonts w:ascii="Arial" w:hAnsi="Arial" w:cs="Arial"/>
              </w:rPr>
            </w:pPr>
          </w:p>
        </w:tc>
      </w:tr>
      <w:tr w:rsidR="00685795" w:rsidRPr="004D7616" w14:paraId="53E3E531" w14:textId="77777777" w:rsidTr="009B3421">
        <w:trPr>
          <w:trHeight w:val="425"/>
        </w:trPr>
        <w:tc>
          <w:tcPr>
            <w:tcW w:w="3005" w:type="dxa"/>
          </w:tcPr>
          <w:p w14:paraId="5EC3AF5E" w14:textId="77777777" w:rsidR="00685795" w:rsidRPr="004D7616" w:rsidRDefault="00685795" w:rsidP="00685795">
            <w:pPr>
              <w:rPr>
                <w:rFonts w:ascii="Arial" w:hAnsi="Arial" w:cs="Arial"/>
              </w:rPr>
            </w:pPr>
            <w:r w:rsidRPr="004D7616">
              <w:rPr>
                <w:rFonts w:ascii="Arial" w:hAnsi="Arial" w:cs="Arial"/>
              </w:rPr>
              <w:t>Other</w:t>
            </w:r>
          </w:p>
        </w:tc>
        <w:tc>
          <w:tcPr>
            <w:tcW w:w="3005" w:type="dxa"/>
          </w:tcPr>
          <w:p w14:paraId="142B8803" w14:textId="77777777" w:rsidR="00685795" w:rsidRPr="004D7616" w:rsidRDefault="00685795" w:rsidP="00685795">
            <w:pPr>
              <w:rPr>
                <w:rFonts w:ascii="Arial" w:hAnsi="Arial" w:cs="Arial"/>
              </w:rPr>
            </w:pPr>
          </w:p>
        </w:tc>
        <w:tc>
          <w:tcPr>
            <w:tcW w:w="3006" w:type="dxa"/>
          </w:tcPr>
          <w:p w14:paraId="650D8CEA" w14:textId="77777777" w:rsidR="00685795" w:rsidRPr="004D7616" w:rsidRDefault="00685795" w:rsidP="00685795">
            <w:pPr>
              <w:rPr>
                <w:rFonts w:ascii="Arial" w:hAnsi="Arial" w:cs="Arial"/>
              </w:rPr>
            </w:pPr>
          </w:p>
        </w:tc>
      </w:tr>
    </w:tbl>
    <w:p w14:paraId="68DC7020" w14:textId="77777777" w:rsidR="00685795" w:rsidRPr="004D7616" w:rsidRDefault="00685795" w:rsidP="00685795">
      <w:pPr>
        <w:rPr>
          <w:rFonts w:ascii="Arial" w:hAnsi="Arial" w:cs="Arial"/>
        </w:rPr>
      </w:pPr>
    </w:p>
    <w:p w14:paraId="6BC667F8" w14:textId="77777777" w:rsidR="009B3421" w:rsidRPr="00F06C00" w:rsidRDefault="009B3421" w:rsidP="00685795">
      <w:pPr>
        <w:rPr>
          <w:rFonts w:ascii="Arial" w:hAnsi="Arial" w:cs="Arial"/>
          <w:b/>
        </w:rPr>
      </w:pPr>
      <w:r w:rsidRPr="00F06C00">
        <w:rPr>
          <w:rFonts w:ascii="Arial" w:hAnsi="Arial" w:cs="Arial"/>
          <w:b/>
        </w:rPr>
        <w:t>Incident Review</w:t>
      </w:r>
    </w:p>
    <w:tbl>
      <w:tblPr>
        <w:tblStyle w:val="TableGrid"/>
        <w:tblW w:w="0" w:type="auto"/>
        <w:tblLook w:val="04A0" w:firstRow="1" w:lastRow="0" w:firstColumn="1" w:lastColumn="0" w:noHBand="0" w:noVBand="1"/>
      </w:tblPr>
      <w:tblGrid>
        <w:gridCol w:w="3681"/>
        <w:gridCol w:w="5335"/>
      </w:tblGrid>
      <w:tr w:rsidR="009B3421" w:rsidRPr="004D7616" w14:paraId="178B20E2" w14:textId="77777777" w:rsidTr="009B3421">
        <w:trPr>
          <w:trHeight w:val="798"/>
        </w:trPr>
        <w:tc>
          <w:tcPr>
            <w:tcW w:w="3681" w:type="dxa"/>
          </w:tcPr>
          <w:p w14:paraId="358F87F6" w14:textId="77777777" w:rsidR="009B3421" w:rsidRPr="004D7616" w:rsidRDefault="009B3421" w:rsidP="00685795">
            <w:pPr>
              <w:rPr>
                <w:rFonts w:ascii="Arial" w:hAnsi="Arial" w:cs="Arial"/>
              </w:rPr>
            </w:pPr>
            <w:r w:rsidRPr="004D7616">
              <w:rPr>
                <w:rFonts w:ascii="Arial" w:hAnsi="Arial" w:cs="Arial"/>
              </w:rPr>
              <w:t>Review incident progress</w:t>
            </w:r>
          </w:p>
        </w:tc>
        <w:tc>
          <w:tcPr>
            <w:tcW w:w="5335" w:type="dxa"/>
          </w:tcPr>
          <w:p w14:paraId="5E5FAD60" w14:textId="77777777" w:rsidR="009B3421" w:rsidRPr="004D7616" w:rsidRDefault="009B3421" w:rsidP="00685795">
            <w:pPr>
              <w:rPr>
                <w:rFonts w:ascii="Arial" w:hAnsi="Arial" w:cs="Arial"/>
              </w:rPr>
            </w:pPr>
          </w:p>
        </w:tc>
      </w:tr>
      <w:tr w:rsidR="009B3421" w:rsidRPr="004D7616" w14:paraId="5A1B4E63" w14:textId="77777777" w:rsidTr="009B3421">
        <w:trPr>
          <w:trHeight w:val="711"/>
        </w:trPr>
        <w:tc>
          <w:tcPr>
            <w:tcW w:w="3681" w:type="dxa"/>
          </w:tcPr>
          <w:p w14:paraId="4F792BE2" w14:textId="77777777" w:rsidR="009B3421" w:rsidRPr="004D7616" w:rsidRDefault="009B3421" w:rsidP="00685795">
            <w:pPr>
              <w:rPr>
                <w:rFonts w:ascii="Arial" w:hAnsi="Arial" w:cs="Arial"/>
              </w:rPr>
            </w:pPr>
            <w:r w:rsidRPr="004D7616">
              <w:rPr>
                <w:rFonts w:ascii="Arial" w:hAnsi="Arial" w:cs="Arial"/>
              </w:rPr>
              <w:t>Review membership</w:t>
            </w:r>
          </w:p>
        </w:tc>
        <w:tc>
          <w:tcPr>
            <w:tcW w:w="5335" w:type="dxa"/>
          </w:tcPr>
          <w:p w14:paraId="76955643" w14:textId="77777777" w:rsidR="009B3421" w:rsidRPr="004D7616" w:rsidRDefault="009B3421" w:rsidP="00685795">
            <w:pPr>
              <w:rPr>
                <w:rFonts w:ascii="Arial" w:hAnsi="Arial" w:cs="Arial"/>
              </w:rPr>
            </w:pPr>
          </w:p>
        </w:tc>
      </w:tr>
      <w:tr w:rsidR="009B3421" w:rsidRPr="004D7616" w14:paraId="277A1806" w14:textId="77777777" w:rsidTr="009B3421">
        <w:trPr>
          <w:trHeight w:val="692"/>
        </w:trPr>
        <w:tc>
          <w:tcPr>
            <w:tcW w:w="3681" w:type="dxa"/>
          </w:tcPr>
          <w:p w14:paraId="649B0427" w14:textId="77777777" w:rsidR="009B3421" w:rsidRPr="004D7616" w:rsidRDefault="009B3421" w:rsidP="00685795">
            <w:pPr>
              <w:rPr>
                <w:rFonts w:ascii="Arial" w:hAnsi="Arial" w:cs="Arial"/>
              </w:rPr>
            </w:pPr>
            <w:r w:rsidRPr="004D7616">
              <w:rPr>
                <w:rFonts w:ascii="Arial" w:hAnsi="Arial" w:cs="Arial"/>
              </w:rPr>
              <w:t>Back up team</w:t>
            </w:r>
          </w:p>
        </w:tc>
        <w:tc>
          <w:tcPr>
            <w:tcW w:w="5335" w:type="dxa"/>
          </w:tcPr>
          <w:p w14:paraId="29FB445B" w14:textId="77777777" w:rsidR="009B3421" w:rsidRPr="004D7616" w:rsidRDefault="009B3421" w:rsidP="00685795">
            <w:pPr>
              <w:rPr>
                <w:rFonts w:ascii="Arial" w:hAnsi="Arial" w:cs="Arial"/>
              </w:rPr>
            </w:pPr>
          </w:p>
        </w:tc>
      </w:tr>
      <w:tr w:rsidR="009B3421" w:rsidRPr="004D7616" w14:paraId="605DDCC6" w14:textId="77777777" w:rsidTr="009B3421">
        <w:trPr>
          <w:trHeight w:val="702"/>
        </w:trPr>
        <w:tc>
          <w:tcPr>
            <w:tcW w:w="3681" w:type="dxa"/>
          </w:tcPr>
          <w:p w14:paraId="11F8642A" w14:textId="77777777" w:rsidR="009B3421" w:rsidRPr="004D7616" w:rsidRDefault="009B3421" w:rsidP="00685795">
            <w:pPr>
              <w:rPr>
                <w:rFonts w:ascii="Arial" w:hAnsi="Arial" w:cs="Arial"/>
              </w:rPr>
            </w:pPr>
            <w:r w:rsidRPr="004D7616">
              <w:rPr>
                <w:rFonts w:ascii="Arial" w:hAnsi="Arial" w:cs="Arial"/>
              </w:rPr>
              <w:t>Action taken</w:t>
            </w:r>
          </w:p>
        </w:tc>
        <w:tc>
          <w:tcPr>
            <w:tcW w:w="5335" w:type="dxa"/>
          </w:tcPr>
          <w:p w14:paraId="01276BC4" w14:textId="77777777" w:rsidR="009B3421" w:rsidRPr="004D7616" w:rsidRDefault="009B3421" w:rsidP="00685795">
            <w:pPr>
              <w:rPr>
                <w:rFonts w:ascii="Arial" w:hAnsi="Arial" w:cs="Arial"/>
              </w:rPr>
            </w:pPr>
          </w:p>
        </w:tc>
      </w:tr>
      <w:tr w:rsidR="009B3421" w:rsidRPr="004D7616" w14:paraId="60C947A3" w14:textId="77777777" w:rsidTr="009B3421">
        <w:trPr>
          <w:trHeight w:val="684"/>
        </w:trPr>
        <w:tc>
          <w:tcPr>
            <w:tcW w:w="3681" w:type="dxa"/>
          </w:tcPr>
          <w:p w14:paraId="0BEB75F8" w14:textId="77777777" w:rsidR="009B3421" w:rsidRPr="004D7616" w:rsidRDefault="009B3421" w:rsidP="00685795">
            <w:pPr>
              <w:rPr>
                <w:rFonts w:ascii="Arial" w:hAnsi="Arial" w:cs="Arial"/>
              </w:rPr>
            </w:pPr>
            <w:r w:rsidRPr="004D7616">
              <w:rPr>
                <w:rFonts w:ascii="Arial" w:hAnsi="Arial" w:cs="Arial"/>
              </w:rPr>
              <w:t>Advice to public</w:t>
            </w:r>
          </w:p>
        </w:tc>
        <w:tc>
          <w:tcPr>
            <w:tcW w:w="5335" w:type="dxa"/>
          </w:tcPr>
          <w:p w14:paraId="63196875" w14:textId="77777777" w:rsidR="009B3421" w:rsidRPr="004D7616" w:rsidRDefault="009B3421" w:rsidP="00685795">
            <w:pPr>
              <w:rPr>
                <w:rFonts w:ascii="Arial" w:hAnsi="Arial" w:cs="Arial"/>
              </w:rPr>
            </w:pPr>
          </w:p>
        </w:tc>
      </w:tr>
      <w:tr w:rsidR="009B3421" w:rsidRPr="004D7616" w14:paraId="73464E99" w14:textId="77777777" w:rsidTr="009B3421">
        <w:trPr>
          <w:trHeight w:val="850"/>
        </w:trPr>
        <w:tc>
          <w:tcPr>
            <w:tcW w:w="3681" w:type="dxa"/>
          </w:tcPr>
          <w:p w14:paraId="24CE3113" w14:textId="77777777" w:rsidR="009B3421" w:rsidRPr="004D7616" w:rsidRDefault="009B3421" w:rsidP="00685795">
            <w:pPr>
              <w:rPr>
                <w:rFonts w:ascii="Arial" w:hAnsi="Arial" w:cs="Arial"/>
              </w:rPr>
            </w:pPr>
            <w:r w:rsidRPr="004D7616">
              <w:rPr>
                <w:rFonts w:ascii="Arial" w:hAnsi="Arial" w:cs="Arial"/>
              </w:rPr>
              <w:t>Second press statement if required</w:t>
            </w:r>
          </w:p>
        </w:tc>
        <w:tc>
          <w:tcPr>
            <w:tcW w:w="5335" w:type="dxa"/>
          </w:tcPr>
          <w:p w14:paraId="153D7F38" w14:textId="77777777" w:rsidR="009B3421" w:rsidRPr="004D7616" w:rsidRDefault="009B3421" w:rsidP="00685795">
            <w:pPr>
              <w:rPr>
                <w:rFonts w:ascii="Arial" w:hAnsi="Arial" w:cs="Arial"/>
              </w:rPr>
            </w:pPr>
          </w:p>
        </w:tc>
      </w:tr>
    </w:tbl>
    <w:p w14:paraId="6B4239D1" w14:textId="77777777" w:rsidR="009B3421" w:rsidRPr="004D7616" w:rsidRDefault="009B3421" w:rsidP="00685795">
      <w:pPr>
        <w:rPr>
          <w:rFonts w:ascii="Arial" w:hAnsi="Arial" w:cs="Arial"/>
        </w:rPr>
      </w:pPr>
    </w:p>
    <w:p w14:paraId="66B0F90A" w14:textId="77777777" w:rsidR="009B3421" w:rsidRPr="004D7616" w:rsidRDefault="009B3421" w:rsidP="009B3421">
      <w:pPr>
        <w:rPr>
          <w:rFonts w:ascii="Arial" w:hAnsi="Arial" w:cs="Arial"/>
        </w:rPr>
      </w:pPr>
      <w:r w:rsidRPr="004D7616">
        <w:rPr>
          <w:rFonts w:ascii="Arial" w:hAnsi="Arial" w:cs="Arial"/>
        </w:rPr>
        <w:br w:type="page"/>
      </w:r>
    </w:p>
    <w:p w14:paraId="2E4EE70D" w14:textId="286FACF7" w:rsidR="009B3421" w:rsidRPr="004D7616" w:rsidRDefault="006B2037" w:rsidP="009B3421">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28</w:t>
      </w:r>
      <w:r w:rsidR="008B3C76">
        <w:rPr>
          <w:rFonts w:ascii="Arial" w:hAnsi="Arial" w:cs="Arial"/>
          <w:b/>
          <w:color w:val="385623" w:themeColor="accent6" w:themeShade="80"/>
        </w:rPr>
        <w:t xml:space="preserve"> – </w:t>
      </w:r>
      <w:r w:rsidR="009B3421" w:rsidRPr="004D7616">
        <w:rPr>
          <w:rFonts w:ascii="Arial" w:hAnsi="Arial" w:cs="Arial"/>
          <w:b/>
          <w:color w:val="385623" w:themeColor="accent6" w:themeShade="80"/>
        </w:rPr>
        <w:t>Meeting Agenda Template for Outbreak Management</w:t>
      </w:r>
    </w:p>
    <w:p w14:paraId="24029F36" w14:textId="77777777" w:rsidR="009B3421" w:rsidRPr="004D7616" w:rsidRDefault="009B3421" w:rsidP="008B3C76">
      <w:pPr>
        <w:jc w:val="center"/>
        <w:rPr>
          <w:rFonts w:ascii="Arial" w:hAnsi="Arial" w:cs="Arial"/>
        </w:rPr>
      </w:pPr>
      <w:r w:rsidRPr="004D7616">
        <w:rPr>
          <w:rFonts w:ascii="Arial" w:hAnsi="Arial" w:cs="Arial"/>
        </w:rPr>
        <w:t>(To be tailored according to the incident/outbreak)</w:t>
      </w:r>
    </w:p>
    <w:p w14:paraId="6570F96E" w14:textId="77777777" w:rsidR="00F06C00" w:rsidRDefault="00F06C00" w:rsidP="009B3421">
      <w:pPr>
        <w:rPr>
          <w:rFonts w:ascii="Arial" w:hAnsi="Arial" w:cs="Arial"/>
          <w:b/>
        </w:rPr>
      </w:pPr>
    </w:p>
    <w:p w14:paraId="13A2AB05" w14:textId="7F511A75" w:rsidR="009B3421" w:rsidRPr="004D7616" w:rsidRDefault="009B3421" w:rsidP="009B3421">
      <w:pPr>
        <w:rPr>
          <w:rFonts w:ascii="Arial" w:hAnsi="Arial" w:cs="Arial"/>
          <w:b/>
        </w:rPr>
      </w:pPr>
      <w:r w:rsidRPr="004D7616">
        <w:rPr>
          <w:rFonts w:ascii="Arial" w:hAnsi="Arial" w:cs="Arial"/>
          <w:b/>
        </w:rPr>
        <w:t>Minutes</w:t>
      </w:r>
    </w:p>
    <w:p w14:paraId="62878E78" w14:textId="6B8B704D" w:rsidR="009B3421" w:rsidRPr="004D7616" w:rsidRDefault="009B3421" w:rsidP="009B3421">
      <w:pPr>
        <w:rPr>
          <w:rFonts w:ascii="Arial" w:hAnsi="Arial" w:cs="Arial"/>
        </w:rPr>
      </w:pPr>
      <w:r w:rsidRPr="004D7616">
        <w:rPr>
          <w:rFonts w:ascii="Arial" w:hAnsi="Arial" w:cs="Arial"/>
        </w:rPr>
        <w:t xml:space="preserve">The chair should ensure that a person not directly involved takes minutes of each </w:t>
      </w:r>
      <w:r w:rsidR="003C7CBB" w:rsidRPr="004D7616">
        <w:rPr>
          <w:rFonts w:ascii="Arial" w:hAnsi="Arial" w:cs="Arial"/>
        </w:rPr>
        <w:t>meeting</w:t>
      </w:r>
      <w:r w:rsidRPr="004D7616">
        <w:rPr>
          <w:rFonts w:ascii="Arial" w:hAnsi="Arial" w:cs="Arial"/>
        </w:rPr>
        <w:t xml:space="preserve"> and that these are circulated with action points to all member usually within one working day after the meeting. </w:t>
      </w:r>
    </w:p>
    <w:p w14:paraId="3BEBD09B" w14:textId="77777777" w:rsidR="00F06C00" w:rsidRDefault="00F06C00" w:rsidP="009B3421">
      <w:pPr>
        <w:rPr>
          <w:rFonts w:ascii="Arial" w:hAnsi="Arial" w:cs="Arial"/>
          <w:b/>
        </w:rPr>
      </w:pPr>
    </w:p>
    <w:p w14:paraId="05717F84" w14:textId="42907BD7" w:rsidR="009B3421" w:rsidRPr="004D7616" w:rsidRDefault="009B3421" w:rsidP="009B3421">
      <w:pPr>
        <w:rPr>
          <w:rFonts w:ascii="Arial" w:hAnsi="Arial" w:cs="Arial"/>
          <w:b/>
        </w:rPr>
      </w:pPr>
      <w:r w:rsidRPr="004D7616">
        <w:rPr>
          <w:rFonts w:ascii="Arial" w:hAnsi="Arial" w:cs="Arial"/>
          <w:b/>
        </w:rPr>
        <w:t>Agenda</w:t>
      </w:r>
    </w:p>
    <w:p w14:paraId="6E35B056" w14:textId="58B7276B" w:rsidR="009B3421" w:rsidRPr="004D7616" w:rsidRDefault="008251E2" w:rsidP="00BC18E8">
      <w:pPr>
        <w:pStyle w:val="ListParagraph"/>
        <w:numPr>
          <w:ilvl w:val="0"/>
          <w:numId w:val="94"/>
        </w:numPr>
        <w:spacing w:line="360" w:lineRule="auto"/>
        <w:rPr>
          <w:rFonts w:ascii="Arial" w:hAnsi="Arial" w:cs="Arial"/>
          <w:b/>
        </w:rPr>
      </w:pPr>
      <w:r w:rsidRPr="004D7616">
        <w:rPr>
          <w:rFonts w:ascii="Arial" w:hAnsi="Arial" w:cs="Arial"/>
          <w:b/>
        </w:rPr>
        <w:t>Chair’s</w:t>
      </w:r>
      <w:r w:rsidR="009B3421" w:rsidRPr="004D7616">
        <w:rPr>
          <w:rFonts w:ascii="Arial" w:hAnsi="Arial" w:cs="Arial"/>
          <w:b/>
        </w:rPr>
        <w:t xml:space="preserve"> introduction, including terms of reference</w:t>
      </w:r>
    </w:p>
    <w:p w14:paraId="1CBAB4BA"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Minute of last meeting (if applicable)</w:t>
      </w:r>
    </w:p>
    <w:p w14:paraId="41B4032F"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Review of membership</w:t>
      </w:r>
    </w:p>
    <w:p w14:paraId="31EB0415"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Outbreak resume and update</w:t>
      </w:r>
    </w:p>
    <w:p w14:paraId="20086396"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General Situation report</w:t>
      </w:r>
    </w:p>
    <w:p w14:paraId="7CE12FAE"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Case report</w:t>
      </w:r>
    </w:p>
    <w:p w14:paraId="65EF1D45"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Microbiological report</w:t>
      </w:r>
    </w:p>
    <w:p w14:paraId="2142D209"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Environmental health report</w:t>
      </w:r>
    </w:p>
    <w:p w14:paraId="1B806150"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Other relevant reports</w:t>
      </w:r>
    </w:p>
    <w:p w14:paraId="2721FCD3"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Management of outbreak allocation of responsibilities</w:t>
      </w:r>
    </w:p>
    <w:p w14:paraId="5DECFE6C"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Control measures including contact tracing</w:t>
      </w:r>
    </w:p>
    <w:p w14:paraId="67E951EB"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Implications for public health</w:t>
      </w:r>
    </w:p>
    <w:p w14:paraId="7CF898A8"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Care of patients (Trust hospital and community)</w:t>
      </w:r>
    </w:p>
    <w:p w14:paraId="680561A3" w14:textId="70ECA533"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Microbiological aspects (</w:t>
      </w:r>
      <w:r w:rsidR="003C7CBB" w:rsidRPr="004D7616">
        <w:rPr>
          <w:rFonts w:ascii="Arial" w:hAnsi="Arial" w:cs="Arial"/>
        </w:rPr>
        <w:t>specimens,</w:t>
      </w:r>
      <w:r w:rsidRPr="004D7616">
        <w:rPr>
          <w:rFonts w:ascii="Arial" w:hAnsi="Arial" w:cs="Arial"/>
        </w:rPr>
        <w:t xml:space="preserve"> analysis and resources)</w:t>
      </w:r>
    </w:p>
    <w:p w14:paraId="317F86C1"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Environmental health aspects</w:t>
      </w:r>
    </w:p>
    <w:p w14:paraId="04615A1B"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Organisation of investigations</w:t>
      </w:r>
    </w:p>
    <w:p w14:paraId="25CA75EF" w14:textId="77777777" w:rsidR="009B3421" w:rsidRPr="004D7616" w:rsidRDefault="009B3421" w:rsidP="00BC18E8">
      <w:pPr>
        <w:pStyle w:val="ListParagraph"/>
        <w:numPr>
          <w:ilvl w:val="2"/>
          <w:numId w:val="94"/>
        </w:numPr>
        <w:spacing w:line="360" w:lineRule="auto"/>
        <w:rPr>
          <w:rFonts w:ascii="Arial" w:hAnsi="Arial" w:cs="Arial"/>
        </w:rPr>
      </w:pPr>
      <w:r w:rsidRPr="004D7616">
        <w:rPr>
          <w:rFonts w:ascii="Arial" w:hAnsi="Arial" w:cs="Arial"/>
        </w:rPr>
        <w:t>Environmental health</w:t>
      </w:r>
    </w:p>
    <w:p w14:paraId="631B072C" w14:textId="77777777" w:rsidR="009B3421" w:rsidRPr="004D7616" w:rsidRDefault="009B3421" w:rsidP="00BC18E8">
      <w:pPr>
        <w:pStyle w:val="ListParagraph"/>
        <w:numPr>
          <w:ilvl w:val="2"/>
          <w:numId w:val="94"/>
        </w:numPr>
        <w:spacing w:line="360" w:lineRule="auto"/>
        <w:rPr>
          <w:rFonts w:ascii="Arial" w:hAnsi="Arial" w:cs="Arial"/>
        </w:rPr>
      </w:pPr>
      <w:r w:rsidRPr="004D7616">
        <w:rPr>
          <w:rFonts w:ascii="Arial" w:hAnsi="Arial" w:cs="Arial"/>
        </w:rPr>
        <w:t>Microbiology epidemiology</w:t>
      </w:r>
    </w:p>
    <w:p w14:paraId="1EEF096A"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Issuing information/advice</w:t>
      </w:r>
    </w:p>
    <w:p w14:paraId="5348E699"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Information and advice to employees and Trustees</w:t>
      </w:r>
    </w:p>
    <w:p w14:paraId="2EC3532D" w14:textId="77777777" w:rsidR="009B3421" w:rsidRPr="004D7616" w:rsidRDefault="009B3421" w:rsidP="00BC18E8">
      <w:pPr>
        <w:pStyle w:val="ListParagraph"/>
        <w:numPr>
          <w:ilvl w:val="1"/>
          <w:numId w:val="94"/>
        </w:numPr>
        <w:spacing w:line="360" w:lineRule="auto"/>
        <w:rPr>
          <w:rFonts w:ascii="Arial" w:hAnsi="Arial" w:cs="Arial"/>
        </w:rPr>
      </w:pPr>
      <w:r w:rsidRPr="004D7616">
        <w:rPr>
          <w:rFonts w:ascii="Arial" w:hAnsi="Arial" w:cs="Arial"/>
        </w:rPr>
        <w:t>Information to the public (need for press release)</w:t>
      </w:r>
    </w:p>
    <w:p w14:paraId="165AA5CA"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Agree content of press release and press arrangements</w:t>
      </w:r>
    </w:p>
    <w:p w14:paraId="2E96F1F4"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Nominate others to assist chair in press conferences and interviews</w:t>
      </w:r>
    </w:p>
    <w:p w14:paraId="6FCCE0A0" w14:textId="77777777" w:rsidR="009B3421"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Consider arrangements for enquiries from the public e.g. relatives (the need for a helpline)</w:t>
      </w:r>
    </w:p>
    <w:p w14:paraId="21D242CD" w14:textId="77777777" w:rsidR="0031161C" w:rsidRPr="004D7616" w:rsidRDefault="009B3421" w:rsidP="00BC18E8">
      <w:pPr>
        <w:pStyle w:val="ListParagraph"/>
        <w:numPr>
          <w:ilvl w:val="0"/>
          <w:numId w:val="94"/>
        </w:numPr>
        <w:spacing w:line="360" w:lineRule="auto"/>
        <w:rPr>
          <w:rFonts w:ascii="Arial" w:hAnsi="Arial" w:cs="Arial"/>
          <w:b/>
        </w:rPr>
      </w:pPr>
      <w:r w:rsidRPr="004D7616">
        <w:rPr>
          <w:rFonts w:ascii="Arial" w:hAnsi="Arial" w:cs="Arial"/>
          <w:b/>
        </w:rPr>
        <w:t>Date and time of next meeting</w:t>
      </w:r>
    </w:p>
    <w:p w14:paraId="76FE7B07" w14:textId="41340371" w:rsidR="009B3421" w:rsidRDefault="0031161C" w:rsidP="008B3C76">
      <w:pPr>
        <w:jc w:val="center"/>
        <w:rPr>
          <w:rFonts w:ascii="Arial" w:hAnsi="Arial" w:cs="Arial"/>
          <w:b/>
          <w:color w:val="385623" w:themeColor="accent6" w:themeShade="80"/>
          <w:sz w:val="32"/>
        </w:rPr>
      </w:pPr>
      <w:r w:rsidRPr="004D7616">
        <w:rPr>
          <w:rFonts w:ascii="Arial" w:hAnsi="Arial" w:cs="Arial"/>
        </w:rPr>
        <w:br w:type="page"/>
      </w:r>
      <w:r w:rsidR="008B3C76" w:rsidRPr="008B3C76">
        <w:rPr>
          <w:rFonts w:ascii="Arial" w:hAnsi="Arial" w:cs="Arial"/>
          <w:b/>
          <w:color w:val="385623" w:themeColor="accent6" w:themeShade="80"/>
          <w:sz w:val="32"/>
        </w:rPr>
        <w:lastRenderedPageBreak/>
        <w:t xml:space="preserve">Appendix </w:t>
      </w:r>
      <w:r w:rsidR="006B2037">
        <w:rPr>
          <w:rFonts w:ascii="Arial" w:hAnsi="Arial" w:cs="Arial"/>
          <w:b/>
          <w:color w:val="385623" w:themeColor="accent6" w:themeShade="80"/>
          <w:sz w:val="32"/>
        </w:rPr>
        <w:t>29</w:t>
      </w:r>
      <w:r w:rsidR="008B3C76" w:rsidRPr="008B3C76">
        <w:rPr>
          <w:rFonts w:ascii="Arial" w:hAnsi="Arial" w:cs="Arial"/>
          <w:b/>
          <w:color w:val="385623" w:themeColor="accent6" w:themeShade="80"/>
          <w:sz w:val="32"/>
        </w:rPr>
        <w:t xml:space="preserve"> – </w:t>
      </w:r>
      <w:r w:rsidR="00D50224" w:rsidRPr="008B3C76">
        <w:rPr>
          <w:rFonts w:ascii="Arial" w:hAnsi="Arial" w:cs="Arial"/>
          <w:b/>
          <w:color w:val="385623" w:themeColor="accent6" w:themeShade="80"/>
          <w:sz w:val="32"/>
        </w:rPr>
        <w:t>Interim Outbreak Report</w:t>
      </w:r>
    </w:p>
    <w:tbl>
      <w:tblPr>
        <w:tblStyle w:val="TableGrid"/>
        <w:tblW w:w="0" w:type="auto"/>
        <w:tblLook w:val="04A0" w:firstRow="1" w:lastRow="0" w:firstColumn="1" w:lastColumn="0" w:noHBand="0" w:noVBand="1"/>
      </w:tblPr>
      <w:tblGrid>
        <w:gridCol w:w="2251"/>
        <w:gridCol w:w="2123"/>
        <w:gridCol w:w="117"/>
        <w:gridCol w:w="2243"/>
        <w:gridCol w:w="2232"/>
      </w:tblGrid>
      <w:tr w:rsidR="00772B7C" w:rsidRPr="004D7616" w14:paraId="19BCEB64"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BC2A977" w14:textId="77777777" w:rsidR="00772B7C" w:rsidRPr="004D7616" w:rsidRDefault="00772B7C" w:rsidP="00D50224">
            <w:pPr>
              <w:rPr>
                <w:rFonts w:ascii="Arial" w:hAnsi="Arial" w:cs="Arial"/>
              </w:rPr>
            </w:pPr>
            <w:r w:rsidRPr="004D7616">
              <w:rPr>
                <w:rFonts w:ascii="Arial" w:hAnsi="Arial" w:cs="Arial"/>
              </w:rPr>
              <w:t>Have specimens been taken?</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5EBFFB1" w14:textId="77777777" w:rsidR="00772B7C" w:rsidRPr="004D7616" w:rsidRDefault="00772B7C" w:rsidP="00D50224">
            <w:pPr>
              <w:rPr>
                <w:rFonts w:ascii="Arial" w:hAnsi="Arial" w:cs="Arial"/>
              </w:rPr>
            </w:pPr>
          </w:p>
        </w:tc>
      </w:tr>
      <w:tr w:rsidR="00772B7C" w:rsidRPr="004D7616" w14:paraId="1F7D73FE"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F9F16BE" w14:textId="77777777" w:rsidR="00772B7C" w:rsidRPr="004D7616" w:rsidRDefault="00772B7C" w:rsidP="00D50224">
            <w:pPr>
              <w:rPr>
                <w:rFonts w:ascii="Arial" w:hAnsi="Arial" w:cs="Arial"/>
              </w:rPr>
            </w:pPr>
            <w:r w:rsidRPr="004D7616">
              <w:rPr>
                <w:rFonts w:ascii="Arial" w:hAnsi="Arial" w:cs="Arial"/>
              </w:rPr>
              <w:t>Specimen (site):</w:t>
            </w:r>
          </w:p>
          <w:p w14:paraId="153878CD" w14:textId="77777777" w:rsidR="00772B7C" w:rsidRPr="004D7616" w:rsidRDefault="00772B7C" w:rsidP="00D50224">
            <w:pPr>
              <w:rPr>
                <w:rFonts w:ascii="Arial" w:hAnsi="Arial" w:cs="Arial"/>
              </w:rPr>
            </w:pPr>
            <w:r w:rsidRPr="004D7616">
              <w:rPr>
                <w:rFonts w:ascii="Arial" w:hAnsi="Arial" w:cs="Arial"/>
              </w:rPr>
              <w:t>Date taken:</w:t>
            </w:r>
          </w:p>
          <w:p w14:paraId="327F1B07" w14:textId="77777777" w:rsidR="00772B7C" w:rsidRPr="004D7616" w:rsidRDefault="00772B7C" w:rsidP="00D50224">
            <w:pPr>
              <w:rPr>
                <w:rFonts w:ascii="Arial" w:hAnsi="Arial" w:cs="Arial"/>
              </w:rPr>
            </w:pPr>
            <w:r w:rsidRPr="004D7616">
              <w:rPr>
                <w:rFonts w:ascii="Arial" w:hAnsi="Arial" w:cs="Arial"/>
              </w:rPr>
              <w:t>Date received at lab:</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3CAB1E" w14:textId="77777777" w:rsidR="00772B7C" w:rsidRPr="004D7616" w:rsidRDefault="00772B7C" w:rsidP="00D50224">
            <w:pPr>
              <w:rPr>
                <w:rFonts w:ascii="Arial" w:hAnsi="Arial" w:cs="Arial"/>
              </w:rPr>
            </w:pPr>
          </w:p>
        </w:tc>
      </w:tr>
      <w:tr w:rsidR="00772B7C" w:rsidRPr="004D7616" w14:paraId="610B9027"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AD7A5CD" w14:textId="77777777" w:rsidR="00772B7C" w:rsidRPr="004D7616" w:rsidRDefault="00772B7C" w:rsidP="00D50224">
            <w:pPr>
              <w:rPr>
                <w:rFonts w:ascii="Arial" w:hAnsi="Arial" w:cs="Arial"/>
              </w:rPr>
            </w:pPr>
            <w:r w:rsidRPr="004D7616">
              <w:rPr>
                <w:rFonts w:ascii="Arial" w:hAnsi="Arial" w:cs="Arial"/>
              </w:rPr>
              <w:t>Results (when due):</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E006ABD" w14:textId="77777777" w:rsidR="00772B7C" w:rsidRPr="004D7616" w:rsidRDefault="00772B7C" w:rsidP="00D50224">
            <w:pPr>
              <w:rPr>
                <w:rFonts w:ascii="Arial" w:hAnsi="Arial" w:cs="Arial"/>
              </w:rPr>
            </w:pPr>
          </w:p>
        </w:tc>
      </w:tr>
      <w:tr w:rsidR="00772B7C" w:rsidRPr="004D7616" w14:paraId="7780C1FA"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3A60A8D" w14:textId="77777777" w:rsidR="00772B7C" w:rsidRPr="004D7616" w:rsidRDefault="00772B7C" w:rsidP="00D50224">
            <w:pPr>
              <w:rPr>
                <w:rFonts w:ascii="Arial" w:hAnsi="Arial" w:cs="Arial"/>
              </w:rPr>
            </w:pPr>
            <w:r w:rsidRPr="004D7616">
              <w:rPr>
                <w:rFonts w:ascii="Arial" w:hAnsi="Arial" w:cs="Arial"/>
              </w:rPr>
              <w:t>Outbreak Control Team met?</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3EF89A7" w14:textId="77777777" w:rsidR="00772B7C" w:rsidRPr="004D7616" w:rsidRDefault="00772B7C" w:rsidP="00D50224">
            <w:pPr>
              <w:rPr>
                <w:rFonts w:ascii="Arial" w:hAnsi="Arial" w:cs="Arial"/>
              </w:rPr>
            </w:pPr>
          </w:p>
        </w:tc>
      </w:tr>
      <w:tr w:rsidR="00772B7C" w:rsidRPr="004D7616" w14:paraId="5A8AA88B"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19E8CC2" w14:textId="77777777" w:rsidR="00772B7C" w:rsidRPr="004D7616" w:rsidRDefault="00772B7C" w:rsidP="00D50224">
            <w:pPr>
              <w:rPr>
                <w:rFonts w:ascii="Arial" w:hAnsi="Arial" w:cs="Arial"/>
                <w:b/>
              </w:rPr>
            </w:pPr>
            <w:r w:rsidRPr="004D7616">
              <w:rPr>
                <w:rFonts w:ascii="Arial" w:hAnsi="Arial" w:cs="Arial"/>
                <w:b/>
              </w:rPr>
              <w:t>Notification</w:t>
            </w:r>
          </w:p>
        </w:tc>
      </w:tr>
      <w:tr w:rsidR="00772B7C" w:rsidRPr="004D7616" w14:paraId="69A213BC"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70D3EF" w14:textId="4C06654E" w:rsidR="00772B7C" w:rsidRPr="004D7616" w:rsidRDefault="00772B7C" w:rsidP="00675982">
            <w:pPr>
              <w:rPr>
                <w:rFonts w:ascii="Arial" w:hAnsi="Arial" w:cs="Arial"/>
              </w:rPr>
            </w:pPr>
            <w:r w:rsidRPr="004D7616">
              <w:rPr>
                <w:rFonts w:ascii="Arial" w:hAnsi="Arial" w:cs="Arial"/>
              </w:rPr>
              <w:t xml:space="preserve">Outbreak/incident database number (to be provided by </w:t>
            </w:r>
            <w:r w:rsidR="00675982">
              <w:rPr>
                <w:rFonts w:ascii="Arial" w:hAnsi="Arial" w:cs="Arial"/>
              </w:rPr>
              <w:t>UKSHA</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77F3FD5"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7C09735" w14:textId="77777777" w:rsidR="00772B7C" w:rsidRPr="004D7616" w:rsidRDefault="00772B7C" w:rsidP="00D50224">
            <w:pPr>
              <w:rPr>
                <w:rFonts w:ascii="Arial" w:hAnsi="Arial" w:cs="Arial"/>
              </w:rPr>
            </w:pP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75BB60" w14:textId="77777777" w:rsidR="00772B7C" w:rsidRPr="004D7616" w:rsidRDefault="00772B7C" w:rsidP="00D50224">
            <w:pPr>
              <w:rPr>
                <w:rFonts w:ascii="Arial" w:hAnsi="Arial" w:cs="Arial"/>
              </w:rPr>
            </w:pPr>
          </w:p>
        </w:tc>
      </w:tr>
      <w:tr w:rsidR="00772B7C" w:rsidRPr="004D7616" w14:paraId="4EA36A05" w14:textId="77777777" w:rsidTr="008B3C76">
        <w:tc>
          <w:tcPr>
            <w:tcW w:w="2251" w:type="dxa"/>
            <w:vMerge w:val="restart"/>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DC068A" w14:textId="77777777" w:rsidR="00772B7C" w:rsidRPr="004D7616" w:rsidRDefault="00772B7C" w:rsidP="00D50224">
            <w:pPr>
              <w:rPr>
                <w:rFonts w:ascii="Arial" w:hAnsi="Arial" w:cs="Arial"/>
              </w:rPr>
            </w:pPr>
            <w:r w:rsidRPr="004D7616">
              <w:rPr>
                <w:rFonts w:ascii="Arial" w:hAnsi="Arial" w:cs="Arial"/>
              </w:rPr>
              <w:t>Details of caller:</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8F39D8B" w14:textId="77777777" w:rsidR="00772B7C" w:rsidRPr="004D7616" w:rsidRDefault="00772B7C" w:rsidP="00D50224">
            <w:pPr>
              <w:rPr>
                <w:rFonts w:ascii="Arial" w:hAnsi="Arial" w:cs="Arial"/>
              </w:rPr>
            </w:pPr>
            <w:r w:rsidRPr="004D7616">
              <w:rPr>
                <w:rFonts w:ascii="Arial" w:hAnsi="Arial" w:cs="Arial"/>
              </w:rPr>
              <w:t>Name:</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EFCD4B" w14:textId="77777777" w:rsidR="00772B7C" w:rsidRPr="004D7616" w:rsidRDefault="00772B7C" w:rsidP="00D50224">
            <w:pPr>
              <w:rPr>
                <w:rFonts w:ascii="Arial" w:hAnsi="Arial" w:cs="Arial"/>
              </w:rPr>
            </w:pPr>
          </w:p>
        </w:tc>
      </w:tr>
      <w:tr w:rsidR="00772B7C" w:rsidRPr="004D7616" w14:paraId="196D4B28" w14:textId="77777777" w:rsidTr="008B3C76">
        <w:tc>
          <w:tcPr>
            <w:tcW w:w="2251" w:type="dxa"/>
            <w:vMerge/>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272F5C" w14:textId="77777777" w:rsidR="00772B7C" w:rsidRPr="004D7616" w:rsidRDefault="00772B7C" w:rsidP="00D50224">
            <w:pPr>
              <w:rPr>
                <w:rFonts w:ascii="Arial" w:hAnsi="Arial" w:cs="Arial"/>
              </w:rPr>
            </w:pP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050CBB0" w14:textId="77777777" w:rsidR="00772B7C" w:rsidRPr="004D7616" w:rsidRDefault="00772B7C" w:rsidP="00D50224">
            <w:pPr>
              <w:rPr>
                <w:rFonts w:ascii="Arial" w:hAnsi="Arial" w:cs="Arial"/>
              </w:rPr>
            </w:pPr>
            <w:r w:rsidRPr="004D7616">
              <w:rPr>
                <w:rFonts w:ascii="Arial" w:hAnsi="Arial" w:cs="Arial"/>
              </w:rPr>
              <w:t>Contact Details:</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A31519" w14:textId="77777777" w:rsidR="00772B7C" w:rsidRPr="004D7616" w:rsidRDefault="00772B7C" w:rsidP="00D50224">
            <w:pPr>
              <w:rPr>
                <w:rFonts w:ascii="Arial" w:hAnsi="Arial" w:cs="Arial"/>
              </w:rPr>
            </w:pPr>
          </w:p>
        </w:tc>
      </w:tr>
      <w:tr w:rsidR="00772B7C" w:rsidRPr="004D7616" w14:paraId="744C010B"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E906AA" w14:textId="77777777" w:rsidR="00772B7C" w:rsidRPr="004D7616" w:rsidRDefault="00772B7C" w:rsidP="00D50224">
            <w:pPr>
              <w:rPr>
                <w:rFonts w:ascii="Arial" w:hAnsi="Arial" w:cs="Arial"/>
              </w:rPr>
            </w:pPr>
            <w:r w:rsidRPr="004D7616">
              <w:rPr>
                <w:rFonts w:ascii="Arial" w:hAnsi="Arial" w:cs="Arial"/>
              </w:rPr>
              <w:t>Date of call:</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6B16606"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A3CBD8" w14:textId="77777777" w:rsidR="00772B7C" w:rsidRPr="004D7616" w:rsidRDefault="00772B7C" w:rsidP="00D50224">
            <w:pPr>
              <w:rPr>
                <w:rFonts w:ascii="Arial" w:hAnsi="Arial" w:cs="Arial"/>
              </w:rPr>
            </w:pPr>
            <w:r w:rsidRPr="004D7616">
              <w:rPr>
                <w:rFonts w:ascii="Arial" w:hAnsi="Arial" w:cs="Arial"/>
              </w:rPr>
              <w:t>Time of Call:</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CD00B3E" w14:textId="77777777" w:rsidR="00772B7C" w:rsidRPr="004D7616" w:rsidRDefault="00772B7C" w:rsidP="00D50224">
            <w:pPr>
              <w:rPr>
                <w:rFonts w:ascii="Arial" w:hAnsi="Arial" w:cs="Arial"/>
              </w:rPr>
            </w:pPr>
          </w:p>
        </w:tc>
      </w:tr>
      <w:tr w:rsidR="00772B7C" w:rsidRPr="004D7616" w14:paraId="2C2F4596"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2D0F3B1" w14:textId="77777777" w:rsidR="00772B7C" w:rsidRPr="004D7616" w:rsidRDefault="00772B7C" w:rsidP="00D50224">
            <w:pPr>
              <w:rPr>
                <w:rFonts w:ascii="Arial" w:hAnsi="Arial" w:cs="Arial"/>
              </w:rPr>
            </w:pPr>
            <w:r w:rsidRPr="004D7616">
              <w:rPr>
                <w:rFonts w:ascii="Arial" w:hAnsi="Arial" w:cs="Arial"/>
              </w:rPr>
              <w:t xml:space="preserve">Geographic Lead notified? </w:t>
            </w:r>
          </w:p>
          <w:p w14:paraId="452187F8" w14:textId="77777777" w:rsidR="00772B7C" w:rsidRPr="004D7616" w:rsidRDefault="00772B7C" w:rsidP="00D50224">
            <w:pPr>
              <w:rPr>
                <w:rFonts w:ascii="Arial" w:hAnsi="Arial" w:cs="Arial"/>
              </w:rPr>
            </w:pPr>
            <w:r w:rsidRPr="004D7616">
              <w:rPr>
                <w:rFonts w:ascii="Arial" w:hAnsi="Arial" w:cs="Arial"/>
              </w:rPr>
              <w:t>(yes/no)</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6A178D"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B1649A0" w14:textId="77777777" w:rsidR="00772B7C" w:rsidRPr="004D7616" w:rsidRDefault="00772B7C" w:rsidP="00D50224">
            <w:pPr>
              <w:rPr>
                <w:rFonts w:ascii="Arial" w:hAnsi="Arial" w:cs="Arial"/>
              </w:rPr>
            </w:pPr>
            <w:r w:rsidRPr="004D7616">
              <w:rPr>
                <w:rFonts w:ascii="Arial" w:hAnsi="Arial" w:cs="Arial"/>
              </w:rPr>
              <w:t xml:space="preserve">Policy </w:t>
            </w:r>
            <w:proofErr w:type="gramStart"/>
            <w:r w:rsidRPr="004D7616">
              <w:rPr>
                <w:rFonts w:ascii="Arial" w:hAnsi="Arial" w:cs="Arial"/>
              </w:rPr>
              <w:t>Lead</w:t>
            </w:r>
            <w:proofErr w:type="gramEnd"/>
            <w:r w:rsidRPr="004D7616">
              <w:rPr>
                <w:rFonts w:ascii="Arial" w:hAnsi="Arial" w:cs="Arial"/>
              </w:rPr>
              <w:t xml:space="preserve"> Notified? (Yes/No)</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1134AF5" w14:textId="77777777" w:rsidR="00772B7C" w:rsidRPr="004D7616" w:rsidRDefault="00772B7C" w:rsidP="00D50224">
            <w:pPr>
              <w:rPr>
                <w:rFonts w:ascii="Arial" w:hAnsi="Arial" w:cs="Arial"/>
              </w:rPr>
            </w:pPr>
          </w:p>
        </w:tc>
      </w:tr>
      <w:tr w:rsidR="00772B7C" w:rsidRPr="004D7616" w14:paraId="47E55A82"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C8D6841" w14:textId="77777777" w:rsidR="00772B7C" w:rsidRPr="004D7616" w:rsidRDefault="00772B7C" w:rsidP="00D50224">
            <w:pPr>
              <w:rPr>
                <w:rFonts w:ascii="Arial" w:hAnsi="Arial" w:cs="Arial"/>
                <w:b/>
              </w:rPr>
            </w:pPr>
            <w:r w:rsidRPr="004D7616">
              <w:rPr>
                <w:rFonts w:ascii="Arial" w:hAnsi="Arial" w:cs="Arial"/>
                <w:b/>
              </w:rPr>
              <w:t>The Event</w:t>
            </w:r>
          </w:p>
        </w:tc>
      </w:tr>
      <w:tr w:rsidR="00772B7C" w:rsidRPr="004D7616" w14:paraId="332A0B7C"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4CDFF59" w14:textId="77777777" w:rsidR="00772B7C" w:rsidRPr="004D7616" w:rsidRDefault="00772B7C" w:rsidP="00D50224">
            <w:pPr>
              <w:rPr>
                <w:rFonts w:ascii="Arial" w:hAnsi="Arial" w:cs="Arial"/>
              </w:rPr>
            </w:pPr>
            <w:r w:rsidRPr="004D7616">
              <w:rPr>
                <w:rFonts w:ascii="Arial" w:hAnsi="Arial" w:cs="Arial"/>
              </w:rPr>
              <w:t>Location:</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DC9D62B" w14:textId="77777777" w:rsidR="00772B7C" w:rsidRPr="004D7616" w:rsidRDefault="00772B7C" w:rsidP="00D50224">
            <w:pPr>
              <w:rPr>
                <w:rFonts w:ascii="Arial" w:hAnsi="Arial" w:cs="Arial"/>
              </w:rPr>
            </w:pPr>
          </w:p>
        </w:tc>
      </w:tr>
      <w:tr w:rsidR="00772B7C" w:rsidRPr="004D7616" w14:paraId="21366DB9"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F07620B" w14:textId="77777777" w:rsidR="00772B7C" w:rsidRPr="004D7616" w:rsidRDefault="00772B7C" w:rsidP="00D50224">
            <w:pPr>
              <w:rPr>
                <w:rFonts w:ascii="Arial" w:hAnsi="Arial" w:cs="Arial"/>
              </w:rPr>
            </w:pPr>
            <w:r w:rsidRPr="004D7616">
              <w:rPr>
                <w:rFonts w:ascii="Arial" w:hAnsi="Arial" w:cs="Arial"/>
              </w:rPr>
              <w:t>Date of Event:</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494393"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B21061" w14:textId="77777777" w:rsidR="00772B7C" w:rsidRPr="004D7616" w:rsidRDefault="00772B7C" w:rsidP="00D50224">
            <w:pPr>
              <w:rPr>
                <w:rFonts w:ascii="Arial" w:hAnsi="Arial" w:cs="Arial"/>
              </w:rPr>
            </w:pPr>
            <w:r w:rsidRPr="004D7616">
              <w:rPr>
                <w:rFonts w:ascii="Arial" w:hAnsi="Arial" w:cs="Arial"/>
              </w:rPr>
              <w:t>Time of Event:</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C2B38FE" w14:textId="77777777" w:rsidR="00772B7C" w:rsidRPr="004D7616" w:rsidRDefault="00772B7C" w:rsidP="00D50224">
            <w:pPr>
              <w:rPr>
                <w:rFonts w:ascii="Arial" w:hAnsi="Arial" w:cs="Arial"/>
              </w:rPr>
            </w:pPr>
          </w:p>
        </w:tc>
      </w:tr>
      <w:tr w:rsidR="00772B7C" w:rsidRPr="004D7616" w14:paraId="278EEE12"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01C1904" w14:textId="77777777" w:rsidR="00772B7C" w:rsidRPr="004D7616" w:rsidRDefault="00772B7C" w:rsidP="00D50224">
            <w:pPr>
              <w:rPr>
                <w:rFonts w:ascii="Arial" w:hAnsi="Arial" w:cs="Arial"/>
              </w:rPr>
            </w:pPr>
            <w:r w:rsidRPr="004D7616">
              <w:rPr>
                <w:rFonts w:ascii="Arial" w:hAnsi="Arial" w:cs="Arial"/>
              </w:rPr>
              <w:t>Symptoms:</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F87AE2" w14:textId="77777777" w:rsidR="00772B7C" w:rsidRPr="004D7616" w:rsidRDefault="00772B7C" w:rsidP="00D50224">
            <w:pPr>
              <w:rPr>
                <w:rFonts w:ascii="Arial" w:hAnsi="Arial" w:cs="Arial"/>
              </w:rPr>
            </w:pPr>
          </w:p>
        </w:tc>
      </w:tr>
      <w:tr w:rsidR="00772B7C" w:rsidRPr="004D7616" w14:paraId="0E7B29E2"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14FE455" w14:textId="77777777" w:rsidR="00772B7C" w:rsidRPr="004D7616" w:rsidRDefault="00772B7C" w:rsidP="00D50224">
            <w:pPr>
              <w:rPr>
                <w:rFonts w:ascii="Arial" w:hAnsi="Arial" w:cs="Arial"/>
              </w:rPr>
            </w:pPr>
            <w:r w:rsidRPr="004D7616">
              <w:rPr>
                <w:rFonts w:ascii="Arial" w:hAnsi="Arial" w:cs="Arial"/>
              </w:rPr>
              <w:t>Case definition:</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0F768C5" w14:textId="77777777" w:rsidR="00772B7C" w:rsidRPr="004D7616" w:rsidRDefault="00772B7C" w:rsidP="00D50224">
            <w:pPr>
              <w:rPr>
                <w:rFonts w:ascii="Arial" w:hAnsi="Arial" w:cs="Arial"/>
              </w:rPr>
            </w:pPr>
          </w:p>
        </w:tc>
      </w:tr>
      <w:tr w:rsidR="00772B7C" w:rsidRPr="004D7616" w14:paraId="1CEC9753"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6026E30" w14:textId="77777777" w:rsidR="00772B7C" w:rsidRPr="004D7616" w:rsidRDefault="00772B7C" w:rsidP="00D50224">
            <w:pPr>
              <w:rPr>
                <w:rFonts w:ascii="Arial" w:hAnsi="Arial" w:cs="Arial"/>
              </w:rPr>
            </w:pPr>
            <w:r w:rsidRPr="004D7616">
              <w:rPr>
                <w:rFonts w:ascii="Arial" w:hAnsi="Arial" w:cs="Arial"/>
              </w:rPr>
              <w:t>Date of onset of first reported case:</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49EBEC" w14:textId="77777777" w:rsidR="00772B7C" w:rsidRPr="004D7616" w:rsidRDefault="00772B7C" w:rsidP="00D50224">
            <w:pPr>
              <w:rPr>
                <w:rFonts w:ascii="Arial" w:hAnsi="Arial" w:cs="Arial"/>
              </w:rPr>
            </w:pPr>
          </w:p>
        </w:tc>
      </w:tr>
      <w:tr w:rsidR="00772B7C" w:rsidRPr="004D7616" w14:paraId="5C93267F"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B7615C8" w14:textId="77777777" w:rsidR="00772B7C" w:rsidRPr="004D7616" w:rsidRDefault="00772B7C" w:rsidP="00D50224">
            <w:pPr>
              <w:rPr>
                <w:rFonts w:ascii="Arial" w:hAnsi="Arial" w:cs="Arial"/>
              </w:rPr>
            </w:pPr>
            <w:r w:rsidRPr="004D7616">
              <w:rPr>
                <w:rFonts w:ascii="Arial" w:hAnsi="Arial" w:cs="Arial"/>
              </w:rPr>
              <w:t xml:space="preserve">Date of onset of last known case: </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C2E7033" w14:textId="77777777" w:rsidR="00772B7C" w:rsidRPr="004D7616" w:rsidRDefault="00772B7C" w:rsidP="00D50224">
            <w:pPr>
              <w:rPr>
                <w:rFonts w:ascii="Arial" w:hAnsi="Arial" w:cs="Arial"/>
              </w:rPr>
            </w:pPr>
          </w:p>
        </w:tc>
      </w:tr>
      <w:tr w:rsidR="00772B7C" w:rsidRPr="004D7616" w14:paraId="61DFEC28"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1438CB67" w14:textId="77777777" w:rsidR="00772B7C" w:rsidRPr="004D7616" w:rsidRDefault="00772B7C" w:rsidP="00D50224">
            <w:pPr>
              <w:rPr>
                <w:rFonts w:ascii="Arial" w:hAnsi="Arial" w:cs="Arial"/>
                <w:b/>
              </w:rPr>
            </w:pPr>
            <w:r w:rsidRPr="004D7616">
              <w:rPr>
                <w:rFonts w:ascii="Arial" w:hAnsi="Arial" w:cs="Arial"/>
                <w:b/>
              </w:rPr>
              <w:t>The affected Group</w:t>
            </w:r>
          </w:p>
        </w:tc>
      </w:tr>
      <w:tr w:rsidR="00772B7C" w:rsidRPr="004D7616" w14:paraId="4F321F48"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73AE25" w14:textId="77777777" w:rsidR="00772B7C" w:rsidRPr="004D7616" w:rsidRDefault="00772B7C" w:rsidP="00D50224">
            <w:pPr>
              <w:rPr>
                <w:rFonts w:ascii="Arial" w:hAnsi="Arial" w:cs="Arial"/>
              </w:rPr>
            </w:pPr>
            <w:r w:rsidRPr="004D7616">
              <w:rPr>
                <w:rFonts w:ascii="Arial" w:hAnsi="Arial" w:cs="Arial"/>
              </w:rPr>
              <w:t xml:space="preserve">Vulnerable contacts e.g. residential home, nursery, hospital. </w:t>
            </w:r>
          </w:p>
          <w:p w14:paraId="7EECA5B1" w14:textId="77777777" w:rsidR="00772B7C" w:rsidRPr="004D7616" w:rsidRDefault="00772B7C" w:rsidP="00D50224">
            <w:pPr>
              <w:rPr>
                <w:rFonts w:ascii="Arial" w:hAnsi="Arial" w:cs="Arial"/>
              </w:rPr>
            </w:pPr>
            <w:r w:rsidRPr="004D7616">
              <w:rPr>
                <w:rFonts w:ascii="Arial" w:hAnsi="Arial" w:cs="Arial"/>
              </w:rPr>
              <w:t>Consider risk groups A-D</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79D78DA" w14:textId="77777777" w:rsidR="00772B7C" w:rsidRPr="004D7616" w:rsidRDefault="00772B7C" w:rsidP="00D50224">
            <w:pPr>
              <w:rPr>
                <w:rFonts w:ascii="Arial" w:hAnsi="Arial" w:cs="Arial"/>
              </w:rPr>
            </w:pPr>
          </w:p>
        </w:tc>
      </w:tr>
      <w:tr w:rsidR="00772B7C" w:rsidRPr="004D7616" w14:paraId="46333ADC"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0E6F010" w14:textId="77777777" w:rsidR="00772B7C" w:rsidRPr="004D7616" w:rsidRDefault="00772B7C" w:rsidP="00D50224">
            <w:pPr>
              <w:rPr>
                <w:rFonts w:ascii="Arial" w:hAnsi="Arial" w:cs="Arial"/>
              </w:rPr>
            </w:pPr>
            <w:r w:rsidRPr="004D7616">
              <w:rPr>
                <w:rFonts w:ascii="Arial" w:hAnsi="Arial" w:cs="Arial"/>
              </w:rPr>
              <w:t>Number of properties / Individuals affected</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9466A9" w14:textId="77777777" w:rsidR="00772B7C" w:rsidRPr="004D7616" w:rsidRDefault="00772B7C" w:rsidP="00D50224">
            <w:pPr>
              <w:rPr>
                <w:rFonts w:ascii="Arial" w:hAnsi="Arial" w:cs="Arial"/>
              </w:rPr>
            </w:pPr>
          </w:p>
        </w:tc>
      </w:tr>
      <w:tr w:rsidR="00772B7C" w:rsidRPr="004D7616" w14:paraId="31697CEB"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65DF1E" w14:textId="77777777" w:rsidR="00772B7C" w:rsidRPr="004D7616" w:rsidRDefault="00772B7C" w:rsidP="00D50224">
            <w:pPr>
              <w:rPr>
                <w:rFonts w:ascii="Arial" w:hAnsi="Arial" w:cs="Arial"/>
              </w:rPr>
            </w:pPr>
            <w:r w:rsidRPr="004D7616">
              <w:rPr>
                <w:rFonts w:ascii="Arial" w:hAnsi="Arial" w:cs="Arial"/>
              </w:rPr>
              <w:t>Number of sensitive properties and vulnerable people affected</w:t>
            </w:r>
          </w:p>
          <w:p w14:paraId="7D2D4987" w14:textId="77777777" w:rsidR="00772B7C" w:rsidRPr="004D7616" w:rsidRDefault="00772B7C" w:rsidP="00BC18E8">
            <w:pPr>
              <w:pStyle w:val="ListParagraph"/>
              <w:numPr>
                <w:ilvl w:val="0"/>
                <w:numId w:val="95"/>
              </w:numPr>
              <w:rPr>
                <w:rFonts w:ascii="Arial" w:hAnsi="Arial" w:cs="Arial"/>
              </w:rPr>
            </w:pPr>
            <w:r w:rsidRPr="004D7616">
              <w:rPr>
                <w:rFonts w:ascii="Arial" w:hAnsi="Arial" w:cs="Arial"/>
              </w:rPr>
              <w:t>Very young, (e.g. schools, nurseries)</w:t>
            </w:r>
          </w:p>
          <w:p w14:paraId="4D6AB2C2" w14:textId="77777777" w:rsidR="00772B7C" w:rsidRPr="004D7616" w:rsidRDefault="00772B7C" w:rsidP="00BC18E8">
            <w:pPr>
              <w:pStyle w:val="ListParagraph"/>
              <w:numPr>
                <w:ilvl w:val="0"/>
                <w:numId w:val="95"/>
              </w:numPr>
              <w:rPr>
                <w:rFonts w:ascii="Arial" w:hAnsi="Arial" w:cs="Arial"/>
              </w:rPr>
            </w:pPr>
            <w:r w:rsidRPr="004D7616">
              <w:rPr>
                <w:rFonts w:ascii="Arial" w:hAnsi="Arial" w:cs="Arial"/>
              </w:rPr>
              <w:t>Elderly (e.g. nursing homes)</w:t>
            </w:r>
          </w:p>
          <w:p w14:paraId="115899EA" w14:textId="77777777" w:rsidR="00772B7C" w:rsidRPr="004D7616" w:rsidRDefault="00361EC1" w:rsidP="00BC18E8">
            <w:pPr>
              <w:pStyle w:val="ListParagraph"/>
              <w:numPr>
                <w:ilvl w:val="0"/>
                <w:numId w:val="95"/>
              </w:numPr>
              <w:rPr>
                <w:rFonts w:ascii="Arial" w:hAnsi="Arial" w:cs="Arial"/>
              </w:rPr>
            </w:pPr>
            <w:r w:rsidRPr="004D7616">
              <w:rPr>
                <w:rFonts w:ascii="Arial" w:hAnsi="Arial" w:cs="Arial"/>
              </w:rPr>
              <w:t>Pre-existing health conditions (e.g. hospitals, dialysis patients)</w:t>
            </w:r>
          </w:p>
          <w:p w14:paraId="0F156CE5" w14:textId="77777777" w:rsidR="00361EC1" w:rsidRPr="004D7616" w:rsidRDefault="00361EC1" w:rsidP="00BC18E8">
            <w:pPr>
              <w:pStyle w:val="ListParagraph"/>
              <w:numPr>
                <w:ilvl w:val="0"/>
                <w:numId w:val="95"/>
              </w:numPr>
              <w:rPr>
                <w:rFonts w:ascii="Arial" w:hAnsi="Arial" w:cs="Arial"/>
              </w:rPr>
            </w:pPr>
            <w:r w:rsidRPr="004D7616">
              <w:rPr>
                <w:rFonts w:ascii="Arial" w:hAnsi="Arial" w:cs="Arial"/>
              </w:rPr>
              <w:t>Food venues</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3FF3A39" w14:textId="77777777" w:rsidR="00772B7C" w:rsidRPr="004D7616" w:rsidRDefault="00772B7C" w:rsidP="00D50224">
            <w:pPr>
              <w:rPr>
                <w:rFonts w:ascii="Arial" w:hAnsi="Arial" w:cs="Arial"/>
              </w:rPr>
            </w:pPr>
          </w:p>
        </w:tc>
      </w:tr>
      <w:tr w:rsidR="00E96658" w:rsidRPr="004D7616" w14:paraId="3829BBAA"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E9FF8A" w14:textId="77777777" w:rsidR="00361EC1" w:rsidRPr="004D7616" w:rsidRDefault="00361EC1" w:rsidP="00D50224">
            <w:pPr>
              <w:rPr>
                <w:rFonts w:ascii="Arial" w:hAnsi="Arial" w:cs="Arial"/>
              </w:rPr>
            </w:pPr>
            <w:r w:rsidRPr="004D7616">
              <w:rPr>
                <w:rFonts w:ascii="Arial" w:hAnsi="Arial" w:cs="Arial"/>
              </w:rPr>
              <w:t>Time of first complaint:</w:t>
            </w:r>
          </w:p>
        </w:tc>
        <w:tc>
          <w:tcPr>
            <w:tcW w:w="212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9FD2580" w14:textId="77777777" w:rsidR="00361EC1" w:rsidRPr="004D7616" w:rsidRDefault="00361EC1" w:rsidP="00D50224">
            <w:pPr>
              <w:rPr>
                <w:rFonts w:ascii="Arial" w:hAnsi="Arial" w:cs="Arial"/>
              </w:rPr>
            </w:pPr>
          </w:p>
        </w:tc>
        <w:tc>
          <w:tcPr>
            <w:tcW w:w="236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F948D93" w14:textId="77777777" w:rsidR="00361EC1" w:rsidRPr="004D7616" w:rsidRDefault="00361EC1" w:rsidP="00D50224">
            <w:pPr>
              <w:rPr>
                <w:rFonts w:ascii="Arial" w:hAnsi="Arial" w:cs="Arial"/>
              </w:rPr>
            </w:pPr>
            <w:r w:rsidRPr="004D7616">
              <w:rPr>
                <w:rFonts w:ascii="Arial" w:hAnsi="Arial" w:cs="Arial"/>
              </w:rPr>
              <w:t>Number of Complaints to date:</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07ED5C" w14:textId="77777777" w:rsidR="00361EC1" w:rsidRPr="004D7616" w:rsidRDefault="00361EC1" w:rsidP="00D50224">
            <w:pPr>
              <w:rPr>
                <w:rFonts w:ascii="Arial" w:hAnsi="Arial" w:cs="Arial"/>
              </w:rPr>
            </w:pPr>
          </w:p>
        </w:tc>
      </w:tr>
      <w:tr w:rsidR="00361EC1" w:rsidRPr="004D7616" w14:paraId="1160855B"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3411290C" w14:textId="77777777" w:rsidR="00361EC1" w:rsidRPr="004D7616" w:rsidRDefault="00361EC1" w:rsidP="00D50224">
            <w:pPr>
              <w:rPr>
                <w:rFonts w:ascii="Arial" w:hAnsi="Arial" w:cs="Arial"/>
                <w:b/>
              </w:rPr>
            </w:pPr>
            <w:r w:rsidRPr="004D7616">
              <w:rPr>
                <w:rFonts w:ascii="Arial" w:hAnsi="Arial" w:cs="Arial"/>
                <w:b/>
              </w:rPr>
              <w:t>Action Taken</w:t>
            </w:r>
          </w:p>
        </w:tc>
      </w:tr>
      <w:tr w:rsidR="00361EC1" w:rsidRPr="004D7616" w14:paraId="37985BC8"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EE8BF49" w14:textId="77777777" w:rsidR="00361EC1" w:rsidRPr="004D7616" w:rsidRDefault="00361EC1" w:rsidP="00D50224">
            <w:pPr>
              <w:rPr>
                <w:rFonts w:ascii="Arial" w:hAnsi="Arial" w:cs="Arial"/>
              </w:rPr>
            </w:pPr>
            <w:r w:rsidRPr="004D7616">
              <w:rPr>
                <w:rFonts w:ascii="Arial" w:hAnsi="Arial" w:cs="Arial"/>
              </w:rPr>
              <w:t>Who has been notified?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1FF3B73" w14:textId="77777777" w:rsidR="00361EC1" w:rsidRPr="004D7616" w:rsidRDefault="00361EC1" w:rsidP="00D50224">
            <w:pPr>
              <w:rPr>
                <w:rFonts w:ascii="Arial" w:hAnsi="Arial" w:cs="Arial"/>
              </w:rPr>
            </w:pPr>
          </w:p>
        </w:tc>
      </w:tr>
      <w:tr w:rsidR="00361EC1" w:rsidRPr="004D7616" w14:paraId="47F8FC8D"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B05D98E" w14:textId="77777777" w:rsidR="00361EC1" w:rsidRPr="004D7616" w:rsidRDefault="00361EC1" w:rsidP="00D50224">
            <w:pPr>
              <w:rPr>
                <w:rFonts w:ascii="Arial" w:hAnsi="Arial" w:cs="Arial"/>
              </w:rPr>
            </w:pPr>
            <w:r w:rsidRPr="004D7616">
              <w:rPr>
                <w:rFonts w:ascii="Arial" w:hAnsi="Arial" w:cs="Arial"/>
              </w:rPr>
              <w:t>Has outbreak flow chart been followed?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77FB85" w14:textId="77777777" w:rsidR="00361EC1" w:rsidRPr="004D7616" w:rsidRDefault="00361EC1" w:rsidP="00D50224">
            <w:pPr>
              <w:rPr>
                <w:rFonts w:ascii="Arial" w:hAnsi="Arial" w:cs="Arial"/>
              </w:rPr>
            </w:pPr>
          </w:p>
        </w:tc>
      </w:tr>
      <w:tr w:rsidR="00361EC1" w:rsidRPr="004D7616" w14:paraId="428FDDFB"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5FD81E4" w14:textId="77777777" w:rsidR="00361EC1" w:rsidRPr="004D7616" w:rsidRDefault="00361EC1" w:rsidP="00D50224">
            <w:pPr>
              <w:rPr>
                <w:rFonts w:ascii="Arial" w:hAnsi="Arial" w:cs="Arial"/>
              </w:rPr>
            </w:pPr>
            <w:r w:rsidRPr="004D7616">
              <w:rPr>
                <w:rFonts w:ascii="Arial" w:hAnsi="Arial" w:cs="Arial"/>
              </w:rPr>
              <w:t xml:space="preserve">Have checklists </w:t>
            </w:r>
            <w:r w:rsidRPr="004D7616">
              <w:rPr>
                <w:rFonts w:ascii="Arial" w:hAnsi="Arial" w:cs="Arial"/>
              </w:rPr>
              <w:lastRenderedPageBreak/>
              <w:t>been completed?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96CEB68" w14:textId="77777777" w:rsidR="00361EC1" w:rsidRPr="004D7616" w:rsidRDefault="00361EC1" w:rsidP="00D50224">
            <w:pPr>
              <w:rPr>
                <w:rFonts w:ascii="Arial" w:hAnsi="Arial" w:cs="Arial"/>
              </w:rPr>
            </w:pPr>
          </w:p>
        </w:tc>
      </w:tr>
    </w:tbl>
    <w:p w14:paraId="4C350B07" w14:textId="77777777" w:rsidR="006B2037" w:rsidRDefault="006B2037" w:rsidP="008B3C76">
      <w:pPr>
        <w:pStyle w:val="Heading1"/>
        <w:jc w:val="center"/>
        <w:rPr>
          <w:rFonts w:ascii="Arial" w:hAnsi="Arial" w:cs="Arial"/>
          <w:b/>
          <w:color w:val="385623" w:themeColor="accent6" w:themeShade="80"/>
        </w:rPr>
      </w:pPr>
    </w:p>
    <w:p w14:paraId="76A98360" w14:textId="77777777" w:rsidR="006B2037" w:rsidRDefault="006B2037" w:rsidP="008B3C76">
      <w:pPr>
        <w:pStyle w:val="Heading1"/>
        <w:jc w:val="center"/>
        <w:rPr>
          <w:rFonts w:ascii="Arial" w:hAnsi="Arial" w:cs="Arial"/>
          <w:b/>
          <w:color w:val="385623" w:themeColor="accent6" w:themeShade="80"/>
        </w:rPr>
      </w:pPr>
    </w:p>
    <w:p w14:paraId="5A768692" w14:textId="77777777" w:rsidR="006B2037" w:rsidRDefault="006B2037" w:rsidP="008B3C76">
      <w:pPr>
        <w:pStyle w:val="Heading1"/>
        <w:jc w:val="center"/>
        <w:rPr>
          <w:rFonts w:ascii="Arial" w:hAnsi="Arial" w:cs="Arial"/>
          <w:b/>
          <w:color w:val="385623" w:themeColor="accent6" w:themeShade="80"/>
        </w:rPr>
      </w:pPr>
    </w:p>
    <w:p w14:paraId="08B91295" w14:textId="77777777" w:rsidR="006B2037" w:rsidRDefault="006B2037" w:rsidP="008B3C76">
      <w:pPr>
        <w:pStyle w:val="Heading1"/>
        <w:jc w:val="center"/>
        <w:rPr>
          <w:rFonts w:ascii="Arial" w:hAnsi="Arial" w:cs="Arial"/>
          <w:b/>
          <w:color w:val="385623" w:themeColor="accent6" w:themeShade="80"/>
        </w:rPr>
      </w:pPr>
    </w:p>
    <w:p w14:paraId="7D0C7A72" w14:textId="77777777" w:rsidR="006B2037" w:rsidRDefault="006B2037" w:rsidP="008B3C76">
      <w:pPr>
        <w:pStyle w:val="Heading1"/>
        <w:jc w:val="center"/>
        <w:rPr>
          <w:rFonts w:ascii="Arial" w:hAnsi="Arial" w:cs="Arial"/>
          <w:b/>
          <w:color w:val="385623" w:themeColor="accent6" w:themeShade="80"/>
        </w:rPr>
      </w:pPr>
    </w:p>
    <w:p w14:paraId="72BF06F8" w14:textId="77777777" w:rsidR="006B2037" w:rsidRDefault="006B2037" w:rsidP="008B3C76">
      <w:pPr>
        <w:pStyle w:val="Heading1"/>
        <w:jc w:val="center"/>
        <w:rPr>
          <w:rFonts w:ascii="Arial" w:hAnsi="Arial" w:cs="Arial"/>
          <w:b/>
          <w:color w:val="385623" w:themeColor="accent6" w:themeShade="80"/>
        </w:rPr>
      </w:pPr>
    </w:p>
    <w:p w14:paraId="04E4FCE8" w14:textId="77777777" w:rsidR="006B2037" w:rsidRDefault="006B2037" w:rsidP="008B3C76">
      <w:pPr>
        <w:pStyle w:val="Heading1"/>
        <w:jc w:val="center"/>
        <w:rPr>
          <w:rFonts w:ascii="Arial" w:hAnsi="Arial" w:cs="Arial"/>
          <w:b/>
          <w:color w:val="385623" w:themeColor="accent6" w:themeShade="80"/>
        </w:rPr>
      </w:pPr>
    </w:p>
    <w:p w14:paraId="081F8C91" w14:textId="77777777" w:rsidR="006B2037" w:rsidRDefault="006B2037" w:rsidP="008B3C76">
      <w:pPr>
        <w:pStyle w:val="Heading1"/>
        <w:jc w:val="center"/>
        <w:rPr>
          <w:rFonts w:ascii="Arial" w:hAnsi="Arial" w:cs="Arial"/>
          <w:b/>
          <w:color w:val="385623" w:themeColor="accent6" w:themeShade="80"/>
        </w:rPr>
      </w:pPr>
    </w:p>
    <w:p w14:paraId="2E120F0C" w14:textId="77777777" w:rsidR="006B2037" w:rsidRDefault="006B2037" w:rsidP="008B3C76">
      <w:pPr>
        <w:pStyle w:val="Heading1"/>
        <w:jc w:val="center"/>
        <w:rPr>
          <w:rFonts w:ascii="Arial" w:hAnsi="Arial" w:cs="Arial"/>
          <w:b/>
          <w:color w:val="385623" w:themeColor="accent6" w:themeShade="80"/>
        </w:rPr>
      </w:pPr>
    </w:p>
    <w:p w14:paraId="13B99CAD" w14:textId="77777777" w:rsidR="006B2037" w:rsidRDefault="006B2037" w:rsidP="008B3C76">
      <w:pPr>
        <w:pStyle w:val="Heading1"/>
        <w:jc w:val="center"/>
        <w:rPr>
          <w:rFonts w:ascii="Arial" w:hAnsi="Arial" w:cs="Arial"/>
          <w:b/>
          <w:color w:val="385623" w:themeColor="accent6" w:themeShade="80"/>
        </w:rPr>
      </w:pPr>
    </w:p>
    <w:p w14:paraId="2744C0D8" w14:textId="77777777" w:rsidR="006B2037" w:rsidRDefault="006B2037" w:rsidP="008B3C76">
      <w:pPr>
        <w:pStyle w:val="Heading1"/>
        <w:jc w:val="center"/>
        <w:rPr>
          <w:rFonts w:ascii="Arial" w:hAnsi="Arial" w:cs="Arial"/>
          <w:b/>
          <w:color w:val="385623" w:themeColor="accent6" w:themeShade="80"/>
        </w:rPr>
      </w:pPr>
    </w:p>
    <w:p w14:paraId="63FCE4E8" w14:textId="77777777" w:rsidR="006B2037" w:rsidRDefault="006B2037" w:rsidP="008B3C76">
      <w:pPr>
        <w:pStyle w:val="Heading1"/>
        <w:jc w:val="center"/>
        <w:rPr>
          <w:rFonts w:ascii="Arial" w:hAnsi="Arial" w:cs="Arial"/>
          <w:b/>
          <w:color w:val="385623" w:themeColor="accent6" w:themeShade="80"/>
        </w:rPr>
      </w:pPr>
    </w:p>
    <w:p w14:paraId="1E782DD0" w14:textId="77777777" w:rsidR="006B2037" w:rsidRDefault="006B2037" w:rsidP="008B3C76">
      <w:pPr>
        <w:pStyle w:val="Heading1"/>
        <w:jc w:val="center"/>
        <w:rPr>
          <w:rFonts w:ascii="Arial" w:hAnsi="Arial" w:cs="Arial"/>
          <w:b/>
          <w:color w:val="385623" w:themeColor="accent6" w:themeShade="80"/>
        </w:rPr>
      </w:pPr>
    </w:p>
    <w:p w14:paraId="12B4DC32" w14:textId="77777777" w:rsidR="006B2037" w:rsidRDefault="006B2037" w:rsidP="008B3C76">
      <w:pPr>
        <w:pStyle w:val="Heading1"/>
        <w:jc w:val="center"/>
        <w:rPr>
          <w:rFonts w:ascii="Arial" w:hAnsi="Arial" w:cs="Arial"/>
          <w:b/>
          <w:color w:val="385623" w:themeColor="accent6" w:themeShade="80"/>
        </w:rPr>
      </w:pPr>
    </w:p>
    <w:p w14:paraId="6F5BE60E" w14:textId="77777777" w:rsidR="006B2037" w:rsidRDefault="006B2037" w:rsidP="008B3C76">
      <w:pPr>
        <w:pStyle w:val="Heading1"/>
        <w:jc w:val="center"/>
        <w:rPr>
          <w:rFonts w:ascii="Arial" w:hAnsi="Arial" w:cs="Arial"/>
          <w:b/>
          <w:color w:val="385623" w:themeColor="accent6" w:themeShade="80"/>
        </w:rPr>
      </w:pPr>
    </w:p>
    <w:p w14:paraId="74245843" w14:textId="77777777" w:rsidR="006B2037" w:rsidRDefault="006B2037" w:rsidP="008B3C76">
      <w:pPr>
        <w:pStyle w:val="Heading1"/>
        <w:jc w:val="center"/>
        <w:rPr>
          <w:rFonts w:ascii="Arial" w:hAnsi="Arial" w:cs="Arial"/>
          <w:b/>
          <w:color w:val="385623" w:themeColor="accent6" w:themeShade="80"/>
        </w:rPr>
      </w:pPr>
    </w:p>
    <w:p w14:paraId="4EA304C7" w14:textId="77777777" w:rsidR="006B2037" w:rsidRDefault="006B2037" w:rsidP="008B3C76">
      <w:pPr>
        <w:pStyle w:val="Heading1"/>
        <w:jc w:val="center"/>
        <w:rPr>
          <w:rFonts w:ascii="Arial" w:hAnsi="Arial" w:cs="Arial"/>
          <w:b/>
          <w:color w:val="385623" w:themeColor="accent6" w:themeShade="80"/>
        </w:rPr>
      </w:pPr>
    </w:p>
    <w:p w14:paraId="0F1A0D10" w14:textId="4A96A9B6" w:rsidR="006B2037" w:rsidRDefault="006B2037" w:rsidP="008B3C76">
      <w:pPr>
        <w:pStyle w:val="Heading1"/>
        <w:jc w:val="center"/>
        <w:rPr>
          <w:rFonts w:ascii="Arial" w:hAnsi="Arial" w:cs="Arial"/>
          <w:b/>
          <w:color w:val="385623" w:themeColor="accent6" w:themeShade="80"/>
        </w:rPr>
      </w:pPr>
    </w:p>
    <w:p w14:paraId="10F98A0E" w14:textId="5058D71C" w:rsidR="006B2037" w:rsidRDefault="006B2037" w:rsidP="006B2037"/>
    <w:p w14:paraId="7B413492" w14:textId="15473FE1" w:rsidR="006B2037" w:rsidRDefault="006B2037" w:rsidP="006B2037"/>
    <w:p w14:paraId="696A4D03" w14:textId="77777777" w:rsidR="006B2037" w:rsidRPr="006B2037" w:rsidRDefault="006B2037" w:rsidP="006B2037"/>
    <w:p w14:paraId="564CF64C" w14:textId="7A7900A1" w:rsidR="00D50224" w:rsidRPr="004D7616" w:rsidRDefault="006B2037" w:rsidP="008B3C76">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30</w:t>
      </w:r>
      <w:r w:rsidR="008B3C76">
        <w:rPr>
          <w:rFonts w:ascii="Arial" w:hAnsi="Arial" w:cs="Arial"/>
          <w:b/>
          <w:color w:val="385623" w:themeColor="accent6" w:themeShade="80"/>
        </w:rPr>
        <w:t xml:space="preserve">– </w:t>
      </w:r>
      <w:r w:rsidR="00361EC1" w:rsidRPr="004D7616">
        <w:rPr>
          <w:rFonts w:ascii="Arial" w:hAnsi="Arial" w:cs="Arial"/>
          <w:b/>
          <w:color w:val="385623" w:themeColor="accent6" w:themeShade="80"/>
        </w:rPr>
        <w:t>Terms of Reference of the Outbreak Control Team (OCT)</w:t>
      </w:r>
    </w:p>
    <w:p w14:paraId="6191B645" w14:textId="77777777" w:rsidR="00361EC1" w:rsidRPr="004D7616" w:rsidRDefault="00361EC1" w:rsidP="00361EC1">
      <w:pPr>
        <w:rPr>
          <w:rFonts w:ascii="Arial" w:hAnsi="Arial" w:cs="Arial"/>
          <w:b/>
        </w:rPr>
      </w:pPr>
    </w:p>
    <w:p w14:paraId="2E0A6E27" w14:textId="77777777" w:rsidR="00361EC1" w:rsidRPr="004D7616" w:rsidRDefault="00361EC1" w:rsidP="00361EC1">
      <w:pPr>
        <w:rPr>
          <w:rFonts w:ascii="Arial" w:hAnsi="Arial" w:cs="Arial"/>
          <w:b/>
        </w:rPr>
      </w:pPr>
      <w:r w:rsidRPr="004D7616">
        <w:rPr>
          <w:rFonts w:ascii="Arial" w:hAnsi="Arial" w:cs="Arial"/>
          <w:b/>
        </w:rPr>
        <w:t xml:space="preserve">The purpose of this team </w:t>
      </w:r>
      <w:proofErr w:type="gramStart"/>
      <w:r w:rsidRPr="004D7616">
        <w:rPr>
          <w:rFonts w:ascii="Arial" w:hAnsi="Arial" w:cs="Arial"/>
          <w:b/>
        </w:rPr>
        <w:t>is follows</w:t>
      </w:r>
      <w:proofErr w:type="gramEnd"/>
      <w:r w:rsidRPr="004D7616">
        <w:rPr>
          <w:rFonts w:ascii="Arial" w:hAnsi="Arial" w:cs="Arial"/>
          <w:b/>
        </w:rPr>
        <w:t>:</w:t>
      </w:r>
    </w:p>
    <w:p w14:paraId="61309606" w14:textId="77777777" w:rsidR="00361EC1" w:rsidRPr="004D7616" w:rsidRDefault="00361EC1" w:rsidP="00361EC1">
      <w:pPr>
        <w:rPr>
          <w:rFonts w:ascii="Arial" w:hAnsi="Arial" w:cs="Arial"/>
        </w:rPr>
      </w:pPr>
      <w:r w:rsidRPr="004D7616">
        <w:rPr>
          <w:rFonts w:ascii="Arial" w:hAnsi="Arial" w:cs="Arial"/>
        </w:rPr>
        <w:t>The OCT would work to the following terms of reference:</w:t>
      </w:r>
    </w:p>
    <w:p w14:paraId="1FF84570" w14:textId="77777777" w:rsidR="00361EC1" w:rsidRPr="004D7616" w:rsidRDefault="00361EC1" w:rsidP="00361EC1">
      <w:pPr>
        <w:rPr>
          <w:rFonts w:ascii="Arial" w:hAnsi="Arial" w:cs="Arial"/>
        </w:rPr>
      </w:pPr>
      <w:r w:rsidRPr="004D7616">
        <w:rPr>
          <w:rFonts w:ascii="Arial" w:hAnsi="Arial" w:cs="Arial"/>
        </w:rPr>
        <w:t>Review the evidence and establish whether a significant outbreak / incident really exist.</w:t>
      </w:r>
    </w:p>
    <w:p w14:paraId="128CAAB0" w14:textId="77777777" w:rsidR="00361EC1" w:rsidRPr="004D7616" w:rsidRDefault="00361EC1" w:rsidP="00361EC1">
      <w:pPr>
        <w:rPr>
          <w:rFonts w:ascii="Arial" w:hAnsi="Arial" w:cs="Arial"/>
        </w:rPr>
      </w:pPr>
      <w:r w:rsidRPr="004D7616">
        <w:rPr>
          <w:rFonts w:ascii="Arial" w:hAnsi="Arial" w:cs="Arial"/>
        </w:rPr>
        <w:t>Agree a case definition</w:t>
      </w:r>
    </w:p>
    <w:p w14:paraId="397CE2FA" w14:textId="77777777" w:rsidR="00361EC1" w:rsidRPr="004D7616" w:rsidRDefault="00361EC1" w:rsidP="00361EC1">
      <w:pPr>
        <w:rPr>
          <w:rFonts w:ascii="Arial" w:hAnsi="Arial" w:cs="Arial"/>
        </w:rPr>
      </w:pPr>
      <w:r w:rsidRPr="004D7616">
        <w:rPr>
          <w:rFonts w:ascii="Arial" w:hAnsi="Arial" w:cs="Arial"/>
        </w:rPr>
        <w:t>Assess the risk for the population and ensure case ascertainment is carried out.</w:t>
      </w:r>
    </w:p>
    <w:p w14:paraId="071C5DC7" w14:textId="77777777" w:rsidR="00361EC1" w:rsidRPr="004D7616" w:rsidRDefault="00361EC1" w:rsidP="00361EC1">
      <w:pPr>
        <w:rPr>
          <w:rFonts w:ascii="Arial" w:hAnsi="Arial" w:cs="Arial"/>
        </w:rPr>
      </w:pPr>
      <w:r w:rsidRPr="004D7616">
        <w:rPr>
          <w:rFonts w:ascii="Arial" w:hAnsi="Arial" w:cs="Arial"/>
        </w:rPr>
        <w:t>Monitor the epidemiological progress of the incident/outbreak.</w:t>
      </w:r>
    </w:p>
    <w:p w14:paraId="66463D4F" w14:textId="77777777" w:rsidR="00361EC1" w:rsidRPr="004D7616" w:rsidRDefault="00361EC1" w:rsidP="00361EC1">
      <w:pPr>
        <w:rPr>
          <w:rFonts w:ascii="Arial" w:hAnsi="Arial" w:cs="Arial"/>
        </w:rPr>
      </w:pPr>
      <w:r w:rsidRPr="004D7616">
        <w:rPr>
          <w:rFonts w:ascii="Arial" w:hAnsi="Arial" w:cs="Arial"/>
        </w:rPr>
        <w:t xml:space="preserve">Agree and co-ordinate policy decisions on the investigation and control of the outbreak and ensure the decisions made are implemented, allocating responsibility to specific individuals who will then be accountable for </w:t>
      </w:r>
      <w:proofErr w:type="gramStart"/>
      <w:r w:rsidRPr="004D7616">
        <w:rPr>
          <w:rFonts w:ascii="Arial" w:hAnsi="Arial" w:cs="Arial"/>
        </w:rPr>
        <w:t>taking action</w:t>
      </w:r>
      <w:proofErr w:type="gramEnd"/>
      <w:r w:rsidRPr="004D7616">
        <w:rPr>
          <w:rFonts w:ascii="Arial" w:hAnsi="Arial" w:cs="Arial"/>
        </w:rPr>
        <w:t>.</w:t>
      </w:r>
    </w:p>
    <w:p w14:paraId="2FAAEB5F" w14:textId="77777777" w:rsidR="00361EC1" w:rsidRPr="004D7616" w:rsidRDefault="00361EC1" w:rsidP="00361EC1">
      <w:pPr>
        <w:rPr>
          <w:rFonts w:ascii="Arial" w:hAnsi="Arial" w:cs="Arial"/>
        </w:rPr>
      </w:pPr>
      <w:r w:rsidRPr="004D7616">
        <w:rPr>
          <w:rFonts w:ascii="Arial" w:hAnsi="Arial" w:cs="Arial"/>
        </w:rPr>
        <w:t>Determine the resource implications of the outbreak / incident and how they will be met including the possible need for an incident room e.g. board room.</w:t>
      </w:r>
    </w:p>
    <w:p w14:paraId="4B147606" w14:textId="77777777" w:rsidR="00361EC1" w:rsidRPr="004D7616" w:rsidRDefault="00361EC1" w:rsidP="00361EC1">
      <w:pPr>
        <w:rPr>
          <w:rFonts w:ascii="Arial" w:hAnsi="Arial" w:cs="Arial"/>
        </w:rPr>
      </w:pPr>
      <w:r w:rsidRPr="004D7616">
        <w:rPr>
          <w:rFonts w:ascii="Arial" w:hAnsi="Arial" w:cs="Arial"/>
        </w:rPr>
        <w:t>Ensure that adequate communication arrangements are in place these will include:</w:t>
      </w:r>
    </w:p>
    <w:p w14:paraId="6B00AE33" w14:textId="77777777" w:rsidR="00361EC1" w:rsidRPr="004D7616" w:rsidRDefault="00361EC1" w:rsidP="00BC18E8">
      <w:pPr>
        <w:pStyle w:val="ListParagraph"/>
        <w:numPr>
          <w:ilvl w:val="0"/>
          <w:numId w:val="96"/>
        </w:numPr>
        <w:rPr>
          <w:rFonts w:ascii="Arial" w:hAnsi="Arial" w:cs="Arial"/>
        </w:rPr>
      </w:pPr>
      <w:r w:rsidRPr="004D7616">
        <w:rPr>
          <w:rFonts w:ascii="Arial" w:hAnsi="Arial" w:cs="Arial"/>
        </w:rPr>
        <w:t>Nominating a lead person to be the point of contact with the news media throughout the duration of the outbreak / incident.</w:t>
      </w:r>
    </w:p>
    <w:p w14:paraId="1427DB8F" w14:textId="77777777" w:rsidR="00361EC1" w:rsidRPr="004D7616" w:rsidRDefault="00361EC1" w:rsidP="00BC18E8">
      <w:pPr>
        <w:pStyle w:val="ListParagraph"/>
        <w:numPr>
          <w:ilvl w:val="0"/>
          <w:numId w:val="96"/>
        </w:numPr>
        <w:rPr>
          <w:rFonts w:ascii="Arial" w:hAnsi="Arial" w:cs="Arial"/>
        </w:rPr>
      </w:pPr>
      <w:r w:rsidRPr="004D7616">
        <w:rPr>
          <w:rFonts w:ascii="Arial" w:hAnsi="Arial" w:cs="Arial"/>
        </w:rPr>
        <w:t>Accurate and consistent information for patients / service uses, employees, relatives and other internal and external agencies.</w:t>
      </w:r>
    </w:p>
    <w:p w14:paraId="581EA855" w14:textId="77777777" w:rsidR="00361EC1" w:rsidRPr="004D7616" w:rsidRDefault="00361EC1" w:rsidP="00361EC1">
      <w:pPr>
        <w:rPr>
          <w:rFonts w:ascii="Arial" w:hAnsi="Arial" w:cs="Arial"/>
        </w:rPr>
      </w:pPr>
      <w:r w:rsidRPr="004D7616">
        <w:rPr>
          <w:rFonts w:ascii="Arial" w:hAnsi="Arial" w:cs="Arial"/>
        </w:rPr>
        <w:t>Arrange for the necessary interviews, inspections and other investigations, such as samples to identify the nature, extent and source of the outbreak / incident.</w:t>
      </w:r>
    </w:p>
    <w:p w14:paraId="2B2CA53D" w14:textId="79EB261F" w:rsidR="00361EC1" w:rsidRPr="004D7616" w:rsidRDefault="00361EC1" w:rsidP="00361EC1">
      <w:pPr>
        <w:rPr>
          <w:rFonts w:ascii="Arial" w:hAnsi="Arial" w:cs="Arial"/>
        </w:rPr>
      </w:pPr>
      <w:r w:rsidRPr="004D7616">
        <w:rPr>
          <w:rFonts w:ascii="Arial" w:hAnsi="Arial" w:cs="Arial"/>
        </w:rPr>
        <w:t>Arrange for an ILOG number (a unique identifier for samples that are part of an outbreak) to b</w:t>
      </w:r>
      <w:r w:rsidR="00675982">
        <w:rPr>
          <w:rFonts w:ascii="Arial" w:hAnsi="Arial" w:cs="Arial"/>
        </w:rPr>
        <w:t>e obtained from the regional UKSHA</w:t>
      </w:r>
      <w:r w:rsidRPr="004D7616">
        <w:rPr>
          <w:rFonts w:ascii="Arial" w:hAnsi="Arial" w:cs="Arial"/>
        </w:rPr>
        <w:t xml:space="preserve"> laboratory.</w:t>
      </w:r>
    </w:p>
    <w:p w14:paraId="6ACBDF43" w14:textId="77777777" w:rsidR="00361EC1" w:rsidRPr="004D7616" w:rsidRDefault="00361EC1" w:rsidP="00361EC1">
      <w:pPr>
        <w:rPr>
          <w:rFonts w:ascii="Arial" w:hAnsi="Arial" w:cs="Arial"/>
        </w:rPr>
      </w:pPr>
      <w:r w:rsidRPr="004D7616">
        <w:rPr>
          <w:rFonts w:ascii="Arial" w:hAnsi="Arial" w:cs="Arial"/>
        </w:rPr>
        <w:t>Prevent further cases of infection / illness by taking all necessary steps to ensure that the source of the outbreak is controlled and the risk of secondary person to person transmission is minimised.</w:t>
      </w:r>
    </w:p>
    <w:p w14:paraId="2A40FFD5" w14:textId="77777777" w:rsidR="00361EC1" w:rsidRPr="004D7616" w:rsidRDefault="00361EC1" w:rsidP="00361EC1">
      <w:pPr>
        <w:rPr>
          <w:rFonts w:ascii="Arial" w:hAnsi="Arial" w:cs="Arial"/>
        </w:rPr>
      </w:pPr>
      <w:r w:rsidRPr="004D7616">
        <w:rPr>
          <w:rFonts w:ascii="Arial" w:hAnsi="Arial" w:cs="Arial"/>
        </w:rPr>
        <w:t>The DIPC or the Consultant in Communicable Diseases (CCDC) will chair the meetings of the OCT. All meetings should have a written agenda. Minutes, with clear action points and policy decisions should be produced and distributed in a timely fashion, by the administrative and clerical support.</w:t>
      </w:r>
    </w:p>
    <w:p w14:paraId="1AA356D6" w14:textId="77777777" w:rsidR="00361EC1" w:rsidRPr="004D7616" w:rsidRDefault="00361EC1">
      <w:pPr>
        <w:rPr>
          <w:rFonts w:ascii="Arial" w:hAnsi="Arial" w:cs="Arial"/>
        </w:rPr>
      </w:pPr>
      <w:r w:rsidRPr="004D7616">
        <w:rPr>
          <w:rFonts w:ascii="Arial" w:hAnsi="Arial" w:cs="Arial"/>
        </w:rPr>
        <w:br w:type="page"/>
      </w:r>
    </w:p>
    <w:p w14:paraId="07471C06" w14:textId="78F7B25C" w:rsidR="00361EC1" w:rsidRDefault="006B2037" w:rsidP="00361EC1">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31</w:t>
      </w:r>
      <w:r w:rsidR="008B3C76">
        <w:rPr>
          <w:rFonts w:ascii="Arial" w:hAnsi="Arial" w:cs="Arial"/>
          <w:b/>
          <w:color w:val="385623" w:themeColor="accent6" w:themeShade="80"/>
        </w:rPr>
        <w:t xml:space="preserve"> – </w:t>
      </w:r>
      <w:r w:rsidR="00361EC1" w:rsidRPr="004D7616">
        <w:rPr>
          <w:rFonts w:ascii="Arial" w:hAnsi="Arial" w:cs="Arial"/>
          <w:b/>
          <w:color w:val="385623" w:themeColor="accent6" w:themeShade="80"/>
        </w:rPr>
        <w:t>Outline for Full Outbreak Report</w:t>
      </w:r>
    </w:p>
    <w:p w14:paraId="0D68E300" w14:textId="77777777" w:rsidR="00F06C00" w:rsidRPr="00F06C00" w:rsidRDefault="00F06C00" w:rsidP="00F06C00"/>
    <w:p w14:paraId="4E0AC235" w14:textId="77777777" w:rsidR="00361EC1" w:rsidRPr="00F06C00" w:rsidRDefault="00361EC1" w:rsidP="00361EC1">
      <w:pPr>
        <w:rPr>
          <w:rFonts w:ascii="Arial" w:hAnsi="Arial" w:cs="Arial"/>
        </w:rPr>
      </w:pPr>
      <w:r w:rsidRPr="00F06C00">
        <w:rPr>
          <w:rFonts w:ascii="Arial" w:hAnsi="Arial" w:cs="Arial"/>
        </w:rPr>
        <w:t>The need for, and the contents of, a report should be proportionate to the scale of the incident/outbreak. If produced, a report may include the following suggested headings, although the list is not exhaustive.</w:t>
      </w:r>
    </w:p>
    <w:p w14:paraId="0DC955A8" w14:textId="77777777" w:rsidR="00361EC1" w:rsidRPr="00F06C00" w:rsidRDefault="00361EC1" w:rsidP="00361EC1">
      <w:pPr>
        <w:rPr>
          <w:rFonts w:ascii="Arial" w:hAnsi="Arial" w:cs="Arial"/>
          <w:i/>
        </w:rPr>
      </w:pPr>
      <w:r w:rsidRPr="00F06C00">
        <w:rPr>
          <w:rFonts w:ascii="Arial" w:hAnsi="Arial" w:cs="Arial"/>
          <w:i/>
        </w:rPr>
        <w:t>Terms and Abbreviations</w:t>
      </w:r>
    </w:p>
    <w:p w14:paraId="7FE7BECE" w14:textId="77777777" w:rsidR="00361EC1" w:rsidRPr="00F06C00" w:rsidRDefault="00361EC1" w:rsidP="00E16EA4">
      <w:pPr>
        <w:spacing w:line="360" w:lineRule="auto"/>
        <w:rPr>
          <w:rFonts w:ascii="Arial" w:hAnsi="Arial" w:cs="Arial"/>
        </w:rPr>
      </w:pPr>
      <w:r w:rsidRPr="00F06C00">
        <w:rPr>
          <w:rFonts w:ascii="Arial" w:hAnsi="Arial" w:cs="Arial"/>
        </w:rPr>
        <w:t>Summary</w:t>
      </w:r>
    </w:p>
    <w:p w14:paraId="788FEE8D"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Introduction</w:t>
      </w:r>
    </w:p>
    <w:p w14:paraId="44BF9208"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Background to the outbreak</w:t>
      </w:r>
    </w:p>
    <w:p w14:paraId="04520BA9"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Population demographics</w:t>
      </w:r>
    </w:p>
    <w:p w14:paraId="5A960233"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Background rates of relevant infection</w:t>
      </w:r>
    </w:p>
    <w:p w14:paraId="47DF3405"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How the incident/outbreak was recognised</w:t>
      </w:r>
    </w:p>
    <w:p w14:paraId="58DB8752"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A chronological sequence of events could be included</w:t>
      </w:r>
    </w:p>
    <w:p w14:paraId="78E33704"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Epidemiological Investigations</w:t>
      </w:r>
    </w:p>
    <w:p w14:paraId="3FC299AD"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Descriptive epidemiological</w:t>
      </w:r>
    </w:p>
    <w:p w14:paraId="278E5A31"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Case control or cohort study</w:t>
      </w:r>
    </w:p>
    <w:p w14:paraId="1B26C333"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Environmental Health Investigations</w:t>
      </w:r>
    </w:p>
    <w:p w14:paraId="391B3440"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Microbiological Investigations</w:t>
      </w:r>
    </w:p>
    <w:p w14:paraId="63B041FB" w14:textId="77777777" w:rsidR="00361EC1" w:rsidRPr="00F06C00" w:rsidRDefault="00361EC1" w:rsidP="00BC18E8">
      <w:pPr>
        <w:pStyle w:val="ListParagraph"/>
        <w:numPr>
          <w:ilvl w:val="0"/>
          <w:numId w:val="97"/>
        </w:numPr>
        <w:spacing w:line="360" w:lineRule="auto"/>
        <w:rPr>
          <w:rFonts w:ascii="Arial" w:hAnsi="Arial" w:cs="Arial"/>
          <w:b/>
        </w:rPr>
      </w:pPr>
      <w:r w:rsidRPr="00F06C00">
        <w:rPr>
          <w:rFonts w:ascii="Arial" w:hAnsi="Arial" w:cs="Arial"/>
          <w:b/>
        </w:rPr>
        <w:t>Outbreak Control</w:t>
      </w:r>
    </w:p>
    <w:p w14:paraId="7BE02601"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Coordination and management of outbreak</w:t>
      </w:r>
    </w:p>
    <w:p w14:paraId="611EDCD0"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Action taken</w:t>
      </w:r>
    </w:p>
    <w:p w14:paraId="7809F97E"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Advice and control measures</w:t>
      </w:r>
    </w:p>
    <w:p w14:paraId="31B54020"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Media</w:t>
      </w:r>
    </w:p>
    <w:p w14:paraId="1169CE17" w14:textId="77777777" w:rsidR="00361EC1" w:rsidRPr="00F06C00" w:rsidRDefault="00361EC1" w:rsidP="00BC18E8">
      <w:pPr>
        <w:pStyle w:val="ListParagraph"/>
        <w:numPr>
          <w:ilvl w:val="1"/>
          <w:numId w:val="97"/>
        </w:numPr>
        <w:spacing w:line="360" w:lineRule="auto"/>
        <w:rPr>
          <w:rFonts w:ascii="Arial" w:hAnsi="Arial" w:cs="Arial"/>
        </w:rPr>
      </w:pPr>
      <w:r w:rsidRPr="00F06C00">
        <w:rPr>
          <w:rFonts w:ascii="Arial" w:hAnsi="Arial" w:cs="Arial"/>
        </w:rPr>
        <w:t>Advice to the public and relevant agencies</w:t>
      </w:r>
    </w:p>
    <w:p w14:paraId="23140041" w14:textId="77777777" w:rsidR="00361EC1" w:rsidRPr="00F06C00" w:rsidRDefault="00E16EA4" w:rsidP="00BC18E8">
      <w:pPr>
        <w:pStyle w:val="ListParagraph"/>
        <w:numPr>
          <w:ilvl w:val="0"/>
          <w:numId w:val="97"/>
        </w:numPr>
        <w:spacing w:line="360" w:lineRule="auto"/>
        <w:rPr>
          <w:rFonts w:ascii="Arial" w:hAnsi="Arial" w:cs="Arial"/>
          <w:b/>
        </w:rPr>
      </w:pPr>
      <w:r w:rsidRPr="00F06C00">
        <w:rPr>
          <w:rFonts w:ascii="Arial" w:hAnsi="Arial" w:cs="Arial"/>
          <w:b/>
        </w:rPr>
        <w:t>Actions by other external agencies</w:t>
      </w:r>
    </w:p>
    <w:p w14:paraId="515A846B" w14:textId="77777777" w:rsidR="00E16EA4" w:rsidRPr="00F06C00" w:rsidRDefault="00E16EA4" w:rsidP="00BC18E8">
      <w:pPr>
        <w:pStyle w:val="ListParagraph"/>
        <w:numPr>
          <w:ilvl w:val="0"/>
          <w:numId w:val="97"/>
        </w:numPr>
        <w:spacing w:line="360" w:lineRule="auto"/>
        <w:rPr>
          <w:rFonts w:ascii="Arial" w:hAnsi="Arial" w:cs="Arial"/>
          <w:b/>
        </w:rPr>
      </w:pPr>
      <w:r w:rsidRPr="00F06C00">
        <w:rPr>
          <w:rFonts w:ascii="Arial" w:hAnsi="Arial" w:cs="Arial"/>
          <w:b/>
        </w:rPr>
        <w:t>Discussion</w:t>
      </w:r>
    </w:p>
    <w:p w14:paraId="1896EFAA"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Environmental health</w:t>
      </w:r>
    </w:p>
    <w:p w14:paraId="71750AB9"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Microbiology</w:t>
      </w:r>
    </w:p>
    <w:p w14:paraId="32293D5D"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Epidemiology</w:t>
      </w:r>
    </w:p>
    <w:p w14:paraId="7323F0D3"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Other issues/findings – if appropriate</w:t>
      </w:r>
    </w:p>
    <w:p w14:paraId="44DAB8E7"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Control measures</w:t>
      </w:r>
    </w:p>
    <w:p w14:paraId="15F43F47"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Relevant information from other outbreaks</w:t>
      </w:r>
    </w:p>
    <w:p w14:paraId="562C3399" w14:textId="77777777" w:rsidR="00E16EA4" w:rsidRPr="00F06C00" w:rsidRDefault="00E16EA4" w:rsidP="00BC18E8">
      <w:pPr>
        <w:pStyle w:val="ListParagraph"/>
        <w:numPr>
          <w:ilvl w:val="0"/>
          <w:numId w:val="97"/>
        </w:numPr>
        <w:spacing w:line="360" w:lineRule="auto"/>
        <w:rPr>
          <w:rFonts w:ascii="Arial" w:hAnsi="Arial" w:cs="Arial"/>
          <w:b/>
        </w:rPr>
      </w:pPr>
      <w:r w:rsidRPr="00F06C00">
        <w:rPr>
          <w:rFonts w:ascii="Arial" w:hAnsi="Arial" w:cs="Arial"/>
          <w:b/>
        </w:rPr>
        <w:t>Post outbreak: debrief, lessons learned, recommendations and conclusions</w:t>
      </w:r>
    </w:p>
    <w:p w14:paraId="78C4663F" w14:textId="77777777" w:rsidR="00E16EA4" w:rsidRPr="00F06C00" w:rsidRDefault="00E16EA4" w:rsidP="00BC18E8">
      <w:pPr>
        <w:pStyle w:val="ListParagraph"/>
        <w:numPr>
          <w:ilvl w:val="0"/>
          <w:numId w:val="97"/>
        </w:numPr>
        <w:spacing w:line="360" w:lineRule="auto"/>
        <w:rPr>
          <w:rFonts w:ascii="Arial" w:hAnsi="Arial" w:cs="Arial"/>
          <w:b/>
        </w:rPr>
      </w:pPr>
      <w:r w:rsidRPr="00F06C00">
        <w:rPr>
          <w:rFonts w:ascii="Arial" w:hAnsi="Arial" w:cs="Arial"/>
          <w:b/>
        </w:rPr>
        <w:t>References</w:t>
      </w:r>
    </w:p>
    <w:p w14:paraId="21936DC8" w14:textId="77777777" w:rsidR="00E16EA4" w:rsidRPr="00F06C00" w:rsidRDefault="00E16EA4" w:rsidP="00BC18E8">
      <w:pPr>
        <w:pStyle w:val="ListParagraph"/>
        <w:numPr>
          <w:ilvl w:val="0"/>
          <w:numId w:val="97"/>
        </w:numPr>
        <w:spacing w:line="360" w:lineRule="auto"/>
        <w:rPr>
          <w:rFonts w:ascii="Arial" w:hAnsi="Arial" w:cs="Arial"/>
          <w:b/>
        </w:rPr>
      </w:pPr>
      <w:r w:rsidRPr="00F06C00">
        <w:rPr>
          <w:rFonts w:ascii="Arial" w:hAnsi="Arial" w:cs="Arial"/>
          <w:b/>
        </w:rPr>
        <w:t>Appendices</w:t>
      </w:r>
    </w:p>
    <w:p w14:paraId="2FE764E7"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Chronology of events</w:t>
      </w:r>
    </w:p>
    <w:p w14:paraId="5B16C430"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lastRenderedPageBreak/>
        <w:t>General background on relevant infection</w:t>
      </w:r>
    </w:p>
    <w:p w14:paraId="13715037"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The Outbreak Control Team – membership and terms of reference</w:t>
      </w:r>
    </w:p>
    <w:p w14:paraId="7D1EFB3C" w14:textId="77777777" w:rsidR="00E16EA4" w:rsidRPr="00F06C00" w:rsidRDefault="00E16EA4" w:rsidP="00BC18E8">
      <w:pPr>
        <w:pStyle w:val="ListParagraph"/>
        <w:numPr>
          <w:ilvl w:val="1"/>
          <w:numId w:val="97"/>
        </w:numPr>
        <w:spacing w:line="360" w:lineRule="auto"/>
        <w:rPr>
          <w:rFonts w:ascii="Arial" w:hAnsi="Arial" w:cs="Arial"/>
        </w:rPr>
      </w:pPr>
      <w:r w:rsidRPr="00F06C00">
        <w:rPr>
          <w:rFonts w:ascii="Arial" w:hAnsi="Arial" w:cs="Arial"/>
        </w:rPr>
        <w:t>Detailed epidemiology</w:t>
      </w:r>
    </w:p>
    <w:p w14:paraId="289921E9" w14:textId="77777777" w:rsidR="00E16EA4" w:rsidRPr="004D7616" w:rsidRDefault="00E16EA4">
      <w:pPr>
        <w:rPr>
          <w:rFonts w:ascii="Arial" w:hAnsi="Arial" w:cs="Arial"/>
        </w:rPr>
      </w:pPr>
      <w:r w:rsidRPr="004D7616">
        <w:rPr>
          <w:rFonts w:ascii="Arial" w:hAnsi="Arial" w:cs="Arial"/>
        </w:rPr>
        <w:br w:type="page"/>
      </w:r>
    </w:p>
    <w:p w14:paraId="15B6BDE4" w14:textId="728B2D23" w:rsidR="00E16EA4" w:rsidRPr="004D7616"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w:t>
      </w:r>
      <w:r w:rsidR="006B2037">
        <w:rPr>
          <w:rFonts w:ascii="Arial" w:hAnsi="Arial" w:cs="Arial"/>
          <w:b/>
          <w:color w:val="385623" w:themeColor="accent6" w:themeShade="80"/>
        </w:rPr>
        <w:t>2</w:t>
      </w:r>
      <w:r>
        <w:rPr>
          <w:rFonts w:ascii="Arial" w:hAnsi="Arial" w:cs="Arial"/>
          <w:b/>
          <w:color w:val="385623" w:themeColor="accent6" w:themeShade="80"/>
        </w:rPr>
        <w:t xml:space="preserve"> – </w:t>
      </w:r>
      <w:r w:rsidR="00E16EA4" w:rsidRPr="004D7616">
        <w:rPr>
          <w:rFonts w:ascii="Arial" w:hAnsi="Arial" w:cs="Arial"/>
          <w:b/>
          <w:color w:val="385623" w:themeColor="accent6" w:themeShade="80"/>
        </w:rPr>
        <w:t>How to Collect MRS</w:t>
      </w:r>
      <w:r w:rsidR="00A60B65" w:rsidRPr="004D7616">
        <w:rPr>
          <w:rFonts w:ascii="Arial" w:hAnsi="Arial" w:cs="Arial"/>
          <w:b/>
          <w:color w:val="385623" w:themeColor="accent6" w:themeShade="80"/>
        </w:rPr>
        <w:t>A</w:t>
      </w:r>
      <w:r w:rsidR="00E16EA4" w:rsidRPr="004D7616">
        <w:rPr>
          <w:rFonts w:ascii="Arial" w:hAnsi="Arial" w:cs="Arial"/>
          <w:b/>
          <w:color w:val="385623" w:themeColor="accent6" w:themeShade="80"/>
        </w:rPr>
        <w:t xml:space="preserve"> Screening</w:t>
      </w:r>
    </w:p>
    <w:p w14:paraId="34CCD94A" w14:textId="1BB2AF47" w:rsidR="00E16EA4" w:rsidRPr="004D7616" w:rsidRDefault="00E16EA4">
      <w:pPr>
        <w:rPr>
          <w:rFonts w:ascii="Arial" w:hAnsi="Arial" w:cs="Arial"/>
        </w:rPr>
      </w:pPr>
      <w:r w:rsidRPr="004D7616">
        <w:rPr>
          <w:rFonts w:ascii="Arial" w:hAnsi="Arial" w:cs="Arial"/>
          <w:b/>
          <w:noProof/>
          <w:lang w:eastAsia="en-GB"/>
        </w:rPr>
        <w:drawing>
          <wp:inline distT="0" distB="0" distL="0" distR="0" wp14:anchorId="27DDBDB7" wp14:editId="78D0EDBD">
            <wp:extent cx="6286500" cy="8412480"/>
            <wp:effectExtent l="0" t="0" r="0" b="762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4662"/>
                    <a:stretch/>
                  </pic:blipFill>
                  <pic:spPr bwMode="auto">
                    <a:xfrm>
                      <a:off x="0" y="0"/>
                      <a:ext cx="6290562" cy="8417916"/>
                    </a:xfrm>
                    <a:prstGeom prst="rect">
                      <a:avLst/>
                    </a:prstGeom>
                    <a:noFill/>
                    <a:ln>
                      <a:noFill/>
                    </a:ln>
                  </pic:spPr>
                </pic:pic>
              </a:graphicData>
            </a:graphic>
          </wp:inline>
        </w:drawing>
      </w:r>
    </w:p>
    <w:p w14:paraId="31B8C739" w14:textId="77777777" w:rsidR="00E16EA4" w:rsidRPr="004D7616" w:rsidRDefault="00E16EA4" w:rsidP="00E16EA4">
      <w:pPr>
        <w:rPr>
          <w:rFonts w:ascii="Arial" w:hAnsi="Arial" w:cs="Arial"/>
        </w:rPr>
      </w:pPr>
      <w:r w:rsidRPr="004D7616">
        <w:rPr>
          <w:rFonts w:ascii="Arial" w:hAnsi="Arial" w:cs="Arial"/>
          <w:b/>
          <w:noProof/>
          <w:lang w:eastAsia="en-GB"/>
        </w:rPr>
        <w:lastRenderedPageBreak/>
        <w:drawing>
          <wp:inline distT="0" distB="0" distL="0" distR="0" wp14:anchorId="7798B045" wp14:editId="023D6127">
            <wp:extent cx="5726430" cy="8902598"/>
            <wp:effectExtent l="0" t="0" r="762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4802"/>
                    <a:stretch/>
                  </pic:blipFill>
                  <pic:spPr bwMode="auto">
                    <a:xfrm>
                      <a:off x="0" y="0"/>
                      <a:ext cx="5732681" cy="8912316"/>
                    </a:xfrm>
                    <a:prstGeom prst="rect">
                      <a:avLst/>
                    </a:prstGeom>
                    <a:noFill/>
                    <a:ln>
                      <a:noFill/>
                    </a:ln>
                    <a:extLst>
                      <a:ext uri="{53640926-AAD7-44D8-BBD7-CCE9431645EC}">
                        <a14:shadowObscured xmlns:a14="http://schemas.microsoft.com/office/drawing/2010/main"/>
                      </a:ext>
                    </a:extLst>
                  </pic:spPr>
                </pic:pic>
              </a:graphicData>
            </a:graphic>
          </wp:inline>
        </w:drawing>
      </w:r>
    </w:p>
    <w:p w14:paraId="0968A5F2" w14:textId="22842040" w:rsidR="00E16EA4" w:rsidRPr="004D7616" w:rsidRDefault="00E16EA4">
      <w:pPr>
        <w:rPr>
          <w:rFonts w:ascii="Arial" w:hAnsi="Arial" w:cs="Arial"/>
        </w:rPr>
      </w:pPr>
    </w:p>
    <w:p w14:paraId="0EB2E446" w14:textId="5AACE360" w:rsidR="00E16EA4"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t>Appendix 3</w:t>
      </w:r>
      <w:r w:rsidR="006B2037">
        <w:rPr>
          <w:rFonts w:ascii="Arial" w:hAnsi="Arial" w:cs="Arial"/>
          <w:b/>
          <w:color w:val="385623" w:themeColor="accent6" w:themeShade="80"/>
        </w:rPr>
        <w:t>3</w:t>
      </w:r>
      <w:r>
        <w:rPr>
          <w:rFonts w:ascii="Arial" w:hAnsi="Arial" w:cs="Arial"/>
          <w:b/>
          <w:color w:val="385623" w:themeColor="accent6" w:themeShade="80"/>
        </w:rPr>
        <w:t xml:space="preserve"> – </w:t>
      </w:r>
      <w:r w:rsidR="00E16EA4" w:rsidRPr="004D7616">
        <w:rPr>
          <w:rFonts w:ascii="Arial" w:hAnsi="Arial" w:cs="Arial"/>
          <w:b/>
          <w:color w:val="385623" w:themeColor="accent6" w:themeShade="80"/>
        </w:rPr>
        <w:t xml:space="preserve">Head Lice (Pediculus </w:t>
      </w:r>
      <w:proofErr w:type="spellStart"/>
      <w:r w:rsidR="00E16EA4" w:rsidRPr="004D7616">
        <w:rPr>
          <w:rFonts w:ascii="Arial" w:hAnsi="Arial" w:cs="Arial"/>
          <w:b/>
          <w:color w:val="385623" w:themeColor="accent6" w:themeShade="80"/>
        </w:rPr>
        <w:t>Humanus</w:t>
      </w:r>
      <w:proofErr w:type="spellEnd"/>
      <w:r w:rsidR="00E16EA4" w:rsidRPr="004D7616">
        <w:rPr>
          <w:rFonts w:ascii="Arial" w:hAnsi="Arial" w:cs="Arial"/>
          <w:b/>
          <w:color w:val="385623" w:themeColor="accent6" w:themeShade="80"/>
        </w:rPr>
        <w:t xml:space="preserve"> Capitas)</w:t>
      </w:r>
    </w:p>
    <w:p w14:paraId="343009E7" w14:textId="77777777" w:rsidR="00F06C00" w:rsidRPr="00F06C00" w:rsidRDefault="00F06C00" w:rsidP="00F06C00"/>
    <w:p w14:paraId="7FEBFD1C"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1B5A1768"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Itching is often the only symptom of the disease, but misleadingly it may appear weeks or months after the onset of the infections particularly with people with a first infection.  The louse bite produces an erythematous, itchy papule. Head lice do not bite below the hairline. However, a pruritic rash on the back of the neck caused by an allergic reaction to louse </w:t>
      </w:r>
      <w:r w:rsidRPr="004D7616">
        <w:rPr>
          <w:rFonts w:ascii="Arial" w:hAnsi="Arial" w:cs="Arial"/>
          <w:color w:val="433F2D"/>
        </w:rPr>
        <w:t>faeces</w:t>
      </w:r>
      <w:r w:rsidRPr="004D7616">
        <w:rPr>
          <w:rFonts w:ascii="Arial" w:hAnsi="Arial" w:cs="Arial"/>
          <w:color w:val="433F2D"/>
          <w:lang w:val="en"/>
        </w:rPr>
        <w:t xml:space="preserve"> is a </w:t>
      </w:r>
      <w:proofErr w:type="gramStart"/>
      <w:r w:rsidRPr="004D7616">
        <w:rPr>
          <w:rFonts w:ascii="Arial" w:hAnsi="Arial" w:cs="Arial"/>
          <w:color w:val="433F2D"/>
          <w:lang w:val="en"/>
        </w:rPr>
        <w:t>fairly common</w:t>
      </w:r>
      <w:proofErr w:type="gramEnd"/>
      <w:r w:rsidRPr="004D7616">
        <w:rPr>
          <w:rFonts w:ascii="Arial" w:hAnsi="Arial" w:cs="Arial"/>
          <w:color w:val="433F2D"/>
          <w:lang w:val="en"/>
        </w:rPr>
        <w:t xml:space="preserve"> sign of severe infection.</w:t>
      </w:r>
      <w:r w:rsidRPr="004D7616">
        <w:rPr>
          <w:rFonts w:ascii="Arial" w:hAnsi="Arial" w:cs="Arial"/>
          <w:color w:val="433F2D"/>
          <w:lang w:val="en"/>
        </w:rPr>
        <w:br/>
        <w:t>Due to head lice infestations being quite often itchy, this may lead to infection or scabbing. In addition to an itching or tickling sensation, children may also be irritable or have difficulty sleeping.</w:t>
      </w:r>
    </w:p>
    <w:p w14:paraId="6A40AA8C" w14:textId="77777777" w:rsidR="00E16EA4" w:rsidRPr="004D7616" w:rsidRDefault="00E16EA4" w:rsidP="00E16EA4">
      <w:pPr>
        <w:pStyle w:val="NoSpacing"/>
        <w:rPr>
          <w:rFonts w:ascii="Arial" w:hAnsi="Arial" w:cs="Arial"/>
          <w:color w:val="433F2D"/>
          <w:lang w:val="en"/>
        </w:rPr>
      </w:pPr>
    </w:p>
    <w:p w14:paraId="4DDBBEC9"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0232FD84" w14:textId="77777777" w:rsidR="00E16EA4" w:rsidRPr="004D7616" w:rsidRDefault="00E16EA4" w:rsidP="41C74D43">
      <w:pPr>
        <w:pStyle w:val="NoSpacing"/>
        <w:rPr>
          <w:rFonts w:ascii="Arial" w:hAnsi="Arial" w:cs="Arial"/>
          <w:color w:val="433F2D"/>
          <w:lang w:val="en-US"/>
        </w:rPr>
      </w:pPr>
      <w:r w:rsidRPr="41C74D43">
        <w:rPr>
          <w:rFonts w:ascii="Arial" w:hAnsi="Arial" w:cs="Arial"/>
          <w:color w:val="433F2D"/>
          <w:lang w:val="en-US"/>
        </w:rPr>
        <w:t xml:space="preserve">Head lice are only spread by prolonged direct </w:t>
      </w:r>
      <w:proofErr w:type="gramStart"/>
      <w:r w:rsidRPr="41C74D43">
        <w:rPr>
          <w:rFonts w:ascii="Arial" w:hAnsi="Arial" w:cs="Arial"/>
          <w:color w:val="433F2D"/>
          <w:lang w:val="en-US"/>
        </w:rPr>
        <w:t>head to head</w:t>
      </w:r>
      <w:proofErr w:type="gramEnd"/>
      <w:r w:rsidRPr="41C74D43">
        <w:rPr>
          <w:rFonts w:ascii="Arial" w:hAnsi="Arial" w:cs="Arial"/>
          <w:color w:val="433F2D"/>
          <w:lang w:val="en-US"/>
        </w:rPr>
        <w:t xml:space="preserve"> contact. Clean hair does not provide protection against lice, as they do not need unhygienic conditions to survive. Transmission tends to occur in settings and groups where there is the opportunity for prolonged </w:t>
      </w:r>
      <w:proofErr w:type="gramStart"/>
      <w:r w:rsidRPr="41C74D43">
        <w:rPr>
          <w:rFonts w:ascii="Arial" w:hAnsi="Arial" w:cs="Arial"/>
          <w:color w:val="433F2D"/>
          <w:lang w:val="en-US"/>
        </w:rPr>
        <w:t>head to head</w:t>
      </w:r>
      <w:proofErr w:type="gramEnd"/>
      <w:r w:rsidRPr="41C74D43">
        <w:rPr>
          <w:rFonts w:ascii="Arial" w:hAnsi="Arial" w:cs="Arial"/>
          <w:color w:val="433F2D"/>
          <w:lang w:val="en-US"/>
        </w:rPr>
        <w:t xml:space="preserve"> contact. Transmission is more likely to occur amongst families, close friends and schools. </w:t>
      </w:r>
    </w:p>
    <w:p w14:paraId="793451EB" w14:textId="77777777" w:rsidR="00E16EA4" w:rsidRPr="004D7616" w:rsidRDefault="00E16EA4" w:rsidP="00E16EA4">
      <w:pPr>
        <w:pStyle w:val="NoSpacing"/>
        <w:rPr>
          <w:rFonts w:ascii="Arial" w:hAnsi="Arial" w:cs="Arial"/>
          <w:color w:val="433F2D"/>
          <w:lang w:val="en"/>
        </w:rPr>
      </w:pPr>
    </w:p>
    <w:p w14:paraId="6737A194"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and Management</w:t>
      </w:r>
    </w:p>
    <w:p w14:paraId="5C3E8940" w14:textId="782C8597" w:rsidR="00E16EA4" w:rsidRPr="004D7616" w:rsidRDefault="00E16EA4" w:rsidP="41C74D43">
      <w:pPr>
        <w:pStyle w:val="NoSpacing"/>
        <w:rPr>
          <w:rFonts w:ascii="Arial" w:hAnsi="Arial" w:cs="Arial"/>
          <w:color w:val="433F2D"/>
          <w:lang w:val="en-US"/>
        </w:rPr>
      </w:pPr>
      <w:r w:rsidRPr="41C74D43">
        <w:rPr>
          <w:rFonts w:ascii="Arial" w:hAnsi="Arial" w:cs="Arial"/>
          <w:color w:val="433F2D"/>
          <w:lang w:val="en-US"/>
        </w:rPr>
        <w:t xml:space="preserve">Prior to starting any </w:t>
      </w:r>
      <w:r w:rsidR="003C7CBB" w:rsidRPr="41C74D43">
        <w:rPr>
          <w:rFonts w:ascii="Arial" w:hAnsi="Arial" w:cs="Arial"/>
          <w:color w:val="433F2D"/>
          <w:lang w:val="en-US"/>
        </w:rPr>
        <w:t>treatment,</w:t>
      </w:r>
      <w:r w:rsidRPr="41C74D43">
        <w:rPr>
          <w:rFonts w:ascii="Arial" w:hAnsi="Arial" w:cs="Arial"/>
          <w:color w:val="433F2D"/>
          <w:lang w:val="en-US"/>
        </w:rPr>
        <w:t xml:space="preserve"> it is essential to ensure the correct diagnosis. </w:t>
      </w:r>
    </w:p>
    <w:p w14:paraId="662437F6" w14:textId="77777777" w:rsidR="00E16EA4" w:rsidRPr="004D7616" w:rsidRDefault="00E16EA4" w:rsidP="00E16EA4">
      <w:pPr>
        <w:pStyle w:val="NoSpacing"/>
        <w:rPr>
          <w:rFonts w:ascii="Arial" w:hAnsi="Arial" w:cs="Arial"/>
          <w:color w:val="433F2D"/>
          <w:lang w:val="en"/>
        </w:rPr>
      </w:pPr>
    </w:p>
    <w:p w14:paraId="1683BECC" w14:textId="77777777" w:rsidR="00E16EA4" w:rsidRPr="004D7616" w:rsidRDefault="00E16EA4" w:rsidP="00E16EA4">
      <w:pPr>
        <w:pStyle w:val="NoSpacing"/>
        <w:rPr>
          <w:rFonts w:ascii="Arial" w:hAnsi="Arial" w:cs="Arial"/>
          <w:b/>
          <w:lang w:val="en"/>
        </w:rPr>
      </w:pPr>
      <w:r w:rsidRPr="004D7616">
        <w:rPr>
          <w:rFonts w:ascii="Arial" w:hAnsi="Arial" w:cs="Arial"/>
          <w:b/>
          <w:lang w:val="en"/>
        </w:rPr>
        <w:t>Insecticides</w:t>
      </w:r>
    </w:p>
    <w:p w14:paraId="573B5733" w14:textId="77777777" w:rsidR="00E16EA4" w:rsidRPr="004D7616" w:rsidRDefault="00E16EA4" w:rsidP="41C74D43">
      <w:pPr>
        <w:pStyle w:val="NoSpacing"/>
        <w:rPr>
          <w:rFonts w:ascii="Arial" w:hAnsi="Arial" w:cs="Arial"/>
          <w:color w:val="433F2D"/>
          <w:lang w:val="en-US"/>
        </w:rPr>
      </w:pPr>
      <w:proofErr w:type="gramStart"/>
      <w:r w:rsidRPr="41C74D43">
        <w:rPr>
          <w:rFonts w:ascii="Arial" w:hAnsi="Arial" w:cs="Arial"/>
          <w:color w:val="433F2D"/>
          <w:lang w:val="en-US"/>
        </w:rPr>
        <w:t>Insecticides are</w:t>
      </w:r>
      <w:proofErr w:type="gramEnd"/>
      <w:r w:rsidRPr="41C74D43">
        <w:rPr>
          <w:rFonts w:ascii="Arial" w:hAnsi="Arial" w:cs="Arial"/>
          <w:color w:val="433F2D"/>
          <w:lang w:val="en-US"/>
        </w:rPr>
        <w:t xml:space="preserve"> the only </w:t>
      </w:r>
      <w:proofErr w:type="gramStart"/>
      <w:r w:rsidRPr="41C74D43">
        <w:rPr>
          <w:rFonts w:ascii="Arial" w:hAnsi="Arial" w:cs="Arial"/>
          <w:color w:val="433F2D"/>
          <w:lang w:val="en-US"/>
        </w:rPr>
        <w:t>treatments</w:t>
      </w:r>
      <w:proofErr w:type="gramEnd"/>
      <w:r w:rsidRPr="41C74D43">
        <w:rPr>
          <w:rFonts w:ascii="Arial" w:hAnsi="Arial" w:cs="Arial"/>
          <w:color w:val="433F2D"/>
          <w:lang w:val="en-US"/>
        </w:rPr>
        <w:t xml:space="preserve"> for which there is clear evidence of effectiveness.  There are three types of insecticides available: malathion, pyrethroids and carbaryl. </w:t>
      </w:r>
      <w:proofErr w:type="spellStart"/>
      <w:r w:rsidRPr="41C74D43">
        <w:rPr>
          <w:rFonts w:ascii="Arial" w:hAnsi="Arial" w:cs="Arial"/>
          <w:color w:val="433F2D"/>
          <w:lang w:val="en-US"/>
        </w:rPr>
        <w:t>Dimeticone</w:t>
      </w:r>
      <w:proofErr w:type="spellEnd"/>
      <w:r w:rsidRPr="41C74D43">
        <w:rPr>
          <w:rFonts w:ascii="Arial" w:hAnsi="Arial" w:cs="Arial"/>
          <w:color w:val="433F2D"/>
          <w:lang w:val="en-US"/>
        </w:rPr>
        <w:t xml:space="preserve"> is effective against head lice and acts on the surface of the organism. </w:t>
      </w:r>
    </w:p>
    <w:p w14:paraId="1A8D171F" w14:textId="77777777" w:rsidR="00E16EA4" w:rsidRPr="004D7616" w:rsidRDefault="00E16EA4" w:rsidP="41C74D43">
      <w:pPr>
        <w:pStyle w:val="NoSpacing"/>
        <w:rPr>
          <w:rFonts w:ascii="Arial" w:hAnsi="Arial" w:cs="Arial"/>
          <w:color w:val="433F2D"/>
          <w:lang w:val="en-US"/>
        </w:rPr>
      </w:pPr>
      <w:r w:rsidRPr="41C74D43">
        <w:rPr>
          <w:rFonts w:ascii="Arial" w:hAnsi="Arial" w:cs="Arial"/>
          <w:color w:val="433F2D"/>
          <w:lang w:val="en-US"/>
        </w:rPr>
        <w:t>It is now recommended that if one course of insecticide has failed or re-infection has occurred a different insecticide be tried.  This is known as a “mosaic strategy”, it prevents the repeated use of a single product and the potential for resistance to the treatment. All affected household members should be treated simultaneously.</w:t>
      </w:r>
    </w:p>
    <w:p w14:paraId="31BCC0B4" w14:textId="77777777" w:rsidR="00E16EA4" w:rsidRPr="004D7616" w:rsidRDefault="00E16EA4" w:rsidP="41C74D43">
      <w:pPr>
        <w:pStyle w:val="NoSpacing"/>
        <w:rPr>
          <w:rFonts w:ascii="Arial" w:hAnsi="Arial" w:cs="Arial"/>
          <w:color w:val="433F2D"/>
          <w:lang w:val="en-US"/>
        </w:rPr>
      </w:pPr>
      <w:r w:rsidRPr="41C74D43">
        <w:rPr>
          <w:rFonts w:ascii="Arial" w:hAnsi="Arial" w:cs="Arial"/>
          <w:color w:val="433F2D"/>
          <w:lang w:val="en-US"/>
        </w:rPr>
        <w:t xml:space="preserve">The insecticide should kill live lice and eggs in a single application. However, young eggs are difficult to kill, a routine second application is recommended, 7 days after the first to kill any young lice emerging from eggs missed in the first treatment. </w:t>
      </w:r>
    </w:p>
    <w:p w14:paraId="313974F6" w14:textId="77777777" w:rsidR="00E16EA4" w:rsidRPr="004D7616" w:rsidRDefault="00E16EA4" w:rsidP="00E16EA4">
      <w:pPr>
        <w:pStyle w:val="NoSpacing"/>
        <w:rPr>
          <w:rFonts w:ascii="Arial" w:hAnsi="Arial" w:cs="Arial"/>
          <w:color w:val="433F2D"/>
          <w:lang w:val="en"/>
        </w:rPr>
      </w:pPr>
    </w:p>
    <w:p w14:paraId="0448C45B"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for Head Lice:</w:t>
      </w:r>
    </w:p>
    <w:p w14:paraId="76A1995E" w14:textId="77777777" w:rsidR="00E16EA4" w:rsidRPr="004D7616" w:rsidRDefault="00E16EA4" w:rsidP="00BC18E8">
      <w:pPr>
        <w:pStyle w:val="NoSpacing"/>
        <w:numPr>
          <w:ilvl w:val="0"/>
          <w:numId w:val="98"/>
        </w:numPr>
        <w:rPr>
          <w:rFonts w:ascii="Arial" w:hAnsi="Arial" w:cs="Arial"/>
          <w:color w:val="433F2D"/>
          <w:lang w:val="en"/>
        </w:rPr>
      </w:pPr>
      <w:r w:rsidRPr="004D7616">
        <w:rPr>
          <w:rFonts w:ascii="Arial" w:hAnsi="Arial" w:cs="Arial"/>
          <w:color w:val="433F2D"/>
          <w:lang w:val="en"/>
        </w:rPr>
        <w:t>The manufacturer’s instructions should always be followed.</w:t>
      </w:r>
    </w:p>
    <w:p w14:paraId="3085A1D6" w14:textId="77777777" w:rsidR="00E16EA4" w:rsidRPr="004D7616" w:rsidRDefault="00E16EA4" w:rsidP="00BC18E8">
      <w:pPr>
        <w:pStyle w:val="NoSpacing"/>
        <w:numPr>
          <w:ilvl w:val="0"/>
          <w:numId w:val="98"/>
        </w:numPr>
        <w:rPr>
          <w:rFonts w:ascii="Arial" w:hAnsi="Arial" w:cs="Arial"/>
          <w:color w:val="433F2D"/>
          <w:lang w:val="en"/>
        </w:rPr>
      </w:pPr>
      <w:proofErr w:type="gramStart"/>
      <w:r w:rsidRPr="004D7616">
        <w:rPr>
          <w:rFonts w:ascii="Arial" w:hAnsi="Arial" w:cs="Arial"/>
          <w:color w:val="433F2D"/>
          <w:lang w:val="en"/>
        </w:rPr>
        <w:t>The insecticide</w:t>
      </w:r>
      <w:proofErr w:type="gramEnd"/>
      <w:r w:rsidRPr="004D7616">
        <w:rPr>
          <w:rFonts w:ascii="Arial" w:hAnsi="Arial" w:cs="Arial"/>
          <w:color w:val="433F2D"/>
          <w:lang w:val="en"/>
        </w:rPr>
        <w:t xml:space="preserve"> should be applied all over the scalp in a systematic way.</w:t>
      </w:r>
    </w:p>
    <w:p w14:paraId="119E5DCB" w14:textId="77777777" w:rsidR="00E16EA4" w:rsidRPr="004D7616" w:rsidRDefault="00E16EA4" w:rsidP="00BC18E8">
      <w:pPr>
        <w:pStyle w:val="NoSpacing"/>
        <w:numPr>
          <w:ilvl w:val="0"/>
          <w:numId w:val="98"/>
        </w:numPr>
        <w:rPr>
          <w:rFonts w:ascii="Arial" w:hAnsi="Arial" w:cs="Arial"/>
          <w:color w:val="433F2D"/>
          <w:lang w:val="en"/>
        </w:rPr>
      </w:pPr>
      <w:r w:rsidRPr="004D7616">
        <w:rPr>
          <w:rFonts w:ascii="Arial" w:hAnsi="Arial" w:cs="Arial"/>
          <w:color w:val="433F2D"/>
          <w:lang w:val="en"/>
        </w:rPr>
        <w:t>The hair should be allowed to dry naturally as heat inactivates the insecticide.</w:t>
      </w:r>
    </w:p>
    <w:p w14:paraId="0381006D" w14:textId="77777777" w:rsidR="00E16EA4" w:rsidRPr="004D7616" w:rsidRDefault="00E16EA4" w:rsidP="00BC18E8">
      <w:pPr>
        <w:pStyle w:val="NoSpacing"/>
        <w:numPr>
          <w:ilvl w:val="0"/>
          <w:numId w:val="98"/>
        </w:numPr>
        <w:rPr>
          <w:rFonts w:ascii="Arial" w:hAnsi="Arial" w:cs="Arial"/>
          <w:color w:val="433F2D"/>
          <w:lang w:val="en"/>
        </w:rPr>
      </w:pPr>
      <w:r w:rsidRPr="004D7616">
        <w:rPr>
          <w:rFonts w:ascii="Arial" w:hAnsi="Arial" w:cs="Arial"/>
          <w:color w:val="433F2D"/>
          <w:lang w:val="en"/>
        </w:rPr>
        <w:t>After treatment, the hair can be washed and dried as normal.</w:t>
      </w:r>
    </w:p>
    <w:p w14:paraId="06FA1A9C" w14:textId="77777777" w:rsidR="00E16EA4" w:rsidRPr="004D7616" w:rsidRDefault="00E16EA4" w:rsidP="00BC18E8">
      <w:pPr>
        <w:pStyle w:val="NoSpacing"/>
        <w:numPr>
          <w:ilvl w:val="0"/>
          <w:numId w:val="98"/>
        </w:numPr>
        <w:rPr>
          <w:rFonts w:ascii="Arial" w:hAnsi="Arial" w:cs="Arial"/>
          <w:color w:val="433F2D"/>
          <w:lang w:val="en"/>
        </w:rPr>
      </w:pPr>
      <w:r w:rsidRPr="004D7616">
        <w:rPr>
          <w:rFonts w:ascii="Arial" w:hAnsi="Arial" w:cs="Arial"/>
          <w:color w:val="433F2D"/>
          <w:lang w:val="en"/>
        </w:rPr>
        <w:t>It can take up to 24 hours for the lice to die.</w:t>
      </w:r>
    </w:p>
    <w:p w14:paraId="43DB9150" w14:textId="77777777" w:rsidR="00E16EA4" w:rsidRPr="004D7616" w:rsidRDefault="00E16EA4" w:rsidP="41C74D43">
      <w:pPr>
        <w:pStyle w:val="NoSpacing"/>
        <w:rPr>
          <w:rFonts w:ascii="Arial" w:hAnsi="Arial" w:cs="Arial"/>
          <w:color w:val="433F2D"/>
          <w:lang w:val="en-US"/>
        </w:rPr>
      </w:pPr>
      <w:proofErr w:type="gramStart"/>
      <w:r w:rsidRPr="41C74D43">
        <w:rPr>
          <w:rFonts w:ascii="Arial" w:hAnsi="Arial" w:cs="Arial"/>
          <w:color w:val="433F2D"/>
          <w:lang w:val="en-US"/>
        </w:rPr>
        <w:t>Be</w:t>
      </w:r>
      <w:proofErr w:type="gramEnd"/>
      <w:r w:rsidRPr="41C74D43">
        <w:rPr>
          <w:rFonts w:ascii="Arial" w:hAnsi="Arial" w:cs="Arial"/>
          <w:color w:val="433F2D"/>
          <w:lang w:val="en-US"/>
        </w:rPr>
        <w:t xml:space="preserve"> </w:t>
      </w:r>
      <w:proofErr w:type="gramStart"/>
      <w:r w:rsidRPr="41C74D43">
        <w:rPr>
          <w:rFonts w:ascii="Arial" w:hAnsi="Arial" w:cs="Arial"/>
          <w:color w:val="433F2D"/>
          <w:lang w:val="en-US"/>
        </w:rPr>
        <w:t>mindful</w:t>
      </w:r>
      <w:proofErr w:type="gramEnd"/>
      <w:r w:rsidRPr="41C74D43">
        <w:rPr>
          <w:rFonts w:ascii="Arial" w:hAnsi="Arial" w:cs="Arial"/>
          <w:color w:val="433F2D"/>
          <w:lang w:val="en-US"/>
        </w:rPr>
        <w:t xml:space="preserve"> chlorine in swimming pools can weaken the effects of insecticides. </w:t>
      </w:r>
    </w:p>
    <w:p w14:paraId="59627E35" w14:textId="77777777" w:rsidR="00E16EA4" w:rsidRPr="004D7616" w:rsidRDefault="00E16EA4" w:rsidP="00E16EA4">
      <w:pPr>
        <w:pStyle w:val="NoSpacing"/>
        <w:rPr>
          <w:rFonts w:ascii="Arial" w:hAnsi="Arial" w:cs="Arial"/>
          <w:b/>
          <w:color w:val="433F2D"/>
          <w:lang w:val="en"/>
        </w:rPr>
      </w:pPr>
    </w:p>
    <w:p w14:paraId="3290906B" w14:textId="77777777" w:rsidR="00E16EA4" w:rsidRPr="004D7616" w:rsidRDefault="00E16EA4" w:rsidP="00E16EA4">
      <w:pPr>
        <w:pStyle w:val="NoSpacing"/>
        <w:rPr>
          <w:rFonts w:ascii="Arial" w:hAnsi="Arial" w:cs="Arial"/>
          <w:b/>
          <w:lang w:val="en"/>
        </w:rPr>
      </w:pPr>
      <w:r w:rsidRPr="004D7616">
        <w:rPr>
          <w:rFonts w:ascii="Arial" w:hAnsi="Arial" w:cs="Arial"/>
          <w:b/>
          <w:lang w:val="en"/>
        </w:rPr>
        <w:t>Other Treatments – Mechanical Methods</w:t>
      </w:r>
    </w:p>
    <w:p w14:paraId="6F01388D" w14:textId="37324C22" w:rsidR="00E16EA4" w:rsidRPr="004D7616" w:rsidRDefault="00E16EA4" w:rsidP="41C74D43">
      <w:pPr>
        <w:pStyle w:val="NoSpacing"/>
        <w:rPr>
          <w:rFonts w:ascii="Arial" w:hAnsi="Arial" w:cs="Arial"/>
          <w:color w:val="433F2D"/>
          <w:lang w:val="en-US"/>
        </w:rPr>
      </w:pPr>
      <w:r w:rsidRPr="41C74D43">
        <w:rPr>
          <w:rFonts w:ascii="Arial" w:hAnsi="Arial" w:cs="Arial"/>
          <w:color w:val="433F2D"/>
          <w:lang w:val="en-US"/>
        </w:rPr>
        <w:t xml:space="preserve">Mechanical methods of removing lice from the hair such as “bug busting” are popular because they do not involve the application of insecticides. The bug busting technique involves washing the hair with ordinary shampoo, applying conditioner thoroughly and combing the hair with a plastic </w:t>
      </w:r>
      <w:r w:rsidR="008251E2" w:rsidRPr="41C74D43">
        <w:rPr>
          <w:rFonts w:ascii="Arial" w:hAnsi="Arial" w:cs="Arial"/>
          <w:color w:val="433F2D"/>
          <w:lang w:val="en-US"/>
        </w:rPr>
        <w:t>fine-tooth</w:t>
      </w:r>
      <w:r w:rsidRPr="41C74D43">
        <w:rPr>
          <w:rFonts w:ascii="Arial" w:hAnsi="Arial" w:cs="Arial"/>
          <w:color w:val="433F2D"/>
          <w:lang w:val="en-US"/>
        </w:rPr>
        <w:t xml:space="preserve"> comb. The hair is combed until no more lice are found. Each treatment session takes about 30 minutes and needs to be repeated every 3-4 days for a minimum of two weeks until no more lice </w:t>
      </w:r>
      <w:proofErr w:type="gramStart"/>
      <w:r w:rsidRPr="41C74D43">
        <w:rPr>
          <w:rFonts w:ascii="Arial" w:hAnsi="Arial" w:cs="Arial"/>
          <w:color w:val="433F2D"/>
          <w:lang w:val="en-US"/>
        </w:rPr>
        <w:t>are</w:t>
      </w:r>
      <w:proofErr w:type="gramEnd"/>
      <w:r w:rsidRPr="41C74D43">
        <w:rPr>
          <w:rFonts w:ascii="Arial" w:hAnsi="Arial" w:cs="Arial"/>
          <w:color w:val="433F2D"/>
          <w:lang w:val="en-US"/>
        </w:rPr>
        <w:t xml:space="preserve"> found. </w:t>
      </w:r>
    </w:p>
    <w:p w14:paraId="1CE377B4" w14:textId="77777777" w:rsidR="00E16EA4" w:rsidRPr="004D7616" w:rsidRDefault="00E16EA4" w:rsidP="00E16EA4">
      <w:pPr>
        <w:pStyle w:val="NoSpacing"/>
        <w:rPr>
          <w:rFonts w:ascii="Arial" w:hAnsi="Arial" w:cs="Arial"/>
          <w:color w:val="433F2D"/>
          <w:lang w:val="en"/>
        </w:rPr>
      </w:pPr>
    </w:p>
    <w:p w14:paraId="4613D8F8" w14:textId="2657C42F" w:rsidR="00E16EA4" w:rsidRPr="00F06C00" w:rsidRDefault="00E16EA4" w:rsidP="00F06C00">
      <w:pPr>
        <w:jc w:val="both"/>
        <w:rPr>
          <w:rFonts w:ascii="Arial" w:eastAsia="Times New Roman" w:hAnsi="Arial" w:cs="Arial"/>
          <w:b/>
        </w:rPr>
      </w:pPr>
      <w:r w:rsidRPr="004D7616">
        <w:rPr>
          <w:rFonts w:ascii="Arial" w:eastAsia="Times New Roman" w:hAnsi="Arial" w:cs="Arial"/>
          <w:b/>
          <w:color w:val="433F2D"/>
          <w:lang w:val="en"/>
        </w:rPr>
        <w:lastRenderedPageBreak/>
        <w:t>If undertaking treatment within the Trust staff should wear</w:t>
      </w:r>
      <w:r w:rsidRPr="004D7616">
        <w:rPr>
          <w:rFonts w:ascii="Arial" w:eastAsia="Times New Roman" w:hAnsi="Arial" w:cs="Arial"/>
          <w:b/>
          <w:lang w:val="en"/>
        </w:rPr>
        <w:t xml:space="preserve"> </w:t>
      </w:r>
      <w:r w:rsidRPr="004D7616">
        <w:rPr>
          <w:rFonts w:ascii="Arial" w:eastAsia="Times New Roman" w:hAnsi="Arial" w:cs="Arial"/>
          <w:b/>
        </w:rPr>
        <w:t xml:space="preserve">gowns and gloves while carrying out the treatment. </w:t>
      </w:r>
      <w:r w:rsidRPr="004D7616">
        <w:rPr>
          <w:rFonts w:ascii="Arial" w:hAnsi="Arial" w:cs="Arial"/>
        </w:rPr>
        <w:br w:type="page"/>
      </w:r>
    </w:p>
    <w:p w14:paraId="02778E12" w14:textId="77777777" w:rsidR="00E16EA4" w:rsidRPr="004D7616" w:rsidRDefault="00E16EA4" w:rsidP="00E16EA4">
      <w:pPr>
        <w:pStyle w:val="NoSpacing"/>
        <w:rPr>
          <w:rFonts w:ascii="Arial" w:hAnsi="Arial" w:cs="Arial"/>
          <w:b/>
        </w:rPr>
      </w:pPr>
      <w:r w:rsidRPr="004D7616">
        <w:rPr>
          <w:rFonts w:ascii="Arial" w:hAnsi="Arial" w:cs="Arial"/>
          <w:b/>
        </w:rPr>
        <w:lastRenderedPageBreak/>
        <w:t>Post Treatment</w:t>
      </w:r>
    </w:p>
    <w:p w14:paraId="3F91F233" w14:textId="77777777" w:rsidR="00E16EA4" w:rsidRPr="004D7616" w:rsidRDefault="00E16EA4" w:rsidP="00BC18E8">
      <w:pPr>
        <w:pStyle w:val="NoSpacing"/>
        <w:numPr>
          <w:ilvl w:val="0"/>
          <w:numId w:val="99"/>
        </w:numPr>
        <w:rPr>
          <w:rFonts w:ascii="Arial" w:hAnsi="Arial" w:cs="Arial"/>
          <w:color w:val="433F2D"/>
          <w:lang w:val="en"/>
        </w:rPr>
      </w:pPr>
      <w:r w:rsidRPr="004D7616">
        <w:rPr>
          <w:rFonts w:ascii="Arial" w:hAnsi="Arial" w:cs="Arial"/>
          <w:color w:val="433F2D"/>
          <w:lang w:val="en"/>
        </w:rPr>
        <w:t xml:space="preserve">After the treatment, wear clean clothes and wash other clothes, bed linens, and towels in hot water (greater than 130°F [54.45°C]) and dry them using the hot cycle for at least 20 minutes. </w:t>
      </w:r>
    </w:p>
    <w:p w14:paraId="5D056811" w14:textId="77777777" w:rsidR="00E16EA4" w:rsidRPr="004D7616" w:rsidRDefault="00E16EA4" w:rsidP="00BC18E8">
      <w:pPr>
        <w:pStyle w:val="NoSpacing"/>
        <w:numPr>
          <w:ilvl w:val="0"/>
          <w:numId w:val="99"/>
        </w:numPr>
        <w:rPr>
          <w:rFonts w:ascii="Arial" w:hAnsi="Arial" w:cs="Arial"/>
          <w:color w:val="433F2D"/>
          <w:lang w:val="en-US"/>
        </w:rPr>
      </w:pPr>
      <w:r w:rsidRPr="41C74D43">
        <w:rPr>
          <w:rFonts w:ascii="Arial" w:hAnsi="Arial" w:cs="Arial"/>
          <w:color w:val="433F2D"/>
          <w:lang w:val="en-US"/>
        </w:rPr>
        <w:t>Do not share combs, hairbrushes, hats, towels, bedding, clothing, headphones, stuffed toys, or other items with someone who has head lice.</w:t>
      </w:r>
    </w:p>
    <w:p w14:paraId="33764757" w14:textId="77777777" w:rsidR="00E16EA4" w:rsidRPr="004D7616" w:rsidRDefault="00E16EA4" w:rsidP="00BC18E8">
      <w:pPr>
        <w:pStyle w:val="NoSpacing"/>
        <w:numPr>
          <w:ilvl w:val="0"/>
          <w:numId w:val="99"/>
        </w:numPr>
        <w:rPr>
          <w:rFonts w:ascii="Arial" w:hAnsi="Arial" w:cs="Arial"/>
          <w:color w:val="433F2D"/>
          <w:lang w:val="en"/>
        </w:rPr>
      </w:pPr>
      <w:r w:rsidRPr="004D7616">
        <w:rPr>
          <w:rFonts w:ascii="Arial" w:hAnsi="Arial" w:cs="Arial"/>
          <w:color w:val="433F2D"/>
          <w:lang w:val="en"/>
        </w:rPr>
        <w:t>You do not need to fumigate the home</w:t>
      </w:r>
    </w:p>
    <w:p w14:paraId="5B9BB569" w14:textId="77777777" w:rsidR="00E16EA4" w:rsidRPr="004D7616" w:rsidRDefault="00E16EA4" w:rsidP="00E16EA4">
      <w:pPr>
        <w:jc w:val="both"/>
        <w:rPr>
          <w:rFonts w:ascii="Arial" w:eastAsia="Times New Roman" w:hAnsi="Arial" w:cs="Arial"/>
          <w:color w:val="433F2D"/>
          <w:lang w:val="en"/>
        </w:rPr>
      </w:pPr>
    </w:p>
    <w:p w14:paraId="7F8B710E" w14:textId="77777777" w:rsidR="00E16EA4" w:rsidRPr="004D7616" w:rsidRDefault="00E16EA4" w:rsidP="00E16EA4">
      <w:pPr>
        <w:pStyle w:val="NoSpacing"/>
        <w:rPr>
          <w:rFonts w:ascii="Arial" w:hAnsi="Arial" w:cs="Arial"/>
          <w:b/>
        </w:rPr>
      </w:pPr>
      <w:r w:rsidRPr="004D7616">
        <w:rPr>
          <w:rFonts w:ascii="Arial" w:hAnsi="Arial" w:cs="Arial"/>
          <w:b/>
        </w:rPr>
        <w:t>Management of Contacts in the Community</w:t>
      </w:r>
    </w:p>
    <w:p w14:paraId="237D2637" w14:textId="47D0F774" w:rsidR="00E16EA4" w:rsidRPr="004D7616" w:rsidRDefault="00E16EA4" w:rsidP="00E16EA4">
      <w:pPr>
        <w:pStyle w:val="NoSpacing"/>
        <w:rPr>
          <w:rFonts w:ascii="Arial" w:hAnsi="Arial" w:cs="Arial"/>
        </w:rPr>
      </w:pPr>
      <w:r w:rsidRPr="004D7616">
        <w:rPr>
          <w:rFonts w:ascii="Arial" w:hAnsi="Arial" w:cs="Arial"/>
        </w:rPr>
        <w:t xml:space="preserve">As part of health education, families should be instructed in contact tracing that is listing people likely to have had </w:t>
      </w:r>
      <w:r w:rsidR="008251E2" w:rsidRPr="004D7616">
        <w:rPr>
          <w:rFonts w:ascii="Arial" w:hAnsi="Arial" w:cs="Arial"/>
        </w:rPr>
        <w:t>head-to-head</w:t>
      </w:r>
      <w:r w:rsidRPr="004D7616">
        <w:rPr>
          <w:rFonts w:ascii="Arial" w:hAnsi="Arial" w:cs="Arial"/>
        </w:rPr>
        <w:t xml:space="preserve"> contact with infected members of the family during the 4 weeks prior to the detection of the case. </w:t>
      </w:r>
    </w:p>
    <w:p w14:paraId="132FD6D6" w14:textId="77777777" w:rsidR="00E16EA4" w:rsidRPr="004D7616" w:rsidRDefault="00E16EA4" w:rsidP="00E16EA4">
      <w:pPr>
        <w:pStyle w:val="NoSpacing"/>
        <w:rPr>
          <w:rFonts w:ascii="Arial" w:hAnsi="Arial" w:cs="Arial"/>
        </w:rPr>
      </w:pPr>
    </w:p>
    <w:p w14:paraId="2D5194D4" w14:textId="77777777" w:rsidR="00E16EA4" w:rsidRPr="004D7616" w:rsidRDefault="00E16EA4" w:rsidP="00E16EA4">
      <w:pPr>
        <w:shd w:val="clear" w:color="auto" w:fill="FFFFFF"/>
        <w:spacing w:line="240" w:lineRule="atLeast"/>
        <w:rPr>
          <w:rFonts w:ascii="Arial" w:eastAsia="Times New Roman" w:hAnsi="Arial" w:cs="Arial"/>
          <w:lang w:val="en"/>
        </w:rPr>
      </w:pPr>
      <w:r w:rsidRPr="004D7616">
        <w:rPr>
          <w:rFonts w:ascii="Arial" w:eastAsia="Times New Roman" w:hAnsi="Arial" w:cs="Arial"/>
          <w:b/>
          <w:lang w:val="en"/>
        </w:rPr>
        <w:t xml:space="preserve">If undertaking this procedure in the Trust staff should wear </w:t>
      </w:r>
      <w:r w:rsidRPr="004D7616">
        <w:rPr>
          <w:rFonts w:ascii="Arial" w:eastAsia="Times New Roman" w:hAnsi="Arial" w:cs="Arial"/>
          <w:b/>
        </w:rPr>
        <w:t xml:space="preserve">gowns and gloves while carrying out the treatment. </w:t>
      </w:r>
    </w:p>
    <w:p w14:paraId="2DC74EA0" w14:textId="77777777" w:rsidR="00E16EA4" w:rsidRPr="004D7616" w:rsidRDefault="00E16EA4">
      <w:pPr>
        <w:rPr>
          <w:rFonts w:ascii="Arial" w:hAnsi="Arial" w:cs="Arial"/>
        </w:rPr>
      </w:pPr>
      <w:r w:rsidRPr="004D7616">
        <w:rPr>
          <w:rFonts w:ascii="Arial" w:hAnsi="Arial" w:cs="Arial"/>
        </w:rPr>
        <w:br w:type="page"/>
      </w:r>
    </w:p>
    <w:p w14:paraId="52202026" w14:textId="7C4AA196" w:rsidR="00E16EA4" w:rsidRPr="004D7616" w:rsidRDefault="006B2037" w:rsidP="00E16EA4">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34</w:t>
      </w:r>
      <w:r w:rsidR="008B3C76">
        <w:rPr>
          <w:rFonts w:ascii="Arial" w:hAnsi="Arial" w:cs="Arial"/>
          <w:b/>
          <w:color w:val="385623" w:themeColor="accent6" w:themeShade="80"/>
        </w:rPr>
        <w:t xml:space="preserve"> – </w:t>
      </w:r>
      <w:r w:rsidR="00E16EA4" w:rsidRPr="004D7616">
        <w:rPr>
          <w:rFonts w:ascii="Arial" w:hAnsi="Arial" w:cs="Arial"/>
          <w:b/>
          <w:color w:val="385623" w:themeColor="accent6" w:themeShade="80"/>
        </w:rPr>
        <w:t xml:space="preserve">Clothing/Body Lice (Pediculus </w:t>
      </w:r>
      <w:proofErr w:type="spellStart"/>
      <w:r w:rsidR="00E16EA4" w:rsidRPr="004D7616">
        <w:rPr>
          <w:rFonts w:ascii="Arial" w:hAnsi="Arial" w:cs="Arial"/>
          <w:b/>
          <w:color w:val="385623" w:themeColor="accent6" w:themeShade="80"/>
        </w:rPr>
        <w:t>Humanus</w:t>
      </w:r>
      <w:proofErr w:type="spellEnd"/>
      <w:r w:rsidR="00E16EA4" w:rsidRPr="004D7616">
        <w:rPr>
          <w:rFonts w:ascii="Arial" w:hAnsi="Arial" w:cs="Arial"/>
          <w:b/>
          <w:color w:val="385623" w:themeColor="accent6" w:themeShade="80"/>
        </w:rPr>
        <w:t>)</w:t>
      </w:r>
    </w:p>
    <w:p w14:paraId="357E2B58" w14:textId="77777777" w:rsidR="00E16EA4" w:rsidRPr="004D7616" w:rsidRDefault="00E16EA4" w:rsidP="00E16EA4">
      <w:pPr>
        <w:rPr>
          <w:rFonts w:ascii="Arial" w:hAnsi="Arial" w:cs="Arial"/>
        </w:rPr>
      </w:pPr>
    </w:p>
    <w:p w14:paraId="4451AB21"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0C1EFADE" w14:textId="77777777" w:rsidR="00E16EA4" w:rsidRPr="004D7616" w:rsidRDefault="00E16EA4" w:rsidP="41C74D43">
      <w:pPr>
        <w:pStyle w:val="NoSpacing"/>
        <w:rPr>
          <w:rFonts w:ascii="Arial" w:hAnsi="Arial" w:cs="Arial"/>
          <w:lang w:val="en-US"/>
        </w:rPr>
      </w:pPr>
      <w:r w:rsidRPr="41C74D43">
        <w:rPr>
          <w:rFonts w:ascii="Arial" w:hAnsi="Arial" w:cs="Arial"/>
          <w:lang w:val="en-US"/>
        </w:rPr>
        <w:t xml:space="preserve">Symptoms can take weeks to develop in a first infestation. Dermal hypersensitivity to louse bites can develop in 10 days of continuous exposure. There are two reactions to the bite itself, and/or pruritic inflammatory </w:t>
      </w:r>
      <w:proofErr w:type="gramStart"/>
      <w:r w:rsidRPr="41C74D43">
        <w:rPr>
          <w:rFonts w:ascii="Arial" w:hAnsi="Arial" w:cs="Arial"/>
          <w:lang w:val="en-US"/>
        </w:rPr>
        <w:t>wheal</w:t>
      </w:r>
      <w:proofErr w:type="gramEnd"/>
      <w:r w:rsidRPr="41C74D43">
        <w:rPr>
          <w:rFonts w:ascii="Arial" w:hAnsi="Arial" w:cs="Arial"/>
          <w:lang w:val="en-US"/>
        </w:rPr>
        <w:t xml:space="preserve">, caused by the host immune response. </w:t>
      </w:r>
    </w:p>
    <w:p w14:paraId="1B8ABD04" w14:textId="77777777" w:rsidR="00E16EA4" w:rsidRPr="004D7616" w:rsidRDefault="00E16EA4" w:rsidP="00E16EA4">
      <w:pPr>
        <w:pStyle w:val="NoSpacing"/>
        <w:rPr>
          <w:rFonts w:ascii="Arial" w:hAnsi="Arial" w:cs="Arial"/>
          <w:lang w:val="en"/>
        </w:rPr>
      </w:pPr>
    </w:p>
    <w:p w14:paraId="3481F5EE"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8C47D21"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Most transmissions occur during contact between fully clothed </w:t>
      </w:r>
      <w:proofErr w:type="gramStart"/>
      <w:r w:rsidRPr="004D7616">
        <w:rPr>
          <w:rFonts w:ascii="Arial" w:hAnsi="Arial" w:cs="Arial"/>
          <w:lang w:val="en"/>
        </w:rPr>
        <w:t>persons</w:t>
      </w:r>
      <w:proofErr w:type="gramEnd"/>
      <w:r w:rsidRPr="004D7616">
        <w:rPr>
          <w:rFonts w:ascii="Arial" w:hAnsi="Arial" w:cs="Arial"/>
          <w:lang w:val="en"/>
        </w:rPr>
        <w:t>.</w:t>
      </w:r>
    </w:p>
    <w:p w14:paraId="25015ABE" w14:textId="77777777" w:rsidR="00E16EA4" w:rsidRPr="004D7616" w:rsidRDefault="00E16EA4" w:rsidP="00E16EA4">
      <w:pPr>
        <w:pStyle w:val="NoSpacing"/>
        <w:rPr>
          <w:rFonts w:ascii="Arial" w:hAnsi="Arial" w:cs="Arial"/>
          <w:lang w:val="en"/>
        </w:rPr>
      </w:pPr>
    </w:p>
    <w:p w14:paraId="4002F953" w14:textId="77777777" w:rsidR="00E16EA4" w:rsidRPr="004D7616" w:rsidRDefault="00E16EA4" w:rsidP="00E16EA4">
      <w:pPr>
        <w:pStyle w:val="NoSpacing"/>
        <w:rPr>
          <w:rFonts w:ascii="Arial" w:hAnsi="Arial" w:cs="Arial"/>
          <w:b/>
          <w:bCs/>
          <w:lang w:val="en"/>
        </w:rPr>
      </w:pPr>
      <w:r w:rsidRPr="004D7616">
        <w:rPr>
          <w:rFonts w:ascii="Arial" w:hAnsi="Arial" w:cs="Arial"/>
          <w:b/>
          <w:bCs/>
          <w:lang w:val="en"/>
        </w:rPr>
        <w:t>Treatment and Management</w:t>
      </w:r>
    </w:p>
    <w:p w14:paraId="4D23B7DF" w14:textId="77777777" w:rsidR="00E16EA4" w:rsidRPr="004D7616" w:rsidRDefault="00E16EA4" w:rsidP="41C74D43">
      <w:pPr>
        <w:pStyle w:val="NoSpacing"/>
        <w:rPr>
          <w:rFonts w:ascii="Arial" w:hAnsi="Arial" w:cs="Arial"/>
          <w:lang w:val="en-US"/>
        </w:rPr>
      </w:pPr>
      <w:r w:rsidRPr="41C74D43">
        <w:rPr>
          <w:rFonts w:ascii="Arial" w:hAnsi="Arial" w:cs="Arial"/>
          <w:lang w:val="en-US"/>
        </w:rPr>
        <w:t xml:space="preserve">In the UK treatment does not usually require pesticides. </w:t>
      </w:r>
    </w:p>
    <w:p w14:paraId="6E51D43B" w14:textId="77777777" w:rsidR="00E16EA4" w:rsidRPr="004D7616" w:rsidRDefault="00E16EA4" w:rsidP="00BC18E8">
      <w:pPr>
        <w:pStyle w:val="NoSpacing"/>
        <w:numPr>
          <w:ilvl w:val="0"/>
          <w:numId w:val="100"/>
        </w:numPr>
        <w:rPr>
          <w:rFonts w:ascii="Arial" w:hAnsi="Arial" w:cs="Arial"/>
          <w:lang w:val="en"/>
        </w:rPr>
      </w:pPr>
      <w:r w:rsidRPr="004D7616">
        <w:rPr>
          <w:rFonts w:ascii="Arial" w:hAnsi="Arial" w:cs="Arial"/>
          <w:lang w:val="en"/>
        </w:rPr>
        <w:t>Dry clothes turned inside out, they can be tumbled dried at approximately 50 degrees centigrade for 30 minutes, this will kill lice and eggs and clothes can then be washed in normal way.</w:t>
      </w:r>
    </w:p>
    <w:p w14:paraId="5447BCB1" w14:textId="77777777" w:rsidR="00E16EA4" w:rsidRPr="004D7616" w:rsidRDefault="00E16EA4" w:rsidP="00BC18E8">
      <w:pPr>
        <w:pStyle w:val="NoSpacing"/>
        <w:numPr>
          <w:ilvl w:val="0"/>
          <w:numId w:val="100"/>
        </w:numPr>
        <w:rPr>
          <w:rFonts w:ascii="Arial" w:hAnsi="Arial" w:cs="Arial"/>
          <w:lang w:val="en"/>
        </w:rPr>
      </w:pPr>
      <w:r w:rsidRPr="004D7616">
        <w:rPr>
          <w:rFonts w:ascii="Arial" w:hAnsi="Arial" w:cs="Arial"/>
          <w:lang w:val="en"/>
        </w:rPr>
        <w:t>Dry cleaning is effective against lice and eggs but expensive. Infested clothes should not be cleaned together with unaffected clothing</w:t>
      </w:r>
    </w:p>
    <w:p w14:paraId="5F1EA372" w14:textId="77777777" w:rsidR="00E16EA4" w:rsidRPr="004D7616" w:rsidRDefault="00E16EA4" w:rsidP="00BC18E8">
      <w:pPr>
        <w:pStyle w:val="NoSpacing"/>
        <w:numPr>
          <w:ilvl w:val="0"/>
          <w:numId w:val="100"/>
        </w:numPr>
        <w:rPr>
          <w:rFonts w:ascii="Arial" w:hAnsi="Arial" w:cs="Arial"/>
          <w:lang w:val="en"/>
        </w:rPr>
      </w:pPr>
      <w:r w:rsidRPr="004D7616">
        <w:rPr>
          <w:rFonts w:ascii="Arial" w:hAnsi="Arial" w:cs="Arial"/>
          <w:lang w:val="en"/>
        </w:rPr>
        <w:t>Clothes washed on a hot cycle should kill eggs and lice.</w:t>
      </w:r>
    </w:p>
    <w:p w14:paraId="357141C1" w14:textId="77777777" w:rsidR="00E16EA4" w:rsidRPr="004D7616" w:rsidRDefault="00E16EA4" w:rsidP="00BC18E8">
      <w:pPr>
        <w:pStyle w:val="NoSpacing"/>
        <w:numPr>
          <w:ilvl w:val="0"/>
          <w:numId w:val="100"/>
        </w:numPr>
        <w:rPr>
          <w:rFonts w:ascii="Arial" w:hAnsi="Arial" w:cs="Arial"/>
          <w:lang w:val="en-US"/>
        </w:rPr>
      </w:pPr>
      <w:r w:rsidRPr="41C74D43">
        <w:rPr>
          <w:rFonts w:ascii="Arial" w:hAnsi="Arial" w:cs="Arial"/>
          <w:lang w:val="en-US"/>
        </w:rPr>
        <w:t>Affected individuals should brush, shower or bathe to remove any lice left on the body after removing infested clothing.</w:t>
      </w:r>
    </w:p>
    <w:p w14:paraId="54F44DD2" w14:textId="77777777" w:rsidR="00E16EA4" w:rsidRPr="004D7616" w:rsidRDefault="00E16EA4" w:rsidP="00E16EA4">
      <w:pPr>
        <w:pStyle w:val="NoSpacing"/>
        <w:rPr>
          <w:rFonts w:ascii="Arial" w:hAnsi="Arial" w:cs="Arial"/>
          <w:lang w:val="en"/>
        </w:rPr>
      </w:pPr>
    </w:p>
    <w:p w14:paraId="3B5A60C8"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53FBD4A" w14:textId="77777777" w:rsidR="00E16EA4" w:rsidRPr="004D7616" w:rsidRDefault="00E16EA4">
      <w:pPr>
        <w:rPr>
          <w:rFonts w:ascii="Arial" w:hAnsi="Arial" w:cs="Arial"/>
        </w:rPr>
      </w:pPr>
      <w:r w:rsidRPr="004D7616">
        <w:rPr>
          <w:rFonts w:ascii="Arial" w:hAnsi="Arial" w:cs="Arial"/>
        </w:rPr>
        <w:br w:type="page"/>
      </w:r>
    </w:p>
    <w:p w14:paraId="494D712F" w14:textId="059CA069" w:rsidR="00E16EA4" w:rsidRPr="004D7616"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w:t>
      </w:r>
      <w:r w:rsidR="006B2037">
        <w:rPr>
          <w:rFonts w:ascii="Arial" w:hAnsi="Arial" w:cs="Arial"/>
          <w:b/>
          <w:color w:val="385623" w:themeColor="accent6" w:themeShade="80"/>
        </w:rPr>
        <w:t>5</w:t>
      </w:r>
      <w:r>
        <w:rPr>
          <w:rFonts w:ascii="Arial" w:hAnsi="Arial" w:cs="Arial"/>
          <w:b/>
          <w:color w:val="385623" w:themeColor="accent6" w:themeShade="80"/>
        </w:rPr>
        <w:t xml:space="preserve"> – </w:t>
      </w:r>
      <w:r w:rsidR="00E16EA4" w:rsidRPr="004D7616">
        <w:rPr>
          <w:rFonts w:ascii="Arial" w:hAnsi="Arial" w:cs="Arial"/>
          <w:b/>
          <w:color w:val="385623" w:themeColor="accent6" w:themeShade="80"/>
        </w:rPr>
        <w:t>Crab Pubic Louse (</w:t>
      </w:r>
      <w:proofErr w:type="spellStart"/>
      <w:r w:rsidR="00E16EA4" w:rsidRPr="004D7616">
        <w:rPr>
          <w:rFonts w:ascii="Arial" w:hAnsi="Arial" w:cs="Arial"/>
          <w:b/>
          <w:color w:val="385623" w:themeColor="accent6" w:themeShade="80"/>
        </w:rPr>
        <w:t>Pthinus</w:t>
      </w:r>
      <w:proofErr w:type="spellEnd"/>
      <w:r w:rsidR="00E16EA4" w:rsidRPr="004D7616">
        <w:rPr>
          <w:rFonts w:ascii="Arial" w:hAnsi="Arial" w:cs="Arial"/>
          <w:b/>
          <w:color w:val="385623" w:themeColor="accent6" w:themeShade="80"/>
        </w:rPr>
        <w:t xml:space="preserve"> Pubis)</w:t>
      </w:r>
    </w:p>
    <w:p w14:paraId="3AFC05D8" w14:textId="77777777" w:rsidR="00E16EA4" w:rsidRPr="004D7616" w:rsidRDefault="00E16EA4" w:rsidP="00E16EA4">
      <w:pPr>
        <w:rPr>
          <w:rFonts w:ascii="Arial" w:hAnsi="Arial" w:cs="Arial"/>
        </w:rPr>
      </w:pPr>
    </w:p>
    <w:p w14:paraId="71790D47"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 and Symptoms</w:t>
      </w:r>
    </w:p>
    <w:p w14:paraId="4BFF4684"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Itching, often intense, is the main symptom but may begin some months after onset of infestation. </w:t>
      </w:r>
    </w:p>
    <w:p w14:paraId="1B411B2F" w14:textId="77777777" w:rsidR="00E16EA4" w:rsidRPr="004D7616" w:rsidRDefault="00E16EA4" w:rsidP="00E16EA4">
      <w:pPr>
        <w:pStyle w:val="NoSpacing"/>
        <w:rPr>
          <w:rFonts w:ascii="Arial" w:hAnsi="Arial" w:cs="Arial"/>
          <w:bCs/>
        </w:rPr>
      </w:pPr>
    </w:p>
    <w:p w14:paraId="2BBC9CC3"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DD6B1A3" w14:textId="77777777" w:rsidR="00E16EA4" w:rsidRPr="004D7616" w:rsidRDefault="00E16EA4" w:rsidP="41C74D43">
      <w:pPr>
        <w:pStyle w:val="NoSpacing"/>
        <w:rPr>
          <w:rFonts w:ascii="Arial" w:hAnsi="Arial" w:cs="Arial"/>
          <w:lang w:val="en-US"/>
        </w:rPr>
      </w:pPr>
      <w:r w:rsidRPr="41C74D43">
        <w:rPr>
          <w:rFonts w:ascii="Arial" w:hAnsi="Arial" w:cs="Arial"/>
          <w:lang w:val="en-US"/>
        </w:rPr>
        <w:t xml:space="preserve">Person to person transmits the lice. Clothing, bed linen and toilet seats do not play a role in transmission. It is normally considered to be sexually transmitted as the </w:t>
      </w:r>
      <w:proofErr w:type="gramStart"/>
      <w:r w:rsidRPr="41C74D43">
        <w:rPr>
          <w:rFonts w:ascii="Arial" w:hAnsi="Arial" w:cs="Arial"/>
          <w:lang w:val="en-US"/>
        </w:rPr>
        <w:t>pubic</w:t>
      </w:r>
      <w:proofErr w:type="gramEnd"/>
      <w:r w:rsidRPr="41C74D43">
        <w:rPr>
          <w:rFonts w:ascii="Arial" w:hAnsi="Arial" w:cs="Arial"/>
          <w:lang w:val="en-US"/>
        </w:rPr>
        <w:t xml:space="preserve"> and peri-anal areas are the most frequently affected. P. </w:t>
      </w:r>
      <w:proofErr w:type="gramStart"/>
      <w:r w:rsidRPr="41C74D43">
        <w:rPr>
          <w:rFonts w:ascii="Arial" w:hAnsi="Arial" w:cs="Arial"/>
          <w:i/>
          <w:iCs/>
          <w:lang w:val="en-US"/>
        </w:rPr>
        <w:t>pubis</w:t>
      </w:r>
      <w:proofErr w:type="gramEnd"/>
      <w:r w:rsidRPr="41C74D43">
        <w:rPr>
          <w:rFonts w:ascii="Arial" w:hAnsi="Arial" w:cs="Arial"/>
          <w:i/>
          <w:iCs/>
          <w:lang w:val="en-US"/>
        </w:rPr>
        <w:t xml:space="preserve"> </w:t>
      </w:r>
      <w:r w:rsidRPr="41C74D43">
        <w:rPr>
          <w:rFonts w:ascii="Arial" w:hAnsi="Arial" w:cs="Arial"/>
          <w:lang w:val="en-US"/>
        </w:rPr>
        <w:t xml:space="preserve">can infest all coarse body hair. Its claws are large and it has a wide leg span enabling it to cling to thicker, sparsely distributed hairs including axillary hair, beard, eyebrows and eyelashes. </w:t>
      </w:r>
    </w:p>
    <w:p w14:paraId="3069C163" w14:textId="77777777" w:rsidR="00E16EA4" w:rsidRPr="004D7616" w:rsidRDefault="00E16EA4" w:rsidP="00E16EA4">
      <w:pPr>
        <w:pStyle w:val="NoSpacing"/>
        <w:rPr>
          <w:rFonts w:ascii="Arial" w:hAnsi="Arial" w:cs="Arial"/>
          <w:lang w:val="en"/>
        </w:rPr>
      </w:pPr>
    </w:p>
    <w:p w14:paraId="642CC084" w14:textId="77777777" w:rsidR="00E16EA4" w:rsidRPr="004D7616" w:rsidRDefault="00E16EA4" w:rsidP="00E16EA4">
      <w:pPr>
        <w:pStyle w:val="NoSpacing"/>
        <w:rPr>
          <w:rFonts w:ascii="Arial" w:hAnsi="Arial" w:cs="Arial"/>
          <w:b/>
          <w:bCs/>
        </w:rPr>
      </w:pPr>
      <w:r w:rsidRPr="004D7616">
        <w:rPr>
          <w:rFonts w:ascii="Arial" w:hAnsi="Arial" w:cs="Arial"/>
          <w:b/>
        </w:rPr>
        <w:t>Treatment and Management</w:t>
      </w:r>
    </w:p>
    <w:p w14:paraId="23E261B8" w14:textId="77777777" w:rsidR="00E16EA4" w:rsidRPr="004D7616" w:rsidRDefault="00E16EA4" w:rsidP="00E16EA4">
      <w:pPr>
        <w:pStyle w:val="NoSpacing"/>
        <w:rPr>
          <w:rFonts w:ascii="Arial" w:hAnsi="Arial" w:cs="Arial"/>
        </w:rPr>
      </w:pPr>
      <w:r w:rsidRPr="004D7616">
        <w:rPr>
          <w:rFonts w:ascii="Arial" w:hAnsi="Arial" w:cs="Arial"/>
        </w:rPr>
        <w:t xml:space="preserve">Permethrin and </w:t>
      </w:r>
      <w:proofErr w:type="spellStart"/>
      <w:r w:rsidRPr="004D7616">
        <w:rPr>
          <w:rFonts w:ascii="Arial" w:hAnsi="Arial" w:cs="Arial"/>
        </w:rPr>
        <w:t>malithion</w:t>
      </w:r>
      <w:proofErr w:type="spellEnd"/>
      <w:r w:rsidRPr="004D7616">
        <w:rPr>
          <w:rFonts w:ascii="Arial" w:hAnsi="Arial" w:cs="Arial"/>
        </w:rPr>
        <w:t xml:space="preserve"> are used to eliminate </w:t>
      </w:r>
      <w:r w:rsidRPr="004D7616">
        <w:rPr>
          <w:rFonts w:ascii="Arial" w:hAnsi="Arial" w:cs="Arial"/>
          <w:i/>
        </w:rPr>
        <w:t>crab lice</w:t>
      </w:r>
      <w:r w:rsidRPr="004D7616">
        <w:rPr>
          <w:rFonts w:ascii="Arial" w:hAnsi="Arial" w:cs="Arial"/>
        </w:rPr>
        <w:t xml:space="preserve"> (</w:t>
      </w:r>
      <w:proofErr w:type="spellStart"/>
      <w:r w:rsidRPr="004D7616">
        <w:rPr>
          <w:rFonts w:ascii="Arial" w:hAnsi="Arial" w:cs="Arial"/>
          <w:i/>
        </w:rPr>
        <w:t>Pthinus</w:t>
      </w:r>
      <w:proofErr w:type="spellEnd"/>
      <w:r w:rsidRPr="004D7616">
        <w:rPr>
          <w:rFonts w:ascii="Arial" w:hAnsi="Arial" w:cs="Arial"/>
          <w:i/>
        </w:rPr>
        <w:t xml:space="preserve"> pubis</w:t>
      </w:r>
      <w:r w:rsidRPr="004D7616">
        <w:rPr>
          <w:rFonts w:ascii="Arial" w:hAnsi="Arial" w:cs="Arial"/>
        </w:rPr>
        <w:t>). An aqueous preparation should be applied, allowed to dry naturally and washed off after 12 hours: a second treatment is needed after 7 days to kill lice emerging from surviving eggs.  All surfaces of the body should be treated, including the scalp, neck, and face.</w:t>
      </w:r>
    </w:p>
    <w:p w14:paraId="3ECB9A8C" w14:textId="77777777" w:rsidR="00E16EA4" w:rsidRPr="004D7616" w:rsidRDefault="00E16EA4" w:rsidP="00E16EA4">
      <w:pPr>
        <w:pStyle w:val="NoSpacing"/>
        <w:rPr>
          <w:rFonts w:ascii="Arial" w:hAnsi="Arial" w:cs="Arial"/>
        </w:rPr>
      </w:pPr>
    </w:p>
    <w:p w14:paraId="23F4CA5F" w14:textId="77777777" w:rsidR="00E16EA4" w:rsidRPr="004D7616" w:rsidRDefault="00E16EA4" w:rsidP="00E16EA4">
      <w:pPr>
        <w:pStyle w:val="NoSpacing"/>
        <w:rPr>
          <w:rFonts w:ascii="Arial" w:hAnsi="Arial" w:cs="Arial"/>
        </w:rPr>
      </w:pPr>
      <w:r w:rsidRPr="004D7616">
        <w:rPr>
          <w:rFonts w:ascii="Arial" w:hAnsi="Arial" w:cs="Arial"/>
        </w:rPr>
        <w:t xml:space="preserve">For treatment of the eyelashes, removal of the hatched lice is recommended, but this is a difficult procedure as this involves the risk of harming the eye. Alternatively use petroleum jelly among the closed lashes twice a day for 10 days, this kills the nymphs as they hatch. Ant lice on the eyebrows can also be treated this way. </w:t>
      </w:r>
    </w:p>
    <w:p w14:paraId="01046C5E" w14:textId="77777777" w:rsidR="00E16EA4" w:rsidRPr="004D7616" w:rsidRDefault="00E16EA4" w:rsidP="00E16EA4">
      <w:pPr>
        <w:pStyle w:val="NoSpacing"/>
        <w:rPr>
          <w:rFonts w:ascii="Arial" w:hAnsi="Arial" w:cs="Arial"/>
        </w:rPr>
      </w:pPr>
    </w:p>
    <w:p w14:paraId="21BDFB10"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0554F09" w14:textId="77777777" w:rsidR="00E16EA4" w:rsidRPr="004D7616" w:rsidRDefault="00E16EA4" w:rsidP="00E16EA4">
      <w:pPr>
        <w:rPr>
          <w:rFonts w:ascii="Arial" w:hAnsi="Arial" w:cs="Arial"/>
        </w:rPr>
      </w:pPr>
    </w:p>
    <w:p w14:paraId="33C5D06B" w14:textId="77777777" w:rsidR="00E16EA4" w:rsidRPr="004D7616" w:rsidRDefault="00E16EA4">
      <w:pPr>
        <w:rPr>
          <w:rFonts w:ascii="Arial" w:hAnsi="Arial" w:cs="Arial"/>
        </w:rPr>
      </w:pPr>
      <w:r w:rsidRPr="004D7616">
        <w:rPr>
          <w:rFonts w:ascii="Arial" w:hAnsi="Arial" w:cs="Arial"/>
        </w:rPr>
        <w:br w:type="page"/>
      </w:r>
    </w:p>
    <w:p w14:paraId="46D96749" w14:textId="3C43A81A" w:rsidR="00E16EA4" w:rsidRPr="004D7616" w:rsidRDefault="006B2037" w:rsidP="00BE3F56">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36</w:t>
      </w:r>
      <w:r w:rsidR="008B3C76">
        <w:rPr>
          <w:rFonts w:ascii="Arial" w:hAnsi="Arial" w:cs="Arial"/>
          <w:b/>
          <w:color w:val="385623" w:themeColor="accent6" w:themeShade="80"/>
        </w:rPr>
        <w:t xml:space="preserve"> – </w:t>
      </w:r>
      <w:r w:rsidR="00E16EA4" w:rsidRPr="004D7616">
        <w:rPr>
          <w:rFonts w:ascii="Arial" w:hAnsi="Arial" w:cs="Arial"/>
          <w:b/>
          <w:color w:val="385623" w:themeColor="accent6" w:themeShade="80"/>
        </w:rPr>
        <w:t>Scabies (</w:t>
      </w:r>
      <w:proofErr w:type="spellStart"/>
      <w:r w:rsidR="00E16EA4" w:rsidRPr="004D7616">
        <w:rPr>
          <w:rFonts w:ascii="Arial" w:hAnsi="Arial" w:cs="Arial"/>
          <w:b/>
          <w:color w:val="385623" w:themeColor="accent6" w:themeShade="80"/>
        </w:rPr>
        <w:t>Sarcoptes</w:t>
      </w:r>
      <w:proofErr w:type="spellEnd"/>
      <w:r w:rsidR="00E16EA4" w:rsidRPr="004D7616">
        <w:rPr>
          <w:rFonts w:ascii="Arial" w:hAnsi="Arial" w:cs="Arial"/>
          <w:b/>
          <w:color w:val="385623" w:themeColor="accent6" w:themeShade="80"/>
        </w:rPr>
        <w:t xml:space="preserve"> </w:t>
      </w:r>
      <w:proofErr w:type="spellStart"/>
      <w:r w:rsidR="00E16EA4" w:rsidRPr="004D7616">
        <w:rPr>
          <w:rFonts w:ascii="Arial" w:hAnsi="Arial" w:cs="Arial"/>
          <w:b/>
          <w:color w:val="385623" w:themeColor="accent6" w:themeShade="80"/>
        </w:rPr>
        <w:t>Scabie</w:t>
      </w:r>
      <w:proofErr w:type="spellEnd"/>
      <w:r w:rsidR="00E16EA4" w:rsidRPr="004D7616">
        <w:rPr>
          <w:rFonts w:ascii="Arial" w:hAnsi="Arial" w:cs="Arial"/>
          <w:b/>
          <w:color w:val="385623" w:themeColor="accent6" w:themeShade="80"/>
        </w:rPr>
        <w:t xml:space="preserve"> Var Hominis)</w:t>
      </w:r>
    </w:p>
    <w:p w14:paraId="123FEC81" w14:textId="77777777" w:rsidR="008B3C76" w:rsidRDefault="008B3C76" w:rsidP="00BE3F56">
      <w:pPr>
        <w:pStyle w:val="NoSpacing"/>
        <w:rPr>
          <w:rFonts w:ascii="Arial" w:hAnsi="Arial" w:cs="Arial"/>
          <w:b/>
          <w:lang w:val="en"/>
        </w:rPr>
      </w:pPr>
    </w:p>
    <w:p w14:paraId="1D5C2583" w14:textId="47473819" w:rsidR="00BE3F56" w:rsidRPr="004D7616" w:rsidRDefault="00BE3F56" w:rsidP="00BE3F56">
      <w:pPr>
        <w:pStyle w:val="NoSpacing"/>
        <w:rPr>
          <w:rFonts w:ascii="Arial" w:hAnsi="Arial" w:cs="Arial"/>
          <w:b/>
          <w:lang w:val="en"/>
        </w:rPr>
      </w:pPr>
      <w:r w:rsidRPr="004D7616">
        <w:rPr>
          <w:rFonts w:ascii="Arial" w:hAnsi="Arial" w:cs="Arial"/>
          <w:b/>
          <w:lang w:val="en"/>
        </w:rPr>
        <w:t>Sign and Symptoms</w:t>
      </w:r>
    </w:p>
    <w:p w14:paraId="7317E768" w14:textId="77777777" w:rsidR="00BE3F56" w:rsidRPr="004D7616" w:rsidRDefault="00BE3F56" w:rsidP="00BE3F56">
      <w:pPr>
        <w:pStyle w:val="NoSpacing"/>
        <w:rPr>
          <w:rFonts w:ascii="Arial" w:hAnsi="Arial" w:cs="Arial"/>
          <w:b/>
          <w:lang w:val="en"/>
        </w:rPr>
      </w:pPr>
      <w:r w:rsidRPr="004D7616">
        <w:rPr>
          <w:rFonts w:ascii="Arial" w:hAnsi="Arial" w:cs="Arial"/>
          <w:b/>
          <w:lang w:val="en"/>
        </w:rPr>
        <w:t>Classical Scabies</w:t>
      </w:r>
    </w:p>
    <w:p w14:paraId="7715724B" w14:textId="5AE36B08" w:rsidR="00BE3F56" w:rsidRPr="004D7616" w:rsidRDefault="00BE3F56" w:rsidP="41C74D43">
      <w:pPr>
        <w:pStyle w:val="NoSpacing"/>
        <w:rPr>
          <w:rFonts w:ascii="Arial" w:hAnsi="Arial" w:cs="Arial"/>
          <w:lang w:val="en-US"/>
        </w:rPr>
      </w:pPr>
      <w:r w:rsidRPr="41C74D43">
        <w:rPr>
          <w:rFonts w:ascii="Arial" w:hAnsi="Arial" w:cs="Arial"/>
          <w:lang w:val="en-US"/>
        </w:rPr>
        <w:t xml:space="preserve">The clinical picture in healthy individuals is the appearance of raised burrows, or small, red, slightly elevated papules or vesicles, particularly on the wrists, back of the hands and between the fingers. Further spread is usually confined to elbows, armpits, beneath </w:t>
      </w:r>
      <w:r w:rsidR="003C7CBB" w:rsidRPr="41C74D43">
        <w:rPr>
          <w:rFonts w:ascii="Arial" w:hAnsi="Arial" w:cs="Arial"/>
          <w:lang w:val="en-US"/>
        </w:rPr>
        <w:t>the breast, waist, groin, genit</w:t>
      </w:r>
      <w:r w:rsidRPr="41C74D43">
        <w:rPr>
          <w:rFonts w:ascii="Arial" w:hAnsi="Arial" w:cs="Arial"/>
          <w:lang w:val="en-US"/>
        </w:rPr>
        <w:t xml:space="preserve">alia, buttocks, knees and ankles. </w:t>
      </w:r>
    </w:p>
    <w:p w14:paraId="0CCEAEA5" w14:textId="77777777" w:rsidR="00BE3F56" w:rsidRPr="004D7616" w:rsidRDefault="00BE3F56" w:rsidP="00BE3F56">
      <w:pPr>
        <w:pStyle w:val="NoSpacing"/>
        <w:rPr>
          <w:rFonts w:ascii="Arial" w:hAnsi="Arial" w:cs="Arial"/>
          <w:lang w:val="en"/>
        </w:rPr>
      </w:pPr>
    </w:p>
    <w:p w14:paraId="700EAC1B"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incubation period is: 2-6 weeks before the onset of itching in those affected for the first time, but symptoms may occur 1-4 days after re-exposure. Symptoms are due to an allergic reaction to toxins released by mite </w:t>
      </w:r>
      <w:proofErr w:type="gramStart"/>
      <w:r w:rsidRPr="004D7616">
        <w:rPr>
          <w:rFonts w:ascii="Arial" w:hAnsi="Arial" w:cs="Arial"/>
        </w:rPr>
        <w:t>faeces</w:t>
      </w:r>
      <w:r w:rsidRPr="004D7616">
        <w:rPr>
          <w:rFonts w:ascii="Arial" w:hAnsi="Arial" w:cs="Arial"/>
          <w:lang w:val="en"/>
        </w:rPr>
        <w:t>, and</w:t>
      </w:r>
      <w:proofErr w:type="gramEnd"/>
      <w:r w:rsidRPr="004D7616">
        <w:rPr>
          <w:rFonts w:ascii="Arial" w:hAnsi="Arial" w:cs="Arial"/>
          <w:lang w:val="en"/>
        </w:rPr>
        <w:t xml:space="preserve"> include itching particularly at night. Itching is most intense when the patient is in a warm bed or when the body is warm. </w:t>
      </w:r>
    </w:p>
    <w:p w14:paraId="7DED828A"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distribution of the rash is unrelated to the location of the mites and burrows, so the whole body of the infected person must be treated. </w:t>
      </w:r>
    </w:p>
    <w:p w14:paraId="1BB5D65B" w14:textId="17B8F431" w:rsidR="00BE3F56" w:rsidRPr="004D7616" w:rsidRDefault="00BE3F56" w:rsidP="00BE3F56">
      <w:pPr>
        <w:rPr>
          <w:rFonts w:ascii="Arial" w:hAnsi="Arial" w:cs="Arial"/>
          <w:b/>
        </w:rPr>
      </w:pPr>
      <w:r w:rsidRPr="004D7616">
        <w:rPr>
          <w:rFonts w:ascii="Arial" w:hAnsi="Arial" w:cs="Arial"/>
          <w:noProof/>
          <w:lang w:eastAsia="en-GB"/>
        </w:rPr>
        <w:drawing>
          <wp:anchor distT="0" distB="0" distL="114300" distR="114300" simplePos="0" relativeHeight="251620864" behindDoc="1" locked="0" layoutInCell="1" allowOverlap="1" wp14:anchorId="6F25D367" wp14:editId="07C4C174">
            <wp:simplePos x="0" y="0"/>
            <wp:positionH relativeFrom="column">
              <wp:posOffset>3321014</wp:posOffset>
            </wp:positionH>
            <wp:positionV relativeFrom="paragraph">
              <wp:posOffset>213300</wp:posOffset>
            </wp:positionV>
            <wp:extent cx="1998345" cy="2160905"/>
            <wp:effectExtent l="0" t="0" r="1905" b="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065"/>
                    <a:stretch/>
                  </pic:blipFill>
                  <pic:spPr bwMode="auto">
                    <a:xfrm>
                      <a:off x="0" y="0"/>
                      <a:ext cx="199834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616">
        <w:rPr>
          <w:rFonts w:ascii="Arial" w:hAnsi="Arial" w:cs="Arial"/>
          <w:noProof/>
          <w:lang w:eastAsia="en-GB"/>
        </w:rPr>
        <w:drawing>
          <wp:anchor distT="0" distB="0" distL="114300" distR="114300" simplePos="0" relativeHeight="251619840" behindDoc="1" locked="0" layoutInCell="1" allowOverlap="1" wp14:anchorId="4A0553C0" wp14:editId="223E4008">
            <wp:simplePos x="0" y="0"/>
            <wp:positionH relativeFrom="column">
              <wp:posOffset>283114</wp:posOffset>
            </wp:positionH>
            <wp:positionV relativeFrom="paragraph">
              <wp:posOffset>217805</wp:posOffset>
            </wp:positionV>
            <wp:extent cx="1913255" cy="2216785"/>
            <wp:effectExtent l="0" t="0" r="0" b="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13255" cy="2216785"/>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rPr>
        <w:t xml:space="preserve">      </w:t>
      </w:r>
      <w:r w:rsidRPr="004D7616">
        <w:rPr>
          <w:rFonts w:ascii="Arial" w:hAnsi="Arial" w:cs="Arial"/>
          <w:b/>
        </w:rPr>
        <w:t>Typical Sites of Scabies Mites                            Typical Sites of Scabies Rash</w:t>
      </w:r>
    </w:p>
    <w:p w14:paraId="29ED1C07" w14:textId="77777777" w:rsidR="00BE3F56" w:rsidRPr="004D7616" w:rsidRDefault="00BE3F56" w:rsidP="00BE3F56">
      <w:pPr>
        <w:rPr>
          <w:rFonts w:ascii="Arial" w:hAnsi="Arial" w:cs="Arial"/>
        </w:rPr>
      </w:pPr>
    </w:p>
    <w:p w14:paraId="08591083" w14:textId="77777777" w:rsidR="00BE3F56" w:rsidRPr="004D7616" w:rsidRDefault="00BE3F56" w:rsidP="00BE3F56">
      <w:pPr>
        <w:rPr>
          <w:rFonts w:ascii="Arial" w:hAnsi="Arial" w:cs="Arial"/>
        </w:rPr>
      </w:pPr>
    </w:p>
    <w:p w14:paraId="5BDB2E81" w14:textId="77777777" w:rsidR="00BE3F56" w:rsidRPr="004D7616" w:rsidRDefault="00BE3F56" w:rsidP="00BE3F56">
      <w:pPr>
        <w:rPr>
          <w:rFonts w:ascii="Arial" w:hAnsi="Arial" w:cs="Arial"/>
        </w:rPr>
      </w:pPr>
    </w:p>
    <w:p w14:paraId="0293FE8E" w14:textId="77777777" w:rsidR="00BE3F56" w:rsidRPr="004D7616" w:rsidRDefault="00BE3F56" w:rsidP="00BE3F56">
      <w:pPr>
        <w:rPr>
          <w:rFonts w:ascii="Arial" w:hAnsi="Arial" w:cs="Arial"/>
        </w:rPr>
      </w:pPr>
    </w:p>
    <w:p w14:paraId="02995273" w14:textId="77777777" w:rsidR="00BE3F56" w:rsidRPr="004D7616" w:rsidRDefault="00BE3F56" w:rsidP="00BE3F56">
      <w:pPr>
        <w:rPr>
          <w:rFonts w:ascii="Arial" w:hAnsi="Arial" w:cs="Arial"/>
        </w:rPr>
      </w:pPr>
    </w:p>
    <w:p w14:paraId="4EFCB67C" w14:textId="77777777" w:rsidR="00BE3F56" w:rsidRPr="004D7616" w:rsidRDefault="00BE3F56" w:rsidP="00BE3F56">
      <w:pPr>
        <w:rPr>
          <w:rFonts w:ascii="Arial" w:hAnsi="Arial" w:cs="Arial"/>
        </w:rPr>
      </w:pPr>
    </w:p>
    <w:p w14:paraId="4FF18011" w14:textId="77777777" w:rsidR="00BE3F56" w:rsidRPr="004D7616" w:rsidRDefault="00BE3F56" w:rsidP="00BE3F56">
      <w:pPr>
        <w:rPr>
          <w:rFonts w:ascii="Arial" w:hAnsi="Arial" w:cs="Arial"/>
        </w:rPr>
      </w:pPr>
    </w:p>
    <w:p w14:paraId="7ECAFA3E" w14:textId="77777777" w:rsidR="00BE3F56" w:rsidRPr="004D7616" w:rsidRDefault="00BE3F56" w:rsidP="00BE3F56">
      <w:pPr>
        <w:rPr>
          <w:rFonts w:ascii="Arial" w:hAnsi="Arial" w:cs="Arial"/>
        </w:rPr>
      </w:pPr>
    </w:p>
    <w:p w14:paraId="4BEF1635" w14:textId="77777777" w:rsidR="00BE3F56" w:rsidRPr="004D7616" w:rsidRDefault="00BE3F56" w:rsidP="00BE3F56">
      <w:pPr>
        <w:pStyle w:val="NoSpacing"/>
        <w:rPr>
          <w:rFonts w:ascii="Arial" w:hAnsi="Arial" w:cs="Arial"/>
          <w:b/>
        </w:rPr>
      </w:pPr>
      <w:r w:rsidRPr="004D7616">
        <w:rPr>
          <w:rFonts w:ascii="Arial" w:hAnsi="Arial" w:cs="Arial"/>
          <w:b/>
        </w:rPr>
        <w:t>Atypical and Crusted Scabies (Norwegian Scabies)</w:t>
      </w:r>
    </w:p>
    <w:p w14:paraId="2E33C87F" w14:textId="77777777" w:rsidR="00BE3F56" w:rsidRPr="004D7616" w:rsidRDefault="00BE3F56" w:rsidP="00BE3F56">
      <w:pPr>
        <w:pStyle w:val="NoSpacing"/>
        <w:rPr>
          <w:rFonts w:ascii="Arial" w:eastAsia="Arial" w:hAnsi="Arial" w:cs="Arial"/>
        </w:rPr>
      </w:pPr>
      <w:r w:rsidRPr="004D7616">
        <w:rPr>
          <w:rFonts w:ascii="Arial" w:eastAsia="Arial" w:hAnsi="Arial" w:cs="Arial"/>
        </w:rPr>
        <w:t>Immuno-compromised people/service users may present with an atypical form with minimum signs, or rarely a severe crusted form. When the immune response is impaired, thousands, and may be millions of mites may present compared with only (10-20) when healthy people become infected.</w:t>
      </w:r>
    </w:p>
    <w:p w14:paraId="139F706E" w14:textId="77777777" w:rsidR="00BE3F56" w:rsidRPr="004D7616" w:rsidRDefault="00BE3F56" w:rsidP="00BE3F56">
      <w:pPr>
        <w:pStyle w:val="NoSpacing"/>
        <w:rPr>
          <w:rFonts w:ascii="Arial" w:eastAsia="Times New Roman" w:hAnsi="Arial" w:cs="Arial"/>
        </w:rPr>
      </w:pPr>
    </w:p>
    <w:p w14:paraId="66A8D997" w14:textId="77777777" w:rsidR="00BE3F56" w:rsidRPr="004D7616" w:rsidRDefault="00BE3F56" w:rsidP="00BE3F56">
      <w:pPr>
        <w:pStyle w:val="NoSpacing"/>
        <w:rPr>
          <w:rFonts w:ascii="Arial" w:eastAsia="Arial" w:hAnsi="Arial" w:cs="Arial"/>
        </w:rPr>
      </w:pPr>
      <w:r w:rsidRPr="004D7616">
        <w:rPr>
          <w:rFonts w:ascii="Arial" w:eastAsia="Arial" w:hAnsi="Arial" w:cs="Arial"/>
        </w:rPr>
        <w:t>Patients with this atypical form are highly infectious but may not itch. A delay in diagnosis may lead to a widespread dissemination including all that have close contact with them.</w:t>
      </w:r>
    </w:p>
    <w:p w14:paraId="76B06772" w14:textId="77777777" w:rsidR="00BE3F56" w:rsidRPr="004D7616" w:rsidRDefault="00BE3F56" w:rsidP="00BE3F56">
      <w:pPr>
        <w:pStyle w:val="NoSpacing"/>
        <w:rPr>
          <w:rFonts w:ascii="Arial" w:eastAsia="Arial" w:hAnsi="Arial" w:cs="Arial"/>
        </w:rPr>
      </w:pPr>
      <w:r w:rsidRPr="004D7616">
        <w:rPr>
          <w:rFonts w:ascii="Arial" w:eastAsia="Arial" w:hAnsi="Arial" w:cs="Arial"/>
        </w:rPr>
        <w:t xml:space="preserve">Typical burrows may not be </w:t>
      </w:r>
      <w:proofErr w:type="gramStart"/>
      <w:r w:rsidRPr="004D7616">
        <w:rPr>
          <w:rFonts w:ascii="Arial" w:eastAsia="Arial" w:hAnsi="Arial" w:cs="Arial"/>
        </w:rPr>
        <w:t>seen</w:t>
      </w:r>
      <w:proofErr w:type="gramEnd"/>
      <w:r w:rsidRPr="004D7616">
        <w:rPr>
          <w:rFonts w:ascii="Arial" w:eastAsia="Arial" w:hAnsi="Arial" w:cs="Arial"/>
        </w:rPr>
        <w:t xml:space="preserve"> and the service user may present with a rash resembling a chronic dermatitis. There may also not be the classical itch present. This form of scabies is highly infectious and can cause environmental contamination. Within in-patient - bedded areas the patient should be isolated.</w:t>
      </w:r>
    </w:p>
    <w:p w14:paraId="687D6856" w14:textId="77777777" w:rsidR="00BE3F56" w:rsidRPr="004D7616" w:rsidRDefault="00BE3F56" w:rsidP="00BE3F56">
      <w:pPr>
        <w:rPr>
          <w:rFonts w:ascii="Arial" w:hAnsi="Arial" w:cs="Arial"/>
          <w:b/>
        </w:rPr>
      </w:pPr>
    </w:p>
    <w:p w14:paraId="2E18A90C" w14:textId="77777777" w:rsidR="00BE3F56" w:rsidRPr="004D7616" w:rsidRDefault="00BE3F56" w:rsidP="00BE3F56">
      <w:pPr>
        <w:pStyle w:val="NoSpacing"/>
        <w:rPr>
          <w:rFonts w:ascii="Arial" w:hAnsi="Arial" w:cs="Arial"/>
          <w:b/>
        </w:rPr>
      </w:pPr>
      <w:r w:rsidRPr="004D7616">
        <w:rPr>
          <w:rFonts w:ascii="Arial" w:hAnsi="Arial" w:cs="Arial"/>
          <w:b/>
        </w:rPr>
        <w:t>Transmission</w:t>
      </w:r>
    </w:p>
    <w:p w14:paraId="031A0A3A" w14:textId="77777777" w:rsidR="00BE3F56" w:rsidRPr="004D7616" w:rsidRDefault="00BE3F56" w:rsidP="00BE3F56">
      <w:pPr>
        <w:pStyle w:val="NoSpacing"/>
        <w:rPr>
          <w:rFonts w:ascii="Arial" w:hAnsi="Arial" w:cs="Arial"/>
        </w:rPr>
      </w:pPr>
      <w:r w:rsidRPr="004D7616">
        <w:rPr>
          <w:rFonts w:ascii="Arial" w:hAnsi="Arial" w:cs="Arial"/>
        </w:rPr>
        <w:t>Spread is person to person via direct skin contact including sexual contact. Transfer from under-garments and bedclothes, occurs only if these have been contaminated by infectious persons immediately beforehand. The mites penetrate the epidermis causing tiny, characteristic, linear burrows that may be seen in the skin. Eggs are laid in the epidermis, and hatch after 3-4 days.</w:t>
      </w:r>
    </w:p>
    <w:p w14:paraId="190716E2" w14:textId="614DD890" w:rsidR="00BE3F56" w:rsidRPr="004D7616" w:rsidRDefault="00BE3F56" w:rsidP="00BE3F56">
      <w:pPr>
        <w:pStyle w:val="NoSpacing"/>
        <w:rPr>
          <w:rFonts w:ascii="Arial" w:hAnsi="Arial" w:cs="Arial"/>
        </w:rPr>
      </w:pPr>
      <w:r w:rsidRPr="5316C6CC">
        <w:rPr>
          <w:rFonts w:ascii="Arial" w:hAnsi="Arial" w:cs="Arial"/>
        </w:rPr>
        <w:t>The emerging larvae then appear on the surface of the skin before excavating new tunn</w:t>
      </w:r>
      <w:r w:rsidR="003C7CBB" w:rsidRPr="5316C6CC">
        <w:rPr>
          <w:rFonts w:ascii="Arial" w:hAnsi="Arial" w:cs="Arial"/>
        </w:rPr>
        <w:t>els. The life cycle of S. scabies</w:t>
      </w:r>
      <w:r w:rsidRPr="5316C6CC">
        <w:rPr>
          <w:rFonts w:ascii="Arial" w:hAnsi="Arial" w:cs="Arial"/>
        </w:rPr>
        <w:t xml:space="preserve"> begins with the pregnant female laying two to three eggs a day in burrows several millimetres to several centimetres in the length of the skin. A</w:t>
      </w:r>
      <w:r w:rsidR="003C7CBB" w:rsidRPr="5316C6CC">
        <w:rPr>
          <w:rFonts w:ascii="Arial" w:hAnsi="Arial" w:cs="Arial"/>
        </w:rPr>
        <w:t xml:space="preserve">fter about </w:t>
      </w:r>
      <w:r w:rsidRPr="5316C6CC">
        <w:rPr>
          <w:rFonts w:ascii="Arial" w:hAnsi="Arial" w:cs="Arial"/>
        </w:rPr>
        <w:t>5</w:t>
      </w:r>
      <w:r w:rsidR="003C7CBB" w:rsidRPr="5316C6CC">
        <w:rPr>
          <w:rFonts w:ascii="Arial" w:hAnsi="Arial" w:cs="Arial"/>
        </w:rPr>
        <w:t>-</w:t>
      </w:r>
      <w:r w:rsidRPr="5316C6CC">
        <w:rPr>
          <w:rFonts w:ascii="Arial" w:hAnsi="Arial" w:cs="Arial"/>
        </w:rPr>
        <w:t xml:space="preserve">72 hours larvae </w:t>
      </w:r>
      <w:proofErr w:type="gramStart"/>
      <w:r w:rsidRPr="5316C6CC">
        <w:rPr>
          <w:rFonts w:ascii="Arial" w:hAnsi="Arial" w:cs="Arial"/>
        </w:rPr>
        <w:t>emerge, and</w:t>
      </w:r>
      <w:proofErr w:type="gramEnd"/>
      <w:r w:rsidRPr="5316C6CC">
        <w:rPr>
          <w:rFonts w:ascii="Arial" w:hAnsi="Arial" w:cs="Arial"/>
        </w:rPr>
        <w:t xml:space="preserve"> wander to make new burrows. Mites usually live 30-60 days.</w:t>
      </w:r>
    </w:p>
    <w:p w14:paraId="075C774E" w14:textId="238CF601" w:rsidR="5316C6CC" w:rsidRDefault="5316C6CC" w:rsidP="5316C6CC">
      <w:pPr>
        <w:pStyle w:val="NoSpacing"/>
        <w:rPr>
          <w:rFonts w:ascii="Arial" w:hAnsi="Arial" w:cs="Arial"/>
          <w:b/>
          <w:bCs/>
        </w:rPr>
      </w:pPr>
    </w:p>
    <w:p w14:paraId="32984FF7" w14:textId="77777777" w:rsidR="00BE3F56" w:rsidRPr="004D7616" w:rsidRDefault="00BE3F56" w:rsidP="5316C6CC">
      <w:pPr>
        <w:pStyle w:val="NoSpacing"/>
        <w:rPr>
          <w:rFonts w:ascii="Arial" w:hAnsi="Arial" w:cs="Arial"/>
          <w:b/>
          <w:bCs/>
        </w:rPr>
      </w:pPr>
      <w:r w:rsidRPr="5316C6CC">
        <w:rPr>
          <w:rFonts w:ascii="Arial" w:hAnsi="Arial" w:cs="Arial"/>
          <w:b/>
          <w:bCs/>
        </w:rPr>
        <w:t>Treatment and Management</w:t>
      </w:r>
    </w:p>
    <w:p w14:paraId="184080D6" w14:textId="05106DA0" w:rsidR="00BE3F56" w:rsidRPr="004D7616" w:rsidRDefault="00BE3F56" w:rsidP="00BE3F56">
      <w:pPr>
        <w:pStyle w:val="NoSpacing"/>
        <w:rPr>
          <w:rFonts w:ascii="Arial" w:hAnsi="Arial" w:cs="Arial"/>
        </w:rPr>
      </w:pPr>
      <w:r w:rsidRPr="5316C6CC">
        <w:rPr>
          <w:rFonts w:ascii="Arial" w:hAnsi="Arial" w:cs="Arial"/>
        </w:rPr>
        <w:t xml:space="preserve">A thorough single application of scabicide is usually adequate. In cases particularly of heavy infestations a second application is useful after an interval of 5-6 days. This is long enough for eggs to give rise to larvae but not for adult mites to develop. Treatment should be applied on cool, dry skin over the entire body and allowed to work between 8-24hrs depending on the </w:t>
      </w:r>
      <w:r w:rsidR="2C51B182" w:rsidRPr="5316C6CC">
        <w:rPr>
          <w:rFonts w:ascii="Arial" w:hAnsi="Arial" w:cs="Arial"/>
        </w:rPr>
        <w:t>manufacturer's</w:t>
      </w:r>
      <w:r w:rsidRPr="5316C6CC">
        <w:rPr>
          <w:rFonts w:ascii="Arial" w:hAnsi="Arial" w:cs="Arial"/>
        </w:rPr>
        <w:t xml:space="preserve"> instructions. The lotion or cream should be applied from the chin downwards. All areas of the body, including genitalia, must be treated, except for the face and neck. It should be left on for the instructed length of time, after which the service user should bath or shower.</w:t>
      </w:r>
    </w:p>
    <w:p w14:paraId="62F8D57A" w14:textId="0C56C289" w:rsidR="5316C6CC" w:rsidRDefault="5316C6CC" w:rsidP="5316C6CC">
      <w:pPr>
        <w:pStyle w:val="NoSpacing"/>
        <w:rPr>
          <w:rFonts w:ascii="Arial" w:hAnsi="Arial" w:cs="Arial"/>
        </w:rPr>
      </w:pPr>
    </w:p>
    <w:p w14:paraId="5AAAEFA3" w14:textId="4765622F" w:rsidR="6D72FB74" w:rsidRDefault="6D72FB74" w:rsidP="5316C6CC">
      <w:pPr>
        <w:pStyle w:val="NoSpacing"/>
        <w:rPr>
          <w:rFonts w:ascii="Arial" w:hAnsi="Arial" w:cs="Arial"/>
        </w:rPr>
      </w:pPr>
      <w:r w:rsidRPr="5316C6CC">
        <w:rPr>
          <w:rFonts w:ascii="Arial" w:hAnsi="Arial" w:cs="Arial"/>
        </w:rPr>
        <w:t>Exclusion or Isolation of cases</w:t>
      </w:r>
      <w:r w:rsidR="5889CF52" w:rsidRPr="5316C6CC">
        <w:rPr>
          <w:rFonts w:ascii="Arial" w:hAnsi="Arial" w:cs="Arial"/>
        </w:rPr>
        <w:t xml:space="preserve"> </w:t>
      </w:r>
      <w:r w:rsidR="6989491F" w:rsidRPr="5316C6CC">
        <w:rPr>
          <w:rFonts w:ascii="Arial" w:hAnsi="Arial" w:cs="Arial"/>
        </w:rPr>
        <w:t>or contacts is not require</w:t>
      </w:r>
      <w:r w:rsidR="30E1F079" w:rsidRPr="5316C6CC">
        <w:rPr>
          <w:rFonts w:ascii="Arial" w:hAnsi="Arial" w:cs="Arial"/>
        </w:rPr>
        <w:t>d</w:t>
      </w:r>
      <w:r w:rsidR="6989491F" w:rsidRPr="5316C6CC">
        <w:rPr>
          <w:rFonts w:ascii="Arial" w:hAnsi="Arial" w:cs="Arial"/>
        </w:rPr>
        <w:t xml:space="preserve"> for clin</w:t>
      </w:r>
      <w:r w:rsidR="4ABEC58E" w:rsidRPr="5316C6CC">
        <w:rPr>
          <w:rFonts w:ascii="Arial" w:hAnsi="Arial" w:cs="Arial"/>
        </w:rPr>
        <w:t>i</w:t>
      </w:r>
      <w:r w:rsidR="6989491F" w:rsidRPr="5316C6CC">
        <w:rPr>
          <w:rFonts w:ascii="Arial" w:hAnsi="Arial" w:cs="Arial"/>
        </w:rPr>
        <w:t>cal scabies</w:t>
      </w:r>
      <w:r w:rsidR="24FE71FB" w:rsidRPr="5316C6CC">
        <w:rPr>
          <w:rFonts w:ascii="Arial" w:hAnsi="Arial" w:cs="Arial"/>
        </w:rPr>
        <w:t xml:space="preserve">. Staff </w:t>
      </w:r>
      <w:r w:rsidR="397C5E8E" w:rsidRPr="5316C6CC">
        <w:rPr>
          <w:rFonts w:ascii="Arial" w:hAnsi="Arial" w:cs="Arial"/>
        </w:rPr>
        <w:t>should</w:t>
      </w:r>
      <w:r w:rsidR="24FE71FB" w:rsidRPr="5316C6CC">
        <w:rPr>
          <w:rFonts w:ascii="Arial" w:hAnsi="Arial" w:cs="Arial"/>
        </w:rPr>
        <w:t xml:space="preserve"> continue to work but should wear appropriate PPE (gloves and apron) to avoid skin-to-skin contact</w:t>
      </w:r>
      <w:r w:rsidR="2FA2A994" w:rsidRPr="5316C6CC">
        <w:rPr>
          <w:rFonts w:ascii="Arial" w:hAnsi="Arial" w:cs="Arial"/>
        </w:rPr>
        <w:t>, when handling personal care until 24 hours after first dose of chosen treatment (Malathion/</w:t>
      </w:r>
      <w:r w:rsidR="36EA1090" w:rsidRPr="5316C6CC">
        <w:rPr>
          <w:rFonts w:ascii="Arial" w:hAnsi="Arial" w:cs="Arial"/>
        </w:rPr>
        <w:t>Permethrin/Ivermectin</w:t>
      </w:r>
      <w:r w:rsidR="2FA2A994" w:rsidRPr="5316C6CC">
        <w:rPr>
          <w:rFonts w:ascii="Arial" w:hAnsi="Arial" w:cs="Arial"/>
        </w:rPr>
        <w:t>)</w:t>
      </w:r>
      <w:r w:rsidR="40C75E54" w:rsidRPr="5316C6CC">
        <w:rPr>
          <w:rFonts w:ascii="Arial" w:hAnsi="Arial" w:cs="Arial"/>
        </w:rPr>
        <w:t>.</w:t>
      </w:r>
      <w:r w:rsidR="440CF08E" w:rsidRPr="5316C6CC">
        <w:rPr>
          <w:rFonts w:ascii="Arial" w:hAnsi="Arial" w:cs="Arial"/>
        </w:rPr>
        <w:t xml:space="preserve"> </w:t>
      </w:r>
      <w:r w:rsidR="40C75E54" w:rsidRPr="5316C6CC">
        <w:rPr>
          <w:rFonts w:ascii="Arial" w:hAnsi="Arial" w:cs="Arial"/>
        </w:rPr>
        <w:t xml:space="preserve">Affected individuals </w:t>
      </w:r>
      <w:r w:rsidR="31164557" w:rsidRPr="5316C6CC">
        <w:rPr>
          <w:rFonts w:ascii="Arial" w:hAnsi="Arial" w:cs="Arial"/>
        </w:rPr>
        <w:t xml:space="preserve">who need to be excluded can return to work after 24 hours </w:t>
      </w:r>
      <w:r w:rsidR="3BB90BAB" w:rsidRPr="5316C6CC">
        <w:rPr>
          <w:rFonts w:ascii="Arial" w:hAnsi="Arial" w:cs="Arial"/>
        </w:rPr>
        <w:t>after the first dose of chosen treatment.</w:t>
      </w:r>
    </w:p>
    <w:p w14:paraId="4B4590D1" w14:textId="47E45F5D" w:rsidR="5316C6CC" w:rsidRDefault="5316C6CC" w:rsidP="5316C6CC">
      <w:pPr>
        <w:pStyle w:val="NoSpacing"/>
        <w:rPr>
          <w:rFonts w:ascii="Arial" w:hAnsi="Arial" w:cs="Arial"/>
        </w:rPr>
      </w:pPr>
    </w:p>
    <w:p w14:paraId="3D6487F9" w14:textId="20C0E2E8" w:rsidR="58AECB4A" w:rsidRDefault="58AECB4A" w:rsidP="5316C6CC">
      <w:pPr>
        <w:pStyle w:val="NoSpacing"/>
        <w:rPr>
          <w:rFonts w:ascii="Arial" w:hAnsi="Arial" w:cs="Arial"/>
          <w:b/>
          <w:bCs/>
          <w:u w:val="single"/>
        </w:rPr>
      </w:pPr>
      <w:r w:rsidRPr="5316C6CC">
        <w:rPr>
          <w:rFonts w:ascii="Arial" w:hAnsi="Arial" w:cs="Arial"/>
          <w:b/>
          <w:bCs/>
          <w:u w:val="single"/>
        </w:rPr>
        <w:t>Reference:</w:t>
      </w:r>
    </w:p>
    <w:p w14:paraId="2E9A7A04" w14:textId="6582AE3D" w:rsidR="58AECB4A" w:rsidRDefault="58AECB4A" w:rsidP="5316C6CC">
      <w:pPr>
        <w:pStyle w:val="NoSpacing"/>
        <w:rPr>
          <w:rFonts w:ascii="Arial" w:hAnsi="Arial" w:cs="Arial"/>
        </w:rPr>
      </w:pPr>
      <w:r w:rsidRPr="5316C6CC">
        <w:rPr>
          <w:rFonts w:ascii="Arial" w:hAnsi="Arial" w:cs="Arial"/>
        </w:rPr>
        <w:t xml:space="preserve">UK Health Security Agency. (UKHAS, 2025). </w:t>
      </w:r>
      <w:r w:rsidR="77A4416D" w:rsidRPr="5316C6CC">
        <w:rPr>
          <w:rFonts w:ascii="Arial" w:hAnsi="Arial" w:cs="Arial"/>
          <w:i/>
          <w:iCs/>
        </w:rPr>
        <w:t>UKHSA guidelines for the management of scabies cases and outbreaks in communal residential settings.</w:t>
      </w:r>
      <w:r w:rsidR="77A4416D" w:rsidRPr="5316C6CC">
        <w:rPr>
          <w:rFonts w:ascii="Arial" w:hAnsi="Arial" w:cs="Arial"/>
        </w:rPr>
        <w:t xml:space="preserve"> </w:t>
      </w:r>
      <w:r w:rsidRPr="5316C6CC">
        <w:rPr>
          <w:rFonts w:ascii="Arial" w:hAnsi="Arial" w:cs="Arial"/>
        </w:rPr>
        <w:t>[Date Accessed: 02/12/2025]. Available at: https://www.gov.uk/government/publications/scabies-management-advice-for-health-professionals/ukhsa-guidance-on-the-management-of-scabies-cases-and-outbreaks-in-long-term-care-facilities-and-other-closed-settings</w:t>
      </w:r>
    </w:p>
    <w:p w14:paraId="7D9B5DDE" w14:textId="77777777" w:rsidR="00BE3F56" w:rsidRPr="004D7616" w:rsidRDefault="00BE3F56" w:rsidP="00BE3F56">
      <w:pPr>
        <w:pStyle w:val="NoSpacing"/>
        <w:rPr>
          <w:rFonts w:ascii="Arial" w:eastAsia="Times New Roman" w:hAnsi="Arial" w:cs="Arial"/>
        </w:rPr>
      </w:pPr>
    </w:p>
    <w:p w14:paraId="4C6CFC78" w14:textId="77777777" w:rsidR="00BE3F56" w:rsidRPr="004D7616" w:rsidRDefault="00BE3F56" w:rsidP="00BE3F56">
      <w:pPr>
        <w:pStyle w:val="NoSpacing"/>
        <w:rPr>
          <w:rFonts w:ascii="Arial" w:hAnsi="Arial" w:cs="Arial"/>
          <w:b/>
        </w:rPr>
      </w:pPr>
      <w:r w:rsidRPr="004D7616">
        <w:rPr>
          <w:rFonts w:ascii="Arial" w:hAnsi="Arial" w:cs="Arial"/>
          <w:b/>
        </w:rPr>
        <w:t>Outbreak of Scabies – Management</w:t>
      </w:r>
    </w:p>
    <w:p w14:paraId="0C1E53F3" w14:textId="77777777" w:rsidR="00BE3F56" w:rsidRPr="004D7616" w:rsidRDefault="00BE3F56" w:rsidP="00BE3F56">
      <w:pPr>
        <w:pStyle w:val="NoSpacing"/>
        <w:rPr>
          <w:rFonts w:ascii="Arial" w:hAnsi="Arial" w:cs="Arial"/>
        </w:rPr>
      </w:pPr>
      <w:r w:rsidRPr="004D7616">
        <w:rPr>
          <w:rFonts w:ascii="Arial" w:hAnsi="Arial" w:cs="Arial"/>
        </w:rPr>
        <w:t>In the event of an outbreak of scabies in the community, some people may be asymptomatic incubators of infection. All close contacts of infected people, bed partners and members of the household of the index case, even if asymptomatic must be treated simultaneously.</w:t>
      </w:r>
    </w:p>
    <w:p w14:paraId="02874847" w14:textId="77777777" w:rsidR="00BE3F56" w:rsidRPr="004D7616" w:rsidRDefault="00BE3F56" w:rsidP="00BE3F56">
      <w:pPr>
        <w:pStyle w:val="NoSpacing"/>
        <w:rPr>
          <w:rFonts w:ascii="Arial" w:eastAsia="Times New Roman" w:hAnsi="Arial" w:cs="Arial"/>
        </w:rPr>
      </w:pPr>
    </w:p>
    <w:p w14:paraId="1AEC8BB6" w14:textId="243A4EA1" w:rsidR="00BE3F56" w:rsidRPr="004D7616" w:rsidRDefault="00BE3F56" w:rsidP="00BE3F56">
      <w:pPr>
        <w:pStyle w:val="NoSpacing"/>
        <w:rPr>
          <w:rFonts w:ascii="Arial" w:hAnsi="Arial" w:cs="Arial"/>
        </w:rPr>
      </w:pPr>
      <w:r w:rsidRPr="004D7616">
        <w:rPr>
          <w:rFonts w:ascii="Arial" w:hAnsi="Arial" w:cs="Arial"/>
        </w:rPr>
        <w:t xml:space="preserve">Contact tracing is required to identify those with intimate skin contact over a prolonged </w:t>
      </w:r>
      <w:proofErr w:type="gramStart"/>
      <w:r w:rsidRPr="004D7616">
        <w:rPr>
          <w:rFonts w:ascii="Arial" w:hAnsi="Arial" w:cs="Arial"/>
        </w:rPr>
        <w:t>period of time</w:t>
      </w:r>
      <w:proofErr w:type="gramEnd"/>
      <w:r w:rsidRPr="004D7616">
        <w:rPr>
          <w:rFonts w:ascii="Arial" w:hAnsi="Arial" w:cs="Arial"/>
        </w:rPr>
        <w:t xml:space="preserve"> within the previous 2-6 weeks (including sexual). In the event of an outbreak </w:t>
      </w:r>
      <w:r w:rsidR="00675982">
        <w:rPr>
          <w:rFonts w:ascii="Arial" w:hAnsi="Arial" w:cs="Arial"/>
        </w:rPr>
        <w:t xml:space="preserve">UKSHA </w:t>
      </w:r>
      <w:r w:rsidRPr="004D7616">
        <w:rPr>
          <w:rFonts w:ascii="Arial" w:hAnsi="Arial" w:cs="Arial"/>
        </w:rPr>
        <w:t>should be informed.</w:t>
      </w:r>
    </w:p>
    <w:p w14:paraId="7FB87645" w14:textId="77777777" w:rsidR="00BE3F56" w:rsidRPr="004D7616" w:rsidRDefault="00BE3F56" w:rsidP="00BE3F56">
      <w:pPr>
        <w:pStyle w:val="NoSpacing"/>
        <w:rPr>
          <w:rFonts w:ascii="Arial" w:eastAsia="Times New Roman" w:hAnsi="Arial" w:cs="Arial"/>
        </w:rPr>
      </w:pPr>
    </w:p>
    <w:p w14:paraId="629E2BE7" w14:textId="77777777" w:rsidR="00BE3F56" w:rsidRPr="004D7616" w:rsidRDefault="00BE3F56" w:rsidP="00BE3F56">
      <w:pPr>
        <w:pStyle w:val="NoSpacing"/>
        <w:rPr>
          <w:rFonts w:ascii="Arial" w:hAnsi="Arial" w:cs="Arial"/>
          <w:b/>
        </w:rPr>
      </w:pPr>
      <w:r w:rsidRPr="004D7616">
        <w:rPr>
          <w:rFonts w:ascii="Arial" w:hAnsi="Arial" w:cs="Arial"/>
          <w:b/>
        </w:rPr>
        <w:t>If undertaking this procedure in the Trust staff should wear gowns and gloves while carrying out the treatment.</w:t>
      </w:r>
    </w:p>
    <w:p w14:paraId="69071A0D" w14:textId="77777777" w:rsidR="00BE3F56" w:rsidRPr="004D7616" w:rsidRDefault="00BE3F56" w:rsidP="00BE3F56">
      <w:pPr>
        <w:pStyle w:val="NoSpacing"/>
        <w:rPr>
          <w:rFonts w:ascii="Arial" w:hAnsi="Arial" w:cs="Arial"/>
        </w:rPr>
      </w:pPr>
    </w:p>
    <w:p w14:paraId="507F5C75" w14:textId="77777777" w:rsidR="00BE3F56" w:rsidRPr="004D7616" w:rsidRDefault="00BE3F56">
      <w:pPr>
        <w:rPr>
          <w:rFonts w:ascii="Arial" w:hAnsi="Arial" w:cs="Arial"/>
          <w:b/>
        </w:rPr>
      </w:pPr>
      <w:r w:rsidRPr="004D7616">
        <w:rPr>
          <w:rFonts w:ascii="Arial" w:hAnsi="Arial" w:cs="Arial"/>
          <w:b/>
        </w:rPr>
        <w:br w:type="page"/>
      </w:r>
    </w:p>
    <w:p w14:paraId="410AD862" w14:textId="48F57549" w:rsidR="00BE3F56" w:rsidRDefault="008B3C76" w:rsidP="5316C6CC">
      <w:pPr>
        <w:pStyle w:val="Heading1"/>
        <w:jc w:val="center"/>
        <w:rPr>
          <w:rFonts w:ascii="Arial" w:hAnsi="Arial" w:cs="Arial"/>
          <w:b/>
          <w:bCs/>
          <w:color w:val="385623" w:themeColor="accent6" w:themeShade="80"/>
        </w:rPr>
      </w:pPr>
      <w:r w:rsidRPr="5316C6CC">
        <w:rPr>
          <w:rFonts w:ascii="Arial" w:hAnsi="Arial" w:cs="Arial"/>
          <w:b/>
          <w:bCs/>
          <w:color w:val="385623" w:themeColor="accent6" w:themeShade="80"/>
        </w:rPr>
        <w:lastRenderedPageBreak/>
        <w:t>Appendix 3</w:t>
      </w:r>
      <w:r w:rsidR="006B2037">
        <w:rPr>
          <w:rFonts w:ascii="Arial" w:hAnsi="Arial" w:cs="Arial"/>
          <w:b/>
          <w:bCs/>
          <w:color w:val="385623" w:themeColor="accent6" w:themeShade="80"/>
        </w:rPr>
        <w:t>7</w:t>
      </w:r>
      <w:r w:rsidRPr="5316C6CC">
        <w:rPr>
          <w:rFonts w:ascii="Arial" w:hAnsi="Arial" w:cs="Arial"/>
          <w:b/>
          <w:bCs/>
          <w:color w:val="385623" w:themeColor="accent6" w:themeShade="80"/>
        </w:rPr>
        <w:t xml:space="preserve"> – </w:t>
      </w:r>
      <w:r w:rsidR="00BE3F56" w:rsidRPr="5316C6CC">
        <w:rPr>
          <w:rFonts w:ascii="Arial" w:hAnsi="Arial" w:cs="Arial"/>
          <w:b/>
          <w:bCs/>
          <w:color w:val="385623" w:themeColor="accent6" w:themeShade="80"/>
        </w:rPr>
        <w:t>Treatment and Prophylaxis of Scabies</w:t>
      </w:r>
    </w:p>
    <w:p w14:paraId="2DF9821F" w14:textId="77777777" w:rsidR="008B3C76" w:rsidRPr="008B3C76" w:rsidRDefault="008B3C76" w:rsidP="008B3C76">
      <w:pPr>
        <w:pStyle w:val="NoSpacing"/>
      </w:pPr>
    </w:p>
    <w:tbl>
      <w:tblPr>
        <w:tblStyle w:val="TableGrid"/>
        <w:tblW w:w="0" w:type="auto"/>
        <w:tblLook w:val="04A0" w:firstRow="1" w:lastRow="0" w:firstColumn="1" w:lastColumn="0" w:noHBand="0" w:noVBand="1"/>
      </w:tblPr>
      <w:tblGrid>
        <w:gridCol w:w="421"/>
        <w:gridCol w:w="8595"/>
      </w:tblGrid>
      <w:tr w:rsidR="00BE3F56" w:rsidRPr="00B94291" w14:paraId="7911FE7D" w14:textId="77777777" w:rsidTr="5316C6CC">
        <w:tc>
          <w:tcPr>
            <w:tcW w:w="9016" w:type="dxa"/>
            <w:gridSpan w:val="2"/>
            <w:shd w:val="clear" w:color="auto" w:fill="D9D9D9" w:themeFill="background1" w:themeFillShade="D9"/>
          </w:tcPr>
          <w:p w14:paraId="462AF551" w14:textId="77777777" w:rsidR="00BE3F56" w:rsidRPr="00B94291" w:rsidRDefault="00BE3F56" w:rsidP="00BE3F56">
            <w:pPr>
              <w:rPr>
                <w:rFonts w:ascii="Arial" w:hAnsi="Arial" w:cs="Arial"/>
                <w:b/>
              </w:rPr>
            </w:pPr>
            <w:r w:rsidRPr="00B94291">
              <w:rPr>
                <w:rFonts w:ascii="Arial" w:hAnsi="Arial" w:cs="Arial"/>
                <w:b/>
              </w:rPr>
              <w:t xml:space="preserve">Application of Scabicides: General Principals </w:t>
            </w:r>
          </w:p>
        </w:tc>
      </w:tr>
      <w:tr w:rsidR="00BE3F56" w:rsidRPr="00B94291" w14:paraId="0E202369" w14:textId="77777777" w:rsidTr="5316C6CC">
        <w:tc>
          <w:tcPr>
            <w:tcW w:w="421" w:type="dxa"/>
            <w:shd w:val="clear" w:color="auto" w:fill="D9D9D9" w:themeFill="background1" w:themeFillShade="D9"/>
          </w:tcPr>
          <w:p w14:paraId="425CE7FD" w14:textId="77777777" w:rsidR="00BE3F56" w:rsidRPr="00B94291" w:rsidRDefault="00BE3F56" w:rsidP="00BE3F56">
            <w:pPr>
              <w:rPr>
                <w:rFonts w:ascii="Arial" w:hAnsi="Arial" w:cs="Arial"/>
              </w:rPr>
            </w:pPr>
            <w:r w:rsidRPr="00B94291">
              <w:rPr>
                <w:rFonts w:ascii="Arial" w:hAnsi="Arial" w:cs="Arial"/>
              </w:rPr>
              <w:t>1</w:t>
            </w:r>
          </w:p>
        </w:tc>
        <w:tc>
          <w:tcPr>
            <w:tcW w:w="8595" w:type="dxa"/>
          </w:tcPr>
          <w:p w14:paraId="013CA20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Gowns and gloves are worn when applying scabicides to patients.</w:t>
            </w:r>
          </w:p>
        </w:tc>
      </w:tr>
      <w:tr w:rsidR="00BE3F56" w:rsidRPr="00B94291" w14:paraId="601870DE" w14:textId="77777777" w:rsidTr="5316C6CC">
        <w:tc>
          <w:tcPr>
            <w:tcW w:w="421" w:type="dxa"/>
            <w:shd w:val="clear" w:color="auto" w:fill="D9D9D9" w:themeFill="background1" w:themeFillShade="D9"/>
          </w:tcPr>
          <w:p w14:paraId="01FB3037" w14:textId="77777777" w:rsidR="00BE3F56" w:rsidRPr="00B94291" w:rsidRDefault="00BE3F56" w:rsidP="00BE3F56">
            <w:pPr>
              <w:rPr>
                <w:rFonts w:ascii="Arial" w:hAnsi="Arial" w:cs="Arial"/>
              </w:rPr>
            </w:pPr>
            <w:r w:rsidRPr="00B94291">
              <w:rPr>
                <w:rFonts w:ascii="Arial" w:hAnsi="Arial" w:cs="Arial"/>
              </w:rPr>
              <w:t>2</w:t>
            </w:r>
          </w:p>
        </w:tc>
        <w:tc>
          <w:tcPr>
            <w:tcW w:w="8595" w:type="dxa"/>
          </w:tcPr>
          <w:p w14:paraId="1C756E62"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Bathe patients as usual and change bed linen.  Allow skin to cool completely.</w:t>
            </w:r>
          </w:p>
        </w:tc>
      </w:tr>
      <w:tr w:rsidR="00BE3F56" w:rsidRPr="00B94291" w14:paraId="2D527DBD" w14:textId="77777777" w:rsidTr="5316C6CC">
        <w:tc>
          <w:tcPr>
            <w:tcW w:w="421" w:type="dxa"/>
            <w:shd w:val="clear" w:color="auto" w:fill="D9D9D9" w:themeFill="background1" w:themeFillShade="D9"/>
          </w:tcPr>
          <w:p w14:paraId="24AEE3E2" w14:textId="77777777" w:rsidR="00BE3F56" w:rsidRPr="00B94291" w:rsidRDefault="00BE3F56" w:rsidP="00BE3F56">
            <w:pPr>
              <w:rPr>
                <w:rFonts w:ascii="Arial" w:hAnsi="Arial" w:cs="Arial"/>
              </w:rPr>
            </w:pPr>
            <w:r w:rsidRPr="00B94291">
              <w:rPr>
                <w:rFonts w:ascii="Arial" w:hAnsi="Arial" w:cs="Arial"/>
              </w:rPr>
              <w:t>3</w:t>
            </w:r>
          </w:p>
        </w:tc>
        <w:tc>
          <w:tcPr>
            <w:tcW w:w="8595" w:type="dxa"/>
          </w:tcPr>
          <w:p w14:paraId="64690E3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Apply scabicide to every square inch of skin, from the posterior ear folds down over the entire body. Include intergluteal cleft, umbilicus, skin folds, palms and soles, and webs between fingers and toes. If scabicide is washed off during handwashing, toileting, or perineal care, it must be reapplied.</w:t>
            </w:r>
          </w:p>
        </w:tc>
      </w:tr>
      <w:tr w:rsidR="00BE3F56" w:rsidRPr="00B94291" w14:paraId="0A26F434" w14:textId="77777777" w:rsidTr="5316C6CC">
        <w:tc>
          <w:tcPr>
            <w:tcW w:w="421" w:type="dxa"/>
            <w:shd w:val="clear" w:color="auto" w:fill="D9D9D9" w:themeFill="background1" w:themeFillShade="D9"/>
          </w:tcPr>
          <w:p w14:paraId="50AE92E0" w14:textId="77777777" w:rsidR="00BE3F56" w:rsidRPr="00B94291" w:rsidRDefault="00BE3F56" w:rsidP="00BE3F56">
            <w:pPr>
              <w:rPr>
                <w:rFonts w:ascii="Arial" w:hAnsi="Arial" w:cs="Arial"/>
              </w:rPr>
            </w:pPr>
            <w:r w:rsidRPr="00B94291">
              <w:rPr>
                <w:rFonts w:ascii="Arial" w:hAnsi="Arial" w:cs="Arial"/>
              </w:rPr>
              <w:t>4</w:t>
            </w:r>
          </w:p>
        </w:tc>
        <w:tc>
          <w:tcPr>
            <w:tcW w:w="8595" w:type="dxa"/>
          </w:tcPr>
          <w:p w14:paraId="544585B3" w14:textId="77777777" w:rsidR="00BE3F56" w:rsidRPr="00B94291" w:rsidRDefault="00157A27" w:rsidP="00BE3F56">
            <w:pPr>
              <w:rPr>
                <w:rFonts w:ascii="Arial" w:hAnsi="Arial" w:cs="Arial"/>
              </w:rPr>
            </w:pPr>
            <w:r w:rsidRPr="00B94291">
              <w:rPr>
                <w:rFonts w:ascii="Arial" w:eastAsia="Arial" w:hAnsi="Arial" w:cs="Arial"/>
              </w:rPr>
              <w:t>In infants and young toddlers, the elderly, and the immunocompromised, the head (forehead, temples, and scalp) requires application of scabicide. Pay close attention to the area behind the ears. Do not get the scabicide near the eyes or mouth. Prior treatment failure may be an indication to include the head upon retreatment.</w:t>
            </w:r>
          </w:p>
        </w:tc>
      </w:tr>
      <w:tr w:rsidR="00BE3F56" w:rsidRPr="00B94291" w14:paraId="7BCB36C7" w14:textId="77777777" w:rsidTr="5316C6CC">
        <w:tc>
          <w:tcPr>
            <w:tcW w:w="421" w:type="dxa"/>
            <w:shd w:val="clear" w:color="auto" w:fill="D9D9D9" w:themeFill="background1" w:themeFillShade="D9"/>
          </w:tcPr>
          <w:p w14:paraId="13733002" w14:textId="77777777" w:rsidR="00BE3F56" w:rsidRPr="00B94291" w:rsidRDefault="00BE3F56" w:rsidP="00BE3F56">
            <w:pPr>
              <w:rPr>
                <w:rFonts w:ascii="Arial" w:hAnsi="Arial" w:cs="Arial"/>
              </w:rPr>
            </w:pPr>
            <w:r w:rsidRPr="00B94291">
              <w:rPr>
                <w:rFonts w:ascii="Arial" w:hAnsi="Arial" w:cs="Arial"/>
              </w:rPr>
              <w:t>5</w:t>
            </w:r>
          </w:p>
        </w:tc>
        <w:tc>
          <w:tcPr>
            <w:tcW w:w="8595" w:type="dxa"/>
          </w:tcPr>
          <w:p w14:paraId="45056A4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Fingernails and toenails should be clipped and scabicide applied under nails.</w:t>
            </w:r>
          </w:p>
        </w:tc>
      </w:tr>
      <w:tr w:rsidR="00BE3F56" w:rsidRPr="00B94291" w14:paraId="1ECD1EBE" w14:textId="77777777" w:rsidTr="5316C6CC">
        <w:tc>
          <w:tcPr>
            <w:tcW w:w="421" w:type="dxa"/>
            <w:shd w:val="clear" w:color="auto" w:fill="D9D9D9" w:themeFill="background1" w:themeFillShade="D9"/>
          </w:tcPr>
          <w:p w14:paraId="3E015C57" w14:textId="77777777" w:rsidR="00BE3F56" w:rsidRPr="00B94291" w:rsidRDefault="00BE3F56" w:rsidP="00BE3F56">
            <w:pPr>
              <w:rPr>
                <w:rFonts w:ascii="Arial" w:hAnsi="Arial" w:cs="Arial"/>
              </w:rPr>
            </w:pPr>
            <w:r w:rsidRPr="00B94291">
              <w:rPr>
                <w:rFonts w:ascii="Arial" w:hAnsi="Arial" w:cs="Arial"/>
              </w:rPr>
              <w:t>6</w:t>
            </w:r>
          </w:p>
        </w:tc>
        <w:tc>
          <w:tcPr>
            <w:tcW w:w="8595" w:type="dxa"/>
          </w:tcPr>
          <w:p w14:paraId="55404CBF" w14:textId="77777777" w:rsidR="00BE3F56" w:rsidRPr="00B94291" w:rsidRDefault="00157A27" w:rsidP="00157A27">
            <w:pPr>
              <w:tabs>
                <w:tab w:val="left" w:pos="640"/>
              </w:tabs>
              <w:spacing w:line="0" w:lineRule="atLeast"/>
              <w:rPr>
                <w:rFonts w:ascii="Arial" w:eastAsia="Arial" w:hAnsi="Arial" w:cs="Arial"/>
              </w:rPr>
            </w:pPr>
            <w:r w:rsidRPr="00B94291">
              <w:rPr>
                <w:rFonts w:ascii="Arial" w:eastAsia="Arial" w:hAnsi="Arial" w:cs="Arial"/>
              </w:rPr>
              <w:t>Follow directions and precautions in the package accompanying scabicide.</w:t>
            </w:r>
          </w:p>
        </w:tc>
      </w:tr>
      <w:tr w:rsidR="00BE3F56" w:rsidRPr="00B94291" w14:paraId="026DBF7D" w14:textId="77777777" w:rsidTr="5316C6CC">
        <w:tc>
          <w:tcPr>
            <w:tcW w:w="421" w:type="dxa"/>
            <w:shd w:val="clear" w:color="auto" w:fill="D9D9D9" w:themeFill="background1" w:themeFillShade="D9"/>
          </w:tcPr>
          <w:p w14:paraId="3E213351" w14:textId="77777777" w:rsidR="00BE3F56" w:rsidRPr="00B94291" w:rsidRDefault="00BE3F56" w:rsidP="00BE3F56">
            <w:pPr>
              <w:rPr>
                <w:rFonts w:ascii="Arial" w:hAnsi="Arial" w:cs="Arial"/>
              </w:rPr>
            </w:pPr>
            <w:r w:rsidRPr="00B94291">
              <w:rPr>
                <w:rFonts w:ascii="Arial" w:hAnsi="Arial" w:cs="Arial"/>
              </w:rPr>
              <w:t>7</w:t>
            </w:r>
          </w:p>
        </w:tc>
        <w:tc>
          <w:tcPr>
            <w:tcW w:w="8595" w:type="dxa"/>
          </w:tcPr>
          <w:p w14:paraId="1ABA918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 cleansing bath is taken when scabicide is to be removed.</w:t>
            </w:r>
          </w:p>
        </w:tc>
      </w:tr>
      <w:tr w:rsidR="00BE3F56" w:rsidRPr="00B94291" w14:paraId="1D86A588" w14:textId="77777777" w:rsidTr="5316C6CC">
        <w:tc>
          <w:tcPr>
            <w:tcW w:w="421" w:type="dxa"/>
            <w:shd w:val="clear" w:color="auto" w:fill="D9D9D9" w:themeFill="background1" w:themeFillShade="D9"/>
          </w:tcPr>
          <w:p w14:paraId="4757D0E9" w14:textId="77777777" w:rsidR="00BE3F56" w:rsidRPr="00B94291" w:rsidRDefault="00BE3F56" w:rsidP="00BE3F56">
            <w:pPr>
              <w:rPr>
                <w:rFonts w:ascii="Arial" w:hAnsi="Arial" w:cs="Arial"/>
              </w:rPr>
            </w:pPr>
            <w:r w:rsidRPr="00B94291">
              <w:rPr>
                <w:rFonts w:ascii="Arial" w:hAnsi="Arial" w:cs="Arial"/>
              </w:rPr>
              <w:t>8</w:t>
            </w:r>
          </w:p>
        </w:tc>
        <w:tc>
          <w:tcPr>
            <w:tcW w:w="8595" w:type="dxa"/>
          </w:tcPr>
          <w:p w14:paraId="0EF664D3"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Linen and clothing are changed after treatment. Contaminated clothing and linens may be 1) dry-cleaned or 2) washed in the hot cycle of the washing machine and dried in the hot cycle of the dryer for 10-20 minutes.</w:t>
            </w:r>
          </w:p>
        </w:tc>
      </w:tr>
      <w:tr w:rsidR="00BE3F56" w:rsidRPr="00B94291" w14:paraId="7A68C09F" w14:textId="77777777" w:rsidTr="5316C6CC">
        <w:tc>
          <w:tcPr>
            <w:tcW w:w="421" w:type="dxa"/>
            <w:shd w:val="clear" w:color="auto" w:fill="D9D9D9" w:themeFill="background1" w:themeFillShade="D9"/>
          </w:tcPr>
          <w:p w14:paraId="518912B2" w14:textId="77777777" w:rsidR="00BE3F56" w:rsidRPr="00B94291" w:rsidRDefault="00157A27" w:rsidP="00BE3F56">
            <w:pPr>
              <w:rPr>
                <w:rFonts w:ascii="Arial" w:hAnsi="Arial" w:cs="Arial"/>
              </w:rPr>
            </w:pPr>
            <w:r w:rsidRPr="00B94291">
              <w:rPr>
                <w:rFonts w:ascii="Arial" w:hAnsi="Arial" w:cs="Arial"/>
              </w:rPr>
              <w:t>9</w:t>
            </w:r>
          </w:p>
        </w:tc>
        <w:tc>
          <w:tcPr>
            <w:tcW w:w="8595" w:type="dxa"/>
          </w:tcPr>
          <w:p w14:paraId="129F0AA9"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Provide detailed written instructions for scabicide use when dispensing scabicide for home application by employees and household members.</w:t>
            </w:r>
          </w:p>
        </w:tc>
      </w:tr>
      <w:tr w:rsidR="00157A27" w:rsidRPr="00B94291" w14:paraId="1D3FE662" w14:textId="77777777" w:rsidTr="5316C6CC">
        <w:tc>
          <w:tcPr>
            <w:tcW w:w="9016" w:type="dxa"/>
            <w:gridSpan w:val="2"/>
            <w:shd w:val="clear" w:color="auto" w:fill="D9D9D9" w:themeFill="background1" w:themeFillShade="D9"/>
          </w:tcPr>
          <w:p w14:paraId="1FB27BB1" w14:textId="77777777" w:rsidR="00157A27" w:rsidRPr="00B94291" w:rsidRDefault="00157A27" w:rsidP="00BE3F56">
            <w:pPr>
              <w:rPr>
                <w:rFonts w:ascii="Arial" w:hAnsi="Arial" w:cs="Arial"/>
                <w:b/>
              </w:rPr>
            </w:pPr>
            <w:r w:rsidRPr="00B94291">
              <w:rPr>
                <w:rFonts w:ascii="Arial" w:hAnsi="Arial" w:cs="Arial"/>
                <w:b/>
              </w:rPr>
              <w:t>Treatment Regimen for Typical Scabies Infestation</w:t>
            </w:r>
          </w:p>
        </w:tc>
      </w:tr>
      <w:tr w:rsidR="00BE3F56" w:rsidRPr="00B94291" w14:paraId="1CC33900" w14:textId="77777777" w:rsidTr="5316C6CC">
        <w:tc>
          <w:tcPr>
            <w:tcW w:w="421" w:type="dxa"/>
            <w:shd w:val="clear" w:color="auto" w:fill="D9D9D9" w:themeFill="background1" w:themeFillShade="D9"/>
          </w:tcPr>
          <w:p w14:paraId="3775F01B"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4288FF9E" w14:textId="0A22F656" w:rsidR="00BE3F56" w:rsidRPr="00B94291" w:rsidRDefault="00157A27" w:rsidP="00BE3F56">
            <w:pPr>
              <w:rPr>
                <w:rFonts w:ascii="Arial" w:hAnsi="Arial" w:cs="Arial"/>
              </w:rPr>
            </w:pPr>
            <w:r w:rsidRPr="00B94291">
              <w:rPr>
                <w:rFonts w:ascii="Arial" w:eastAsia="Arial" w:hAnsi="Arial" w:cs="Arial"/>
              </w:rPr>
              <w:t xml:space="preserve">A single adequate application of 5% permethrin cream is usually sufficient to eradicate typical scabies, whether a symptomatic case or asymptomatic carrier. </w:t>
            </w:r>
            <w:r w:rsidR="003C7CBB" w:rsidRPr="00B94291">
              <w:rPr>
                <w:rFonts w:ascii="Arial" w:eastAsia="Arial" w:hAnsi="Arial" w:cs="Arial"/>
              </w:rPr>
              <w:t>Re-evaluate</w:t>
            </w:r>
            <w:r w:rsidRPr="00B94291">
              <w:rPr>
                <w:rFonts w:ascii="Arial" w:eastAsia="Arial" w:hAnsi="Arial" w:cs="Arial"/>
              </w:rPr>
              <w:t xml:space="preserve"> response to treatment in 14 days</w:t>
            </w:r>
          </w:p>
        </w:tc>
      </w:tr>
      <w:tr w:rsidR="00BE3F56" w:rsidRPr="00B94291" w14:paraId="14FD6EBD" w14:textId="77777777" w:rsidTr="5316C6CC">
        <w:tc>
          <w:tcPr>
            <w:tcW w:w="421" w:type="dxa"/>
            <w:shd w:val="clear" w:color="auto" w:fill="D9D9D9" w:themeFill="background1" w:themeFillShade="D9"/>
          </w:tcPr>
          <w:p w14:paraId="086E7E5C"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1F23C3B"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In facilities with recurrent or endemic scabies or when application of scabicide for treatment of symptomatic scabies is not performed by a trained individual, a second application 3-7 days after the first is recommended by some authorities</w:t>
            </w:r>
          </w:p>
        </w:tc>
      </w:tr>
      <w:tr w:rsidR="00157A27" w:rsidRPr="00B94291" w14:paraId="3A36580C" w14:textId="77777777" w:rsidTr="5316C6CC">
        <w:tc>
          <w:tcPr>
            <w:tcW w:w="9016" w:type="dxa"/>
            <w:gridSpan w:val="2"/>
            <w:shd w:val="clear" w:color="auto" w:fill="D9D9D9" w:themeFill="background1" w:themeFillShade="D9"/>
          </w:tcPr>
          <w:p w14:paraId="598E1131" w14:textId="77777777" w:rsidR="00157A27" w:rsidRPr="00B94291" w:rsidRDefault="00157A27" w:rsidP="00BE3F56">
            <w:pPr>
              <w:rPr>
                <w:rFonts w:ascii="Arial" w:hAnsi="Arial" w:cs="Arial"/>
                <w:b/>
              </w:rPr>
            </w:pPr>
            <w:r w:rsidRPr="00B94291">
              <w:rPr>
                <w:rFonts w:ascii="Arial" w:hAnsi="Arial" w:cs="Arial"/>
                <w:b/>
              </w:rPr>
              <w:t>Treatment Regimens for Crusted (Norwegian) or Severe Atypical Scabies</w:t>
            </w:r>
          </w:p>
        </w:tc>
      </w:tr>
      <w:tr w:rsidR="00BE3F56" w:rsidRPr="00B94291" w14:paraId="021DA2F7" w14:textId="77777777" w:rsidTr="5316C6CC">
        <w:tc>
          <w:tcPr>
            <w:tcW w:w="421" w:type="dxa"/>
            <w:shd w:val="clear" w:color="auto" w:fill="D9D9D9" w:themeFill="background1" w:themeFillShade="D9"/>
          </w:tcPr>
          <w:p w14:paraId="51DC96A1"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168B8944" w14:textId="77777777" w:rsidR="00BE3F56" w:rsidRPr="00B94291" w:rsidRDefault="00157A27" w:rsidP="00157A27">
            <w:pPr>
              <w:tabs>
                <w:tab w:val="left" w:pos="580"/>
              </w:tabs>
              <w:spacing w:line="238" w:lineRule="auto"/>
              <w:ind w:right="340"/>
              <w:jc w:val="both"/>
              <w:rPr>
                <w:rFonts w:ascii="Arial" w:eastAsia="Arial" w:hAnsi="Arial" w:cs="Arial"/>
              </w:rPr>
            </w:pPr>
            <w:r w:rsidRPr="00B94291">
              <w:rPr>
                <w:rFonts w:ascii="Arial" w:eastAsia="Arial" w:hAnsi="Arial" w:cs="Arial"/>
              </w:rPr>
              <w:t>Cases of crusted scabies and other variants of severe atypical scabies are best managed with the assistance of a dermatologist. Controlled studies to determine the most effective regimen for treatment of crusted scabies infestation have not been performed. The following regimens were selected from several that have appeared in the literature and have been successful in single or small series of cases. They are included as examples and are not necessarily endorsed by Advisory Committee on Dangerous Pathogens (ACDC).</w:t>
            </w:r>
          </w:p>
        </w:tc>
      </w:tr>
      <w:tr w:rsidR="00BE3F56" w:rsidRPr="00B94291" w14:paraId="14198FAD" w14:textId="77777777" w:rsidTr="5316C6CC">
        <w:tc>
          <w:tcPr>
            <w:tcW w:w="421" w:type="dxa"/>
            <w:shd w:val="clear" w:color="auto" w:fill="D9D9D9" w:themeFill="background1" w:themeFillShade="D9"/>
          </w:tcPr>
          <w:p w14:paraId="4601861E"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4383031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Patients with crusted or keratotic lesions should be soaked in a tub of lukewarm water for 10 minutes immediately prior to application of scabicide to hydrate the skin; use of keratolytic agents (e.g., salicylic acid) may soften scales and enhance penetration of scabicide. Allow skin to cool before applying scabicide.</w:t>
            </w:r>
          </w:p>
        </w:tc>
      </w:tr>
      <w:tr w:rsidR="00157A27" w:rsidRPr="00B94291" w14:paraId="0B9CA7CB" w14:textId="77777777" w:rsidTr="5316C6CC">
        <w:tc>
          <w:tcPr>
            <w:tcW w:w="9016" w:type="dxa"/>
            <w:gridSpan w:val="2"/>
            <w:shd w:val="clear" w:color="auto" w:fill="D9D9D9" w:themeFill="background1" w:themeFillShade="D9"/>
          </w:tcPr>
          <w:p w14:paraId="33A993ED" w14:textId="77777777" w:rsidR="00157A27" w:rsidRPr="00B94291" w:rsidRDefault="00157A27" w:rsidP="00BE3F56">
            <w:pPr>
              <w:rPr>
                <w:rFonts w:ascii="Arial" w:hAnsi="Arial" w:cs="Arial"/>
                <w:b/>
              </w:rPr>
            </w:pPr>
            <w:r w:rsidRPr="00B94291">
              <w:rPr>
                <w:rFonts w:ascii="Arial" w:hAnsi="Arial" w:cs="Arial"/>
                <w:b/>
              </w:rPr>
              <w:t>Regimen A</w:t>
            </w:r>
          </w:p>
        </w:tc>
      </w:tr>
      <w:tr w:rsidR="00BE3F56" w:rsidRPr="00B94291" w14:paraId="18F2B56A" w14:textId="77777777" w:rsidTr="5316C6CC">
        <w:tc>
          <w:tcPr>
            <w:tcW w:w="421" w:type="dxa"/>
            <w:shd w:val="clear" w:color="auto" w:fill="D9D9D9" w:themeFill="background1" w:themeFillShade="D9"/>
          </w:tcPr>
          <w:p w14:paraId="13DDCF2C"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3F6175D8" w14:textId="77777777" w:rsidR="00BE3F56" w:rsidRPr="00B94291" w:rsidRDefault="00157A27" w:rsidP="00BE3F56">
            <w:pPr>
              <w:rPr>
                <w:rFonts w:ascii="Arial" w:hAnsi="Arial" w:cs="Arial"/>
              </w:rPr>
            </w:pPr>
            <w:r w:rsidRPr="00B94291">
              <w:rPr>
                <w:rFonts w:ascii="Arial" w:eastAsia="Arial" w:hAnsi="Arial" w:cs="Arial"/>
              </w:rPr>
              <w:t>% permethrin cream for 12 hours, followed by repeat application of 5% permethrin cream for 12 hours, wash off</w:t>
            </w:r>
          </w:p>
        </w:tc>
      </w:tr>
      <w:tr w:rsidR="00BE3F56" w:rsidRPr="00B94291" w14:paraId="384D479A" w14:textId="77777777" w:rsidTr="5316C6CC">
        <w:tc>
          <w:tcPr>
            <w:tcW w:w="421" w:type="dxa"/>
            <w:shd w:val="clear" w:color="auto" w:fill="D9D9D9" w:themeFill="background1" w:themeFillShade="D9"/>
          </w:tcPr>
          <w:p w14:paraId="32266419"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05DADC97"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After seven days, repeat step (a), above.</w:t>
            </w:r>
          </w:p>
        </w:tc>
      </w:tr>
      <w:tr w:rsidR="00BE3F56" w:rsidRPr="00B94291" w14:paraId="0BEB48EF" w14:textId="77777777" w:rsidTr="5316C6CC">
        <w:tc>
          <w:tcPr>
            <w:tcW w:w="421" w:type="dxa"/>
            <w:shd w:val="clear" w:color="auto" w:fill="D9D9D9" w:themeFill="background1" w:themeFillShade="D9"/>
          </w:tcPr>
          <w:p w14:paraId="07C0A203"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0413F003" w14:textId="77777777" w:rsidR="00BE3F56" w:rsidRPr="00B94291" w:rsidRDefault="00157A27" w:rsidP="00157A27">
            <w:pPr>
              <w:tabs>
                <w:tab w:val="left" w:pos="580"/>
              </w:tabs>
              <w:spacing w:line="235" w:lineRule="auto"/>
              <w:ind w:right="340"/>
              <w:rPr>
                <w:rFonts w:ascii="Arial" w:eastAsia="Arial" w:hAnsi="Arial" w:cs="Arial"/>
              </w:rPr>
            </w:pPr>
            <w:r w:rsidRPr="00B94291">
              <w:rPr>
                <w:rFonts w:ascii="Arial" w:eastAsia="Arial" w:hAnsi="Arial" w:cs="Arial"/>
              </w:rPr>
              <w:t>Seven days following last treatment, obtain scrapings from at least 3 sites. If scrapings are positive or if symptoms unabated, treat again.</w:t>
            </w:r>
          </w:p>
        </w:tc>
      </w:tr>
      <w:tr w:rsidR="00157A27" w:rsidRPr="00B94291" w14:paraId="75A4499E" w14:textId="77777777" w:rsidTr="5316C6CC">
        <w:tc>
          <w:tcPr>
            <w:tcW w:w="9016" w:type="dxa"/>
            <w:gridSpan w:val="2"/>
            <w:shd w:val="clear" w:color="auto" w:fill="D9D9D9" w:themeFill="background1" w:themeFillShade="D9"/>
          </w:tcPr>
          <w:p w14:paraId="5C59A1E2" w14:textId="77777777" w:rsidR="00157A27" w:rsidRPr="00B94291" w:rsidRDefault="00157A27" w:rsidP="00BE3F56">
            <w:pPr>
              <w:rPr>
                <w:rFonts w:ascii="Arial" w:hAnsi="Arial" w:cs="Arial"/>
                <w:b/>
              </w:rPr>
            </w:pPr>
            <w:r w:rsidRPr="00B94291">
              <w:rPr>
                <w:rFonts w:ascii="Arial" w:hAnsi="Arial" w:cs="Arial"/>
                <w:b/>
              </w:rPr>
              <w:t>Regimen B</w:t>
            </w:r>
          </w:p>
        </w:tc>
      </w:tr>
      <w:tr w:rsidR="00BE3F56" w:rsidRPr="00B94291" w14:paraId="68ADC403" w14:textId="77777777" w:rsidTr="5316C6CC">
        <w:tc>
          <w:tcPr>
            <w:tcW w:w="421" w:type="dxa"/>
            <w:shd w:val="clear" w:color="auto" w:fill="D9D9D9" w:themeFill="background1" w:themeFillShade="D9"/>
          </w:tcPr>
          <w:p w14:paraId="3AA92F88"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07913513"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5% permethrin cream, as previously described, on day one.</w:t>
            </w:r>
          </w:p>
        </w:tc>
      </w:tr>
      <w:tr w:rsidR="00BE3F56" w:rsidRPr="00B94291" w14:paraId="60B5DD26" w14:textId="77777777" w:rsidTr="5316C6CC">
        <w:tc>
          <w:tcPr>
            <w:tcW w:w="421" w:type="dxa"/>
            <w:shd w:val="clear" w:color="auto" w:fill="D9D9D9" w:themeFill="background1" w:themeFillShade="D9"/>
          </w:tcPr>
          <w:p w14:paraId="6D458413"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EE8B6B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10% crotamiton lotion, as previously described, on days 2-6.</w:t>
            </w:r>
          </w:p>
        </w:tc>
      </w:tr>
      <w:tr w:rsidR="00BE3F56" w:rsidRPr="00B94291" w14:paraId="01EE136A" w14:textId="77777777" w:rsidTr="5316C6CC">
        <w:tc>
          <w:tcPr>
            <w:tcW w:w="421" w:type="dxa"/>
            <w:shd w:val="clear" w:color="auto" w:fill="D9D9D9" w:themeFill="background1" w:themeFillShade="D9"/>
          </w:tcPr>
          <w:p w14:paraId="3BF1D8C4"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4815A880"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Reapply 5% permethrin cream on day 7.</w:t>
            </w:r>
          </w:p>
        </w:tc>
      </w:tr>
      <w:tr w:rsidR="00BE3F56" w:rsidRPr="00B94291" w14:paraId="6F85749D" w14:textId="77777777" w:rsidTr="5316C6CC">
        <w:tc>
          <w:tcPr>
            <w:tcW w:w="421" w:type="dxa"/>
            <w:shd w:val="clear" w:color="auto" w:fill="D9D9D9" w:themeFill="background1" w:themeFillShade="D9"/>
          </w:tcPr>
          <w:p w14:paraId="256B85FA" w14:textId="77777777" w:rsidR="00BE3F56" w:rsidRPr="00B94291" w:rsidRDefault="00157A27" w:rsidP="00BE3F56">
            <w:pPr>
              <w:rPr>
                <w:rFonts w:ascii="Arial" w:hAnsi="Arial" w:cs="Arial"/>
              </w:rPr>
            </w:pPr>
            <w:r w:rsidRPr="00B94291">
              <w:rPr>
                <w:rFonts w:ascii="Arial" w:hAnsi="Arial" w:cs="Arial"/>
              </w:rPr>
              <w:t>4</w:t>
            </w:r>
          </w:p>
        </w:tc>
        <w:tc>
          <w:tcPr>
            <w:tcW w:w="8595" w:type="dxa"/>
          </w:tcPr>
          <w:p w14:paraId="28FF91B4"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Reassess on days 7 through 14, obtain scrapings from at least 3 sites in one month. If scrapings are positive or if symptoms unabated, begin regimen again</w:t>
            </w:r>
          </w:p>
        </w:tc>
      </w:tr>
      <w:tr w:rsidR="00BE3F56" w:rsidRPr="00B94291" w14:paraId="45662545" w14:textId="77777777" w:rsidTr="5316C6CC">
        <w:tc>
          <w:tcPr>
            <w:tcW w:w="421" w:type="dxa"/>
            <w:shd w:val="clear" w:color="auto" w:fill="D9D9D9" w:themeFill="background1" w:themeFillShade="D9"/>
          </w:tcPr>
          <w:p w14:paraId="6DD79D26" w14:textId="19926451" w:rsidR="00B94291" w:rsidRDefault="00157A27" w:rsidP="00BE3F56">
            <w:pPr>
              <w:rPr>
                <w:rFonts w:ascii="Arial" w:hAnsi="Arial" w:cs="Arial"/>
              </w:rPr>
            </w:pPr>
            <w:r w:rsidRPr="00B94291">
              <w:rPr>
                <w:rFonts w:ascii="Arial" w:hAnsi="Arial" w:cs="Arial"/>
              </w:rPr>
              <w:t>5</w:t>
            </w:r>
          </w:p>
          <w:p w14:paraId="201F49DA" w14:textId="77777777" w:rsidR="00BE3F56" w:rsidRPr="00B94291" w:rsidRDefault="00BE3F56" w:rsidP="00B94291">
            <w:pPr>
              <w:rPr>
                <w:rFonts w:ascii="Arial" w:hAnsi="Arial" w:cs="Arial"/>
              </w:rPr>
            </w:pPr>
          </w:p>
        </w:tc>
        <w:tc>
          <w:tcPr>
            <w:tcW w:w="8595" w:type="dxa"/>
          </w:tcPr>
          <w:p w14:paraId="03B4AD39" w14:textId="77777777" w:rsidR="00BE3F56" w:rsidRPr="00B94291" w:rsidRDefault="00157A27" w:rsidP="00BC18E8">
            <w:pPr>
              <w:numPr>
                <w:ilvl w:val="0"/>
                <w:numId w:val="101"/>
              </w:numPr>
              <w:tabs>
                <w:tab w:val="left" w:pos="580"/>
              </w:tabs>
              <w:spacing w:line="0" w:lineRule="atLeast"/>
              <w:ind w:left="580" w:hanging="466"/>
              <w:rPr>
                <w:rFonts w:ascii="Arial" w:eastAsia="Arial" w:hAnsi="Arial" w:cs="Arial"/>
              </w:rPr>
            </w:pPr>
            <w:r w:rsidRPr="00B94291">
              <w:rPr>
                <w:rFonts w:ascii="Arial" w:eastAsia="Arial" w:hAnsi="Arial" w:cs="Arial"/>
              </w:rPr>
              <w:lastRenderedPageBreak/>
              <w:t xml:space="preserve">Partners and close contacts should be treated simultaneously (within 24 hours) </w:t>
            </w:r>
            <w:r w:rsidRPr="00B94291">
              <w:rPr>
                <w:rFonts w:ascii="Arial" w:eastAsia="Arial" w:hAnsi="Arial" w:cs="Arial"/>
              </w:rPr>
              <w:lastRenderedPageBreak/>
              <w:t>HPA 2010</w:t>
            </w:r>
          </w:p>
        </w:tc>
      </w:tr>
    </w:tbl>
    <w:p w14:paraId="2EDC7620" w14:textId="651DA699" w:rsidR="5316C6CC" w:rsidRDefault="5316C6CC" w:rsidP="5316C6CC">
      <w:pPr>
        <w:rPr>
          <w:sz w:val="24"/>
          <w:szCs w:val="24"/>
        </w:rPr>
      </w:pPr>
    </w:p>
    <w:p w14:paraId="54BF47D6" w14:textId="77777777" w:rsidR="00AD12F9" w:rsidRPr="00C40353" w:rsidRDefault="00AD12F9" w:rsidP="00AD12F9">
      <w:pPr>
        <w:rPr>
          <w:rFonts w:ascii="Arial" w:hAnsi="Arial" w:cs="Arial"/>
          <w:b/>
          <w:bCs/>
        </w:rPr>
      </w:pPr>
      <w:r w:rsidRPr="00C40353">
        <w:rPr>
          <w:rFonts w:ascii="Arial" w:hAnsi="Arial" w:cs="Arial"/>
          <w:b/>
          <w:bCs/>
          <w:u w:val="single"/>
        </w:rPr>
        <w:t xml:space="preserve">Additional Treatment for Scabies management: </w:t>
      </w:r>
      <w:r w:rsidRPr="00C40353">
        <w:rPr>
          <w:rFonts w:ascii="Arial" w:hAnsi="Arial" w:cs="Arial"/>
          <w:b/>
          <w:bCs/>
        </w:rPr>
        <w:t>Ivermectin 3mg oral tablets (normally prescribed as a single dose of 200 micrograms per kilogram (kg) body weight).</w:t>
      </w:r>
    </w:p>
    <w:p w14:paraId="4933B861" w14:textId="7C10215E" w:rsidR="00AD12F9" w:rsidRPr="00C40353" w:rsidRDefault="00AD12F9" w:rsidP="00AD12F9">
      <w:pPr>
        <w:rPr>
          <w:rFonts w:ascii="Arial" w:hAnsi="Arial" w:cs="Arial"/>
          <w:b/>
          <w:bCs/>
        </w:rPr>
      </w:pPr>
      <w:r w:rsidRPr="00C40353">
        <w:rPr>
          <w:rFonts w:ascii="Arial" w:hAnsi="Arial" w:cs="Arial"/>
          <w:b/>
          <w:bCs/>
        </w:rPr>
        <w:t xml:space="preserve">Ivermectin has been licensed for the treatment for scabies once scabies has been confirmed clinically or by parasitological examination. Itching alone, without a formal diagnosis of scabies, should not justify treatment with Ivermectin. Ivermectin can be used in combination with topical treatment if it does not resolve the issue. For example, concurrent use of two anti-scabies medications </w:t>
      </w:r>
      <w:r w:rsidRPr="00C40353">
        <w:rPr>
          <w:rFonts w:ascii="Arial" w:hAnsi="Arial" w:cs="Arial"/>
          <w:b/>
          <w:bCs/>
          <w:i/>
          <w:iCs/>
        </w:rPr>
        <w:t>e.g.,</w:t>
      </w:r>
      <w:r w:rsidRPr="00C40353">
        <w:rPr>
          <w:rFonts w:ascii="Arial" w:hAnsi="Arial" w:cs="Arial"/>
          <w:b/>
          <w:bCs/>
        </w:rPr>
        <w:t xml:space="preserve"> Permethrin and Malathion (at least two whole body applications); failure to resolve then oral Ivermectin should be considered. If Ivermectin is prescribed </w:t>
      </w:r>
      <w:proofErr w:type="gramStart"/>
      <w:r w:rsidRPr="00C40353">
        <w:rPr>
          <w:rFonts w:ascii="Arial" w:hAnsi="Arial" w:cs="Arial"/>
          <w:b/>
          <w:bCs/>
        </w:rPr>
        <w:t>off-label</w:t>
      </w:r>
      <w:proofErr w:type="gramEnd"/>
      <w:r w:rsidRPr="00C40353">
        <w:rPr>
          <w:rFonts w:ascii="Arial" w:hAnsi="Arial" w:cs="Arial"/>
          <w:b/>
          <w:bCs/>
        </w:rPr>
        <w:t>, this decision should lie with local specialist Dermatology or Infectious Diseases services, in line with local prescribing guidelines.</w:t>
      </w:r>
    </w:p>
    <w:p w14:paraId="6C97E33A" w14:textId="77777777" w:rsidR="00AD12F9" w:rsidRPr="00C40353" w:rsidRDefault="00AD12F9" w:rsidP="00AD12F9">
      <w:pPr>
        <w:rPr>
          <w:rFonts w:ascii="Arial" w:hAnsi="Arial" w:cs="Arial"/>
        </w:rPr>
      </w:pPr>
      <w:r w:rsidRPr="00C40353">
        <w:rPr>
          <w:rFonts w:ascii="Arial" w:hAnsi="Arial" w:cs="Arial"/>
        </w:rPr>
        <w:t xml:space="preserve">UK Health Security Agency. (UKHSA, 2025). </w:t>
      </w:r>
      <w:r w:rsidRPr="00C40353">
        <w:rPr>
          <w:rFonts w:ascii="Arial" w:hAnsi="Arial" w:cs="Arial"/>
          <w:i/>
          <w:iCs/>
        </w:rPr>
        <w:t xml:space="preserve">UKHSA guidelines for the management of scabies cases and outbreaks in community residential settings. </w:t>
      </w:r>
      <w:r w:rsidRPr="00C40353">
        <w:rPr>
          <w:rFonts w:ascii="Arial" w:hAnsi="Arial" w:cs="Arial"/>
        </w:rPr>
        <w:t xml:space="preserve">[Date Accessed: 02/12/2025]. Available at: </w:t>
      </w:r>
      <w:hyperlink r:id="rId131" w:anchor="what-has-changed-as-of-april-2025">
        <w:r w:rsidRPr="00C40353">
          <w:rPr>
            <w:rStyle w:val="Hyperlink"/>
            <w:rFonts w:ascii="Arial" w:hAnsi="Arial" w:cs="Arial"/>
          </w:rPr>
          <w:t>https://www.gov.uk/government/publications/scabies-management-advice-for-health-professionals/ukhsa-guidance-on-the-management-of-scabies-cases-and-outbreaks-in-long-term-care-facilities-and-other-closed-settings#what-has-changed-as-of-april-2025</w:t>
        </w:r>
      </w:hyperlink>
      <w:r w:rsidRPr="00C40353">
        <w:rPr>
          <w:rFonts w:ascii="Arial" w:hAnsi="Arial" w:cs="Arial"/>
        </w:rPr>
        <w:t xml:space="preserve"> </w:t>
      </w:r>
    </w:p>
    <w:p w14:paraId="11DD1920" w14:textId="77777777" w:rsidR="00AD12F9" w:rsidRDefault="00AD12F9" w:rsidP="00AD12F9">
      <w:pPr>
        <w:rPr>
          <w:b/>
          <w:bCs/>
          <w:sz w:val="24"/>
          <w:szCs w:val="24"/>
        </w:rPr>
      </w:pPr>
    </w:p>
    <w:p w14:paraId="3D8D26A8" w14:textId="5FF2C8A8" w:rsidR="00AD12F9" w:rsidRDefault="00AD12F9" w:rsidP="5316C6CC">
      <w:pPr>
        <w:rPr>
          <w:sz w:val="24"/>
          <w:szCs w:val="24"/>
        </w:rPr>
      </w:pPr>
    </w:p>
    <w:p w14:paraId="0008B4CB" w14:textId="1E9F3F32" w:rsidR="00AD12F9" w:rsidRPr="006B2037" w:rsidRDefault="00AD12F9" w:rsidP="5316C6CC">
      <w:pPr>
        <w:rPr>
          <w:rFonts w:ascii="Arial" w:eastAsiaTheme="majorEastAsia" w:hAnsi="Arial" w:cs="Arial"/>
          <w:b/>
          <w:color w:val="385623" w:themeColor="accent6" w:themeShade="80"/>
          <w:sz w:val="32"/>
          <w:szCs w:val="32"/>
        </w:rPr>
      </w:pPr>
      <w:r>
        <w:rPr>
          <w:rFonts w:ascii="Arial" w:hAnsi="Arial" w:cs="Arial"/>
          <w:b/>
          <w:color w:val="385623" w:themeColor="accent6" w:themeShade="80"/>
        </w:rPr>
        <w:br w:type="page"/>
      </w:r>
    </w:p>
    <w:p w14:paraId="2F104DB7" w14:textId="39252A04" w:rsidR="00BE3F56" w:rsidRPr="004D7616" w:rsidRDefault="006B2037" w:rsidP="00157A27">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38</w:t>
      </w:r>
      <w:r w:rsidR="008B3C76">
        <w:rPr>
          <w:rFonts w:ascii="Arial" w:hAnsi="Arial" w:cs="Arial"/>
          <w:b/>
          <w:color w:val="385623" w:themeColor="accent6" w:themeShade="80"/>
        </w:rPr>
        <w:t xml:space="preserve"> – </w:t>
      </w:r>
      <w:r w:rsidR="00157A27" w:rsidRPr="004D7616">
        <w:rPr>
          <w:rFonts w:ascii="Arial" w:hAnsi="Arial" w:cs="Arial"/>
          <w:b/>
          <w:color w:val="385623" w:themeColor="accent6" w:themeShade="80"/>
        </w:rPr>
        <w:t>Flowchart</w:t>
      </w:r>
      <w:r w:rsidR="0052448A">
        <w:rPr>
          <w:rFonts w:ascii="Arial" w:hAnsi="Arial" w:cs="Arial"/>
          <w:b/>
          <w:color w:val="385623" w:themeColor="accent6" w:themeShade="80"/>
        </w:rPr>
        <w:t xml:space="preserve"> on Management of Bedbugs in Inp</w:t>
      </w:r>
      <w:r w:rsidR="00157A27" w:rsidRPr="004D7616">
        <w:rPr>
          <w:rFonts w:ascii="Arial" w:hAnsi="Arial" w:cs="Arial"/>
          <w:b/>
          <w:color w:val="385623" w:themeColor="accent6" w:themeShade="80"/>
        </w:rPr>
        <w:t>atient Wards</w:t>
      </w:r>
    </w:p>
    <w:p w14:paraId="1F822E50" w14:textId="171B8B9D"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29056" behindDoc="0" locked="0" layoutInCell="1" allowOverlap="1" wp14:anchorId="1B8B2A86" wp14:editId="492B48EA">
                <wp:simplePos x="0" y="0"/>
                <wp:positionH relativeFrom="column">
                  <wp:posOffset>1645824</wp:posOffset>
                </wp:positionH>
                <wp:positionV relativeFrom="paragraph">
                  <wp:posOffset>260350</wp:posOffset>
                </wp:positionV>
                <wp:extent cx="2207895" cy="724535"/>
                <wp:effectExtent l="0" t="0" r="0" b="0"/>
                <wp:wrapNone/>
                <wp:docPr id="2032" name="Text Box 2032"/>
                <wp:cNvGraphicFramePr/>
                <a:graphic xmlns:a="http://schemas.openxmlformats.org/drawingml/2006/main">
                  <a:graphicData uri="http://schemas.microsoft.com/office/word/2010/wordprocessingShape">
                    <wps:wsp>
                      <wps:cNvSpPr txBox="1"/>
                      <wps:spPr>
                        <a:xfrm>
                          <a:off x="0" y="0"/>
                          <a:ext cx="2207895" cy="724535"/>
                        </a:xfrm>
                        <a:prstGeom prst="rect">
                          <a:avLst/>
                        </a:prstGeom>
                        <a:noFill/>
                        <a:ln w="6350">
                          <a:noFill/>
                        </a:ln>
                      </wps:spPr>
                      <wps:txbx>
                        <w:txbxContent>
                          <w:p w14:paraId="65F0770D" w14:textId="77777777" w:rsidR="006B2037" w:rsidRPr="00B41F56" w:rsidRDefault="006B2037" w:rsidP="00157A27">
                            <w:pPr>
                              <w:jc w:val="center"/>
                              <w:rPr>
                                <w:rFonts w:ascii="Arial" w:hAnsi="Arial" w:cs="Arial"/>
                                <w:b/>
                                <w:sz w:val="24"/>
                              </w:rPr>
                            </w:pPr>
                            <w:r>
                              <w:rPr>
                                <w:rFonts w:ascii="Arial" w:hAnsi="Arial" w:cs="Arial"/>
                                <w:b/>
                                <w:sz w:val="24"/>
                              </w:rPr>
                              <w:t>If suspicion or signs of Bedbugs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B2A86" id="Text Box 2032" o:spid="_x0000_s2550" type="#_x0000_t202" style="position:absolute;margin-left:129.6pt;margin-top:20.5pt;width:173.85pt;height:57.0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1HgIAADY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" filled="f" stroked="f" strokeweight=".5pt">
                <v:textbox>
                  <w:txbxContent>
                    <w:p w14:paraId="65F0770D" w14:textId="77777777" w:rsidR="006B2037" w:rsidRPr="00B41F56" w:rsidRDefault="006B2037" w:rsidP="00157A27">
                      <w:pPr>
                        <w:jc w:val="center"/>
                        <w:rPr>
                          <w:rFonts w:ascii="Arial" w:hAnsi="Arial" w:cs="Arial"/>
                          <w:b/>
                          <w:sz w:val="24"/>
                        </w:rPr>
                      </w:pPr>
                      <w:r>
                        <w:rPr>
                          <w:rFonts w:ascii="Arial" w:hAnsi="Arial" w:cs="Arial"/>
                          <w:b/>
                          <w:sz w:val="24"/>
                        </w:rPr>
                        <w:t>If suspicion or signs of Bedbugs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21888" behindDoc="0" locked="0" layoutInCell="1" allowOverlap="1" wp14:anchorId="081C9044" wp14:editId="1C9917AF">
                <wp:simplePos x="0" y="0"/>
                <wp:positionH relativeFrom="column">
                  <wp:posOffset>1544128</wp:posOffset>
                </wp:positionH>
                <wp:positionV relativeFrom="paragraph">
                  <wp:posOffset>158595</wp:posOffset>
                </wp:positionV>
                <wp:extent cx="2415396" cy="905774"/>
                <wp:effectExtent l="19050" t="19050" r="42545" b="46990"/>
                <wp:wrapNone/>
                <wp:docPr id="2024" name="Rounded Rectangle 2024"/>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C7A74" id="Rounded Rectangle 2024" o:spid="_x0000_s1026" style="position:absolute;margin-left:121.6pt;margin-top:12.5pt;width:190.2pt;height:71.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" fillcolor="white [3201]" strokecolor="#70ad47 [3209]" strokeweight="4.5pt">
                <v:stroke joinstyle="miter"/>
              </v:roundrect>
            </w:pict>
          </mc:Fallback>
        </mc:AlternateContent>
      </w:r>
    </w:p>
    <w:p w14:paraId="60377BD1" w14:textId="77777777" w:rsidR="00157A27" w:rsidRPr="004D7616" w:rsidRDefault="00157A27" w:rsidP="00157A27">
      <w:pPr>
        <w:rPr>
          <w:rFonts w:ascii="Arial" w:hAnsi="Arial" w:cs="Arial"/>
        </w:rPr>
      </w:pPr>
    </w:p>
    <w:p w14:paraId="4B95E913" w14:textId="77777777" w:rsidR="00157A27" w:rsidRPr="004D7616" w:rsidRDefault="00157A27" w:rsidP="00157A27">
      <w:pPr>
        <w:rPr>
          <w:rFonts w:ascii="Arial" w:hAnsi="Arial" w:cs="Arial"/>
        </w:rPr>
      </w:pPr>
    </w:p>
    <w:p w14:paraId="511B6A2C" w14:textId="77777777" w:rsidR="00157A27" w:rsidRPr="004D7616" w:rsidRDefault="002D0A95"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7488" behindDoc="0" locked="0" layoutInCell="1" allowOverlap="1" wp14:anchorId="3F24616C" wp14:editId="382E4820">
                <wp:simplePos x="0" y="0"/>
                <wp:positionH relativeFrom="column">
                  <wp:posOffset>2733675</wp:posOffset>
                </wp:positionH>
                <wp:positionV relativeFrom="paragraph">
                  <wp:posOffset>232410</wp:posOffset>
                </wp:positionV>
                <wp:extent cx="0" cy="224550"/>
                <wp:effectExtent l="76200" t="0" r="57150" b="61595"/>
                <wp:wrapNone/>
                <wp:docPr id="1963" name="Straight Arrow Connector 1963"/>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C295FC1" id="Straight Arrow Connector 1963" o:spid="_x0000_s1026" type="#_x0000_t32" style="position:absolute;margin-left:215.25pt;margin-top:18.3pt;width:0;height:17.7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" strokecolor="#70ad47 [3209]" strokeweight="1.5pt">
                <v:stroke endarrow="block" joinstyle="miter"/>
              </v:shape>
            </w:pict>
          </mc:Fallback>
        </mc:AlternateContent>
      </w:r>
    </w:p>
    <w:p w14:paraId="23C505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2128" behindDoc="0" locked="0" layoutInCell="1" allowOverlap="1" wp14:anchorId="1397A7A3" wp14:editId="6291CC43">
                <wp:simplePos x="0" y="0"/>
                <wp:positionH relativeFrom="column">
                  <wp:posOffset>724619</wp:posOffset>
                </wp:positionH>
                <wp:positionV relativeFrom="paragraph">
                  <wp:posOffset>227306</wp:posOffset>
                </wp:positionV>
                <wp:extent cx="4226764" cy="862378"/>
                <wp:effectExtent l="0" t="0" r="0" b="0"/>
                <wp:wrapNone/>
                <wp:docPr id="2035" name="Text Box 2035"/>
                <wp:cNvGraphicFramePr/>
                <a:graphic xmlns:a="http://schemas.openxmlformats.org/drawingml/2006/main">
                  <a:graphicData uri="http://schemas.microsoft.com/office/word/2010/wordprocessingShape">
                    <wps:wsp>
                      <wps:cNvSpPr txBox="1"/>
                      <wps:spPr>
                        <a:xfrm>
                          <a:off x="0" y="0"/>
                          <a:ext cx="4226764" cy="862378"/>
                        </a:xfrm>
                        <a:prstGeom prst="rect">
                          <a:avLst/>
                        </a:prstGeom>
                        <a:noFill/>
                        <a:ln w="6350">
                          <a:noFill/>
                        </a:ln>
                      </wps:spPr>
                      <wps:txbx>
                        <w:txbxContent>
                          <w:p w14:paraId="7F9D8C83" w14:textId="77777777" w:rsidR="006B2037" w:rsidRPr="000A30D1" w:rsidRDefault="006B2037"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6B2037" w:rsidRPr="000A30D1" w:rsidRDefault="006B2037" w:rsidP="000A30D1">
                            <w:pPr>
                              <w:pStyle w:val="NoSpacing"/>
                              <w:jc w:val="center"/>
                              <w:rPr>
                                <w:rFonts w:ascii="Arial" w:hAnsi="Arial" w:cs="Arial"/>
                                <w:sz w:val="20"/>
                              </w:rPr>
                            </w:pPr>
                            <w:hyperlink r:id="rId132" w:history="1">
                              <w:r w:rsidRPr="000A30D1">
                                <w:rPr>
                                  <w:rStyle w:val="Hyperlink"/>
                                  <w:rFonts w:ascii="Arial" w:hAnsi="Arial" w:cs="Arial"/>
                                  <w:sz w:val="20"/>
                                </w:rPr>
                                <w:t>Elft.infectioncontrol@nhs.net</w:t>
                              </w:r>
                            </w:hyperlink>
                          </w:p>
                          <w:p w14:paraId="2BE98930" w14:textId="0085247B" w:rsidR="006B2037" w:rsidRPr="000A30D1" w:rsidRDefault="006B2037" w:rsidP="000A30D1">
                            <w:pPr>
                              <w:pStyle w:val="NoSpacing"/>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A7A3" id="Text Box 2035" o:spid="_x0000_s2551" type="#_x0000_t202" style="position:absolute;margin-left:57.05pt;margin-top:17.9pt;width:332.8pt;height:67.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" filled="f" stroked="f" strokeweight=".5pt">
                <v:textbox>
                  <w:txbxContent>
                    <w:p w14:paraId="7F9D8C83" w14:textId="77777777" w:rsidR="006B2037" w:rsidRPr="000A30D1" w:rsidRDefault="006B2037"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6B2037" w:rsidRPr="000A30D1" w:rsidRDefault="006B2037" w:rsidP="000A30D1">
                      <w:pPr>
                        <w:pStyle w:val="NoSpacing"/>
                        <w:jc w:val="center"/>
                        <w:rPr>
                          <w:rFonts w:ascii="Arial" w:hAnsi="Arial" w:cs="Arial"/>
                          <w:sz w:val="20"/>
                        </w:rPr>
                      </w:pPr>
                      <w:hyperlink r:id="rId133" w:history="1">
                        <w:r w:rsidRPr="000A30D1">
                          <w:rPr>
                            <w:rStyle w:val="Hyperlink"/>
                            <w:rFonts w:ascii="Arial" w:hAnsi="Arial" w:cs="Arial"/>
                            <w:sz w:val="20"/>
                          </w:rPr>
                          <w:t>Elft.infectioncontrol@nhs.net</w:t>
                        </w:r>
                      </w:hyperlink>
                    </w:p>
                    <w:p w14:paraId="2BE98930" w14:textId="0085247B" w:rsidR="006B2037" w:rsidRPr="000A30D1" w:rsidRDefault="006B2037" w:rsidP="000A30D1">
                      <w:pPr>
                        <w:pStyle w:val="NoSpacing"/>
                        <w:jc w:val="center"/>
                        <w:rPr>
                          <w:rFonts w:ascii="Arial" w:hAnsi="Arial" w:cs="Arial"/>
                          <w:sz w:val="20"/>
                        </w:rPr>
                      </w:pP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622912" behindDoc="0" locked="0" layoutInCell="1" allowOverlap="1" wp14:anchorId="6B485C67" wp14:editId="0E5621FA">
                <wp:simplePos x="0" y="0"/>
                <wp:positionH relativeFrom="column">
                  <wp:posOffset>655608</wp:posOffset>
                </wp:positionH>
                <wp:positionV relativeFrom="paragraph">
                  <wp:posOffset>184174</wp:posOffset>
                </wp:positionV>
                <wp:extent cx="4295930" cy="905774"/>
                <wp:effectExtent l="19050" t="19050" r="47625" b="46990"/>
                <wp:wrapNone/>
                <wp:docPr id="2025" name="Rounded Rectangle 2025"/>
                <wp:cNvGraphicFramePr/>
                <a:graphic xmlns:a="http://schemas.openxmlformats.org/drawingml/2006/main">
                  <a:graphicData uri="http://schemas.microsoft.com/office/word/2010/wordprocessingShape">
                    <wps:wsp>
                      <wps:cNvSpPr/>
                      <wps:spPr>
                        <a:xfrm>
                          <a:off x="0" y="0"/>
                          <a:ext cx="4295930"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01ABE2" id="Rounded Rectangle 2025" o:spid="_x0000_s1026" style="position:absolute;margin-left:51.6pt;margin-top:14.5pt;width:338.25pt;height:71.3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" fillcolor="white [3201]" strokecolor="#70ad47 [3209]" strokeweight="4.5pt">
                <v:stroke joinstyle="miter"/>
              </v:roundrect>
            </w:pict>
          </mc:Fallback>
        </mc:AlternateContent>
      </w:r>
    </w:p>
    <w:p w14:paraId="587F7828" w14:textId="77777777" w:rsidR="00157A27" w:rsidRPr="004D7616" w:rsidRDefault="00157A27" w:rsidP="00157A27">
      <w:pPr>
        <w:rPr>
          <w:rFonts w:ascii="Arial" w:hAnsi="Arial" w:cs="Arial"/>
        </w:rPr>
      </w:pPr>
    </w:p>
    <w:p w14:paraId="2D317431" w14:textId="77777777" w:rsidR="00157A27" w:rsidRPr="004D7616" w:rsidRDefault="00157A27" w:rsidP="00157A27">
      <w:pPr>
        <w:rPr>
          <w:rFonts w:ascii="Arial" w:hAnsi="Arial" w:cs="Arial"/>
        </w:rPr>
      </w:pPr>
    </w:p>
    <w:p w14:paraId="5D435796"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0320" behindDoc="0" locked="0" layoutInCell="1" allowOverlap="1" wp14:anchorId="75CF559D" wp14:editId="19621C0F">
                <wp:simplePos x="0" y="0"/>
                <wp:positionH relativeFrom="column">
                  <wp:posOffset>2743200</wp:posOffset>
                </wp:positionH>
                <wp:positionV relativeFrom="paragraph">
                  <wp:posOffset>232434</wp:posOffset>
                </wp:positionV>
                <wp:extent cx="0" cy="224550"/>
                <wp:effectExtent l="76200" t="0" r="57150" b="61595"/>
                <wp:wrapNone/>
                <wp:docPr id="2044" name="Straight Arrow Connector 2044"/>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5B87B0B" id="Straight Arrow Connector 2044" o:spid="_x0000_s1026" type="#_x0000_t32" style="position:absolute;margin-left:3in;margin-top:18.3pt;width:0;height:17.7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" strokecolor="#70ad47 [3209]" strokeweight="1.5pt">
                <v:stroke endarrow="block" joinstyle="miter"/>
              </v:shape>
            </w:pict>
          </mc:Fallback>
        </mc:AlternateContent>
      </w:r>
    </w:p>
    <w:p w14:paraId="7B8402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3152" behindDoc="0" locked="0" layoutInCell="1" allowOverlap="1" wp14:anchorId="5E09F3D6" wp14:editId="63DB33AE">
                <wp:simplePos x="0" y="0"/>
                <wp:positionH relativeFrom="column">
                  <wp:posOffset>655608</wp:posOffset>
                </wp:positionH>
                <wp:positionV relativeFrom="paragraph">
                  <wp:posOffset>171234</wp:posOffset>
                </wp:positionV>
                <wp:extent cx="4244196" cy="905510"/>
                <wp:effectExtent l="0" t="0" r="0" b="0"/>
                <wp:wrapNone/>
                <wp:docPr id="2036" name="Text Box 2036"/>
                <wp:cNvGraphicFramePr/>
                <a:graphic xmlns:a="http://schemas.openxmlformats.org/drawingml/2006/main">
                  <a:graphicData uri="http://schemas.microsoft.com/office/word/2010/wordprocessingShape">
                    <wps:wsp>
                      <wps:cNvSpPr txBox="1"/>
                      <wps:spPr>
                        <a:xfrm>
                          <a:off x="0" y="0"/>
                          <a:ext cx="4244196" cy="905510"/>
                        </a:xfrm>
                        <a:prstGeom prst="rect">
                          <a:avLst/>
                        </a:prstGeom>
                        <a:noFill/>
                        <a:ln w="6350">
                          <a:noFill/>
                        </a:ln>
                      </wps:spPr>
                      <wps:txbx>
                        <w:txbxContent>
                          <w:p w14:paraId="06E4C112" w14:textId="77777777" w:rsidR="006B2037" w:rsidRPr="00B41F56" w:rsidRDefault="006B2037" w:rsidP="000A30D1">
                            <w:pPr>
                              <w:jc w:val="center"/>
                              <w:rPr>
                                <w:rFonts w:ascii="Arial" w:hAnsi="Arial" w:cs="Arial"/>
                                <w:b/>
                                <w:sz w:val="24"/>
                              </w:rPr>
                            </w:pPr>
                            <w:r>
                              <w:rPr>
                                <w:rFonts w:ascii="Arial" w:hAnsi="Arial" w:cs="Arial"/>
                                <w:b/>
                                <w:sz w:val="24"/>
                              </w:rPr>
                              <w:t>Conduct a risk assessment with the Infection Prevention and Control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9F3D6" id="Text Box 2036" o:spid="_x0000_s2552" type="#_x0000_t202" style="position:absolute;margin-left:51.6pt;margin-top:13.5pt;width:334.2pt;height:71.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" filled="f" stroked="f" strokeweight=".5pt">
                <v:textbox>
                  <w:txbxContent>
                    <w:p w14:paraId="06E4C112" w14:textId="77777777" w:rsidR="006B2037" w:rsidRPr="00B41F56" w:rsidRDefault="006B2037" w:rsidP="000A30D1">
                      <w:pPr>
                        <w:jc w:val="center"/>
                        <w:rPr>
                          <w:rFonts w:ascii="Arial" w:hAnsi="Arial" w:cs="Arial"/>
                          <w:b/>
                          <w:sz w:val="24"/>
                        </w:rPr>
                      </w:pPr>
                      <w:r>
                        <w:rPr>
                          <w:rFonts w:ascii="Arial" w:hAnsi="Arial" w:cs="Arial"/>
                          <w:b/>
                          <w:sz w:val="24"/>
                        </w:rPr>
                        <w:t>Conduct a risk assessment with the Infection Prevention and Control Team</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23936" behindDoc="0" locked="0" layoutInCell="1" allowOverlap="1" wp14:anchorId="2375CE4F" wp14:editId="6B5A77F2">
                <wp:simplePos x="0" y="0"/>
                <wp:positionH relativeFrom="column">
                  <wp:posOffset>655607</wp:posOffset>
                </wp:positionH>
                <wp:positionV relativeFrom="paragraph">
                  <wp:posOffset>171234</wp:posOffset>
                </wp:positionV>
                <wp:extent cx="4295775" cy="905510"/>
                <wp:effectExtent l="19050" t="19050" r="47625" b="46990"/>
                <wp:wrapNone/>
                <wp:docPr id="2026" name="Rounded Rectangle 2026"/>
                <wp:cNvGraphicFramePr/>
                <a:graphic xmlns:a="http://schemas.openxmlformats.org/drawingml/2006/main">
                  <a:graphicData uri="http://schemas.microsoft.com/office/word/2010/wordprocessingShape">
                    <wps:wsp>
                      <wps:cNvSpPr/>
                      <wps:spPr>
                        <a:xfrm>
                          <a:off x="0" y="0"/>
                          <a:ext cx="4295775" cy="90551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E2C05C" id="Rounded Rectangle 2026" o:spid="_x0000_s1026" style="position:absolute;margin-left:51.6pt;margin-top:13.5pt;width:338.25pt;height:71.3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" fillcolor="white [3201]" strokecolor="#70ad47 [3209]" strokeweight="4.5pt">
                <v:stroke joinstyle="miter"/>
              </v:roundrect>
            </w:pict>
          </mc:Fallback>
        </mc:AlternateContent>
      </w:r>
    </w:p>
    <w:p w14:paraId="126F9FCD" w14:textId="77777777" w:rsidR="00157A27" w:rsidRPr="004D7616" w:rsidRDefault="00157A27" w:rsidP="00157A27">
      <w:pPr>
        <w:rPr>
          <w:rFonts w:ascii="Arial" w:hAnsi="Arial" w:cs="Arial"/>
        </w:rPr>
      </w:pPr>
    </w:p>
    <w:p w14:paraId="5F522D26" w14:textId="77777777" w:rsidR="00157A27" w:rsidRPr="004D7616" w:rsidRDefault="00157A27" w:rsidP="00157A27">
      <w:pPr>
        <w:rPr>
          <w:rFonts w:ascii="Arial" w:hAnsi="Arial" w:cs="Arial"/>
        </w:rPr>
      </w:pPr>
    </w:p>
    <w:p w14:paraId="6E9AF50D"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1" allowOverlap="1" wp14:anchorId="1B02C508" wp14:editId="08B861AC">
                <wp:simplePos x="0" y="0"/>
                <wp:positionH relativeFrom="column">
                  <wp:posOffset>1257300</wp:posOffset>
                </wp:positionH>
                <wp:positionV relativeFrom="paragraph">
                  <wp:posOffset>274955</wp:posOffset>
                </wp:positionV>
                <wp:extent cx="9525" cy="523240"/>
                <wp:effectExtent l="38100" t="0" r="66675" b="48260"/>
                <wp:wrapNone/>
                <wp:docPr id="1965" name="Straight Arrow Connector 1965"/>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1D328D8" id="Straight Arrow Connector 1965" o:spid="_x0000_s1026" type="#_x0000_t32" style="position:absolute;margin-left:99pt;margin-top:21.65pt;width:.75pt;height:41.2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" strokecolor="#70ad47 [3209]" strokeweight="1.5pt">
                <v:stroke endarrow="block" joinstyle="miter"/>
              </v:shape>
            </w:pict>
          </mc:Fallback>
        </mc:AlternateContent>
      </w:r>
      <w:r w:rsidR="002D0A95">
        <w:rPr>
          <w:rFonts w:ascii="Arial" w:hAnsi="Arial" w:cs="Arial"/>
          <w:noProof/>
          <w:lang w:eastAsia="en-GB"/>
        </w:rPr>
        <mc:AlternateContent>
          <mc:Choice Requires="wps">
            <w:drawing>
              <wp:anchor distT="0" distB="0" distL="114300" distR="114300" simplePos="0" relativeHeight="251648512" behindDoc="0" locked="0" layoutInCell="1" allowOverlap="1" wp14:anchorId="3A1AC596" wp14:editId="2487C68C">
                <wp:simplePos x="0" y="0"/>
                <wp:positionH relativeFrom="column">
                  <wp:posOffset>4029075</wp:posOffset>
                </wp:positionH>
                <wp:positionV relativeFrom="paragraph">
                  <wp:posOffset>248285</wp:posOffset>
                </wp:positionV>
                <wp:extent cx="9525" cy="523240"/>
                <wp:effectExtent l="38100" t="0" r="66675" b="48260"/>
                <wp:wrapNone/>
                <wp:docPr id="1964" name="Straight Arrow Connector 1964"/>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E35DA0D" id="Straight Arrow Connector 1964" o:spid="_x0000_s1026" type="#_x0000_t32" style="position:absolute;margin-left:317.25pt;margin-top:19.55pt;width:.75pt;height:41.2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" strokecolor="#70ad47 [3209]" strokeweight="1.5pt">
                <v:stroke endarrow="block" joinstyle="miter"/>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1104" behindDoc="0" locked="0" layoutInCell="1" allowOverlap="1" wp14:anchorId="114491EB" wp14:editId="07D8B225">
                <wp:simplePos x="0" y="0"/>
                <wp:positionH relativeFrom="column">
                  <wp:posOffset>4442460</wp:posOffset>
                </wp:positionH>
                <wp:positionV relativeFrom="paragraph">
                  <wp:posOffset>221064</wp:posOffset>
                </wp:positionV>
                <wp:extent cx="1828800" cy="1828800"/>
                <wp:effectExtent l="0" t="0" r="0" b="0"/>
                <wp:wrapNone/>
                <wp:docPr id="2034" name="Text Box 2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D06BE3" w14:textId="77777777" w:rsidR="006B2037" w:rsidRPr="00C40353" w:rsidRDefault="006B2037"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C4035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491EB" id="Text Box 2034" o:spid="_x0000_s2553" type="#_x0000_t202" style="position:absolute;margin-left:349.8pt;margin-top:17.4pt;width:2in;height:2in;z-index:2516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wg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" filled="f" stroked="f">
                <v:textbox style="mso-fit-shape-to-text:t">
                  <w:txbxContent>
                    <w:p w14:paraId="05D06BE3" w14:textId="77777777" w:rsidR="006B2037" w:rsidRPr="00C40353" w:rsidRDefault="006B2037"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C40353">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0080" behindDoc="0" locked="0" layoutInCell="1" allowOverlap="1" wp14:anchorId="7698A177" wp14:editId="1F36DB48">
                <wp:simplePos x="0" y="0"/>
                <wp:positionH relativeFrom="column">
                  <wp:posOffset>172085</wp:posOffset>
                </wp:positionH>
                <wp:positionV relativeFrom="paragraph">
                  <wp:posOffset>220800</wp:posOffset>
                </wp:positionV>
                <wp:extent cx="1828800" cy="1828800"/>
                <wp:effectExtent l="0" t="0" r="0" b="0"/>
                <wp:wrapNone/>
                <wp:docPr id="2033" name="Text Box 2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27CD8E" w14:textId="77777777" w:rsidR="006B2037" w:rsidRPr="00C40353" w:rsidRDefault="006B2037"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C4035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98A177" id="Text Box 2033" o:spid="_x0000_s2554" type="#_x0000_t202" style="position:absolute;margin-left:13.55pt;margin-top:17.4pt;width:2in;height:2in;z-index:25163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Ve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" filled="f" stroked="f">
                <v:textbox style="mso-fit-shape-to-text:t">
                  <w:txbxContent>
                    <w:p w14:paraId="2C27CD8E" w14:textId="77777777" w:rsidR="006B2037" w:rsidRPr="00C40353" w:rsidRDefault="006B2037"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C40353">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9B7E34A" w14:textId="77777777" w:rsidR="00157A27" w:rsidRPr="004D7616" w:rsidRDefault="00157A27" w:rsidP="00157A27">
      <w:pPr>
        <w:rPr>
          <w:rFonts w:ascii="Arial" w:hAnsi="Arial" w:cs="Arial"/>
        </w:rPr>
      </w:pPr>
    </w:p>
    <w:p w14:paraId="2E97798E"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5200" behindDoc="0" locked="0" layoutInCell="1" allowOverlap="1" wp14:anchorId="72B9940E" wp14:editId="16872895">
                <wp:simplePos x="0" y="0"/>
                <wp:positionH relativeFrom="column">
                  <wp:posOffset>2863970</wp:posOffset>
                </wp:positionH>
                <wp:positionV relativeFrom="paragraph">
                  <wp:posOffset>226863</wp:posOffset>
                </wp:positionV>
                <wp:extent cx="2414905" cy="905510"/>
                <wp:effectExtent l="0" t="0" r="0" b="0"/>
                <wp:wrapNone/>
                <wp:docPr id="2038" name="Text Box 2038"/>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071C239F" w14:textId="77777777" w:rsidR="006B2037" w:rsidRPr="00B41F56" w:rsidRDefault="006B2037" w:rsidP="000A30D1">
                            <w:pPr>
                              <w:jc w:val="center"/>
                              <w:rPr>
                                <w:rFonts w:ascii="Arial" w:hAnsi="Arial" w:cs="Arial"/>
                                <w:b/>
                                <w:sz w:val="24"/>
                              </w:rPr>
                            </w:pPr>
                            <w:r>
                              <w:rPr>
                                <w:rFonts w:ascii="Arial" w:hAnsi="Arial" w:cs="Arial"/>
                                <w:b/>
                                <w:sz w:val="24"/>
                              </w:rPr>
                              <w:t>Monitor other patients for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940E" id="Text Box 2038" o:spid="_x0000_s2555" type="#_x0000_t202" style="position:absolute;margin-left:225.5pt;margin-top:17.85pt;width:190.15pt;height:7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" filled="f" stroked="f" strokeweight=".5pt">
                <v:textbox>
                  <w:txbxContent>
                    <w:p w14:paraId="071C239F" w14:textId="77777777" w:rsidR="006B2037" w:rsidRPr="00B41F56" w:rsidRDefault="006B2037" w:rsidP="000A30D1">
                      <w:pPr>
                        <w:jc w:val="center"/>
                        <w:rPr>
                          <w:rFonts w:ascii="Arial" w:hAnsi="Arial" w:cs="Arial"/>
                          <w:b/>
                          <w:sz w:val="24"/>
                        </w:rPr>
                      </w:pPr>
                      <w:r>
                        <w:rPr>
                          <w:rFonts w:ascii="Arial" w:hAnsi="Arial" w:cs="Arial"/>
                          <w:b/>
                          <w:sz w:val="24"/>
                        </w:rPr>
                        <w:t>Monitor other patients for signs and symptoms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24960" behindDoc="0" locked="0" layoutInCell="1" allowOverlap="1" wp14:anchorId="2BFEB731" wp14:editId="5A2CA449">
                <wp:simplePos x="0" y="0"/>
                <wp:positionH relativeFrom="column">
                  <wp:posOffset>103517</wp:posOffset>
                </wp:positionH>
                <wp:positionV relativeFrom="paragraph">
                  <wp:posOffset>226863</wp:posOffset>
                </wp:positionV>
                <wp:extent cx="2414905" cy="1543685"/>
                <wp:effectExtent l="19050" t="19050" r="42545" b="37465"/>
                <wp:wrapNone/>
                <wp:docPr id="2027" name="Rounded Rectangle 2027"/>
                <wp:cNvGraphicFramePr/>
                <a:graphic xmlns:a="http://schemas.openxmlformats.org/drawingml/2006/main">
                  <a:graphicData uri="http://schemas.microsoft.com/office/word/2010/wordprocessingShape">
                    <wps:wsp>
                      <wps:cNvSpPr/>
                      <wps:spPr>
                        <a:xfrm>
                          <a:off x="0" y="0"/>
                          <a:ext cx="2414905" cy="1543685"/>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B3C0E7" id="Rounded Rectangle 2027" o:spid="_x0000_s1026" style="position:absolute;margin-left:8.15pt;margin-top:17.85pt;width:190.15pt;height:121.5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634176" behindDoc="0" locked="0" layoutInCell="1" allowOverlap="1" wp14:anchorId="0D87330B" wp14:editId="7DA75B48">
                <wp:simplePos x="0" y="0"/>
                <wp:positionH relativeFrom="column">
                  <wp:posOffset>103517</wp:posOffset>
                </wp:positionH>
                <wp:positionV relativeFrom="paragraph">
                  <wp:posOffset>226863</wp:posOffset>
                </wp:positionV>
                <wp:extent cx="2414905" cy="1544128"/>
                <wp:effectExtent l="0" t="0" r="0" b="0"/>
                <wp:wrapNone/>
                <wp:docPr id="2037" name="Text Box 2037"/>
                <wp:cNvGraphicFramePr/>
                <a:graphic xmlns:a="http://schemas.openxmlformats.org/drawingml/2006/main">
                  <a:graphicData uri="http://schemas.microsoft.com/office/word/2010/wordprocessingShape">
                    <wps:wsp>
                      <wps:cNvSpPr txBox="1"/>
                      <wps:spPr>
                        <a:xfrm>
                          <a:off x="0" y="0"/>
                          <a:ext cx="2414905" cy="1544128"/>
                        </a:xfrm>
                        <a:prstGeom prst="rect">
                          <a:avLst/>
                        </a:prstGeom>
                        <a:noFill/>
                        <a:ln w="6350">
                          <a:noFill/>
                        </a:ln>
                      </wps:spPr>
                      <wps:txbx>
                        <w:txbxContent>
                          <w:p w14:paraId="58EC5782" w14:textId="77777777" w:rsidR="006B2037" w:rsidRPr="000A30D1" w:rsidRDefault="006B2037" w:rsidP="00BC18E8">
                            <w:pPr>
                              <w:pStyle w:val="NoSpacing"/>
                              <w:numPr>
                                <w:ilvl w:val="0"/>
                                <w:numId w:val="102"/>
                              </w:numPr>
                              <w:rPr>
                                <w:b/>
                              </w:rPr>
                            </w:pPr>
                            <w:r w:rsidRPr="000A30D1">
                              <w:rPr>
                                <w:b/>
                              </w:rPr>
                              <w:t>Empty the patient</w:t>
                            </w:r>
                            <w:r>
                              <w:rPr>
                                <w:b/>
                              </w:rPr>
                              <w:t>’</w:t>
                            </w:r>
                            <w:r w:rsidRPr="000A30D1">
                              <w:rPr>
                                <w:b/>
                              </w:rPr>
                              <w:t>s room</w:t>
                            </w:r>
                          </w:p>
                          <w:p w14:paraId="7DE5EF2A" w14:textId="77777777" w:rsidR="006B2037" w:rsidRPr="000A30D1" w:rsidRDefault="006B2037" w:rsidP="00BC18E8">
                            <w:pPr>
                              <w:pStyle w:val="NoSpacing"/>
                              <w:numPr>
                                <w:ilvl w:val="0"/>
                                <w:numId w:val="102"/>
                              </w:numPr>
                              <w:rPr>
                                <w:b/>
                              </w:rPr>
                            </w:pPr>
                            <w:r w:rsidRPr="000A30D1">
                              <w:rPr>
                                <w:b/>
                              </w:rPr>
                              <w:t>Bag Patient’s clothes in clinical waste bag</w:t>
                            </w:r>
                          </w:p>
                          <w:p w14:paraId="79150F65" w14:textId="77777777" w:rsidR="006B2037" w:rsidRPr="000A30D1" w:rsidRDefault="006B2037" w:rsidP="00BC18E8">
                            <w:pPr>
                              <w:pStyle w:val="NoSpacing"/>
                              <w:numPr>
                                <w:ilvl w:val="0"/>
                                <w:numId w:val="102"/>
                              </w:numPr>
                              <w:rPr>
                                <w:b/>
                              </w:rPr>
                            </w:pPr>
                            <w:r w:rsidRPr="000A30D1">
                              <w:rPr>
                                <w:b/>
                              </w:rPr>
                              <w:t>Remove any Clutter from the room</w:t>
                            </w:r>
                          </w:p>
                          <w:p w14:paraId="37FCA0AF" w14:textId="77777777" w:rsidR="006B2037" w:rsidRPr="000A30D1" w:rsidRDefault="006B2037" w:rsidP="00BC18E8">
                            <w:pPr>
                              <w:pStyle w:val="NoSpacing"/>
                              <w:numPr>
                                <w:ilvl w:val="0"/>
                                <w:numId w:val="102"/>
                              </w:numPr>
                              <w:rPr>
                                <w:b/>
                              </w:rPr>
                            </w:pPr>
                            <w:r w:rsidRPr="000A30D1">
                              <w:rPr>
                                <w:b/>
                              </w:rPr>
                              <w:t>Strip bed linen into red bag</w:t>
                            </w:r>
                          </w:p>
                          <w:p w14:paraId="71AD3150" w14:textId="77777777" w:rsidR="006B2037" w:rsidRPr="000A30D1" w:rsidRDefault="006B2037" w:rsidP="00BC18E8">
                            <w:pPr>
                              <w:pStyle w:val="NoSpacing"/>
                              <w:numPr>
                                <w:ilvl w:val="0"/>
                                <w:numId w:val="102"/>
                              </w:numPr>
                              <w:rPr>
                                <w:b/>
                              </w:rPr>
                            </w:pPr>
                            <w:r w:rsidRPr="000A30D1">
                              <w:rPr>
                                <w:b/>
                              </w:rPr>
                              <w:t>Hot wash patient</w:t>
                            </w:r>
                            <w:r>
                              <w:rPr>
                                <w:b/>
                              </w:rPr>
                              <w:t>’</w:t>
                            </w:r>
                            <w:r w:rsidRPr="000A30D1">
                              <w:rPr>
                                <w:b/>
                              </w:rPr>
                              <w:t>s clothes at 60 and tumble dry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330B" id="Text Box 2037" o:spid="_x0000_s2556" type="#_x0000_t202" style="position:absolute;margin-left:8.15pt;margin-top:17.85pt;width:190.15pt;height:12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" filled="f" stroked="f" strokeweight=".5pt">
                <v:textbox>
                  <w:txbxContent>
                    <w:p w14:paraId="58EC5782" w14:textId="77777777" w:rsidR="006B2037" w:rsidRPr="000A30D1" w:rsidRDefault="006B2037" w:rsidP="00BC18E8">
                      <w:pPr>
                        <w:pStyle w:val="NoSpacing"/>
                        <w:numPr>
                          <w:ilvl w:val="0"/>
                          <w:numId w:val="102"/>
                        </w:numPr>
                        <w:rPr>
                          <w:b/>
                        </w:rPr>
                      </w:pPr>
                      <w:r w:rsidRPr="000A30D1">
                        <w:rPr>
                          <w:b/>
                        </w:rPr>
                        <w:t>Empty the patient</w:t>
                      </w:r>
                      <w:r>
                        <w:rPr>
                          <w:b/>
                        </w:rPr>
                        <w:t>’</w:t>
                      </w:r>
                      <w:r w:rsidRPr="000A30D1">
                        <w:rPr>
                          <w:b/>
                        </w:rPr>
                        <w:t>s room</w:t>
                      </w:r>
                    </w:p>
                    <w:p w14:paraId="7DE5EF2A" w14:textId="77777777" w:rsidR="006B2037" w:rsidRPr="000A30D1" w:rsidRDefault="006B2037" w:rsidP="00BC18E8">
                      <w:pPr>
                        <w:pStyle w:val="NoSpacing"/>
                        <w:numPr>
                          <w:ilvl w:val="0"/>
                          <w:numId w:val="102"/>
                        </w:numPr>
                        <w:rPr>
                          <w:b/>
                        </w:rPr>
                      </w:pPr>
                      <w:r w:rsidRPr="000A30D1">
                        <w:rPr>
                          <w:b/>
                        </w:rPr>
                        <w:t>Bag Patient’s clothes in clinical waste bag</w:t>
                      </w:r>
                    </w:p>
                    <w:p w14:paraId="79150F65" w14:textId="77777777" w:rsidR="006B2037" w:rsidRPr="000A30D1" w:rsidRDefault="006B2037" w:rsidP="00BC18E8">
                      <w:pPr>
                        <w:pStyle w:val="NoSpacing"/>
                        <w:numPr>
                          <w:ilvl w:val="0"/>
                          <w:numId w:val="102"/>
                        </w:numPr>
                        <w:rPr>
                          <w:b/>
                        </w:rPr>
                      </w:pPr>
                      <w:r w:rsidRPr="000A30D1">
                        <w:rPr>
                          <w:b/>
                        </w:rPr>
                        <w:t>Remove any Clutter from the room</w:t>
                      </w:r>
                    </w:p>
                    <w:p w14:paraId="37FCA0AF" w14:textId="77777777" w:rsidR="006B2037" w:rsidRPr="000A30D1" w:rsidRDefault="006B2037" w:rsidP="00BC18E8">
                      <w:pPr>
                        <w:pStyle w:val="NoSpacing"/>
                        <w:numPr>
                          <w:ilvl w:val="0"/>
                          <w:numId w:val="102"/>
                        </w:numPr>
                        <w:rPr>
                          <w:b/>
                        </w:rPr>
                      </w:pPr>
                      <w:r w:rsidRPr="000A30D1">
                        <w:rPr>
                          <w:b/>
                        </w:rPr>
                        <w:t>Strip bed linen into red bag</w:t>
                      </w:r>
                    </w:p>
                    <w:p w14:paraId="71AD3150" w14:textId="77777777" w:rsidR="006B2037" w:rsidRPr="000A30D1" w:rsidRDefault="006B2037" w:rsidP="00BC18E8">
                      <w:pPr>
                        <w:pStyle w:val="NoSpacing"/>
                        <w:numPr>
                          <w:ilvl w:val="0"/>
                          <w:numId w:val="102"/>
                        </w:numPr>
                        <w:rPr>
                          <w:b/>
                        </w:rPr>
                      </w:pPr>
                      <w:r w:rsidRPr="000A30D1">
                        <w:rPr>
                          <w:b/>
                        </w:rPr>
                        <w:t>Hot wash patient</w:t>
                      </w:r>
                      <w:r>
                        <w:rPr>
                          <w:b/>
                        </w:rPr>
                        <w:t>’</w:t>
                      </w:r>
                      <w:r w:rsidRPr="000A30D1">
                        <w:rPr>
                          <w:b/>
                        </w:rPr>
                        <w:t>s clothes at 60 and tumble dry</w:t>
                      </w: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625984" behindDoc="0" locked="0" layoutInCell="1" allowOverlap="1" wp14:anchorId="0F561CBE" wp14:editId="1865E666">
                <wp:simplePos x="0" y="0"/>
                <wp:positionH relativeFrom="column">
                  <wp:posOffset>2863419</wp:posOffset>
                </wp:positionH>
                <wp:positionV relativeFrom="paragraph">
                  <wp:posOffset>225425</wp:posOffset>
                </wp:positionV>
                <wp:extent cx="2415396" cy="905774"/>
                <wp:effectExtent l="19050" t="19050" r="42545" b="46990"/>
                <wp:wrapNone/>
                <wp:docPr id="2028" name="Rounded Rectangle 2028"/>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A4307C" id="Rounded Rectangle 2028" o:spid="_x0000_s1026" style="position:absolute;margin-left:225.45pt;margin-top:17.75pt;width:190.2pt;height:71.3pt;z-index:25162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" fillcolor="white [3201]" strokecolor="#70ad47 [3209]" strokeweight="4.5pt">
                <v:stroke joinstyle="miter"/>
              </v:roundrect>
            </w:pict>
          </mc:Fallback>
        </mc:AlternateContent>
      </w:r>
    </w:p>
    <w:p w14:paraId="041F171A" w14:textId="77777777" w:rsidR="00157A27" w:rsidRPr="004D7616" w:rsidRDefault="00157A27" w:rsidP="00157A27">
      <w:pPr>
        <w:rPr>
          <w:rFonts w:ascii="Arial" w:hAnsi="Arial" w:cs="Arial"/>
        </w:rPr>
      </w:pPr>
    </w:p>
    <w:p w14:paraId="37C6041B" w14:textId="77777777" w:rsidR="00157A27" w:rsidRPr="004D7616" w:rsidRDefault="00157A27" w:rsidP="00157A27">
      <w:pPr>
        <w:rPr>
          <w:rFonts w:ascii="Arial" w:hAnsi="Arial" w:cs="Arial"/>
        </w:rPr>
      </w:pPr>
    </w:p>
    <w:p w14:paraId="42985A79" w14:textId="77777777" w:rsidR="00157A27" w:rsidRPr="004D7616" w:rsidRDefault="00157A27" w:rsidP="00157A27">
      <w:pPr>
        <w:rPr>
          <w:rFonts w:ascii="Arial" w:hAnsi="Arial" w:cs="Arial"/>
        </w:rPr>
      </w:pPr>
    </w:p>
    <w:p w14:paraId="69D3A58D" w14:textId="77777777" w:rsidR="00157A27" w:rsidRPr="004D7616" w:rsidRDefault="00157A27" w:rsidP="00157A27">
      <w:pPr>
        <w:rPr>
          <w:rFonts w:ascii="Arial" w:hAnsi="Arial" w:cs="Arial"/>
        </w:rPr>
      </w:pPr>
    </w:p>
    <w:p w14:paraId="77830B01" w14:textId="77777777" w:rsidR="00157A27" w:rsidRPr="004D7616" w:rsidRDefault="00157A27" w:rsidP="00157A27">
      <w:pPr>
        <w:rPr>
          <w:rFonts w:ascii="Arial" w:hAnsi="Arial" w:cs="Arial"/>
        </w:rPr>
      </w:pPr>
    </w:p>
    <w:p w14:paraId="794A1E12"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1" allowOverlap="1" wp14:anchorId="16BF99DB" wp14:editId="184499AB">
                <wp:simplePos x="0" y="0"/>
                <wp:positionH relativeFrom="column">
                  <wp:posOffset>1266825</wp:posOffset>
                </wp:positionH>
                <wp:positionV relativeFrom="paragraph">
                  <wp:posOffset>125095</wp:posOffset>
                </wp:positionV>
                <wp:extent cx="0" cy="151765"/>
                <wp:effectExtent l="0" t="0" r="19050" b="19685"/>
                <wp:wrapNone/>
                <wp:docPr id="1966" name="Straight Connector 1966"/>
                <wp:cNvGraphicFramePr/>
                <a:graphic xmlns:a="http://schemas.openxmlformats.org/drawingml/2006/main">
                  <a:graphicData uri="http://schemas.microsoft.com/office/word/2010/wordprocessingShape">
                    <wps:wsp>
                      <wps:cNvCnPr/>
                      <wps:spPr>
                        <a:xfrm>
                          <a:off x="0" y="0"/>
                          <a:ext cx="0" cy="15176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5C1E846" id="Straight Connector 1966"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99.75pt,9.85pt" to="99.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6224" behindDoc="0" locked="0" layoutInCell="1" allowOverlap="1" wp14:anchorId="35F2C356" wp14:editId="1AC7FAF5">
                <wp:simplePos x="0" y="0"/>
                <wp:positionH relativeFrom="column">
                  <wp:posOffset>103517</wp:posOffset>
                </wp:positionH>
                <wp:positionV relativeFrom="paragraph">
                  <wp:posOffset>272786</wp:posOffset>
                </wp:positionV>
                <wp:extent cx="2414905" cy="905510"/>
                <wp:effectExtent l="0" t="0" r="0" b="0"/>
                <wp:wrapNone/>
                <wp:docPr id="2039" name="Text Box 2039"/>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4299850" w14:textId="77777777" w:rsidR="006B2037" w:rsidRPr="00B41F56" w:rsidRDefault="006B2037" w:rsidP="000A30D1">
                            <w:pPr>
                              <w:jc w:val="center"/>
                              <w:rPr>
                                <w:rFonts w:ascii="Arial" w:hAnsi="Arial" w:cs="Arial"/>
                                <w:b/>
                                <w:sz w:val="24"/>
                              </w:rPr>
                            </w:pPr>
                            <w:r>
                              <w:rPr>
                                <w:rFonts w:ascii="Arial" w:hAnsi="Arial" w:cs="Arial"/>
                                <w:b/>
                                <w:sz w:val="24"/>
                              </w:rPr>
                              <w:t>Request for Pest Control via local Estates Helpdesk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C356" id="Text Box 2039" o:spid="_x0000_s2557" type="#_x0000_t202" style="position:absolute;margin-left:8.15pt;margin-top:21.5pt;width:190.15pt;height:71.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asHQIAADYEAAAOAAAAZHJzL2Uyb0RvYy54bWysU11v2yAUfZ+0/4B4X2xnTt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" filled="f" stroked="f" strokeweight=".5pt">
                <v:textbox>
                  <w:txbxContent>
                    <w:p w14:paraId="54299850" w14:textId="77777777" w:rsidR="006B2037" w:rsidRPr="00B41F56" w:rsidRDefault="006B2037" w:rsidP="000A30D1">
                      <w:pPr>
                        <w:jc w:val="center"/>
                        <w:rPr>
                          <w:rFonts w:ascii="Arial" w:hAnsi="Arial" w:cs="Arial"/>
                          <w:b/>
                          <w:sz w:val="24"/>
                        </w:rPr>
                      </w:pPr>
                      <w:r>
                        <w:rPr>
                          <w:rFonts w:ascii="Arial" w:hAnsi="Arial" w:cs="Arial"/>
                          <w:b/>
                          <w:sz w:val="24"/>
                        </w:rPr>
                        <w:t>Request for Pest Control via local Estates Helpdesk</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27008" behindDoc="0" locked="0" layoutInCell="1" allowOverlap="1" wp14:anchorId="566BCDEC" wp14:editId="04F34793">
                <wp:simplePos x="0" y="0"/>
                <wp:positionH relativeFrom="column">
                  <wp:posOffset>103457</wp:posOffset>
                </wp:positionH>
                <wp:positionV relativeFrom="paragraph">
                  <wp:posOffset>278597</wp:posOffset>
                </wp:positionV>
                <wp:extent cx="2415396" cy="905774"/>
                <wp:effectExtent l="19050" t="19050" r="42545" b="46990"/>
                <wp:wrapNone/>
                <wp:docPr id="2030" name="Rounded Rectangle 2030"/>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B8BA32" id="Rounded Rectangle 2030" o:spid="_x0000_s1026" style="position:absolute;margin-left:8.15pt;margin-top:21.95pt;width:190.2pt;height:71.3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" fillcolor="white [3201]" strokecolor="#70ad47 [3209]" strokeweight="4.5pt">
                <v:stroke joinstyle="miter"/>
              </v:roundrect>
            </w:pict>
          </mc:Fallback>
        </mc:AlternateContent>
      </w:r>
    </w:p>
    <w:p w14:paraId="2B708A5B" w14:textId="77777777" w:rsidR="00157A27" w:rsidRPr="004D7616" w:rsidRDefault="00157A27" w:rsidP="00157A27">
      <w:pPr>
        <w:rPr>
          <w:rFonts w:ascii="Arial" w:hAnsi="Arial" w:cs="Arial"/>
        </w:rPr>
      </w:pPr>
    </w:p>
    <w:p w14:paraId="17789B9B" w14:textId="77777777" w:rsidR="00157A27" w:rsidRPr="004D7616" w:rsidRDefault="00157A27" w:rsidP="00157A27">
      <w:pPr>
        <w:rPr>
          <w:rFonts w:ascii="Arial" w:hAnsi="Arial" w:cs="Arial"/>
        </w:rPr>
      </w:pPr>
    </w:p>
    <w:p w14:paraId="08F634EC" w14:textId="77777777" w:rsidR="00157A27" w:rsidRPr="004D7616" w:rsidRDefault="00157A27" w:rsidP="00157A27">
      <w:pPr>
        <w:rPr>
          <w:rFonts w:ascii="Arial" w:hAnsi="Arial" w:cs="Arial"/>
        </w:rPr>
      </w:pPr>
    </w:p>
    <w:p w14:paraId="6858EA45"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651584" behindDoc="0" locked="0" layoutInCell="1" allowOverlap="1" wp14:anchorId="0A6E6AD1" wp14:editId="040D7938">
                <wp:simplePos x="0" y="0"/>
                <wp:positionH relativeFrom="column">
                  <wp:posOffset>1266825</wp:posOffset>
                </wp:positionH>
                <wp:positionV relativeFrom="paragraph">
                  <wp:posOffset>82550</wp:posOffset>
                </wp:positionV>
                <wp:extent cx="0" cy="170815"/>
                <wp:effectExtent l="0" t="0" r="19050" b="19685"/>
                <wp:wrapNone/>
                <wp:docPr id="1967" name="Straight Connector 1967"/>
                <wp:cNvGraphicFramePr/>
                <a:graphic xmlns:a="http://schemas.openxmlformats.org/drawingml/2006/main">
                  <a:graphicData uri="http://schemas.microsoft.com/office/word/2010/wordprocessingShape">
                    <wps:wsp>
                      <wps:cNvCnPr/>
                      <wps:spPr>
                        <a:xfrm>
                          <a:off x="0" y="0"/>
                          <a:ext cx="0" cy="1708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E62505F" id="Straight Connector 196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99.75pt,6.5pt" to="99.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7248" behindDoc="0" locked="0" layoutInCell="1" allowOverlap="1" wp14:anchorId="4CF0E16B" wp14:editId="13F01045">
                <wp:simplePos x="0" y="0"/>
                <wp:positionH relativeFrom="column">
                  <wp:posOffset>143175</wp:posOffset>
                </wp:positionH>
                <wp:positionV relativeFrom="paragraph">
                  <wp:posOffset>242594</wp:posOffset>
                </wp:positionV>
                <wp:extent cx="2414905" cy="905510"/>
                <wp:effectExtent l="0" t="0" r="0" b="0"/>
                <wp:wrapNone/>
                <wp:docPr id="2040" name="Text Box 2040"/>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3A033AF" w14:textId="523551D4" w:rsidR="006B2037" w:rsidRPr="00B41F56" w:rsidRDefault="006B2037" w:rsidP="000A30D1">
                            <w:pPr>
                              <w:jc w:val="center"/>
                              <w:rPr>
                                <w:rFonts w:ascii="Arial" w:hAnsi="Arial" w:cs="Arial"/>
                                <w:b/>
                                <w:sz w:val="24"/>
                              </w:rPr>
                            </w:pPr>
                            <w:r>
                              <w:rPr>
                                <w:rFonts w:ascii="Arial" w:hAnsi="Arial" w:cs="Arial"/>
                                <w:b/>
                                <w:sz w:val="24"/>
                              </w:rPr>
                              <w:t>Pest Control to fumigate patient’s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E16B" id="Text Box 2040" o:spid="_x0000_s2558" type="#_x0000_t202" style="position:absolute;margin-left:11.25pt;margin-top:19.1pt;width:190.15pt;height:7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" filled="f" stroked="f" strokeweight=".5pt">
                <v:textbox>
                  <w:txbxContent>
                    <w:p w14:paraId="53A033AF" w14:textId="523551D4" w:rsidR="006B2037" w:rsidRPr="00B41F56" w:rsidRDefault="006B2037" w:rsidP="000A30D1">
                      <w:pPr>
                        <w:jc w:val="center"/>
                        <w:rPr>
                          <w:rFonts w:ascii="Arial" w:hAnsi="Arial" w:cs="Arial"/>
                          <w:b/>
                          <w:sz w:val="24"/>
                        </w:rPr>
                      </w:pPr>
                      <w:r>
                        <w:rPr>
                          <w:rFonts w:ascii="Arial" w:hAnsi="Arial" w:cs="Arial"/>
                          <w:b/>
                          <w:sz w:val="24"/>
                        </w:rPr>
                        <w:t>Pest Control to fumigate patient’s room</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28032" behindDoc="0" locked="0" layoutInCell="1" allowOverlap="1" wp14:anchorId="5F80977B" wp14:editId="7BACE002">
                <wp:simplePos x="0" y="0"/>
                <wp:positionH relativeFrom="column">
                  <wp:posOffset>103194</wp:posOffset>
                </wp:positionH>
                <wp:positionV relativeFrom="paragraph">
                  <wp:posOffset>248920</wp:posOffset>
                </wp:positionV>
                <wp:extent cx="2415396" cy="905774"/>
                <wp:effectExtent l="19050" t="19050" r="42545" b="46990"/>
                <wp:wrapNone/>
                <wp:docPr id="2031" name="Rounded Rectangle 203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EE73B0" id="Rounded Rectangle 2031" o:spid="_x0000_s1026" style="position:absolute;margin-left:8.15pt;margin-top:19.6pt;width:190.2pt;height:71.3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" fillcolor="white [3201]" strokecolor="#70ad47 [3209]" strokeweight="4.5pt">
                <v:stroke joinstyle="miter"/>
              </v:roundrect>
            </w:pict>
          </mc:Fallback>
        </mc:AlternateContent>
      </w:r>
    </w:p>
    <w:p w14:paraId="36203D2C" w14:textId="77777777" w:rsidR="00157A27" w:rsidRPr="004D7616" w:rsidRDefault="00157A27" w:rsidP="00157A27">
      <w:pPr>
        <w:rPr>
          <w:rFonts w:ascii="Arial" w:hAnsi="Arial" w:cs="Arial"/>
        </w:rPr>
      </w:pPr>
    </w:p>
    <w:p w14:paraId="0DD78E3D" w14:textId="77777777" w:rsidR="00157A27" w:rsidRPr="004D7616" w:rsidRDefault="00157A27" w:rsidP="00157A27">
      <w:pPr>
        <w:rPr>
          <w:rFonts w:ascii="Arial" w:hAnsi="Arial" w:cs="Arial"/>
        </w:rPr>
      </w:pPr>
    </w:p>
    <w:p w14:paraId="2178780E" w14:textId="77777777" w:rsidR="000A30D1" w:rsidRPr="004D7616" w:rsidRDefault="00B41115">
      <w:pPr>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1" allowOverlap="1" wp14:anchorId="326E1183" wp14:editId="321AAEBA">
                <wp:simplePos x="0" y="0"/>
                <wp:positionH relativeFrom="column">
                  <wp:posOffset>1257300</wp:posOffset>
                </wp:positionH>
                <wp:positionV relativeFrom="paragraph">
                  <wp:posOffset>334010</wp:posOffset>
                </wp:positionV>
                <wp:extent cx="0" cy="132715"/>
                <wp:effectExtent l="0" t="0" r="19050" b="19685"/>
                <wp:wrapNone/>
                <wp:docPr id="1968" name="Straight Connector 1968"/>
                <wp:cNvGraphicFramePr/>
                <a:graphic xmlns:a="http://schemas.openxmlformats.org/drawingml/2006/main">
                  <a:graphicData uri="http://schemas.microsoft.com/office/word/2010/wordprocessingShape">
                    <wps:wsp>
                      <wps:cNvCnPr/>
                      <wps:spPr>
                        <a:xfrm>
                          <a:off x="0" y="0"/>
                          <a:ext cx="0" cy="1327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A3905AA" id="Straight Connector 1968"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99pt,26.3pt" to="9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9296" behindDoc="0" locked="0" layoutInCell="1" allowOverlap="1" wp14:anchorId="4FAED1F4" wp14:editId="44ADF51B">
                <wp:simplePos x="0" y="0"/>
                <wp:positionH relativeFrom="column">
                  <wp:posOffset>85030</wp:posOffset>
                </wp:positionH>
                <wp:positionV relativeFrom="paragraph">
                  <wp:posOffset>463502</wp:posOffset>
                </wp:positionV>
                <wp:extent cx="2414905" cy="905510"/>
                <wp:effectExtent l="0" t="0" r="0" b="0"/>
                <wp:wrapNone/>
                <wp:docPr id="2041" name="Text Box 2041"/>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4491D803" w14:textId="77777777" w:rsidR="006B2037" w:rsidRPr="00B41F56" w:rsidRDefault="006B2037" w:rsidP="000A30D1">
                            <w:pPr>
                              <w:jc w:val="center"/>
                              <w:rPr>
                                <w:rFonts w:ascii="Arial" w:hAnsi="Arial" w:cs="Arial"/>
                                <w:b/>
                                <w:sz w:val="24"/>
                              </w:rPr>
                            </w:pPr>
                            <w:r>
                              <w:rPr>
                                <w:rFonts w:ascii="Arial" w:hAnsi="Arial" w:cs="Arial"/>
                                <w:b/>
                                <w:sz w:val="24"/>
                              </w:rPr>
                              <w:t>Ward to be deep cleaned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D1F4" id="Text Box 2041" o:spid="_x0000_s2559" type="#_x0000_t202" style="position:absolute;margin-left:6.7pt;margin-top:36.5pt;width:190.15pt;height:71.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" filled="f" stroked="f" strokeweight=".5pt">
                <v:textbox>
                  <w:txbxContent>
                    <w:p w14:paraId="4491D803" w14:textId="77777777" w:rsidR="006B2037" w:rsidRPr="00B41F56" w:rsidRDefault="006B2037" w:rsidP="000A30D1">
                      <w:pPr>
                        <w:jc w:val="center"/>
                        <w:rPr>
                          <w:rFonts w:ascii="Arial" w:hAnsi="Arial" w:cs="Arial"/>
                          <w:b/>
                          <w:sz w:val="24"/>
                        </w:rPr>
                      </w:pPr>
                      <w:r>
                        <w:rPr>
                          <w:rFonts w:ascii="Arial" w:hAnsi="Arial" w:cs="Arial"/>
                          <w:b/>
                          <w:sz w:val="24"/>
                        </w:rPr>
                        <w:t>Ward to be deep cleaned</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638272" behindDoc="0" locked="0" layoutInCell="1" allowOverlap="1" wp14:anchorId="6451D957" wp14:editId="60A0D6FC">
                <wp:simplePos x="0" y="0"/>
                <wp:positionH relativeFrom="column">
                  <wp:posOffset>102559</wp:posOffset>
                </wp:positionH>
                <wp:positionV relativeFrom="paragraph">
                  <wp:posOffset>457547</wp:posOffset>
                </wp:positionV>
                <wp:extent cx="2415396" cy="905774"/>
                <wp:effectExtent l="19050" t="19050" r="42545" b="46990"/>
                <wp:wrapNone/>
                <wp:docPr id="2042" name="Rounded Rectangle 204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D1F6" id="Rounded Rectangle 2042" o:spid="_x0000_s1026" style="position:absolute;margin-left:8.1pt;margin-top:36.05pt;width:190.2pt;height:71.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" fillcolor="white [3201]" strokecolor="#70ad47 [3209]" strokeweight="4.5pt">
                <v:stroke joinstyle="miter"/>
              </v:roundrect>
            </w:pict>
          </mc:Fallback>
        </mc:AlternateContent>
      </w:r>
      <w:r w:rsidR="000A30D1" w:rsidRPr="004D7616">
        <w:rPr>
          <w:rFonts w:ascii="Arial" w:hAnsi="Arial" w:cs="Arial"/>
        </w:rPr>
        <w:br w:type="page"/>
      </w:r>
    </w:p>
    <w:p w14:paraId="25A265EA" w14:textId="4DDD6350" w:rsidR="00157A27" w:rsidRPr="004D7616" w:rsidRDefault="008B3C76" w:rsidP="000A30D1">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w:t>
      </w:r>
      <w:r w:rsidR="006B2037">
        <w:rPr>
          <w:rFonts w:ascii="Arial" w:hAnsi="Arial" w:cs="Arial"/>
          <w:b/>
          <w:color w:val="385623" w:themeColor="accent6" w:themeShade="80"/>
        </w:rPr>
        <w:t>pendix 39</w:t>
      </w:r>
      <w:r>
        <w:rPr>
          <w:rFonts w:ascii="Arial" w:hAnsi="Arial" w:cs="Arial"/>
          <w:b/>
          <w:color w:val="385623" w:themeColor="accent6" w:themeShade="80"/>
        </w:rPr>
        <w:t xml:space="preserve"> – </w:t>
      </w:r>
      <w:r w:rsidR="000A30D1" w:rsidRPr="004D7616">
        <w:rPr>
          <w:rFonts w:ascii="Arial" w:hAnsi="Arial" w:cs="Arial"/>
          <w:b/>
          <w:color w:val="385623" w:themeColor="accent6" w:themeShade="80"/>
        </w:rPr>
        <w:t>Management of Bedbugs in Domestic/Community Settings</w:t>
      </w:r>
    </w:p>
    <w:p w14:paraId="452731E7" w14:textId="77777777" w:rsidR="00B94291" w:rsidRDefault="00B94291" w:rsidP="000A30D1">
      <w:pPr>
        <w:pStyle w:val="NoSpacing"/>
        <w:rPr>
          <w:rFonts w:ascii="Arial" w:hAnsi="Arial" w:cs="Arial"/>
        </w:rPr>
      </w:pPr>
    </w:p>
    <w:p w14:paraId="622C77A8" w14:textId="6DD951E2" w:rsidR="000A30D1" w:rsidRPr="004D7616" w:rsidRDefault="000A30D1" w:rsidP="000A30D1">
      <w:pPr>
        <w:pStyle w:val="NoSpacing"/>
        <w:rPr>
          <w:rFonts w:ascii="Arial" w:hAnsi="Arial" w:cs="Arial"/>
        </w:rPr>
      </w:pPr>
      <w:r w:rsidRPr="004D7616">
        <w:rPr>
          <w:rFonts w:ascii="Arial" w:hAnsi="Arial" w:cs="Arial"/>
        </w:rPr>
        <w:t xml:space="preserve">Staff in community and people’s homes may </w:t>
      </w:r>
      <w:proofErr w:type="gramStart"/>
      <w:r w:rsidRPr="004D7616">
        <w:rPr>
          <w:rFonts w:ascii="Arial" w:hAnsi="Arial" w:cs="Arial"/>
        </w:rPr>
        <w:t>come into contact with</w:t>
      </w:r>
      <w:proofErr w:type="gramEnd"/>
      <w:r w:rsidRPr="004D7616">
        <w:rPr>
          <w:rFonts w:ascii="Arial" w:hAnsi="Arial" w:cs="Arial"/>
        </w:rPr>
        <w:t xml:space="preserve"> premises and patients with infestations</w:t>
      </w:r>
    </w:p>
    <w:p w14:paraId="5EF743F7" w14:textId="77777777" w:rsidR="000A30D1" w:rsidRPr="004D7616" w:rsidRDefault="000A30D1" w:rsidP="000A30D1">
      <w:pPr>
        <w:pStyle w:val="NoSpacing"/>
        <w:rPr>
          <w:rFonts w:ascii="Arial" w:eastAsia="Times New Roman" w:hAnsi="Arial" w:cs="Arial"/>
        </w:rPr>
      </w:pPr>
    </w:p>
    <w:p w14:paraId="4EF75610" w14:textId="77777777" w:rsidR="000A30D1" w:rsidRPr="004D7616" w:rsidRDefault="000A30D1" w:rsidP="000A30D1">
      <w:pPr>
        <w:pStyle w:val="NoSpacing"/>
        <w:rPr>
          <w:rFonts w:ascii="Arial" w:hAnsi="Arial" w:cs="Arial"/>
        </w:rPr>
      </w:pPr>
      <w:r w:rsidRPr="004D7616">
        <w:rPr>
          <w:rFonts w:ascii="Arial" w:hAnsi="Arial" w:cs="Arial"/>
        </w:rPr>
        <w:t xml:space="preserve">Community health staff face </w:t>
      </w:r>
      <w:proofErr w:type="gramStart"/>
      <w:r w:rsidRPr="004D7616">
        <w:rPr>
          <w:rFonts w:ascii="Arial" w:hAnsi="Arial" w:cs="Arial"/>
        </w:rPr>
        <w:t>particular risks</w:t>
      </w:r>
      <w:proofErr w:type="gramEnd"/>
      <w:r w:rsidRPr="004D7616">
        <w:rPr>
          <w:rFonts w:ascii="Arial" w:hAnsi="Arial" w:cs="Arial"/>
        </w:rPr>
        <w:t xml:space="preserve"> This document describes procedures to mitigate the risk to healthcare staff and other patients</w:t>
      </w:r>
    </w:p>
    <w:p w14:paraId="01AD7CE8" w14:textId="77777777" w:rsidR="000A30D1" w:rsidRPr="004D7616" w:rsidRDefault="000A30D1" w:rsidP="000A30D1">
      <w:pPr>
        <w:pStyle w:val="NoSpacing"/>
        <w:rPr>
          <w:rFonts w:ascii="Arial" w:eastAsia="Times New Roman" w:hAnsi="Arial" w:cs="Arial"/>
        </w:rPr>
      </w:pPr>
    </w:p>
    <w:p w14:paraId="779D82A1" w14:textId="77777777" w:rsidR="000A30D1" w:rsidRPr="004D7616" w:rsidRDefault="000A30D1" w:rsidP="000A30D1">
      <w:pPr>
        <w:pStyle w:val="NoSpacing"/>
        <w:rPr>
          <w:rFonts w:ascii="Arial" w:hAnsi="Arial" w:cs="Arial"/>
        </w:rPr>
      </w:pPr>
      <w:r w:rsidRPr="004D7616">
        <w:rPr>
          <w:rFonts w:ascii="Arial" w:hAnsi="Arial" w:cs="Arial"/>
        </w:rPr>
        <w:t>There are a variety of “insects” that houses or patients may be infested with, this protocol should be used in conjunction with the trust infection control policy</w:t>
      </w:r>
    </w:p>
    <w:p w14:paraId="70A95D17" w14:textId="77777777" w:rsidR="000A30D1" w:rsidRPr="004D7616" w:rsidRDefault="000A30D1" w:rsidP="000A30D1">
      <w:pPr>
        <w:pStyle w:val="NoSpacing"/>
        <w:rPr>
          <w:rFonts w:ascii="Arial" w:eastAsia="Times New Roman" w:hAnsi="Arial" w:cs="Arial"/>
        </w:rPr>
      </w:pPr>
    </w:p>
    <w:p w14:paraId="2C651CD7" w14:textId="77777777" w:rsidR="000A30D1" w:rsidRPr="004D7616" w:rsidRDefault="000A30D1" w:rsidP="000A30D1">
      <w:pPr>
        <w:pStyle w:val="NoSpacing"/>
        <w:rPr>
          <w:rFonts w:ascii="Arial" w:hAnsi="Arial" w:cs="Arial"/>
          <w:b/>
        </w:rPr>
      </w:pPr>
      <w:r w:rsidRPr="004D7616">
        <w:rPr>
          <w:rFonts w:ascii="Arial" w:hAnsi="Arial" w:cs="Arial"/>
          <w:b/>
        </w:rPr>
        <w:t>Bedbugs</w:t>
      </w:r>
    </w:p>
    <w:p w14:paraId="3E1023B8" w14:textId="77777777" w:rsidR="000A30D1" w:rsidRPr="004D7616" w:rsidRDefault="000A30D1" w:rsidP="000A30D1">
      <w:pPr>
        <w:pStyle w:val="NoSpacing"/>
        <w:rPr>
          <w:rFonts w:ascii="Arial" w:hAnsi="Arial" w:cs="Arial"/>
        </w:rPr>
      </w:pPr>
      <w:r w:rsidRPr="004D7616">
        <w:rPr>
          <w:rFonts w:ascii="Arial" w:hAnsi="Arial" w:cs="Arial"/>
        </w:rPr>
        <w:t>Bedbugs are small blood-sucking insects that live in cracks and crevices in and around beds. They crawl out at night and bite exposed skin to feed on blood. They do not fly, swim or jump they do crawl slowly.</w:t>
      </w:r>
    </w:p>
    <w:p w14:paraId="0C372BDA" w14:textId="77777777" w:rsidR="000A30D1" w:rsidRPr="004D7616" w:rsidRDefault="000A30D1" w:rsidP="000A30D1">
      <w:pPr>
        <w:rPr>
          <w:rFonts w:ascii="Arial" w:hAnsi="Arial" w:cs="Arial"/>
        </w:rPr>
      </w:pPr>
      <w:r w:rsidRPr="004D7616">
        <w:rPr>
          <w:rFonts w:ascii="Arial" w:hAnsi="Arial" w:cs="Arial"/>
          <w:noProof/>
          <w:lang w:eastAsia="en-GB"/>
        </w:rPr>
        <w:drawing>
          <wp:anchor distT="0" distB="0" distL="114300" distR="114300" simplePos="0" relativeHeight="251643392" behindDoc="1" locked="0" layoutInCell="1" allowOverlap="1" wp14:anchorId="1EEE4B8B" wp14:editId="15647B02">
            <wp:simplePos x="0" y="0"/>
            <wp:positionH relativeFrom="column">
              <wp:posOffset>-635</wp:posOffset>
            </wp:positionH>
            <wp:positionV relativeFrom="paragraph">
              <wp:posOffset>40640</wp:posOffset>
            </wp:positionV>
            <wp:extent cx="2397125" cy="1517015"/>
            <wp:effectExtent l="0" t="0" r="3175" b="698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97125" cy="1517015"/>
                    </a:xfrm>
                    <a:prstGeom prst="rect">
                      <a:avLst/>
                    </a:prstGeom>
                    <a:noFill/>
                  </pic:spPr>
                </pic:pic>
              </a:graphicData>
            </a:graphic>
            <wp14:sizeRelH relativeFrom="page">
              <wp14:pctWidth>0</wp14:pctWidth>
            </wp14:sizeRelH>
            <wp14:sizeRelV relativeFrom="page">
              <wp14:pctHeight>0</wp14:pctHeight>
            </wp14:sizeRelV>
          </wp:anchor>
        </w:drawing>
      </w:r>
    </w:p>
    <w:p w14:paraId="3B9A1426" w14:textId="77777777" w:rsidR="000A30D1" w:rsidRPr="004D7616" w:rsidRDefault="000A30D1" w:rsidP="000A30D1">
      <w:pPr>
        <w:rPr>
          <w:rFonts w:ascii="Arial" w:hAnsi="Arial" w:cs="Arial"/>
        </w:rPr>
      </w:pPr>
    </w:p>
    <w:p w14:paraId="2103DA5C" w14:textId="77777777" w:rsidR="000A30D1" w:rsidRPr="004D7616" w:rsidRDefault="000A30D1" w:rsidP="000A30D1">
      <w:pPr>
        <w:rPr>
          <w:rFonts w:ascii="Arial" w:hAnsi="Arial" w:cs="Arial"/>
        </w:rPr>
      </w:pPr>
    </w:p>
    <w:p w14:paraId="2BDCCC1F" w14:textId="77777777" w:rsidR="000A30D1" w:rsidRPr="004D7616" w:rsidRDefault="000A30D1" w:rsidP="000A30D1">
      <w:pPr>
        <w:rPr>
          <w:rFonts w:ascii="Arial" w:hAnsi="Arial" w:cs="Arial"/>
        </w:rPr>
      </w:pPr>
    </w:p>
    <w:p w14:paraId="508F8CCA" w14:textId="77777777" w:rsidR="000A30D1" w:rsidRPr="004D7616" w:rsidRDefault="000A30D1" w:rsidP="000A30D1">
      <w:pPr>
        <w:rPr>
          <w:rFonts w:ascii="Arial" w:hAnsi="Arial" w:cs="Arial"/>
        </w:rPr>
      </w:pPr>
    </w:p>
    <w:p w14:paraId="2E18FED2" w14:textId="77777777" w:rsidR="000A30D1" w:rsidRPr="004D7616" w:rsidRDefault="000A30D1" w:rsidP="000A30D1">
      <w:pPr>
        <w:rPr>
          <w:rFonts w:ascii="Arial" w:hAnsi="Arial" w:cs="Arial"/>
        </w:rPr>
      </w:pPr>
    </w:p>
    <w:p w14:paraId="0FF4852D" w14:textId="77777777" w:rsidR="000A30D1" w:rsidRPr="004D7616" w:rsidRDefault="000A30D1" w:rsidP="000A30D1">
      <w:pPr>
        <w:pStyle w:val="NoSpacing"/>
        <w:rPr>
          <w:rFonts w:ascii="Arial" w:hAnsi="Arial" w:cs="Arial"/>
        </w:rPr>
      </w:pPr>
      <w:r w:rsidRPr="004D7616">
        <w:rPr>
          <w:rFonts w:ascii="Arial" w:hAnsi="Arial" w:cs="Arial"/>
        </w:rPr>
        <w:t xml:space="preserve">Adult bedbugs are oval-shaped, flat and up to 5mm long – </w:t>
      </w:r>
      <w:proofErr w:type="gramStart"/>
      <w:r w:rsidRPr="004D7616">
        <w:rPr>
          <w:rFonts w:ascii="Arial" w:hAnsi="Arial" w:cs="Arial"/>
        </w:rPr>
        <w:t>similar to</w:t>
      </w:r>
      <w:proofErr w:type="gramEnd"/>
      <w:r w:rsidRPr="004D7616">
        <w:rPr>
          <w:rFonts w:ascii="Arial" w:hAnsi="Arial" w:cs="Arial"/>
        </w:rPr>
        <w:t xml:space="preserve"> an apple seed.</w:t>
      </w:r>
    </w:p>
    <w:p w14:paraId="32A5BC61" w14:textId="77777777" w:rsidR="000A30D1" w:rsidRPr="004D7616" w:rsidRDefault="000A30D1" w:rsidP="000A30D1">
      <w:pPr>
        <w:pStyle w:val="NoSpacing"/>
        <w:rPr>
          <w:rFonts w:ascii="Arial" w:hAnsi="Arial" w:cs="Arial"/>
        </w:rPr>
      </w:pPr>
      <w:r w:rsidRPr="004D7616">
        <w:rPr>
          <w:rFonts w:ascii="Arial" w:hAnsi="Arial" w:cs="Arial"/>
        </w:rPr>
        <w:t>Their colour varies between dark yellow, red or brown.</w:t>
      </w:r>
    </w:p>
    <w:p w14:paraId="1B38B573" w14:textId="77777777" w:rsidR="000A30D1" w:rsidRPr="004D7616" w:rsidRDefault="000A30D1" w:rsidP="000A30D1">
      <w:pPr>
        <w:pStyle w:val="NoSpacing"/>
        <w:rPr>
          <w:rFonts w:ascii="Arial" w:eastAsia="Times New Roman" w:hAnsi="Arial" w:cs="Arial"/>
        </w:rPr>
      </w:pPr>
    </w:p>
    <w:p w14:paraId="6995B8F1" w14:textId="77777777" w:rsidR="000A30D1" w:rsidRPr="004D7616" w:rsidRDefault="000A30D1" w:rsidP="000A30D1">
      <w:pPr>
        <w:pStyle w:val="NoSpacing"/>
        <w:rPr>
          <w:rFonts w:ascii="Arial" w:hAnsi="Arial" w:cs="Arial"/>
        </w:rPr>
      </w:pPr>
      <w:r w:rsidRPr="004D7616">
        <w:rPr>
          <w:rFonts w:ascii="Arial" w:hAnsi="Arial" w:cs="Arial"/>
        </w:rPr>
        <w:t xml:space="preserve">Bedbugs aren't dangerous and don't spread any diseases, but some people experience a reaction to their </w:t>
      </w:r>
      <w:proofErr w:type="gramStart"/>
      <w:r w:rsidRPr="004D7616">
        <w:rPr>
          <w:rFonts w:ascii="Arial" w:hAnsi="Arial" w:cs="Arial"/>
        </w:rPr>
        <w:t>bites</w:t>
      </w:r>
      <w:proofErr w:type="gramEnd"/>
      <w:r w:rsidRPr="004D7616">
        <w:rPr>
          <w:rFonts w:ascii="Arial" w:hAnsi="Arial" w:cs="Arial"/>
        </w:rPr>
        <w:t xml:space="preserve"> and they can be stressful to live with.</w:t>
      </w:r>
    </w:p>
    <w:p w14:paraId="2FE4F049" w14:textId="77777777" w:rsidR="000A30D1" w:rsidRPr="004D7616" w:rsidRDefault="000A30D1" w:rsidP="000A30D1">
      <w:pPr>
        <w:rPr>
          <w:rFonts w:ascii="Arial" w:hAnsi="Arial" w:cs="Arial"/>
        </w:rPr>
      </w:pPr>
      <w:r w:rsidRPr="004D7616">
        <w:rPr>
          <w:rFonts w:ascii="Arial" w:eastAsia="Times New Roman" w:hAnsi="Arial" w:cs="Arial"/>
          <w:noProof/>
          <w:lang w:eastAsia="en-GB"/>
        </w:rPr>
        <w:drawing>
          <wp:inline distT="0" distB="0" distL="0" distR="0" wp14:anchorId="1EDEADBB" wp14:editId="4ACFC010">
            <wp:extent cx="2258403" cy="1483744"/>
            <wp:effectExtent l="0" t="0" r="8890" b="2540"/>
            <wp:docPr id="312" name="Picture 312" descr="http://www.nhs.uk/Conditions/bed-bugs/PublishingImages/A_1016_bedbug-size_bma6ww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hs.uk/Conditions/bed-bugs/PublishingImages/A_1016_bedbug-size_bma6ww_A.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60032" cy="1484814"/>
                    </a:xfrm>
                    <a:prstGeom prst="rect">
                      <a:avLst/>
                    </a:prstGeom>
                    <a:noFill/>
                    <a:ln>
                      <a:noFill/>
                    </a:ln>
                  </pic:spPr>
                </pic:pic>
              </a:graphicData>
            </a:graphic>
          </wp:inline>
        </w:drawing>
      </w:r>
    </w:p>
    <w:p w14:paraId="7CE2E839" w14:textId="77777777" w:rsidR="000A30D1" w:rsidRPr="004D7616" w:rsidRDefault="000A30D1" w:rsidP="000A30D1">
      <w:pPr>
        <w:pStyle w:val="NoSpacing"/>
        <w:rPr>
          <w:rFonts w:ascii="Arial" w:hAnsi="Arial" w:cs="Arial"/>
          <w:b/>
        </w:rPr>
      </w:pPr>
      <w:r w:rsidRPr="004D7616">
        <w:rPr>
          <w:rFonts w:ascii="Arial" w:hAnsi="Arial" w:cs="Arial"/>
          <w:b/>
        </w:rPr>
        <w:t>Signs of a bedbug infestation can include:</w:t>
      </w:r>
    </w:p>
    <w:p w14:paraId="27F3CC64" w14:textId="77777777" w:rsidR="000A30D1" w:rsidRPr="004D7616" w:rsidRDefault="000A30D1" w:rsidP="000A30D1">
      <w:pPr>
        <w:pStyle w:val="NoSpacing"/>
        <w:rPr>
          <w:rFonts w:ascii="Arial" w:eastAsia="Times New Roman" w:hAnsi="Arial" w:cs="Arial"/>
        </w:rPr>
      </w:pPr>
    </w:p>
    <w:p w14:paraId="4EF4F191" w14:textId="77777777" w:rsidR="000A30D1" w:rsidRPr="004D7616" w:rsidRDefault="000A30D1" w:rsidP="00BC18E8">
      <w:pPr>
        <w:pStyle w:val="NoSpacing"/>
        <w:numPr>
          <w:ilvl w:val="0"/>
          <w:numId w:val="103"/>
        </w:numPr>
        <w:rPr>
          <w:rFonts w:ascii="Arial" w:hAnsi="Arial" w:cs="Arial"/>
        </w:rPr>
      </w:pPr>
      <w:r w:rsidRPr="004D7616">
        <w:rPr>
          <w:rFonts w:ascii="Arial" w:hAnsi="Arial" w:cs="Arial"/>
        </w:rPr>
        <w:t>Small bugs or tiny white eggs in the crevices and joints of your mattress and furniture – use a bright torch to check for these</w:t>
      </w:r>
    </w:p>
    <w:p w14:paraId="25E42E54" w14:textId="77777777" w:rsidR="000A30D1" w:rsidRPr="004D7616" w:rsidRDefault="000A30D1" w:rsidP="00BC18E8">
      <w:pPr>
        <w:pStyle w:val="NoSpacing"/>
        <w:numPr>
          <w:ilvl w:val="0"/>
          <w:numId w:val="103"/>
        </w:numPr>
        <w:rPr>
          <w:rFonts w:ascii="Arial" w:hAnsi="Arial" w:cs="Arial"/>
        </w:rPr>
      </w:pPr>
      <w:r w:rsidRPr="004D7616">
        <w:rPr>
          <w:rFonts w:ascii="Arial" w:hAnsi="Arial" w:cs="Arial"/>
        </w:rPr>
        <w:t>Bites on your skin</w:t>
      </w:r>
    </w:p>
    <w:p w14:paraId="3DD22083" w14:textId="77777777" w:rsidR="000A30D1" w:rsidRPr="004D7616" w:rsidRDefault="000A30D1" w:rsidP="00BC18E8">
      <w:pPr>
        <w:pStyle w:val="NoSpacing"/>
        <w:numPr>
          <w:ilvl w:val="0"/>
          <w:numId w:val="103"/>
        </w:numPr>
        <w:rPr>
          <w:rFonts w:ascii="Arial" w:hAnsi="Arial" w:cs="Arial"/>
        </w:rPr>
      </w:pPr>
      <w:r w:rsidRPr="004D7616">
        <w:rPr>
          <w:rFonts w:ascii="Arial" w:hAnsi="Arial" w:cs="Arial"/>
        </w:rPr>
        <w:t>Tiny black spots on your mattress – this could be their dried poo mottled bedbug shells – bedbugs shed their skin as they grow</w:t>
      </w:r>
    </w:p>
    <w:p w14:paraId="41360CD1" w14:textId="77777777" w:rsidR="002D0A95" w:rsidRDefault="000A30D1" w:rsidP="00BC18E8">
      <w:pPr>
        <w:pStyle w:val="NoSpacing"/>
        <w:numPr>
          <w:ilvl w:val="0"/>
          <w:numId w:val="103"/>
        </w:numPr>
        <w:rPr>
          <w:rFonts w:ascii="Arial" w:hAnsi="Arial" w:cs="Arial"/>
        </w:rPr>
      </w:pPr>
      <w:r w:rsidRPr="004D7616">
        <w:rPr>
          <w:rFonts w:ascii="Arial" w:hAnsi="Arial" w:cs="Arial"/>
        </w:rPr>
        <w:t>Blood spots on your sheets – these can occur if you squash a bug after it has fed</w:t>
      </w:r>
      <w:r w:rsidR="002D0A95">
        <w:rPr>
          <w:rFonts w:ascii="Arial" w:hAnsi="Arial" w:cs="Arial"/>
        </w:rPr>
        <w:t>.</w:t>
      </w:r>
    </w:p>
    <w:p w14:paraId="519695DA" w14:textId="77777777" w:rsidR="000A30D1" w:rsidRPr="004D7616" w:rsidRDefault="002D0A95" w:rsidP="00BC18E8">
      <w:pPr>
        <w:pStyle w:val="NoSpacing"/>
        <w:numPr>
          <w:ilvl w:val="0"/>
          <w:numId w:val="103"/>
        </w:numPr>
        <w:rPr>
          <w:rFonts w:ascii="Arial" w:hAnsi="Arial" w:cs="Arial"/>
        </w:rPr>
      </w:pPr>
      <w:r>
        <w:rPr>
          <w:rFonts w:ascii="Arial" w:hAnsi="Arial" w:cs="Arial"/>
        </w:rPr>
        <w:t>A</w:t>
      </w:r>
      <w:r w:rsidR="000A30D1" w:rsidRPr="004D7616">
        <w:rPr>
          <w:rFonts w:ascii="Arial" w:hAnsi="Arial" w:cs="Arial"/>
        </w:rPr>
        <w:t>n unpleasant, musty scent in your bedroom</w:t>
      </w:r>
    </w:p>
    <w:p w14:paraId="18FFA390" w14:textId="77777777" w:rsidR="00E96658" w:rsidRPr="004D7616" w:rsidRDefault="000A30D1" w:rsidP="00BC18E8">
      <w:pPr>
        <w:pStyle w:val="ListParagraph"/>
        <w:numPr>
          <w:ilvl w:val="0"/>
          <w:numId w:val="103"/>
        </w:numPr>
        <w:spacing w:line="0" w:lineRule="atLeast"/>
        <w:rPr>
          <w:rFonts w:ascii="Arial" w:eastAsia="Arial" w:hAnsi="Arial" w:cs="Arial"/>
        </w:rPr>
      </w:pPr>
      <w:r w:rsidRPr="004D7616">
        <w:rPr>
          <w:rFonts w:ascii="Arial" w:hAnsi="Arial" w:cs="Arial"/>
        </w:rPr>
        <w:t xml:space="preserve">Bedbugs tend to prefer fabric or wood over plastic and </w:t>
      </w:r>
      <w:proofErr w:type="gramStart"/>
      <w:r w:rsidRPr="004D7616">
        <w:rPr>
          <w:rFonts w:ascii="Arial" w:hAnsi="Arial" w:cs="Arial"/>
        </w:rPr>
        <w:t>metal, and</w:t>
      </w:r>
      <w:proofErr w:type="gramEnd"/>
      <w:r w:rsidRPr="004D7616">
        <w:rPr>
          <w:rFonts w:ascii="Arial" w:hAnsi="Arial" w:cs="Arial"/>
        </w:rPr>
        <w:t xml:space="preserve"> often hide near to where you sleep</w:t>
      </w:r>
      <w:r w:rsidRPr="004D7616">
        <w:rPr>
          <w:rFonts w:ascii="Arial" w:eastAsia="Arial" w:hAnsi="Arial" w:cs="Arial"/>
        </w:rPr>
        <w:t>– for example, under the mattress or along the headboard.</w:t>
      </w:r>
    </w:p>
    <w:p w14:paraId="22329D36" w14:textId="77777777" w:rsidR="000A30D1" w:rsidRPr="004D7616" w:rsidRDefault="00E96658" w:rsidP="00BC18E8">
      <w:pPr>
        <w:pStyle w:val="ListParagraph"/>
        <w:numPr>
          <w:ilvl w:val="0"/>
          <w:numId w:val="103"/>
        </w:numPr>
        <w:spacing w:line="0" w:lineRule="atLeast"/>
        <w:rPr>
          <w:rFonts w:ascii="Arial" w:hAnsi="Arial" w:cs="Arial"/>
        </w:rPr>
      </w:pPr>
      <w:r w:rsidRPr="004D7616">
        <w:rPr>
          <w:rFonts w:ascii="Arial" w:eastAsia="Arial" w:hAnsi="Arial" w:cs="Arial"/>
        </w:rPr>
        <w:lastRenderedPageBreak/>
        <w:t>T</w:t>
      </w:r>
      <w:r w:rsidR="000A30D1" w:rsidRPr="004D7616">
        <w:rPr>
          <w:rFonts w:ascii="Arial" w:eastAsia="Arial" w:hAnsi="Arial" w:cs="Arial"/>
        </w:rPr>
        <w:t>hey can be found away from the bed in other furniture, along the edges of carpets and even behind mirrors or inside smoke alarms.</w:t>
      </w:r>
    </w:p>
    <w:p w14:paraId="0AC5E88D" w14:textId="77777777" w:rsidR="00E96658" w:rsidRPr="004D7616" w:rsidRDefault="00E96658" w:rsidP="00E96658">
      <w:pPr>
        <w:spacing w:line="237" w:lineRule="auto"/>
        <w:rPr>
          <w:rFonts w:ascii="Arial" w:eastAsia="Arial" w:hAnsi="Arial" w:cs="Arial"/>
        </w:rPr>
      </w:pPr>
      <w:r w:rsidRPr="004D7616">
        <w:rPr>
          <w:rFonts w:ascii="Arial" w:eastAsia="Arial" w:hAnsi="Arial" w:cs="Arial"/>
          <w:b/>
        </w:rPr>
        <w:t xml:space="preserve">Bedbug bites </w:t>
      </w:r>
      <w:r w:rsidRPr="004D7616">
        <w:rPr>
          <w:rFonts w:ascii="Arial" w:eastAsia="Arial" w:hAnsi="Arial" w:cs="Arial"/>
        </w:rPr>
        <w:t>are painless, but some people experience a reaction to them. This can occur from a</w:t>
      </w:r>
      <w:r w:rsidRPr="004D7616">
        <w:rPr>
          <w:rFonts w:ascii="Arial" w:eastAsia="Arial" w:hAnsi="Arial" w:cs="Arial"/>
          <w:b/>
        </w:rPr>
        <w:t xml:space="preserve"> </w:t>
      </w:r>
      <w:r w:rsidRPr="004D7616">
        <w:rPr>
          <w:rFonts w:ascii="Arial" w:eastAsia="Arial" w:hAnsi="Arial" w:cs="Arial"/>
        </w:rPr>
        <w:t>few minutes after being bitten up to a week or two later.</w:t>
      </w:r>
    </w:p>
    <w:p w14:paraId="65772B15" w14:textId="77777777" w:rsidR="00E96658" w:rsidRPr="004D7616" w:rsidRDefault="00E96658" w:rsidP="00BC18E8">
      <w:pPr>
        <w:pStyle w:val="ListParagraph"/>
        <w:numPr>
          <w:ilvl w:val="0"/>
          <w:numId w:val="103"/>
        </w:numPr>
        <w:spacing w:line="1" w:lineRule="exact"/>
        <w:rPr>
          <w:rFonts w:ascii="Arial" w:eastAsia="Times New Roman" w:hAnsi="Arial" w:cs="Arial"/>
        </w:rPr>
      </w:pPr>
    </w:p>
    <w:p w14:paraId="27BCB7DF" w14:textId="77777777" w:rsidR="00E96658" w:rsidRPr="004D7616" w:rsidRDefault="00E96658" w:rsidP="00E96658">
      <w:pPr>
        <w:spacing w:line="0" w:lineRule="atLeast"/>
        <w:rPr>
          <w:rFonts w:ascii="Arial" w:eastAsia="Arial" w:hAnsi="Arial" w:cs="Arial"/>
        </w:rPr>
      </w:pPr>
      <w:r w:rsidRPr="004D7616">
        <w:rPr>
          <w:rFonts w:ascii="Arial" w:eastAsia="Arial" w:hAnsi="Arial" w:cs="Arial"/>
        </w:rPr>
        <w:t>Bedbug bites:</w:t>
      </w:r>
    </w:p>
    <w:p w14:paraId="0DE6A76D" w14:textId="77777777" w:rsidR="00E96658" w:rsidRPr="004D7616" w:rsidRDefault="00E96658" w:rsidP="00E96658">
      <w:pPr>
        <w:spacing w:line="0" w:lineRule="atLeast"/>
        <w:rPr>
          <w:rFonts w:ascii="Arial" w:eastAsia="Arial" w:hAnsi="Arial" w:cs="Arial"/>
        </w:rPr>
      </w:pPr>
      <w:r w:rsidRPr="004D7616">
        <w:rPr>
          <w:rFonts w:ascii="Arial" w:eastAsia="Times New Roman" w:hAnsi="Arial" w:cs="Arial"/>
          <w:noProof/>
          <w:lang w:eastAsia="en-GB"/>
        </w:rPr>
        <w:drawing>
          <wp:inline distT="0" distB="0" distL="0" distR="0" wp14:anchorId="3C4DFC66" wp14:editId="1F07F277">
            <wp:extent cx="2458528" cy="1439299"/>
            <wp:effectExtent l="0" t="0" r="0" b="8890"/>
            <wp:docPr id="2053" name="Picture 2053" descr="http://www.nhs.uk/Conditions/bed-bugs/PublishingImages/A_1016_bedbugs-bite_at2e4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bed-bugs/PublishingImages/A_1016_bedbugs-bite_at2e4k_A.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58634" cy="1439361"/>
                    </a:xfrm>
                    <a:prstGeom prst="rect">
                      <a:avLst/>
                    </a:prstGeom>
                    <a:noFill/>
                    <a:ln>
                      <a:noFill/>
                    </a:ln>
                  </pic:spPr>
                </pic:pic>
              </a:graphicData>
            </a:graphic>
          </wp:inline>
        </w:drawing>
      </w:r>
    </w:p>
    <w:p w14:paraId="64B1CA07" w14:textId="77777777" w:rsidR="00E96658" w:rsidRPr="004D7616" w:rsidRDefault="00E96658" w:rsidP="00BC18E8">
      <w:pPr>
        <w:numPr>
          <w:ilvl w:val="0"/>
          <w:numId w:val="104"/>
        </w:numPr>
        <w:spacing w:line="240" w:lineRule="auto"/>
        <w:rPr>
          <w:rFonts w:ascii="Arial" w:eastAsia="Times New Roman" w:hAnsi="Arial" w:cs="Arial"/>
        </w:rPr>
      </w:pPr>
      <w:r w:rsidRPr="004D7616">
        <w:rPr>
          <w:rFonts w:ascii="Arial" w:eastAsia="Times New Roman" w:hAnsi="Arial" w:cs="Arial"/>
        </w:rPr>
        <w:t>can cause itchy red bumps on the skin</w:t>
      </w:r>
    </w:p>
    <w:p w14:paraId="13A048AF" w14:textId="77777777" w:rsidR="00E96658" w:rsidRPr="004D7616" w:rsidRDefault="00E96658" w:rsidP="00BC18E8">
      <w:pPr>
        <w:numPr>
          <w:ilvl w:val="0"/>
          <w:numId w:val="104"/>
        </w:numPr>
        <w:spacing w:after="72" w:line="240" w:lineRule="auto"/>
        <w:rPr>
          <w:rFonts w:ascii="Arial" w:eastAsia="Times New Roman" w:hAnsi="Arial" w:cs="Arial"/>
        </w:rPr>
      </w:pPr>
      <w:r w:rsidRPr="004D7616">
        <w:rPr>
          <w:rFonts w:ascii="Arial" w:eastAsia="Times New Roman" w:hAnsi="Arial" w:cs="Arial"/>
        </w:rPr>
        <w:t>usually occur on exposed areas such as the face, neck, hands or arms</w:t>
      </w:r>
    </w:p>
    <w:p w14:paraId="071128C3" w14:textId="77777777" w:rsidR="00E96658" w:rsidRPr="004D7616" w:rsidRDefault="00E96658" w:rsidP="00BC18E8">
      <w:pPr>
        <w:numPr>
          <w:ilvl w:val="0"/>
          <w:numId w:val="104"/>
        </w:numPr>
        <w:spacing w:after="72" w:line="240" w:lineRule="auto"/>
        <w:rPr>
          <w:rFonts w:ascii="Arial" w:eastAsia="Times New Roman" w:hAnsi="Arial" w:cs="Arial"/>
        </w:rPr>
      </w:pPr>
      <w:r w:rsidRPr="004D7616">
        <w:rPr>
          <w:rFonts w:ascii="Arial" w:eastAsia="Times New Roman" w:hAnsi="Arial" w:cs="Arial"/>
        </w:rPr>
        <w:t>often occur in lines across the skin</w:t>
      </w:r>
    </w:p>
    <w:p w14:paraId="38556362" w14:textId="77777777" w:rsidR="00E96658" w:rsidRPr="004D7616" w:rsidRDefault="00E96658" w:rsidP="00BC18E8">
      <w:pPr>
        <w:numPr>
          <w:ilvl w:val="0"/>
          <w:numId w:val="104"/>
        </w:numPr>
        <w:spacing w:line="240" w:lineRule="auto"/>
        <w:rPr>
          <w:rFonts w:ascii="Arial" w:eastAsia="Times New Roman" w:hAnsi="Arial" w:cs="Arial"/>
        </w:rPr>
      </w:pPr>
      <w:r w:rsidRPr="004D7616">
        <w:rPr>
          <w:rFonts w:ascii="Arial" w:eastAsia="Times New Roman" w:hAnsi="Arial" w:cs="Arial"/>
        </w:rPr>
        <w:t>may cause a rash or fluid-filled blisters in more severe cases</w:t>
      </w:r>
    </w:p>
    <w:p w14:paraId="3ED27653" w14:textId="77777777" w:rsidR="00E96658" w:rsidRPr="004D7616" w:rsidRDefault="00E96658" w:rsidP="00BC18E8">
      <w:pPr>
        <w:numPr>
          <w:ilvl w:val="0"/>
          <w:numId w:val="104"/>
        </w:numPr>
        <w:spacing w:after="72" w:line="240" w:lineRule="auto"/>
        <w:rPr>
          <w:rFonts w:ascii="Arial" w:eastAsia="Times New Roman" w:hAnsi="Arial" w:cs="Arial"/>
        </w:rPr>
      </w:pPr>
      <w:r w:rsidRPr="004D7616">
        <w:rPr>
          <w:rFonts w:ascii="Arial" w:eastAsia="Times New Roman" w:hAnsi="Arial" w:cs="Arial"/>
        </w:rPr>
        <w:t>can become infected with bacteria if scratched – signs of infection include pain, increasing redness and swelling</w:t>
      </w:r>
    </w:p>
    <w:p w14:paraId="2B12322F" w14:textId="77777777" w:rsidR="00E96658" w:rsidRPr="004D7616" w:rsidRDefault="00E96658" w:rsidP="00E96658">
      <w:pPr>
        <w:rPr>
          <w:rFonts w:ascii="Arial" w:eastAsia="Times New Roman" w:hAnsi="Arial" w:cs="Arial"/>
        </w:rPr>
      </w:pPr>
      <w:r w:rsidRPr="004D7616">
        <w:rPr>
          <w:rFonts w:ascii="Arial" w:eastAsia="Times New Roman" w:hAnsi="Arial" w:cs="Arial"/>
        </w:rPr>
        <w:t>The bites usually fade in a few days. If they're very itchy, you can buy a mild steroid cream (such as hydrocortisone) or antihistamine tablets to relieve the itch.</w:t>
      </w:r>
    </w:p>
    <w:p w14:paraId="741BFB5B" w14:textId="77777777" w:rsidR="00E96658" w:rsidRPr="004D7616" w:rsidRDefault="00E96658" w:rsidP="00E96658">
      <w:pPr>
        <w:pStyle w:val="NoSpacing"/>
        <w:rPr>
          <w:rFonts w:ascii="Arial" w:hAnsi="Arial" w:cs="Arial"/>
          <w:b/>
        </w:rPr>
      </w:pPr>
      <w:r w:rsidRPr="004D7616">
        <w:rPr>
          <w:rFonts w:ascii="Arial" w:hAnsi="Arial" w:cs="Arial"/>
          <w:b/>
        </w:rPr>
        <w:t>Advise the occupants of the premises to:</w:t>
      </w:r>
    </w:p>
    <w:p w14:paraId="7086BA6E" w14:textId="77777777" w:rsidR="00E96658" w:rsidRPr="004D7616" w:rsidRDefault="00E96658" w:rsidP="00E96658">
      <w:pPr>
        <w:pStyle w:val="NoSpacing"/>
        <w:rPr>
          <w:rFonts w:ascii="Arial" w:hAnsi="Arial" w:cs="Arial"/>
        </w:rPr>
      </w:pPr>
    </w:p>
    <w:p w14:paraId="7BAB0F35" w14:textId="77777777" w:rsidR="00E96658" w:rsidRPr="004D7616" w:rsidRDefault="00E96658" w:rsidP="00BC18E8">
      <w:pPr>
        <w:pStyle w:val="NoSpacing"/>
        <w:numPr>
          <w:ilvl w:val="0"/>
          <w:numId w:val="103"/>
        </w:numPr>
        <w:rPr>
          <w:rFonts w:ascii="Arial" w:hAnsi="Arial" w:cs="Arial"/>
        </w:rPr>
      </w:pPr>
      <w:r w:rsidRPr="004D7616">
        <w:rPr>
          <w:rFonts w:ascii="Arial" w:hAnsi="Arial" w:cs="Arial"/>
        </w:rPr>
        <w:t>wash infested clothes or bed linen at 60C, or put them in a dryer on a hot setting for 30 minutes</w:t>
      </w:r>
    </w:p>
    <w:p w14:paraId="6C737131" w14:textId="77777777" w:rsidR="00E96658" w:rsidRPr="004D7616" w:rsidRDefault="00E96658" w:rsidP="00BC18E8">
      <w:pPr>
        <w:pStyle w:val="NoSpacing"/>
        <w:numPr>
          <w:ilvl w:val="0"/>
          <w:numId w:val="103"/>
        </w:numPr>
        <w:rPr>
          <w:rFonts w:ascii="Arial" w:hAnsi="Arial" w:cs="Arial"/>
        </w:rPr>
      </w:pPr>
      <w:r w:rsidRPr="004D7616">
        <w:rPr>
          <w:rFonts w:ascii="Arial" w:hAnsi="Arial" w:cs="Arial"/>
        </w:rPr>
        <w:t>use a vacuum cleaner with a hose to suck up any bugs you can see – dispose of the contents of the vacuum cleaner in a sealed bag</w:t>
      </w:r>
    </w:p>
    <w:p w14:paraId="23CA5844" w14:textId="77777777" w:rsidR="00E96658" w:rsidRPr="004D7616" w:rsidRDefault="00E96658" w:rsidP="00BC18E8">
      <w:pPr>
        <w:pStyle w:val="NoSpacing"/>
        <w:numPr>
          <w:ilvl w:val="0"/>
          <w:numId w:val="103"/>
        </w:numPr>
        <w:rPr>
          <w:rFonts w:ascii="Arial" w:hAnsi="Arial" w:cs="Arial"/>
        </w:rPr>
      </w:pPr>
      <w:r w:rsidRPr="004D7616">
        <w:rPr>
          <w:rFonts w:ascii="Arial" w:hAnsi="Arial" w:cs="Arial"/>
        </w:rPr>
        <w:t>consider throwing away any mattress or furniture that's heavily infested</w:t>
      </w:r>
    </w:p>
    <w:p w14:paraId="24A8FF19" w14:textId="77777777" w:rsidR="00E96658" w:rsidRPr="004D7616" w:rsidRDefault="00E96658" w:rsidP="00BC18E8">
      <w:pPr>
        <w:pStyle w:val="NoSpacing"/>
        <w:numPr>
          <w:ilvl w:val="0"/>
          <w:numId w:val="103"/>
        </w:numPr>
        <w:rPr>
          <w:rFonts w:ascii="Arial" w:hAnsi="Arial" w:cs="Arial"/>
        </w:rPr>
      </w:pPr>
      <w:r w:rsidRPr="004D7616">
        <w:rPr>
          <w:rFonts w:ascii="Arial" w:hAnsi="Arial" w:cs="Arial"/>
        </w:rPr>
        <w:t>use plastic mattress covers that encase the entire mattress – this will stop any bedbugs getting in or out</w:t>
      </w:r>
    </w:p>
    <w:p w14:paraId="024F261F" w14:textId="77777777" w:rsidR="00E96658" w:rsidRPr="004D7616" w:rsidRDefault="00E96658" w:rsidP="00E96658">
      <w:pPr>
        <w:pStyle w:val="NoSpacing"/>
        <w:rPr>
          <w:rFonts w:ascii="Arial" w:hAnsi="Arial" w:cs="Arial"/>
        </w:rPr>
      </w:pPr>
    </w:p>
    <w:p w14:paraId="3176240B" w14:textId="77777777" w:rsidR="00E96658" w:rsidRPr="004D7616" w:rsidRDefault="00E96658" w:rsidP="00E96658">
      <w:pPr>
        <w:pStyle w:val="NoSpacing"/>
        <w:rPr>
          <w:rFonts w:ascii="Arial" w:hAnsi="Arial" w:cs="Arial"/>
        </w:rPr>
      </w:pPr>
      <w:r w:rsidRPr="004D7616">
        <w:rPr>
          <w:rFonts w:ascii="Arial" w:hAnsi="Arial" w:cs="Arial"/>
        </w:rPr>
        <w:t xml:space="preserve">Once in the home, they can quickly spread from room to room. They don't jump or </w:t>
      </w:r>
      <w:proofErr w:type="gramStart"/>
      <w:r w:rsidRPr="004D7616">
        <w:rPr>
          <w:rFonts w:ascii="Arial" w:hAnsi="Arial" w:cs="Arial"/>
        </w:rPr>
        <w:t>fly, but</w:t>
      </w:r>
      <w:proofErr w:type="gramEnd"/>
      <w:r w:rsidRPr="004D7616">
        <w:rPr>
          <w:rFonts w:ascii="Arial" w:hAnsi="Arial" w:cs="Arial"/>
        </w:rPr>
        <w:t xml:space="preserve"> can crawl long distances.</w:t>
      </w:r>
    </w:p>
    <w:p w14:paraId="1C5176FE" w14:textId="77777777" w:rsidR="00E96658" w:rsidRPr="004D7616" w:rsidRDefault="00E96658" w:rsidP="00E96658">
      <w:pPr>
        <w:pStyle w:val="NoSpacing"/>
        <w:rPr>
          <w:rFonts w:ascii="Arial" w:hAnsi="Arial" w:cs="Arial"/>
        </w:rPr>
      </w:pPr>
    </w:p>
    <w:p w14:paraId="7C4EB334" w14:textId="77777777" w:rsidR="00E96658" w:rsidRPr="004D7616" w:rsidRDefault="00E96658" w:rsidP="00E96658">
      <w:pPr>
        <w:pStyle w:val="NoSpacing"/>
        <w:rPr>
          <w:rFonts w:ascii="Arial" w:hAnsi="Arial" w:cs="Arial"/>
        </w:rPr>
      </w:pPr>
      <w:r w:rsidRPr="004D7616">
        <w:rPr>
          <w:rFonts w:ascii="Arial" w:hAnsi="Arial" w:cs="Arial"/>
        </w:rPr>
        <w:t>It can help to:</w:t>
      </w:r>
    </w:p>
    <w:p w14:paraId="723DD649" w14:textId="77777777" w:rsidR="00E96658" w:rsidRPr="004D7616" w:rsidRDefault="00E96658" w:rsidP="00E96658">
      <w:pPr>
        <w:pStyle w:val="NoSpacing"/>
        <w:rPr>
          <w:rFonts w:ascii="Arial" w:hAnsi="Arial" w:cs="Arial"/>
        </w:rPr>
      </w:pPr>
    </w:p>
    <w:p w14:paraId="4952AD39" w14:textId="77777777" w:rsidR="00E96658" w:rsidRPr="004D7616" w:rsidRDefault="00E96658" w:rsidP="00BC18E8">
      <w:pPr>
        <w:pStyle w:val="NoSpacing"/>
        <w:numPr>
          <w:ilvl w:val="0"/>
          <w:numId w:val="105"/>
        </w:numPr>
        <w:rPr>
          <w:rFonts w:ascii="Arial" w:hAnsi="Arial" w:cs="Arial"/>
        </w:rPr>
      </w:pPr>
      <w:r w:rsidRPr="004D7616">
        <w:rPr>
          <w:rFonts w:ascii="Arial" w:hAnsi="Arial" w:cs="Arial"/>
        </w:rPr>
        <w:t>inspect your mattress and bed regularly for signs of infestation</w:t>
      </w:r>
      <w:r w:rsidRPr="004D7616">
        <w:rPr>
          <w:rFonts w:ascii="Arial" w:hAnsi="Arial" w:cs="Arial"/>
          <w:u w:val="single"/>
        </w:rPr>
        <w:t xml:space="preserve"> </w:t>
      </w:r>
      <w:r w:rsidRPr="004D7616">
        <w:rPr>
          <w:rFonts w:ascii="Arial" w:hAnsi="Arial" w:cs="Arial"/>
        </w:rPr>
        <w:t>and get professional advice if you think you have bedbugs</w:t>
      </w:r>
    </w:p>
    <w:p w14:paraId="03CC438B" w14:textId="77777777" w:rsidR="00E96658" w:rsidRPr="004D7616" w:rsidRDefault="00E96658" w:rsidP="00BC18E8">
      <w:pPr>
        <w:pStyle w:val="NoSpacing"/>
        <w:numPr>
          <w:ilvl w:val="0"/>
          <w:numId w:val="105"/>
        </w:numPr>
        <w:rPr>
          <w:rFonts w:ascii="Arial" w:hAnsi="Arial" w:cs="Arial"/>
        </w:rPr>
      </w:pPr>
      <w:r w:rsidRPr="004D7616">
        <w:rPr>
          <w:rFonts w:ascii="Arial" w:hAnsi="Arial" w:cs="Arial"/>
        </w:rPr>
        <w:t>avoid buying second-hand mattresses and carefully inspect second-hand furniture before bringing it into your home</w:t>
      </w:r>
    </w:p>
    <w:p w14:paraId="4E47EB2F" w14:textId="77777777" w:rsidR="00E96658" w:rsidRPr="004D7616" w:rsidRDefault="00E96658" w:rsidP="00BC18E8">
      <w:pPr>
        <w:pStyle w:val="NoSpacing"/>
        <w:numPr>
          <w:ilvl w:val="0"/>
          <w:numId w:val="105"/>
        </w:numPr>
        <w:rPr>
          <w:rFonts w:ascii="Arial" w:hAnsi="Arial" w:cs="Arial"/>
        </w:rPr>
      </w:pPr>
      <w:r w:rsidRPr="004D7616">
        <w:rPr>
          <w:rFonts w:ascii="Arial" w:hAnsi="Arial" w:cs="Arial"/>
        </w:rPr>
        <w:t>keep your bedroom tidy and remove clutter</w:t>
      </w:r>
    </w:p>
    <w:p w14:paraId="3816530D" w14:textId="77777777" w:rsidR="00E96658" w:rsidRPr="004D7616" w:rsidRDefault="00E96658" w:rsidP="00E96658">
      <w:pPr>
        <w:pStyle w:val="NoSpacing"/>
        <w:ind w:left="360"/>
        <w:rPr>
          <w:rFonts w:ascii="Arial" w:hAnsi="Arial" w:cs="Arial"/>
        </w:rPr>
      </w:pPr>
    </w:p>
    <w:p w14:paraId="4B7CDF8E" w14:textId="77777777" w:rsidR="00E96658" w:rsidRPr="004D7616" w:rsidRDefault="00E96658" w:rsidP="00E96658">
      <w:pPr>
        <w:pStyle w:val="NoSpacing"/>
        <w:rPr>
          <w:rFonts w:ascii="Arial" w:hAnsi="Arial" w:cs="Arial"/>
        </w:rPr>
      </w:pPr>
      <w:r w:rsidRPr="004D7616">
        <w:rPr>
          <w:rFonts w:ascii="Arial" w:hAnsi="Arial" w:cs="Arial"/>
        </w:rPr>
        <w:t>Bedbugs are not attracted to dirt, so they're not a sign of an unclean home, but clearing up any clutter will reduce the number of places they can hide.</w:t>
      </w:r>
    </w:p>
    <w:p w14:paraId="10992F84" w14:textId="77777777" w:rsidR="00E96658" w:rsidRPr="004D7616" w:rsidRDefault="00E96658">
      <w:pPr>
        <w:rPr>
          <w:rFonts w:ascii="Arial" w:eastAsia="Arial" w:hAnsi="Arial" w:cs="Arial"/>
        </w:rPr>
      </w:pPr>
      <w:r w:rsidRPr="004D7616">
        <w:rPr>
          <w:rFonts w:ascii="Arial" w:eastAsia="Arial" w:hAnsi="Arial" w:cs="Arial"/>
        </w:rPr>
        <w:br w:type="page"/>
      </w:r>
    </w:p>
    <w:p w14:paraId="5FC0A821" w14:textId="1063D82B" w:rsidR="00E96658" w:rsidRPr="004D7616" w:rsidRDefault="008B3C76" w:rsidP="00E96658">
      <w:pPr>
        <w:pStyle w:val="Heading1"/>
        <w:jc w:val="center"/>
        <w:rPr>
          <w:rFonts w:ascii="Arial" w:eastAsia="Arial" w:hAnsi="Arial" w:cs="Arial"/>
          <w:b/>
        </w:rPr>
      </w:pPr>
      <w:r>
        <w:rPr>
          <w:rFonts w:ascii="Arial" w:hAnsi="Arial" w:cs="Arial"/>
          <w:b/>
          <w:color w:val="385623" w:themeColor="accent6" w:themeShade="80"/>
        </w:rPr>
        <w:lastRenderedPageBreak/>
        <w:t>Appendix 4</w:t>
      </w:r>
      <w:r w:rsidR="006B2037">
        <w:rPr>
          <w:rFonts w:ascii="Arial" w:hAnsi="Arial" w:cs="Arial"/>
          <w:b/>
          <w:color w:val="385623" w:themeColor="accent6" w:themeShade="80"/>
        </w:rPr>
        <w:t>0</w:t>
      </w:r>
      <w:r>
        <w:rPr>
          <w:rFonts w:ascii="Arial" w:hAnsi="Arial" w:cs="Arial"/>
          <w:b/>
          <w:color w:val="385623" w:themeColor="accent6" w:themeShade="80"/>
        </w:rPr>
        <w:t xml:space="preserve"> – </w:t>
      </w:r>
      <w:r w:rsidR="00E96658" w:rsidRPr="004D7616">
        <w:rPr>
          <w:rFonts w:ascii="Arial" w:eastAsia="Arial" w:hAnsi="Arial" w:cs="Arial"/>
          <w:b/>
          <w:color w:val="385623" w:themeColor="accent6" w:themeShade="80"/>
        </w:rPr>
        <w:t>Management of Fleas in Domestic/Community Settings</w:t>
      </w:r>
    </w:p>
    <w:p w14:paraId="28FA20A5" w14:textId="77777777" w:rsidR="00B94291" w:rsidRDefault="00B94291" w:rsidP="00E96658">
      <w:pPr>
        <w:pStyle w:val="NoSpacing"/>
        <w:rPr>
          <w:rFonts w:ascii="Arial" w:hAnsi="Arial" w:cs="Arial"/>
        </w:rPr>
      </w:pPr>
    </w:p>
    <w:p w14:paraId="7CFED745" w14:textId="1B8DC638" w:rsidR="00E96658" w:rsidRPr="004D7616" w:rsidRDefault="00E96658" w:rsidP="00E96658">
      <w:pPr>
        <w:pStyle w:val="NoSpacing"/>
        <w:rPr>
          <w:rFonts w:ascii="Arial" w:hAnsi="Arial" w:cs="Arial"/>
        </w:rPr>
      </w:pPr>
      <w:r w:rsidRPr="004D7616">
        <w:rPr>
          <w:rFonts w:ascii="Arial" w:hAnsi="Arial" w:cs="Arial"/>
        </w:rPr>
        <w:t>The entire cycle, from egg to adult flea, is complete in 12 – 22 days when temperature and humidity conditions are ideal, but more commonly takes 3 – 4 weeks. Surprisingly, only approximately 5% of a flea infestation is made up of adult fleas on your pet, whereas 95% is in your home as eggs, larvae and pupae.</w:t>
      </w:r>
    </w:p>
    <w:p w14:paraId="579577BD" w14:textId="77777777" w:rsidR="00E96658" w:rsidRPr="004D7616" w:rsidRDefault="00E96658" w:rsidP="00E96658">
      <w:pPr>
        <w:pStyle w:val="NoSpacing"/>
        <w:rPr>
          <w:rFonts w:ascii="Arial" w:eastAsia="Times New Roman" w:hAnsi="Arial" w:cs="Arial"/>
        </w:rPr>
      </w:pPr>
    </w:p>
    <w:p w14:paraId="1C1F694D" w14:textId="77777777" w:rsidR="00E96658" w:rsidRPr="004D7616" w:rsidRDefault="00E96658" w:rsidP="00E96658">
      <w:pPr>
        <w:pStyle w:val="NoSpacing"/>
        <w:rPr>
          <w:rFonts w:ascii="Arial" w:hAnsi="Arial" w:cs="Arial"/>
        </w:rPr>
      </w:pPr>
      <w:r w:rsidRPr="004D7616">
        <w:rPr>
          <w:rFonts w:ascii="Arial" w:hAnsi="Arial" w:cs="Arial"/>
        </w:rPr>
        <w:t xml:space="preserve">Fleas won’t climb up humans. There’s little concern for the insects reaching a person’s </w:t>
      </w:r>
      <w:hyperlink r:id="rId137" w:history="1">
        <w:r w:rsidRPr="004D7616">
          <w:rPr>
            <w:rFonts w:ascii="Arial" w:hAnsi="Arial" w:cs="Arial"/>
          </w:rPr>
          <w:t xml:space="preserve">hair. </w:t>
        </w:r>
      </w:hyperlink>
      <w:r w:rsidRPr="004D7616">
        <w:rPr>
          <w:rFonts w:ascii="Arial" w:hAnsi="Arial" w:cs="Arial"/>
        </w:rPr>
        <w:t xml:space="preserve">Even the pubic area is too far from the ground. Flea jumps reach slightly above a </w:t>
      </w:r>
      <w:hyperlink r:id="rId138" w:history="1">
        <w:r w:rsidRPr="004D7616">
          <w:rPr>
            <w:rFonts w:ascii="Arial" w:hAnsi="Arial" w:cs="Arial"/>
          </w:rPr>
          <w:t xml:space="preserve">human ankle. </w:t>
        </w:r>
      </w:hyperlink>
      <w:r w:rsidRPr="004D7616">
        <w:rPr>
          <w:rFonts w:ascii="Arial" w:hAnsi="Arial" w:cs="Arial"/>
        </w:rPr>
        <w:t xml:space="preserve">Once landing, they </w:t>
      </w:r>
      <w:hyperlink r:id="rId139" w:history="1">
        <w:r w:rsidRPr="004D7616">
          <w:rPr>
            <w:rFonts w:ascii="Arial" w:hAnsi="Arial" w:cs="Arial"/>
          </w:rPr>
          <w:t xml:space="preserve">bite people </w:t>
        </w:r>
      </w:hyperlink>
      <w:r w:rsidRPr="004D7616">
        <w:rPr>
          <w:rFonts w:ascii="Arial" w:hAnsi="Arial" w:cs="Arial"/>
        </w:rPr>
        <w:t xml:space="preserve">right away without much wandering, and </w:t>
      </w:r>
      <w:hyperlink r:id="rId140" w:history="1">
        <w:r w:rsidRPr="004D7616">
          <w:rPr>
            <w:rFonts w:ascii="Arial" w:hAnsi="Arial" w:cs="Arial"/>
          </w:rPr>
          <w:t>leave after feeding.</w:t>
        </w:r>
      </w:hyperlink>
    </w:p>
    <w:p w14:paraId="7C176811" w14:textId="77777777" w:rsidR="00E96658" w:rsidRPr="004D7616" w:rsidRDefault="00E96658" w:rsidP="00E96658">
      <w:pPr>
        <w:pStyle w:val="NoSpacing"/>
        <w:rPr>
          <w:rFonts w:ascii="Arial" w:hAnsi="Arial" w:cs="Arial"/>
        </w:rPr>
      </w:pPr>
    </w:p>
    <w:p w14:paraId="29003DC0" w14:textId="77777777" w:rsidR="00E96658" w:rsidRPr="004D7616" w:rsidRDefault="00E96658" w:rsidP="00E96658">
      <w:pPr>
        <w:pStyle w:val="NoSpacing"/>
        <w:rPr>
          <w:rFonts w:ascii="Arial" w:hAnsi="Arial" w:cs="Arial"/>
        </w:rPr>
      </w:pPr>
      <w:r w:rsidRPr="004D7616">
        <w:rPr>
          <w:rFonts w:ascii="Arial" w:hAnsi="Arial" w:cs="Arial"/>
        </w:rPr>
        <w:t xml:space="preserve">Fleas are well-known for their </w:t>
      </w:r>
      <w:hyperlink r:id="rId141" w:history="1">
        <w:r w:rsidRPr="004D7616">
          <w:rPr>
            <w:rFonts w:ascii="Arial" w:hAnsi="Arial" w:cs="Arial"/>
          </w:rPr>
          <w:t xml:space="preserve">jumping abilities. </w:t>
        </w:r>
      </w:hyperlink>
      <w:r w:rsidRPr="004D7616">
        <w:rPr>
          <w:rFonts w:ascii="Arial" w:hAnsi="Arial" w:cs="Arial"/>
        </w:rPr>
        <w:t xml:space="preserve">However, jumps are usually only performed by newly emerged adults to acquire a host. Once emerged from their </w:t>
      </w:r>
      <w:hyperlink r:id="rId142" w:history="1">
        <w:r w:rsidRPr="004D7616">
          <w:rPr>
            <w:rFonts w:ascii="Arial" w:hAnsi="Arial" w:cs="Arial"/>
          </w:rPr>
          <w:t xml:space="preserve">cocoons, </w:t>
        </w:r>
      </w:hyperlink>
      <w:r w:rsidRPr="004D7616">
        <w:rPr>
          <w:rFonts w:ascii="Arial" w:hAnsi="Arial" w:cs="Arial"/>
        </w:rPr>
        <w:t>fleas jump from the ground and onto a passing animal. Fleas will also jump if they’re disturbed or are abandoning a dead host. Fleas do not swim. Fleas live on pets such as cats and dogs.</w:t>
      </w:r>
    </w:p>
    <w:p w14:paraId="094DC60C" w14:textId="77777777" w:rsidR="00E96658" w:rsidRPr="004D7616" w:rsidRDefault="00E96658" w:rsidP="00E96658">
      <w:pPr>
        <w:pStyle w:val="NoSpacing"/>
        <w:rPr>
          <w:rFonts w:ascii="Arial" w:hAnsi="Arial" w:cs="Arial"/>
        </w:rPr>
      </w:pPr>
      <w:r w:rsidRPr="004D7616">
        <w:rPr>
          <w:rFonts w:ascii="Arial" w:hAnsi="Arial" w:cs="Arial"/>
          <w:noProof/>
          <w:lang w:eastAsia="en-GB"/>
        </w:rPr>
        <w:drawing>
          <wp:inline distT="0" distB="0" distL="0" distR="0" wp14:anchorId="5E950460" wp14:editId="0EED921B">
            <wp:extent cx="2638140" cy="1483743"/>
            <wp:effectExtent l="0" t="0" r="0" b="2540"/>
            <wp:docPr id="2055" name="Picture 2055" descr="compressed fle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lea body"/>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38872" cy="1484155"/>
                    </a:xfrm>
                    <a:prstGeom prst="rect">
                      <a:avLst/>
                    </a:prstGeom>
                    <a:noFill/>
                    <a:ln>
                      <a:noFill/>
                    </a:ln>
                  </pic:spPr>
                </pic:pic>
              </a:graphicData>
            </a:graphic>
          </wp:inline>
        </w:drawing>
      </w:r>
    </w:p>
    <w:p w14:paraId="07B35EEE" w14:textId="77777777" w:rsidR="00E96658" w:rsidRPr="004D7616" w:rsidRDefault="00E96658" w:rsidP="00E96658">
      <w:pPr>
        <w:pStyle w:val="NoSpacing"/>
        <w:rPr>
          <w:rFonts w:ascii="Arial" w:hAnsi="Arial" w:cs="Arial"/>
        </w:rPr>
      </w:pPr>
    </w:p>
    <w:p w14:paraId="074D7627" w14:textId="77777777" w:rsidR="00E96658" w:rsidRPr="004D7616" w:rsidRDefault="00E96658" w:rsidP="00E96658">
      <w:pPr>
        <w:pStyle w:val="NoSpacing"/>
        <w:rPr>
          <w:rFonts w:ascii="Arial" w:hAnsi="Arial" w:cs="Arial"/>
        </w:rPr>
      </w:pPr>
      <w:r w:rsidRPr="004D7616">
        <w:rPr>
          <w:rFonts w:ascii="Arial" w:hAnsi="Arial" w:cs="Arial"/>
        </w:rPr>
        <w:t xml:space="preserve">Healthcare workers who routinely </w:t>
      </w:r>
      <w:proofErr w:type="gramStart"/>
      <w:r w:rsidRPr="004D7616">
        <w:rPr>
          <w:rFonts w:ascii="Arial" w:hAnsi="Arial" w:cs="Arial"/>
        </w:rPr>
        <w:t>have to</w:t>
      </w:r>
      <w:proofErr w:type="gramEnd"/>
      <w:r w:rsidRPr="004D7616">
        <w:rPr>
          <w:rFonts w:ascii="Arial" w:hAnsi="Arial" w:cs="Arial"/>
        </w:rPr>
        <w:t xml:space="preserve"> visit people’s homes may be at risk of transporting </w:t>
      </w:r>
      <w:r w:rsidRPr="004D7616">
        <w:rPr>
          <w:rFonts w:ascii="Arial" w:hAnsi="Arial" w:cs="Arial"/>
          <w:b/>
        </w:rPr>
        <w:t>insects</w:t>
      </w:r>
      <w:r w:rsidRPr="004D7616">
        <w:rPr>
          <w:rFonts w:ascii="Arial" w:hAnsi="Arial" w:cs="Arial"/>
        </w:rPr>
        <w:t xml:space="preserve"> </w:t>
      </w:r>
      <w:r w:rsidRPr="004D7616">
        <w:rPr>
          <w:rFonts w:ascii="Arial" w:hAnsi="Arial" w:cs="Arial"/>
          <w:b/>
        </w:rPr>
        <w:t xml:space="preserve">Using good standard precautions with all patients </w:t>
      </w:r>
      <w:proofErr w:type="gramStart"/>
      <w:r w:rsidRPr="004D7616">
        <w:rPr>
          <w:rFonts w:ascii="Arial" w:hAnsi="Arial" w:cs="Arial"/>
          <w:b/>
        </w:rPr>
        <w:t>all of</w:t>
      </w:r>
      <w:proofErr w:type="gramEnd"/>
      <w:r w:rsidRPr="004D7616">
        <w:rPr>
          <w:rFonts w:ascii="Arial" w:hAnsi="Arial" w:cs="Arial"/>
          <w:b/>
        </w:rPr>
        <w:t xml:space="preserve"> the time will reduce the risks </w:t>
      </w:r>
      <w:r w:rsidRPr="004D7616">
        <w:rPr>
          <w:rFonts w:ascii="Arial" w:hAnsi="Arial" w:cs="Arial"/>
        </w:rPr>
        <w:t>of spread</w:t>
      </w:r>
    </w:p>
    <w:p w14:paraId="41BA77A8" w14:textId="77777777" w:rsidR="00E96658" w:rsidRPr="004D7616" w:rsidRDefault="00E96658" w:rsidP="00E96658">
      <w:pPr>
        <w:pStyle w:val="NoSpacing"/>
        <w:rPr>
          <w:rFonts w:ascii="Arial" w:hAnsi="Arial" w:cs="Arial"/>
        </w:rPr>
      </w:pPr>
      <w:r w:rsidRPr="004D7616">
        <w:rPr>
          <w:rFonts w:ascii="Arial" w:hAnsi="Arial" w:cs="Arial"/>
        </w:rPr>
        <w:t>to office home or vehicle.</w:t>
      </w:r>
    </w:p>
    <w:p w14:paraId="298D386E" w14:textId="77777777" w:rsidR="00E96658" w:rsidRPr="004D7616" w:rsidRDefault="00E96658" w:rsidP="00E96658">
      <w:pPr>
        <w:pStyle w:val="NoSpacing"/>
        <w:rPr>
          <w:rFonts w:ascii="Arial" w:eastAsia="Times New Roman" w:hAnsi="Arial" w:cs="Arial"/>
        </w:rPr>
      </w:pPr>
    </w:p>
    <w:p w14:paraId="29BAA9FB" w14:textId="77777777" w:rsidR="00E96658" w:rsidRPr="004D7616" w:rsidRDefault="00E96658" w:rsidP="00E96658">
      <w:pPr>
        <w:pStyle w:val="NoSpacing"/>
        <w:rPr>
          <w:rFonts w:ascii="Arial" w:hAnsi="Arial" w:cs="Arial"/>
          <w:b/>
        </w:rPr>
      </w:pPr>
      <w:r w:rsidRPr="004D7616">
        <w:rPr>
          <w:rFonts w:ascii="Arial" w:hAnsi="Arial" w:cs="Arial"/>
          <w:b/>
        </w:rPr>
        <w:t>Prevention</w:t>
      </w:r>
    </w:p>
    <w:p w14:paraId="7917C9BD" w14:textId="77777777" w:rsidR="00E96658" w:rsidRPr="004D7616" w:rsidRDefault="00E96658" w:rsidP="00E96658">
      <w:pPr>
        <w:pStyle w:val="NoSpacing"/>
        <w:rPr>
          <w:rFonts w:ascii="Arial" w:hAnsi="Arial" w:cs="Arial"/>
        </w:rPr>
      </w:pPr>
      <w:r w:rsidRPr="004D7616">
        <w:rPr>
          <w:rFonts w:ascii="Arial" w:hAnsi="Arial" w:cs="Arial"/>
        </w:rPr>
        <w:t xml:space="preserve">The prevention and management of infestations </w:t>
      </w:r>
      <w:proofErr w:type="gramStart"/>
      <w:r w:rsidRPr="004D7616">
        <w:rPr>
          <w:rFonts w:ascii="Arial" w:hAnsi="Arial" w:cs="Arial"/>
        </w:rPr>
        <w:t>starts</w:t>
      </w:r>
      <w:proofErr w:type="gramEnd"/>
      <w:r w:rsidRPr="004D7616">
        <w:rPr>
          <w:rFonts w:ascii="Arial" w:hAnsi="Arial" w:cs="Arial"/>
        </w:rPr>
        <w:t xml:space="preserve"> with awareness. Staff should be up to date with standard infection control training precautions and should be aware of:</w:t>
      </w:r>
    </w:p>
    <w:p w14:paraId="20A34369" w14:textId="77777777" w:rsidR="00E96658" w:rsidRPr="004D7616" w:rsidRDefault="00E96658" w:rsidP="00E96658">
      <w:pPr>
        <w:pStyle w:val="NoSpacing"/>
        <w:rPr>
          <w:rFonts w:ascii="Arial" w:eastAsia="Times New Roman" w:hAnsi="Arial" w:cs="Arial"/>
        </w:rPr>
      </w:pPr>
    </w:p>
    <w:p w14:paraId="325DCE6A" w14:textId="77777777" w:rsidR="00E96658" w:rsidRPr="004D7616" w:rsidRDefault="00E96658" w:rsidP="00E96658">
      <w:pPr>
        <w:pStyle w:val="NoSpacing"/>
        <w:rPr>
          <w:rFonts w:ascii="Arial" w:hAnsi="Arial" w:cs="Arial"/>
        </w:rPr>
      </w:pPr>
      <w:r w:rsidRPr="004D7616">
        <w:rPr>
          <w:rFonts w:ascii="Arial" w:hAnsi="Arial" w:cs="Arial"/>
        </w:rPr>
        <w:t>Risk assessment</w:t>
      </w:r>
    </w:p>
    <w:p w14:paraId="53C485FC" w14:textId="77777777" w:rsidR="00E96658" w:rsidRPr="004D7616" w:rsidRDefault="00E96658" w:rsidP="00BC18E8">
      <w:pPr>
        <w:pStyle w:val="NoSpacing"/>
        <w:numPr>
          <w:ilvl w:val="0"/>
          <w:numId w:val="106"/>
        </w:numPr>
        <w:rPr>
          <w:rFonts w:ascii="Arial" w:hAnsi="Arial" w:cs="Arial"/>
        </w:rPr>
      </w:pPr>
      <w:r w:rsidRPr="004D7616">
        <w:rPr>
          <w:rFonts w:ascii="Arial" w:hAnsi="Arial" w:cs="Arial"/>
        </w:rPr>
        <w:t xml:space="preserve">Communication of risks </w:t>
      </w:r>
    </w:p>
    <w:p w14:paraId="3554E758" w14:textId="77777777" w:rsidR="00E96658" w:rsidRPr="004D7616" w:rsidRDefault="00E96658" w:rsidP="00BC18E8">
      <w:pPr>
        <w:pStyle w:val="NoSpacing"/>
        <w:numPr>
          <w:ilvl w:val="0"/>
          <w:numId w:val="106"/>
        </w:numPr>
        <w:rPr>
          <w:rFonts w:ascii="Arial" w:hAnsi="Arial" w:cs="Arial"/>
        </w:rPr>
      </w:pPr>
      <w:r w:rsidRPr="004D7616">
        <w:rPr>
          <w:rFonts w:ascii="Arial" w:hAnsi="Arial" w:cs="Arial"/>
        </w:rPr>
        <w:t>Identification of live risks</w:t>
      </w:r>
    </w:p>
    <w:p w14:paraId="153BE9CC" w14:textId="77777777" w:rsidR="00E96658" w:rsidRPr="004D7616" w:rsidRDefault="00E96658" w:rsidP="00E96658">
      <w:pPr>
        <w:pStyle w:val="NoSpacing"/>
        <w:rPr>
          <w:rFonts w:ascii="Arial" w:eastAsia="Times New Roman" w:hAnsi="Arial" w:cs="Arial"/>
        </w:rPr>
      </w:pPr>
    </w:p>
    <w:p w14:paraId="3684EDE2" w14:textId="77777777" w:rsidR="00E96658" w:rsidRPr="004D7616" w:rsidRDefault="00E96658" w:rsidP="00E96658">
      <w:pPr>
        <w:pStyle w:val="NoSpacing"/>
        <w:rPr>
          <w:rFonts w:ascii="Arial" w:hAnsi="Arial" w:cs="Arial"/>
        </w:rPr>
      </w:pPr>
      <w:r w:rsidRPr="004D7616">
        <w:rPr>
          <w:rFonts w:ascii="Arial" w:hAnsi="Arial" w:cs="Arial"/>
        </w:rPr>
        <w:t>Evidence of a bed bug infestation, where bed bugs hide, how to conduct a self-inspection for bed bugs, and proper containment or isolation procedures for infested items.</w:t>
      </w:r>
    </w:p>
    <w:p w14:paraId="24A6C87A" w14:textId="77777777" w:rsidR="00E96658" w:rsidRPr="004D7616" w:rsidRDefault="00E96658" w:rsidP="00E96658">
      <w:pPr>
        <w:pStyle w:val="NoSpacing"/>
        <w:rPr>
          <w:rFonts w:ascii="Arial" w:eastAsia="Times New Roman" w:hAnsi="Arial" w:cs="Arial"/>
        </w:rPr>
      </w:pPr>
    </w:p>
    <w:p w14:paraId="2D65ADD7" w14:textId="77777777" w:rsidR="00E96658" w:rsidRPr="004D7616" w:rsidRDefault="00E96658" w:rsidP="00E96658">
      <w:pPr>
        <w:pStyle w:val="NoSpacing"/>
        <w:rPr>
          <w:rFonts w:ascii="Arial" w:hAnsi="Arial" w:cs="Arial"/>
          <w:b/>
        </w:rPr>
      </w:pPr>
      <w:r w:rsidRPr="004D7616">
        <w:rPr>
          <w:rFonts w:ascii="Arial" w:hAnsi="Arial" w:cs="Arial"/>
          <w:b/>
        </w:rPr>
        <w:t>Standard Precautions</w:t>
      </w:r>
    </w:p>
    <w:p w14:paraId="30CAC974" w14:textId="77777777" w:rsidR="00E96658" w:rsidRPr="004D7616" w:rsidRDefault="00E96658" w:rsidP="00E96658">
      <w:pPr>
        <w:pStyle w:val="NoSpacing"/>
        <w:rPr>
          <w:rFonts w:ascii="Arial" w:eastAsia="Times New Roman" w:hAnsi="Arial" w:cs="Arial"/>
        </w:rPr>
      </w:pPr>
    </w:p>
    <w:p w14:paraId="6E9F3164" w14:textId="77777777" w:rsidR="00E96658" w:rsidRPr="004D7616" w:rsidRDefault="00E96658" w:rsidP="00E96658">
      <w:pPr>
        <w:pStyle w:val="NoSpacing"/>
        <w:rPr>
          <w:rFonts w:ascii="Arial" w:hAnsi="Arial" w:cs="Arial"/>
          <w:b/>
        </w:rPr>
      </w:pPr>
      <w:r w:rsidRPr="004D7616">
        <w:rPr>
          <w:rFonts w:ascii="Arial" w:hAnsi="Arial" w:cs="Arial"/>
          <w:b/>
        </w:rPr>
        <w:t>Preparing for Home Visits</w:t>
      </w:r>
    </w:p>
    <w:p w14:paraId="6C36C9C1" w14:textId="77777777" w:rsidR="00E96658" w:rsidRPr="004D7616" w:rsidRDefault="00E96658" w:rsidP="00BC18E8">
      <w:pPr>
        <w:pStyle w:val="NoSpacing"/>
        <w:numPr>
          <w:ilvl w:val="0"/>
          <w:numId w:val="107"/>
        </w:numPr>
        <w:ind w:left="360"/>
        <w:rPr>
          <w:rFonts w:ascii="Arial" w:hAnsi="Arial" w:cs="Arial"/>
        </w:rPr>
      </w:pPr>
      <w:r w:rsidRPr="004D7616">
        <w:rPr>
          <w:rFonts w:ascii="Arial" w:hAnsi="Arial" w:cs="Arial"/>
        </w:rPr>
        <w:t>Wear simple clothes.</w:t>
      </w:r>
    </w:p>
    <w:p w14:paraId="0CE6D7D8" w14:textId="77777777" w:rsidR="00E96658" w:rsidRPr="004D7616" w:rsidRDefault="00E96658" w:rsidP="00BC18E8">
      <w:pPr>
        <w:pStyle w:val="NoSpacing"/>
        <w:numPr>
          <w:ilvl w:val="0"/>
          <w:numId w:val="107"/>
        </w:numPr>
        <w:ind w:left="360"/>
        <w:rPr>
          <w:rFonts w:ascii="Arial" w:hAnsi="Arial" w:cs="Arial"/>
        </w:rPr>
      </w:pPr>
      <w:r w:rsidRPr="004D7616">
        <w:rPr>
          <w:rFonts w:ascii="Arial" w:hAnsi="Arial" w:cs="Arial"/>
        </w:rPr>
        <w:t>Wear shoes that can be heated in clothes dryer.</w:t>
      </w:r>
    </w:p>
    <w:p w14:paraId="0EF32E26" w14:textId="77777777" w:rsidR="00E96658" w:rsidRPr="004D7616" w:rsidRDefault="00E96658" w:rsidP="00BC18E8">
      <w:pPr>
        <w:pStyle w:val="NoSpacing"/>
        <w:numPr>
          <w:ilvl w:val="0"/>
          <w:numId w:val="107"/>
        </w:numPr>
        <w:ind w:left="360"/>
        <w:rPr>
          <w:rFonts w:ascii="Arial" w:hAnsi="Arial" w:cs="Arial"/>
        </w:rPr>
      </w:pPr>
      <w:r w:rsidRPr="004D7616">
        <w:rPr>
          <w:rFonts w:ascii="Arial" w:hAnsi="Arial" w:cs="Arial"/>
        </w:rPr>
        <w:t>Avoid accessories, especially scarves, jewellery, and handbags.</w:t>
      </w:r>
      <w:bookmarkStart w:id="8" w:name="page130"/>
      <w:bookmarkEnd w:id="8"/>
    </w:p>
    <w:p w14:paraId="223E0F85" w14:textId="77777777" w:rsidR="00E96658" w:rsidRPr="004D7616" w:rsidRDefault="00E96658" w:rsidP="00BC18E8">
      <w:pPr>
        <w:pStyle w:val="NoSpacing"/>
        <w:numPr>
          <w:ilvl w:val="0"/>
          <w:numId w:val="107"/>
        </w:numPr>
        <w:ind w:left="360"/>
        <w:rPr>
          <w:rFonts w:ascii="Arial" w:hAnsi="Arial" w:cs="Arial"/>
        </w:rPr>
      </w:pPr>
      <w:r w:rsidRPr="004D7616">
        <w:rPr>
          <w:rFonts w:ascii="Arial" w:hAnsi="Arial" w:cs="Arial"/>
        </w:rPr>
        <w:t>Carry a supply of sealable plastic bags overshoes aprons and hand gel.</w:t>
      </w:r>
    </w:p>
    <w:p w14:paraId="41E61F22" w14:textId="77777777" w:rsidR="00E96658" w:rsidRPr="004D7616" w:rsidRDefault="00E96658" w:rsidP="00BC18E8">
      <w:pPr>
        <w:pStyle w:val="NoSpacing"/>
        <w:numPr>
          <w:ilvl w:val="0"/>
          <w:numId w:val="107"/>
        </w:numPr>
        <w:ind w:left="360"/>
        <w:rPr>
          <w:rFonts w:ascii="Arial" w:hAnsi="Arial" w:cs="Arial"/>
        </w:rPr>
      </w:pPr>
      <w:r w:rsidRPr="004D7616">
        <w:rPr>
          <w:rFonts w:ascii="Arial" w:hAnsi="Arial" w:cs="Arial"/>
        </w:rPr>
        <w:t>Carry a large plastic bag to be used to place all necessary items inside for the duration of the visit.</w:t>
      </w:r>
    </w:p>
    <w:p w14:paraId="34452F92" w14:textId="77777777" w:rsidR="00E96658" w:rsidRPr="004D7616" w:rsidRDefault="00E96658" w:rsidP="00E96658">
      <w:pPr>
        <w:pStyle w:val="NoSpacing"/>
        <w:rPr>
          <w:rFonts w:ascii="Arial" w:hAnsi="Arial" w:cs="Arial"/>
        </w:rPr>
      </w:pPr>
    </w:p>
    <w:p w14:paraId="4E5E778C" w14:textId="006A7843" w:rsidR="00E96658" w:rsidRPr="004D7616" w:rsidRDefault="00E96658" w:rsidP="008B3C76">
      <w:pPr>
        <w:rPr>
          <w:rFonts w:ascii="Arial" w:hAnsi="Arial" w:cs="Arial"/>
          <w:b/>
        </w:rPr>
      </w:pPr>
      <w:r w:rsidRPr="004D7616">
        <w:rPr>
          <w:rFonts w:ascii="Arial" w:hAnsi="Arial" w:cs="Arial"/>
          <w:b/>
        </w:rPr>
        <w:br w:type="page"/>
      </w:r>
      <w:r w:rsidRPr="004D7616">
        <w:rPr>
          <w:rFonts w:ascii="Arial" w:hAnsi="Arial" w:cs="Arial"/>
          <w:b/>
        </w:rPr>
        <w:lastRenderedPageBreak/>
        <w:t>Discovering Bed Bugs at a Client's Home</w:t>
      </w:r>
    </w:p>
    <w:p w14:paraId="191D0E5A" w14:textId="77777777" w:rsidR="00E96658" w:rsidRPr="004D7616" w:rsidRDefault="00E96658" w:rsidP="00E96658">
      <w:pPr>
        <w:pStyle w:val="NoSpacing"/>
        <w:rPr>
          <w:rFonts w:ascii="Arial" w:hAnsi="Arial" w:cs="Arial"/>
        </w:rPr>
      </w:pPr>
      <w:r w:rsidRPr="004D7616">
        <w:rPr>
          <w:rFonts w:ascii="Arial" w:hAnsi="Arial" w:cs="Arial"/>
        </w:rPr>
        <w:t>If bed bugs are discovered whilst you are at the client's home, remain calm. Take the following steps to avoid transporting the bed bugs out of the client's home:</w:t>
      </w:r>
    </w:p>
    <w:p w14:paraId="0ABC5A08" w14:textId="77777777" w:rsidR="00E96658" w:rsidRPr="004D7616" w:rsidRDefault="00E96658" w:rsidP="00E96658">
      <w:pPr>
        <w:pStyle w:val="NoSpacing"/>
        <w:rPr>
          <w:rFonts w:ascii="Arial" w:eastAsia="Times New Roman" w:hAnsi="Arial" w:cs="Arial"/>
        </w:rPr>
      </w:pPr>
    </w:p>
    <w:p w14:paraId="76D69562" w14:textId="77777777" w:rsidR="00E96658" w:rsidRPr="004D7616" w:rsidRDefault="00E96658" w:rsidP="00BC18E8">
      <w:pPr>
        <w:pStyle w:val="NoSpacing"/>
        <w:numPr>
          <w:ilvl w:val="0"/>
          <w:numId w:val="109"/>
        </w:numPr>
        <w:rPr>
          <w:rFonts w:ascii="Arial" w:hAnsi="Arial" w:cs="Arial"/>
        </w:rPr>
      </w:pPr>
      <w:r w:rsidRPr="004D7616">
        <w:rPr>
          <w:rFonts w:ascii="Arial" w:hAnsi="Arial" w:cs="Arial"/>
        </w:rPr>
        <w:t>Inform your line manger</w:t>
      </w:r>
    </w:p>
    <w:p w14:paraId="212DBE73" w14:textId="77777777" w:rsidR="00E96658" w:rsidRPr="004D7616" w:rsidRDefault="00E96658" w:rsidP="00BC18E8">
      <w:pPr>
        <w:pStyle w:val="NoSpacing"/>
        <w:numPr>
          <w:ilvl w:val="0"/>
          <w:numId w:val="108"/>
        </w:numPr>
        <w:rPr>
          <w:rFonts w:ascii="Arial" w:hAnsi="Arial" w:cs="Arial"/>
        </w:rPr>
      </w:pPr>
      <w:r w:rsidRPr="004D7616">
        <w:rPr>
          <w:rFonts w:ascii="Arial" w:hAnsi="Arial" w:cs="Arial"/>
        </w:rPr>
        <w:t>Remove your clothes as soon as you get to the office or home Place your clothes and shoes in a plastic bag</w:t>
      </w:r>
    </w:p>
    <w:p w14:paraId="72F00057" w14:textId="65CBBFDA" w:rsidR="00E96658" w:rsidRPr="004D7616" w:rsidRDefault="00E96658" w:rsidP="00BC18E8">
      <w:pPr>
        <w:pStyle w:val="NoSpacing"/>
        <w:numPr>
          <w:ilvl w:val="0"/>
          <w:numId w:val="108"/>
        </w:numPr>
        <w:rPr>
          <w:rFonts w:ascii="Arial" w:hAnsi="Arial" w:cs="Arial"/>
        </w:rPr>
      </w:pPr>
      <w:r w:rsidRPr="004D7616">
        <w:rPr>
          <w:rFonts w:ascii="Arial" w:hAnsi="Arial" w:cs="Arial"/>
        </w:rPr>
        <w:t>Place your clothes in a hot dryer Complete a</w:t>
      </w:r>
      <w:r w:rsidR="004B3048">
        <w:rPr>
          <w:rFonts w:ascii="Arial" w:hAnsi="Arial" w:cs="Arial"/>
        </w:rPr>
        <w:t>n incident form</w:t>
      </w:r>
      <w:r w:rsidRPr="004D7616">
        <w:rPr>
          <w:rFonts w:ascii="Arial" w:hAnsi="Arial" w:cs="Arial"/>
        </w:rPr>
        <w:t xml:space="preserve"> </w:t>
      </w:r>
    </w:p>
    <w:p w14:paraId="7C49FD24" w14:textId="77777777" w:rsidR="00E96658" w:rsidRPr="004D7616" w:rsidRDefault="00E96658" w:rsidP="00BC18E8">
      <w:pPr>
        <w:pStyle w:val="NoSpacing"/>
        <w:numPr>
          <w:ilvl w:val="0"/>
          <w:numId w:val="108"/>
        </w:numPr>
        <w:rPr>
          <w:rFonts w:ascii="Arial" w:hAnsi="Arial" w:cs="Arial"/>
        </w:rPr>
      </w:pPr>
      <w:r w:rsidRPr="004D7616">
        <w:rPr>
          <w:rFonts w:ascii="Arial" w:hAnsi="Arial" w:cs="Arial"/>
        </w:rPr>
        <w:t>Report the infestation to social services</w:t>
      </w:r>
    </w:p>
    <w:p w14:paraId="3D8151E1" w14:textId="6A08D3C7" w:rsidR="00E96658" w:rsidRPr="004D7616" w:rsidRDefault="00E96658" w:rsidP="00BC18E8">
      <w:pPr>
        <w:pStyle w:val="NoSpacing"/>
        <w:numPr>
          <w:ilvl w:val="0"/>
          <w:numId w:val="108"/>
        </w:numPr>
        <w:rPr>
          <w:rFonts w:ascii="Arial" w:hAnsi="Arial" w:cs="Arial"/>
        </w:rPr>
      </w:pPr>
      <w:r w:rsidRPr="004D7616">
        <w:rPr>
          <w:rFonts w:ascii="Arial" w:hAnsi="Arial" w:cs="Arial"/>
        </w:rPr>
        <w:t xml:space="preserve">If you feel unable to deal with the </w:t>
      </w:r>
      <w:r w:rsidR="00C40353" w:rsidRPr="004D7616">
        <w:rPr>
          <w:rFonts w:ascii="Arial" w:hAnsi="Arial" w:cs="Arial"/>
        </w:rPr>
        <w:t>issue,</w:t>
      </w:r>
      <w:r w:rsidRPr="004D7616">
        <w:rPr>
          <w:rFonts w:ascii="Arial" w:hAnsi="Arial" w:cs="Arial"/>
        </w:rPr>
        <w:t xml:space="preserve"> alone make polite excuses and leave to call your line manger to discuss how best to deliver care.</w:t>
      </w:r>
    </w:p>
    <w:p w14:paraId="252EEBB3" w14:textId="77777777" w:rsidR="00E96658" w:rsidRPr="004D7616" w:rsidRDefault="00E96658" w:rsidP="00E96658">
      <w:pPr>
        <w:pStyle w:val="NoSpacing"/>
        <w:rPr>
          <w:rFonts w:ascii="Arial" w:hAnsi="Arial" w:cs="Arial"/>
        </w:rPr>
      </w:pPr>
    </w:p>
    <w:p w14:paraId="1414E608" w14:textId="77777777" w:rsidR="00E96658" w:rsidRPr="004D7616" w:rsidRDefault="00E96658" w:rsidP="00E96658">
      <w:pPr>
        <w:pStyle w:val="NoSpacing"/>
        <w:rPr>
          <w:rFonts w:ascii="Arial" w:hAnsi="Arial" w:cs="Arial"/>
          <w:b/>
        </w:rPr>
      </w:pPr>
      <w:r w:rsidRPr="004D7616">
        <w:rPr>
          <w:rFonts w:ascii="Arial" w:hAnsi="Arial" w:cs="Arial"/>
          <w:b/>
        </w:rPr>
        <w:t>Confirmed infestation</w:t>
      </w:r>
    </w:p>
    <w:p w14:paraId="00C976A2" w14:textId="77777777" w:rsidR="00E96658" w:rsidRPr="004D7616" w:rsidRDefault="00E96658" w:rsidP="00E96658">
      <w:pPr>
        <w:pStyle w:val="NoSpacing"/>
        <w:rPr>
          <w:rFonts w:ascii="Arial" w:hAnsi="Arial" w:cs="Arial"/>
        </w:rPr>
      </w:pPr>
      <w:r w:rsidRPr="004D7616">
        <w:rPr>
          <w:rFonts w:ascii="Arial" w:hAnsi="Arial" w:cs="Arial"/>
        </w:rPr>
        <w:t>Work with other agencies involved to plan how best to ensure visits are organised and that prevention strategies and eradication plan is in place.</w:t>
      </w:r>
    </w:p>
    <w:p w14:paraId="4BD8E165" w14:textId="77777777" w:rsidR="00E96658" w:rsidRPr="004D7616" w:rsidRDefault="00E96658" w:rsidP="00E96658">
      <w:pPr>
        <w:pStyle w:val="NoSpacing"/>
        <w:rPr>
          <w:rFonts w:ascii="Arial" w:eastAsia="Times New Roman" w:hAnsi="Arial" w:cs="Arial"/>
        </w:rPr>
      </w:pPr>
    </w:p>
    <w:p w14:paraId="5A4BB08A" w14:textId="77777777" w:rsidR="00E96658" w:rsidRPr="004D7616" w:rsidRDefault="00E96658" w:rsidP="00E96658">
      <w:pPr>
        <w:pStyle w:val="NoSpacing"/>
        <w:rPr>
          <w:rFonts w:ascii="Arial" w:hAnsi="Arial" w:cs="Arial"/>
        </w:rPr>
      </w:pPr>
      <w:r w:rsidRPr="004D7616">
        <w:rPr>
          <w:rFonts w:ascii="Arial" w:hAnsi="Arial" w:cs="Arial"/>
        </w:rPr>
        <w:t>Be extra diligent if a bed bug infestation has been confirmed at the home. Contact infection control team prior to visit if you are unsure what to do.</w:t>
      </w:r>
    </w:p>
    <w:p w14:paraId="24C08310" w14:textId="77777777" w:rsidR="00E96658" w:rsidRPr="004D7616" w:rsidRDefault="00E96658" w:rsidP="00E96658">
      <w:pPr>
        <w:pStyle w:val="NoSpacing"/>
        <w:rPr>
          <w:rFonts w:ascii="Arial" w:eastAsia="Times New Roman" w:hAnsi="Arial" w:cs="Arial"/>
        </w:rPr>
      </w:pPr>
    </w:p>
    <w:p w14:paraId="0870C9FE" w14:textId="77777777" w:rsidR="00E96658" w:rsidRPr="004D7616" w:rsidRDefault="00E96658" w:rsidP="00E96658">
      <w:pPr>
        <w:pStyle w:val="NoSpacing"/>
        <w:rPr>
          <w:rFonts w:ascii="Arial" w:hAnsi="Arial" w:cs="Arial"/>
          <w:b/>
        </w:rPr>
      </w:pPr>
      <w:r w:rsidRPr="004D7616">
        <w:rPr>
          <w:rFonts w:ascii="Arial" w:hAnsi="Arial" w:cs="Arial"/>
          <w:b/>
        </w:rPr>
        <w:t>Contact the client prior to visiting</w:t>
      </w:r>
    </w:p>
    <w:p w14:paraId="6A01CC32" w14:textId="77777777" w:rsidR="00E96658" w:rsidRPr="004D7616" w:rsidRDefault="00E96658" w:rsidP="00BC18E8">
      <w:pPr>
        <w:pStyle w:val="NoSpacing"/>
        <w:numPr>
          <w:ilvl w:val="0"/>
          <w:numId w:val="110"/>
        </w:numPr>
        <w:rPr>
          <w:rFonts w:ascii="Arial" w:hAnsi="Arial" w:cs="Arial"/>
        </w:rPr>
      </w:pPr>
      <w:r w:rsidRPr="004D7616">
        <w:rPr>
          <w:rFonts w:ascii="Arial" w:hAnsi="Arial" w:cs="Arial"/>
        </w:rPr>
        <w:t>Inform the client that you will be visiting and what for and that you have been advised to take extra precautions.</w:t>
      </w:r>
    </w:p>
    <w:p w14:paraId="62037979" w14:textId="77777777" w:rsidR="00E96658" w:rsidRPr="004D7616" w:rsidRDefault="00E96658" w:rsidP="00BC18E8">
      <w:pPr>
        <w:pStyle w:val="NoSpacing"/>
        <w:numPr>
          <w:ilvl w:val="0"/>
          <w:numId w:val="110"/>
        </w:numPr>
        <w:rPr>
          <w:rFonts w:ascii="Arial" w:hAnsi="Arial" w:cs="Arial"/>
        </w:rPr>
      </w:pPr>
      <w:r w:rsidRPr="004D7616">
        <w:rPr>
          <w:rFonts w:ascii="Arial" w:hAnsi="Arial" w:cs="Arial"/>
        </w:rPr>
        <w:t>Wear protective booties. Inform the client that the booties help protect against potentially having insects transported into the client's home.</w:t>
      </w:r>
    </w:p>
    <w:p w14:paraId="3A57F298" w14:textId="77777777" w:rsidR="00E96658" w:rsidRPr="004D7616" w:rsidRDefault="00E96658" w:rsidP="00BC18E8">
      <w:pPr>
        <w:pStyle w:val="NoSpacing"/>
        <w:numPr>
          <w:ilvl w:val="0"/>
          <w:numId w:val="110"/>
        </w:numPr>
        <w:rPr>
          <w:rFonts w:ascii="Arial" w:hAnsi="Arial" w:cs="Arial"/>
        </w:rPr>
      </w:pPr>
      <w:r w:rsidRPr="004D7616">
        <w:rPr>
          <w:rFonts w:ascii="Arial" w:hAnsi="Arial" w:cs="Arial"/>
        </w:rPr>
        <w:t>Do not sit on upholstered furniture or on the bed. Inspect the cracks of hard chairs before sitting down. If possible, bring a hard surface chair or plastic stool.</w:t>
      </w:r>
    </w:p>
    <w:p w14:paraId="5B0290AD" w14:textId="77777777" w:rsidR="00E96658" w:rsidRPr="004D7616" w:rsidRDefault="00E96658" w:rsidP="00BC18E8">
      <w:pPr>
        <w:pStyle w:val="NoSpacing"/>
        <w:numPr>
          <w:ilvl w:val="0"/>
          <w:numId w:val="110"/>
        </w:numPr>
        <w:rPr>
          <w:rFonts w:ascii="Arial" w:hAnsi="Arial" w:cs="Arial"/>
        </w:rPr>
      </w:pPr>
      <w:r w:rsidRPr="004D7616">
        <w:rPr>
          <w:rFonts w:ascii="Arial" w:hAnsi="Arial" w:cs="Arial"/>
        </w:rPr>
        <w:t>Carry only essential items into the home. Use a plastic clipboard to hold any paperwork. Avoid placing any be longings on up-h bolstered furniture, bedding or against the walls.</w:t>
      </w:r>
    </w:p>
    <w:p w14:paraId="0C75266D" w14:textId="77777777" w:rsidR="00E96658" w:rsidRPr="004D7616" w:rsidRDefault="00E96658" w:rsidP="00E96658">
      <w:pPr>
        <w:pStyle w:val="NoSpacing"/>
        <w:rPr>
          <w:rFonts w:ascii="Arial" w:eastAsia="Times New Roman" w:hAnsi="Arial" w:cs="Arial"/>
        </w:rPr>
      </w:pPr>
    </w:p>
    <w:p w14:paraId="054FD474" w14:textId="77777777" w:rsidR="00E96658" w:rsidRPr="004D7616" w:rsidRDefault="00E96658" w:rsidP="00E96658">
      <w:pPr>
        <w:pStyle w:val="NoSpacing"/>
        <w:rPr>
          <w:rFonts w:ascii="Arial" w:hAnsi="Arial" w:cs="Arial"/>
          <w:b/>
        </w:rPr>
      </w:pPr>
      <w:r w:rsidRPr="004D7616">
        <w:rPr>
          <w:rFonts w:ascii="Arial" w:hAnsi="Arial" w:cs="Arial"/>
          <w:b/>
        </w:rPr>
        <w:t>After the visit</w:t>
      </w:r>
    </w:p>
    <w:p w14:paraId="62962A19" w14:textId="77777777" w:rsidR="00E96658" w:rsidRPr="004D7616" w:rsidRDefault="00E96658" w:rsidP="00BC18E8">
      <w:pPr>
        <w:pStyle w:val="NoSpacing"/>
        <w:numPr>
          <w:ilvl w:val="0"/>
          <w:numId w:val="111"/>
        </w:numPr>
        <w:rPr>
          <w:rFonts w:ascii="Arial" w:hAnsi="Arial" w:cs="Arial"/>
        </w:rPr>
      </w:pPr>
      <w:r w:rsidRPr="004D7616">
        <w:rPr>
          <w:rFonts w:ascii="Arial" w:hAnsi="Arial" w:cs="Arial"/>
        </w:rPr>
        <w:t>When leaving the house remove the booties immediately and seal them in a plastic bag. Dispose of the bag before getting into the car. If the client lives in a multi-unit dwelling, remove the protective gear just outside the client's door. Do not l eave the shoe covers on while walking through the building. Place them in a tightly sealed bag and place the bag in an outdoor trash receptacle.</w:t>
      </w:r>
    </w:p>
    <w:p w14:paraId="35D9F79F" w14:textId="77777777" w:rsidR="00E96658" w:rsidRPr="004D7616" w:rsidRDefault="00E96658" w:rsidP="00BC18E8">
      <w:pPr>
        <w:pStyle w:val="NoSpacing"/>
        <w:numPr>
          <w:ilvl w:val="0"/>
          <w:numId w:val="111"/>
        </w:numPr>
        <w:rPr>
          <w:rFonts w:ascii="Arial" w:hAnsi="Arial" w:cs="Arial"/>
        </w:rPr>
      </w:pPr>
      <w:r w:rsidRPr="004D7616">
        <w:rPr>
          <w:rFonts w:ascii="Arial" w:hAnsi="Arial" w:cs="Arial"/>
        </w:rPr>
        <w:t>If coveralls were worn, remove the coveralls by turning them inside out and trapping any bed bugs inside.</w:t>
      </w:r>
    </w:p>
    <w:p w14:paraId="05FD4FE1" w14:textId="77777777" w:rsidR="00E96658" w:rsidRPr="004D7616" w:rsidRDefault="00E96658" w:rsidP="00BC18E8">
      <w:pPr>
        <w:pStyle w:val="NoSpacing"/>
        <w:numPr>
          <w:ilvl w:val="0"/>
          <w:numId w:val="111"/>
        </w:numPr>
        <w:rPr>
          <w:rFonts w:ascii="Arial" w:hAnsi="Arial" w:cs="Arial"/>
        </w:rPr>
      </w:pPr>
      <w:r w:rsidRPr="004D7616">
        <w:rPr>
          <w:rFonts w:ascii="Arial" w:hAnsi="Arial" w:cs="Arial"/>
        </w:rPr>
        <w:t>Put the coveralls in a plastic bag and d dispose of the bag before getting into the car.</w:t>
      </w:r>
    </w:p>
    <w:p w14:paraId="61EE184B" w14:textId="77777777" w:rsidR="00E96658" w:rsidRPr="004D7616" w:rsidRDefault="00E96658" w:rsidP="00BC18E8">
      <w:pPr>
        <w:pStyle w:val="NoSpacing"/>
        <w:numPr>
          <w:ilvl w:val="0"/>
          <w:numId w:val="111"/>
        </w:numPr>
        <w:rPr>
          <w:rFonts w:ascii="Arial" w:hAnsi="Arial" w:cs="Arial"/>
        </w:rPr>
      </w:pPr>
      <w:r w:rsidRPr="004D7616">
        <w:rPr>
          <w:rFonts w:ascii="Arial" w:hAnsi="Arial" w:cs="Arial"/>
        </w:rPr>
        <w:t>Check clothes, shoe treads, cuffs, and collar.</w:t>
      </w:r>
    </w:p>
    <w:p w14:paraId="0626DFDF" w14:textId="77777777" w:rsidR="00E96658" w:rsidRPr="004D7616" w:rsidRDefault="00E96658" w:rsidP="00BC18E8">
      <w:pPr>
        <w:pStyle w:val="NoSpacing"/>
        <w:numPr>
          <w:ilvl w:val="0"/>
          <w:numId w:val="111"/>
        </w:numPr>
        <w:rPr>
          <w:rFonts w:ascii="Arial" w:hAnsi="Arial" w:cs="Arial"/>
        </w:rPr>
      </w:pPr>
      <w:r w:rsidRPr="004D7616">
        <w:rPr>
          <w:rFonts w:ascii="Arial" w:hAnsi="Arial" w:cs="Arial"/>
        </w:rPr>
        <w:t>If an insect is found, use a wet wipe to capture it. Place it in a Ziploc® bag for identification. Use a second wet wipe to wipe down seams, button s, and other bed bug hiding places.</w:t>
      </w:r>
    </w:p>
    <w:p w14:paraId="1C6733B3" w14:textId="77777777" w:rsidR="00E96658" w:rsidRPr="004D7616" w:rsidRDefault="00E96658" w:rsidP="00E96658">
      <w:pPr>
        <w:pStyle w:val="NoSpacing"/>
        <w:rPr>
          <w:rFonts w:ascii="Arial" w:eastAsia="Times New Roman" w:hAnsi="Arial" w:cs="Arial"/>
        </w:rPr>
      </w:pPr>
    </w:p>
    <w:p w14:paraId="3E370AA8" w14:textId="77777777" w:rsidR="00E96658" w:rsidRPr="004D7616" w:rsidRDefault="00E96658" w:rsidP="00E96658">
      <w:pPr>
        <w:pStyle w:val="NoSpacing"/>
        <w:rPr>
          <w:rFonts w:ascii="Arial" w:hAnsi="Arial" w:cs="Arial"/>
          <w:b/>
        </w:rPr>
      </w:pPr>
      <w:bookmarkStart w:id="9" w:name="page131"/>
      <w:bookmarkEnd w:id="9"/>
      <w:r w:rsidRPr="004D7616">
        <w:rPr>
          <w:rFonts w:ascii="Arial" w:hAnsi="Arial" w:cs="Arial"/>
          <w:b/>
        </w:rPr>
        <w:t>Additional Suggestions</w:t>
      </w:r>
    </w:p>
    <w:p w14:paraId="60A0A473" w14:textId="77777777" w:rsidR="00E96658" w:rsidRPr="004D7616" w:rsidRDefault="00E96658" w:rsidP="00E96658">
      <w:pPr>
        <w:pStyle w:val="NoSpacing"/>
        <w:rPr>
          <w:rFonts w:ascii="Arial" w:hAnsi="Arial" w:cs="Arial"/>
        </w:rPr>
      </w:pPr>
      <w:r w:rsidRPr="004D7616">
        <w:rPr>
          <w:rFonts w:ascii="Arial" w:hAnsi="Arial" w:cs="Arial"/>
        </w:rPr>
        <w:t>The following additional practices may help avoid transporting bed bugs from a client's home:</w:t>
      </w:r>
    </w:p>
    <w:p w14:paraId="0DD1AC51" w14:textId="77777777" w:rsidR="00E96658" w:rsidRPr="004D7616" w:rsidRDefault="00E96658" w:rsidP="00BC18E8">
      <w:pPr>
        <w:pStyle w:val="NoSpacing"/>
        <w:numPr>
          <w:ilvl w:val="0"/>
          <w:numId w:val="112"/>
        </w:numPr>
        <w:ind w:left="360"/>
        <w:rPr>
          <w:rFonts w:ascii="Arial" w:hAnsi="Arial" w:cs="Arial"/>
        </w:rPr>
      </w:pPr>
      <w:r w:rsidRPr="004D7616">
        <w:rPr>
          <w:rFonts w:ascii="Arial" w:hAnsi="Arial" w:cs="Arial"/>
        </w:rPr>
        <w:t>Keep the car clear of clutter; inspect it frequently; vacuum weekly.</w:t>
      </w:r>
    </w:p>
    <w:p w14:paraId="3FCC5F6A" w14:textId="77777777" w:rsidR="00E96658" w:rsidRPr="004D7616" w:rsidRDefault="00E96658" w:rsidP="00BC18E8">
      <w:pPr>
        <w:pStyle w:val="NoSpacing"/>
        <w:numPr>
          <w:ilvl w:val="0"/>
          <w:numId w:val="112"/>
        </w:numPr>
        <w:ind w:left="360"/>
        <w:rPr>
          <w:rFonts w:ascii="Arial" w:hAnsi="Arial" w:cs="Arial"/>
        </w:rPr>
      </w:pPr>
      <w:r w:rsidRPr="004D7616">
        <w:rPr>
          <w:rFonts w:ascii="Arial" w:hAnsi="Arial" w:cs="Arial"/>
        </w:rPr>
        <w:t>Keep a pair of shoes and a jacket for use only in clients ' homes in a sealed container in the</w:t>
      </w:r>
    </w:p>
    <w:p w14:paraId="1E7543FF" w14:textId="77777777" w:rsidR="00E96658" w:rsidRPr="004D7616" w:rsidRDefault="00E96658" w:rsidP="00BC18E8">
      <w:pPr>
        <w:pStyle w:val="NoSpacing"/>
        <w:numPr>
          <w:ilvl w:val="0"/>
          <w:numId w:val="112"/>
        </w:numPr>
        <w:ind w:left="360"/>
        <w:rPr>
          <w:rFonts w:ascii="Arial" w:hAnsi="Arial" w:cs="Arial"/>
        </w:rPr>
      </w:pPr>
      <w:r w:rsidRPr="004D7616">
        <w:rPr>
          <w:rFonts w:ascii="Arial" w:hAnsi="Arial" w:cs="Arial"/>
        </w:rPr>
        <w:t>Discourage clients from sharing their vacuum cleaner with neighbours.</w:t>
      </w:r>
    </w:p>
    <w:p w14:paraId="13BE42FD" w14:textId="77777777" w:rsidR="00E96658" w:rsidRPr="004D7616" w:rsidRDefault="00E96658" w:rsidP="00BC18E8">
      <w:pPr>
        <w:pStyle w:val="NoSpacing"/>
        <w:numPr>
          <w:ilvl w:val="0"/>
          <w:numId w:val="112"/>
        </w:numPr>
        <w:ind w:left="360"/>
        <w:rPr>
          <w:rFonts w:ascii="Arial" w:hAnsi="Arial" w:cs="Arial"/>
        </w:rPr>
      </w:pPr>
      <w:r w:rsidRPr="004D7616">
        <w:rPr>
          <w:rFonts w:ascii="Arial" w:hAnsi="Arial" w:cs="Arial"/>
        </w:rPr>
        <w:t>Discourage clients from accepting clothes, furniture, or other items from friends or neighbours.</w:t>
      </w:r>
    </w:p>
    <w:p w14:paraId="051CA3FA" w14:textId="77777777" w:rsidR="00E96658" w:rsidRPr="004D7616" w:rsidRDefault="00E96658" w:rsidP="00BC18E8">
      <w:pPr>
        <w:pStyle w:val="NoSpacing"/>
        <w:numPr>
          <w:ilvl w:val="0"/>
          <w:numId w:val="112"/>
        </w:numPr>
        <w:ind w:left="360"/>
        <w:rPr>
          <w:rFonts w:ascii="Arial" w:hAnsi="Arial" w:cs="Arial"/>
        </w:rPr>
      </w:pPr>
      <w:r w:rsidRPr="004D7616">
        <w:rPr>
          <w:rFonts w:ascii="Arial" w:hAnsi="Arial" w:cs="Arial"/>
        </w:rPr>
        <w:t xml:space="preserve">Keep informed about bed bugs </w:t>
      </w:r>
      <w:proofErr w:type="gramStart"/>
      <w:r w:rsidRPr="004D7616">
        <w:rPr>
          <w:rFonts w:ascii="Arial" w:hAnsi="Arial" w:cs="Arial"/>
        </w:rPr>
        <w:t>in order to</w:t>
      </w:r>
      <w:proofErr w:type="gramEnd"/>
      <w:r w:rsidRPr="004D7616">
        <w:rPr>
          <w:rFonts w:ascii="Arial" w:hAnsi="Arial" w:cs="Arial"/>
        </w:rPr>
        <w:t xml:space="preserve"> offer clients accurate bed bug information.</w:t>
      </w:r>
    </w:p>
    <w:p w14:paraId="351DFE3D" w14:textId="77777777" w:rsidR="00E96658" w:rsidRPr="004D7616" w:rsidRDefault="00E96658" w:rsidP="00E96658">
      <w:pPr>
        <w:pStyle w:val="Heading1"/>
        <w:jc w:val="center"/>
        <w:rPr>
          <w:rFonts w:ascii="Arial" w:hAnsi="Arial" w:cs="Arial"/>
          <w:b/>
          <w:color w:val="385623" w:themeColor="accent6" w:themeShade="80"/>
        </w:rPr>
        <w:sectPr w:rsidR="00E96658" w:rsidRPr="004D7616" w:rsidSect="00B94291">
          <w:headerReference w:type="default" r:id="rId144"/>
          <w:pgSz w:w="11906" w:h="16838"/>
          <w:pgMar w:top="1440" w:right="1440" w:bottom="1440" w:left="1440" w:header="708" w:footer="708" w:gutter="0"/>
          <w:cols w:space="708"/>
          <w:docGrid w:linePitch="360"/>
        </w:sectPr>
      </w:pPr>
    </w:p>
    <w:p w14:paraId="5AAF2A99" w14:textId="7178865E" w:rsidR="00E96658" w:rsidRPr="004D7616" w:rsidRDefault="008B3C76" w:rsidP="00E96658">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4</w:t>
      </w:r>
      <w:r w:rsidR="006B2037">
        <w:rPr>
          <w:rFonts w:ascii="Arial" w:hAnsi="Arial" w:cs="Arial"/>
          <w:b/>
          <w:color w:val="385623" w:themeColor="accent6" w:themeShade="80"/>
        </w:rPr>
        <w:t>1</w:t>
      </w:r>
      <w:r>
        <w:rPr>
          <w:rFonts w:ascii="Arial" w:hAnsi="Arial" w:cs="Arial"/>
          <w:b/>
          <w:color w:val="385623" w:themeColor="accent6" w:themeShade="80"/>
        </w:rPr>
        <w:t xml:space="preserve"> – </w:t>
      </w:r>
      <w:r w:rsidR="00E96658" w:rsidRPr="004D7616">
        <w:rPr>
          <w:rFonts w:ascii="Arial" w:hAnsi="Arial" w:cs="Arial"/>
          <w:b/>
          <w:color w:val="385623" w:themeColor="accent6" w:themeShade="80"/>
        </w:rPr>
        <w:t>Contact Tracing List</w:t>
      </w:r>
    </w:p>
    <w:p w14:paraId="0D021184" w14:textId="77777777" w:rsidR="00E96658" w:rsidRPr="004D7616" w:rsidRDefault="00E96658" w:rsidP="00E96658">
      <w:pPr>
        <w:rPr>
          <w:rFonts w:ascii="Arial" w:hAnsi="Arial" w:cs="Arial"/>
        </w:rPr>
      </w:pPr>
    </w:p>
    <w:tbl>
      <w:tblPr>
        <w:tblStyle w:val="TableGrid"/>
        <w:tblW w:w="0" w:type="auto"/>
        <w:tblLook w:val="04A0" w:firstRow="1" w:lastRow="0" w:firstColumn="1" w:lastColumn="0" w:noHBand="0" w:noVBand="1"/>
      </w:tblPr>
      <w:tblGrid>
        <w:gridCol w:w="3487"/>
        <w:gridCol w:w="1162"/>
        <w:gridCol w:w="2325"/>
        <w:gridCol w:w="2324"/>
        <w:gridCol w:w="1163"/>
        <w:gridCol w:w="3487"/>
      </w:tblGrid>
      <w:tr w:rsidR="005B353B" w:rsidRPr="004D7616" w14:paraId="60234FB8" w14:textId="77777777" w:rsidTr="005B353B">
        <w:tc>
          <w:tcPr>
            <w:tcW w:w="4649" w:type="dxa"/>
            <w:gridSpan w:val="2"/>
            <w:tcBorders>
              <w:top w:val="nil"/>
              <w:left w:val="nil"/>
              <w:bottom w:val="single" w:sz="4" w:space="0" w:color="auto"/>
              <w:right w:val="nil"/>
            </w:tcBorders>
          </w:tcPr>
          <w:p w14:paraId="2366B7F1" w14:textId="77777777" w:rsidR="005B353B" w:rsidRPr="004D7616" w:rsidRDefault="005B353B" w:rsidP="00E96658">
            <w:pPr>
              <w:rPr>
                <w:rFonts w:ascii="Arial" w:hAnsi="Arial" w:cs="Arial"/>
                <w:b/>
              </w:rPr>
            </w:pPr>
            <w:r w:rsidRPr="004D7616">
              <w:rPr>
                <w:rFonts w:ascii="Arial" w:hAnsi="Arial" w:cs="Arial"/>
                <w:b/>
              </w:rPr>
              <w:t>Infection:</w:t>
            </w:r>
          </w:p>
        </w:tc>
        <w:tc>
          <w:tcPr>
            <w:tcW w:w="4649" w:type="dxa"/>
            <w:gridSpan w:val="2"/>
            <w:tcBorders>
              <w:top w:val="nil"/>
              <w:left w:val="nil"/>
              <w:bottom w:val="single" w:sz="4" w:space="0" w:color="auto"/>
              <w:right w:val="nil"/>
            </w:tcBorders>
          </w:tcPr>
          <w:p w14:paraId="36AB5ADD" w14:textId="77777777" w:rsidR="005B353B" w:rsidRPr="004D7616" w:rsidRDefault="005B353B" w:rsidP="00E96658">
            <w:pPr>
              <w:rPr>
                <w:rFonts w:ascii="Arial" w:hAnsi="Arial" w:cs="Arial"/>
                <w:b/>
              </w:rPr>
            </w:pPr>
            <w:r w:rsidRPr="004D7616">
              <w:rPr>
                <w:rFonts w:ascii="Arial" w:hAnsi="Arial" w:cs="Arial"/>
                <w:b/>
              </w:rPr>
              <w:t>Ward/Service:</w:t>
            </w:r>
          </w:p>
        </w:tc>
        <w:tc>
          <w:tcPr>
            <w:tcW w:w="4650" w:type="dxa"/>
            <w:gridSpan w:val="2"/>
            <w:tcBorders>
              <w:top w:val="nil"/>
              <w:left w:val="nil"/>
              <w:bottom w:val="single" w:sz="4" w:space="0" w:color="auto"/>
              <w:right w:val="nil"/>
            </w:tcBorders>
          </w:tcPr>
          <w:p w14:paraId="66C9A09B" w14:textId="77777777" w:rsidR="005B353B" w:rsidRPr="004D7616" w:rsidRDefault="005B353B" w:rsidP="00E96658">
            <w:pPr>
              <w:rPr>
                <w:rFonts w:ascii="Arial" w:hAnsi="Arial" w:cs="Arial"/>
                <w:b/>
              </w:rPr>
            </w:pPr>
            <w:r w:rsidRPr="004D7616">
              <w:rPr>
                <w:rFonts w:ascii="Arial" w:hAnsi="Arial" w:cs="Arial"/>
                <w:b/>
              </w:rPr>
              <w:t>Date of Positive Result:</w:t>
            </w:r>
          </w:p>
        </w:tc>
      </w:tr>
      <w:tr w:rsidR="005B353B" w:rsidRPr="004D7616" w14:paraId="631351C1" w14:textId="77777777" w:rsidTr="005B353B">
        <w:tc>
          <w:tcPr>
            <w:tcW w:w="3487" w:type="dxa"/>
            <w:tcBorders>
              <w:top w:val="single" w:sz="4" w:space="0" w:color="auto"/>
            </w:tcBorders>
            <w:shd w:val="clear" w:color="auto" w:fill="D9D9D9" w:themeFill="background1" w:themeFillShade="D9"/>
            <w:vAlign w:val="center"/>
          </w:tcPr>
          <w:p w14:paraId="45B637E2" w14:textId="77777777" w:rsidR="005B353B" w:rsidRPr="004D7616" w:rsidRDefault="005B353B" w:rsidP="005B353B">
            <w:pPr>
              <w:jc w:val="center"/>
              <w:rPr>
                <w:rFonts w:ascii="Arial" w:hAnsi="Arial" w:cs="Arial"/>
                <w:b/>
              </w:rPr>
            </w:pPr>
            <w:r w:rsidRPr="004D7616">
              <w:rPr>
                <w:rFonts w:ascii="Arial" w:hAnsi="Arial" w:cs="Arial"/>
                <w:b/>
              </w:rPr>
              <w:t>Patient / Staff Name</w:t>
            </w:r>
          </w:p>
        </w:tc>
        <w:tc>
          <w:tcPr>
            <w:tcW w:w="3487" w:type="dxa"/>
            <w:gridSpan w:val="2"/>
            <w:tcBorders>
              <w:top w:val="single" w:sz="4" w:space="0" w:color="auto"/>
            </w:tcBorders>
            <w:shd w:val="clear" w:color="auto" w:fill="D9D9D9" w:themeFill="background1" w:themeFillShade="D9"/>
            <w:vAlign w:val="center"/>
          </w:tcPr>
          <w:p w14:paraId="7A8AC478" w14:textId="77777777" w:rsidR="005B353B" w:rsidRPr="004D7616" w:rsidRDefault="005B353B" w:rsidP="005B353B">
            <w:pPr>
              <w:jc w:val="center"/>
              <w:rPr>
                <w:rFonts w:ascii="Arial" w:hAnsi="Arial" w:cs="Arial"/>
                <w:b/>
              </w:rPr>
            </w:pPr>
            <w:r w:rsidRPr="004D7616">
              <w:rPr>
                <w:rFonts w:ascii="Arial" w:hAnsi="Arial" w:cs="Arial"/>
                <w:b/>
              </w:rPr>
              <w:t>NHS Number</w:t>
            </w:r>
          </w:p>
        </w:tc>
        <w:tc>
          <w:tcPr>
            <w:tcW w:w="3487" w:type="dxa"/>
            <w:gridSpan w:val="2"/>
            <w:tcBorders>
              <w:top w:val="single" w:sz="4" w:space="0" w:color="auto"/>
            </w:tcBorders>
            <w:shd w:val="clear" w:color="auto" w:fill="D9D9D9" w:themeFill="background1" w:themeFillShade="D9"/>
            <w:vAlign w:val="center"/>
          </w:tcPr>
          <w:p w14:paraId="38A03AF6" w14:textId="77777777" w:rsidR="005B353B" w:rsidRPr="004D7616" w:rsidRDefault="005B353B" w:rsidP="005B353B">
            <w:pPr>
              <w:jc w:val="center"/>
              <w:rPr>
                <w:rFonts w:ascii="Arial" w:hAnsi="Arial" w:cs="Arial"/>
                <w:b/>
              </w:rPr>
            </w:pPr>
            <w:r w:rsidRPr="004D7616">
              <w:rPr>
                <w:rFonts w:ascii="Arial" w:hAnsi="Arial" w:cs="Arial"/>
                <w:b/>
              </w:rPr>
              <w:t>Date of contact screening completed (if no contact screening completed state reason)</w:t>
            </w:r>
          </w:p>
        </w:tc>
        <w:tc>
          <w:tcPr>
            <w:tcW w:w="3487" w:type="dxa"/>
            <w:tcBorders>
              <w:top w:val="single" w:sz="4" w:space="0" w:color="auto"/>
            </w:tcBorders>
            <w:shd w:val="clear" w:color="auto" w:fill="D9D9D9" w:themeFill="background1" w:themeFillShade="D9"/>
            <w:vAlign w:val="center"/>
          </w:tcPr>
          <w:p w14:paraId="7602C382" w14:textId="77777777" w:rsidR="005B353B" w:rsidRPr="004D7616" w:rsidRDefault="005B353B" w:rsidP="005B353B">
            <w:pPr>
              <w:jc w:val="center"/>
              <w:rPr>
                <w:rFonts w:ascii="Arial" w:hAnsi="Arial" w:cs="Arial"/>
                <w:b/>
              </w:rPr>
            </w:pPr>
            <w:r w:rsidRPr="004D7616">
              <w:rPr>
                <w:rFonts w:ascii="Arial" w:hAnsi="Arial" w:cs="Arial"/>
                <w:b/>
              </w:rPr>
              <w:t>Result of contact screening</w:t>
            </w:r>
          </w:p>
        </w:tc>
      </w:tr>
      <w:tr w:rsidR="005B353B" w:rsidRPr="004D7616" w14:paraId="19C23534" w14:textId="77777777" w:rsidTr="005B353B">
        <w:trPr>
          <w:trHeight w:val="463"/>
        </w:trPr>
        <w:tc>
          <w:tcPr>
            <w:tcW w:w="3487" w:type="dxa"/>
          </w:tcPr>
          <w:p w14:paraId="773438F2" w14:textId="77777777" w:rsidR="005B353B" w:rsidRPr="004D7616" w:rsidRDefault="005B353B" w:rsidP="00E96658">
            <w:pPr>
              <w:rPr>
                <w:rFonts w:ascii="Arial" w:hAnsi="Arial" w:cs="Arial"/>
              </w:rPr>
            </w:pPr>
          </w:p>
        </w:tc>
        <w:tc>
          <w:tcPr>
            <w:tcW w:w="3487" w:type="dxa"/>
            <w:gridSpan w:val="2"/>
          </w:tcPr>
          <w:p w14:paraId="297981F8" w14:textId="77777777" w:rsidR="005B353B" w:rsidRPr="004D7616" w:rsidRDefault="005B353B" w:rsidP="00E96658">
            <w:pPr>
              <w:rPr>
                <w:rFonts w:ascii="Arial" w:hAnsi="Arial" w:cs="Arial"/>
              </w:rPr>
            </w:pPr>
          </w:p>
        </w:tc>
        <w:tc>
          <w:tcPr>
            <w:tcW w:w="3487" w:type="dxa"/>
            <w:gridSpan w:val="2"/>
          </w:tcPr>
          <w:p w14:paraId="357BC9DB" w14:textId="77777777" w:rsidR="005B353B" w:rsidRPr="004D7616" w:rsidRDefault="005B353B" w:rsidP="00E96658">
            <w:pPr>
              <w:rPr>
                <w:rFonts w:ascii="Arial" w:hAnsi="Arial" w:cs="Arial"/>
              </w:rPr>
            </w:pPr>
          </w:p>
        </w:tc>
        <w:tc>
          <w:tcPr>
            <w:tcW w:w="3487" w:type="dxa"/>
          </w:tcPr>
          <w:p w14:paraId="68FBAA54" w14:textId="77777777" w:rsidR="005B353B" w:rsidRPr="004D7616" w:rsidRDefault="005B353B" w:rsidP="00E96658">
            <w:pPr>
              <w:rPr>
                <w:rFonts w:ascii="Arial" w:hAnsi="Arial" w:cs="Arial"/>
              </w:rPr>
            </w:pPr>
          </w:p>
        </w:tc>
      </w:tr>
      <w:tr w:rsidR="005B353B" w:rsidRPr="004D7616" w14:paraId="672755B2" w14:textId="77777777" w:rsidTr="005B353B">
        <w:trPr>
          <w:trHeight w:val="413"/>
        </w:trPr>
        <w:tc>
          <w:tcPr>
            <w:tcW w:w="3487" w:type="dxa"/>
          </w:tcPr>
          <w:p w14:paraId="4A7FD9D1" w14:textId="77777777" w:rsidR="005B353B" w:rsidRPr="004D7616" w:rsidRDefault="005B353B" w:rsidP="00E96658">
            <w:pPr>
              <w:rPr>
                <w:rFonts w:ascii="Arial" w:hAnsi="Arial" w:cs="Arial"/>
              </w:rPr>
            </w:pPr>
          </w:p>
        </w:tc>
        <w:tc>
          <w:tcPr>
            <w:tcW w:w="3487" w:type="dxa"/>
            <w:gridSpan w:val="2"/>
          </w:tcPr>
          <w:p w14:paraId="25D3FD2C" w14:textId="77777777" w:rsidR="005B353B" w:rsidRPr="004D7616" w:rsidRDefault="005B353B" w:rsidP="00E96658">
            <w:pPr>
              <w:rPr>
                <w:rFonts w:ascii="Arial" w:hAnsi="Arial" w:cs="Arial"/>
              </w:rPr>
            </w:pPr>
          </w:p>
        </w:tc>
        <w:tc>
          <w:tcPr>
            <w:tcW w:w="3487" w:type="dxa"/>
            <w:gridSpan w:val="2"/>
          </w:tcPr>
          <w:p w14:paraId="50A43715" w14:textId="77777777" w:rsidR="005B353B" w:rsidRPr="004D7616" w:rsidRDefault="005B353B" w:rsidP="00E96658">
            <w:pPr>
              <w:rPr>
                <w:rFonts w:ascii="Arial" w:hAnsi="Arial" w:cs="Arial"/>
              </w:rPr>
            </w:pPr>
          </w:p>
        </w:tc>
        <w:tc>
          <w:tcPr>
            <w:tcW w:w="3487" w:type="dxa"/>
          </w:tcPr>
          <w:p w14:paraId="46E20003" w14:textId="77777777" w:rsidR="005B353B" w:rsidRPr="004D7616" w:rsidRDefault="005B353B" w:rsidP="00E96658">
            <w:pPr>
              <w:rPr>
                <w:rFonts w:ascii="Arial" w:hAnsi="Arial" w:cs="Arial"/>
              </w:rPr>
            </w:pPr>
          </w:p>
        </w:tc>
      </w:tr>
      <w:tr w:rsidR="005B353B" w:rsidRPr="004D7616" w14:paraId="644A5D2C" w14:textId="77777777" w:rsidTr="005B353B">
        <w:trPr>
          <w:trHeight w:val="413"/>
        </w:trPr>
        <w:tc>
          <w:tcPr>
            <w:tcW w:w="3487" w:type="dxa"/>
          </w:tcPr>
          <w:p w14:paraId="6B0F6900" w14:textId="77777777" w:rsidR="005B353B" w:rsidRPr="004D7616" w:rsidRDefault="005B353B" w:rsidP="00E96658">
            <w:pPr>
              <w:rPr>
                <w:rFonts w:ascii="Arial" w:hAnsi="Arial" w:cs="Arial"/>
              </w:rPr>
            </w:pPr>
          </w:p>
        </w:tc>
        <w:tc>
          <w:tcPr>
            <w:tcW w:w="3487" w:type="dxa"/>
            <w:gridSpan w:val="2"/>
          </w:tcPr>
          <w:p w14:paraId="493C0EF3" w14:textId="77777777" w:rsidR="005B353B" w:rsidRPr="004D7616" w:rsidRDefault="005B353B" w:rsidP="00E96658">
            <w:pPr>
              <w:rPr>
                <w:rFonts w:ascii="Arial" w:hAnsi="Arial" w:cs="Arial"/>
              </w:rPr>
            </w:pPr>
          </w:p>
        </w:tc>
        <w:tc>
          <w:tcPr>
            <w:tcW w:w="3487" w:type="dxa"/>
            <w:gridSpan w:val="2"/>
          </w:tcPr>
          <w:p w14:paraId="20165420" w14:textId="77777777" w:rsidR="005B353B" w:rsidRPr="004D7616" w:rsidRDefault="005B353B" w:rsidP="00E96658">
            <w:pPr>
              <w:rPr>
                <w:rFonts w:ascii="Arial" w:hAnsi="Arial" w:cs="Arial"/>
              </w:rPr>
            </w:pPr>
          </w:p>
        </w:tc>
        <w:tc>
          <w:tcPr>
            <w:tcW w:w="3487" w:type="dxa"/>
          </w:tcPr>
          <w:p w14:paraId="13A60CEB" w14:textId="77777777" w:rsidR="005B353B" w:rsidRPr="004D7616" w:rsidRDefault="005B353B" w:rsidP="00E96658">
            <w:pPr>
              <w:rPr>
                <w:rFonts w:ascii="Arial" w:hAnsi="Arial" w:cs="Arial"/>
              </w:rPr>
            </w:pPr>
          </w:p>
        </w:tc>
      </w:tr>
      <w:tr w:rsidR="005B353B" w:rsidRPr="004D7616" w14:paraId="49AECA05" w14:textId="77777777" w:rsidTr="005B353B">
        <w:trPr>
          <w:trHeight w:val="413"/>
        </w:trPr>
        <w:tc>
          <w:tcPr>
            <w:tcW w:w="3487" w:type="dxa"/>
          </w:tcPr>
          <w:p w14:paraId="13E55DF8" w14:textId="77777777" w:rsidR="005B353B" w:rsidRPr="004D7616" w:rsidRDefault="005B353B" w:rsidP="00E96658">
            <w:pPr>
              <w:rPr>
                <w:rFonts w:ascii="Arial" w:hAnsi="Arial" w:cs="Arial"/>
              </w:rPr>
            </w:pPr>
          </w:p>
        </w:tc>
        <w:tc>
          <w:tcPr>
            <w:tcW w:w="3487" w:type="dxa"/>
            <w:gridSpan w:val="2"/>
          </w:tcPr>
          <w:p w14:paraId="6152A5AB" w14:textId="77777777" w:rsidR="005B353B" w:rsidRPr="004D7616" w:rsidRDefault="005B353B" w:rsidP="00E96658">
            <w:pPr>
              <w:rPr>
                <w:rFonts w:ascii="Arial" w:hAnsi="Arial" w:cs="Arial"/>
              </w:rPr>
            </w:pPr>
          </w:p>
        </w:tc>
        <w:tc>
          <w:tcPr>
            <w:tcW w:w="3487" w:type="dxa"/>
            <w:gridSpan w:val="2"/>
          </w:tcPr>
          <w:p w14:paraId="3AAA8243" w14:textId="77777777" w:rsidR="005B353B" w:rsidRPr="004D7616" w:rsidRDefault="005B353B" w:rsidP="00E96658">
            <w:pPr>
              <w:rPr>
                <w:rFonts w:ascii="Arial" w:hAnsi="Arial" w:cs="Arial"/>
              </w:rPr>
            </w:pPr>
          </w:p>
        </w:tc>
        <w:tc>
          <w:tcPr>
            <w:tcW w:w="3487" w:type="dxa"/>
          </w:tcPr>
          <w:p w14:paraId="3A5428D2" w14:textId="77777777" w:rsidR="005B353B" w:rsidRPr="004D7616" w:rsidRDefault="005B353B" w:rsidP="00E96658">
            <w:pPr>
              <w:rPr>
                <w:rFonts w:ascii="Arial" w:hAnsi="Arial" w:cs="Arial"/>
              </w:rPr>
            </w:pPr>
          </w:p>
        </w:tc>
      </w:tr>
      <w:tr w:rsidR="005B353B" w:rsidRPr="004D7616" w14:paraId="51F7F0AB" w14:textId="77777777" w:rsidTr="005B353B">
        <w:trPr>
          <w:trHeight w:val="413"/>
        </w:trPr>
        <w:tc>
          <w:tcPr>
            <w:tcW w:w="3487" w:type="dxa"/>
          </w:tcPr>
          <w:p w14:paraId="5188F177" w14:textId="77777777" w:rsidR="005B353B" w:rsidRPr="004D7616" w:rsidRDefault="005B353B" w:rsidP="00E96658">
            <w:pPr>
              <w:rPr>
                <w:rFonts w:ascii="Arial" w:hAnsi="Arial" w:cs="Arial"/>
              </w:rPr>
            </w:pPr>
          </w:p>
        </w:tc>
        <w:tc>
          <w:tcPr>
            <w:tcW w:w="3487" w:type="dxa"/>
            <w:gridSpan w:val="2"/>
          </w:tcPr>
          <w:p w14:paraId="0DA43F4B" w14:textId="77777777" w:rsidR="005B353B" w:rsidRPr="004D7616" w:rsidRDefault="005B353B" w:rsidP="00E96658">
            <w:pPr>
              <w:rPr>
                <w:rFonts w:ascii="Arial" w:hAnsi="Arial" w:cs="Arial"/>
              </w:rPr>
            </w:pPr>
          </w:p>
        </w:tc>
        <w:tc>
          <w:tcPr>
            <w:tcW w:w="3487" w:type="dxa"/>
            <w:gridSpan w:val="2"/>
          </w:tcPr>
          <w:p w14:paraId="711CEAA6" w14:textId="77777777" w:rsidR="005B353B" w:rsidRPr="004D7616" w:rsidRDefault="005B353B" w:rsidP="00E96658">
            <w:pPr>
              <w:rPr>
                <w:rFonts w:ascii="Arial" w:hAnsi="Arial" w:cs="Arial"/>
              </w:rPr>
            </w:pPr>
          </w:p>
        </w:tc>
        <w:tc>
          <w:tcPr>
            <w:tcW w:w="3487" w:type="dxa"/>
          </w:tcPr>
          <w:p w14:paraId="7D62CA4D" w14:textId="77777777" w:rsidR="005B353B" w:rsidRPr="004D7616" w:rsidRDefault="005B353B" w:rsidP="00E96658">
            <w:pPr>
              <w:rPr>
                <w:rFonts w:ascii="Arial" w:hAnsi="Arial" w:cs="Arial"/>
              </w:rPr>
            </w:pPr>
          </w:p>
        </w:tc>
      </w:tr>
      <w:tr w:rsidR="005B353B" w:rsidRPr="004D7616" w14:paraId="43812C6C" w14:textId="77777777" w:rsidTr="005B353B">
        <w:trPr>
          <w:trHeight w:val="413"/>
        </w:trPr>
        <w:tc>
          <w:tcPr>
            <w:tcW w:w="3487" w:type="dxa"/>
          </w:tcPr>
          <w:p w14:paraId="2FD8C456" w14:textId="77777777" w:rsidR="005B353B" w:rsidRPr="004D7616" w:rsidRDefault="005B353B" w:rsidP="00E96658">
            <w:pPr>
              <w:rPr>
                <w:rFonts w:ascii="Arial" w:hAnsi="Arial" w:cs="Arial"/>
              </w:rPr>
            </w:pPr>
          </w:p>
        </w:tc>
        <w:tc>
          <w:tcPr>
            <w:tcW w:w="3487" w:type="dxa"/>
            <w:gridSpan w:val="2"/>
          </w:tcPr>
          <w:p w14:paraId="29F0E685" w14:textId="77777777" w:rsidR="005B353B" w:rsidRPr="004D7616" w:rsidRDefault="005B353B" w:rsidP="00E96658">
            <w:pPr>
              <w:rPr>
                <w:rFonts w:ascii="Arial" w:hAnsi="Arial" w:cs="Arial"/>
              </w:rPr>
            </w:pPr>
          </w:p>
        </w:tc>
        <w:tc>
          <w:tcPr>
            <w:tcW w:w="3487" w:type="dxa"/>
            <w:gridSpan w:val="2"/>
          </w:tcPr>
          <w:p w14:paraId="19C8368A" w14:textId="77777777" w:rsidR="005B353B" w:rsidRPr="004D7616" w:rsidRDefault="005B353B" w:rsidP="00E96658">
            <w:pPr>
              <w:rPr>
                <w:rFonts w:ascii="Arial" w:hAnsi="Arial" w:cs="Arial"/>
              </w:rPr>
            </w:pPr>
          </w:p>
        </w:tc>
        <w:tc>
          <w:tcPr>
            <w:tcW w:w="3487" w:type="dxa"/>
          </w:tcPr>
          <w:p w14:paraId="30E104C8" w14:textId="77777777" w:rsidR="005B353B" w:rsidRPr="004D7616" w:rsidRDefault="005B353B" w:rsidP="00E96658">
            <w:pPr>
              <w:rPr>
                <w:rFonts w:ascii="Arial" w:hAnsi="Arial" w:cs="Arial"/>
              </w:rPr>
            </w:pPr>
          </w:p>
        </w:tc>
      </w:tr>
      <w:tr w:rsidR="005B353B" w:rsidRPr="004D7616" w14:paraId="0A1E8924" w14:textId="77777777" w:rsidTr="005B353B">
        <w:trPr>
          <w:trHeight w:val="413"/>
        </w:trPr>
        <w:tc>
          <w:tcPr>
            <w:tcW w:w="3487" w:type="dxa"/>
          </w:tcPr>
          <w:p w14:paraId="4D91F4D0" w14:textId="77777777" w:rsidR="005B353B" w:rsidRPr="004D7616" w:rsidRDefault="005B353B" w:rsidP="00E96658">
            <w:pPr>
              <w:rPr>
                <w:rFonts w:ascii="Arial" w:hAnsi="Arial" w:cs="Arial"/>
              </w:rPr>
            </w:pPr>
          </w:p>
        </w:tc>
        <w:tc>
          <w:tcPr>
            <w:tcW w:w="3487" w:type="dxa"/>
            <w:gridSpan w:val="2"/>
          </w:tcPr>
          <w:p w14:paraId="7369B7A3" w14:textId="77777777" w:rsidR="005B353B" w:rsidRPr="004D7616" w:rsidRDefault="005B353B" w:rsidP="00E96658">
            <w:pPr>
              <w:rPr>
                <w:rFonts w:ascii="Arial" w:hAnsi="Arial" w:cs="Arial"/>
              </w:rPr>
            </w:pPr>
          </w:p>
        </w:tc>
        <w:tc>
          <w:tcPr>
            <w:tcW w:w="3487" w:type="dxa"/>
            <w:gridSpan w:val="2"/>
          </w:tcPr>
          <w:p w14:paraId="39B6CD85" w14:textId="77777777" w:rsidR="005B353B" w:rsidRPr="004D7616" w:rsidRDefault="005B353B" w:rsidP="00E96658">
            <w:pPr>
              <w:rPr>
                <w:rFonts w:ascii="Arial" w:hAnsi="Arial" w:cs="Arial"/>
              </w:rPr>
            </w:pPr>
          </w:p>
        </w:tc>
        <w:tc>
          <w:tcPr>
            <w:tcW w:w="3487" w:type="dxa"/>
          </w:tcPr>
          <w:p w14:paraId="34F730F9" w14:textId="77777777" w:rsidR="005B353B" w:rsidRPr="004D7616" w:rsidRDefault="005B353B" w:rsidP="00E96658">
            <w:pPr>
              <w:rPr>
                <w:rFonts w:ascii="Arial" w:hAnsi="Arial" w:cs="Arial"/>
              </w:rPr>
            </w:pPr>
          </w:p>
        </w:tc>
      </w:tr>
      <w:tr w:rsidR="005B353B" w:rsidRPr="004D7616" w14:paraId="1D2EC3CB" w14:textId="77777777" w:rsidTr="005B353B">
        <w:trPr>
          <w:trHeight w:val="413"/>
        </w:trPr>
        <w:tc>
          <w:tcPr>
            <w:tcW w:w="3487" w:type="dxa"/>
          </w:tcPr>
          <w:p w14:paraId="507FE4E5" w14:textId="77777777" w:rsidR="005B353B" w:rsidRPr="004D7616" w:rsidRDefault="005B353B" w:rsidP="00E96658">
            <w:pPr>
              <w:rPr>
                <w:rFonts w:ascii="Arial" w:hAnsi="Arial" w:cs="Arial"/>
              </w:rPr>
            </w:pPr>
          </w:p>
        </w:tc>
        <w:tc>
          <w:tcPr>
            <w:tcW w:w="3487" w:type="dxa"/>
            <w:gridSpan w:val="2"/>
          </w:tcPr>
          <w:p w14:paraId="557D1595" w14:textId="77777777" w:rsidR="005B353B" w:rsidRPr="004D7616" w:rsidRDefault="005B353B" w:rsidP="00E96658">
            <w:pPr>
              <w:rPr>
                <w:rFonts w:ascii="Arial" w:hAnsi="Arial" w:cs="Arial"/>
              </w:rPr>
            </w:pPr>
          </w:p>
        </w:tc>
        <w:tc>
          <w:tcPr>
            <w:tcW w:w="3487" w:type="dxa"/>
            <w:gridSpan w:val="2"/>
          </w:tcPr>
          <w:p w14:paraId="3AB1E0A7" w14:textId="77777777" w:rsidR="005B353B" w:rsidRPr="004D7616" w:rsidRDefault="005B353B" w:rsidP="00E96658">
            <w:pPr>
              <w:rPr>
                <w:rFonts w:ascii="Arial" w:hAnsi="Arial" w:cs="Arial"/>
              </w:rPr>
            </w:pPr>
          </w:p>
        </w:tc>
        <w:tc>
          <w:tcPr>
            <w:tcW w:w="3487" w:type="dxa"/>
          </w:tcPr>
          <w:p w14:paraId="5504333E" w14:textId="77777777" w:rsidR="005B353B" w:rsidRPr="004D7616" w:rsidRDefault="005B353B" w:rsidP="00E96658">
            <w:pPr>
              <w:rPr>
                <w:rFonts w:ascii="Arial" w:hAnsi="Arial" w:cs="Arial"/>
              </w:rPr>
            </w:pPr>
          </w:p>
        </w:tc>
      </w:tr>
      <w:tr w:rsidR="005B353B" w:rsidRPr="004D7616" w14:paraId="6FD81999" w14:textId="77777777" w:rsidTr="005B353B">
        <w:trPr>
          <w:trHeight w:val="413"/>
        </w:trPr>
        <w:tc>
          <w:tcPr>
            <w:tcW w:w="3487" w:type="dxa"/>
          </w:tcPr>
          <w:p w14:paraId="2619F64C" w14:textId="77777777" w:rsidR="005B353B" w:rsidRPr="004D7616" w:rsidRDefault="005B353B" w:rsidP="00E96658">
            <w:pPr>
              <w:rPr>
                <w:rFonts w:ascii="Arial" w:hAnsi="Arial" w:cs="Arial"/>
              </w:rPr>
            </w:pPr>
          </w:p>
        </w:tc>
        <w:tc>
          <w:tcPr>
            <w:tcW w:w="3487" w:type="dxa"/>
            <w:gridSpan w:val="2"/>
          </w:tcPr>
          <w:p w14:paraId="4D0A9A40" w14:textId="77777777" w:rsidR="005B353B" w:rsidRPr="004D7616" w:rsidRDefault="005B353B" w:rsidP="00E96658">
            <w:pPr>
              <w:rPr>
                <w:rFonts w:ascii="Arial" w:hAnsi="Arial" w:cs="Arial"/>
              </w:rPr>
            </w:pPr>
          </w:p>
        </w:tc>
        <w:tc>
          <w:tcPr>
            <w:tcW w:w="3487" w:type="dxa"/>
            <w:gridSpan w:val="2"/>
          </w:tcPr>
          <w:p w14:paraId="2ACC5E85" w14:textId="77777777" w:rsidR="005B353B" w:rsidRPr="004D7616" w:rsidRDefault="005B353B" w:rsidP="00E96658">
            <w:pPr>
              <w:rPr>
                <w:rFonts w:ascii="Arial" w:hAnsi="Arial" w:cs="Arial"/>
              </w:rPr>
            </w:pPr>
          </w:p>
        </w:tc>
        <w:tc>
          <w:tcPr>
            <w:tcW w:w="3487" w:type="dxa"/>
          </w:tcPr>
          <w:p w14:paraId="7D52E2EA" w14:textId="77777777" w:rsidR="005B353B" w:rsidRPr="004D7616" w:rsidRDefault="005B353B" w:rsidP="00E96658">
            <w:pPr>
              <w:rPr>
                <w:rFonts w:ascii="Arial" w:hAnsi="Arial" w:cs="Arial"/>
              </w:rPr>
            </w:pPr>
          </w:p>
        </w:tc>
      </w:tr>
      <w:tr w:rsidR="005B353B" w:rsidRPr="004D7616" w14:paraId="4A588330" w14:textId="77777777" w:rsidTr="005B353B">
        <w:trPr>
          <w:trHeight w:val="413"/>
        </w:trPr>
        <w:tc>
          <w:tcPr>
            <w:tcW w:w="3487" w:type="dxa"/>
          </w:tcPr>
          <w:p w14:paraId="505B06AE" w14:textId="77777777" w:rsidR="005B353B" w:rsidRPr="004D7616" w:rsidRDefault="005B353B" w:rsidP="00E96658">
            <w:pPr>
              <w:rPr>
                <w:rFonts w:ascii="Arial" w:hAnsi="Arial" w:cs="Arial"/>
              </w:rPr>
            </w:pPr>
          </w:p>
        </w:tc>
        <w:tc>
          <w:tcPr>
            <w:tcW w:w="3487" w:type="dxa"/>
            <w:gridSpan w:val="2"/>
          </w:tcPr>
          <w:p w14:paraId="4F1C240A" w14:textId="77777777" w:rsidR="005B353B" w:rsidRPr="004D7616" w:rsidRDefault="005B353B" w:rsidP="00E96658">
            <w:pPr>
              <w:rPr>
                <w:rFonts w:ascii="Arial" w:hAnsi="Arial" w:cs="Arial"/>
              </w:rPr>
            </w:pPr>
          </w:p>
        </w:tc>
        <w:tc>
          <w:tcPr>
            <w:tcW w:w="3487" w:type="dxa"/>
            <w:gridSpan w:val="2"/>
          </w:tcPr>
          <w:p w14:paraId="059F83E1" w14:textId="77777777" w:rsidR="005B353B" w:rsidRPr="004D7616" w:rsidRDefault="005B353B" w:rsidP="00E96658">
            <w:pPr>
              <w:rPr>
                <w:rFonts w:ascii="Arial" w:hAnsi="Arial" w:cs="Arial"/>
              </w:rPr>
            </w:pPr>
          </w:p>
        </w:tc>
        <w:tc>
          <w:tcPr>
            <w:tcW w:w="3487" w:type="dxa"/>
          </w:tcPr>
          <w:p w14:paraId="539305F6" w14:textId="77777777" w:rsidR="005B353B" w:rsidRPr="004D7616" w:rsidRDefault="005B353B" w:rsidP="00E96658">
            <w:pPr>
              <w:rPr>
                <w:rFonts w:ascii="Arial" w:hAnsi="Arial" w:cs="Arial"/>
              </w:rPr>
            </w:pPr>
          </w:p>
        </w:tc>
      </w:tr>
      <w:tr w:rsidR="005B353B" w:rsidRPr="004D7616" w14:paraId="4B9B7757" w14:textId="77777777" w:rsidTr="005B353B">
        <w:trPr>
          <w:trHeight w:val="413"/>
        </w:trPr>
        <w:tc>
          <w:tcPr>
            <w:tcW w:w="3487" w:type="dxa"/>
          </w:tcPr>
          <w:p w14:paraId="40AD9397" w14:textId="77777777" w:rsidR="005B353B" w:rsidRPr="004D7616" w:rsidRDefault="005B353B" w:rsidP="00E96658">
            <w:pPr>
              <w:rPr>
                <w:rFonts w:ascii="Arial" w:hAnsi="Arial" w:cs="Arial"/>
              </w:rPr>
            </w:pPr>
          </w:p>
        </w:tc>
        <w:tc>
          <w:tcPr>
            <w:tcW w:w="3487" w:type="dxa"/>
            <w:gridSpan w:val="2"/>
          </w:tcPr>
          <w:p w14:paraId="5E03E8D0" w14:textId="77777777" w:rsidR="005B353B" w:rsidRPr="004D7616" w:rsidRDefault="005B353B" w:rsidP="00E96658">
            <w:pPr>
              <w:rPr>
                <w:rFonts w:ascii="Arial" w:hAnsi="Arial" w:cs="Arial"/>
              </w:rPr>
            </w:pPr>
          </w:p>
        </w:tc>
        <w:tc>
          <w:tcPr>
            <w:tcW w:w="3487" w:type="dxa"/>
            <w:gridSpan w:val="2"/>
          </w:tcPr>
          <w:p w14:paraId="57074F0D" w14:textId="77777777" w:rsidR="005B353B" w:rsidRPr="004D7616" w:rsidRDefault="005B353B" w:rsidP="00E96658">
            <w:pPr>
              <w:rPr>
                <w:rFonts w:ascii="Arial" w:hAnsi="Arial" w:cs="Arial"/>
              </w:rPr>
            </w:pPr>
          </w:p>
        </w:tc>
        <w:tc>
          <w:tcPr>
            <w:tcW w:w="3487" w:type="dxa"/>
          </w:tcPr>
          <w:p w14:paraId="4E70773E" w14:textId="77777777" w:rsidR="005B353B" w:rsidRPr="004D7616" w:rsidRDefault="005B353B" w:rsidP="00E96658">
            <w:pPr>
              <w:rPr>
                <w:rFonts w:ascii="Arial" w:hAnsi="Arial" w:cs="Arial"/>
              </w:rPr>
            </w:pPr>
          </w:p>
        </w:tc>
      </w:tr>
      <w:tr w:rsidR="005B353B" w:rsidRPr="004D7616" w14:paraId="64452C29" w14:textId="77777777" w:rsidTr="005B353B">
        <w:trPr>
          <w:trHeight w:val="413"/>
        </w:trPr>
        <w:tc>
          <w:tcPr>
            <w:tcW w:w="3487" w:type="dxa"/>
          </w:tcPr>
          <w:p w14:paraId="263E1B13" w14:textId="77777777" w:rsidR="005B353B" w:rsidRPr="004D7616" w:rsidRDefault="005B353B" w:rsidP="00E96658">
            <w:pPr>
              <w:rPr>
                <w:rFonts w:ascii="Arial" w:hAnsi="Arial" w:cs="Arial"/>
              </w:rPr>
            </w:pPr>
          </w:p>
        </w:tc>
        <w:tc>
          <w:tcPr>
            <w:tcW w:w="3487" w:type="dxa"/>
            <w:gridSpan w:val="2"/>
          </w:tcPr>
          <w:p w14:paraId="37A172E8" w14:textId="77777777" w:rsidR="005B353B" w:rsidRPr="004D7616" w:rsidRDefault="005B353B" w:rsidP="00E96658">
            <w:pPr>
              <w:rPr>
                <w:rFonts w:ascii="Arial" w:hAnsi="Arial" w:cs="Arial"/>
              </w:rPr>
            </w:pPr>
          </w:p>
        </w:tc>
        <w:tc>
          <w:tcPr>
            <w:tcW w:w="3487" w:type="dxa"/>
            <w:gridSpan w:val="2"/>
          </w:tcPr>
          <w:p w14:paraId="47C2014D" w14:textId="77777777" w:rsidR="005B353B" w:rsidRPr="004D7616" w:rsidRDefault="005B353B" w:rsidP="00E96658">
            <w:pPr>
              <w:rPr>
                <w:rFonts w:ascii="Arial" w:hAnsi="Arial" w:cs="Arial"/>
              </w:rPr>
            </w:pPr>
          </w:p>
        </w:tc>
        <w:tc>
          <w:tcPr>
            <w:tcW w:w="3487" w:type="dxa"/>
          </w:tcPr>
          <w:p w14:paraId="78B8CAB3" w14:textId="77777777" w:rsidR="005B353B" w:rsidRPr="004D7616" w:rsidRDefault="005B353B" w:rsidP="00E96658">
            <w:pPr>
              <w:rPr>
                <w:rFonts w:ascii="Arial" w:hAnsi="Arial" w:cs="Arial"/>
              </w:rPr>
            </w:pPr>
          </w:p>
        </w:tc>
      </w:tr>
      <w:tr w:rsidR="005B353B" w:rsidRPr="004D7616" w14:paraId="028B9FB0" w14:textId="77777777" w:rsidTr="005B353B">
        <w:trPr>
          <w:trHeight w:val="424"/>
        </w:trPr>
        <w:tc>
          <w:tcPr>
            <w:tcW w:w="3487" w:type="dxa"/>
          </w:tcPr>
          <w:p w14:paraId="4CBC19E7" w14:textId="77777777" w:rsidR="005B353B" w:rsidRPr="004D7616" w:rsidRDefault="005B353B" w:rsidP="00E96658">
            <w:pPr>
              <w:rPr>
                <w:rFonts w:ascii="Arial" w:hAnsi="Arial" w:cs="Arial"/>
              </w:rPr>
            </w:pPr>
          </w:p>
        </w:tc>
        <w:tc>
          <w:tcPr>
            <w:tcW w:w="3487" w:type="dxa"/>
            <w:gridSpan w:val="2"/>
          </w:tcPr>
          <w:p w14:paraId="673A9A2B" w14:textId="77777777" w:rsidR="005B353B" w:rsidRPr="004D7616" w:rsidRDefault="005B353B" w:rsidP="00E96658">
            <w:pPr>
              <w:rPr>
                <w:rFonts w:ascii="Arial" w:hAnsi="Arial" w:cs="Arial"/>
              </w:rPr>
            </w:pPr>
          </w:p>
        </w:tc>
        <w:tc>
          <w:tcPr>
            <w:tcW w:w="3487" w:type="dxa"/>
            <w:gridSpan w:val="2"/>
          </w:tcPr>
          <w:p w14:paraId="4E394900" w14:textId="77777777" w:rsidR="005B353B" w:rsidRPr="004D7616" w:rsidRDefault="005B353B" w:rsidP="00E96658">
            <w:pPr>
              <w:rPr>
                <w:rFonts w:ascii="Arial" w:hAnsi="Arial" w:cs="Arial"/>
              </w:rPr>
            </w:pPr>
          </w:p>
        </w:tc>
        <w:tc>
          <w:tcPr>
            <w:tcW w:w="3487" w:type="dxa"/>
          </w:tcPr>
          <w:p w14:paraId="06B255A0" w14:textId="77777777" w:rsidR="005B353B" w:rsidRPr="004D7616" w:rsidRDefault="005B353B" w:rsidP="00E96658">
            <w:pPr>
              <w:rPr>
                <w:rFonts w:ascii="Arial" w:hAnsi="Arial" w:cs="Arial"/>
              </w:rPr>
            </w:pPr>
          </w:p>
        </w:tc>
      </w:tr>
      <w:tr w:rsidR="005B353B" w:rsidRPr="004D7616" w14:paraId="757B848B" w14:textId="77777777" w:rsidTr="005B353B">
        <w:trPr>
          <w:trHeight w:val="416"/>
        </w:trPr>
        <w:tc>
          <w:tcPr>
            <w:tcW w:w="3487" w:type="dxa"/>
          </w:tcPr>
          <w:p w14:paraId="4179DE22" w14:textId="77777777" w:rsidR="005B353B" w:rsidRPr="004D7616" w:rsidRDefault="005B353B" w:rsidP="00E96658">
            <w:pPr>
              <w:rPr>
                <w:rFonts w:ascii="Arial" w:hAnsi="Arial" w:cs="Arial"/>
              </w:rPr>
            </w:pPr>
          </w:p>
        </w:tc>
        <w:tc>
          <w:tcPr>
            <w:tcW w:w="3487" w:type="dxa"/>
            <w:gridSpan w:val="2"/>
          </w:tcPr>
          <w:p w14:paraId="7B4B84DC" w14:textId="77777777" w:rsidR="005B353B" w:rsidRPr="004D7616" w:rsidRDefault="005B353B" w:rsidP="00E96658">
            <w:pPr>
              <w:rPr>
                <w:rFonts w:ascii="Arial" w:hAnsi="Arial" w:cs="Arial"/>
              </w:rPr>
            </w:pPr>
          </w:p>
        </w:tc>
        <w:tc>
          <w:tcPr>
            <w:tcW w:w="3487" w:type="dxa"/>
            <w:gridSpan w:val="2"/>
          </w:tcPr>
          <w:p w14:paraId="1B34D9D8" w14:textId="77777777" w:rsidR="005B353B" w:rsidRPr="004D7616" w:rsidRDefault="005B353B" w:rsidP="00E96658">
            <w:pPr>
              <w:rPr>
                <w:rFonts w:ascii="Arial" w:hAnsi="Arial" w:cs="Arial"/>
              </w:rPr>
            </w:pPr>
          </w:p>
        </w:tc>
        <w:tc>
          <w:tcPr>
            <w:tcW w:w="3487" w:type="dxa"/>
          </w:tcPr>
          <w:p w14:paraId="5595F8ED" w14:textId="77777777" w:rsidR="005B353B" w:rsidRPr="004D7616" w:rsidRDefault="005B353B" w:rsidP="00E96658">
            <w:pPr>
              <w:rPr>
                <w:rFonts w:ascii="Arial" w:hAnsi="Arial" w:cs="Arial"/>
              </w:rPr>
            </w:pPr>
          </w:p>
        </w:tc>
      </w:tr>
      <w:tr w:rsidR="005B353B" w:rsidRPr="004D7616" w14:paraId="0D95AB27" w14:textId="77777777" w:rsidTr="005B353B">
        <w:trPr>
          <w:trHeight w:val="395"/>
        </w:trPr>
        <w:tc>
          <w:tcPr>
            <w:tcW w:w="3487" w:type="dxa"/>
          </w:tcPr>
          <w:p w14:paraId="1E98D0A5" w14:textId="77777777" w:rsidR="005B353B" w:rsidRPr="004D7616" w:rsidRDefault="005B353B" w:rsidP="00E96658">
            <w:pPr>
              <w:rPr>
                <w:rFonts w:ascii="Arial" w:hAnsi="Arial" w:cs="Arial"/>
              </w:rPr>
            </w:pPr>
          </w:p>
        </w:tc>
        <w:tc>
          <w:tcPr>
            <w:tcW w:w="3487" w:type="dxa"/>
            <w:gridSpan w:val="2"/>
          </w:tcPr>
          <w:p w14:paraId="6788FF10" w14:textId="77777777" w:rsidR="005B353B" w:rsidRPr="004D7616" w:rsidRDefault="005B353B" w:rsidP="00E96658">
            <w:pPr>
              <w:rPr>
                <w:rFonts w:ascii="Arial" w:hAnsi="Arial" w:cs="Arial"/>
              </w:rPr>
            </w:pPr>
          </w:p>
        </w:tc>
        <w:tc>
          <w:tcPr>
            <w:tcW w:w="3487" w:type="dxa"/>
            <w:gridSpan w:val="2"/>
          </w:tcPr>
          <w:p w14:paraId="0DAE00B3" w14:textId="77777777" w:rsidR="005B353B" w:rsidRPr="004D7616" w:rsidRDefault="005B353B" w:rsidP="00E96658">
            <w:pPr>
              <w:rPr>
                <w:rFonts w:ascii="Arial" w:hAnsi="Arial" w:cs="Arial"/>
              </w:rPr>
            </w:pPr>
          </w:p>
        </w:tc>
        <w:tc>
          <w:tcPr>
            <w:tcW w:w="3487" w:type="dxa"/>
          </w:tcPr>
          <w:p w14:paraId="675D9E7A" w14:textId="77777777" w:rsidR="005B353B" w:rsidRPr="004D7616" w:rsidRDefault="005B353B" w:rsidP="00E96658">
            <w:pPr>
              <w:rPr>
                <w:rFonts w:ascii="Arial" w:hAnsi="Arial" w:cs="Arial"/>
              </w:rPr>
            </w:pPr>
          </w:p>
        </w:tc>
      </w:tr>
    </w:tbl>
    <w:p w14:paraId="41D3C22C" w14:textId="77777777" w:rsidR="002A1C7E" w:rsidRPr="004D7616" w:rsidRDefault="002A1C7E" w:rsidP="00E96658">
      <w:pPr>
        <w:rPr>
          <w:rFonts w:ascii="Arial" w:hAnsi="Arial" w:cs="Arial"/>
        </w:rPr>
        <w:sectPr w:rsidR="002A1C7E" w:rsidRPr="004D7616" w:rsidSect="00E96658">
          <w:pgSz w:w="16838" w:h="11906" w:orient="landscape"/>
          <w:pgMar w:top="1440" w:right="1440" w:bottom="1440" w:left="1440" w:header="709" w:footer="709" w:gutter="0"/>
          <w:cols w:space="708"/>
          <w:docGrid w:linePitch="360"/>
        </w:sectPr>
      </w:pPr>
    </w:p>
    <w:p w14:paraId="73CCE501" w14:textId="4099D784" w:rsidR="00E96658" w:rsidRPr="004D7616" w:rsidRDefault="006B2037" w:rsidP="00E96658">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Appendix 42</w:t>
      </w:r>
      <w:r w:rsidR="00F02572">
        <w:rPr>
          <w:rFonts w:ascii="Arial" w:hAnsi="Arial" w:cs="Arial"/>
          <w:b/>
          <w:color w:val="385623" w:themeColor="accent6" w:themeShade="80"/>
        </w:rPr>
        <w:t xml:space="preserve"> – </w:t>
      </w:r>
      <w:r w:rsidR="00E96658" w:rsidRPr="004D7616">
        <w:rPr>
          <w:rFonts w:ascii="Arial" w:hAnsi="Arial" w:cs="Arial"/>
          <w:b/>
          <w:color w:val="385623" w:themeColor="accent6" w:themeShade="80"/>
        </w:rPr>
        <w:t>Inter-Healthcare</w:t>
      </w:r>
      <w:r w:rsidR="005B353B" w:rsidRPr="004D7616">
        <w:rPr>
          <w:rFonts w:ascii="Arial" w:hAnsi="Arial" w:cs="Arial"/>
          <w:b/>
          <w:color w:val="385623" w:themeColor="accent6" w:themeShade="80"/>
        </w:rPr>
        <w:t xml:space="preserve"> Infection Control</w:t>
      </w:r>
      <w:r w:rsidR="00E96658" w:rsidRPr="004D7616">
        <w:rPr>
          <w:rFonts w:ascii="Arial" w:hAnsi="Arial" w:cs="Arial"/>
          <w:b/>
          <w:color w:val="385623" w:themeColor="accent6" w:themeShade="80"/>
        </w:rPr>
        <w:t xml:space="preserve"> Transfer Form</w:t>
      </w:r>
    </w:p>
    <w:tbl>
      <w:tblPr>
        <w:tblStyle w:val="TableGrid"/>
        <w:tblW w:w="10916" w:type="dxa"/>
        <w:tblInd w:w="-998" w:type="dxa"/>
        <w:tblLook w:val="04A0" w:firstRow="1" w:lastRow="0" w:firstColumn="1" w:lastColumn="0" w:noHBand="0" w:noVBand="1"/>
      </w:tblPr>
      <w:tblGrid>
        <w:gridCol w:w="5506"/>
        <w:gridCol w:w="5410"/>
      </w:tblGrid>
      <w:tr w:rsidR="005B353B" w:rsidRPr="004D7616" w14:paraId="1030A80C" w14:textId="77777777" w:rsidTr="005B353B">
        <w:tc>
          <w:tcPr>
            <w:tcW w:w="5506" w:type="dxa"/>
          </w:tcPr>
          <w:p w14:paraId="167A3B19" w14:textId="77777777" w:rsidR="005B353B" w:rsidRPr="004D7616" w:rsidRDefault="005B353B" w:rsidP="005B353B">
            <w:pPr>
              <w:rPr>
                <w:rFonts w:ascii="Arial" w:hAnsi="Arial" w:cs="Arial"/>
              </w:rPr>
            </w:pPr>
            <w:r w:rsidRPr="004D7616">
              <w:rPr>
                <w:rFonts w:ascii="Arial" w:hAnsi="Arial" w:cs="Arial"/>
                <w:b/>
              </w:rPr>
              <w:t>Patient client details:</w:t>
            </w:r>
            <w:r w:rsidRPr="004D7616">
              <w:rPr>
                <w:rFonts w:ascii="Arial" w:hAnsi="Arial" w:cs="Arial"/>
              </w:rPr>
              <w:t xml:space="preserve"> (Insert label if available)</w:t>
            </w:r>
          </w:p>
          <w:p w14:paraId="6A39D890" w14:textId="77777777" w:rsidR="005B353B" w:rsidRPr="004D7616" w:rsidRDefault="005B353B" w:rsidP="005B353B">
            <w:pPr>
              <w:rPr>
                <w:rFonts w:ascii="Arial" w:hAnsi="Arial" w:cs="Arial"/>
              </w:rPr>
            </w:pPr>
            <w:r w:rsidRPr="004D7616">
              <w:rPr>
                <w:rFonts w:ascii="Arial" w:hAnsi="Arial" w:cs="Arial"/>
              </w:rPr>
              <w:t>Name:</w:t>
            </w:r>
          </w:p>
          <w:p w14:paraId="48360C24" w14:textId="77777777" w:rsidR="005B353B" w:rsidRPr="004D7616" w:rsidRDefault="005B353B" w:rsidP="005B353B">
            <w:pPr>
              <w:rPr>
                <w:rFonts w:ascii="Arial" w:hAnsi="Arial" w:cs="Arial"/>
              </w:rPr>
            </w:pPr>
          </w:p>
          <w:p w14:paraId="5C7C9645" w14:textId="77777777" w:rsidR="005B353B" w:rsidRPr="004D7616" w:rsidRDefault="005B353B" w:rsidP="005B353B">
            <w:pPr>
              <w:rPr>
                <w:rFonts w:ascii="Arial" w:hAnsi="Arial" w:cs="Arial"/>
              </w:rPr>
            </w:pPr>
            <w:r w:rsidRPr="004D7616">
              <w:rPr>
                <w:rFonts w:ascii="Arial" w:hAnsi="Arial" w:cs="Arial"/>
              </w:rPr>
              <w:t>Address:</w:t>
            </w:r>
          </w:p>
          <w:p w14:paraId="329DC310" w14:textId="77777777" w:rsidR="005B353B" w:rsidRPr="004D7616" w:rsidRDefault="005B353B" w:rsidP="005B353B">
            <w:pPr>
              <w:rPr>
                <w:rFonts w:ascii="Arial" w:hAnsi="Arial" w:cs="Arial"/>
              </w:rPr>
            </w:pPr>
          </w:p>
          <w:p w14:paraId="6951092A" w14:textId="77777777" w:rsidR="005B353B" w:rsidRPr="004D7616" w:rsidRDefault="005B353B" w:rsidP="005B353B">
            <w:pPr>
              <w:rPr>
                <w:rFonts w:ascii="Arial" w:hAnsi="Arial" w:cs="Arial"/>
              </w:rPr>
            </w:pPr>
          </w:p>
          <w:p w14:paraId="64D96D9E" w14:textId="77777777" w:rsidR="005B353B" w:rsidRPr="004D7616" w:rsidRDefault="005B353B" w:rsidP="005B353B">
            <w:pPr>
              <w:rPr>
                <w:rFonts w:ascii="Arial" w:hAnsi="Arial" w:cs="Arial"/>
              </w:rPr>
            </w:pPr>
          </w:p>
        </w:tc>
        <w:tc>
          <w:tcPr>
            <w:tcW w:w="5410" w:type="dxa"/>
          </w:tcPr>
          <w:p w14:paraId="044F2CAE" w14:textId="77777777" w:rsidR="005B353B" w:rsidRPr="004D7616" w:rsidRDefault="005B353B" w:rsidP="005B353B">
            <w:pPr>
              <w:rPr>
                <w:rFonts w:ascii="Arial" w:hAnsi="Arial" w:cs="Arial"/>
                <w:b/>
              </w:rPr>
            </w:pPr>
            <w:r w:rsidRPr="004D7616">
              <w:rPr>
                <w:rFonts w:ascii="Arial" w:hAnsi="Arial" w:cs="Arial"/>
                <w:b/>
              </w:rPr>
              <w:t>Consultant:</w:t>
            </w:r>
          </w:p>
          <w:p w14:paraId="6C71C05D" w14:textId="77777777" w:rsidR="005B353B" w:rsidRPr="004D7616" w:rsidRDefault="005B353B" w:rsidP="005B353B">
            <w:pPr>
              <w:rPr>
                <w:rFonts w:ascii="Arial" w:hAnsi="Arial" w:cs="Arial"/>
                <w:b/>
              </w:rPr>
            </w:pPr>
          </w:p>
          <w:p w14:paraId="62ED8F9E" w14:textId="77777777" w:rsidR="005B353B" w:rsidRPr="004D7616" w:rsidRDefault="005B353B" w:rsidP="005B353B">
            <w:pPr>
              <w:rPr>
                <w:rFonts w:ascii="Arial" w:hAnsi="Arial" w:cs="Arial"/>
                <w:b/>
              </w:rPr>
            </w:pPr>
          </w:p>
          <w:p w14:paraId="4EAB8686" w14:textId="77777777" w:rsidR="005B353B" w:rsidRPr="004D7616" w:rsidRDefault="005B353B" w:rsidP="005B353B">
            <w:pPr>
              <w:rPr>
                <w:rFonts w:ascii="Arial" w:hAnsi="Arial" w:cs="Arial"/>
                <w:b/>
              </w:rPr>
            </w:pPr>
            <w:r w:rsidRPr="004D7616">
              <w:rPr>
                <w:rFonts w:ascii="Arial" w:hAnsi="Arial" w:cs="Arial"/>
                <w:b/>
              </w:rPr>
              <w:t>GP:</w:t>
            </w:r>
          </w:p>
          <w:p w14:paraId="2554B2A0" w14:textId="77777777" w:rsidR="005B353B" w:rsidRPr="004D7616" w:rsidRDefault="005B353B" w:rsidP="005B353B">
            <w:pPr>
              <w:rPr>
                <w:rFonts w:ascii="Arial" w:hAnsi="Arial" w:cs="Arial"/>
                <w:b/>
              </w:rPr>
            </w:pPr>
          </w:p>
          <w:p w14:paraId="3D5565D6" w14:textId="77777777" w:rsidR="005B353B" w:rsidRPr="004D7616" w:rsidRDefault="005B353B" w:rsidP="005B353B">
            <w:pPr>
              <w:rPr>
                <w:rFonts w:ascii="Arial" w:hAnsi="Arial" w:cs="Arial"/>
              </w:rPr>
            </w:pPr>
            <w:r w:rsidRPr="004D7616">
              <w:rPr>
                <w:rFonts w:ascii="Arial" w:hAnsi="Arial" w:cs="Arial"/>
                <w:b/>
              </w:rPr>
              <w:t>Current patient/client location:</w:t>
            </w:r>
          </w:p>
        </w:tc>
      </w:tr>
      <w:tr w:rsidR="005B353B" w:rsidRPr="004D7616" w14:paraId="265D0D6E" w14:textId="77777777" w:rsidTr="005B353B">
        <w:tc>
          <w:tcPr>
            <w:tcW w:w="5506" w:type="dxa"/>
          </w:tcPr>
          <w:p w14:paraId="35AB9E04" w14:textId="77777777" w:rsidR="005B353B" w:rsidRPr="004D7616" w:rsidRDefault="005B353B" w:rsidP="005B353B">
            <w:pPr>
              <w:rPr>
                <w:rFonts w:ascii="Arial" w:hAnsi="Arial" w:cs="Arial"/>
              </w:rPr>
            </w:pPr>
            <w:r w:rsidRPr="004D7616">
              <w:rPr>
                <w:rFonts w:ascii="Arial" w:hAnsi="Arial" w:cs="Arial"/>
              </w:rPr>
              <w:t>NHS Number:</w:t>
            </w:r>
          </w:p>
          <w:p w14:paraId="13D9C823" w14:textId="77777777" w:rsidR="005B353B" w:rsidRPr="004D7616" w:rsidRDefault="005B353B" w:rsidP="005B353B">
            <w:pPr>
              <w:rPr>
                <w:rFonts w:ascii="Arial" w:hAnsi="Arial" w:cs="Arial"/>
              </w:rPr>
            </w:pPr>
          </w:p>
          <w:p w14:paraId="24DFA189" w14:textId="77777777" w:rsidR="005B353B" w:rsidRPr="004D7616" w:rsidRDefault="005B353B" w:rsidP="005B353B">
            <w:pPr>
              <w:rPr>
                <w:rFonts w:ascii="Arial" w:hAnsi="Arial" w:cs="Arial"/>
              </w:rPr>
            </w:pPr>
            <w:r w:rsidRPr="004D7616">
              <w:rPr>
                <w:rFonts w:ascii="Arial" w:hAnsi="Arial" w:cs="Arial"/>
              </w:rPr>
              <w:t>Date of Birth:</w:t>
            </w:r>
          </w:p>
          <w:p w14:paraId="3244CECD" w14:textId="77777777" w:rsidR="005B353B" w:rsidRPr="004D7616" w:rsidRDefault="005B353B" w:rsidP="005B353B">
            <w:pPr>
              <w:rPr>
                <w:rFonts w:ascii="Arial" w:hAnsi="Arial" w:cs="Arial"/>
              </w:rPr>
            </w:pPr>
          </w:p>
        </w:tc>
        <w:tc>
          <w:tcPr>
            <w:tcW w:w="5410" w:type="dxa"/>
          </w:tcPr>
          <w:p w14:paraId="14BE53A2" w14:textId="77777777" w:rsidR="005B353B" w:rsidRPr="004D7616" w:rsidRDefault="005B353B" w:rsidP="005B353B">
            <w:pPr>
              <w:rPr>
                <w:rFonts w:ascii="Arial" w:hAnsi="Arial" w:cs="Arial"/>
                <w:b/>
              </w:rPr>
            </w:pPr>
            <w:r w:rsidRPr="004D7616">
              <w:rPr>
                <w:rFonts w:ascii="Arial" w:hAnsi="Arial" w:cs="Arial"/>
                <w:b/>
              </w:rPr>
              <w:t>Transferring facility – hospital, ward, care home, other:</w:t>
            </w:r>
          </w:p>
          <w:p w14:paraId="649B3A6D" w14:textId="77777777" w:rsidR="005B353B" w:rsidRPr="004D7616" w:rsidRDefault="005B353B" w:rsidP="005B353B">
            <w:pPr>
              <w:rPr>
                <w:rFonts w:ascii="Arial" w:hAnsi="Arial" w:cs="Arial"/>
                <w:b/>
              </w:rPr>
            </w:pPr>
          </w:p>
          <w:p w14:paraId="321D59DD" w14:textId="77777777" w:rsidR="005B353B" w:rsidRPr="004D7616" w:rsidRDefault="005B353B" w:rsidP="005B353B">
            <w:pPr>
              <w:rPr>
                <w:rFonts w:ascii="Arial" w:hAnsi="Arial" w:cs="Arial"/>
                <w:b/>
              </w:rPr>
            </w:pPr>
            <w:r w:rsidRPr="004D7616">
              <w:rPr>
                <w:rFonts w:ascii="Arial" w:hAnsi="Arial" w:cs="Arial"/>
                <w:b/>
              </w:rPr>
              <w:t>Contact no:</w:t>
            </w:r>
          </w:p>
          <w:p w14:paraId="2B0D4D33" w14:textId="77777777" w:rsidR="005B353B" w:rsidRPr="004D7616" w:rsidRDefault="005B353B" w:rsidP="005B353B">
            <w:pPr>
              <w:rPr>
                <w:rFonts w:ascii="Arial" w:hAnsi="Arial" w:cs="Arial"/>
                <w:b/>
              </w:rPr>
            </w:pPr>
            <w:r w:rsidRPr="004D7616">
              <w:rPr>
                <w:rFonts w:ascii="Arial" w:hAnsi="Arial" w:cs="Arial"/>
                <w:b/>
              </w:rPr>
              <w:t>Planned Transfer Date:</w:t>
            </w:r>
          </w:p>
          <w:p w14:paraId="3857762B" w14:textId="77777777" w:rsidR="005B353B" w:rsidRPr="004D7616" w:rsidRDefault="005B353B" w:rsidP="005B353B">
            <w:pPr>
              <w:rPr>
                <w:rFonts w:ascii="Arial" w:hAnsi="Arial" w:cs="Arial"/>
              </w:rPr>
            </w:pPr>
          </w:p>
          <w:p w14:paraId="0E5D24E5" w14:textId="77777777" w:rsidR="005B353B" w:rsidRPr="004D7616" w:rsidRDefault="005B353B" w:rsidP="005B353B">
            <w:pPr>
              <w:rPr>
                <w:rFonts w:ascii="Arial" w:hAnsi="Arial" w:cs="Arial"/>
              </w:rPr>
            </w:pPr>
            <w:r w:rsidRPr="004D7616">
              <w:rPr>
                <w:rFonts w:ascii="Arial" w:hAnsi="Arial" w:cs="Arial"/>
              </w:rPr>
              <w:t>Is the IPC team aware of transfer:           YES / NO</w:t>
            </w:r>
          </w:p>
        </w:tc>
      </w:tr>
      <w:tr w:rsidR="005B353B" w:rsidRPr="004D7616" w14:paraId="37C8BD06" w14:textId="77777777" w:rsidTr="005B353B">
        <w:tc>
          <w:tcPr>
            <w:tcW w:w="5506" w:type="dxa"/>
          </w:tcPr>
          <w:p w14:paraId="5AD8FD31" w14:textId="77777777" w:rsidR="005B353B" w:rsidRPr="004D7616" w:rsidRDefault="005B353B" w:rsidP="005B353B">
            <w:pPr>
              <w:rPr>
                <w:rFonts w:ascii="Arial" w:hAnsi="Arial" w:cs="Arial"/>
                <w:b/>
              </w:rPr>
            </w:pPr>
            <w:r w:rsidRPr="004D7616">
              <w:rPr>
                <w:rFonts w:ascii="Arial" w:hAnsi="Arial" w:cs="Arial"/>
                <w:b/>
              </w:rPr>
              <w:t>Receiving Facility – hospital, ward, care home, other:</w:t>
            </w:r>
          </w:p>
          <w:p w14:paraId="51761E89" w14:textId="77777777" w:rsidR="005B353B" w:rsidRPr="004D7616" w:rsidRDefault="005B353B" w:rsidP="005B353B">
            <w:pPr>
              <w:rPr>
                <w:rFonts w:ascii="Arial" w:hAnsi="Arial" w:cs="Arial"/>
                <w:b/>
              </w:rPr>
            </w:pPr>
          </w:p>
          <w:p w14:paraId="3B7E5087" w14:textId="77777777" w:rsidR="00BC4835" w:rsidRPr="004D7616" w:rsidRDefault="00BC4835" w:rsidP="005B353B">
            <w:pPr>
              <w:rPr>
                <w:rFonts w:ascii="Arial" w:hAnsi="Arial" w:cs="Arial"/>
                <w:b/>
              </w:rPr>
            </w:pPr>
          </w:p>
          <w:p w14:paraId="77E40DF3" w14:textId="77777777" w:rsidR="005B353B" w:rsidRPr="004D7616" w:rsidRDefault="005B353B" w:rsidP="005B353B">
            <w:pPr>
              <w:rPr>
                <w:rFonts w:ascii="Arial" w:hAnsi="Arial" w:cs="Arial"/>
                <w:b/>
              </w:rPr>
            </w:pPr>
            <w:r w:rsidRPr="004D7616">
              <w:rPr>
                <w:rFonts w:ascii="Arial" w:hAnsi="Arial" w:cs="Arial"/>
                <w:b/>
              </w:rPr>
              <w:t>Contact no:</w:t>
            </w:r>
          </w:p>
          <w:p w14:paraId="02F82B5A" w14:textId="77777777" w:rsidR="005B353B" w:rsidRPr="004D7616" w:rsidRDefault="005B353B" w:rsidP="005B353B">
            <w:pPr>
              <w:rPr>
                <w:rFonts w:ascii="Arial" w:hAnsi="Arial" w:cs="Arial"/>
              </w:rPr>
            </w:pPr>
          </w:p>
          <w:p w14:paraId="05A3C9C8" w14:textId="77777777" w:rsidR="00BC4835" w:rsidRPr="004D7616" w:rsidRDefault="00BC4835" w:rsidP="005B353B">
            <w:pPr>
              <w:rPr>
                <w:rFonts w:ascii="Arial" w:hAnsi="Arial" w:cs="Arial"/>
              </w:rPr>
            </w:pPr>
          </w:p>
          <w:p w14:paraId="7780A5F8" w14:textId="77777777" w:rsidR="005B353B" w:rsidRPr="004D7616" w:rsidRDefault="005B353B" w:rsidP="005B353B">
            <w:pPr>
              <w:rPr>
                <w:rFonts w:ascii="Arial" w:hAnsi="Arial" w:cs="Arial"/>
              </w:rPr>
            </w:pPr>
            <w:r w:rsidRPr="004D7616">
              <w:rPr>
                <w:rFonts w:ascii="Arial" w:hAnsi="Arial" w:cs="Arial"/>
              </w:rPr>
              <w:t>Is the IPC team/ambulance service aware of transfer:</w:t>
            </w:r>
          </w:p>
          <w:p w14:paraId="1D6C014A" w14:textId="77777777" w:rsidR="005B353B" w:rsidRPr="004D7616" w:rsidRDefault="005B353B" w:rsidP="005B353B">
            <w:pPr>
              <w:rPr>
                <w:rFonts w:ascii="Arial" w:hAnsi="Arial" w:cs="Arial"/>
              </w:rPr>
            </w:pPr>
            <w:r w:rsidRPr="004D7616">
              <w:rPr>
                <w:rFonts w:ascii="Arial" w:hAnsi="Arial" w:cs="Arial"/>
              </w:rPr>
              <w:t>YES/NO</w:t>
            </w:r>
          </w:p>
        </w:tc>
        <w:tc>
          <w:tcPr>
            <w:tcW w:w="5410" w:type="dxa"/>
          </w:tcPr>
          <w:p w14:paraId="537A354B" w14:textId="77777777" w:rsidR="005B353B" w:rsidRPr="004D7616" w:rsidRDefault="005B353B" w:rsidP="005B353B">
            <w:pPr>
              <w:rPr>
                <w:rFonts w:ascii="Arial" w:hAnsi="Arial" w:cs="Arial"/>
              </w:rPr>
            </w:pPr>
            <w:r w:rsidRPr="004D7616">
              <w:rPr>
                <w:rFonts w:ascii="Arial" w:hAnsi="Arial" w:cs="Arial"/>
              </w:rPr>
              <w:t xml:space="preserve">Is the patient/client an infection risk? </w:t>
            </w:r>
          </w:p>
          <w:p w14:paraId="125B6E0B" w14:textId="77777777" w:rsidR="005B353B" w:rsidRPr="004D7616" w:rsidRDefault="005B353B" w:rsidP="005B353B">
            <w:pPr>
              <w:rPr>
                <w:rFonts w:ascii="Arial" w:hAnsi="Arial" w:cs="Arial"/>
                <w:b/>
              </w:rPr>
            </w:pPr>
            <w:r w:rsidRPr="004D7616">
              <w:rPr>
                <w:rFonts w:ascii="Arial" w:hAnsi="Arial" w:cs="Arial"/>
                <w:b/>
              </w:rPr>
              <w:t>Please tick most appropriate box and give confirmed or suspected organism</w:t>
            </w:r>
          </w:p>
          <w:p w14:paraId="58994FC5" w14:textId="77777777" w:rsidR="005B353B"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bookmarkStart w:id="10" w:name="Check1"/>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bookmarkEnd w:id="10"/>
            <w:r w:rsidRPr="004D7616">
              <w:rPr>
                <w:rFonts w:ascii="Arial" w:hAnsi="Arial" w:cs="Arial"/>
              </w:rPr>
              <w:t>confirmed risk              Organism</w:t>
            </w:r>
          </w:p>
          <w:p w14:paraId="0C96261D"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confirmed risk              Organism</w:t>
            </w:r>
          </w:p>
          <w:p w14:paraId="7740EF70"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suspected risk              Organism</w:t>
            </w:r>
          </w:p>
          <w:p w14:paraId="112E91C7"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No known risk</w:t>
            </w:r>
          </w:p>
          <w:p w14:paraId="429B3CF6" w14:textId="77777777" w:rsidR="00BC4835" w:rsidRPr="004D7616" w:rsidRDefault="00BC4835" w:rsidP="005B353B">
            <w:pPr>
              <w:rPr>
                <w:rFonts w:ascii="Arial" w:hAnsi="Arial" w:cs="Arial"/>
              </w:rPr>
            </w:pPr>
          </w:p>
          <w:p w14:paraId="587E6FA6" w14:textId="77777777" w:rsidR="00BC4835" w:rsidRPr="004D7616" w:rsidRDefault="00BC4835" w:rsidP="005B353B">
            <w:pPr>
              <w:rPr>
                <w:rFonts w:ascii="Arial" w:hAnsi="Arial" w:cs="Arial"/>
              </w:rPr>
            </w:pPr>
            <w:r w:rsidRPr="004D7616">
              <w:rPr>
                <w:rFonts w:ascii="Arial" w:hAnsi="Arial" w:cs="Arial"/>
              </w:rPr>
              <w:t xml:space="preserve">Patient/client exposed to others with infection e.g. D&amp;V </w:t>
            </w:r>
          </w:p>
          <w:p w14:paraId="058E1BAF" w14:textId="77777777" w:rsidR="00BC4835" w:rsidRPr="004D7616" w:rsidRDefault="00BC4835" w:rsidP="005B353B">
            <w:pPr>
              <w:rPr>
                <w:rFonts w:ascii="Arial" w:hAnsi="Arial" w:cs="Arial"/>
              </w:rPr>
            </w:pPr>
            <w:r w:rsidRPr="004D7616">
              <w:rPr>
                <w:rFonts w:ascii="Arial" w:hAnsi="Arial" w:cs="Arial"/>
              </w:rPr>
              <w:t>YES/NO</w:t>
            </w:r>
          </w:p>
        </w:tc>
      </w:tr>
      <w:tr w:rsidR="00BC4835" w:rsidRPr="004D7616" w14:paraId="052A0030" w14:textId="77777777" w:rsidTr="00483B03">
        <w:tc>
          <w:tcPr>
            <w:tcW w:w="10916" w:type="dxa"/>
            <w:gridSpan w:val="2"/>
          </w:tcPr>
          <w:p w14:paraId="2B086EB7" w14:textId="77777777" w:rsidR="00BC4835" w:rsidRPr="004D7616" w:rsidRDefault="00BC4835" w:rsidP="005B353B">
            <w:pPr>
              <w:rPr>
                <w:rFonts w:ascii="Arial" w:hAnsi="Arial" w:cs="Arial"/>
              </w:rPr>
            </w:pPr>
            <w:r w:rsidRPr="004D7616">
              <w:rPr>
                <w:rFonts w:ascii="Arial" w:hAnsi="Arial" w:cs="Arial"/>
                <w:b/>
              </w:rPr>
              <w:t>If patient/client has diarrhoeal illness, please indicate bowel history for last week:</w:t>
            </w:r>
            <w:r w:rsidRPr="004D7616">
              <w:rPr>
                <w:rFonts w:ascii="Arial" w:hAnsi="Arial" w:cs="Arial"/>
              </w:rPr>
              <w:t xml:space="preserve"> (based on Bristol Stool from scale)</w:t>
            </w:r>
          </w:p>
          <w:p w14:paraId="7D8C2CA8" w14:textId="77777777" w:rsidR="00BC4835" w:rsidRPr="004D7616" w:rsidRDefault="00BC4835" w:rsidP="005B353B">
            <w:pPr>
              <w:rPr>
                <w:rFonts w:ascii="Arial" w:hAnsi="Arial" w:cs="Arial"/>
              </w:rPr>
            </w:pPr>
          </w:p>
          <w:p w14:paraId="059A227E" w14:textId="77777777" w:rsidR="00BC4835" w:rsidRPr="004D7616" w:rsidRDefault="00BC4835" w:rsidP="005B353B">
            <w:pPr>
              <w:rPr>
                <w:rFonts w:ascii="Arial" w:hAnsi="Arial" w:cs="Arial"/>
              </w:rPr>
            </w:pPr>
            <w:r w:rsidRPr="004D7616">
              <w:rPr>
                <w:rFonts w:ascii="Arial" w:hAnsi="Arial" w:cs="Arial"/>
                <w:b/>
              </w:rPr>
              <w:t>Is the diarrhoea thought to be of an infectious nature?</w:t>
            </w:r>
            <w:r w:rsidRPr="004D7616">
              <w:rPr>
                <w:rFonts w:ascii="Arial" w:hAnsi="Arial" w:cs="Arial"/>
              </w:rPr>
              <w:t xml:space="preserve">   YES/NO</w:t>
            </w:r>
          </w:p>
        </w:tc>
      </w:tr>
      <w:tr w:rsidR="00BC4835" w:rsidRPr="004D7616" w14:paraId="719CE78B" w14:textId="77777777" w:rsidTr="00483B03">
        <w:tc>
          <w:tcPr>
            <w:tcW w:w="10916" w:type="dxa"/>
            <w:gridSpan w:val="2"/>
          </w:tcPr>
          <w:p w14:paraId="3755DEB2" w14:textId="77777777" w:rsidR="00BC4835" w:rsidRPr="004D7616" w:rsidRDefault="00BC4835" w:rsidP="005B353B">
            <w:pPr>
              <w:rPr>
                <w:rFonts w:ascii="Arial" w:hAnsi="Arial" w:cs="Arial"/>
                <w:b/>
              </w:rPr>
            </w:pPr>
            <w:r w:rsidRPr="004D7616">
              <w:rPr>
                <w:rFonts w:ascii="Arial" w:hAnsi="Arial" w:cs="Arial"/>
                <w:b/>
              </w:rPr>
              <w:t xml:space="preserve">Relevant specimen results (including admission screens – MRSA, Glycopeptide-resistant enterococcus SPP, </w:t>
            </w:r>
            <w:proofErr w:type="spellStart"/>
            <w:proofErr w:type="gramStart"/>
            <w:r w:rsidRPr="004D7616">
              <w:rPr>
                <w:rFonts w:ascii="Arial" w:hAnsi="Arial" w:cs="Arial"/>
                <w:b/>
              </w:rPr>
              <w:t>C.Difficile</w:t>
            </w:r>
            <w:proofErr w:type="spellEnd"/>
            <w:proofErr w:type="gramEnd"/>
            <w:r w:rsidRPr="004D7616">
              <w:rPr>
                <w:rFonts w:ascii="Arial" w:hAnsi="Arial" w:cs="Arial"/>
                <w:b/>
              </w:rPr>
              <w:t>, multi-resistant Acinetobacter SPP) and treatment information, including antimicrobial therapy:</w:t>
            </w:r>
          </w:p>
          <w:p w14:paraId="744D2169" w14:textId="77777777" w:rsidR="00BC4835" w:rsidRPr="004D7616" w:rsidRDefault="00BC4835" w:rsidP="005B353B">
            <w:pPr>
              <w:rPr>
                <w:rFonts w:ascii="Arial" w:hAnsi="Arial" w:cs="Arial"/>
              </w:rPr>
            </w:pPr>
          </w:p>
          <w:tbl>
            <w:tblPr>
              <w:tblStyle w:val="TableGrid"/>
              <w:tblW w:w="0" w:type="auto"/>
              <w:tblLook w:val="04A0" w:firstRow="1" w:lastRow="0" w:firstColumn="1" w:lastColumn="0" w:noHBand="0" w:noVBand="1"/>
            </w:tblPr>
            <w:tblGrid>
              <w:gridCol w:w="2138"/>
              <w:gridCol w:w="2138"/>
              <w:gridCol w:w="2138"/>
              <w:gridCol w:w="2138"/>
              <w:gridCol w:w="2138"/>
            </w:tblGrid>
            <w:tr w:rsidR="00BC4835" w:rsidRPr="004D7616" w14:paraId="0BCCC8BA" w14:textId="77777777" w:rsidTr="00BC4835">
              <w:tc>
                <w:tcPr>
                  <w:tcW w:w="2138" w:type="dxa"/>
                </w:tcPr>
                <w:p w14:paraId="4E07B5AD" w14:textId="77777777" w:rsidR="00BC4835" w:rsidRPr="004D7616" w:rsidRDefault="00BC4835" w:rsidP="005B353B">
                  <w:pPr>
                    <w:rPr>
                      <w:rFonts w:ascii="Arial" w:hAnsi="Arial" w:cs="Arial"/>
                    </w:rPr>
                  </w:pPr>
                  <w:r w:rsidRPr="004D7616">
                    <w:rPr>
                      <w:rFonts w:ascii="Arial" w:hAnsi="Arial" w:cs="Arial"/>
                    </w:rPr>
                    <w:t>Specimen:</w:t>
                  </w:r>
                </w:p>
              </w:tc>
              <w:tc>
                <w:tcPr>
                  <w:tcW w:w="2138" w:type="dxa"/>
                </w:tcPr>
                <w:p w14:paraId="18D1837E" w14:textId="77777777" w:rsidR="00BC4835" w:rsidRPr="004D7616" w:rsidRDefault="00BC4835" w:rsidP="005B353B">
                  <w:pPr>
                    <w:rPr>
                      <w:rFonts w:ascii="Arial" w:hAnsi="Arial" w:cs="Arial"/>
                    </w:rPr>
                  </w:pPr>
                </w:p>
              </w:tc>
              <w:tc>
                <w:tcPr>
                  <w:tcW w:w="2138" w:type="dxa"/>
                </w:tcPr>
                <w:p w14:paraId="38AE43DA" w14:textId="77777777" w:rsidR="00BC4835" w:rsidRPr="004D7616" w:rsidRDefault="00BC4835" w:rsidP="005B353B">
                  <w:pPr>
                    <w:rPr>
                      <w:rFonts w:ascii="Arial" w:hAnsi="Arial" w:cs="Arial"/>
                    </w:rPr>
                  </w:pPr>
                </w:p>
              </w:tc>
              <w:tc>
                <w:tcPr>
                  <w:tcW w:w="2138" w:type="dxa"/>
                </w:tcPr>
                <w:p w14:paraId="106DDC30" w14:textId="77777777" w:rsidR="00BC4835" w:rsidRPr="004D7616" w:rsidRDefault="00BC4835" w:rsidP="005B353B">
                  <w:pPr>
                    <w:rPr>
                      <w:rFonts w:ascii="Arial" w:hAnsi="Arial" w:cs="Arial"/>
                    </w:rPr>
                  </w:pPr>
                </w:p>
              </w:tc>
              <w:tc>
                <w:tcPr>
                  <w:tcW w:w="2138" w:type="dxa"/>
                </w:tcPr>
                <w:p w14:paraId="61A4D6AE" w14:textId="77777777" w:rsidR="00BC4835" w:rsidRPr="004D7616" w:rsidRDefault="00BC4835" w:rsidP="005B353B">
                  <w:pPr>
                    <w:rPr>
                      <w:rFonts w:ascii="Arial" w:hAnsi="Arial" w:cs="Arial"/>
                    </w:rPr>
                  </w:pPr>
                </w:p>
              </w:tc>
            </w:tr>
            <w:tr w:rsidR="00BC4835" w:rsidRPr="004D7616" w14:paraId="3BA489D5" w14:textId="77777777" w:rsidTr="00BC4835">
              <w:tc>
                <w:tcPr>
                  <w:tcW w:w="2138" w:type="dxa"/>
                </w:tcPr>
                <w:p w14:paraId="4A3D302E" w14:textId="77777777" w:rsidR="00BC4835" w:rsidRPr="004D7616" w:rsidRDefault="00BC4835" w:rsidP="005B353B">
                  <w:pPr>
                    <w:rPr>
                      <w:rFonts w:ascii="Arial" w:hAnsi="Arial" w:cs="Arial"/>
                    </w:rPr>
                  </w:pPr>
                  <w:r w:rsidRPr="004D7616">
                    <w:rPr>
                      <w:rFonts w:ascii="Arial" w:hAnsi="Arial" w:cs="Arial"/>
                    </w:rPr>
                    <w:t>Date:</w:t>
                  </w:r>
                </w:p>
              </w:tc>
              <w:tc>
                <w:tcPr>
                  <w:tcW w:w="2138" w:type="dxa"/>
                </w:tcPr>
                <w:p w14:paraId="286E3FC9" w14:textId="77777777" w:rsidR="00BC4835" w:rsidRPr="004D7616" w:rsidRDefault="00BC4835" w:rsidP="005B353B">
                  <w:pPr>
                    <w:rPr>
                      <w:rFonts w:ascii="Arial" w:hAnsi="Arial" w:cs="Arial"/>
                    </w:rPr>
                  </w:pPr>
                </w:p>
              </w:tc>
              <w:tc>
                <w:tcPr>
                  <w:tcW w:w="2138" w:type="dxa"/>
                </w:tcPr>
                <w:p w14:paraId="2891CB27" w14:textId="77777777" w:rsidR="00BC4835" w:rsidRPr="004D7616" w:rsidRDefault="00BC4835" w:rsidP="005B353B">
                  <w:pPr>
                    <w:rPr>
                      <w:rFonts w:ascii="Arial" w:hAnsi="Arial" w:cs="Arial"/>
                    </w:rPr>
                  </w:pPr>
                </w:p>
              </w:tc>
              <w:tc>
                <w:tcPr>
                  <w:tcW w:w="2138" w:type="dxa"/>
                </w:tcPr>
                <w:p w14:paraId="7C2B556E" w14:textId="77777777" w:rsidR="00BC4835" w:rsidRPr="004D7616" w:rsidRDefault="00BC4835" w:rsidP="005B353B">
                  <w:pPr>
                    <w:rPr>
                      <w:rFonts w:ascii="Arial" w:hAnsi="Arial" w:cs="Arial"/>
                    </w:rPr>
                  </w:pPr>
                </w:p>
              </w:tc>
              <w:tc>
                <w:tcPr>
                  <w:tcW w:w="2138" w:type="dxa"/>
                </w:tcPr>
                <w:p w14:paraId="25795AFE" w14:textId="77777777" w:rsidR="00BC4835" w:rsidRPr="004D7616" w:rsidRDefault="00BC4835" w:rsidP="005B353B">
                  <w:pPr>
                    <w:rPr>
                      <w:rFonts w:ascii="Arial" w:hAnsi="Arial" w:cs="Arial"/>
                    </w:rPr>
                  </w:pPr>
                </w:p>
              </w:tc>
            </w:tr>
            <w:tr w:rsidR="00BC4835" w:rsidRPr="004D7616" w14:paraId="250A9143" w14:textId="77777777" w:rsidTr="00BC4835">
              <w:tc>
                <w:tcPr>
                  <w:tcW w:w="2138" w:type="dxa"/>
                </w:tcPr>
                <w:p w14:paraId="324875C3" w14:textId="77777777" w:rsidR="00BC4835" w:rsidRPr="004D7616" w:rsidRDefault="00BC4835" w:rsidP="005B353B">
                  <w:pPr>
                    <w:rPr>
                      <w:rFonts w:ascii="Arial" w:hAnsi="Arial" w:cs="Arial"/>
                    </w:rPr>
                  </w:pPr>
                  <w:r w:rsidRPr="004D7616">
                    <w:rPr>
                      <w:rFonts w:ascii="Arial" w:hAnsi="Arial" w:cs="Arial"/>
                    </w:rPr>
                    <w:t>Result:</w:t>
                  </w:r>
                </w:p>
              </w:tc>
              <w:tc>
                <w:tcPr>
                  <w:tcW w:w="2138" w:type="dxa"/>
                </w:tcPr>
                <w:p w14:paraId="20DA9B53" w14:textId="77777777" w:rsidR="00BC4835" w:rsidRPr="004D7616" w:rsidRDefault="00BC4835" w:rsidP="005B353B">
                  <w:pPr>
                    <w:rPr>
                      <w:rFonts w:ascii="Arial" w:hAnsi="Arial" w:cs="Arial"/>
                    </w:rPr>
                  </w:pPr>
                </w:p>
              </w:tc>
              <w:tc>
                <w:tcPr>
                  <w:tcW w:w="2138" w:type="dxa"/>
                </w:tcPr>
                <w:p w14:paraId="7D857EB0" w14:textId="77777777" w:rsidR="00BC4835" w:rsidRPr="004D7616" w:rsidRDefault="00BC4835" w:rsidP="005B353B">
                  <w:pPr>
                    <w:rPr>
                      <w:rFonts w:ascii="Arial" w:hAnsi="Arial" w:cs="Arial"/>
                    </w:rPr>
                  </w:pPr>
                </w:p>
              </w:tc>
              <w:tc>
                <w:tcPr>
                  <w:tcW w:w="2138" w:type="dxa"/>
                </w:tcPr>
                <w:p w14:paraId="055A2758" w14:textId="77777777" w:rsidR="00BC4835" w:rsidRPr="004D7616" w:rsidRDefault="00BC4835" w:rsidP="005B353B">
                  <w:pPr>
                    <w:rPr>
                      <w:rFonts w:ascii="Arial" w:hAnsi="Arial" w:cs="Arial"/>
                    </w:rPr>
                  </w:pPr>
                </w:p>
              </w:tc>
              <w:tc>
                <w:tcPr>
                  <w:tcW w:w="2138" w:type="dxa"/>
                </w:tcPr>
                <w:p w14:paraId="6EA402C1" w14:textId="77777777" w:rsidR="00BC4835" w:rsidRPr="004D7616" w:rsidRDefault="00BC4835" w:rsidP="005B353B">
                  <w:pPr>
                    <w:rPr>
                      <w:rFonts w:ascii="Arial" w:hAnsi="Arial" w:cs="Arial"/>
                    </w:rPr>
                  </w:pPr>
                </w:p>
              </w:tc>
            </w:tr>
          </w:tbl>
          <w:p w14:paraId="21738797" w14:textId="77777777" w:rsidR="00BC4835" w:rsidRPr="004D7616" w:rsidRDefault="00BC4835" w:rsidP="005B353B">
            <w:pPr>
              <w:rPr>
                <w:rFonts w:ascii="Arial" w:hAnsi="Arial" w:cs="Arial"/>
              </w:rPr>
            </w:pPr>
          </w:p>
          <w:p w14:paraId="682573EF" w14:textId="77777777" w:rsidR="00BC4835" w:rsidRPr="004D7616" w:rsidRDefault="00BC4835" w:rsidP="005B353B">
            <w:pPr>
              <w:rPr>
                <w:rFonts w:ascii="Arial" w:hAnsi="Arial" w:cs="Arial"/>
                <w:b/>
              </w:rPr>
            </w:pPr>
            <w:r w:rsidRPr="004D7616">
              <w:rPr>
                <w:rFonts w:ascii="Arial" w:hAnsi="Arial" w:cs="Arial"/>
                <w:b/>
              </w:rPr>
              <w:t>Treatment information:</w:t>
            </w:r>
          </w:p>
          <w:p w14:paraId="7FDD8DFC" w14:textId="77777777" w:rsidR="00BC4835" w:rsidRPr="004D7616" w:rsidRDefault="00BC4835" w:rsidP="005B353B">
            <w:pPr>
              <w:rPr>
                <w:rFonts w:ascii="Arial" w:hAnsi="Arial" w:cs="Arial"/>
              </w:rPr>
            </w:pPr>
          </w:p>
        </w:tc>
      </w:tr>
      <w:tr w:rsidR="00BC4835" w:rsidRPr="004D7616" w14:paraId="1DA83BEA" w14:textId="77777777" w:rsidTr="00483B03">
        <w:tc>
          <w:tcPr>
            <w:tcW w:w="10916" w:type="dxa"/>
            <w:gridSpan w:val="2"/>
          </w:tcPr>
          <w:p w14:paraId="2B6BA806" w14:textId="77777777" w:rsidR="00BC4835" w:rsidRPr="004D7616" w:rsidRDefault="00BC4835" w:rsidP="005B353B">
            <w:pPr>
              <w:rPr>
                <w:rFonts w:ascii="Arial" w:hAnsi="Arial" w:cs="Arial"/>
                <w:b/>
              </w:rPr>
            </w:pPr>
            <w:r w:rsidRPr="004D7616">
              <w:rPr>
                <w:rFonts w:ascii="Arial" w:hAnsi="Arial" w:cs="Arial"/>
                <w:b/>
              </w:rPr>
              <w:t>Other Information:</w:t>
            </w:r>
          </w:p>
          <w:p w14:paraId="5C19B0A4" w14:textId="77777777" w:rsidR="00BC4835" w:rsidRPr="004D7616" w:rsidRDefault="00BC4835" w:rsidP="005B353B">
            <w:pPr>
              <w:rPr>
                <w:rFonts w:ascii="Arial" w:hAnsi="Arial" w:cs="Arial"/>
              </w:rPr>
            </w:pPr>
          </w:p>
          <w:p w14:paraId="609A61D6" w14:textId="77777777" w:rsidR="00BC4835" w:rsidRPr="004D7616" w:rsidRDefault="00BC4835" w:rsidP="005B353B">
            <w:pPr>
              <w:rPr>
                <w:rFonts w:ascii="Arial" w:hAnsi="Arial" w:cs="Arial"/>
              </w:rPr>
            </w:pPr>
          </w:p>
        </w:tc>
      </w:tr>
      <w:tr w:rsidR="00BC4835" w:rsidRPr="004D7616" w14:paraId="17F422A8" w14:textId="77777777" w:rsidTr="00483B03">
        <w:tc>
          <w:tcPr>
            <w:tcW w:w="10916" w:type="dxa"/>
            <w:gridSpan w:val="2"/>
          </w:tcPr>
          <w:p w14:paraId="5A0F4C6F" w14:textId="77777777" w:rsidR="00BC4835" w:rsidRPr="004D7616" w:rsidRDefault="00BC4835" w:rsidP="005B353B">
            <w:pPr>
              <w:rPr>
                <w:rFonts w:ascii="Arial" w:hAnsi="Arial" w:cs="Arial"/>
              </w:rPr>
            </w:pPr>
            <w:r w:rsidRPr="004D7616">
              <w:rPr>
                <w:rFonts w:ascii="Arial" w:hAnsi="Arial" w:cs="Arial"/>
              </w:rPr>
              <w:t>Is the patient/client aware of their diagnosis/risk of infection?                                      YES/NO</w:t>
            </w:r>
          </w:p>
        </w:tc>
      </w:tr>
      <w:tr w:rsidR="00BC4835" w:rsidRPr="004D7616" w14:paraId="0E8AB6A7" w14:textId="77777777" w:rsidTr="00BC4835">
        <w:tc>
          <w:tcPr>
            <w:tcW w:w="10916" w:type="dxa"/>
            <w:gridSpan w:val="2"/>
            <w:tcBorders>
              <w:bottom w:val="single" w:sz="12" w:space="0" w:color="auto"/>
            </w:tcBorders>
          </w:tcPr>
          <w:p w14:paraId="0BE242D4" w14:textId="77777777" w:rsidR="00BC4835" w:rsidRPr="004D7616" w:rsidRDefault="00BC4835" w:rsidP="005B353B">
            <w:pPr>
              <w:rPr>
                <w:rFonts w:ascii="Arial" w:hAnsi="Arial" w:cs="Arial"/>
              </w:rPr>
            </w:pPr>
            <w:r w:rsidRPr="004D7616">
              <w:rPr>
                <w:rFonts w:ascii="Arial" w:hAnsi="Arial" w:cs="Arial"/>
              </w:rPr>
              <w:t>Does the patient/client require isolation?                                                                           YES/NO</w:t>
            </w:r>
          </w:p>
          <w:p w14:paraId="022A708C" w14:textId="77777777" w:rsidR="00BC4835" w:rsidRPr="004D7616" w:rsidRDefault="00BC4835" w:rsidP="005B353B">
            <w:pPr>
              <w:rPr>
                <w:rFonts w:ascii="Arial" w:hAnsi="Arial" w:cs="Arial"/>
              </w:rPr>
            </w:pPr>
          </w:p>
          <w:p w14:paraId="312C60CF" w14:textId="77777777" w:rsidR="00BC4835" w:rsidRPr="004D7616" w:rsidRDefault="00BC4835" w:rsidP="005B353B">
            <w:pPr>
              <w:rPr>
                <w:rFonts w:ascii="Arial" w:hAnsi="Arial" w:cs="Arial"/>
                <w:b/>
              </w:rPr>
            </w:pPr>
            <w:r w:rsidRPr="004D7616">
              <w:rPr>
                <w:rFonts w:ascii="Arial" w:hAnsi="Arial" w:cs="Arial"/>
                <w:b/>
              </w:rPr>
              <w:t>Should the patient require isolation, please phone the receiving unit in advance</w:t>
            </w:r>
          </w:p>
        </w:tc>
      </w:tr>
      <w:tr w:rsidR="00BC4835" w:rsidRPr="004D7616" w14:paraId="0457FB34" w14:textId="77777777" w:rsidTr="00BC4835">
        <w:tc>
          <w:tcPr>
            <w:tcW w:w="10916" w:type="dxa"/>
            <w:gridSpan w:val="2"/>
            <w:tcBorders>
              <w:top w:val="single" w:sz="12" w:space="0" w:color="auto"/>
              <w:left w:val="single" w:sz="12" w:space="0" w:color="auto"/>
              <w:bottom w:val="single" w:sz="12" w:space="0" w:color="auto"/>
              <w:right w:val="single" w:sz="12" w:space="0" w:color="auto"/>
            </w:tcBorders>
          </w:tcPr>
          <w:p w14:paraId="7A8DD9CA" w14:textId="77777777" w:rsidR="00BC4835" w:rsidRPr="004D7616" w:rsidRDefault="00BC4835" w:rsidP="005B353B">
            <w:pPr>
              <w:rPr>
                <w:rFonts w:ascii="Arial" w:hAnsi="Arial" w:cs="Arial"/>
              </w:rPr>
            </w:pPr>
            <w:r w:rsidRPr="004D7616">
              <w:rPr>
                <w:rFonts w:ascii="Arial" w:hAnsi="Arial" w:cs="Arial"/>
              </w:rPr>
              <w:t xml:space="preserve">Name of staff member completing this form: </w:t>
            </w:r>
          </w:p>
          <w:p w14:paraId="2EE91245" w14:textId="77777777" w:rsidR="00BC4835" w:rsidRPr="004D7616" w:rsidRDefault="00BC4835" w:rsidP="005B353B">
            <w:pPr>
              <w:rPr>
                <w:rFonts w:ascii="Arial" w:hAnsi="Arial" w:cs="Arial"/>
              </w:rPr>
            </w:pPr>
          </w:p>
          <w:p w14:paraId="3E6EAC85" w14:textId="77777777" w:rsidR="00BC4835" w:rsidRPr="004D7616" w:rsidRDefault="00BC4835" w:rsidP="005B353B">
            <w:pPr>
              <w:rPr>
                <w:rFonts w:ascii="Arial" w:hAnsi="Arial" w:cs="Arial"/>
              </w:rPr>
            </w:pPr>
            <w:r w:rsidRPr="004D7616">
              <w:rPr>
                <w:rFonts w:ascii="Arial" w:hAnsi="Arial" w:cs="Arial"/>
              </w:rPr>
              <w:t>Print name:</w:t>
            </w:r>
          </w:p>
          <w:p w14:paraId="36DD40C9" w14:textId="77777777" w:rsidR="00BC4835" w:rsidRPr="004D7616" w:rsidRDefault="00BC4835" w:rsidP="005B353B">
            <w:pPr>
              <w:rPr>
                <w:rFonts w:ascii="Arial" w:hAnsi="Arial" w:cs="Arial"/>
              </w:rPr>
            </w:pPr>
            <w:r w:rsidRPr="004D7616">
              <w:rPr>
                <w:rFonts w:ascii="Arial" w:hAnsi="Arial" w:cs="Arial"/>
              </w:rPr>
              <w:t>Designation:</w:t>
            </w:r>
          </w:p>
          <w:p w14:paraId="610B2A05" w14:textId="77777777" w:rsidR="00BC4835" w:rsidRPr="004D7616" w:rsidRDefault="00BC4835" w:rsidP="005B353B">
            <w:pPr>
              <w:rPr>
                <w:rFonts w:ascii="Arial" w:hAnsi="Arial" w:cs="Arial"/>
              </w:rPr>
            </w:pPr>
            <w:r w:rsidRPr="004D7616">
              <w:rPr>
                <w:rFonts w:ascii="Arial" w:hAnsi="Arial" w:cs="Arial"/>
              </w:rPr>
              <w:t>Contact number:                                                                                           Date form Completed:</w:t>
            </w:r>
          </w:p>
        </w:tc>
      </w:tr>
    </w:tbl>
    <w:p w14:paraId="201F2FC0" w14:textId="37976EC9" w:rsidR="005B353B" w:rsidRPr="004D7616" w:rsidRDefault="006B2037" w:rsidP="00F02572">
      <w:pPr>
        <w:pStyle w:val="Heading1"/>
        <w:rPr>
          <w:rFonts w:ascii="Arial" w:hAnsi="Arial" w:cs="Arial"/>
          <w:b/>
          <w:color w:val="385623" w:themeColor="accent6" w:themeShade="80"/>
        </w:rPr>
      </w:pPr>
      <w:r>
        <w:rPr>
          <w:rFonts w:ascii="Arial" w:hAnsi="Arial" w:cs="Arial"/>
          <w:b/>
          <w:color w:val="385623" w:themeColor="accent6" w:themeShade="80"/>
        </w:rPr>
        <w:lastRenderedPageBreak/>
        <w:t>Appendix 43</w:t>
      </w:r>
      <w:r w:rsidR="00F02572">
        <w:rPr>
          <w:rFonts w:ascii="Arial" w:hAnsi="Arial" w:cs="Arial"/>
          <w:b/>
          <w:color w:val="385623" w:themeColor="accent6" w:themeShade="80"/>
        </w:rPr>
        <w:t xml:space="preserve"> – </w:t>
      </w:r>
      <w:r w:rsidR="008A437E" w:rsidRPr="004D7616">
        <w:rPr>
          <w:rFonts w:ascii="Arial" w:hAnsi="Arial" w:cs="Arial"/>
          <w:b/>
          <w:color w:val="385623" w:themeColor="accent6" w:themeShade="80"/>
        </w:rPr>
        <w:t>Carbapene</w:t>
      </w:r>
      <w:r w:rsidR="00BC4835" w:rsidRPr="004D7616">
        <w:rPr>
          <w:rFonts w:ascii="Arial" w:hAnsi="Arial" w:cs="Arial"/>
          <w:b/>
          <w:color w:val="385623" w:themeColor="accent6" w:themeShade="80"/>
        </w:rPr>
        <w:t xml:space="preserve">m-Resistant </w:t>
      </w:r>
      <w:proofErr w:type="spellStart"/>
      <w:r w:rsidR="00BC4835" w:rsidRPr="004D7616">
        <w:rPr>
          <w:rFonts w:ascii="Arial" w:hAnsi="Arial" w:cs="Arial"/>
          <w:b/>
          <w:color w:val="385623" w:themeColor="accent6" w:themeShade="80"/>
        </w:rPr>
        <w:t>Enterbacteriaceae</w:t>
      </w:r>
      <w:proofErr w:type="spellEnd"/>
    </w:p>
    <w:p w14:paraId="6777AB3E" w14:textId="77777777" w:rsidR="00BC4835" w:rsidRPr="004D7616" w:rsidRDefault="00BC4835" w:rsidP="00BC4835">
      <w:pPr>
        <w:rPr>
          <w:rFonts w:ascii="Arial" w:hAnsi="Arial" w:cs="Arial"/>
        </w:rPr>
      </w:pPr>
    </w:p>
    <w:p w14:paraId="74F16933" w14:textId="77777777" w:rsidR="00BC4835" w:rsidRPr="004D7616" w:rsidRDefault="00BC4835" w:rsidP="00BC4835">
      <w:pPr>
        <w:jc w:val="center"/>
        <w:rPr>
          <w:rFonts w:ascii="Arial" w:hAnsi="Arial" w:cs="Arial"/>
          <w:b/>
        </w:rPr>
      </w:pPr>
      <w:r w:rsidRPr="004D7616">
        <w:rPr>
          <w:rFonts w:ascii="Arial" w:hAnsi="Arial" w:cs="Arial"/>
          <w:b/>
        </w:rPr>
        <w:t>FACT SHEET – COMMUNITY SERVICES</w:t>
      </w:r>
    </w:p>
    <w:p w14:paraId="6C5DB725" w14:textId="77777777" w:rsidR="00BC4835" w:rsidRPr="004D7616" w:rsidRDefault="00BC4835" w:rsidP="00BC4835">
      <w:pPr>
        <w:jc w:val="center"/>
        <w:rPr>
          <w:rFonts w:ascii="Arial" w:hAnsi="Arial" w:cs="Arial"/>
          <w:b/>
        </w:rPr>
      </w:pPr>
      <w:r w:rsidRPr="004D7616">
        <w:rPr>
          <w:rFonts w:ascii="Arial" w:hAnsi="Arial" w:cs="Arial"/>
          <w:b/>
        </w:rPr>
        <w:t>Carbapenem</w:t>
      </w:r>
      <w:r w:rsidR="008A437E" w:rsidRPr="004D7616">
        <w:rPr>
          <w:rFonts w:ascii="Arial" w:hAnsi="Arial" w:cs="Arial"/>
          <w:b/>
        </w:rPr>
        <w:t>-Resistant Enterobacteriaceae (CRE)</w:t>
      </w:r>
    </w:p>
    <w:p w14:paraId="6247FCC0" w14:textId="77777777" w:rsidR="008A437E" w:rsidRPr="004D7616" w:rsidRDefault="008A437E" w:rsidP="00BC4835">
      <w:pPr>
        <w:jc w:val="center"/>
        <w:rPr>
          <w:rFonts w:ascii="Arial" w:hAnsi="Arial" w:cs="Arial"/>
        </w:rPr>
      </w:pPr>
      <w:r w:rsidRPr="004D7616">
        <w:rPr>
          <w:rFonts w:ascii="Arial" w:hAnsi="Arial" w:cs="Arial"/>
        </w:rPr>
        <w:t xml:space="preserve">(also known as </w:t>
      </w:r>
      <w:proofErr w:type="spellStart"/>
      <w:r w:rsidRPr="004D7616">
        <w:rPr>
          <w:rFonts w:ascii="Arial" w:hAnsi="Arial" w:cs="Arial"/>
        </w:rPr>
        <w:t>Carbapenemase</w:t>
      </w:r>
      <w:proofErr w:type="spellEnd"/>
      <w:r w:rsidRPr="004D7616">
        <w:rPr>
          <w:rFonts w:ascii="Arial" w:hAnsi="Arial" w:cs="Arial"/>
        </w:rPr>
        <w:t>-Producing Enterobacteriaceae CPE))</w:t>
      </w:r>
    </w:p>
    <w:p w14:paraId="7EB84AC1" w14:textId="77777777" w:rsidR="008A437E" w:rsidRPr="004D7616" w:rsidRDefault="008A437E" w:rsidP="008A437E">
      <w:pPr>
        <w:pStyle w:val="NoSpacing"/>
        <w:rPr>
          <w:rFonts w:ascii="Arial" w:hAnsi="Arial" w:cs="Arial"/>
          <w:b/>
        </w:rPr>
      </w:pPr>
      <w:r w:rsidRPr="004D7616">
        <w:rPr>
          <w:rFonts w:ascii="Arial" w:hAnsi="Arial" w:cs="Arial"/>
          <w:b/>
        </w:rPr>
        <w:t xml:space="preserve">What are Carbapenem-resistant </w:t>
      </w:r>
      <w:proofErr w:type="spellStart"/>
      <w:r w:rsidRPr="004D7616">
        <w:rPr>
          <w:rFonts w:ascii="Arial" w:hAnsi="Arial" w:cs="Arial"/>
          <w:b/>
        </w:rPr>
        <w:t>Enterobacteriacae</w:t>
      </w:r>
      <w:proofErr w:type="spellEnd"/>
      <w:r w:rsidRPr="004D7616">
        <w:rPr>
          <w:rFonts w:ascii="Arial" w:hAnsi="Arial" w:cs="Arial"/>
          <w:b/>
        </w:rPr>
        <w:t>?</w:t>
      </w:r>
    </w:p>
    <w:p w14:paraId="7F18DBB9" w14:textId="77777777" w:rsidR="008A437E" w:rsidRPr="004D7616" w:rsidRDefault="008A437E" w:rsidP="008A437E">
      <w:pPr>
        <w:pStyle w:val="NoSpacing"/>
        <w:rPr>
          <w:rFonts w:ascii="Arial" w:hAnsi="Arial" w:cs="Arial"/>
        </w:rPr>
      </w:pPr>
      <w:r w:rsidRPr="004D7616">
        <w:rPr>
          <w:rFonts w:ascii="Arial" w:hAnsi="Arial" w:cs="Arial"/>
        </w:rPr>
        <w:t xml:space="preserve">Carbapenem-resistant Enterobacteriaceae are a subgroup of </w:t>
      </w:r>
      <w:proofErr w:type="gramStart"/>
      <w:r w:rsidRPr="004D7616">
        <w:rPr>
          <w:rFonts w:ascii="Arial" w:hAnsi="Arial" w:cs="Arial"/>
        </w:rPr>
        <w:t>Gram negative</w:t>
      </w:r>
      <w:proofErr w:type="gramEnd"/>
      <w:r w:rsidRPr="004D7616">
        <w:rPr>
          <w:rFonts w:ascii="Arial" w:hAnsi="Arial" w:cs="Arial"/>
        </w:rPr>
        <w:t xml:space="preserve"> organisms that are difficult to treat because they are resistant to commonly used antibiotics including carbapenems. Occasionally these organisms are resistant to all available antibiotics. They are therefore an important risk to public health.</w:t>
      </w:r>
    </w:p>
    <w:p w14:paraId="77B25418" w14:textId="77777777" w:rsidR="008A437E" w:rsidRPr="004D7616" w:rsidRDefault="008A437E" w:rsidP="008A437E">
      <w:pPr>
        <w:pStyle w:val="NoSpacing"/>
        <w:rPr>
          <w:rFonts w:ascii="Arial" w:eastAsia="Times New Roman" w:hAnsi="Arial" w:cs="Arial"/>
        </w:rPr>
      </w:pPr>
    </w:p>
    <w:p w14:paraId="0F5121B8" w14:textId="77777777" w:rsidR="008A437E" w:rsidRPr="004D7616" w:rsidRDefault="008A437E" w:rsidP="008A437E">
      <w:pPr>
        <w:pStyle w:val="NoSpacing"/>
        <w:rPr>
          <w:rFonts w:ascii="Arial" w:hAnsi="Arial" w:cs="Arial"/>
        </w:rPr>
      </w:pPr>
      <w:r w:rsidRPr="004D7616">
        <w:rPr>
          <w:rFonts w:ascii="Arial" w:hAnsi="Arial" w:cs="Arial"/>
        </w:rPr>
        <w:t xml:space="preserve">The Enterobacteriaceae family of bacteria include </w:t>
      </w:r>
      <w:r w:rsidRPr="004D7616">
        <w:rPr>
          <w:rFonts w:ascii="Arial" w:hAnsi="Arial" w:cs="Arial"/>
          <w:i/>
        </w:rPr>
        <w:t>Escherichia coli</w:t>
      </w:r>
      <w:r w:rsidRPr="004D7616">
        <w:rPr>
          <w:rFonts w:ascii="Arial" w:hAnsi="Arial" w:cs="Arial"/>
        </w:rPr>
        <w:t xml:space="preserve"> (E coli) and </w:t>
      </w:r>
      <w:r w:rsidRPr="004D7616">
        <w:rPr>
          <w:rFonts w:ascii="Arial" w:hAnsi="Arial" w:cs="Arial"/>
          <w:i/>
        </w:rPr>
        <w:t>Klebsiella</w:t>
      </w:r>
      <w:r w:rsidRPr="004D7616">
        <w:rPr>
          <w:rFonts w:ascii="Arial" w:hAnsi="Arial" w:cs="Arial"/>
        </w:rPr>
        <w:t xml:space="preserve"> species and which are found in the normal human intestine. Sometimes these bacteria can cause serious infections such as pneumonia, bacteraemia, urinary tract infections, wound infections and meningitis. Enterobacteriaceae are one of the most common causes of bacterial infections in both healthcare and community settings.</w:t>
      </w:r>
    </w:p>
    <w:p w14:paraId="36875335" w14:textId="77777777" w:rsidR="008A437E" w:rsidRPr="004D7616" w:rsidRDefault="008A437E" w:rsidP="008A437E">
      <w:pPr>
        <w:pStyle w:val="NoSpacing"/>
        <w:rPr>
          <w:rFonts w:ascii="Arial" w:eastAsia="Times New Roman" w:hAnsi="Arial" w:cs="Arial"/>
        </w:rPr>
      </w:pPr>
    </w:p>
    <w:p w14:paraId="008FD70C" w14:textId="77777777" w:rsidR="008A437E" w:rsidRPr="004D7616" w:rsidRDefault="008A437E" w:rsidP="008A437E">
      <w:pPr>
        <w:pStyle w:val="NoSpacing"/>
        <w:rPr>
          <w:rFonts w:ascii="Arial" w:hAnsi="Arial" w:cs="Arial"/>
        </w:rPr>
      </w:pPr>
      <w:r w:rsidRPr="004D7616">
        <w:rPr>
          <w:rFonts w:ascii="Arial" w:hAnsi="Arial" w:cs="Arial"/>
        </w:rPr>
        <w:t xml:space="preserve">Carbapenems are a group of antibiotics frequently used to treat severe infections. They include </w:t>
      </w:r>
      <w:proofErr w:type="spellStart"/>
      <w:r w:rsidRPr="004D7616">
        <w:rPr>
          <w:rFonts w:ascii="Arial" w:hAnsi="Arial" w:cs="Arial"/>
        </w:rPr>
        <w:t>doripenem</w:t>
      </w:r>
      <w:proofErr w:type="spellEnd"/>
      <w:r w:rsidRPr="004D7616">
        <w:rPr>
          <w:rFonts w:ascii="Arial" w:hAnsi="Arial" w:cs="Arial"/>
        </w:rPr>
        <w:t>, ertapenem, imipenem and meropenem.</w:t>
      </w:r>
    </w:p>
    <w:p w14:paraId="2939A314" w14:textId="77777777" w:rsidR="008A437E" w:rsidRPr="004D7616" w:rsidRDefault="008A437E" w:rsidP="008A437E">
      <w:pPr>
        <w:pStyle w:val="NoSpacing"/>
        <w:rPr>
          <w:rFonts w:ascii="Arial" w:eastAsia="Times New Roman" w:hAnsi="Arial" w:cs="Arial"/>
        </w:rPr>
      </w:pPr>
    </w:p>
    <w:p w14:paraId="23320731" w14:textId="77777777" w:rsidR="008A437E" w:rsidRPr="004D7616" w:rsidRDefault="008A437E" w:rsidP="008A437E">
      <w:pPr>
        <w:pStyle w:val="NoSpacing"/>
        <w:rPr>
          <w:rFonts w:ascii="Arial" w:hAnsi="Arial" w:cs="Arial"/>
        </w:rPr>
      </w:pPr>
      <w:r w:rsidRPr="004D7616">
        <w:rPr>
          <w:rFonts w:ascii="Arial" w:hAnsi="Arial" w:cs="Arial"/>
        </w:rPr>
        <w:t xml:space="preserve">Resistance to carbapenems can be due to several different mechanisms. One common way is through the production of </w:t>
      </w:r>
      <w:r w:rsidRPr="004D7616">
        <w:rPr>
          <w:rFonts w:ascii="Arial" w:hAnsi="Arial" w:cs="Arial"/>
          <w:i/>
        </w:rPr>
        <w:t>Klebsiella pneumoniae</w:t>
      </w:r>
      <w:r w:rsidRPr="004D7616">
        <w:rPr>
          <w:rFonts w:ascii="Arial" w:hAnsi="Arial" w:cs="Arial"/>
        </w:rPr>
        <w:t xml:space="preserve"> </w:t>
      </w:r>
      <w:proofErr w:type="spellStart"/>
      <w:r w:rsidRPr="004D7616">
        <w:rPr>
          <w:rFonts w:ascii="Arial" w:hAnsi="Arial" w:cs="Arial"/>
        </w:rPr>
        <w:t>carbapenemase</w:t>
      </w:r>
      <w:proofErr w:type="spellEnd"/>
      <w:r w:rsidRPr="004D7616">
        <w:rPr>
          <w:rFonts w:ascii="Arial" w:hAnsi="Arial" w:cs="Arial"/>
        </w:rPr>
        <w:t xml:space="preserve"> (KPC). KPC is an enzyme that is produced by some carbapenem resistant Enterobacteriaceae which breaks down carbapenems, rendering these antibiotics ineffective. In addition to KPCs, other enzymes such as NDM, VIM and IMP can also break down carbapenems.</w:t>
      </w:r>
    </w:p>
    <w:p w14:paraId="514AA85F" w14:textId="77777777" w:rsidR="008A437E" w:rsidRPr="004D7616" w:rsidRDefault="008A437E" w:rsidP="008A437E">
      <w:pPr>
        <w:pStyle w:val="NoSpacing"/>
        <w:rPr>
          <w:rFonts w:ascii="Arial" w:eastAsia="Times New Roman" w:hAnsi="Arial" w:cs="Arial"/>
        </w:rPr>
      </w:pPr>
    </w:p>
    <w:p w14:paraId="382A243C"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remain relatively rare in the UK, but infection and colonisation with these organisms is rapidly increasing. Carbapenem resistant organisms are found in many countries:</w:t>
      </w:r>
    </w:p>
    <w:p w14:paraId="43BCDA2D" w14:textId="77777777" w:rsidR="008A437E" w:rsidRPr="004D7616" w:rsidRDefault="008A437E" w:rsidP="008A437E">
      <w:pPr>
        <w:pStyle w:val="NoSpacing"/>
        <w:rPr>
          <w:rFonts w:ascii="Arial" w:eastAsia="Times New Roman" w:hAnsi="Arial" w:cs="Arial"/>
        </w:rPr>
      </w:pPr>
    </w:p>
    <w:tbl>
      <w:tblPr>
        <w:tblW w:w="9583" w:type="dxa"/>
        <w:tblInd w:w="10" w:type="dxa"/>
        <w:tblLayout w:type="fixed"/>
        <w:tblCellMar>
          <w:left w:w="0" w:type="dxa"/>
          <w:right w:w="0" w:type="dxa"/>
        </w:tblCellMar>
        <w:tblLook w:val="0000" w:firstRow="0" w:lastRow="0" w:firstColumn="0" w:lastColumn="0" w:noHBand="0" w:noVBand="0"/>
      </w:tblPr>
      <w:tblGrid>
        <w:gridCol w:w="1334"/>
        <w:gridCol w:w="8249"/>
      </w:tblGrid>
      <w:tr w:rsidR="008A437E" w:rsidRPr="004D7616" w14:paraId="1BD92E8B" w14:textId="77777777" w:rsidTr="00DD3960">
        <w:trPr>
          <w:trHeight w:val="251"/>
        </w:trPr>
        <w:tc>
          <w:tcPr>
            <w:tcW w:w="1334" w:type="dxa"/>
            <w:tcBorders>
              <w:top w:val="single" w:sz="8" w:space="0" w:color="auto"/>
              <w:left w:val="single" w:sz="8" w:space="0" w:color="auto"/>
              <w:bottom w:val="single" w:sz="8" w:space="0" w:color="auto"/>
              <w:right w:val="single" w:sz="8" w:space="0" w:color="auto"/>
            </w:tcBorders>
            <w:vAlign w:val="bottom"/>
          </w:tcPr>
          <w:p w14:paraId="3F0ADC05" w14:textId="77777777" w:rsidR="008A437E" w:rsidRPr="004D7616" w:rsidRDefault="008A437E" w:rsidP="008A437E">
            <w:pPr>
              <w:pStyle w:val="NoSpacing"/>
              <w:rPr>
                <w:rFonts w:ascii="Arial" w:hAnsi="Arial" w:cs="Arial"/>
              </w:rPr>
            </w:pPr>
            <w:r w:rsidRPr="004D7616">
              <w:rPr>
                <w:rFonts w:ascii="Arial" w:hAnsi="Arial" w:cs="Arial"/>
              </w:rPr>
              <w:t>NDM</w:t>
            </w:r>
          </w:p>
        </w:tc>
        <w:tc>
          <w:tcPr>
            <w:tcW w:w="8249" w:type="dxa"/>
            <w:tcBorders>
              <w:top w:val="single" w:sz="8" w:space="0" w:color="auto"/>
              <w:bottom w:val="single" w:sz="8" w:space="0" w:color="auto"/>
              <w:right w:val="single" w:sz="8" w:space="0" w:color="auto"/>
            </w:tcBorders>
            <w:vAlign w:val="bottom"/>
          </w:tcPr>
          <w:p w14:paraId="1EA78655" w14:textId="77777777" w:rsidR="008A437E" w:rsidRPr="004D7616" w:rsidRDefault="008A437E" w:rsidP="008A437E">
            <w:pPr>
              <w:pStyle w:val="NoSpacing"/>
              <w:rPr>
                <w:rFonts w:ascii="Arial" w:hAnsi="Arial" w:cs="Arial"/>
              </w:rPr>
            </w:pPr>
            <w:r w:rsidRPr="004D7616">
              <w:rPr>
                <w:rFonts w:ascii="Arial" w:hAnsi="Arial" w:cs="Arial"/>
              </w:rPr>
              <w:t xml:space="preserve">Widespread in </w:t>
            </w:r>
            <w:proofErr w:type="gramStart"/>
            <w:r w:rsidRPr="004D7616">
              <w:rPr>
                <w:rFonts w:ascii="Arial" w:hAnsi="Arial" w:cs="Arial"/>
              </w:rPr>
              <w:t>Enterobacteriaceae  (</w:t>
            </w:r>
            <w:proofErr w:type="gramEnd"/>
            <w:r w:rsidRPr="004D7616">
              <w:rPr>
                <w:rFonts w:ascii="Arial" w:hAnsi="Arial" w:cs="Arial"/>
              </w:rPr>
              <w:t xml:space="preserve">especially </w:t>
            </w:r>
            <w:r w:rsidRPr="004D7616">
              <w:rPr>
                <w:rFonts w:ascii="Arial" w:hAnsi="Arial" w:cs="Arial"/>
                <w:i/>
              </w:rPr>
              <w:t xml:space="preserve">K. </w:t>
            </w:r>
            <w:proofErr w:type="spellStart"/>
            <w:r w:rsidRPr="004D7616">
              <w:rPr>
                <w:rFonts w:ascii="Arial" w:hAnsi="Arial" w:cs="Arial"/>
                <w:i/>
              </w:rPr>
              <w:t>pneumpniae</w:t>
            </w:r>
            <w:proofErr w:type="spellEnd"/>
            <w:r w:rsidRPr="004D7616">
              <w:rPr>
                <w:rFonts w:ascii="Arial" w:hAnsi="Arial" w:cs="Arial"/>
              </w:rPr>
              <w:t xml:space="preserve"> &amp; </w:t>
            </w:r>
            <w:r w:rsidRPr="004D7616">
              <w:rPr>
                <w:rFonts w:ascii="Arial" w:hAnsi="Arial" w:cs="Arial"/>
                <w:i/>
              </w:rPr>
              <w:t>E. coli</w:t>
            </w:r>
            <w:r w:rsidRPr="004D7616">
              <w:rPr>
                <w:rFonts w:ascii="Arial" w:hAnsi="Arial" w:cs="Arial"/>
              </w:rPr>
              <w:t>) in India and Pakistan</w:t>
            </w:r>
          </w:p>
        </w:tc>
      </w:tr>
      <w:tr w:rsidR="008A437E" w:rsidRPr="004D7616" w14:paraId="12869741"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75DB3ECB" w14:textId="77777777" w:rsidR="008A437E" w:rsidRPr="004D7616" w:rsidRDefault="008A437E" w:rsidP="008A437E">
            <w:pPr>
              <w:pStyle w:val="NoSpacing"/>
              <w:rPr>
                <w:rFonts w:ascii="Arial" w:hAnsi="Arial" w:cs="Arial"/>
              </w:rPr>
            </w:pPr>
            <w:r w:rsidRPr="004D7616">
              <w:rPr>
                <w:rFonts w:ascii="Arial" w:hAnsi="Arial" w:cs="Arial"/>
              </w:rPr>
              <w:t>VIM</w:t>
            </w:r>
          </w:p>
        </w:tc>
        <w:tc>
          <w:tcPr>
            <w:tcW w:w="8249" w:type="dxa"/>
            <w:tcBorders>
              <w:bottom w:val="single" w:sz="8" w:space="0" w:color="auto"/>
              <w:right w:val="single" w:sz="8" w:space="0" w:color="auto"/>
            </w:tcBorders>
            <w:vAlign w:val="bottom"/>
          </w:tcPr>
          <w:p w14:paraId="7704E9B4" w14:textId="77777777" w:rsidR="008A437E" w:rsidRPr="004D7616" w:rsidRDefault="008A437E" w:rsidP="008A437E">
            <w:pPr>
              <w:pStyle w:val="NoSpacing"/>
              <w:rPr>
                <w:rFonts w:ascii="Arial" w:hAnsi="Arial" w:cs="Arial"/>
              </w:rPr>
            </w:pPr>
            <w:r w:rsidRPr="004D7616">
              <w:rPr>
                <w:rFonts w:ascii="Arial" w:hAnsi="Arial" w:cs="Arial"/>
              </w:rPr>
              <w:t>Scattered globally. Sometimes imported to UK via patients previously hospitalised in Greece</w:t>
            </w:r>
          </w:p>
        </w:tc>
      </w:tr>
      <w:tr w:rsidR="008A437E" w:rsidRPr="004D7616" w14:paraId="610CCA96" w14:textId="77777777" w:rsidTr="00DD3960">
        <w:trPr>
          <w:trHeight w:val="233"/>
        </w:trPr>
        <w:tc>
          <w:tcPr>
            <w:tcW w:w="1334" w:type="dxa"/>
            <w:tcBorders>
              <w:left w:val="single" w:sz="8" w:space="0" w:color="auto"/>
              <w:bottom w:val="single" w:sz="8" w:space="0" w:color="auto"/>
              <w:right w:val="single" w:sz="8" w:space="0" w:color="auto"/>
            </w:tcBorders>
            <w:vAlign w:val="bottom"/>
          </w:tcPr>
          <w:p w14:paraId="50654BA4" w14:textId="77777777" w:rsidR="008A437E" w:rsidRPr="004D7616" w:rsidRDefault="008A437E" w:rsidP="008A437E">
            <w:pPr>
              <w:pStyle w:val="NoSpacing"/>
              <w:rPr>
                <w:rFonts w:ascii="Arial" w:hAnsi="Arial" w:cs="Arial"/>
              </w:rPr>
            </w:pPr>
            <w:r w:rsidRPr="004D7616">
              <w:rPr>
                <w:rFonts w:ascii="Arial" w:hAnsi="Arial" w:cs="Arial"/>
              </w:rPr>
              <w:t>IMP</w:t>
            </w:r>
          </w:p>
        </w:tc>
        <w:tc>
          <w:tcPr>
            <w:tcW w:w="8249" w:type="dxa"/>
            <w:tcBorders>
              <w:bottom w:val="single" w:sz="8" w:space="0" w:color="auto"/>
              <w:right w:val="single" w:sz="8" w:space="0" w:color="auto"/>
            </w:tcBorders>
            <w:vAlign w:val="bottom"/>
          </w:tcPr>
          <w:p w14:paraId="5913A0CD" w14:textId="77777777" w:rsidR="008A437E" w:rsidRPr="004D7616" w:rsidRDefault="008A437E" w:rsidP="008A437E">
            <w:pPr>
              <w:pStyle w:val="NoSpacing"/>
              <w:rPr>
                <w:rFonts w:ascii="Arial" w:hAnsi="Arial" w:cs="Arial"/>
              </w:rPr>
            </w:pPr>
            <w:r w:rsidRPr="004D7616">
              <w:rPr>
                <w:rFonts w:ascii="Arial" w:hAnsi="Arial" w:cs="Arial"/>
              </w:rPr>
              <w:t>Scattered worldwide</w:t>
            </w:r>
          </w:p>
        </w:tc>
      </w:tr>
      <w:tr w:rsidR="008A437E" w:rsidRPr="004D7616" w14:paraId="0B40B8DD"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42C4CED5" w14:textId="77777777" w:rsidR="008A437E" w:rsidRPr="004D7616" w:rsidRDefault="008A437E" w:rsidP="008A437E">
            <w:pPr>
              <w:pStyle w:val="NoSpacing"/>
              <w:rPr>
                <w:rFonts w:ascii="Arial" w:hAnsi="Arial" w:cs="Arial"/>
              </w:rPr>
            </w:pPr>
            <w:r w:rsidRPr="004D7616">
              <w:rPr>
                <w:rFonts w:ascii="Arial" w:hAnsi="Arial" w:cs="Arial"/>
              </w:rPr>
              <w:t>KPC</w:t>
            </w:r>
          </w:p>
        </w:tc>
        <w:tc>
          <w:tcPr>
            <w:tcW w:w="8249" w:type="dxa"/>
            <w:tcBorders>
              <w:bottom w:val="single" w:sz="8" w:space="0" w:color="auto"/>
              <w:right w:val="single" w:sz="8" w:space="0" w:color="auto"/>
            </w:tcBorders>
            <w:vAlign w:val="bottom"/>
          </w:tcPr>
          <w:p w14:paraId="133FA244" w14:textId="77777777" w:rsidR="008A437E" w:rsidRPr="004D7616" w:rsidRDefault="008A437E" w:rsidP="008A437E">
            <w:pPr>
              <w:pStyle w:val="NoSpacing"/>
              <w:rPr>
                <w:rFonts w:ascii="Arial" w:hAnsi="Arial" w:cs="Arial"/>
              </w:rPr>
            </w:pPr>
            <w:r w:rsidRPr="004D7616">
              <w:rPr>
                <w:rFonts w:ascii="Arial" w:hAnsi="Arial" w:cs="Arial"/>
              </w:rPr>
              <w:t>In USA since 1999. Also prevalent in Israel, Greece and Italy</w:t>
            </w:r>
          </w:p>
        </w:tc>
      </w:tr>
      <w:tr w:rsidR="008A437E" w:rsidRPr="004D7616" w14:paraId="20C4A41B"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4D00A590" w14:textId="77777777" w:rsidR="008A437E" w:rsidRPr="004D7616" w:rsidRDefault="008A437E" w:rsidP="008A437E">
            <w:pPr>
              <w:pStyle w:val="NoSpacing"/>
              <w:rPr>
                <w:rFonts w:ascii="Arial" w:hAnsi="Arial" w:cs="Arial"/>
              </w:rPr>
            </w:pPr>
            <w:r w:rsidRPr="004D7616">
              <w:rPr>
                <w:rFonts w:ascii="Arial" w:hAnsi="Arial" w:cs="Arial"/>
              </w:rPr>
              <w:t>OXA-48</w:t>
            </w:r>
          </w:p>
        </w:tc>
        <w:tc>
          <w:tcPr>
            <w:tcW w:w="8249" w:type="dxa"/>
            <w:tcBorders>
              <w:bottom w:val="single" w:sz="8" w:space="0" w:color="auto"/>
              <w:right w:val="single" w:sz="8" w:space="0" w:color="auto"/>
            </w:tcBorders>
            <w:vAlign w:val="bottom"/>
          </w:tcPr>
          <w:p w14:paraId="2CDC76C1" w14:textId="77777777" w:rsidR="008A437E" w:rsidRPr="004D7616" w:rsidRDefault="008A437E" w:rsidP="008A437E">
            <w:pPr>
              <w:pStyle w:val="NoSpacing"/>
              <w:rPr>
                <w:rFonts w:ascii="Arial" w:hAnsi="Arial" w:cs="Arial"/>
              </w:rPr>
            </w:pPr>
            <w:r w:rsidRPr="004D7616">
              <w:rPr>
                <w:rFonts w:ascii="Arial" w:hAnsi="Arial" w:cs="Arial"/>
              </w:rPr>
              <w:t xml:space="preserve">Widespread </w:t>
            </w:r>
            <w:r w:rsidRPr="004D7616">
              <w:rPr>
                <w:rFonts w:ascii="Arial" w:hAnsi="Arial" w:cs="Arial"/>
                <w:i/>
              </w:rPr>
              <w:t>K pneumoniae</w:t>
            </w:r>
            <w:r w:rsidRPr="004D7616">
              <w:rPr>
                <w:rFonts w:ascii="Arial" w:hAnsi="Arial" w:cs="Arial"/>
              </w:rPr>
              <w:t xml:space="preserve"> in Turkey, Middle East and N Africa.</w:t>
            </w:r>
          </w:p>
        </w:tc>
      </w:tr>
    </w:tbl>
    <w:p w14:paraId="32D8590E" w14:textId="77777777" w:rsidR="008A437E" w:rsidRPr="004D7616" w:rsidRDefault="008A437E" w:rsidP="008A437E">
      <w:pPr>
        <w:pStyle w:val="NoSpacing"/>
        <w:rPr>
          <w:rFonts w:ascii="Arial" w:eastAsia="Times New Roman" w:hAnsi="Arial" w:cs="Arial"/>
        </w:rPr>
      </w:pPr>
    </w:p>
    <w:p w14:paraId="30DD3F3C" w14:textId="77777777" w:rsidR="008A437E" w:rsidRPr="004D7616" w:rsidRDefault="008A437E" w:rsidP="008A437E">
      <w:pPr>
        <w:pStyle w:val="NoSpacing"/>
        <w:rPr>
          <w:rFonts w:ascii="Arial" w:hAnsi="Arial" w:cs="Arial"/>
          <w:b/>
        </w:rPr>
      </w:pPr>
      <w:r w:rsidRPr="004D7616">
        <w:rPr>
          <w:rFonts w:ascii="Arial" w:hAnsi="Arial" w:cs="Arial"/>
          <w:b/>
        </w:rPr>
        <w:t>Who is at risk?</w:t>
      </w:r>
    </w:p>
    <w:p w14:paraId="32CFAFC6"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cause a variety of infections, ranging from pneumonia, urinary tract infections, serious bloodstream or wound infections. Symptoms vary depending on the infection. Infection typically occurs in ill patients with exposure to acute and long-term care settings. Patients are particularly at high risk if they have received medical treatment in hospitals within countries where these pathogens are more prevalent. Some people may only be colonised with Carbapenem-resistant organisms.</w:t>
      </w:r>
    </w:p>
    <w:p w14:paraId="649703A3" w14:textId="77777777" w:rsidR="008A437E" w:rsidRPr="004D7616" w:rsidRDefault="008A437E" w:rsidP="008A437E">
      <w:pPr>
        <w:pStyle w:val="NoSpacing"/>
        <w:rPr>
          <w:rFonts w:ascii="Arial" w:eastAsia="Times New Roman" w:hAnsi="Arial" w:cs="Arial"/>
        </w:rPr>
      </w:pPr>
    </w:p>
    <w:p w14:paraId="107373B6" w14:textId="77777777" w:rsidR="008A437E" w:rsidRPr="004D7616" w:rsidRDefault="008A437E" w:rsidP="008A437E">
      <w:pPr>
        <w:pStyle w:val="NoSpacing"/>
        <w:rPr>
          <w:rFonts w:ascii="Arial" w:hAnsi="Arial" w:cs="Arial"/>
          <w:b/>
        </w:rPr>
      </w:pPr>
      <w:r w:rsidRPr="004D7616">
        <w:rPr>
          <w:rFonts w:ascii="Arial" w:hAnsi="Arial" w:cs="Arial"/>
          <w:b/>
        </w:rPr>
        <w:t>Spread of Carbapenem-resistant Enterobacteriaceae:</w:t>
      </w:r>
    </w:p>
    <w:p w14:paraId="382ACB62"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bacteria are most often spread person to person in healthcare settings through direct or indirect contact with infected or colonised patients. The resistant organisms can cause infections when they enter the body, often through medical devices such as IV lines, urinary catheters or wounds caused by injury or surgery.</w:t>
      </w:r>
    </w:p>
    <w:p w14:paraId="5CC94644" w14:textId="77777777" w:rsidR="008A437E" w:rsidRPr="004D7616" w:rsidRDefault="008A437E" w:rsidP="008A437E">
      <w:pPr>
        <w:pStyle w:val="NoSpacing"/>
        <w:rPr>
          <w:rFonts w:ascii="Arial" w:hAnsi="Arial" w:cs="Arial"/>
          <w:b/>
        </w:rPr>
      </w:pPr>
      <w:r w:rsidRPr="004D7616">
        <w:rPr>
          <w:rFonts w:ascii="Arial" w:hAnsi="Arial" w:cs="Arial"/>
          <w:b/>
        </w:rPr>
        <w:lastRenderedPageBreak/>
        <w:t>Treatment of Carbapenem-resistant Enterobacteriaceae:</w:t>
      </w:r>
    </w:p>
    <w:p w14:paraId="30998C79" w14:textId="77777777" w:rsidR="008A437E" w:rsidRPr="004D7616" w:rsidRDefault="008A437E" w:rsidP="008A437E">
      <w:pPr>
        <w:pStyle w:val="NoSpacing"/>
        <w:rPr>
          <w:rFonts w:ascii="Arial" w:eastAsia="Times New Roman" w:hAnsi="Arial" w:cs="Arial"/>
        </w:rPr>
      </w:pPr>
      <w:r w:rsidRPr="004D7616">
        <w:rPr>
          <w:rFonts w:ascii="Arial" w:hAnsi="Arial" w:cs="Arial"/>
        </w:rPr>
        <w:t>Carbapenem-resistant Enterobacteriaceae are often resistant to many commonly prescribed antibiotics. Occasionally they are resistant to all available antibiotics. Decisions on treatment of</w:t>
      </w:r>
      <w:bookmarkStart w:id="11" w:name="page135"/>
      <w:bookmarkEnd w:id="11"/>
    </w:p>
    <w:p w14:paraId="0DAEDBC5" w14:textId="77777777" w:rsidR="008A437E" w:rsidRPr="004D7616" w:rsidRDefault="008A437E" w:rsidP="008A437E">
      <w:pPr>
        <w:pStyle w:val="NoSpacing"/>
        <w:rPr>
          <w:rFonts w:ascii="Arial" w:hAnsi="Arial" w:cs="Arial"/>
        </w:rPr>
      </w:pPr>
      <w:r w:rsidRPr="004D7616">
        <w:rPr>
          <w:rFonts w:ascii="Arial" w:hAnsi="Arial" w:cs="Arial"/>
        </w:rPr>
        <w:t xml:space="preserve">infections with these organisms should be made on a case-by-case basis. Some people may be colonised rather than infected with </w:t>
      </w:r>
      <w:proofErr w:type="gramStart"/>
      <w:r w:rsidRPr="004D7616">
        <w:rPr>
          <w:rFonts w:ascii="Arial" w:hAnsi="Arial" w:cs="Arial"/>
        </w:rPr>
        <w:t>CRE, and</w:t>
      </w:r>
      <w:proofErr w:type="gramEnd"/>
      <w:r w:rsidRPr="004D7616">
        <w:rPr>
          <w:rFonts w:ascii="Arial" w:hAnsi="Arial" w:cs="Arial"/>
        </w:rPr>
        <w:t xml:space="preserve"> may therefore not require treatment.</w:t>
      </w:r>
    </w:p>
    <w:p w14:paraId="0831D7EE" w14:textId="77777777" w:rsidR="008A437E" w:rsidRPr="004D7616" w:rsidRDefault="008A437E" w:rsidP="008A437E">
      <w:pPr>
        <w:pStyle w:val="NoSpacing"/>
        <w:rPr>
          <w:rFonts w:ascii="Arial" w:eastAsia="Times New Roman" w:hAnsi="Arial" w:cs="Arial"/>
        </w:rPr>
      </w:pPr>
    </w:p>
    <w:p w14:paraId="7B35843F" w14:textId="77777777" w:rsidR="008A437E" w:rsidRPr="004D7616" w:rsidRDefault="008A437E" w:rsidP="008A437E">
      <w:pPr>
        <w:pStyle w:val="NoSpacing"/>
        <w:rPr>
          <w:rFonts w:ascii="Arial" w:hAnsi="Arial" w:cs="Arial"/>
          <w:b/>
        </w:rPr>
      </w:pPr>
      <w:r w:rsidRPr="004D7616">
        <w:rPr>
          <w:rFonts w:ascii="Arial" w:hAnsi="Arial" w:cs="Arial"/>
          <w:b/>
        </w:rPr>
        <w:t>Infection prevention &amp; control (IPC) measures required within the community:</w:t>
      </w:r>
    </w:p>
    <w:p w14:paraId="4F1F6D55" w14:textId="77777777" w:rsidR="008A437E" w:rsidRPr="004D7616" w:rsidRDefault="008A437E" w:rsidP="008A437E">
      <w:pPr>
        <w:pStyle w:val="NoSpacing"/>
        <w:rPr>
          <w:rFonts w:ascii="Arial" w:hAnsi="Arial" w:cs="Arial"/>
        </w:rPr>
      </w:pPr>
      <w:r w:rsidRPr="004D7616">
        <w:rPr>
          <w:rFonts w:ascii="Arial" w:hAnsi="Arial" w:cs="Arial"/>
        </w:rPr>
        <w:t>Detection of CRE must be followed promptly by the implementation of a robust and effective infection prevention and control strategy to prevent both transmission locally and transmission to other healthcare facilities.</w:t>
      </w:r>
    </w:p>
    <w:p w14:paraId="03B226E1" w14:textId="77777777" w:rsidR="008A437E" w:rsidRPr="004D7616" w:rsidRDefault="008A437E" w:rsidP="008A437E">
      <w:pPr>
        <w:pStyle w:val="NoSpacing"/>
        <w:rPr>
          <w:rFonts w:ascii="Arial" w:eastAsia="Times New Roman" w:hAnsi="Arial" w:cs="Arial"/>
        </w:rPr>
      </w:pPr>
    </w:p>
    <w:p w14:paraId="648A46C6" w14:textId="77777777" w:rsidR="008A437E" w:rsidRPr="004D7616" w:rsidRDefault="008A437E" w:rsidP="008A437E">
      <w:pPr>
        <w:pStyle w:val="NoSpacing"/>
        <w:rPr>
          <w:rFonts w:ascii="Arial" w:hAnsi="Arial" w:cs="Arial"/>
        </w:rPr>
      </w:pPr>
      <w:r w:rsidRPr="004D7616">
        <w:rPr>
          <w:rFonts w:ascii="Arial" w:hAnsi="Arial" w:cs="Arial"/>
        </w:rPr>
        <w:t xml:space="preserve">Scrupulous adherence to standard (universal) infection control precautions is the most effective way of preventing the spread of CRE. Precautions should bear in mind that these organisms are generally carried in </w:t>
      </w:r>
      <w:proofErr w:type="gramStart"/>
      <w:r w:rsidRPr="004D7616">
        <w:rPr>
          <w:rFonts w:ascii="Arial" w:hAnsi="Arial" w:cs="Arial"/>
        </w:rPr>
        <w:t>faeces</w:t>
      </w:r>
      <w:proofErr w:type="gramEnd"/>
      <w:r w:rsidRPr="004D7616">
        <w:rPr>
          <w:rFonts w:ascii="Arial" w:hAnsi="Arial" w:cs="Arial"/>
        </w:rPr>
        <w:t xml:space="preserve"> and that risk of spread is increased if the patient is incontinent or has diarrhoea. Precautions include:</w:t>
      </w:r>
    </w:p>
    <w:p w14:paraId="27CA0D3F" w14:textId="77777777" w:rsidR="008A437E" w:rsidRPr="004D7616" w:rsidRDefault="008A437E" w:rsidP="008A437E">
      <w:pPr>
        <w:pStyle w:val="NoSpacing"/>
        <w:rPr>
          <w:rFonts w:ascii="Arial" w:eastAsia="Times New Roman" w:hAnsi="Arial" w:cs="Arial"/>
        </w:rPr>
      </w:pPr>
    </w:p>
    <w:p w14:paraId="0D6AF245"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Meticulous adherence to hand hygiene with soap and water. In addition, alcohol gel must be available for healthcare workers.</w:t>
      </w:r>
    </w:p>
    <w:p w14:paraId="5ADD0660"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Promotion of high standards of hygiene within the household or care home.</w:t>
      </w:r>
    </w:p>
    <w:p w14:paraId="6C4A6B63" w14:textId="0046FAD1"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 xml:space="preserve">Gloves and aprons to be worn when providing direct patient care. A risk assessment will need to be carried out regarding the use of disposable gowns i.e. in cases where there is significant contact between patient / resident and healthcare worker. For </w:t>
      </w:r>
      <w:r w:rsidR="003C7CBB" w:rsidRPr="004D7616">
        <w:rPr>
          <w:rFonts w:ascii="Arial" w:hAnsi="Arial" w:cs="Arial"/>
        </w:rPr>
        <w:t>example,</w:t>
      </w:r>
      <w:r w:rsidRPr="004D7616">
        <w:rPr>
          <w:rFonts w:ascii="Arial" w:hAnsi="Arial" w:cs="Arial"/>
        </w:rPr>
        <w:t xml:space="preserve"> in the case of babies or very young children.</w:t>
      </w:r>
    </w:p>
    <w:p w14:paraId="7E069EFC"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 xml:space="preserve">Re-usable equipment must be kept to a minimum. However, any re-usable equipment that is required should be left in the patient’s home / </w:t>
      </w:r>
      <w:proofErr w:type="gramStart"/>
      <w:r w:rsidRPr="004D7616">
        <w:rPr>
          <w:rFonts w:ascii="Arial" w:hAnsi="Arial" w:cs="Arial"/>
        </w:rPr>
        <w:t>residents</w:t>
      </w:r>
      <w:proofErr w:type="gramEnd"/>
      <w:r w:rsidRPr="004D7616">
        <w:rPr>
          <w:rFonts w:ascii="Arial" w:hAnsi="Arial" w:cs="Arial"/>
        </w:rPr>
        <w:t xml:space="preserve"> room wherever possible. Strict decontamination of re-usable equipment following the organisations Decontamination of Equipment Policy. Additional disinfection of equipment or the environment is not normally necessary in the community. However, additional cleaning of frequently touched surfaces in the vicinity of the patient / resident is recommended.</w:t>
      </w:r>
    </w:p>
    <w:p w14:paraId="5F0E2AA6"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Linen soiled with faeces should be washed at the maximum temperature allowed for the fabric (ideally minimum 65°C) and should not be washed by hand.</w:t>
      </w:r>
    </w:p>
    <w:p w14:paraId="3D86FAF2"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Clinical waste should be dealt with according to the organisations Waste Policy. Additional waste collections beyond those usually recommended are not usually considered necessary. However, an individual risk assessment should be undertaken.</w:t>
      </w:r>
    </w:p>
    <w:p w14:paraId="7E55EB2E"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The presence of CRE must be clearly communicated in any referral to other healthcare provider/service, and where possible sufficient time provided to enable the provider to ensure that effective Infection Prevention and Control arrangements are in place.</w:t>
      </w:r>
    </w:p>
    <w:p w14:paraId="412C38AD" w14:textId="77777777" w:rsidR="008A437E" w:rsidRPr="004D7616" w:rsidRDefault="008A437E" w:rsidP="00BC18E8">
      <w:pPr>
        <w:pStyle w:val="NoSpacing"/>
        <w:numPr>
          <w:ilvl w:val="0"/>
          <w:numId w:val="113"/>
        </w:numPr>
        <w:ind w:left="360"/>
        <w:rPr>
          <w:rFonts w:ascii="Arial" w:hAnsi="Arial" w:cs="Arial"/>
        </w:rPr>
      </w:pPr>
      <w:r w:rsidRPr="004D7616">
        <w:rPr>
          <w:rFonts w:ascii="Arial" w:hAnsi="Arial" w:cs="Arial"/>
        </w:rPr>
        <w:t>Patients in their own home should have their home visits arranged at the end of the day and care home residents should have personal care carried out after that of other residents (where possible, and safe to do so).</w:t>
      </w:r>
    </w:p>
    <w:p w14:paraId="58870D27" w14:textId="77777777" w:rsidR="008A437E" w:rsidRPr="004D7616" w:rsidRDefault="008A437E" w:rsidP="008A437E">
      <w:pPr>
        <w:pStyle w:val="NoSpacing"/>
        <w:rPr>
          <w:rFonts w:ascii="Arial" w:eastAsia="Times New Roman" w:hAnsi="Arial" w:cs="Arial"/>
        </w:rPr>
      </w:pPr>
    </w:p>
    <w:p w14:paraId="501075DF" w14:textId="77777777" w:rsidR="008A437E" w:rsidRPr="004D7616" w:rsidRDefault="008A437E" w:rsidP="008A437E">
      <w:pPr>
        <w:pStyle w:val="NoSpacing"/>
        <w:rPr>
          <w:rFonts w:ascii="Arial" w:hAnsi="Arial" w:cs="Arial"/>
        </w:rPr>
      </w:pPr>
      <w:proofErr w:type="gramStart"/>
      <w:r w:rsidRPr="004D7616">
        <w:rPr>
          <w:rFonts w:ascii="Arial" w:hAnsi="Arial" w:cs="Arial"/>
        </w:rPr>
        <w:t>In order to</w:t>
      </w:r>
      <w:proofErr w:type="gramEnd"/>
      <w:r w:rsidRPr="004D7616">
        <w:rPr>
          <w:rFonts w:ascii="Arial" w:hAnsi="Arial" w:cs="Arial"/>
        </w:rPr>
        <w:t xml:space="preserve"> determine whether any additional precautions are required, an individual assessment should be undertaken, </w:t>
      </w:r>
      <w:proofErr w:type="gramStart"/>
      <w:r w:rsidRPr="004D7616">
        <w:rPr>
          <w:rFonts w:ascii="Arial" w:hAnsi="Arial" w:cs="Arial"/>
        </w:rPr>
        <w:t>taking into account</w:t>
      </w:r>
      <w:proofErr w:type="gramEnd"/>
      <w:r w:rsidRPr="004D7616">
        <w:rPr>
          <w:rFonts w:ascii="Arial" w:hAnsi="Arial" w:cs="Arial"/>
        </w:rPr>
        <w:t xml:space="preserve"> the sites of patient colonisation or infection, level of continence, ability to maintain personal care, as well as standards of hygiene and </w:t>
      </w:r>
      <w:proofErr w:type="gramStart"/>
      <w:r w:rsidRPr="004D7616">
        <w:rPr>
          <w:rFonts w:ascii="Arial" w:hAnsi="Arial" w:cs="Arial"/>
        </w:rPr>
        <w:t>hand washing</w:t>
      </w:r>
      <w:proofErr w:type="gramEnd"/>
      <w:r w:rsidRPr="004D7616">
        <w:rPr>
          <w:rFonts w:ascii="Arial" w:hAnsi="Arial" w:cs="Arial"/>
        </w:rPr>
        <w:t xml:space="preserve"> facilities within the home,</w:t>
      </w:r>
    </w:p>
    <w:p w14:paraId="2286CAA6" w14:textId="77777777" w:rsidR="008A437E" w:rsidRPr="004D7616" w:rsidRDefault="008A437E" w:rsidP="008A437E">
      <w:pPr>
        <w:pStyle w:val="NoSpacing"/>
        <w:rPr>
          <w:rFonts w:ascii="Arial" w:eastAsia="Times New Roman" w:hAnsi="Arial" w:cs="Arial"/>
        </w:rPr>
      </w:pPr>
    </w:p>
    <w:p w14:paraId="28190598" w14:textId="77777777" w:rsidR="008A437E" w:rsidRPr="004D7616" w:rsidRDefault="008A437E" w:rsidP="008A437E">
      <w:pPr>
        <w:pStyle w:val="NoSpacing"/>
        <w:rPr>
          <w:rFonts w:ascii="Arial" w:hAnsi="Arial" w:cs="Arial"/>
        </w:rPr>
      </w:pPr>
      <w:r w:rsidRPr="004D7616">
        <w:rPr>
          <w:rFonts w:ascii="Arial" w:hAnsi="Arial" w:cs="Arial"/>
        </w:rPr>
        <w:t xml:space="preserve">Screening of contacts is usually recommended in the acute care setting depending on a </w:t>
      </w:r>
      <w:proofErr w:type="spellStart"/>
      <w:proofErr w:type="gramStart"/>
      <w:r w:rsidRPr="004D7616">
        <w:rPr>
          <w:rFonts w:ascii="Arial" w:hAnsi="Arial" w:cs="Arial"/>
        </w:rPr>
        <w:t>persons</w:t>
      </w:r>
      <w:proofErr w:type="spellEnd"/>
      <w:proofErr w:type="gramEnd"/>
      <w:r w:rsidRPr="004D7616">
        <w:rPr>
          <w:rFonts w:ascii="Arial" w:hAnsi="Arial" w:cs="Arial"/>
        </w:rPr>
        <w:t xml:space="preserve"> level of exposure to a case. Screening is usually by rectal swab or stool sample, plus wound swabs and catheter urine (if present). Within the community, the requirement for screening needs to be decided on a case-by-case basis.</w:t>
      </w:r>
    </w:p>
    <w:p w14:paraId="62F8500A" w14:textId="77777777" w:rsidR="008A437E" w:rsidRPr="004D7616" w:rsidRDefault="008A437E" w:rsidP="008A437E">
      <w:pPr>
        <w:pStyle w:val="NoSpacing"/>
        <w:rPr>
          <w:rFonts w:ascii="Arial" w:eastAsia="Times New Roman" w:hAnsi="Arial" w:cs="Arial"/>
        </w:rPr>
      </w:pPr>
    </w:p>
    <w:p w14:paraId="6B2375D5" w14:textId="77777777" w:rsidR="008A437E" w:rsidRPr="004D7616" w:rsidRDefault="008A437E" w:rsidP="008A437E">
      <w:pPr>
        <w:pStyle w:val="NoSpacing"/>
        <w:rPr>
          <w:rFonts w:ascii="Arial" w:hAnsi="Arial" w:cs="Arial"/>
        </w:rPr>
      </w:pPr>
      <w:r w:rsidRPr="004D7616">
        <w:rPr>
          <w:rFonts w:ascii="Arial" w:hAnsi="Arial" w:cs="Arial"/>
        </w:rPr>
        <w:t>Decolonisation therapy is not routinely recommended for colonised patients.</w:t>
      </w:r>
    </w:p>
    <w:p w14:paraId="4A6C634A" w14:textId="77777777" w:rsidR="008A437E" w:rsidRPr="004D7616" w:rsidRDefault="008A437E" w:rsidP="008A437E">
      <w:pPr>
        <w:pStyle w:val="NoSpacing"/>
        <w:rPr>
          <w:rFonts w:ascii="Arial" w:eastAsia="Times New Roman" w:hAnsi="Arial" w:cs="Arial"/>
        </w:rPr>
      </w:pPr>
    </w:p>
    <w:p w14:paraId="3B29F1EA" w14:textId="77777777" w:rsidR="008A437E" w:rsidRPr="004D7616" w:rsidRDefault="008A437E" w:rsidP="008A437E">
      <w:pPr>
        <w:pStyle w:val="NoSpacing"/>
        <w:rPr>
          <w:rFonts w:ascii="Arial" w:hAnsi="Arial" w:cs="Arial"/>
          <w:b/>
        </w:rPr>
      </w:pPr>
      <w:r w:rsidRPr="004D7616">
        <w:rPr>
          <w:rFonts w:ascii="Arial" w:hAnsi="Arial" w:cs="Arial"/>
          <w:b/>
        </w:rPr>
        <w:lastRenderedPageBreak/>
        <w:t>Carbapenem resistant Enterobacteriaceae prevention strategies:</w:t>
      </w:r>
    </w:p>
    <w:p w14:paraId="5332644A" w14:textId="77777777" w:rsidR="008A437E" w:rsidRPr="004D7616" w:rsidRDefault="008A437E" w:rsidP="00BC18E8">
      <w:pPr>
        <w:pStyle w:val="NoSpacing"/>
        <w:numPr>
          <w:ilvl w:val="0"/>
          <w:numId w:val="114"/>
        </w:numPr>
        <w:rPr>
          <w:rFonts w:ascii="Arial" w:hAnsi="Arial" w:cs="Arial"/>
        </w:rPr>
      </w:pPr>
      <w:r w:rsidRPr="004D7616">
        <w:rPr>
          <w:rFonts w:ascii="Arial" w:hAnsi="Arial" w:cs="Arial"/>
        </w:rPr>
        <w:t>Antibiotic stewardship</w:t>
      </w:r>
    </w:p>
    <w:p w14:paraId="4F3E5342" w14:textId="77777777" w:rsidR="008A437E" w:rsidRPr="004D7616" w:rsidRDefault="008A437E" w:rsidP="00BC18E8">
      <w:pPr>
        <w:pStyle w:val="NoSpacing"/>
        <w:numPr>
          <w:ilvl w:val="0"/>
          <w:numId w:val="114"/>
        </w:numPr>
        <w:rPr>
          <w:rFonts w:ascii="Arial" w:hAnsi="Arial" w:cs="Arial"/>
        </w:rPr>
      </w:pPr>
      <w:r w:rsidRPr="004D7616">
        <w:rPr>
          <w:rFonts w:ascii="Arial" w:hAnsi="Arial" w:cs="Arial"/>
        </w:rPr>
        <w:t xml:space="preserve">Robust diagnostics and surveillance to ensure early detection (including screening of all </w:t>
      </w:r>
      <w:proofErr w:type="gramStart"/>
      <w:r w:rsidRPr="004D7616">
        <w:rPr>
          <w:rFonts w:ascii="Arial" w:hAnsi="Arial" w:cs="Arial"/>
        </w:rPr>
        <w:t>high risk</w:t>
      </w:r>
      <w:proofErr w:type="gramEnd"/>
      <w:r w:rsidRPr="004D7616">
        <w:rPr>
          <w:rFonts w:ascii="Arial" w:hAnsi="Arial" w:cs="Arial"/>
        </w:rPr>
        <w:t xml:space="preserve"> acute admissions)</w:t>
      </w:r>
    </w:p>
    <w:p w14:paraId="250CE5CB" w14:textId="77777777" w:rsidR="008A437E" w:rsidRPr="004D7616" w:rsidRDefault="008A437E" w:rsidP="00BC18E8">
      <w:pPr>
        <w:pStyle w:val="NoSpacing"/>
        <w:numPr>
          <w:ilvl w:val="0"/>
          <w:numId w:val="114"/>
        </w:numPr>
        <w:rPr>
          <w:rFonts w:ascii="Arial" w:hAnsi="Arial" w:cs="Arial"/>
        </w:rPr>
      </w:pPr>
      <w:r w:rsidRPr="004D7616">
        <w:rPr>
          <w:rFonts w:ascii="Arial" w:hAnsi="Arial" w:cs="Arial"/>
        </w:rPr>
        <w:t>All acute Trusts to have written plans for managing cases, clusters and outbreaks. These should be agreed and endorsed by the Board.</w:t>
      </w:r>
    </w:p>
    <w:p w14:paraId="7AD855EA" w14:textId="77777777" w:rsidR="008A437E" w:rsidRPr="004D7616" w:rsidRDefault="008A437E">
      <w:pPr>
        <w:rPr>
          <w:rFonts w:ascii="Arial" w:hAnsi="Arial" w:cs="Arial"/>
        </w:rPr>
      </w:pPr>
      <w:r w:rsidRPr="004D7616">
        <w:rPr>
          <w:rFonts w:ascii="Arial" w:hAnsi="Arial" w:cs="Arial"/>
        </w:rPr>
        <w:br w:type="page"/>
      </w:r>
    </w:p>
    <w:p w14:paraId="2A9E38D1" w14:textId="0B525D6A" w:rsidR="00CE43BE" w:rsidRDefault="00F02572" w:rsidP="00CE43BE">
      <w:pPr>
        <w:jc w:val="center"/>
        <w:rPr>
          <w:rFonts w:ascii="Arial" w:hAnsi="Arial" w:cs="Arial"/>
          <w:b/>
          <w:color w:val="385623" w:themeColor="accent6" w:themeShade="80"/>
          <w:sz w:val="32"/>
          <w:szCs w:val="32"/>
        </w:rPr>
      </w:pPr>
      <w:r w:rsidRPr="00F02572">
        <w:rPr>
          <w:rFonts w:ascii="Arial" w:hAnsi="Arial" w:cs="Arial"/>
          <w:b/>
          <w:color w:val="385623" w:themeColor="accent6" w:themeShade="80"/>
          <w:sz w:val="32"/>
          <w:szCs w:val="32"/>
        </w:rPr>
        <w:lastRenderedPageBreak/>
        <w:t xml:space="preserve">Appendix </w:t>
      </w:r>
      <w:r w:rsidR="006B2037">
        <w:rPr>
          <w:rFonts w:ascii="Arial" w:hAnsi="Arial" w:cs="Arial"/>
          <w:b/>
          <w:color w:val="385623" w:themeColor="accent6" w:themeShade="80"/>
          <w:sz w:val="32"/>
          <w:szCs w:val="32"/>
        </w:rPr>
        <w:t>44</w:t>
      </w:r>
      <w:r w:rsidRPr="00F02572">
        <w:rPr>
          <w:rFonts w:ascii="Arial" w:hAnsi="Arial" w:cs="Arial"/>
          <w:b/>
          <w:color w:val="385623" w:themeColor="accent6" w:themeShade="80"/>
          <w:sz w:val="32"/>
          <w:szCs w:val="32"/>
        </w:rPr>
        <w:t xml:space="preserve"> – </w:t>
      </w:r>
      <w:r w:rsidR="00CE43BE" w:rsidRPr="00F02572">
        <w:rPr>
          <w:rFonts w:ascii="Arial" w:hAnsi="Arial" w:cs="Arial"/>
          <w:b/>
          <w:color w:val="385623" w:themeColor="accent6" w:themeShade="80"/>
          <w:sz w:val="32"/>
          <w:szCs w:val="32"/>
        </w:rPr>
        <w:t>Health</w:t>
      </w:r>
      <w:r w:rsidRPr="00F02572">
        <w:rPr>
          <w:rFonts w:ascii="Arial" w:hAnsi="Arial" w:cs="Arial"/>
          <w:b/>
          <w:color w:val="385623" w:themeColor="accent6" w:themeShade="80"/>
          <w:sz w:val="32"/>
          <w:szCs w:val="32"/>
        </w:rPr>
        <w:t>c</w:t>
      </w:r>
      <w:r w:rsidR="00CE43BE" w:rsidRPr="00F02572">
        <w:rPr>
          <w:rFonts w:ascii="Arial" w:hAnsi="Arial" w:cs="Arial"/>
          <w:b/>
          <w:color w:val="385623" w:themeColor="accent6" w:themeShade="80"/>
          <w:sz w:val="32"/>
          <w:szCs w:val="32"/>
        </w:rPr>
        <w:t>are Outbreak Checklist</w:t>
      </w:r>
    </w:p>
    <w:p w14:paraId="6397E223" w14:textId="77777777" w:rsidR="00F02572" w:rsidRPr="00F02572" w:rsidRDefault="00F02572" w:rsidP="00F02572">
      <w:pPr>
        <w:pStyle w:val="NoSpacing"/>
      </w:pPr>
    </w:p>
    <w:tbl>
      <w:tblPr>
        <w:tblStyle w:val="Grid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876"/>
        <w:gridCol w:w="657"/>
      </w:tblGrid>
      <w:tr w:rsidR="00360B1B" w14:paraId="5DA5C4B6" w14:textId="77777777" w:rsidTr="009E56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tcBorders>
              <w:top w:val="none" w:sz="0" w:space="0" w:color="auto"/>
              <w:left w:val="none" w:sz="0" w:space="0" w:color="auto"/>
              <w:bottom w:val="single" w:sz="4" w:space="0" w:color="auto"/>
              <w:right w:val="none" w:sz="0" w:space="0" w:color="auto"/>
            </w:tcBorders>
          </w:tcPr>
          <w:p w14:paraId="48DF6744" w14:textId="0CC0D19E" w:rsidR="00360B1B" w:rsidRDefault="00CE43BE" w:rsidP="000C35A6">
            <w:pPr>
              <w:jc w:val="both"/>
              <w:rPr>
                <w:rFonts w:ascii="Arial" w:hAnsi="Arial" w:cs="Arial"/>
                <w:b w:val="0"/>
                <w:sz w:val="24"/>
                <w:szCs w:val="24"/>
              </w:rPr>
            </w:pPr>
            <w:r>
              <w:rPr>
                <w:rFonts w:ascii="Arial" w:hAnsi="Arial" w:cs="Arial"/>
                <w:b w:val="0"/>
                <w:sz w:val="24"/>
                <w:szCs w:val="24"/>
              </w:rPr>
              <w:t xml:space="preserve"> </w:t>
            </w:r>
            <w:r w:rsidR="00360B1B">
              <w:rPr>
                <w:rFonts w:ascii="Arial" w:hAnsi="Arial" w:cs="Arial"/>
                <w:b w:val="0"/>
                <w:sz w:val="24"/>
                <w:szCs w:val="24"/>
              </w:rPr>
              <w:t>(</w:t>
            </w:r>
            <w:r w:rsidR="00360B1B" w:rsidRPr="009E4FAD">
              <w:rPr>
                <w:rFonts w:ascii="Arial" w:hAnsi="Arial" w:cs="Arial"/>
                <w:b w:val="0"/>
                <w:sz w:val="24"/>
                <w:szCs w:val="24"/>
              </w:rPr>
              <w:t xml:space="preserve">Document and </w:t>
            </w:r>
            <w:proofErr w:type="gramStart"/>
            <w:r w:rsidR="00360B1B" w:rsidRPr="009E4FAD">
              <w:rPr>
                <w:rFonts w:ascii="Arial" w:hAnsi="Arial" w:cs="Arial"/>
                <w:b w:val="0"/>
                <w:sz w:val="24"/>
                <w:szCs w:val="24"/>
              </w:rPr>
              <w:t>Communicate</w:t>
            </w:r>
            <w:proofErr w:type="gramEnd"/>
            <w:r w:rsidR="00360B1B" w:rsidRPr="009E4FAD">
              <w:rPr>
                <w:rFonts w:ascii="Arial" w:hAnsi="Arial" w:cs="Arial"/>
                <w:b w:val="0"/>
                <w:sz w:val="24"/>
                <w:szCs w:val="24"/>
              </w:rPr>
              <w:t xml:space="preserve"> all decisions and actions throughout the outbreak</w:t>
            </w:r>
            <w:r w:rsidR="00360B1B">
              <w:rPr>
                <w:rFonts w:ascii="Arial" w:hAnsi="Arial" w:cs="Arial"/>
                <w:b w:val="0"/>
                <w:sz w:val="24"/>
                <w:szCs w:val="24"/>
              </w:rPr>
              <w:t>)</w:t>
            </w:r>
          </w:p>
          <w:p w14:paraId="3D8976F7" w14:textId="77777777" w:rsidR="00360B1B" w:rsidRPr="009E4FAD" w:rsidRDefault="00360B1B" w:rsidP="000C35A6">
            <w:pPr>
              <w:jc w:val="both"/>
              <w:rPr>
                <w:rFonts w:ascii="Arial" w:hAnsi="Arial" w:cs="Arial"/>
                <w:b w:val="0"/>
                <w:sz w:val="24"/>
                <w:szCs w:val="24"/>
              </w:rPr>
            </w:pPr>
            <w:r>
              <w:rPr>
                <w:rFonts w:ascii="Arial" w:hAnsi="Arial" w:cs="Arial"/>
                <w:b w:val="0"/>
                <w:sz w:val="24"/>
                <w:szCs w:val="24"/>
              </w:rPr>
              <w:t xml:space="preserve">All out breaks need to be reported to </w:t>
            </w:r>
            <w:hyperlink r:id="rId145" w:history="1">
              <w:r w:rsidRPr="00507B96">
                <w:rPr>
                  <w:rStyle w:val="Hyperlink"/>
                  <w:color w:val="FFFFFF" w:themeColor="background1"/>
                  <w:lang w:val="en-US"/>
                </w:rPr>
                <w:t>LCRC@phe.gov.uk</w:t>
              </w:r>
            </w:hyperlink>
            <w:r>
              <w:rPr>
                <w:lang w:val="en-US"/>
              </w:rPr>
              <w:t xml:space="preserve">  and on NHSE portal with updates.</w:t>
            </w:r>
          </w:p>
        </w:tc>
      </w:tr>
      <w:tr w:rsidR="009E56B1" w14:paraId="11EC132C" w14:textId="77777777" w:rsidTr="009E56B1">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16" w:type="dxa"/>
            <w:gridSpan w:val="3"/>
            <w:tcBorders>
              <w:left w:val="single" w:sz="4" w:space="0" w:color="auto"/>
              <w:bottom w:val="single" w:sz="4" w:space="0" w:color="auto"/>
            </w:tcBorders>
          </w:tcPr>
          <w:p w14:paraId="465A8948" w14:textId="270700BD" w:rsidR="009E56B1" w:rsidRPr="00CA4D66" w:rsidRDefault="009E56B1" w:rsidP="000C35A6">
            <w:pPr>
              <w:jc w:val="both"/>
              <w:rPr>
                <w:rFonts w:ascii="Arial" w:hAnsi="Arial" w:cs="Arial"/>
                <w:b/>
                <w:i w:val="0"/>
                <w:iCs w:val="0"/>
                <w:sz w:val="24"/>
                <w:szCs w:val="24"/>
              </w:rPr>
            </w:pPr>
            <w:r w:rsidRPr="00CA4D66">
              <w:rPr>
                <w:rFonts w:ascii="Arial" w:hAnsi="Arial" w:cs="Arial"/>
                <w:sz w:val="24"/>
                <w:szCs w:val="24"/>
              </w:rPr>
              <w:t xml:space="preserve">1    Alert Signal- organism Laboratory, </w:t>
            </w:r>
            <w:proofErr w:type="gramStart"/>
            <w:r w:rsidRPr="00CA4D66">
              <w:rPr>
                <w:rFonts w:ascii="Arial" w:hAnsi="Arial" w:cs="Arial"/>
                <w:sz w:val="24"/>
                <w:szCs w:val="24"/>
              </w:rPr>
              <w:t>clinical ,</w:t>
            </w:r>
            <w:proofErr w:type="gramEnd"/>
            <w:r w:rsidRPr="00CA4D66">
              <w:rPr>
                <w:rFonts w:ascii="Arial" w:hAnsi="Arial" w:cs="Arial"/>
                <w:sz w:val="24"/>
                <w:szCs w:val="24"/>
              </w:rPr>
              <w:t xml:space="preserve"> surveillance </w:t>
            </w:r>
            <w:proofErr w:type="gramStart"/>
            <w:r w:rsidRPr="00CA4D66">
              <w:rPr>
                <w:rFonts w:ascii="Arial" w:hAnsi="Arial" w:cs="Arial"/>
                <w:sz w:val="24"/>
                <w:szCs w:val="24"/>
              </w:rPr>
              <w:t>data  IPC</w:t>
            </w:r>
            <w:proofErr w:type="gramEnd"/>
            <w:r w:rsidRPr="00CA4D66">
              <w:rPr>
                <w:rFonts w:ascii="Arial" w:hAnsi="Arial" w:cs="Arial"/>
                <w:sz w:val="24"/>
                <w:szCs w:val="24"/>
              </w:rPr>
              <w:t xml:space="preserve"> assessment: Is this an </w:t>
            </w:r>
            <w:proofErr w:type="gramStart"/>
            <w:r w:rsidRPr="00CA4D66">
              <w:rPr>
                <w:rFonts w:ascii="Arial" w:hAnsi="Arial" w:cs="Arial"/>
                <w:sz w:val="24"/>
                <w:szCs w:val="24"/>
              </w:rPr>
              <w:t>Outbreak ?</w:t>
            </w:r>
            <w:proofErr w:type="gramEnd"/>
          </w:p>
          <w:p w14:paraId="3B7851EF" w14:textId="21A960DF" w:rsidR="009E56B1" w:rsidRPr="00CA4D66" w:rsidRDefault="009E56B1" w:rsidP="000C35A6">
            <w:pPr>
              <w:jc w:val="both"/>
              <w:rPr>
                <w:rFonts w:ascii="Arial" w:hAnsi="Arial" w:cs="Arial"/>
                <w:b/>
                <w:sz w:val="24"/>
                <w:szCs w:val="24"/>
              </w:rPr>
            </w:pPr>
            <w:r>
              <w:rPr>
                <w:rFonts w:ascii="Arial" w:hAnsi="Arial" w:cs="Arial"/>
                <w:sz w:val="24"/>
                <w:szCs w:val="24"/>
              </w:rPr>
              <w:t xml:space="preserve">  </w:t>
            </w:r>
            <w:r w:rsidRPr="00CA4D66">
              <w:rPr>
                <w:rFonts w:ascii="Arial" w:hAnsi="Arial" w:cs="Arial"/>
                <w:sz w:val="24"/>
                <w:szCs w:val="24"/>
              </w:rPr>
              <w:t>Are Patients infected? Are patients linked? Has patient exposure occurred?</w:t>
            </w:r>
          </w:p>
        </w:tc>
      </w:tr>
      <w:tr w:rsidR="00360B1B" w14:paraId="5E5E0E40" w14:textId="77777777" w:rsidTr="009E56B1">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auto"/>
              <w:left w:val="none" w:sz="0" w:space="0" w:color="auto"/>
              <w:bottom w:val="none" w:sz="0" w:space="0" w:color="auto"/>
            </w:tcBorders>
          </w:tcPr>
          <w:p w14:paraId="1DE30701"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w:t>
            </w:r>
          </w:p>
        </w:tc>
        <w:tc>
          <w:tcPr>
            <w:tcW w:w="7876" w:type="dxa"/>
            <w:tcBorders>
              <w:top w:val="single" w:sz="4" w:space="0" w:color="auto"/>
            </w:tcBorders>
            <w:shd w:val="clear" w:color="auto" w:fill="FFFFFF" w:themeFill="background1"/>
          </w:tcPr>
          <w:p w14:paraId="29906EBB"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Put in place initial control measures for patient, staff and visitor safety. e.g. close the ward, isolate co-</w:t>
            </w:r>
            <w:proofErr w:type="spellStart"/>
            <w:r w:rsidRPr="00CA4D66">
              <w:rPr>
                <w:rFonts w:ascii="Arial" w:hAnsi="Arial" w:cs="Arial"/>
                <w:sz w:val="24"/>
                <w:szCs w:val="24"/>
              </w:rPr>
              <w:t>hort</w:t>
            </w:r>
            <w:proofErr w:type="spellEnd"/>
            <w:r w:rsidRPr="00CA4D66">
              <w:rPr>
                <w:rFonts w:ascii="Arial" w:hAnsi="Arial" w:cs="Arial"/>
                <w:sz w:val="24"/>
                <w:szCs w:val="24"/>
              </w:rPr>
              <w:t xml:space="preserve"> cases. Stop suspect procedures. </w:t>
            </w:r>
          </w:p>
        </w:tc>
        <w:tc>
          <w:tcPr>
            <w:tcW w:w="657" w:type="dxa"/>
            <w:tcBorders>
              <w:top w:val="single" w:sz="4" w:space="0" w:color="auto"/>
            </w:tcBorders>
          </w:tcPr>
          <w:p w14:paraId="24F4CCB5"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3B41A5A1"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9558690"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3</w:t>
            </w:r>
          </w:p>
        </w:tc>
        <w:tc>
          <w:tcPr>
            <w:tcW w:w="7876" w:type="dxa"/>
            <w:shd w:val="clear" w:color="auto" w:fill="FFFFFF" w:themeFill="background1"/>
          </w:tcPr>
          <w:p w14:paraId="41182FEF"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Confirm Standard and </w:t>
            </w:r>
            <w:proofErr w:type="gramStart"/>
            <w:r w:rsidRPr="00CA4D66">
              <w:rPr>
                <w:rFonts w:ascii="Arial" w:hAnsi="Arial" w:cs="Arial"/>
                <w:sz w:val="24"/>
                <w:szCs w:val="24"/>
              </w:rPr>
              <w:t>transmission based</w:t>
            </w:r>
            <w:proofErr w:type="gramEnd"/>
            <w:r w:rsidRPr="00CA4D66">
              <w:rPr>
                <w:rFonts w:ascii="Arial" w:hAnsi="Arial" w:cs="Arial"/>
                <w:sz w:val="24"/>
                <w:szCs w:val="24"/>
              </w:rPr>
              <w:t xml:space="preserve"> precautions in place</w:t>
            </w:r>
          </w:p>
        </w:tc>
        <w:tc>
          <w:tcPr>
            <w:tcW w:w="657" w:type="dxa"/>
          </w:tcPr>
          <w:p w14:paraId="57F3B3B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FB6A0D5"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07BF5E4"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4</w:t>
            </w:r>
          </w:p>
        </w:tc>
        <w:tc>
          <w:tcPr>
            <w:tcW w:w="7876" w:type="dxa"/>
            <w:shd w:val="clear" w:color="auto" w:fill="FFFFFF" w:themeFill="background1"/>
          </w:tcPr>
          <w:p w14:paraId="0E9514F5"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agree and then set up an incident /outbreak management team</w:t>
            </w:r>
          </w:p>
        </w:tc>
        <w:tc>
          <w:tcPr>
            <w:tcW w:w="657" w:type="dxa"/>
          </w:tcPr>
          <w:p w14:paraId="0851A86A"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75BA57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44D94E"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5</w:t>
            </w:r>
          </w:p>
        </w:tc>
        <w:tc>
          <w:tcPr>
            <w:tcW w:w="7876" w:type="dxa"/>
            <w:shd w:val="clear" w:color="auto" w:fill="FFFFFF" w:themeFill="background1"/>
          </w:tcPr>
          <w:p w14:paraId="58515B94"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Use local agreed communication strategy</w:t>
            </w:r>
          </w:p>
        </w:tc>
        <w:tc>
          <w:tcPr>
            <w:tcW w:w="657" w:type="dxa"/>
          </w:tcPr>
          <w:p w14:paraId="4433193A"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80619C2"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D91329A" w14:textId="0AC657FB" w:rsidR="00360B1B" w:rsidRPr="009E56B1" w:rsidRDefault="009E56B1" w:rsidP="000C35A6">
            <w:pPr>
              <w:jc w:val="both"/>
              <w:rPr>
                <w:rFonts w:ascii="Arial" w:hAnsi="Arial" w:cs="Arial"/>
                <w:sz w:val="24"/>
                <w:szCs w:val="24"/>
              </w:rPr>
            </w:pPr>
            <w:r>
              <w:rPr>
                <w:rFonts w:ascii="Arial" w:hAnsi="Arial" w:cs="Arial"/>
                <w:sz w:val="24"/>
                <w:szCs w:val="24"/>
              </w:rPr>
              <w:t>6</w:t>
            </w:r>
          </w:p>
        </w:tc>
        <w:tc>
          <w:tcPr>
            <w:tcW w:w="7876" w:type="dxa"/>
            <w:shd w:val="clear" w:color="auto" w:fill="FFFFFF" w:themeFill="background1"/>
          </w:tcPr>
          <w:p w14:paraId="764F3514"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Look at Situation /control </w:t>
            </w:r>
            <w:proofErr w:type="gramStart"/>
            <w:r w:rsidRPr="00CA4D66">
              <w:rPr>
                <w:rFonts w:ascii="Arial" w:hAnsi="Arial" w:cs="Arial"/>
                <w:sz w:val="24"/>
                <w:szCs w:val="24"/>
              </w:rPr>
              <w:t>measures ,seek</w:t>
            </w:r>
            <w:proofErr w:type="gramEnd"/>
            <w:r w:rsidRPr="00CA4D66">
              <w:rPr>
                <w:rFonts w:ascii="Arial" w:hAnsi="Arial" w:cs="Arial"/>
                <w:sz w:val="24"/>
                <w:szCs w:val="24"/>
              </w:rPr>
              <w:t xml:space="preserve"> patient and visitor support</w:t>
            </w:r>
          </w:p>
        </w:tc>
        <w:tc>
          <w:tcPr>
            <w:tcW w:w="657" w:type="dxa"/>
          </w:tcPr>
          <w:p w14:paraId="57B43946"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86B847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D16ED75" w14:textId="42595786" w:rsidR="00360B1B" w:rsidRPr="009E56B1" w:rsidRDefault="009E56B1" w:rsidP="000C35A6">
            <w:pPr>
              <w:jc w:val="both"/>
              <w:rPr>
                <w:rFonts w:ascii="Arial" w:hAnsi="Arial" w:cs="Arial"/>
                <w:sz w:val="24"/>
                <w:szCs w:val="24"/>
              </w:rPr>
            </w:pPr>
            <w:r>
              <w:rPr>
                <w:rFonts w:ascii="Arial" w:hAnsi="Arial" w:cs="Arial"/>
                <w:sz w:val="24"/>
                <w:szCs w:val="24"/>
              </w:rPr>
              <w:t>7</w:t>
            </w:r>
          </w:p>
        </w:tc>
        <w:tc>
          <w:tcPr>
            <w:tcW w:w="7876" w:type="dxa"/>
            <w:shd w:val="clear" w:color="auto" w:fill="FFFFFF" w:themeFill="background1"/>
          </w:tcPr>
          <w:p w14:paraId="53A0945E"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Refer to expertise to aid in early control or diagnosis e.g. labs</w:t>
            </w:r>
          </w:p>
        </w:tc>
        <w:tc>
          <w:tcPr>
            <w:tcW w:w="657" w:type="dxa"/>
          </w:tcPr>
          <w:p w14:paraId="5268C57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04842761"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FC5080A" w14:textId="4D532170" w:rsidR="00360B1B" w:rsidRPr="009E56B1" w:rsidRDefault="009E56B1" w:rsidP="000C35A6">
            <w:pPr>
              <w:jc w:val="both"/>
              <w:rPr>
                <w:rFonts w:ascii="Arial" w:hAnsi="Arial" w:cs="Arial"/>
                <w:sz w:val="24"/>
                <w:szCs w:val="24"/>
              </w:rPr>
            </w:pPr>
            <w:r>
              <w:rPr>
                <w:rFonts w:ascii="Arial" w:hAnsi="Arial" w:cs="Arial"/>
                <w:sz w:val="24"/>
                <w:szCs w:val="24"/>
              </w:rPr>
              <w:t>8</w:t>
            </w:r>
          </w:p>
        </w:tc>
        <w:tc>
          <w:tcPr>
            <w:tcW w:w="7876" w:type="dxa"/>
            <w:shd w:val="clear" w:color="auto" w:fill="FFFFFF" w:themeFill="background1"/>
          </w:tcPr>
          <w:p w14:paraId="74D266C9"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Investigations and actions by outbreak /incident Management Team</w:t>
            </w:r>
          </w:p>
        </w:tc>
        <w:tc>
          <w:tcPr>
            <w:tcW w:w="657" w:type="dxa"/>
          </w:tcPr>
          <w:p w14:paraId="46BE104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6CFA44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E759B3" w14:textId="09AF021B" w:rsidR="00360B1B" w:rsidRPr="009E56B1" w:rsidRDefault="009E56B1" w:rsidP="009E56B1">
            <w:pPr>
              <w:jc w:val="both"/>
              <w:rPr>
                <w:rFonts w:ascii="Arial" w:hAnsi="Arial" w:cs="Arial"/>
                <w:sz w:val="24"/>
                <w:szCs w:val="24"/>
              </w:rPr>
            </w:pPr>
            <w:r>
              <w:rPr>
                <w:rFonts w:ascii="Arial" w:hAnsi="Arial" w:cs="Arial"/>
                <w:sz w:val="24"/>
                <w:szCs w:val="24"/>
              </w:rPr>
              <w:t>9</w:t>
            </w:r>
          </w:p>
        </w:tc>
        <w:tc>
          <w:tcPr>
            <w:tcW w:w="7876" w:type="dxa"/>
            <w:shd w:val="clear" w:color="auto" w:fill="FFFFFF" w:themeFill="background1"/>
          </w:tcPr>
          <w:p w14:paraId="32692156"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Define a case(confirmed/probable/possible/colonised) may take time</w:t>
            </w:r>
          </w:p>
        </w:tc>
        <w:tc>
          <w:tcPr>
            <w:tcW w:w="657" w:type="dxa"/>
          </w:tcPr>
          <w:p w14:paraId="0630BD0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7F9D7CC"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6DD4A19" w14:textId="38476441"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0</w:t>
            </w:r>
          </w:p>
        </w:tc>
        <w:tc>
          <w:tcPr>
            <w:tcW w:w="7876" w:type="dxa"/>
            <w:shd w:val="clear" w:color="auto" w:fill="FFFFFF" w:themeFill="background1"/>
          </w:tcPr>
          <w:p w14:paraId="62707DEB" w14:textId="30FDDD18"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Identify and count all </w:t>
            </w:r>
            <w:proofErr w:type="gramStart"/>
            <w:r w:rsidRPr="00CA4D66">
              <w:rPr>
                <w:rFonts w:ascii="Arial" w:hAnsi="Arial" w:cs="Arial"/>
                <w:sz w:val="24"/>
                <w:szCs w:val="24"/>
              </w:rPr>
              <w:t>cases ,</w:t>
            </w:r>
            <w:proofErr w:type="gramEnd"/>
            <w:r w:rsidRPr="00CA4D66">
              <w:rPr>
                <w:rFonts w:ascii="Arial" w:hAnsi="Arial" w:cs="Arial"/>
                <w:sz w:val="24"/>
                <w:szCs w:val="24"/>
              </w:rPr>
              <w:t xml:space="preserve"> Laboratory, look back, screening, sampling of </w:t>
            </w:r>
            <w:proofErr w:type="gramStart"/>
            <w:r w:rsidRPr="00CA4D66">
              <w:rPr>
                <w:rFonts w:ascii="Arial" w:hAnsi="Arial" w:cs="Arial"/>
                <w:sz w:val="24"/>
                <w:szCs w:val="24"/>
              </w:rPr>
              <w:t>patients ,</w:t>
            </w:r>
            <w:proofErr w:type="gramEnd"/>
            <w:r w:rsidRPr="00CA4D66">
              <w:rPr>
                <w:rFonts w:ascii="Arial" w:hAnsi="Arial" w:cs="Arial"/>
                <w:sz w:val="24"/>
                <w:szCs w:val="24"/>
              </w:rPr>
              <w:t xml:space="preserve"> Contacts e.g. shared en</w:t>
            </w:r>
            <w:r w:rsidR="003C7CBB">
              <w:rPr>
                <w:rFonts w:ascii="Arial" w:hAnsi="Arial" w:cs="Arial"/>
                <w:sz w:val="24"/>
                <w:szCs w:val="24"/>
              </w:rPr>
              <w:t>-</w:t>
            </w:r>
            <w:r w:rsidRPr="00CA4D66">
              <w:rPr>
                <w:rFonts w:ascii="Arial" w:hAnsi="Arial" w:cs="Arial"/>
                <w:sz w:val="24"/>
                <w:szCs w:val="24"/>
              </w:rPr>
              <w:t xml:space="preserve">suite </w:t>
            </w:r>
            <w:proofErr w:type="gramStart"/>
            <w:r w:rsidRPr="00CA4D66">
              <w:rPr>
                <w:rFonts w:ascii="Arial" w:hAnsi="Arial" w:cs="Arial"/>
                <w:sz w:val="24"/>
                <w:szCs w:val="24"/>
              </w:rPr>
              <w:t>facilities ,</w:t>
            </w:r>
            <w:proofErr w:type="gramEnd"/>
            <w:r w:rsidRPr="00CA4D66">
              <w:rPr>
                <w:rFonts w:ascii="Arial" w:hAnsi="Arial" w:cs="Arial"/>
                <w:sz w:val="24"/>
                <w:szCs w:val="24"/>
              </w:rPr>
              <w:t xml:space="preserve"> No PPE etc.</w:t>
            </w:r>
          </w:p>
        </w:tc>
        <w:tc>
          <w:tcPr>
            <w:tcW w:w="657" w:type="dxa"/>
          </w:tcPr>
          <w:p w14:paraId="109B7C3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488CF78"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6D88A53" w14:textId="4CAFFD8C"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1</w:t>
            </w:r>
          </w:p>
        </w:tc>
        <w:tc>
          <w:tcPr>
            <w:tcW w:w="7876" w:type="dxa"/>
            <w:shd w:val="clear" w:color="auto" w:fill="FFFFFF" w:themeFill="background1"/>
          </w:tcPr>
          <w:p w14:paraId="3C3F4421"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Describe the case-time place, </w:t>
            </w:r>
            <w:proofErr w:type="gramStart"/>
            <w:r w:rsidRPr="00CA4D66">
              <w:rPr>
                <w:rFonts w:ascii="Arial" w:hAnsi="Arial" w:cs="Arial"/>
                <w:sz w:val="24"/>
                <w:szCs w:val="24"/>
              </w:rPr>
              <w:t>person ,questions</w:t>
            </w:r>
            <w:proofErr w:type="gramEnd"/>
            <w:r w:rsidRPr="00CA4D66">
              <w:rPr>
                <w:rFonts w:ascii="Arial" w:hAnsi="Arial" w:cs="Arial"/>
                <w:sz w:val="24"/>
                <w:szCs w:val="24"/>
              </w:rPr>
              <w:t xml:space="preserve"> from admission history </w:t>
            </w:r>
          </w:p>
        </w:tc>
        <w:tc>
          <w:tcPr>
            <w:tcW w:w="657" w:type="dxa"/>
          </w:tcPr>
          <w:p w14:paraId="622585B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0DE41027"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F8C1BB1" w14:textId="62537409"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2</w:t>
            </w:r>
          </w:p>
        </w:tc>
        <w:tc>
          <w:tcPr>
            <w:tcW w:w="7876" w:type="dxa"/>
            <w:shd w:val="clear" w:color="auto" w:fill="FFFFFF" w:themeFill="background1"/>
          </w:tcPr>
          <w:p w14:paraId="5D0F1AC2"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Look for a change in the system that may have provoked the outbreak</w:t>
            </w:r>
          </w:p>
          <w:p w14:paraId="27826CEE"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i.e. changes in people, equipment, procedures, the environment.</w:t>
            </w:r>
          </w:p>
        </w:tc>
        <w:tc>
          <w:tcPr>
            <w:tcW w:w="657" w:type="dxa"/>
          </w:tcPr>
          <w:p w14:paraId="5199A1E1"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411377E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14C72BA" w14:textId="68686E29"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3</w:t>
            </w:r>
          </w:p>
        </w:tc>
        <w:tc>
          <w:tcPr>
            <w:tcW w:w="7876" w:type="dxa"/>
            <w:shd w:val="clear" w:color="auto" w:fill="FFFFFF" w:themeFill="background1"/>
          </w:tcPr>
          <w:p w14:paraId="6CD9F2C7"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Present the </w:t>
            </w:r>
            <w:proofErr w:type="gramStart"/>
            <w:r w:rsidRPr="00CA4D66">
              <w:rPr>
                <w:rFonts w:ascii="Arial" w:hAnsi="Arial" w:cs="Arial"/>
                <w:sz w:val="24"/>
                <w:szCs w:val="24"/>
              </w:rPr>
              <w:t>data ,</w:t>
            </w:r>
            <w:proofErr w:type="gramEnd"/>
            <w:r w:rsidRPr="00CA4D66">
              <w:rPr>
                <w:rFonts w:ascii="Arial" w:hAnsi="Arial" w:cs="Arial"/>
                <w:sz w:val="24"/>
                <w:szCs w:val="24"/>
              </w:rPr>
              <w:t xml:space="preserve"> Epi </w:t>
            </w:r>
            <w:proofErr w:type="gramStart"/>
            <w:r w:rsidRPr="00CA4D66">
              <w:rPr>
                <w:rFonts w:ascii="Arial" w:hAnsi="Arial" w:cs="Arial"/>
                <w:sz w:val="24"/>
                <w:szCs w:val="24"/>
              </w:rPr>
              <w:t>curve ,</w:t>
            </w:r>
            <w:proofErr w:type="gramEnd"/>
            <w:r w:rsidRPr="00CA4D66">
              <w:rPr>
                <w:rFonts w:ascii="Arial" w:hAnsi="Arial" w:cs="Arial"/>
                <w:sz w:val="24"/>
                <w:szCs w:val="24"/>
              </w:rPr>
              <w:t xml:space="preserve"> time </w:t>
            </w:r>
            <w:proofErr w:type="gramStart"/>
            <w:r w:rsidRPr="00CA4D66">
              <w:rPr>
                <w:rFonts w:ascii="Arial" w:hAnsi="Arial" w:cs="Arial"/>
                <w:sz w:val="24"/>
                <w:szCs w:val="24"/>
              </w:rPr>
              <w:t>line ,</w:t>
            </w:r>
            <w:proofErr w:type="gramEnd"/>
            <w:r w:rsidRPr="00CA4D66">
              <w:rPr>
                <w:rFonts w:ascii="Arial" w:hAnsi="Arial" w:cs="Arial"/>
                <w:sz w:val="24"/>
                <w:szCs w:val="24"/>
              </w:rPr>
              <w:t xml:space="preserve"> transmission plot or ward map</w:t>
            </w:r>
          </w:p>
        </w:tc>
        <w:tc>
          <w:tcPr>
            <w:tcW w:w="657" w:type="dxa"/>
          </w:tcPr>
          <w:p w14:paraId="0043B8C1"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C097A75"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EB2D03" w14:textId="68B8394D"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4</w:t>
            </w:r>
            <w:r w:rsidRPr="009E56B1">
              <w:rPr>
                <w:rFonts w:ascii="Arial" w:hAnsi="Arial" w:cs="Arial"/>
                <w:sz w:val="24"/>
                <w:szCs w:val="24"/>
              </w:rPr>
              <w:t xml:space="preserve"> </w:t>
            </w:r>
          </w:p>
        </w:tc>
        <w:tc>
          <w:tcPr>
            <w:tcW w:w="7876" w:type="dxa"/>
            <w:shd w:val="clear" w:color="auto" w:fill="FFFFFF" w:themeFill="background1"/>
          </w:tcPr>
          <w:p w14:paraId="332AA362"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Develop a Hypothesis </w:t>
            </w:r>
          </w:p>
        </w:tc>
        <w:tc>
          <w:tcPr>
            <w:tcW w:w="657" w:type="dxa"/>
          </w:tcPr>
          <w:p w14:paraId="05CAB18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5B3173C"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ABC25B" w14:textId="57FFE0DB"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5</w:t>
            </w:r>
            <w:r w:rsidRPr="009E56B1">
              <w:rPr>
                <w:rFonts w:ascii="Arial" w:hAnsi="Arial" w:cs="Arial"/>
                <w:sz w:val="24"/>
                <w:szCs w:val="24"/>
              </w:rPr>
              <w:t xml:space="preserve"> </w:t>
            </w:r>
          </w:p>
        </w:tc>
        <w:tc>
          <w:tcPr>
            <w:tcW w:w="7876" w:type="dxa"/>
            <w:shd w:val="clear" w:color="auto" w:fill="FFFFFF" w:themeFill="background1"/>
          </w:tcPr>
          <w:p w14:paraId="324BED75"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Consider the need for additional case finding, e.g. discharges/transfers</w:t>
            </w:r>
          </w:p>
        </w:tc>
        <w:tc>
          <w:tcPr>
            <w:tcW w:w="657" w:type="dxa"/>
          </w:tcPr>
          <w:p w14:paraId="25E17786"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720713F"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28F448B" w14:textId="6524F9A7"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6</w:t>
            </w:r>
          </w:p>
        </w:tc>
        <w:tc>
          <w:tcPr>
            <w:tcW w:w="7876" w:type="dxa"/>
            <w:shd w:val="clear" w:color="auto" w:fill="FFFFFF" w:themeFill="background1"/>
          </w:tcPr>
          <w:p w14:paraId="5D4569FA"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Take microbiological samples to test hypothesis </w:t>
            </w:r>
          </w:p>
        </w:tc>
        <w:tc>
          <w:tcPr>
            <w:tcW w:w="657" w:type="dxa"/>
          </w:tcPr>
          <w:p w14:paraId="4AFF81B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0721266"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A54BF6" w14:textId="15FED6E2"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7</w:t>
            </w:r>
          </w:p>
        </w:tc>
        <w:tc>
          <w:tcPr>
            <w:tcW w:w="7876" w:type="dxa"/>
            <w:shd w:val="clear" w:color="auto" w:fill="FFFFFF" w:themeFill="background1"/>
          </w:tcPr>
          <w:p w14:paraId="5A60008C" w14:textId="629F63AD" w:rsidR="00360B1B" w:rsidRPr="00CA4D66" w:rsidRDefault="00360B1B" w:rsidP="003C7C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visit to observe step by step procedures e.g. hand hygiene/</w:t>
            </w:r>
            <w:r w:rsidR="003C7CBB">
              <w:rPr>
                <w:rFonts w:ascii="Arial" w:hAnsi="Arial" w:cs="Arial"/>
                <w:sz w:val="24"/>
                <w:szCs w:val="24"/>
              </w:rPr>
              <w:t>PPE</w:t>
            </w:r>
            <w:r w:rsidRPr="00CA4D66">
              <w:rPr>
                <w:rFonts w:ascii="Arial" w:hAnsi="Arial" w:cs="Arial"/>
                <w:sz w:val="24"/>
                <w:szCs w:val="24"/>
              </w:rPr>
              <w:t xml:space="preserve">  </w:t>
            </w:r>
          </w:p>
        </w:tc>
        <w:tc>
          <w:tcPr>
            <w:tcW w:w="657" w:type="dxa"/>
          </w:tcPr>
          <w:p w14:paraId="3001CF14"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5F5B8BC"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338AE9E" w14:textId="76E43B3B"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8</w:t>
            </w:r>
          </w:p>
        </w:tc>
        <w:tc>
          <w:tcPr>
            <w:tcW w:w="7876" w:type="dxa"/>
            <w:shd w:val="clear" w:color="auto" w:fill="FFFFFF" w:themeFill="background1"/>
          </w:tcPr>
          <w:p w14:paraId="708FBBE3"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Confirm through audit and data review that standard based precautions and </w:t>
            </w:r>
            <w:proofErr w:type="gramStart"/>
            <w:r w:rsidRPr="00CA4D66">
              <w:rPr>
                <w:rFonts w:ascii="Arial" w:hAnsi="Arial" w:cs="Arial"/>
                <w:sz w:val="24"/>
                <w:szCs w:val="24"/>
              </w:rPr>
              <w:t>transmission based</w:t>
            </w:r>
            <w:proofErr w:type="gramEnd"/>
            <w:r w:rsidRPr="00CA4D66">
              <w:rPr>
                <w:rFonts w:ascii="Arial" w:hAnsi="Arial" w:cs="Arial"/>
                <w:sz w:val="24"/>
                <w:szCs w:val="24"/>
              </w:rPr>
              <w:t xml:space="preserve"> precautions as required are being adhered to </w:t>
            </w:r>
          </w:p>
        </w:tc>
        <w:tc>
          <w:tcPr>
            <w:tcW w:w="657" w:type="dxa"/>
          </w:tcPr>
          <w:p w14:paraId="5527E12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569441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EBCF224" w14:textId="2CC12B83" w:rsidR="00360B1B" w:rsidRPr="009E56B1" w:rsidRDefault="009E56B1" w:rsidP="000C35A6">
            <w:pPr>
              <w:jc w:val="both"/>
              <w:rPr>
                <w:rFonts w:ascii="Arial" w:hAnsi="Arial" w:cs="Arial"/>
                <w:sz w:val="24"/>
                <w:szCs w:val="24"/>
              </w:rPr>
            </w:pPr>
            <w:r>
              <w:rPr>
                <w:rFonts w:ascii="Arial" w:hAnsi="Arial" w:cs="Arial"/>
                <w:sz w:val="24"/>
                <w:szCs w:val="24"/>
              </w:rPr>
              <w:t>19</w:t>
            </w:r>
          </w:p>
        </w:tc>
        <w:tc>
          <w:tcPr>
            <w:tcW w:w="7876" w:type="dxa"/>
            <w:shd w:val="clear" w:color="auto" w:fill="FFFFFF" w:themeFill="background1"/>
          </w:tcPr>
          <w:p w14:paraId="61A23401"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control measures are being effectively applied in relevant areas</w:t>
            </w:r>
          </w:p>
        </w:tc>
        <w:tc>
          <w:tcPr>
            <w:tcW w:w="657" w:type="dxa"/>
          </w:tcPr>
          <w:p w14:paraId="26B1FDFB"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6C6467F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2656818" w14:textId="1DC97D4F" w:rsidR="00360B1B" w:rsidRPr="009E56B1" w:rsidRDefault="00360B1B" w:rsidP="009E56B1">
            <w:pPr>
              <w:jc w:val="both"/>
              <w:rPr>
                <w:rFonts w:ascii="Arial" w:hAnsi="Arial" w:cs="Arial"/>
                <w:sz w:val="24"/>
                <w:szCs w:val="24"/>
              </w:rPr>
            </w:pPr>
            <w:r w:rsidRPr="009E56B1">
              <w:rPr>
                <w:rFonts w:ascii="Arial" w:hAnsi="Arial" w:cs="Arial"/>
                <w:sz w:val="24"/>
                <w:szCs w:val="24"/>
              </w:rPr>
              <w:t>2</w:t>
            </w:r>
            <w:r w:rsidR="009E56B1">
              <w:rPr>
                <w:rFonts w:ascii="Arial" w:hAnsi="Arial" w:cs="Arial"/>
                <w:sz w:val="24"/>
                <w:szCs w:val="24"/>
              </w:rPr>
              <w:t>0</w:t>
            </w:r>
          </w:p>
        </w:tc>
        <w:tc>
          <w:tcPr>
            <w:tcW w:w="7876" w:type="dxa"/>
            <w:shd w:val="clear" w:color="auto" w:fill="FBE4D5" w:themeFill="accent2" w:themeFillTint="33"/>
          </w:tcPr>
          <w:p w14:paraId="0757165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1DAE">
              <w:rPr>
                <w:rFonts w:ascii="Arial" w:hAnsi="Arial" w:cs="Arial"/>
                <w:b/>
                <w:sz w:val="24"/>
                <w:szCs w:val="24"/>
              </w:rPr>
              <w:t>Are IPC control measures working</w:t>
            </w:r>
            <w:r>
              <w:rPr>
                <w:rFonts w:ascii="Arial" w:hAnsi="Arial" w:cs="Arial"/>
                <w:sz w:val="24"/>
                <w:szCs w:val="24"/>
              </w:rPr>
              <w:t>? If new cases are still occurring, re-check control measures applications. e.g. high touch surfaces x3 daily.</w:t>
            </w:r>
          </w:p>
        </w:tc>
        <w:tc>
          <w:tcPr>
            <w:tcW w:w="657" w:type="dxa"/>
          </w:tcPr>
          <w:p w14:paraId="3301F017"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2F1B9D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2F4E2C7"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21</w:t>
            </w:r>
          </w:p>
        </w:tc>
        <w:tc>
          <w:tcPr>
            <w:tcW w:w="7876" w:type="dxa"/>
            <w:shd w:val="clear" w:color="auto" w:fill="FBE4D5" w:themeFill="accent2" w:themeFillTint="33"/>
          </w:tcPr>
          <w:p w14:paraId="67ACDA83"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Continue to assess and communicate and refer to expertise as required</w:t>
            </w:r>
          </w:p>
        </w:tc>
        <w:tc>
          <w:tcPr>
            <w:tcW w:w="657" w:type="dxa"/>
          </w:tcPr>
          <w:p w14:paraId="6D47B4D8"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9D5CED9"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E72E17E"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22</w:t>
            </w:r>
          </w:p>
        </w:tc>
        <w:tc>
          <w:tcPr>
            <w:tcW w:w="7876" w:type="dxa"/>
            <w:shd w:val="clear" w:color="auto" w:fill="FFF2CC" w:themeFill="accent4" w:themeFillTint="33"/>
          </w:tcPr>
          <w:p w14:paraId="584172C4"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IPCT </w:t>
            </w:r>
            <w:proofErr w:type="gramStart"/>
            <w:r>
              <w:rPr>
                <w:rFonts w:ascii="Arial" w:hAnsi="Arial" w:cs="Arial"/>
                <w:sz w:val="24"/>
                <w:szCs w:val="24"/>
              </w:rPr>
              <w:t>assessment:</w:t>
            </w:r>
            <w:proofErr w:type="gramEnd"/>
            <w:r>
              <w:rPr>
                <w:rFonts w:ascii="Arial" w:hAnsi="Arial" w:cs="Arial"/>
                <w:sz w:val="24"/>
                <w:szCs w:val="24"/>
              </w:rPr>
              <w:t xml:space="preserve"> </w:t>
            </w:r>
            <w:r w:rsidRPr="00771DAE">
              <w:rPr>
                <w:rFonts w:ascii="Arial" w:hAnsi="Arial" w:cs="Arial"/>
                <w:b/>
                <w:sz w:val="24"/>
                <w:szCs w:val="24"/>
              </w:rPr>
              <w:t>is it safe to return to normal services</w:t>
            </w:r>
            <w:r>
              <w:rPr>
                <w:rFonts w:ascii="Arial" w:hAnsi="Arial" w:cs="Arial"/>
                <w:sz w:val="24"/>
                <w:szCs w:val="24"/>
              </w:rPr>
              <w:t xml:space="preserve"> </w:t>
            </w:r>
          </w:p>
          <w:p w14:paraId="61DCBACB" w14:textId="0417F400"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discussion with</w:t>
            </w:r>
            <w:r w:rsidR="004B3048">
              <w:rPr>
                <w:rFonts w:ascii="Arial" w:hAnsi="Arial" w:cs="Arial"/>
                <w:sz w:val="24"/>
                <w:szCs w:val="24"/>
              </w:rPr>
              <w:t xml:space="preserve"> </w:t>
            </w:r>
            <w:proofErr w:type="gramStart"/>
            <w:r w:rsidR="004B3048">
              <w:rPr>
                <w:rFonts w:ascii="Arial" w:hAnsi="Arial" w:cs="Arial"/>
                <w:sz w:val="24"/>
                <w:szCs w:val="24"/>
              </w:rPr>
              <w:t xml:space="preserve">Service </w:t>
            </w:r>
            <w:r>
              <w:rPr>
                <w:rFonts w:ascii="Arial" w:hAnsi="Arial" w:cs="Arial"/>
                <w:sz w:val="24"/>
                <w:szCs w:val="24"/>
              </w:rPr>
              <w:t xml:space="preserve"> Lead</w:t>
            </w:r>
            <w:r w:rsidR="004B3048">
              <w:rPr>
                <w:rFonts w:ascii="Arial" w:hAnsi="Arial" w:cs="Arial"/>
                <w:sz w:val="24"/>
                <w:szCs w:val="24"/>
              </w:rPr>
              <w:t>s</w:t>
            </w:r>
            <w:r>
              <w:rPr>
                <w:rFonts w:ascii="Arial" w:hAnsi="Arial" w:cs="Arial"/>
                <w:sz w:val="24"/>
                <w:szCs w:val="24"/>
              </w:rPr>
              <w:t xml:space="preserve">  ?</w:t>
            </w:r>
            <w:proofErr w:type="gramEnd"/>
          </w:p>
        </w:tc>
        <w:tc>
          <w:tcPr>
            <w:tcW w:w="657" w:type="dxa"/>
          </w:tcPr>
          <w:p w14:paraId="6BF6E5AB"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51FDFBA"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A6D533F"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23</w:t>
            </w:r>
          </w:p>
        </w:tc>
        <w:tc>
          <w:tcPr>
            <w:tcW w:w="7876" w:type="dxa"/>
            <w:shd w:val="clear" w:color="auto" w:fill="FFF2CC" w:themeFill="accent4" w:themeFillTint="33"/>
          </w:tcPr>
          <w:p w14:paraId="6F1F4777"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Take action to ensure </w:t>
            </w:r>
            <w:proofErr w:type="gramStart"/>
            <w:r>
              <w:rPr>
                <w:rFonts w:ascii="Arial" w:hAnsi="Arial" w:cs="Arial"/>
                <w:sz w:val="24"/>
                <w:szCs w:val="24"/>
              </w:rPr>
              <w:t>environment ,</w:t>
            </w:r>
            <w:proofErr w:type="gramEnd"/>
            <w:r>
              <w:rPr>
                <w:rFonts w:ascii="Arial" w:hAnsi="Arial" w:cs="Arial"/>
                <w:sz w:val="24"/>
                <w:szCs w:val="24"/>
              </w:rPr>
              <w:t xml:space="preserve"> equipment safe including high touch surfaces and has infectious/</w:t>
            </w:r>
            <w:proofErr w:type="gramStart"/>
            <w:r>
              <w:rPr>
                <w:rFonts w:ascii="Arial" w:hAnsi="Arial" w:cs="Arial"/>
                <w:sz w:val="24"/>
                <w:szCs w:val="24"/>
              </w:rPr>
              <w:t>terminal  clean</w:t>
            </w:r>
            <w:proofErr w:type="gramEnd"/>
            <w:r>
              <w:rPr>
                <w:rFonts w:ascii="Arial" w:hAnsi="Arial" w:cs="Arial"/>
                <w:sz w:val="24"/>
                <w:szCs w:val="24"/>
              </w:rPr>
              <w:t xml:space="preserve"> before reopening unit.</w:t>
            </w:r>
          </w:p>
        </w:tc>
        <w:tc>
          <w:tcPr>
            <w:tcW w:w="657" w:type="dxa"/>
          </w:tcPr>
          <w:p w14:paraId="1E05872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3789B09"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D6D19D"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24</w:t>
            </w:r>
          </w:p>
        </w:tc>
        <w:tc>
          <w:tcPr>
            <w:tcW w:w="7876" w:type="dxa"/>
            <w:shd w:val="clear" w:color="auto" w:fill="E2EFD9" w:themeFill="accent6" w:themeFillTint="33"/>
          </w:tcPr>
          <w:p w14:paraId="46345538"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Undertake a debrief with all staff involved to identify learning points with regards to prevention, early detection and management of the outbreak.</w:t>
            </w:r>
          </w:p>
        </w:tc>
        <w:tc>
          <w:tcPr>
            <w:tcW w:w="657" w:type="dxa"/>
          </w:tcPr>
          <w:p w14:paraId="60B60F5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986324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4E074DA"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25</w:t>
            </w:r>
          </w:p>
        </w:tc>
        <w:tc>
          <w:tcPr>
            <w:tcW w:w="7876" w:type="dxa"/>
            <w:shd w:val="clear" w:color="auto" w:fill="E2EFD9" w:themeFill="accent6" w:themeFillTint="33"/>
          </w:tcPr>
          <w:p w14:paraId="31EF74BC"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Complete and action plan following a de-brief to identify actions with timescale.</w:t>
            </w:r>
          </w:p>
        </w:tc>
        <w:tc>
          <w:tcPr>
            <w:tcW w:w="657" w:type="dxa"/>
          </w:tcPr>
          <w:p w14:paraId="4A5E2A36"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2CAAEE51"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C42E33F"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26</w:t>
            </w:r>
          </w:p>
        </w:tc>
        <w:tc>
          <w:tcPr>
            <w:tcW w:w="7876" w:type="dxa"/>
            <w:shd w:val="clear" w:color="auto" w:fill="E2EFD9" w:themeFill="accent6" w:themeFillTint="33"/>
          </w:tcPr>
          <w:p w14:paraId="3D14B67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Identify and share lessons with service and wider for the organisation and to prevent future incidents /outbreaks </w:t>
            </w:r>
          </w:p>
        </w:tc>
        <w:tc>
          <w:tcPr>
            <w:tcW w:w="657" w:type="dxa"/>
          </w:tcPr>
          <w:p w14:paraId="5EA9A1A4"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03D2532"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48555D2"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27</w:t>
            </w:r>
          </w:p>
          <w:p w14:paraId="7A3A1C32"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 xml:space="preserve"> </w:t>
            </w:r>
          </w:p>
        </w:tc>
        <w:tc>
          <w:tcPr>
            <w:tcW w:w="7876" w:type="dxa"/>
            <w:shd w:val="clear" w:color="auto" w:fill="E2EFD9" w:themeFill="accent6" w:themeFillTint="33"/>
          </w:tcPr>
          <w:p w14:paraId="2258B23C"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Produce a final report for </w:t>
            </w:r>
            <w:proofErr w:type="gramStart"/>
            <w:r>
              <w:rPr>
                <w:rFonts w:ascii="Arial" w:hAnsi="Arial" w:cs="Arial"/>
                <w:sz w:val="24"/>
                <w:szCs w:val="24"/>
              </w:rPr>
              <w:t>IPC  Committee</w:t>
            </w:r>
            <w:proofErr w:type="gramEnd"/>
            <w:r>
              <w:rPr>
                <w:rFonts w:ascii="Arial" w:hAnsi="Arial" w:cs="Arial"/>
                <w:sz w:val="24"/>
                <w:szCs w:val="24"/>
              </w:rPr>
              <w:t xml:space="preserve"> </w:t>
            </w:r>
          </w:p>
        </w:tc>
        <w:tc>
          <w:tcPr>
            <w:tcW w:w="657" w:type="dxa"/>
          </w:tcPr>
          <w:p w14:paraId="3FBA7C3E"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74C8E4B9" w14:textId="77777777" w:rsidR="00360B1B" w:rsidRPr="00CB63A0" w:rsidRDefault="00360B1B" w:rsidP="000C35A6">
      <w:pPr>
        <w:jc w:val="both"/>
        <w:rPr>
          <w:rFonts w:ascii="Arial" w:hAnsi="Arial" w:cs="Arial"/>
          <w:b/>
          <w:sz w:val="24"/>
          <w:szCs w:val="24"/>
        </w:rPr>
        <w:sectPr w:rsidR="00360B1B" w:rsidRPr="00CB63A0" w:rsidSect="000C35A6">
          <w:footerReference w:type="default" r:id="rId146"/>
          <w:headerReference w:type="first" r:id="rId147"/>
          <w:pgSz w:w="11906" w:h="16838"/>
          <w:pgMar w:top="1440" w:right="1440" w:bottom="1440" w:left="1440" w:header="708" w:footer="708" w:gutter="0"/>
          <w:cols w:space="708"/>
          <w:docGrid w:linePitch="360"/>
        </w:sectPr>
      </w:pPr>
    </w:p>
    <w:p w14:paraId="06156C10" w14:textId="0FE18B62" w:rsidR="00D60AC1" w:rsidRDefault="00D60AC1" w:rsidP="00D60AC1">
      <w:pPr>
        <w:jc w:val="center"/>
        <w:rPr>
          <w:rFonts w:ascii="Arial"/>
          <w:b/>
          <w:color w:val="385623" w:themeColor="accent6" w:themeShade="80"/>
          <w:sz w:val="32"/>
        </w:rPr>
      </w:pPr>
      <w:r w:rsidRPr="00F02572">
        <w:rPr>
          <w:rFonts w:ascii="Arial"/>
          <w:b/>
          <w:color w:val="385623" w:themeColor="accent6" w:themeShade="80"/>
          <w:sz w:val="32"/>
        </w:rPr>
        <w:lastRenderedPageBreak/>
        <w:t>Appendix</w:t>
      </w:r>
      <w:r w:rsidRPr="00F02572">
        <w:rPr>
          <w:rFonts w:ascii="Arial"/>
          <w:b/>
          <w:color w:val="385623" w:themeColor="accent6" w:themeShade="80"/>
          <w:spacing w:val="-4"/>
          <w:sz w:val="32"/>
        </w:rPr>
        <w:t xml:space="preserve"> 4</w:t>
      </w:r>
      <w:r w:rsidR="006B2037">
        <w:rPr>
          <w:rFonts w:ascii="Arial"/>
          <w:b/>
          <w:color w:val="385623" w:themeColor="accent6" w:themeShade="80"/>
          <w:spacing w:val="-4"/>
          <w:sz w:val="32"/>
        </w:rPr>
        <w:t>5</w:t>
      </w:r>
      <w:r w:rsidRPr="00F02572">
        <w:rPr>
          <w:rFonts w:ascii="Arial"/>
          <w:b/>
          <w:color w:val="385623" w:themeColor="accent6" w:themeShade="80"/>
          <w:spacing w:val="-4"/>
          <w:sz w:val="32"/>
        </w:rPr>
        <w:t xml:space="preserve"> - </w:t>
      </w:r>
      <w:r w:rsidRPr="00F02572">
        <w:rPr>
          <w:rFonts w:ascii="Arial"/>
          <w:b/>
          <w:color w:val="385623" w:themeColor="accent6" w:themeShade="80"/>
          <w:sz w:val="32"/>
        </w:rPr>
        <w:t>Flowchart</w:t>
      </w:r>
      <w:r w:rsidRPr="00F02572">
        <w:rPr>
          <w:rFonts w:ascii="Arial"/>
          <w:b/>
          <w:color w:val="385623" w:themeColor="accent6" w:themeShade="80"/>
          <w:spacing w:val="-6"/>
          <w:sz w:val="32"/>
        </w:rPr>
        <w:t xml:space="preserve"> </w:t>
      </w:r>
      <w:r w:rsidRPr="00F02572">
        <w:rPr>
          <w:rFonts w:ascii="Arial"/>
          <w:b/>
          <w:color w:val="385623" w:themeColor="accent6" w:themeShade="80"/>
          <w:sz w:val="32"/>
        </w:rPr>
        <w:t>of</w:t>
      </w:r>
      <w:r w:rsidRPr="00F02572">
        <w:rPr>
          <w:rFonts w:ascii="Arial"/>
          <w:b/>
          <w:color w:val="385623" w:themeColor="accent6" w:themeShade="80"/>
          <w:spacing w:val="-6"/>
          <w:sz w:val="32"/>
        </w:rPr>
        <w:t xml:space="preserve"> </w:t>
      </w:r>
      <w:r>
        <w:rPr>
          <w:rFonts w:ascii="Arial"/>
          <w:b/>
          <w:color w:val="385623" w:themeColor="accent6" w:themeShade="80"/>
          <w:spacing w:val="-6"/>
          <w:sz w:val="32"/>
        </w:rPr>
        <w:t>O</w:t>
      </w:r>
      <w:r w:rsidRPr="00F02572">
        <w:rPr>
          <w:rFonts w:ascii="Arial"/>
          <w:b/>
          <w:color w:val="385623" w:themeColor="accent6" w:themeShade="80"/>
          <w:sz w:val="32"/>
        </w:rPr>
        <w:t>utbreak</w:t>
      </w:r>
      <w:r w:rsidRPr="00F02572">
        <w:rPr>
          <w:rFonts w:ascii="Arial"/>
          <w:b/>
          <w:color w:val="385623" w:themeColor="accent6" w:themeShade="80"/>
          <w:spacing w:val="-4"/>
          <w:sz w:val="32"/>
        </w:rPr>
        <w:t xml:space="preserve"> </w:t>
      </w:r>
      <w:r>
        <w:rPr>
          <w:rFonts w:ascii="Arial"/>
          <w:b/>
          <w:color w:val="385623" w:themeColor="accent6" w:themeShade="80"/>
          <w:sz w:val="32"/>
        </w:rPr>
        <w:t>M</w:t>
      </w:r>
      <w:r w:rsidRPr="00F02572">
        <w:rPr>
          <w:rFonts w:ascii="Arial"/>
          <w:b/>
          <w:color w:val="385623" w:themeColor="accent6" w:themeShade="80"/>
          <w:sz w:val="32"/>
        </w:rPr>
        <w:t>anagemen</w:t>
      </w:r>
      <w:r>
        <w:rPr>
          <w:rFonts w:ascii="Arial"/>
          <w:b/>
          <w:color w:val="385623" w:themeColor="accent6" w:themeShade="80"/>
          <w:sz w:val="32"/>
        </w:rPr>
        <w:t>t</w:t>
      </w:r>
    </w:p>
    <w:p w14:paraId="350A7761" w14:textId="66B7B800" w:rsidR="00D60AC1" w:rsidRPr="00D60AC1" w:rsidRDefault="00D60AC1" w:rsidP="00D60AC1">
      <w:pPr>
        <w:pStyle w:val="NoSpacing"/>
        <w:jc w:val="center"/>
        <w:rPr>
          <w:lang w:val="en-US" w:bidi="en-US"/>
        </w:rPr>
      </w:pPr>
    </w:p>
    <w:p w14:paraId="57119DFD" w14:textId="0913BD92" w:rsidR="00D60AC1" w:rsidRPr="00D60AC1" w:rsidRDefault="00D60AC1" w:rsidP="00D60AC1">
      <w:pPr>
        <w:rPr>
          <w:lang w:val="en-US" w:bidi="en-US"/>
        </w:rPr>
      </w:pPr>
      <w:r>
        <w:rPr>
          <w:noProof/>
          <w:lang w:eastAsia="en-GB"/>
        </w:rPr>
        <mc:AlternateContent>
          <mc:Choice Requires="wps">
            <w:drawing>
              <wp:anchor distT="0" distB="0" distL="114300" distR="114300" simplePos="0" relativeHeight="251671040" behindDoc="0" locked="0" layoutInCell="1" allowOverlap="1" wp14:anchorId="0B1941F9" wp14:editId="4B0AC53D">
                <wp:simplePos x="0" y="0"/>
                <wp:positionH relativeFrom="margin">
                  <wp:posOffset>1939158</wp:posOffset>
                </wp:positionH>
                <wp:positionV relativeFrom="paragraph">
                  <wp:posOffset>11518</wp:posOffset>
                </wp:positionV>
                <wp:extent cx="5060337" cy="504496"/>
                <wp:effectExtent l="0" t="0" r="26035" b="10160"/>
                <wp:wrapNone/>
                <wp:docPr id="23" name="Rounded Rectangle 23"/>
                <wp:cNvGraphicFramePr/>
                <a:graphic xmlns:a="http://schemas.openxmlformats.org/drawingml/2006/main">
                  <a:graphicData uri="http://schemas.microsoft.com/office/word/2010/wordprocessingShape">
                    <wps:wsp>
                      <wps:cNvSpPr/>
                      <wps:spPr>
                        <a:xfrm>
                          <a:off x="0" y="0"/>
                          <a:ext cx="5060337" cy="5044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6F8F0" w14:textId="77777777" w:rsidR="006B2037" w:rsidRPr="00D60AC1" w:rsidRDefault="006B2037"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Identification</w:t>
                            </w:r>
                            <w:r w:rsidRPr="00D60AC1">
                              <w:rPr>
                                <w:rFonts w:ascii="Arial" w:hAnsi="Arial" w:cs="Arial"/>
                                <w:b/>
                                <w:color w:val="000000" w:themeColor="text1"/>
                                <w:spacing w:val="-7"/>
                                <w:sz w:val="24"/>
                              </w:rPr>
                              <w:t xml:space="preserve"> </w:t>
                            </w:r>
                            <w:r w:rsidRPr="00D60AC1">
                              <w:rPr>
                                <w:rFonts w:ascii="Arial" w:hAnsi="Arial" w:cs="Arial"/>
                                <w:b/>
                                <w:color w:val="000000" w:themeColor="text1"/>
                                <w:sz w:val="24"/>
                              </w:rPr>
                              <w:t>of</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potential</w:t>
                            </w:r>
                            <w:r w:rsidRPr="00D60AC1">
                              <w:rPr>
                                <w:rFonts w:ascii="Arial" w:hAnsi="Arial" w:cs="Arial"/>
                                <w:b/>
                                <w:color w:val="000000" w:themeColor="text1"/>
                                <w:spacing w:val="-13"/>
                                <w:sz w:val="24"/>
                              </w:rPr>
                              <w:t xml:space="preserve"> </w:t>
                            </w:r>
                            <w:r w:rsidRPr="00D60AC1">
                              <w:rPr>
                                <w:rFonts w:ascii="Arial" w:hAnsi="Arial" w:cs="Arial"/>
                                <w:b/>
                                <w:color w:val="000000" w:themeColor="text1"/>
                                <w:sz w:val="24"/>
                              </w:rPr>
                              <w:t>infection</w:t>
                            </w:r>
                            <w:r w:rsidRPr="00D60AC1">
                              <w:rPr>
                                <w:rFonts w:ascii="Arial" w:hAnsi="Arial" w:cs="Arial"/>
                                <w:b/>
                                <w:color w:val="000000" w:themeColor="text1"/>
                                <w:spacing w:val="-6"/>
                                <w:sz w:val="24"/>
                              </w:rPr>
                              <w:t xml:space="preserve"> </w:t>
                            </w:r>
                            <w:r w:rsidRPr="00D60AC1">
                              <w:rPr>
                                <w:rFonts w:ascii="Arial" w:hAnsi="Arial" w:cs="Arial"/>
                                <w:b/>
                                <w:color w:val="000000" w:themeColor="text1"/>
                                <w:sz w:val="24"/>
                              </w:rPr>
                              <w:t>control</w:t>
                            </w:r>
                            <w:r w:rsidRPr="00D60AC1">
                              <w:rPr>
                                <w:rFonts w:ascii="Arial" w:hAnsi="Arial" w:cs="Arial"/>
                                <w:b/>
                                <w:color w:val="000000" w:themeColor="text1"/>
                                <w:spacing w:val="-8"/>
                                <w:sz w:val="24"/>
                              </w:rPr>
                              <w:t xml:space="preserve"> </w:t>
                            </w:r>
                            <w:r w:rsidRPr="00D60AC1">
                              <w:rPr>
                                <w:rFonts w:ascii="Arial" w:hAnsi="Arial" w:cs="Arial"/>
                                <w:b/>
                                <w:color w:val="000000" w:themeColor="text1"/>
                                <w:sz w:val="24"/>
                              </w:rPr>
                              <w:t>incident</w:t>
                            </w:r>
                            <w:r w:rsidRPr="00D60AC1">
                              <w:rPr>
                                <w:rFonts w:ascii="Arial" w:hAnsi="Arial" w:cs="Arial"/>
                                <w:b/>
                                <w:color w:val="000000" w:themeColor="text1"/>
                                <w:spacing w:val="-10"/>
                                <w:sz w:val="24"/>
                              </w:rPr>
                              <w:t xml:space="preserve"> </w:t>
                            </w:r>
                            <w:r w:rsidRPr="00D60AC1">
                              <w:rPr>
                                <w:rFonts w:ascii="Arial" w:hAnsi="Arial" w:cs="Arial"/>
                                <w:b/>
                                <w:color w:val="000000" w:themeColor="text1"/>
                                <w:sz w:val="24"/>
                              </w:rPr>
                              <w:t>or</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outbreak</w:t>
                            </w:r>
                          </w:p>
                          <w:p w14:paraId="2EBBC157" w14:textId="77777777" w:rsidR="006B2037" w:rsidRDefault="006B2037"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941F9" id="Rounded Rectangle 23" o:spid="_x0000_s2560" style="position:absolute;margin-left:152.7pt;margin-top:.9pt;width:398.45pt;height:39.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" fillcolor="#deeaf6 [660]" strokecolor="#1f4d78 [1604]" strokeweight="1pt">
                <v:stroke joinstyle="miter"/>
                <v:textbox>
                  <w:txbxContent>
                    <w:p w14:paraId="6AA6F8F0" w14:textId="77777777" w:rsidR="006B2037" w:rsidRPr="00D60AC1" w:rsidRDefault="006B2037"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Identification</w:t>
                      </w:r>
                      <w:r w:rsidRPr="00D60AC1">
                        <w:rPr>
                          <w:rFonts w:ascii="Arial" w:hAnsi="Arial" w:cs="Arial"/>
                          <w:b/>
                          <w:color w:val="000000" w:themeColor="text1"/>
                          <w:spacing w:val="-7"/>
                          <w:sz w:val="24"/>
                        </w:rPr>
                        <w:t xml:space="preserve"> </w:t>
                      </w:r>
                      <w:r w:rsidRPr="00D60AC1">
                        <w:rPr>
                          <w:rFonts w:ascii="Arial" w:hAnsi="Arial" w:cs="Arial"/>
                          <w:b/>
                          <w:color w:val="000000" w:themeColor="text1"/>
                          <w:sz w:val="24"/>
                        </w:rPr>
                        <w:t>of</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potential</w:t>
                      </w:r>
                      <w:r w:rsidRPr="00D60AC1">
                        <w:rPr>
                          <w:rFonts w:ascii="Arial" w:hAnsi="Arial" w:cs="Arial"/>
                          <w:b/>
                          <w:color w:val="000000" w:themeColor="text1"/>
                          <w:spacing w:val="-13"/>
                          <w:sz w:val="24"/>
                        </w:rPr>
                        <w:t xml:space="preserve"> </w:t>
                      </w:r>
                      <w:r w:rsidRPr="00D60AC1">
                        <w:rPr>
                          <w:rFonts w:ascii="Arial" w:hAnsi="Arial" w:cs="Arial"/>
                          <w:b/>
                          <w:color w:val="000000" w:themeColor="text1"/>
                          <w:sz w:val="24"/>
                        </w:rPr>
                        <w:t>infection</w:t>
                      </w:r>
                      <w:r w:rsidRPr="00D60AC1">
                        <w:rPr>
                          <w:rFonts w:ascii="Arial" w:hAnsi="Arial" w:cs="Arial"/>
                          <w:b/>
                          <w:color w:val="000000" w:themeColor="text1"/>
                          <w:spacing w:val="-6"/>
                          <w:sz w:val="24"/>
                        </w:rPr>
                        <w:t xml:space="preserve"> </w:t>
                      </w:r>
                      <w:r w:rsidRPr="00D60AC1">
                        <w:rPr>
                          <w:rFonts w:ascii="Arial" w:hAnsi="Arial" w:cs="Arial"/>
                          <w:b/>
                          <w:color w:val="000000" w:themeColor="text1"/>
                          <w:sz w:val="24"/>
                        </w:rPr>
                        <w:t>control</w:t>
                      </w:r>
                      <w:r w:rsidRPr="00D60AC1">
                        <w:rPr>
                          <w:rFonts w:ascii="Arial" w:hAnsi="Arial" w:cs="Arial"/>
                          <w:b/>
                          <w:color w:val="000000" w:themeColor="text1"/>
                          <w:spacing w:val="-8"/>
                          <w:sz w:val="24"/>
                        </w:rPr>
                        <w:t xml:space="preserve"> </w:t>
                      </w:r>
                      <w:r w:rsidRPr="00D60AC1">
                        <w:rPr>
                          <w:rFonts w:ascii="Arial" w:hAnsi="Arial" w:cs="Arial"/>
                          <w:b/>
                          <w:color w:val="000000" w:themeColor="text1"/>
                          <w:sz w:val="24"/>
                        </w:rPr>
                        <w:t>incident</w:t>
                      </w:r>
                      <w:r w:rsidRPr="00D60AC1">
                        <w:rPr>
                          <w:rFonts w:ascii="Arial" w:hAnsi="Arial" w:cs="Arial"/>
                          <w:b/>
                          <w:color w:val="000000" w:themeColor="text1"/>
                          <w:spacing w:val="-10"/>
                          <w:sz w:val="24"/>
                        </w:rPr>
                        <w:t xml:space="preserve"> </w:t>
                      </w:r>
                      <w:r w:rsidRPr="00D60AC1">
                        <w:rPr>
                          <w:rFonts w:ascii="Arial" w:hAnsi="Arial" w:cs="Arial"/>
                          <w:b/>
                          <w:color w:val="000000" w:themeColor="text1"/>
                          <w:sz w:val="24"/>
                        </w:rPr>
                        <w:t>or</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outbreak</w:t>
                      </w:r>
                    </w:p>
                    <w:p w14:paraId="2EBBC157" w14:textId="77777777" w:rsidR="006B2037" w:rsidRDefault="006B2037" w:rsidP="00D60AC1">
                      <w:pPr>
                        <w:jc w:val="center"/>
                      </w:pPr>
                    </w:p>
                  </w:txbxContent>
                </v:textbox>
                <w10:wrap anchorx="margin"/>
              </v:roundrect>
            </w:pict>
          </mc:Fallback>
        </mc:AlternateContent>
      </w:r>
    </w:p>
    <w:p w14:paraId="06103603" w14:textId="7B76C4BB" w:rsidR="00D60AC1" w:rsidRPr="00D60AC1" w:rsidRDefault="00D60AC1" w:rsidP="00D60AC1">
      <w:pPr>
        <w:rPr>
          <w:lang w:val="en-US" w:bidi="en-US"/>
        </w:rPr>
      </w:pPr>
      <w:r>
        <w:rPr>
          <w:noProof/>
          <w:lang w:eastAsia="en-GB"/>
        </w:rPr>
        <mc:AlternateContent>
          <mc:Choice Requires="wps">
            <w:drawing>
              <wp:anchor distT="0" distB="0" distL="114300" distR="114300" simplePos="0" relativeHeight="251672064" behindDoc="0" locked="0" layoutInCell="1" allowOverlap="1" wp14:anchorId="54E501F2" wp14:editId="773D8E2C">
                <wp:simplePos x="0" y="0"/>
                <wp:positionH relativeFrom="margin">
                  <wp:posOffset>4225159</wp:posOffset>
                </wp:positionH>
                <wp:positionV relativeFrom="paragraph">
                  <wp:posOffset>230898</wp:posOffset>
                </wp:positionV>
                <wp:extent cx="394138" cy="488731"/>
                <wp:effectExtent l="19050" t="0" r="44450" b="45085"/>
                <wp:wrapNone/>
                <wp:docPr id="26" name="Down Arrow 26"/>
                <wp:cNvGraphicFramePr/>
                <a:graphic xmlns:a="http://schemas.openxmlformats.org/drawingml/2006/main">
                  <a:graphicData uri="http://schemas.microsoft.com/office/word/2010/wordprocessingShape">
                    <wps:wsp>
                      <wps:cNvSpPr/>
                      <wps:spPr>
                        <a:xfrm>
                          <a:off x="0" y="0"/>
                          <a:ext cx="394138" cy="488731"/>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DB2B" id="Down Arrow 26" o:spid="_x0000_s1026" type="#_x0000_t67" style="position:absolute;margin-left:332.7pt;margin-top:18.2pt;width:31.05pt;height:3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" adj="12890" fillcolor="#bf8f00 [2407]" strokecolor="#bf8f00 [2407]" strokeweight="1pt">
                <w10:wrap anchorx="margin"/>
              </v:shape>
            </w:pict>
          </mc:Fallback>
        </mc:AlternateContent>
      </w:r>
    </w:p>
    <w:p w14:paraId="76534A0B" w14:textId="6322504A" w:rsidR="00360B1B" w:rsidRPr="00D60AC1" w:rsidRDefault="00D60AC1" w:rsidP="00D60AC1">
      <w:pPr>
        <w:rPr>
          <w:lang w:val="en-US" w:bidi="en-US"/>
        </w:rPr>
        <w:sectPr w:rsidR="00360B1B" w:rsidRPr="00D60AC1" w:rsidSect="000C35A6">
          <w:headerReference w:type="first" r:id="rId148"/>
          <w:pgSz w:w="16838" w:h="11906" w:orient="landscape"/>
          <w:pgMar w:top="1440" w:right="1440" w:bottom="1440" w:left="1440" w:header="709" w:footer="709" w:gutter="0"/>
          <w:pgNumType w:start="0"/>
          <w:cols w:space="708"/>
          <w:titlePg/>
          <w:docGrid w:linePitch="360"/>
        </w:sectPr>
      </w:pPr>
      <w:r>
        <w:rPr>
          <w:noProof/>
          <w:lang w:eastAsia="en-GB"/>
        </w:rPr>
        <mc:AlternateContent>
          <mc:Choice Requires="wps">
            <w:drawing>
              <wp:anchor distT="0" distB="0" distL="114300" distR="114300" simplePos="0" relativeHeight="251674112" behindDoc="0" locked="0" layoutInCell="1" allowOverlap="1" wp14:anchorId="7E2A6E2A" wp14:editId="0F842619">
                <wp:simplePos x="0" y="0"/>
                <wp:positionH relativeFrom="margin">
                  <wp:posOffset>2175641</wp:posOffset>
                </wp:positionH>
                <wp:positionV relativeFrom="paragraph">
                  <wp:posOffset>8846</wp:posOffset>
                </wp:positionV>
                <wp:extent cx="4493173" cy="394138"/>
                <wp:effectExtent l="0" t="0" r="22225" b="25400"/>
                <wp:wrapNone/>
                <wp:docPr id="27" name="Rounded Rectangle 27"/>
                <wp:cNvGraphicFramePr/>
                <a:graphic xmlns:a="http://schemas.openxmlformats.org/drawingml/2006/main">
                  <a:graphicData uri="http://schemas.microsoft.com/office/word/2010/wordprocessingShape">
                    <wps:wsp>
                      <wps:cNvSpPr/>
                      <wps:spPr>
                        <a:xfrm>
                          <a:off x="0" y="0"/>
                          <a:ext cx="4493173" cy="394138"/>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BC598" w14:textId="2F6E3F3D" w:rsidR="006B2037" w:rsidRPr="00A121B1" w:rsidRDefault="006B2037" w:rsidP="00D60AC1">
                            <w:pPr>
                              <w:shd w:val="clear" w:color="auto" w:fill="E2EFD9" w:themeFill="accent6" w:themeFillTint="33"/>
                              <w:spacing w:before="53"/>
                              <w:ind w:left="144"/>
                              <w:jc w:val="center"/>
                              <w:rPr>
                                <w:rFonts w:ascii="Arial"/>
                                <w:b/>
                                <w:sz w:val="24"/>
                                <w:szCs w:val="24"/>
                              </w:rPr>
                            </w:pPr>
                            <w:r w:rsidRPr="00A121B1">
                              <w:rPr>
                                <w:rFonts w:ascii="Arial"/>
                                <w:b/>
                                <w:sz w:val="24"/>
                                <w:szCs w:val="24"/>
                              </w:rPr>
                              <w:t>Contact IPC team on:</w:t>
                            </w:r>
                            <w:r>
                              <w:rPr>
                                <w:rFonts w:ascii="Arial"/>
                                <w:b/>
                                <w:sz w:val="24"/>
                                <w:szCs w:val="24"/>
                              </w:rPr>
                              <w:t xml:space="preserve"> </w:t>
                            </w:r>
                            <w:r w:rsidRPr="00A121B1">
                              <w:rPr>
                                <w:rFonts w:ascii="Arial"/>
                                <w:b/>
                                <w:sz w:val="24"/>
                                <w:szCs w:val="24"/>
                              </w:rPr>
                              <w:t>elft.infectioncontrol@nhs.net</w:t>
                            </w:r>
                          </w:p>
                          <w:p w14:paraId="31837DED" w14:textId="77777777" w:rsidR="006B2037" w:rsidRDefault="006B2037"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A6E2A" id="Rounded Rectangle 27" o:spid="_x0000_s2561" style="position:absolute;margin-left:171.3pt;margin-top:.7pt;width:353.8pt;height:31.0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" fillcolor="#e2efd9 [665]" strokecolor="#1f4d78 [1604]" strokeweight="1pt">
                <v:stroke joinstyle="miter"/>
                <v:textbox>
                  <w:txbxContent>
                    <w:p w14:paraId="30ABC598" w14:textId="2F6E3F3D" w:rsidR="006B2037" w:rsidRPr="00A121B1" w:rsidRDefault="006B2037" w:rsidP="00D60AC1">
                      <w:pPr>
                        <w:shd w:val="clear" w:color="auto" w:fill="E2EFD9" w:themeFill="accent6" w:themeFillTint="33"/>
                        <w:spacing w:before="53"/>
                        <w:ind w:left="144"/>
                        <w:jc w:val="center"/>
                        <w:rPr>
                          <w:rFonts w:ascii="Arial"/>
                          <w:b/>
                          <w:sz w:val="24"/>
                          <w:szCs w:val="24"/>
                        </w:rPr>
                      </w:pPr>
                      <w:r w:rsidRPr="00A121B1">
                        <w:rPr>
                          <w:rFonts w:ascii="Arial"/>
                          <w:b/>
                          <w:sz w:val="24"/>
                          <w:szCs w:val="24"/>
                        </w:rPr>
                        <w:t>Contact IPC team on:</w:t>
                      </w:r>
                      <w:r>
                        <w:rPr>
                          <w:rFonts w:ascii="Arial"/>
                          <w:b/>
                          <w:sz w:val="24"/>
                          <w:szCs w:val="24"/>
                        </w:rPr>
                        <w:t xml:space="preserve"> </w:t>
                      </w:r>
                      <w:r w:rsidRPr="00A121B1">
                        <w:rPr>
                          <w:rFonts w:ascii="Arial"/>
                          <w:b/>
                          <w:sz w:val="24"/>
                          <w:szCs w:val="24"/>
                        </w:rPr>
                        <w:t>elft.infectioncontrol@nhs.net</w:t>
                      </w:r>
                    </w:p>
                    <w:p w14:paraId="31837DED" w14:textId="77777777" w:rsidR="006B2037" w:rsidRDefault="006B2037"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676160" behindDoc="0" locked="0" layoutInCell="1" allowOverlap="1" wp14:anchorId="4409A103" wp14:editId="5BB64726">
                <wp:simplePos x="0" y="0"/>
                <wp:positionH relativeFrom="margin">
                  <wp:align>center</wp:align>
                </wp:positionH>
                <wp:positionV relativeFrom="paragraph">
                  <wp:posOffset>397334</wp:posOffset>
                </wp:positionV>
                <wp:extent cx="425450" cy="441216"/>
                <wp:effectExtent l="19050" t="0" r="12700" b="35560"/>
                <wp:wrapNone/>
                <wp:docPr id="30" name="Down Arrow 30"/>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FB90E" id="Down Arrow 30" o:spid="_x0000_s1026" type="#_x0000_t67" style="position:absolute;margin-left:0;margin-top:31.3pt;width:33.5pt;height:34.75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" adj="11186"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700736" behindDoc="0" locked="0" layoutInCell="1" allowOverlap="1" wp14:anchorId="124929C4" wp14:editId="7AD4743D">
                <wp:simplePos x="0" y="0"/>
                <wp:positionH relativeFrom="margin">
                  <wp:posOffset>6779172</wp:posOffset>
                </wp:positionH>
                <wp:positionV relativeFrom="paragraph">
                  <wp:posOffset>2750711</wp:posOffset>
                </wp:positionV>
                <wp:extent cx="2822028" cy="1623848"/>
                <wp:effectExtent l="0" t="0" r="16510" b="14605"/>
                <wp:wrapNone/>
                <wp:docPr id="197" name="Rounded Rectangle 197"/>
                <wp:cNvGraphicFramePr/>
                <a:graphic xmlns:a="http://schemas.openxmlformats.org/drawingml/2006/main">
                  <a:graphicData uri="http://schemas.microsoft.com/office/word/2010/wordprocessingShape">
                    <wps:wsp>
                      <wps:cNvSpPr/>
                      <wps:spPr>
                        <a:xfrm>
                          <a:off x="0" y="0"/>
                          <a:ext cx="2822028" cy="162384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541E34" w14:textId="5608D84C"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Commence RCA outbreak investigation procedures. </w:t>
                            </w:r>
                          </w:p>
                          <w:p w14:paraId="411756BB" w14:textId="77777777"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IPC team to coordinate outbreak meetings and produce action plan.</w:t>
                            </w:r>
                          </w:p>
                          <w:p w14:paraId="33EF275A" w14:textId="3767135C"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 Report incident to Health Protection as required</w:t>
                            </w:r>
                          </w:p>
                          <w:p w14:paraId="78C5753E" w14:textId="77777777" w:rsidR="006B2037" w:rsidRDefault="006B2037"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929C4" id="Rounded Rectangle 197" o:spid="_x0000_s2562" style="position:absolute;margin-left:533.8pt;margin-top:216.6pt;width:222.2pt;height:127.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" fillcolor="#fff2cc [663]" strokecolor="#1f4d78 [1604]" strokeweight="1pt">
                <v:stroke joinstyle="miter"/>
                <v:textbox>
                  <w:txbxContent>
                    <w:p w14:paraId="07541E34" w14:textId="5608D84C"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Commence RCA outbreak investigation procedures. </w:t>
                      </w:r>
                    </w:p>
                    <w:p w14:paraId="411756BB" w14:textId="77777777"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IPC team to coordinate outbreak meetings and produce action plan.</w:t>
                      </w:r>
                    </w:p>
                    <w:p w14:paraId="33EF275A" w14:textId="3767135C" w:rsidR="006B2037" w:rsidRPr="003B7357" w:rsidRDefault="006B2037"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 Report incident to Health Protection as required</w:t>
                      </w:r>
                    </w:p>
                    <w:p w14:paraId="78C5753E" w14:textId="77777777" w:rsidR="006B2037" w:rsidRDefault="006B2037"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702784" behindDoc="0" locked="0" layoutInCell="1" allowOverlap="1" wp14:anchorId="7DB088C5" wp14:editId="437C3688">
                <wp:simplePos x="0" y="0"/>
                <wp:positionH relativeFrom="margin">
                  <wp:posOffset>7898634</wp:posOffset>
                </wp:positionH>
                <wp:positionV relativeFrom="paragraph">
                  <wp:posOffset>2191407</wp:posOffset>
                </wp:positionV>
                <wp:extent cx="441434" cy="503686"/>
                <wp:effectExtent l="19050" t="0" r="34925" b="29845"/>
                <wp:wrapNone/>
                <wp:docPr id="198" name="Down Arrow 198"/>
                <wp:cNvGraphicFramePr/>
                <a:graphic xmlns:a="http://schemas.openxmlformats.org/drawingml/2006/main">
                  <a:graphicData uri="http://schemas.microsoft.com/office/word/2010/wordprocessingShape">
                    <wps:wsp>
                      <wps:cNvSpPr/>
                      <wps:spPr>
                        <a:xfrm>
                          <a:off x="0" y="0"/>
                          <a:ext cx="441434" cy="50368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0FB2" id="Down Arrow 198" o:spid="_x0000_s1026" type="#_x0000_t67" style="position:absolute;margin-left:621.95pt;margin-top:172.55pt;width:34.75pt;height:39.6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" adj="12135"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698688" behindDoc="0" locked="0" layoutInCell="1" allowOverlap="1" wp14:anchorId="4F10A12F" wp14:editId="0F44C851">
                <wp:simplePos x="0" y="0"/>
                <wp:positionH relativeFrom="margin">
                  <wp:posOffset>7709338</wp:posOffset>
                </wp:positionH>
                <wp:positionV relativeFrom="paragraph">
                  <wp:posOffset>1766066</wp:posOffset>
                </wp:positionV>
                <wp:extent cx="725213" cy="409904"/>
                <wp:effectExtent l="0" t="0" r="17780" b="28575"/>
                <wp:wrapNone/>
                <wp:docPr id="196" name="Rounded Rectangle 196"/>
                <wp:cNvGraphicFramePr/>
                <a:graphic xmlns:a="http://schemas.openxmlformats.org/drawingml/2006/main">
                  <a:graphicData uri="http://schemas.microsoft.com/office/word/2010/wordprocessingShape">
                    <wps:wsp>
                      <wps:cNvSpPr/>
                      <wps:spPr>
                        <a:xfrm>
                          <a:off x="0" y="0"/>
                          <a:ext cx="725213" cy="409904"/>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51C16" w14:textId="56C70C91" w:rsidR="006B2037" w:rsidRPr="00D60AC1" w:rsidRDefault="006B2037" w:rsidP="003B7357">
                            <w:pPr>
                              <w:spacing w:before="72"/>
                              <w:ind w:left="168"/>
                              <w:jc w:val="center"/>
                              <w:rPr>
                                <w:rFonts w:ascii="Arial" w:hAnsi="Arial" w:cs="Arial"/>
                                <w:b/>
                                <w:color w:val="000000" w:themeColor="text1"/>
                                <w:sz w:val="24"/>
                              </w:rPr>
                            </w:pPr>
                            <w:r>
                              <w:rPr>
                                <w:rFonts w:ascii="Arial" w:hAnsi="Arial" w:cs="Arial"/>
                                <w:b/>
                                <w:color w:val="000000" w:themeColor="text1"/>
                                <w:sz w:val="24"/>
                              </w:rPr>
                              <w:t>Yes</w:t>
                            </w:r>
                          </w:p>
                          <w:p w14:paraId="3D6347A4" w14:textId="77777777" w:rsidR="006B2037" w:rsidRDefault="006B2037"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0A12F" id="Rounded Rectangle 196" o:spid="_x0000_s2563" style="position:absolute;margin-left:607.05pt;margin-top:139.05pt;width:57.1pt;height:32.3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" fillcolor="#fff2cc [663]" strokecolor="#1f4d78 [1604]" strokeweight="1pt">
                <v:stroke joinstyle="miter"/>
                <v:textbox>
                  <w:txbxContent>
                    <w:p w14:paraId="52951C16" w14:textId="56C70C91" w:rsidR="006B2037" w:rsidRPr="00D60AC1" w:rsidRDefault="006B2037" w:rsidP="003B7357">
                      <w:pPr>
                        <w:spacing w:before="72"/>
                        <w:ind w:left="168"/>
                        <w:jc w:val="center"/>
                        <w:rPr>
                          <w:rFonts w:ascii="Arial" w:hAnsi="Arial" w:cs="Arial"/>
                          <w:b/>
                          <w:color w:val="000000" w:themeColor="text1"/>
                          <w:sz w:val="24"/>
                        </w:rPr>
                      </w:pPr>
                      <w:r>
                        <w:rPr>
                          <w:rFonts w:ascii="Arial" w:hAnsi="Arial" w:cs="Arial"/>
                          <w:b/>
                          <w:color w:val="000000" w:themeColor="text1"/>
                          <w:sz w:val="24"/>
                        </w:rPr>
                        <w:t>Yes</w:t>
                      </w:r>
                    </w:p>
                    <w:p w14:paraId="3D6347A4" w14:textId="77777777" w:rsidR="006B2037" w:rsidRDefault="006B2037"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696640" behindDoc="0" locked="0" layoutInCell="1" allowOverlap="1" wp14:anchorId="50DCC600" wp14:editId="5CC574C9">
                <wp:simplePos x="0" y="0"/>
                <wp:positionH relativeFrom="margin">
                  <wp:posOffset>536028</wp:posOffset>
                </wp:positionH>
                <wp:positionV relativeFrom="paragraph">
                  <wp:posOffset>2135527</wp:posOffset>
                </wp:positionV>
                <wp:extent cx="441434" cy="503686"/>
                <wp:effectExtent l="19050" t="0" r="34925" b="29845"/>
                <wp:wrapNone/>
                <wp:docPr id="195" name="Down Arrow 195"/>
                <wp:cNvGraphicFramePr/>
                <a:graphic xmlns:a="http://schemas.openxmlformats.org/drawingml/2006/main">
                  <a:graphicData uri="http://schemas.microsoft.com/office/word/2010/wordprocessingShape">
                    <wps:wsp>
                      <wps:cNvSpPr/>
                      <wps:spPr>
                        <a:xfrm>
                          <a:off x="0" y="0"/>
                          <a:ext cx="441434" cy="50368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ECB6" id="Down Arrow 195" o:spid="_x0000_s1026" type="#_x0000_t67" style="position:absolute;margin-left:42.2pt;margin-top:168.15pt;width:34.75pt;height:39.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" adj="12135"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694592" behindDoc="0" locked="0" layoutInCell="1" allowOverlap="1" wp14:anchorId="6EDFB2A0" wp14:editId="1E1E270D">
                <wp:simplePos x="0" y="0"/>
                <wp:positionH relativeFrom="margin">
                  <wp:posOffset>394248</wp:posOffset>
                </wp:positionH>
                <wp:positionV relativeFrom="paragraph">
                  <wp:posOffset>1725821</wp:posOffset>
                </wp:positionV>
                <wp:extent cx="725213" cy="409904"/>
                <wp:effectExtent l="0" t="0" r="17780" b="28575"/>
                <wp:wrapNone/>
                <wp:docPr id="194" name="Rounded Rectangle 194"/>
                <wp:cNvGraphicFramePr/>
                <a:graphic xmlns:a="http://schemas.openxmlformats.org/drawingml/2006/main">
                  <a:graphicData uri="http://schemas.microsoft.com/office/word/2010/wordprocessingShape">
                    <wps:wsp>
                      <wps:cNvSpPr/>
                      <wps:spPr>
                        <a:xfrm>
                          <a:off x="0" y="0"/>
                          <a:ext cx="725213" cy="409904"/>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F4C4B" w14:textId="6B55AB49" w:rsidR="006B2037" w:rsidRPr="00D60AC1" w:rsidRDefault="006B2037" w:rsidP="003B7357">
                            <w:pPr>
                              <w:spacing w:before="72"/>
                              <w:ind w:left="168"/>
                              <w:jc w:val="center"/>
                              <w:rPr>
                                <w:rFonts w:ascii="Arial" w:hAnsi="Arial" w:cs="Arial"/>
                                <w:b/>
                                <w:color w:val="000000" w:themeColor="text1"/>
                                <w:sz w:val="24"/>
                              </w:rPr>
                            </w:pPr>
                            <w:r>
                              <w:rPr>
                                <w:rFonts w:ascii="Arial" w:hAnsi="Arial" w:cs="Arial"/>
                                <w:b/>
                                <w:color w:val="000000" w:themeColor="text1"/>
                                <w:sz w:val="24"/>
                              </w:rPr>
                              <w:t>No</w:t>
                            </w:r>
                          </w:p>
                          <w:p w14:paraId="515E9543" w14:textId="77777777" w:rsidR="006B2037" w:rsidRDefault="006B2037"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B2A0" id="Rounded Rectangle 194" o:spid="_x0000_s2564" style="position:absolute;margin-left:31.05pt;margin-top:135.9pt;width:57.1pt;height:32.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" fillcolor="#a8d08d [1945]" strokecolor="#1f4d78 [1604]" strokeweight="1pt">
                <v:stroke joinstyle="miter"/>
                <v:textbox>
                  <w:txbxContent>
                    <w:p w14:paraId="023F4C4B" w14:textId="6B55AB49" w:rsidR="006B2037" w:rsidRPr="00D60AC1" w:rsidRDefault="006B2037" w:rsidP="003B7357">
                      <w:pPr>
                        <w:spacing w:before="72"/>
                        <w:ind w:left="168"/>
                        <w:jc w:val="center"/>
                        <w:rPr>
                          <w:rFonts w:ascii="Arial" w:hAnsi="Arial" w:cs="Arial"/>
                          <w:b/>
                          <w:color w:val="000000" w:themeColor="text1"/>
                          <w:sz w:val="24"/>
                        </w:rPr>
                      </w:pPr>
                      <w:r>
                        <w:rPr>
                          <w:rFonts w:ascii="Arial" w:hAnsi="Arial" w:cs="Arial"/>
                          <w:b/>
                          <w:color w:val="000000" w:themeColor="text1"/>
                          <w:sz w:val="24"/>
                        </w:rPr>
                        <w:t>No</w:t>
                      </w:r>
                    </w:p>
                    <w:p w14:paraId="515E9543" w14:textId="77777777" w:rsidR="006B2037" w:rsidRDefault="006B2037"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692544" behindDoc="0" locked="0" layoutInCell="1" allowOverlap="1" wp14:anchorId="2E86D913" wp14:editId="05CCE402">
                <wp:simplePos x="0" y="0"/>
                <wp:positionH relativeFrom="column">
                  <wp:posOffset>6713745</wp:posOffset>
                </wp:positionH>
                <wp:positionV relativeFrom="paragraph">
                  <wp:posOffset>1875265</wp:posOffset>
                </wp:positionV>
                <wp:extent cx="976674" cy="189011"/>
                <wp:effectExtent l="0" t="0" r="13970" b="20955"/>
                <wp:wrapNone/>
                <wp:docPr id="69" name="Rectangle 69"/>
                <wp:cNvGraphicFramePr/>
                <a:graphic xmlns:a="http://schemas.openxmlformats.org/drawingml/2006/main">
                  <a:graphicData uri="http://schemas.microsoft.com/office/word/2010/wordprocessingShape">
                    <wps:wsp>
                      <wps:cNvSpPr/>
                      <wps:spPr>
                        <a:xfrm>
                          <a:off x="0" y="0"/>
                          <a:ext cx="976674" cy="189011"/>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F8B99" id="Rectangle 69" o:spid="_x0000_s1026" style="position:absolute;margin-left:528.65pt;margin-top:147.65pt;width:76.9pt;height:14.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" fillcolor="#bf8f00 [2407]" strokecolor="#1f4d78 [1604]" strokeweight="1pt"/>
            </w:pict>
          </mc:Fallback>
        </mc:AlternateContent>
      </w:r>
      <w:r w:rsidR="003B7357">
        <w:rPr>
          <w:noProof/>
          <w:lang w:eastAsia="en-GB"/>
        </w:rPr>
        <mc:AlternateContent>
          <mc:Choice Requires="wps">
            <w:drawing>
              <wp:anchor distT="0" distB="0" distL="114300" distR="114300" simplePos="0" relativeHeight="251690496" behindDoc="0" locked="0" layoutInCell="1" allowOverlap="1" wp14:anchorId="22AFD58C" wp14:editId="2053E2BE">
                <wp:simplePos x="0" y="0"/>
                <wp:positionH relativeFrom="column">
                  <wp:posOffset>1135117</wp:posOffset>
                </wp:positionH>
                <wp:positionV relativeFrom="paragraph">
                  <wp:posOffset>1867842</wp:posOffset>
                </wp:positionV>
                <wp:extent cx="976674" cy="189011"/>
                <wp:effectExtent l="0" t="0" r="13970" b="20955"/>
                <wp:wrapNone/>
                <wp:docPr id="67" name="Rectangle 67"/>
                <wp:cNvGraphicFramePr/>
                <a:graphic xmlns:a="http://schemas.openxmlformats.org/drawingml/2006/main">
                  <a:graphicData uri="http://schemas.microsoft.com/office/word/2010/wordprocessingShape">
                    <wps:wsp>
                      <wps:cNvSpPr/>
                      <wps:spPr>
                        <a:xfrm>
                          <a:off x="0" y="0"/>
                          <a:ext cx="976674" cy="189011"/>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82BB4" id="Rectangle 67" o:spid="_x0000_s1026" style="position:absolute;margin-left:89.4pt;margin-top:147.05pt;width:76.9pt;height:14.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" fillcolor="#bf8f00 [2407]" strokecolor="#1f4d78 [1604]" strokeweight="1pt"/>
            </w:pict>
          </mc:Fallback>
        </mc:AlternateContent>
      </w:r>
      <w:r>
        <w:rPr>
          <w:noProof/>
          <w:lang w:eastAsia="en-GB"/>
        </w:rPr>
        <mc:AlternateContent>
          <mc:Choice Requires="wps">
            <w:drawing>
              <wp:anchor distT="0" distB="0" distL="114300" distR="114300" simplePos="0" relativeHeight="251688448" behindDoc="0" locked="0" layoutInCell="1" allowOverlap="1" wp14:anchorId="1BE729C4" wp14:editId="4D2E4779">
                <wp:simplePos x="0" y="0"/>
                <wp:positionH relativeFrom="margin">
                  <wp:posOffset>-377759</wp:posOffset>
                </wp:positionH>
                <wp:positionV relativeFrom="paragraph">
                  <wp:posOffset>2640220</wp:posOffset>
                </wp:positionV>
                <wp:extent cx="2286000" cy="882869"/>
                <wp:effectExtent l="0" t="0" r="19050" b="12700"/>
                <wp:wrapNone/>
                <wp:docPr id="65" name="Rounded Rectangle 65"/>
                <wp:cNvGraphicFramePr/>
                <a:graphic xmlns:a="http://schemas.openxmlformats.org/drawingml/2006/main">
                  <a:graphicData uri="http://schemas.microsoft.com/office/word/2010/wordprocessingShape">
                    <wps:wsp>
                      <wps:cNvSpPr/>
                      <wps:spPr>
                        <a:xfrm>
                          <a:off x="0" y="0"/>
                          <a:ext cx="2286000" cy="882869"/>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B8883" w14:textId="41C97FA8" w:rsidR="006B2037" w:rsidRPr="003B7357" w:rsidRDefault="006B2037" w:rsidP="00D60AC1">
                            <w:pPr>
                              <w:spacing w:before="72"/>
                              <w:ind w:left="168"/>
                              <w:jc w:val="center"/>
                              <w:rPr>
                                <w:rFonts w:ascii="Arial" w:hAnsi="Arial" w:cs="Arial"/>
                                <w:color w:val="000000" w:themeColor="text1"/>
                                <w:sz w:val="24"/>
                              </w:rPr>
                            </w:pPr>
                            <w:r w:rsidRPr="003B7357">
                              <w:rPr>
                                <w:rFonts w:ascii="Arial" w:hAnsi="Arial" w:cs="Arial"/>
                                <w:color w:val="000000" w:themeColor="text1"/>
                                <w:sz w:val="24"/>
                              </w:rPr>
                              <w:t>Deal with as an isolated incident but escalate if problem worsens.</w:t>
                            </w:r>
                          </w:p>
                          <w:p w14:paraId="5270F410" w14:textId="77777777" w:rsidR="006B2037" w:rsidRDefault="006B2037"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729C4" id="Rounded Rectangle 65" o:spid="_x0000_s2565" style="position:absolute;margin-left:-29.75pt;margin-top:207.9pt;width:180pt;height:6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" fillcolor="#a8d08d [1945]" strokecolor="#1f4d78 [1604]" strokeweight="1pt">
                <v:stroke joinstyle="miter"/>
                <v:textbox>
                  <w:txbxContent>
                    <w:p w14:paraId="41BB8883" w14:textId="41C97FA8" w:rsidR="006B2037" w:rsidRPr="003B7357" w:rsidRDefault="006B2037" w:rsidP="00D60AC1">
                      <w:pPr>
                        <w:spacing w:before="72"/>
                        <w:ind w:left="168"/>
                        <w:jc w:val="center"/>
                        <w:rPr>
                          <w:rFonts w:ascii="Arial" w:hAnsi="Arial" w:cs="Arial"/>
                          <w:color w:val="000000" w:themeColor="text1"/>
                          <w:sz w:val="24"/>
                        </w:rPr>
                      </w:pPr>
                      <w:r w:rsidRPr="003B7357">
                        <w:rPr>
                          <w:rFonts w:ascii="Arial" w:hAnsi="Arial" w:cs="Arial"/>
                          <w:color w:val="000000" w:themeColor="text1"/>
                          <w:sz w:val="24"/>
                        </w:rPr>
                        <w:t>Deal with as an isolated incident but escalate if problem worsens.</w:t>
                      </w:r>
                    </w:p>
                    <w:p w14:paraId="5270F410" w14:textId="77777777" w:rsidR="006B2037" w:rsidRDefault="006B2037"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678208" behindDoc="0" locked="0" layoutInCell="1" allowOverlap="1" wp14:anchorId="36308B76" wp14:editId="0378CC7F">
                <wp:simplePos x="0" y="0"/>
                <wp:positionH relativeFrom="margin">
                  <wp:posOffset>1844566</wp:posOffset>
                </wp:positionH>
                <wp:positionV relativeFrom="paragraph">
                  <wp:posOffset>575068</wp:posOffset>
                </wp:positionV>
                <wp:extent cx="5155324" cy="693683"/>
                <wp:effectExtent l="0" t="0" r="26670" b="11430"/>
                <wp:wrapNone/>
                <wp:docPr id="31" name="Rounded Rectangle 31"/>
                <wp:cNvGraphicFramePr/>
                <a:graphic xmlns:a="http://schemas.openxmlformats.org/drawingml/2006/main">
                  <a:graphicData uri="http://schemas.microsoft.com/office/word/2010/wordprocessingShape">
                    <wps:wsp>
                      <wps:cNvSpPr/>
                      <wps:spPr>
                        <a:xfrm>
                          <a:off x="0" y="0"/>
                          <a:ext cx="5155324" cy="69368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7E82E" w14:textId="77777777" w:rsidR="006B2037" w:rsidRPr="00D60AC1" w:rsidRDefault="006B2037"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Initial Investigation</w:t>
                            </w:r>
                          </w:p>
                          <w:p w14:paraId="1CC2D769" w14:textId="1372F326" w:rsidR="006B2037" w:rsidRPr="00D60AC1" w:rsidRDefault="006B2037" w:rsidP="00D60AC1">
                            <w:pPr>
                              <w:pStyle w:val="NoSpacing"/>
                              <w:jc w:val="center"/>
                              <w:rPr>
                                <w:rFonts w:ascii="Arial" w:hAnsi="Arial" w:cs="Arial"/>
                                <w:color w:val="000000" w:themeColor="text1"/>
                                <w:sz w:val="24"/>
                              </w:rPr>
                            </w:pPr>
                            <w:r w:rsidRPr="00D60AC1">
                              <w:rPr>
                                <w:rFonts w:ascii="Arial" w:hAnsi="Arial" w:cs="Arial"/>
                                <w:color w:val="000000" w:themeColor="text1"/>
                                <w:sz w:val="24"/>
                              </w:rPr>
                              <w:t>Infection Prevention &amp; Control Team with relevant staff of affected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08B76" id="Rounded Rectangle 31" o:spid="_x0000_s2566" style="position:absolute;margin-left:145.25pt;margin-top:45.3pt;width:405.95pt;height:54.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" fillcolor="#ffd966 [1943]" strokecolor="#1f4d78 [1604]" strokeweight="1pt">
                <v:stroke joinstyle="miter"/>
                <v:textbox>
                  <w:txbxContent>
                    <w:p w14:paraId="3C57E82E" w14:textId="77777777" w:rsidR="006B2037" w:rsidRPr="00D60AC1" w:rsidRDefault="006B2037"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Initial Investigation</w:t>
                      </w:r>
                    </w:p>
                    <w:p w14:paraId="1CC2D769" w14:textId="1372F326" w:rsidR="006B2037" w:rsidRPr="00D60AC1" w:rsidRDefault="006B2037" w:rsidP="00D60AC1">
                      <w:pPr>
                        <w:pStyle w:val="NoSpacing"/>
                        <w:jc w:val="center"/>
                        <w:rPr>
                          <w:rFonts w:ascii="Arial" w:hAnsi="Arial" w:cs="Arial"/>
                          <w:color w:val="000000" w:themeColor="text1"/>
                          <w:sz w:val="24"/>
                        </w:rPr>
                      </w:pPr>
                      <w:r w:rsidRPr="00D60AC1">
                        <w:rPr>
                          <w:rFonts w:ascii="Arial" w:hAnsi="Arial" w:cs="Arial"/>
                          <w:color w:val="000000" w:themeColor="text1"/>
                          <w:sz w:val="24"/>
                        </w:rPr>
                        <w:t>Infection Prevention &amp; Control Team with relevant staff of affected areas</w:t>
                      </w:r>
                    </w:p>
                  </w:txbxContent>
                </v:textbox>
                <w10:wrap anchorx="margin"/>
              </v:roundrect>
            </w:pict>
          </mc:Fallback>
        </mc:AlternateContent>
      </w:r>
      <w:r>
        <w:rPr>
          <w:noProof/>
          <w:lang w:eastAsia="en-GB"/>
        </w:rPr>
        <mc:AlternateContent>
          <mc:Choice Requires="wps">
            <w:drawing>
              <wp:anchor distT="0" distB="0" distL="114300" distR="114300" simplePos="0" relativeHeight="251686400" behindDoc="0" locked="0" layoutInCell="1" allowOverlap="1" wp14:anchorId="1A7AEF28" wp14:editId="4C49C7F4">
                <wp:simplePos x="0" y="0"/>
                <wp:positionH relativeFrom="margin">
                  <wp:align>center</wp:align>
                </wp:positionH>
                <wp:positionV relativeFrom="paragraph">
                  <wp:posOffset>2671445</wp:posOffset>
                </wp:positionV>
                <wp:extent cx="4367048" cy="693683"/>
                <wp:effectExtent l="0" t="0" r="14605" b="11430"/>
                <wp:wrapNone/>
                <wp:docPr id="63" name="Rounded Rectangle 63"/>
                <wp:cNvGraphicFramePr/>
                <a:graphic xmlns:a="http://schemas.openxmlformats.org/drawingml/2006/main">
                  <a:graphicData uri="http://schemas.microsoft.com/office/word/2010/wordprocessingShape">
                    <wps:wsp>
                      <wps:cNvSpPr/>
                      <wps:spPr>
                        <a:xfrm>
                          <a:off x="0" y="0"/>
                          <a:ext cx="4367048" cy="69368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FB50D" w14:textId="53EBA591" w:rsidR="006B2037" w:rsidRPr="00D60AC1" w:rsidRDefault="006B2037"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At end of outbreak report to be produced by IPCT and presented to IPC and Executive Board as required</w:t>
                            </w:r>
                          </w:p>
                          <w:p w14:paraId="70317BBA" w14:textId="77777777" w:rsidR="006B2037" w:rsidRDefault="006B2037"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AEF28" id="Rounded Rectangle 63" o:spid="_x0000_s2567" style="position:absolute;margin-left:0;margin-top:210.35pt;width:343.85pt;height:54.6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" fillcolor="#deeaf6 [660]" strokecolor="#1f4d78 [1604]" strokeweight="1pt">
                <v:stroke joinstyle="miter"/>
                <v:textbox>
                  <w:txbxContent>
                    <w:p w14:paraId="1BDFB50D" w14:textId="53EBA591" w:rsidR="006B2037" w:rsidRPr="00D60AC1" w:rsidRDefault="006B2037"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At end of outbreak report to be produced by IPCT and presented to IPC and Executive Board as required</w:t>
                      </w:r>
                    </w:p>
                    <w:p w14:paraId="70317BBA" w14:textId="77777777" w:rsidR="006B2037" w:rsidRDefault="006B2037"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682304" behindDoc="0" locked="0" layoutInCell="1" allowOverlap="1" wp14:anchorId="47E8761F" wp14:editId="4588AEBC">
                <wp:simplePos x="0" y="0"/>
                <wp:positionH relativeFrom="margin">
                  <wp:align>center</wp:align>
                </wp:positionH>
                <wp:positionV relativeFrom="paragraph">
                  <wp:posOffset>2176211</wp:posOffset>
                </wp:positionV>
                <wp:extent cx="425450" cy="441216"/>
                <wp:effectExtent l="19050" t="0" r="12700" b="35560"/>
                <wp:wrapNone/>
                <wp:docPr id="61" name="Down Arrow 61"/>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DBE9" id="Down Arrow 61" o:spid="_x0000_s1026" type="#_x0000_t67" style="position:absolute;margin-left:0;margin-top:171.35pt;width:33.5pt;height:34.7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" adj="11186" fillcolor="#bf8f00 [2407]" strokecolor="#bf8f00 [2407]" strokeweight="1pt">
                <w10:wrap anchorx="margin"/>
              </v:shape>
            </w:pict>
          </mc:Fallback>
        </mc:AlternateContent>
      </w:r>
      <w:r>
        <w:rPr>
          <w:noProof/>
          <w:lang w:eastAsia="en-GB"/>
        </w:rPr>
        <mc:AlternateContent>
          <mc:Choice Requires="wps">
            <w:drawing>
              <wp:anchor distT="0" distB="0" distL="114300" distR="114300" simplePos="0" relativeHeight="251684352" behindDoc="0" locked="0" layoutInCell="1" allowOverlap="1" wp14:anchorId="0CD79421" wp14:editId="27A44CFF">
                <wp:simplePos x="0" y="0"/>
                <wp:positionH relativeFrom="margin">
                  <wp:posOffset>2112579</wp:posOffset>
                </wp:positionH>
                <wp:positionV relativeFrom="paragraph">
                  <wp:posOffset>1725953</wp:posOffset>
                </wp:positionV>
                <wp:extent cx="4602480" cy="441434"/>
                <wp:effectExtent l="0" t="0" r="26670" b="15875"/>
                <wp:wrapNone/>
                <wp:docPr id="62" name="Rounded Rectangle 62"/>
                <wp:cNvGraphicFramePr/>
                <a:graphic xmlns:a="http://schemas.openxmlformats.org/drawingml/2006/main">
                  <a:graphicData uri="http://schemas.microsoft.com/office/word/2010/wordprocessingShape">
                    <wps:wsp>
                      <wps:cNvSpPr/>
                      <wps:spPr>
                        <a:xfrm>
                          <a:off x="0" y="0"/>
                          <a:ext cx="4602480" cy="441434"/>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94E67" w14:textId="78A84443" w:rsidR="006B2037" w:rsidRPr="00D60AC1" w:rsidRDefault="006B2037"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Major Infection Control Incident or Outbreak proven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79421" id="Rounded Rectangle 62" o:spid="_x0000_s2568" style="position:absolute;margin-left:166.35pt;margin-top:135.9pt;width:362.4pt;height:34.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" fillcolor="#f7caac [1301]" strokecolor="#1f4d78 [1604]" strokeweight="1pt">
                <v:stroke joinstyle="miter"/>
                <v:textbox>
                  <w:txbxContent>
                    <w:p w14:paraId="24B94E67" w14:textId="78A84443" w:rsidR="006B2037" w:rsidRPr="00D60AC1" w:rsidRDefault="006B2037"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Major Infection Control Incident or Outbreak proven</w:t>
                      </w:r>
                    </w:p>
                  </w:txbxContent>
                </v:textbox>
                <w10:wrap anchorx="margin"/>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231ED92C" wp14:editId="652A9F49">
                <wp:simplePos x="0" y="0"/>
                <wp:positionH relativeFrom="margin">
                  <wp:align>center</wp:align>
                </wp:positionH>
                <wp:positionV relativeFrom="paragraph">
                  <wp:posOffset>1245476</wp:posOffset>
                </wp:positionV>
                <wp:extent cx="425450" cy="441216"/>
                <wp:effectExtent l="19050" t="0" r="12700" b="35560"/>
                <wp:wrapNone/>
                <wp:docPr id="60" name="Down Arrow 60"/>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D27D" id="Down Arrow 60" o:spid="_x0000_s1026" type="#_x0000_t67" style="position:absolute;margin-left:0;margin-top:98.05pt;width:33.5pt;height:34.7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" adj="11186" fillcolor="#bf8f00 [2407]" strokecolor="#bf8f00 [2407]" strokeweight="1pt">
                <w10:wrap anchorx="margin"/>
              </v:shape>
            </w:pict>
          </mc:Fallback>
        </mc:AlternateContent>
      </w:r>
    </w:p>
    <w:p w14:paraId="082A49D8" w14:textId="58305857" w:rsidR="001F4B32" w:rsidRDefault="001F4B32" w:rsidP="006B2037">
      <w:pPr>
        <w:rPr>
          <w:rFonts w:ascii="Arial" w:hAnsi="Arial" w:cs="Arial"/>
          <w:b/>
          <w:color w:val="385623" w:themeColor="accent6" w:themeShade="80"/>
          <w:sz w:val="36"/>
        </w:rPr>
      </w:pPr>
    </w:p>
    <w:p w14:paraId="1EDB1E02" w14:textId="1B2EB4EC" w:rsidR="001F4B32" w:rsidRDefault="001F4B32" w:rsidP="00B07AA3">
      <w:pPr>
        <w:rPr>
          <w:rFonts w:ascii="Arial" w:hAnsi="Arial" w:cs="Arial"/>
          <w:b/>
          <w:color w:val="385623" w:themeColor="accent6" w:themeShade="80"/>
          <w:sz w:val="36"/>
        </w:rPr>
      </w:pPr>
    </w:p>
    <w:p w14:paraId="0C0DD4F6" w14:textId="46272927" w:rsidR="00B07AA3" w:rsidRPr="00B07AA3" w:rsidRDefault="00B07AA3" w:rsidP="006B2037">
      <w:pPr>
        <w:pageBreakBefore/>
        <w:jc w:val="center"/>
        <w:rPr>
          <w:rFonts w:ascii="Arial" w:hAnsi="Arial" w:cs="Arial"/>
          <w:b/>
          <w:color w:val="385623" w:themeColor="accent6" w:themeShade="80"/>
          <w:sz w:val="32"/>
          <w:szCs w:val="32"/>
        </w:rPr>
      </w:pPr>
      <w:r w:rsidRPr="00B07AA3">
        <w:rPr>
          <w:rFonts w:ascii="Arial" w:hAnsi="Arial" w:cs="Arial"/>
          <w:b/>
          <w:color w:val="385623" w:themeColor="accent6" w:themeShade="80"/>
          <w:sz w:val="32"/>
          <w:szCs w:val="32"/>
        </w:rPr>
        <w:lastRenderedPageBreak/>
        <w:t xml:space="preserve">Appendix </w:t>
      </w:r>
      <w:r w:rsidR="006B2037">
        <w:rPr>
          <w:rFonts w:ascii="Arial" w:hAnsi="Arial" w:cs="Arial"/>
          <w:b/>
          <w:color w:val="385623" w:themeColor="accent6" w:themeShade="80"/>
          <w:sz w:val="32"/>
          <w:szCs w:val="32"/>
        </w:rPr>
        <w:t>46</w:t>
      </w:r>
      <w:r w:rsidRPr="00B07AA3">
        <w:rPr>
          <w:rFonts w:ascii="Arial" w:hAnsi="Arial" w:cs="Arial"/>
          <w:b/>
          <w:color w:val="385623" w:themeColor="accent6" w:themeShade="80"/>
          <w:sz w:val="32"/>
          <w:szCs w:val="32"/>
        </w:rPr>
        <w:t>- Suspected Monkeypox Patient Pathway</w:t>
      </w:r>
    </w:p>
    <w:p w14:paraId="09AFA15C" w14:textId="77777777" w:rsidR="00B07AA3" w:rsidRDefault="00B07AA3" w:rsidP="00B07AA3">
      <w:pPr>
        <w:jc w:val="both"/>
      </w:pPr>
      <w:r>
        <w:rPr>
          <w:rFonts w:ascii="Arial" w:hAnsi="Arial" w:cs="Arial"/>
          <w:noProof/>
          <w:lang w:eastAsia="en-GB"/>
        </w:rPr>
        <mc:AlternateContent>
          <mc:Choice Requires="wps">
            <w:drawing>
              <wp:anchor distT="0" distB="0" distL="114300" distR="114300" simplePos="0" relativeHeight="251713024" behindDoc="0" locked="0" layoutInCell="1" allowOverlap="1" wp14:anchorId="66E4B1A1" wp14:editId="2F2DACC1">
                <wp:simplePos x="0" y="0"/>
                <wp:positionH relativeFrom="margin">
                  <wp:posOffset>-714375</wp:posOffset>
                </wp:positionH>
                <wp:positionV relativeFrom="paragraph">
                  <wp:posOffset>14602</wp:posOffset>
                </wp:positionV>
                <wp:extent cx="7227573" cy="2244093"/>
                <wp:effectExtent l="0" t="0" r="11427" b="22857"/>
                <wp:wrapNone/>
                <wp:docPr id="39" name="Rounded Rectangle 20"/>
                <wp:cNvGraphicFramePr/>
                <a:graphic xmlns:a="http://schemas.openxmlformats.org/drawingml/2006/main">
                  <a:graphicData uri="http://schemas.microsoft.com/office/word/2010/wordprocessingShape">
                    <wps:wsp>
                      <wps:cNvSpPr/>
                      <wps:spPr>
                        <a:xfrm>
                          <a:off x="0" y="0"/>
                          <a:ext cx="7227573" cy="224409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8CBAD"/>
                        </a:solidFill>
                        <a:ln w="25402" cap="flat">
                          <a:solidFill>
                            <a:srgbClr val="000000"/>
                          </a:solidFill>
                          <a:prstDash val="solid"/>
                          <a:miter/>
                        </a:ln>
                      </wps:spPr>
                      <wps:txbx>
                        <w:txbxContent>
                          <w:p w14:paraId="45CC0E3E" w14:textId="77777777" w:rsidR="006B2037" w:rsidRDefault="006B2037" w:rsidP="00B07AA3">
                            <w:pPr>
                              <w:autoSpaceDE w:val="0"/>
                              <w:spacing w:after="0"/>
                              <w:jc w:val="center"/>
                            </w:pPr>
                            <w:r>
                              <w:rPr>
                                <w:rFonts w:ascii="Arial" w:hAnsi="Arial" w:cs="Arial"/>
                                <w:bCs/>
                                <w:color w:val="000000"/>
                              </w:rPr>
                              <w:t xml:space="preserve">A person with an </w:t>
                            </w:r>
                            <w:r>
                              <w:rPr>
                                <w:rFonts w:ascii="Arial" w:hAnsi="Arial" w:cs="Arial"/>
                                <w:b/>
                                <w:bCs/>
                                <w:color w:val="000000"/>
                              </w:rPr>
                              <w:t>unexplained rash</w:t>
                            </w:r>
                            <w:r>
                              <w:rPr>
                                <w:rFonts w:ascii="Arial" w:hAnsi="Arial" w:cs="Arial"/>
                                <w:bCs/>
                                <w:color w:val="000000"/>
                              </w:rPr>
                              <w:t xml:space="preserve"> on any part of their body plus one or more classical symptom(s) of </w:t>
                            </w:r>
                            <w:r>
                              <w:rPr>
                                <w:rFonts w:ascii="Arial" w:hAnsi="Arial" w:cs="Arial"/>
                                <w:bCs/>
                                <w:i/>
                                <w:color w:val="000000"/>
                              </w:rPr>
                              <w:t xml:space="preserve">Monkeypox </w:t>
                            </w:r>
                            <w:r>
                              <w:rPr>
                                <w:rFonts w:ascii="Arial" w:hAnsi="Arial" w:cs="Arial"/>
                                <w:bCs/>
                                <w:color w:val="000000"/>
                              </w:rPr>
                              <w:t xml:space="preserve">infection since 15th March 2022 and either: </w:t>
                            </w:r>
                          </w:p>
                          <w:p w14:paraId="404B40CE" w14:textId="77777777" w:rsidR="006B2037" w:rsidRDefault="006B2037" w:rsidP="00BC18E8">
                            <w:pPr>
                              <w:numPr>
                                <w:ilvl w:val="0"/>
                                <w:numId w:val="192"/>
                              </w:numPr>
                              <w:suppressAutoHyphens/>
                              <w:autoSpaceDE w:val="0"/>
                              <w:autoSpaceDN w:val="0"/>
                              <w:spacing w:after="0" w:line="240" w:lineRule="auto"/>
                              <w:textAlignment w:val="baseline"/>
                            </w:pPr>
                            <w:r>
                              <w:rPr>
                                <w:rFonts w:ascii="Arial" w:hAnsi="Arial" w:cs="Arial"/>
                                <w:bCs/>
                                <w:color w:val="000000"/>
                              </w:rPr>
                              <w:t xml:space="preserve">Has an epidemiological link to a confirmed or probable case of </w:t>
                            </w:r>
                            <w:r>
                              <w:rPr>
                                <w:rFonts w:ascii="Arial" w:hAnsi="Arial" w:cs="Arial"/>
                                <w:bCs/>
                                <w:i/>
                                <w:color w:val="000000"/>
                              </w:rPr>
                              <w:t>Monkeypox</w:t>
                            </w:r>
                            <w:r>
                              <w:rPr>
                                <w:rFonts w:ascii="Arial" w:hAnsi="Arial" w:cs="Arial"/>
                                <w:bCs/>
                                <w:color w:val="000000"/>
                              </w:rPr>
                              <w:t xml:space="preserve"> in the 21 days before symptom </w:t>
                            </w:r>
                            <w:proofErr w:type="gramStart"/>
                            <w:r>
                              <w:rPr>
                                <w:rFonts w:ascii="Arial" w:hAnsi="Arial" w:cs="Arial"/>
                                <w:bCs/>
                                <w:color w:val="000000"/>
                              </w:rPr>
                              <w:t xml:space="preserve">onset  </w:t>
                            </w:r>
                            <w:r>
                              <w:rPr>
                                <w:rFonts w:ascii="Arial" w:hAnsi="Arial" w:cs="Arial"/>
                                <w:b/>
                                <w:bCs/>
                                <w:color w:val="000000"/>
                              </w:rPr>
                              <w:t>OR</w:t>
                            </w:r>
                            <w:proofErr w:type="gramEnd"/>
                          </w:p>
                          <w:p w14:paraId="22020856" w14:textId="77777777" w:rsidR="006B2037" w:rsidRDefault="006B2037" w:rsidP="00BC18E8">
                            <w:pPr>
                              <w:numPr>
                                <w:ilvl w:val="0"/>
                                <w:numId w:val="192"/>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Reported a travel history to West or Central Africa in the 21 days before symptom onset OR</w:t>
                            </w:r>
                          </w:p>
                          <w:p w14:paraId="43069B7E" w14:textId="77777777" w:rsidR="006B2037" w:rsidRDefault="006B2037" w:rsidP="00BC18E8">
                            <w:pPr>
                              <w:numPr>
                                <w:ilvl w:val="0"/>
                                <w:numId w:val="192"/>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Is a gay, bisexual or other man who has sex with men (GBMSM)</w:t>
                            </w:r>
                          </w:p>
                          <w:p w14:paraId="6F87F8DA" w14:textId="77777777" w:rsidR="006B2037" w:rsidRDefault="006B2037" w:rsidP="00BC18E8">
                            <w:pPr>
                              <w:numPr>
                                <w:ilvl w:val="0"/>
                                <w:numId w:val="192"/>
                              </w:numPr>
                              <w:suppressAutoHyphens/>
                              <w:autoSpaceDE w:val="0"/>
                              <w:autoSpaceDN w:val="0"/>
                              <w:spacing w:after="0" w:line="240" w:lineRule="auto"/>
                              <w:jc w:val="both"/>
                              <w:textAlignment w:val="baseline"/>
                            </w:pPr>
                            <w:r>
                              <w:rPr>
                                <w:rFonts w:ascii="Arial" w:hAnsi="Arial" w:cs="Arial"/>
                                <w:bCs/>
                                <w:color w:val="000000"/>
                              </w:rPr>
                              <w:t>Acute illness with fever (&gt;38.5oc), intense headaches, myalgia, arthralgia, back pain, lymphadenopathy.</w:t>
                            </w:r>
                            <w:r>
                              <w:rPr>
                                <w:rFonts w:ascii="Arial" w:hAnsi="Arial" w:cs="Arial"/>
                                <w:color w:val="000000"/>
                              </w:rPr>
                              <w:t xml:space="preserve"> </w:t>
                            </w:r>
                          </w:p>
                          <w:p w14:paraId="4E62B95B" w14:textId="77777777" w:rsidR="006B2037" w:rsidRDefault="006B2037" w:rsidP="00BC18E8">
                            <w:pPr>
                              <w:numPr>
                                <w:ilvl w:val="0"/>
                                <w:numId w:val="192"/>
                              </w:numPr>
                              <w:suppressAutoHyphens/>
                              <w:autoSpaceDE w:val="0"/>
                              <w:autoSpaceDN w:val="0"/>
                              <w:spacing w:after="0" w:line="240" w:lineRule="auto"/>
                              <w:jc w:val="both"/>
                              <w:textAlignment w:val="baseline"/>
                              <w:rPr>
                                <w:rFonts w:ascii="Arial" w:hAnsi="Arial" w:cs="Arial"/>
                                <w:color w:val="000000"/>
                              </w:rPr>
                            </w:pPr>
                            <w:r>
                              <w:rPr>
                                <w:rFonts w:ascii="Arial" w:hAnsi="Arial" w:cs="Arial"/>
                                <w:color w:val="000000"/>
                              </w:rPr>
                              <w:t xml:space="preserve">Has unexplained genital, </w:t>
                            </w:r>
                            <w:proofErr w:type="spellStart"/>
                            <w:r>
                              <w:rPr>
                                <w:rFonts w:ascii="Arial" w:hAnsi="Arial" w:cs="Arial"/>
                                <w:color w:val="000000"/>
                              </w:rPr>
                              <w:t>ano</w:t>
                            </w:r>
                            <w:proofErr w:type="spellEnd"/>
                            <w:r>
                              <w:rPr>
                                <w:rFonts w:ascii="Arial" w:hAnsi="Arial" w:cs="Arial"/>
                                <w:color w:val="000000"/>
                              </w:rPr>
                              <w:t>-genital or oral lesion(s) (for example, ulcers, nodules) or proctitis (for example anorectal pain, bleeding)</w:t>
                            </w:r>
                          </w:p>
                          <w:p w14:paraId="3C6DC322" w14:textId="77777777" w:rsidR="006B2037" w:rsidRDefault="006B2037" w:rsidP="00B07AA3">
                            <w:pPr>
                              <w:autoSpaceDE w:val="0"/>
                              <w:spacing w:after="0"/>
                              <w:ind w:left="720"/>
                              <w:rPr>
                                <w:rFonts w:ascii="Arial" w:hAnsi="Arial" w:cs="Arial"/>
                                <w:bCs/>
                                <w:color w:val="000000"/>
                              </w:rPr>
                            </w:pPr>
                          </w:p>
                          <w:p w14:paraId="59E3B87B" w14:textId="77777777" w:rsidR="006B2037" w:rsidRDefault="006B2037" w:rsidP="00B07AA3">
                            <w:pPr>
                              <w:autoSpaceDE w:val="0"/>
                              <w:spacing w:after="0"/>
                              <w:jc w:val="center"/>
                              <w:rPr>
                                <w:rFonts w:ascii="Arial" w:hAnsi="Arial" w:cs="Arial"/>
                                <w:bCs/>
                                <w:color w:val="000000"/>
                                <w:sz w:val="24"/>
                                <w:szCs w:val="24"/>
                              </w:rPr>
                            </w:pPr>
                          </w:p>
                          <w:p w14:paraId="10292B51" w14:textId="77777777" w:rsidR="006B2037" w:rsidRDefault="006B2037" w:rsidP="00B07AA3">
                            <w:pPr>
                              <w:autoSpaceDE w:val="0"/>
                              <w:spacing w:after="0"/>
                              <w:jc w:val="center"/>
                              <w:rPr>
                                <w:rFonts w:ascii="Arial" w:hAnsi="Arial" w:cs="Arial"/>
                                <w:bCs/>
                                <w:color w:val="000000"/>
                                <w:sz w:val="24"/>
                                <w:szCs w:val="24"/>
                              </w:rPr>
                            </w:pPr>
                          </w:p>
                          <w:p w14:paraId="166F73BB" w14:textId="77777777" w:rsidR="006B2037" w:rsidRDefault="006B2037" w:rsidP="00B07AA3">
                            <w:pPr>
                              <w:autoSpaceDE w:val="0"/>
                              <w:spacing w:after="0"/>
                              <w:jc w:val="center"/>
                              <w:rPr>
                                <w:rFonts w:ascii="Arial" w:hAnsi="Arial" w:cs="Arial"/>
                                <w:bCs/>
                                <w:color w:val="000000"/>
                                <w:sz w:val="24"/>
                                <w:szCs w:val="24"/>
                              </w:rPr>
                            </w:pPr>
                          </w:p>
                          <w:p w14:paraId="4CB79457" w14:textId="77777777" w:rsidR="006B2037" w:rsidRDefault="006B2037" w:rsidP="00B07AA3">
                            <w:pPr>
                              <w:autoSpaceDE w:val="0"/>
                              <w:spacing w:after="0"/>
                              <w:jc w:val="center"/>
                              <w:rPr>
                                <w:rFonts w:ascii="Arial" w:hAnsi="Arial" w:cs="Arial"/>
                                <w:bCs/>
                                <w:color w:val="000000"/>
                                <w:sz w:val="24"/>
                                <w:szCs w:val="24"/>
                              </w:rPr>
                            </w:pPr>
                          </w:p>
                          <w:p w14:paraId="39C2AB6B" w14:textId="77777777" w:rsidR="006B2037" w:rsidRDefault="006B2037" w:rsidP="00B07AA3">
                            <w:pPr>
                              <w:autoSpaceDE w:val="0"/>
                              <w:spacing w:after="0"/>
                              <w:jc w:val="center"/>
                              <w:rPr>
                                <w:rFonts w:ascii="Arial" w:hAnsi="Arial" w:cs="Arial"/>
                                <w:bCs/>
                                <w:color w:val="000000"/>
                                <w:sz w:val="24"/>
                                <w:szCs w:val="24"/>
                              </w:rPr>
                            </w:pPr>
                          </w:p>
                          <w:p w14:paraId="7C36EB3A" w14:textId="77777777" w:rsidR="006B2037" w:rsidRDefault="006B2037" w:rsidP="00B07AA3">
                            <w:pPr>
                              <w:autoSpaceDE w:val="0"/>
                              <w:spacing w:after="0"/>
                              <w:jc w:val="center"/>
                              <w:rPr>
                                <w:rFonts w:ascii="Arial" w:hAnsi="Arial" w:cs="Arial"/>
                                <w:b/>
                                <w:bCs/>
                                <w:color w:val="000000"/>
                                <w:sz w:val="24"/>
                                <w:szCs w:val="24"/>
                              </w:rPr>
                            </w:pPr>
                          </w:p>
                          <w:p w14:paraId="61EB1B96" w14:textId="77777777" w:rsidR="006B2037" w:rsidRDefault="006B2037" w:rsidP="00B07AA3">
                            <w:pPr>
                              <w:autoSpaceDE w:val="0"/>
                              <w:spacing w:after="0"/>
                              <w:jc w:val="center"/>
                              <w:rPr>
                                <w:rFonts w:ascii="Arial" w:hAnsi="Arial" w:cs="Arial"/>
                                <w:b/>
                                <w:bCs/>
                                <w:color w:val="000000"/>
                                <w:sz w:val="24"/>
                                <w:szCs w:val="24"/>
                              </w:rPr>
                            </w:pPr>
                          </w:p>
                          <w:p w14:paraId="138E2BBA" w14:textId="77777777" w:rsidR="006B2037" w:rsidRDefault="006B2037" w:rsidP="00B07AA3">
                            <w:pPr>
                              <w:autoSpaceDE w:val="0"/>
                              <w:spacing w:after="0"/>
                              <w:jc w:val="center"/>
                              <w:rPr>
                                <w:rFonts w:ascii="Arial" w:hAnsi="Arial" w:cs="Arial"/>
                                <w:color w:val="000000"/>
                                <w:sz w:val="24"/>
                                <w:szCs w:val="24"/>
                              </w:rPr>
                            </w:pPr>
                          </w:p>
                          <w:p w14:paraId="50303711" w14:textId="77777777" w:rsidR="006B2037" w:rsidRDefault="006B2037" w:rsidP="00B07AA3">
                            <w:pPr>
                              <w:pStyle w:val="NoSpacing"/>
                              <w:jc w:val="center"/>
                              <w:rPr>
                                <w:rFonts w:ascii="Arial" w:hAnsi="Arial" w:cs="Arial"/>
                                <w:sz w:val="24"/>
                                <w:szCs w:val="24"/>
                              </w:rPr>
                            </w:pPr>
                          </w:p>
                        </w:txbxContent>
                      </wps:txbx>
                      <wps:bodyPr vert="horz" wrap="square" lIns="91440" tIns="45720" rIns="91440" bIns="45720" anchor="ctr" anchorCtr="0" compatLnSpc="1">
                        <a:noAutofit/>
                      </wps:bodyPr>
                    </wps:wsp>
                  </a:graphicData>
                </a:graphic>
              </wp:anchor>
            </w:drawing>
          </mc:Choice>
          <mc:Fallback>
            <w:pict>
              <v:shape w14:anchorId="66E4B1A1" id="Rounded Rectangle 20" o:spid="_x0000_s2569" style="position:absolute;left:0;text-align:left;margin-left:-56.25pt;margin-top:1.15pt;width:569.1pt;height:176.7pt;z-index:251713024;visibility:visible;mso-wrap-style:square;mso-wrap-distance-left:9pt;mso-wrap-distance-top:0;mso-wrap-distance-right:9pt;mso-wrap-distance-bottom:0;mso-position-horizontal:absolute;mso-position-horizontal-relative:margin;mso-position-vertical:absolute;mso-position-vertical-relative:text;v-text-anchor:middle" coordsize="7227573,22440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" adj="-11796480,,5400" path="m374015,at,,748030,748030,374015,,,374015l,1870077at,1496062,748030,2244092,,1870077,374015,2244092l6853558,2244093at6479543,1496063,7227573,2244093,6853558,2244093,7227573,1870078l7227573,374015at6479543,,7227573,748030,7227573,374015,6853558,l374015,xe" fillcolor="#f8cbad" strokeweight=".70561mm">
                <v:stroke joinstyle="miter"/>
                <v:formulas/>
                <v:path arrowok="t" o:connecttype="custom" o:connectlocs="3613787,0;7227573,1122047;3613787,2244093;0,1122047" o:connectangles="270,0,90,180" textboxrect="109549,109549,7118024,2134544"/>
                <v:textbox>
                  <w:txbxContent>
                    <w:p w14:paraId="45CC0E3E" w14:textId="77777777" w:rsidR="006B2037" w:rsidRDefault="006B2037" w:rsidP="00B07AA3">
                      <w:pPr>
                        <w:autoSpaceDE w:val="0"/>
                        <w:spacing w:after="0"/>
                        <w:jc w:val="center"/>
                      </w:pPr>
                      <w:r>
                        <w:rPr>
                          <w:rFonts w:ascii="Arial" w:hAnsi="Arial" w:cs="Arial"/>
                          <w:bCs/>
                          <w:color w:val="000000"/>
                        </w:rPr>
                        <w:t xml:space="preserve">A person with an </w:t>
                      </w:r>
                      <w:r>
                        <w:rPr>
                          <w:rFonts w:ascii="Arial" w:hAnsi="Arial" w:cs="Arial"/>
                          <w:b/>
                          <w:bCs/>
                          <w:color w:val="000000"/>
                        </w:rPr>
                        <w:t>unexplained rash</w:t>
                      </w:r>
                      <w:r>
                        <w:rPr>
                          <w:rFonts w:ascii="Arial" w:hAnsi="Arial" w:cs="Arial"/>
                          <w:bCs/>
                          <w:color w:val="000000"/>
                        </w:rPr>
                        <w:t xml:space="preserve"> on any part of their body plus one or more classical symptom(s) of </w:t>
                      </w:r>
                      <w:r>
                        <w:rPr>
                          <w:rFonts w:ascii="Arial" w:hAnsi="Arial" w:cs="Arial"/>
                          <w:bCs/>
                          <w:i/>
                          <w:color w:val="000000"/>
                        </w:rPr>
                        <w:t xml:space="preserve">Monkeypox </w:t>
                      </w:r>
                      <w:r>
                        <w:rPr>
                          <w:rFonts w:ascii="Arial" w:hAnsi="Arial" w:cs="Arial"/>
                          <w:bCs/>
                          <w:color w:val="000000"/>
                        </w:rPr>
                        <w:t xml:space="preserve">infection since 15th March 2022 and either: </w:t>
                      </w:r>
                    </w:p>
                    <w:p w14:paraId="404B40CE" w14:textId="77777777" w:rsidR="006B2037" w:rsidRDefault="006B2037" w:rsidP="00BC18E8">
                      <w:pPr>
                        <w:numPr>
                          <w:ilvl w:val="0"/>
                          <w:numId w:val="192"/>
                        </w:numPr>
                        <w:suppressAutoHyphens/>
                        <w:autoSpaceDE w:val="0"/>
                        <w:autoSpaceDN w:val="0"/>
                        <w:spacing w:after="0" w:line="240" w:lineRule="auto"/>
                        <w:textAlignment w:val="baseline"/>
                      </w:pPr>
                      <w:r>
                        <w:rPr>
                          <w:rFonts w:ascii="Arial" w:hAnsi="Arial" w:cs="Arial"/>
                          <w:bCs/>
                          <w:color w:val="000000"/>
                        </w:rPr>
                        <w:t xml:space="preserve">Has an epidemiological link to a confirmed or probable case of </w:t>
                      </w:r>
                      <w:r>
                        <w:rPr>
                          <w:rFonts w:ascii="Arial" w:hAnsi="Arial" w:cs="Arial"/>
                          <w:bCs/>
                          <w:i/>
                          <w:color w:val="000000"/>
                        </w:rPr>
                        <w:t>Monkeypox</w:t>
                      </w:r>
                      <w:r>
                        <w:rPr>
                          <w:rFonts w:ascii="Arial" w:hAnsi="Arial" w:cs="Arial"/>
                          <w:bCs/>
                          <w:color w:val="000000"/>
                        </w:rPr>
                        <w:t xml:space="preserve"> in the 21 days before symptom </w:t>
                      </w:r>
                      <w:proofErr w:type="gramStart"/>
                      <w:r>
                        <w:rPr>
                          <w:rFonts w:ascii="Arial" w:hAnsi="Arial" w:cs="Arial"/>
                          <w:bCs/>
                          <w:color w:val="000000"/>
                        </w:rPr>
                        <w:t xml:space="preserve">onset  </w:t>
                      </w:r>
                      <w:r>
                        <w:rPr>
                          <w:rFonts w:ascii="Arial" w:hAnsi="Arial" w:cs="Arial"/>
                          <w:b/>
                          <w:bCs/>
                          <w:color w:val="000000"/>
                        </w:rPr>
                        <w:t>OR</w:t>
                      </w:r>
                      <w:proofErr w:type="gramEnd"/>
                    </w:p>
                    <w:p w14:paraId="22020856" w14:textId="77777777" w:rsidR="006B2037" w:rsidRDefault="006B2037" w:rsidP="00BC18E8">
                      <w:pPr>
                        <w:numPr>
                          <w:ilvl w:val="0"/>
                          <w:numId w:val="192"/>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Reported a travel history to West or Central Africa in the 21 days before symptom onset OR</w:t>
                      </w:r>
                    </w:p>
                    <w:p w14:paraId="43069B7E" w14:textId="77777777" w:rsidR="006B2037" w:rsidRDefault="006B2037" w:rsidP="00BC18E8">
                      <w:pPr>
                        <w:numPr>
                          <w:ilvl w:val="0"/>
                          <w:numId w:val="192"/>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Is a gay, bisexual or other man who has sex with men (GBMSM)</w:t>
                      </w:r>
                    </w:p>
                    <w:p w14:paraId="6F87F8DA" w14:textId="77777777" w:rsidR="006B2037" w:rsidRDefault="006B2037" w:rsidP="00BC18E8">
                      <w:pPr>
                        <w:numPr>
                          <w:ilvl w:val="0"/>
                          <w:numId w:val="192"/>
                        </w:numPr>
                        <w:suppressAutoHyphens/>
                        <w:autoSpaceDE w:val="0"/>
                        <w:autoSpaceDN w:val="0"/>
                        <w:spacing w:after="0" w:line="240" w:lineRule="auto"/>
                        <w:jc w:val="both"/>
                        <w:textAlignment w:val="baseline"/>
                      </w:pPr>
                      <w:r>
                        <w:rPr>
                          <w:rFonts w:ascii="Arial" w:hAnsi="Arial" w:cs="Arial"/>
                          <w:bCs/>
                          <w:color w:val="000000"/>
                        </w:rPr>
                        <w:t>Acute illness with fever (&gt;38.5oc), intense headaches, myalgia, arthralgia, back pain, lymphadenopathy.</w:t>
                      </w:r>
                      <w:r>
                        <w:rPr>
                          <w:rFonts w:ascii="Arial" w:hAnsi="Arial" w:cs="Arial"/>
                          <w:color w:val="000000"/>
                        </w:rPr>
                        <w:t xml:space="preserve"> </w:t>
                      </w:r>
                    </w:p>
                    <w:p w14:paraId="4E62B95B" w14:textId="77777777" w:rsidR="006B2037" w:rsidRDefault="006B2037" w:rsidP="00BC18E8">
                      <w:pPr>
                        <w:numPr>
                          <w:ilvl w:val="0"/>
                          <w:numId w:val="192"/>
                        </w:numPr>
                        <w:suppressAutoHyphens/>
                        <w:autoSpaceDE w:val="0"/>
                        <w:autoSpaceDN w:val="0"/>
                        <w:spacing w:after="0" w:line="240" w:lineRule="auto"/>
                        <w:jc w:val="both"/>
                        <w:textAlignment w:val="baseline"/>
                        <w:rPr>
                          <w:rFonts w:ascii="Arial" w:hAnsi="Arial" w:cs="Arial"/>
                          <w:color w:val="000000"/>
                        </w:rPr>
                      </w:pPr>
                      <w:r>
                        <w:rPr>
                          <w:rFonts w:ascii="Arial" w:hAnsi="Arial" w:cs="Arial"/>
                          <w:color w:val="000000"/>
                        </w:rPr>
                        <w:t xml:space="preserve">Has unexplained genital, </w:t>
                      </w:r>
                      <w:proofErr w:type="spellStart"/>
                      <w:r>
                        <w:rPr>
                          <w:rFonts w:ascii="Arial" w:hAnsi="Arial" w:cs="Arial"/>
                          <w:color w:val="000000"/>
                        </w:rPr>
                        <w:t>ano</w:t>
                      </w:r>
                      <w:proofErr w:type="spellEnd"/>
                      <w:r>
                        <w:rPr>
                          <w:rFonts w:ascii="Arial" w:hAnsi="Arial" w:cs="Arial"/>
                          <w:color w:val="000000"/>
                        </w:rPr>
                        <w:t>-genital or oral lesion(s) (for example, ulcers, nodules) or proctitis (for example anorectal pain, bleeding)</w:t>
                      </w:r>
                    </w:p>
                    <w:p w14:paraId="3C6DC322" w14:textId="77777777" w:rsidR="006B2037" w:rsidRDefault="006B2037" w:rsidP="00B07AA3">
                      <w:pPr>
                        <w:autoSpaceDE w:val="0"/>
                        <w:spacing w:after="0"/>
                        <w:ind w:left="720"/>
                        <w:rPr>
                          <w:rFonts w:ascii="Arial" w:hAnsi="Arial" w:cs="Arial"/>
                          <w:bCs/>
                          <w:color w:val="000000"/>
                        </w:rPr>
                      </w:pPr>
                    </w:p>
                    <w:p w14:paraId="59E3B87B" w14:textId="77777777" w:rsidR="006B2037" w:rsidRDefault="006B2037" w:rsidP="00B07AA3">
                      <w:pPr>
                        <w:autoSpaceDE w:val="0"/>
                        <w:spacing w:after="0"/>
                        <w:jc w:val="center"/>
                        <w:rPr>
                          <w:rFonts w:ascii="Arial" w:hAnsi="Arial" w:cs="Arial"/>
                          <w:bCs/>
                          <w:color w:val="000000"/>
                          <w:sz w:val="24"/>
                          <w:szCs w:val="24"/>
                        </w:rPr>
                      </w:pPr>
                    </w:p>
                    <w:p w14:paraId="10292B51" w14:textId="77777777" w:rsidR="006B2037" w:rsidRDefault="006B2037" w:rsidP="00B07AA3">
                      <w:pPr>
                        <w:autoSpaceDE w:val="0"/>
                        <w:spacing w:after="0"/>
                        <w:jc w:val="center"/>
                        <w:rPr>
                          <w:rFonts w:ascii="Arial" w:hAnsi="Arial" w:cs="Arial"/>
                          <w:bCs/>
                          <w:color w:val="000000"/>
                          <w:sz w:val="24"/>
                          <w:szCs w:val="24"/>
                        </w:rPr>
                      </w:pPr>
                    </w:p>
                    <w:p w14:paraId="166F73BB" w14:textId="77777777" w:rsidR="006B2037" w:rsidRDefault="006B2037" w:rsidP="00B07AA3">
                      <w:pPr>
                        <w:autoSpaceDE w:val="0"/>
                        <w:spacing w:after="0"/>
                        <w:jc w:val="center"/>
                        <w:rPr>
                          <w:rFonts w:ascii="Arial" w:hAnsi="Arial" w:cs="Arial"/>
                          <w:bCs/>
                          <w:color w:val="000000"/>
                          <w:sz w:val="24"/>
                          <w:szCs w:val="24"/>
                        </w:rPr>
                      </w:pPr>
                    </w:p>
                    <w:p w14:paraId="4CB79457" w14:textId="77777777" w:rsidR="006B2037" w:rsidRDefault="006B2037" w:rsidP="00B07AA3">
                      <w:pPr>
                        <w:autoSpaceDE w:val="0"/>
                        <w:spacing w:after="0"/>
                        <w:jc w:val="center"/>
                        <w:rPr>
                          <w:rFonts w:ascii="Arial" w:hAnsi="Arial" w:cs="Arial"/>
                          <w:bCs/>
                          <w:color w:val="000000"/>
                          <w:sz w:val="24"/>
                          <w:szCs w:val="24"/>
                        </w:rPr>
                      </w:pPr>
                    </w:p>
                    <w:p w14:paraId="39C2AB6B" w14:textId="77777777" w:rsidR="006B2037" w:rsidRDefault="006B2037" w:rsidP="00B07AA3">
                      <w:pPr>
                        <w:autoSpaceDE w:val="0"/>
                        <w:spacing w:after="0"/>
                        <w:jc w:val="center"/>
                        <w:rPr>
                          <w:rFonts w:ascii="Arial" w:hAnsi="Arial" w:cs="Arial"/>
                          <w:bCs/>
                          <w:color w:val="000000"/>
                          <w:sz w:val="24"/>
                          <w:szCs w:val="24"/>
                        </w:rPr>
                      </w:pPr>
                    </w:p>
                    <w:p w14:paraId="7C36EB3A" w14:textId="77777777" w:rsidR="006B2037" w:rsidRDefault="006B2037" w:rsidP="00B07AA3">
                      <w:pPr>
                        <w:autoSpaceDE w:val="0"/>
                        <w:spacing w:after="0"/>
                        <w:jc w:val="center"/>
                        <w:rPr>
                          <w:rFonts w:ascii="Arial" w:hAnsi="Arial" w:cs="Arial"/>
                          <w:b/>
                          <w:bCs/>
                          <w:color w:val="000000"/>
                          <w:sz w:val="24"/>
                          <w:szCs w:val="24"/>
                        </w:rPr>
                      </w:pPr>
                    </w:p>
                    <w:p w14:paraId="61EB1B96" w14:textId="77777777" w:rsidR="006B2037" w:rsidRDefault="006B2037" w:rsidP="00B07AA3">
                      <w:pPr>
                        <w:autoSpaceDE w:val="0"/>
                        <w:spacing w:after="0"/>
                        <w:jc w:val="center"/>
                        <w:rPr>
                          <w:rFonts w:ascii="Arial" w:hAnsi="Arial" w:cs="Arial"/>
                          <w:b/>
                          <w:bCs/>
                          <w:color w:val="000000"/>
                          <w:sz w:val="24"/>
                          <w:szCs w:val="24"/>
                        </w:rPr>
                      </w:pPr>
                    </w:p>
                    <w:p w14:paraId="138E2BBA" w14:textId="77777777" w:rsidR="006B2037" w:rsidRDefault="006B2037" w:rsidP="00B07AA3">
                      <w:pPr>
                        <w:autoSpaceDE w:val="0"/>
                        <w:spacing w:after="0"/>
                        <w:jc w:val="center"/>
                        <w:rPr>
                          <w:rFonts w:ascii="Arial" w:hAnsi="Arial" w:cs="Arial"/>
                          <w:color w:val="000000"/>
                          <w:sz w:val="24"/>
                          <w:szCs w:val="24"/>
                        </w:rPr>
                      </w:pPr>
                    </w:p>
                    <w:p w14:paraId="50303711" w14:textId="77777777" w:rsidR="006B2037" w:rsidRDefault="006B2037" w:rsidP="00B07AA3">
                      <w:pPr>
                        <w:pStyle w:val="NoSpacing"/>
                        <w:jc w:val="center"/>
                        <w:rPr>
                          <w:rFonts w:ascii="Arial" w:hAnsi="Arial" w:cs="Arial"/>
                          <w:sz w:val="24"/>
                          <w:szCs w:val="24"/>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31456" behindDoc="0" locked="0" layoutInCell="1" allowOverlap="1" wp14:anchorId="2791E8A4" wp14:editId="06493DE9">
                <wp:simplePos x="0" y="0"/>
                <wp:positionH relativeFrom="column">
                  <wp:posOffset>2544418</wp:posOffset>
                </wp:positionH>
                <wp:positionV relativeFrom="paragraph">
                  <wp:posOffset>3586039</wp:posOffset>
                </wp:positionV>
                <wp:extent cx="1128397" cy="222254"/>
                <wp:effectExtent l="0" t="19050" r="33653" b="44446"/>
                <wp:wrapNone/>
                <wp:docPr id="40" name="Right Arrow 239"/>
                <wp:cNvGraphicFramePr/>
                <a:graphic xmlns:a="http://schemas.openxmlformats.org/drawingml/2006/main">
                  <a:graphicData uri="http://schemas.microsoft.com/office/word/2010/wordprocessingShape">
                    <wps:wsp>
                      <wps:cNvSpPr/>
                      <wps:spPr>
                        <a:xfrm>
                          <a:off x="0" y="0"/>
                          <a:ext cx="1128397" cy="222254"/>
                        </a:xfrm>
                        <a:custGeom>
                          <a:avLst>
                            <a:gd name="f0" fmla="val 1947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70C0"/>
                        </a:solidFill>
                        <a:ln w="12701" cap="flat">
                          <a:solidFill>
                            <a:srgbClr val="0070C0"/>
                          </a:solidFill>
                          <a:prstDash val="solid"/>
                          <a:miter/>
                        </a:ln>
                      </wps:spPr>
                      <wps:bodyPr lIns="0" tIns="0" rIns="0" bIns="0"/>
                    </wps:wsp>
                  </a:graphicData>
                </a:graphic>
              </wp:anchor>
            </w:drawing>
          </mc:Choice>
          <mc:Fallback>
            <w:pict>
              <v:shape w14:anchorId="0733C020" id="Right Arrow 239" o:spid="_x0000_s1026" style="position:absolute;margin-left:200.35pt;margin-top:282.35pt;width:88.85pt;height:17.5pt;z-index:2517314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" path="m,5400r19473,l19473,r2127,10800l19473,21600r,-5400l,16200,,5400xe" fillcolor="#0070c0" strokecolor="#0070c0" strokeweight=".35281mm">
                <v:stroke joinstyle="miter"/>
                <v:path arrowok="t" o:connecttype="custom" o:connectlocs="564199,0;1128397,111127;564199,222254;0,111127;1017281,0;1017281,222254" o:connectangles="270,0,90,180,270,90" textboxrect="0,5400,20536,16200"/>
              </v:shape>
            </w:pict>
          </mc:Fallback>
        </mc:AlternateContent>
      </w:r>
      <w:r>
        <w:rPr>
          <w:rFonts w:ascii="Arial" w:hAnsi="Arial" w:cs="Arial"/>
          <w:noProof/>
          <w:lang w:eastAsia="en-GB"/>
        </w:rPr>
        <mc:AlternateContent>
          <mc:Choice Requires="wps">
            <w:drawing>
              <wp:anchor distT="0" distB="0" distL="114300" distR="114300" simplePos="0" relativeHeight="251737600" behindDoc="0" locked="0" layoutInCell="1" allowOverlap="1" wp14:anchorId="65B532D2" wp14:editId="42D8C64C">
                <wp:simplePos x="0" y="0"/>
                <wp:positionH relativeFrom="margin">
                  <wp:posOffset>-627680</wp:posOffset>
                </wp:positionH>
                <wp:positionV relativeFrom="paragraph">
                  <wp:posOffset>4547814</wp:posOffset>
                </wp:positionV>
                <wp:extent cx="778511" cy="396877"/>
                <wp:effectExtent l="0" t="0" r="21589" b="22223"/>
                <wp:wrapNone/>
                <wp:docPr id="41" name="Rounded Rectangle 246"/>
                <wp:cNvGraphicFramePr/>
                <a:graphic xmlns:a="http://schemas.openxmlformats.org/drawingml/2006/main">
                  <a:graphicData uri="http://schemas.microsoft.com/office/word/2010/wordprocessingShape">
                    <wps:wsp>
                      <wps:cNvSpPr/>
                      <wps:spPr>
                        <a:xfrm>
                          <a:off x="0" y="0"/>
                          <a:ext cx="778511" cy="39687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0006AF8" w14:textId="77777777" w:rsidR="006B2037" w:rsidRDefault="006B2037" w:rsidP="00B07AA3">
                            <w:pPr>
                              <w:autoSpaceDE w:val="0"/>
                              <w:spacing w:after="0"/>
                              <w:jc w:val="center"/>
                              <w:rPr>
                                <w:rFonts w:ascii="Arial" w:hAnsi="Arial" w:cs="Arial"/>
                                <w:bCs/>
                                <w:color w:val="000000"/>
                                <w:sz w:val="24"/>
                                <w:szCs w:val="24"/>
                              </w:rPr>
                            </w:pPr>
                            <w:r>
                              <w:rPr>
                                <w:rFonts w:ascii="Arial" w:hAnsi="Arial" w:cs="Arial"/>
                                <w:bCs/>
                                <w:color w:val="000000"/>
                                <w:sz w:val="24"/>
                                <w:szCs w:val="24"/>
                              </w:rPr>
                              <w:t>No risk</w:t>
                            </w:r>
                          </w:p>
                          <w:p w14:paraId="3B14936C" w14:textId="77777777" w:rsidR="006B2037" w:rsidRDefault="006B2037" w:rsidP="00B07AA3">
                            <w:pPr>
                              <w:autoSpaceDE w:val="0"/>
                              <w:spacing w:after="0"/>
                              <w:jc w:val="center"/>
                              <w:rPr>
                                <w:rFonts w:ascii="Arial" w:hAnsi="Arial" w:cs="Arial"/>
                                <w:b/>
                                <w:bCs/>
                                <w:color w:val="000000"/>
                                <w:sz w:val="20"/>
                                <w:szCs w:val="20"/>
                              </w:rPr>
                            </w:pPr>
                          </w:p>
                          <w:p w14:paraId="1F685C38" w14:textId="77777777" w:rsidR="006B2037" w:rsidRDefault="006B2037" w:rsidP="00B07AA3">
                            <w:pPr>
                              <w:autoSpaceDE w:val="0"/>
                              <w:spacing w:after="0"/>
                              <w:jc w:val="center"/>
                              <w:rPr>
                                <w:rFonts w:ascii="Arial" w:hAnsi="Arial" w:cs="Arial"/>
                                <w:b/>
                                <w:bCs/>
                                <w:color w:val="000000"/>
                                <w:sz w:val="20"/>
                                <w:szCs w:val="20"/>
                              </w:rPr>
                            </w:pPr>
                          </w:p>
                          <w:p w14:paraId="01A69CDA" w14:textId="77777777" w:rsidR="006B2037" w:rsidRDefault="006B2037" w:rsidP="00B07AA3">
                            <w:pPr>
                              <w:autoSpaceDE w:val="0"/>
                              <w:spacing w:after="0"/>
                              <w:jc w:val="center"/>
                              <w:rPr>
                                <w:rFonts w:ascii="Arial" w:hAnsi="Arial" w:cs="Arial"/>
                                <w:color w:val="000000"/>
                                <w:sz w:val="16"/>
                                <w:szCs w:val="16"/>
                              </w:rPr>
                            </w:pPr>
                          </w:p>
                          <w:p w14:paraId="6FDBF5C3"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65B532D2" id="Rounded Rectangle 246" o:spid="_x0000_s2570" style="position:absolute;left:0;text-align:left;margin-left:-49.4pt;margin-top:358.1pt;width:61.3pt;height:31.25pt;z-index:251737600;visibility:visible;mso-wrap-style:square;mso-wrap-distance-left:9pt;mso-wrap-distance-top:0;mso-wrap-distance-right:9pt;mso-wrap-distance-bottom:0;mso-position-horizontal:absolute;mso-position-horizontal-relative:margin;mso-position-vertical:absolute;mso-position-vertical-relative:text;v-text-anchor:middle" coordsize="778511,3968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" adj="-11796480,,5400" path="m66146,at,,132292,132292,66146,,,66146l,330731at,264585,132292,396877,,330731,66146,396877l712365,396877at646219,264585,778511,396877,712365,396877,778511,330731l778511,66146at646219,,778511,132292,778511,66146,712365,l66146,xe" fillcolor="#c5e0b4" strokeweight=".70561mm">
                <v:stroke joinstyle="miter"/>
                <v:formulas/>
                <v:path arrowok="t" o:connecttype="custom" o:connectlocs="389256,0;778511,198439;389256,396877;0,198439" o:connectangles="270,0,90,180" textboxrect="19374,19374,759137,377503"/>
                <v:textbox>
                  <w:txbxContent>
                    <w:p w14:paraId="50006AF8" w14:textId="77777777" w:rsidR="006B2037" w:rsidRDefault="006B2037" w:rsidP="00B07AA3">
                      <w:pPr>
                        <w:autoSpaceDE w:val="0"/>
                        <w:spacing w:after="0"/>
                        <w:jc w:val="center"/>
                        <w:rPr>
                          <w:rFonts w:ascii="Arial" w:hAnsi="Arial" w:cs="Arial"/>
                          <w:bCs/>
                          <w:color w:val="000000"/>
                          <w:sz w:val="24"/>
                          <w:szCs w:val="24"/>
                        </w:rPr>
                      </w:pPr>
                      <w:r>
                        <w:rPr>
                          <w:rFonts w:ascii="Arial" w:hAnsi="Arial" w:cs="Arial"/>
                          <w:bCs/>
                          <w:color w:val="000000"/>
                          <w:sz w:val="24"/>
                          <w:szCs w:val="24"/>
                        </w:rPr>
                        <w:t>No risk</w:t>
                      </w:r>
                    </w:p>
                    <w:p w14:paraId="3B14936C" w14:textId="77777777" w:rsidR="006B2037" w:rsidRDefault="006B2037" w:rsidP="00B07AA3">
                      <w:pPr>
                        <w:autoSpaceDE w:val="0"/>
                        <w:spacing w:after="0"/>
                        <w:jc w:val="center"/>
                        <w:rPr>
                          <w:rFonts w:ascii="Arial" w:hAnsi="Arial" w:cs="Arial"/>
                          <w:b/>
                          <w:bCs/>
                          <w:color w:val="000000"/>
                          <w:sz w:val="20"/>
                          <w:szCs w:val="20"/>
                        </w:rPr>
                      </w:pPr>
                    </w:p>
                    <w:p w14:paraId="1F685C38" w14:textId="77777777" w:rsidR="006B2037" w:rsidRDefault="006B2037" w:rsidP="00B07AA3">
                      <w:pPr>
                        <w:autoSpaceDE w:val="0"/>
                        <w:spacing w:after="0"/>
                        <w:jc w:val="center"/>
                        <w:rPr>
                          <w:rFonts w:ascii="Arial" w:hAnsi="Arial" w:cs="Arial"/>
                          <w:b/>
                          <w:bCs/>
                          <w:color w:val="000000"/>
                          <w:sz w:val="20"/>
                          <w:szCs w:val="20"/>
                        </w:rPr>
                      </w:pPr>
                    </w:p>
                    <w:p w14:paraId="01A69CDA" w14:textId="77777777" w:rsidR="006B2037" w:rsidRDefault="006B2037" w:rsidP="00B07AA3">
                      <w:pPr>
                        <w:autoSpaceDE w:val="0"/>
                        <w:spacing w:after="0"/>
                        <w:jc w:val="center"/>
                        <w:rPr>
                          <w:rFonts w:ascii="Arial" w:hAnsi="Arial" w:cs="Arial"/>
                          <w:color w:val="000000"/>
                          <w:sz w:val="16"/>
                          <w:szCs w:val="16"/>
                        </w:rPr>
                      </w:pPr>
                    </w:p>
                    <w:p w14:paraId="6FDBF5C3" w14:textId="77777777" w:rsidR="006B2037" w:rsidRDefault="006B2037"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19168" behindDoc="0" locked="0" layoutInCell="1" allowOverlap="1" wp14:anchorId="7F62FA30" wp14:editId="113C235C">
                <wp:simplePos x="0" y="0"/>
                <wp:positionH relativeFrom="margin">
                  <wp:posOffset>1231733</wp:posOffset>
                </wp:positionH>
                <wp:positionV relativeFrom="paragraph">
                  <wp:posOffset>3347252</wp:posOffset>
                </wp:positionV>
                <wp:extent cx="1302389" cy="643893"/>
                <wp:effectExtent l="0" t="0" r="12061" b="22857"/>
                <wp:wrapNone/>
                <wp:docPr id="42" name="Rounded Rectangle 31"/>
                <wp:cNvGraphicFramePr/>
                <a:graphic xmlns:a="http://schemas.openxmlformats.org/drawingml/2006/main">
                  <a:graphicData uri="http://schemas.microsoft.com/office/word/2010/wordprocessingShape">
                    <wps:wsp>
                      <wps:cNvSpPr/>
                      <wps:spPr>
                        <a:xfrm>
                          <a:off x="0" y="0"/>
                          <a:ext cx="1302389" cy="64389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41108E0A" w14:textId="77777777" w:rsidR="006B2037" w:rsidRDefault="006B2037" w:rsidP="00B07AA3">
                            <w:pPr>
                              <w:spacing w:after="0" w:line="0" w:lineRule="atLeast"/>
                              <w:ind w:right="40"/>
                              <w:jc w:val="center"/>
                            </w:pPr>
                            <w:r>
                              <w:rPr>
                                <w:rFonts w:ascii="Arial" w:hAnsi="Arial" w:cs="Arial"/>
                              </w:rPr>
                              <w:t>Mask patient and isolate in a side room</w:t>
                            </w:r>
                          </w:p>
                          <w:p w14:paraId="3325F458" w14:textId="77777777" w:rsidR="006B2037" w:rsidRDefault="006B2037" w:rsidP="00B07AA3">
                            <w:pPr>
                              <w:autoSpaceDE w:val="0"/>
                              <w:spacing w:after="0"/>
                              <w:jc w:val="center"/>
                              <w:rPr>
                                <w:rFonts w:ascii="Arial" w:hAnsi="Arial" w:cs="Arial"/>
                                <w:b/>
                                <w:bCs/>
                                <w:color w:val="000000"/>
                                <w:sz w:val="20"/>
                                <w:szCs w:val="20"/>
                              </w:rPr>
                            </w:pPr>
                          </w:p>
                          <w:p w14:paraId="521B9E39" w14:textId="77777777" w:rsidR="006B2037" w:rsidRDefault="006B2037" w:rsidP="00B07AA3">
                            <w:pPr>
                              <w:autoSpaceDE w:val="0"/>
                              <w:spacing w:after="0"/>
                              <w:jc w:val="center"/>
                              <w:rPr>
                                <w:rFonts w:ascii="Arial" w:hAnsi="Arial" w:cs="Arial"/>
                                <w:color w:val="000000"/>
                                <w:sz w:val="16"/>
                                <w:szCs w:val="16"/>
                              </w:rPr>
                            </w:pPr>
                          </w:p>
                          <w:p w14:paraId="0891CAC6"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7F62FA30" id="_x0000_s2571" style="position:absolute;left:0;text-align:left;margin-left:97pt;margin-top:263.55pt;width:102.55pt;height:50.7pt;z-index:251719168;visibility:visible;mso-wrap-style:square;mso-wrap-distance-left:9pt;mso-wrap-distance-top:0;mso-wrap-distance-right:9pt;mso-wrap-distance-bottom:0;mso-position-horizontal:absolute;mso-position-horizontal-relative:margin;mso-position-vertical:absolute;mso-position-vertical-relative:text;v-text-anchor:middle" coordsize="1302389,64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" adj="-11796480,,5400" path="m107316,at,,214632,214632,107316,,,107316l,536578at,429262,214632,643894,,536578,107316,643894l1195074,643893at1087758,429261,1302390,643893,1195074,643893,1302390,536577l1302389,107316at1087757,,1302389,214632,1302389,107316,1195073,l107316,xe" fillcolor="#ff7c80" strokeweight=".70561mm">
                <v:stroke joinstyle="miter"/>
                <v:formulas/>
                <v:path arrowok="t" o:connecttype="custom" o:connectlocs="651195,0;1302389,321947;651195,643893;0,321947" o:connectangles="270,0,90,180" textboxrect="31433,31433,1270956,612460"/>
                <v:textbox>
                  <w:txbxContent>
                    <w:p w14:paraId="41108E0A" w14:textId="77777777" w:rsidR="006B2037" w:rsidRDefault="006B2037" w:rsidP="00B07AA3">
                      <w:pPr>
                        <w:spacing w:after="0" w:line="0" w:lineRule="atLeast"/>
                        <w:ind w:right="40"/>
                        <w:jc w:val="center"/>
                      </w:pPr>
                      <w:r>
                        <w:rPr>
                          <w:rFonts w:ascii="Arial" w:hAnsi="Arial" w:cs="Arial"/>
                        </w:rPr>
                        <w:t>Mask patient and isolate in a side room</w:t>
                      </w:r>
                    </w:p>
                    <w:p w14:paraId="3325F458" w14:textId="77777777" w:rsidR="006B2037" w:rsidRDefault="006B2037" w:rsidP="00B07AA3">
                      <w:pPr>
                        <w:autoSpaceDE w:val="0"/>
                        <w:spacing w:after="0"/>
                        <w:jc w:val="center"/>
                        <w:rPr>
                          <w:rFonts w:ascii="Arial" w:hAnsi="Arial" w:cs="Arial"/>
                          <w:b/>
                          <w:bCs/>
                          <w:color w:val="000000"/>
                          <w:sz w:val="20"/>
                          <w:szCs w:val="20"/>
                        </w:rPr>
                      </w:pPr>
                    </w:p>
                    <w:p w14:paraId="521B9E39" w14:textId="77777777" w:rsidR="006B2037" w:rsidRDefault="006B2037" w:rsidP="00B07AA3">
                      <w:pPr>
                        <w:autoSpaceDE w:val="0"/>
                        <w:spacing w:after="0"/>
                        <w:jc w:val="center"/>
                        <w:rPr>
                          <w:rFonts w:ascii="Arial" w:hAnsi="Arial" w:cs="Arial"/>
                          <w:color w:val="000000"/>
                          <w:sz w:val="16"/>
                          <w:szCs w:val="16"/>
                        </w:rPr>
                      </w:pPr>
                    </w:p>
                    <w:p w14:paraId="0891CAC6" w14:textId="77777777" w:rsidR="006B2037" w:rsidRDefault="006B2037"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14048" behindDoc="0" locked="0" layoutInCell="1" allowOverlap="1" wp14:anchorId="0EEF71FB" wp14:editId="4B253A6B">
                <wp:simplePos x="0" y="0"/>
                <wp:positionH relativeFrom="margin">
                  <wp:posOffset>-508250</wp:posOffset>
                </wp:positionH>
                <wp:positionV relativeFrom="paragraph">
                  <wp:posOffset>2631579</wp:posOffset>
                </wp:positionV>
                <wp:extent cx="659767" cy="356872"/>
                <wp:effectExtent l="0" t="0" r="26033" b="24128"/>
                <wp:wrapNone/>
                <wp:docPr id="43" name="Rounded Rectangle 21"/>
                <wp:cNvGraphicFramePr/>
                <a:graphic xmlns:a="http://schemas.openxmlformats.org/drawingml/2006/main">
                  <a:graphicData uri="http://schemas.microsoft.com/office/word/2010/wordprocessingShape">
                    <wps:wsp>
                      <wps:cNvSpPr/>
                      <wps:spPr>
                        <a:xfrm>
                          <a:off x="0" y="0"/>
                          <a:ext cx="659767" cy="35687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81D2E77" w14:textId="77777777" w:rsidR="006B2037" w:rsidRDefault="006B2037" w:rsidP="00B07AA3">
                            <w:pPr>
                              <w:autoSpaceDE w:val="0"/>
                              <w:spacing w:after="0"/>
                              <w:jc w:val="center"/>
                              <w:rPr>
                                <w:rFonts w:ascii="Arial" w:hAnsi="Arial" w:cs="Arial"/>
                                <w:bCs/>
                                <w:color w:val="000000"/>
                              </w:rPr>
                            </w:pPr>
                            <w:r>
                              <w:rPr>
                                <w:rFonts w:ascii="Arial" w:hAnsi="Arial" w:cs="Arial"/>
                                <w:bCs/>
                                <w:color w:val="000000"/>
                              </w:rPr>
                              <w:t>No</w:t>
                            </w:r>
                          </w:p>
                          <w:p w14:paraId="728C80F1" w14:textId="77777777" w:rsidR="006B2037" w:rsidRDefault="006B2037" w:rsidP="00B07AA3">
                            <w:pPr>
                              <w:autoSpaceDE w:val="0"/>
                              <w:spacing w:after="0"/>
                              <w:jc w:val="center"/>
                              <w:rPr>
                                <w:rFonts w:ascii="Arial" w:hAnsi="Arial" w:cs="Arial"/>
                                <w:b/>
                                <w:bCs/>
                                <w:color w:val="000000"/>
                                <w:sz w:val="20"/>
                                <w:szCs w:val="20"/>
                              </w:rPr>
                            </w:pPr>
                          </w:p>
                          <w:p w14:paraId="133B851B" w14:textId="77777777" w:rsidR="006B2037" w:rsidRDefault="006B2037" w:rsidP="00B07AA3">
                            <w:pPr>
                              <w:autoSpaceDE w:val="0"/>
                              <w:spacing w:after="0"/>
                              <w:jc w:val="center"/>
                              <w:rPr>
                                <w:rFonts w:ascii="Arial" w:hAnsi="Arial" w:cs="Arial"/>
                                <w:b/>
                                <w:bCs/>
                                <w:color w:val="000000"/>
                                <w:sz w:val="20"/>
                                <w:szCs w:val="20"/>
                              </w:rPr>
                            </w:pPr>
                          </w:p>
                          <w:p w14:paraId="6D6E117B" w14:textId="77777777" w:rsidR="006B2037" w:rsidRDefault="006B2037" w:rsidP="00B07AA3">
                            <w:pPr>
                              <w:autoSpaceDE w:val="0"/>
                              <w:spacing w:after="0"/>
                              <w:jc w:val="center"/>
                              <w:rPr>
                                <w:rFonts w:ascii="Arial" w:hAnsi="Arial" w:cs="Arial"/>
                                <w:color w:val="000000"/>
                                <w:sz w:val="16"/>
                                <w:szCs w:val="16"/>
                              </w:rPr>
                            </w:pPr>
                          </w:p>
                          <w:p w14:paraId="32A19020"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0EEF71FB" id="_x0000_s2572" style="position:absolute;left:0;text-align:left;margin-left:-40pt;margin-top:207.2pt;width:51.95pt;height:28.1pt;z-index:251714048;visibility:visible;mso-wrap-style:square;mso-wrap-distance-left:9pt;mso-wrap-distance-top:0;mso-wrap-distance-right:9pt;mso-wrap-distance-bottom:0;mso-position-horizontal:absolute;mso-position-horizontal-relative:margin;mso-position-vertical:absolute;mso-position-vertical-relative:text;v-text-anchor:middle" coordsize="659767,3568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" adj="-11796480,,5400" path="m59479,at,,118958,118958,59479,,,59479l,297393at,237914,118958,356872,,297393,59479,356872l600288,356872at540809,237914,659767,356872,600288,356872,659767,297393l659767,59479at540809,,659767,118958,659767,59479,600288,l59479,xe" fillcolor="#c5e0b4" strokeweight=".70561mm">
                <v:stroke joinstyle="miter"/>
                <v:formulas/>
                <v:path arrowok="t" o:connecttype="custom" o:connectlocs="329884,0;659767,178436;329884,356872;0,178436" o:connectangles="270,0,90,180" textboxrect="17421,17421,642346,339451"/>
                <v:textbox>
                  <w:txbxContent>
                    <w:p w14:paraId="581D2E77" w14:textId="77777777" w:rsidR="006B2037" w:rsidRDefault="006B2037" w:rsidP="00B07AA3">
                      <w:pPr>
                        <w:autoSpaceDE w:val="0"/>
                        <w:spacing w:after="0"/>
                        <w:jc w:val="center"/>
                        <w:rPr>
                          <w:rFonts w:ascii="Arial" w:hAnsi="Arial" w:cs="Arial"/>
                          <w:bCs/>
                          <w:color w:val="000000"/>
                        </w:rPr>
                      </w:pPr>
                      <w:r>
                        <w:rPr>
                          <w:rFonts w:ascii="Arial" w:hAnsi="Arial" w:cs="Arial"/>
                          <w:bCs/>
                          <w:color w:val="000000"/>
                        </w:rPr>
                        <w:t>No</w:t>
                      </w:r>
                    </w:p>
                    <w:p w14:paraId="728C80F1" w14:textId="77777777" w:rsidR="006B2037" w:rsidRDefault="006B2037" w:rsidP="00B07AA3">
                      <w:pPr>
                        <w:autoSpaceDE w:val="0"/>
                        <w:spacing w:after="0"/>
                        <w:jc w:val="center"/>
                        <w:rPr>
                          <w:rFonts w:ascii="Arial" w:hAnsi="Arial" w:cs="Arial"/>
                          <w:b/>
                          <w:bCs/>
                          <w:color w:val="000000"/>
                          <w:sz w:val="20"/>
                          <w:szCs w:val="20"/>
                        </w:rPr>
                      </w:pPr>
                    </w:p>
                    <w:p w14:paraId="133B851B" w14:textId="77777777" w:rsidR="006B2037" w:rsidRDefault="006B2037" w:rsidP="00B07AA3">
                      <w:pPr>
                        <w:autoSpaceDE w:val="0"/>
                        <w:spacing w:after="0"/>
                        <w:jc w:val="center"/>
                        <w:rPr>
                          <w:rFonts w:ascii="Arial" w:hAnsi="Arial" w:cs="Arial"/>
                          <w:b/>
                          <w:bCs/>
                          <w:color w:val="000000"/>
                          <w:sz w:val="20"/>
                          <w:szCs w:val="20"/>
                        </w:rPr>
                      </w:pPr>
                    </w:p>
                    <w:p w14:paraId="6D6E117B" w14:textId="77777777" w:rsidR="006B2037" w:rsidRDefault="006B2037" w:rsidP="00B07AA3">
                      <w:pPr>
                        <w:autoSpaceDE w:val="0"/>
                        <w:spacing w:after="0"/>
                        <w:jc w:val="center"/>
                        <w:rPr>
                          <w:rFonts w:ascii="Arial" w:hAnsi="Arial" w:cs="Arial"/>
                          <w:color w:val="000000"/>
                          <w:sz w:val="16"/>
                          <w:szCs w:val="16"/>
                        </w:rPr>
                      </w:pPr>
                    </w:p>
                    <w:p w14:paraId="32A19020" w14:textId="77777777" w:rsidR="006B2037" w:rsidRDefault="006B2037" w:rsidP="00B07AA3">
                      <w:pPr>
                        <w:pStyle w:val="NoSpacing"/>
                        <w:jc w:val="center"/>
                        <w:rPr>
                          <w:rFonts w:cs="Arial"/>
                        </w:rPr>
                      </w:pPr>
                    </w:p>
                  </w:txbxContent>
                </v:textbox>
                <w10:wrap anchorx="margin"/>
              </v:shape>
            </w:pict>
          </mc:Fallback>
        </mc:AlternateContent>
      </w:r>
    </w:p>
    <w:p w14:paraId="31CDFE8B" w14:textId="77777777" w:rsidR="00B07AA3" w:rsidRDefault="00B07AA3" w:rsidP="00B07AA3"/>
    <w:p w14:paraId="46AAF635" w14:textId="77777777" w:rsidR="00B07AA3" w:rsidRDefault="00B07AA3" w:rsidP="00B07AA3"/>
    <w:p w14:paraId="27B435AF" w14:textId="77777777" w:rsidR="00B07AA3" w:rsidRDefault="00B07AA3" w:rsidP="00B07AA3"/>
    <w:p w14:paraId="477C39AA" w14:textId="77777777" w:rsidR="00B07AA3" w:rsidRDefault="00B07AA3" w:rsidP="00B07AA3"/>
    <w:p w14:paraId="03BD065A" w14:textId="77777777" w:rsidR="00B07AA3" w:rsidRDefault="00B07AA3" w:rsidP="00B07AA3"/>
    <w:p w14:paraId="05A96B23" w14:textId="77777777" w:rsidR="00B07AA3" w:rsidRDefault="00B07AA3" w:rsidP="00B07AA3"/>
    <w:p w14:paraId="4F7FD948" w14:textId="06E8C9E9" w:rsidR="00B07AA3" w:rsidRDefault="00B07AA3" w:rsidP="00B07AA3">
      <w:r>
        <w:rPr>
          <w:rFonts w:ascii="Arial" w:hAnsi="Arial" w:cs="Arial"/>
          <w:noProof/>
          <w:lang w:eastAsia="en-GB"/>
        </w:rPr>
        <mc:AlternateContent>
          <mc:Choice Requires="wps">
            <w:drawing>
              <wp:anchor distT="0" distB="0" distL="114300" distR="114300" simplePos="0" relativeHeight="251716096" behindDoc="0" locked="0" layoutInCell="1" allowOverlap="1" wp14:anchorId="4709E7EA" wp14:editId="6E3EE4F9">
                <wp:simplePos x="0" y="0"/>
                <wp:positionH relativeFrom="page">
                  <wp:posOffset>615109</wp:posOffset>
                </wp:positionH>
                <wp:positionV relativeFrom="page">
                  <wp:posOffset>3552825</wp:posOffset>
                </wp:positionV>
                <wp:extent cx="132716" cy="340998"/>
                <wp:effectExtent l="19050" t="0" r="38734" b="40002"/>
                <wp:wrapNone/>
                <wp:docPr id="44" name="Down Arrow 23"/>
                <wp:cNvGraphicFramePr/>
                <a:graphic xmlns:a="http://schemas.openxmlformats.org/drawingml/2006/main">
                  <a:graphicData uri="http://schemas.microsoft.com/office/word/2010/wordprocessingShape">
                    <wps:wsp>
                      <wps:cNvSpPr/>
                      <wps:spPr>
                        <a:xfrm>
                          <a:off x="0" y="0"/>
                          <a:ext cx="132716"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1B86085D" id="Down Arrow 23" o:spid="_x0000_s1026" style="position:absolute;margin-left:48.45pt;margin-top:279.75pt;width:10.45pt;height:26.85pt;z-index:251716096;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" path="m5400,r,13310l,13310r10800,8290l21600,13310r-5400,l16200,,5400,xe" fillcolor="black" strokeweight=".35281mm">
                <v:stroke joinstyle="miter"/>
                <v:path arrowok="t" o:connecttype="custom" o:connectlocs="66358,0;132716,170499;66358,340998;0,170499;0,210124;132716,210124" o:connectangles="270,0,90,180,180,0" textboxrect="5400,0,16200,17455"/>
                <w10:wrap anchorx="page" anchory="page"/>
              </v:shape>
            </w:pict>
          </mc:Fallback>
        </mc:AlternateContent>
      </w:r>
    </w:p>
    <w:p w14:paraId="76BF8881" w14:textId="47F46C3A" w:rsidR="00B07AA3" w:rsidRDefault="00B07AA3" w:rsidP="00B07AA3">
      <w:r>
        <w:rPr>
          <w:rFonts w:ascii="Arial" w:hAnsi="Arial" w:cs="Arial"/>
          <w:noProof/>
          <w:lang w:eastAsia="en-GB"/>
        </w:rPr>
        <mc:AlternateContent>
          <mc:Choice Requires="wps">
            <w:drawing>
              <wp:anchor distT="0" distB="0" distL="114300" distR="114300" simplePos="0" relativeHeight="251720192" behindDoc="0" locked="0" layoutInCell="1" allowOverlap="1" wp14:anchorId="095A83B8" wp14:editId="7DE316F2">
                <wp:simplePos x="0" y="0"/>
                <wp:positionH relativeFrom="page">
                  <wp:posOffset>2767244</wp:posOffset>
                </wp:positionH>
                <wp:positionV relativeFrom="page">
                  <wp:posOffset>3575771</wp:posOffset>
                </wp:positionV>
                <wp:extent cx="95253" cy="340998"/>
                <wp:effectExtent l="19050" t="0" r="38097" b="40002"/>
                <wp:wrapNone/>
                <wp:docPr id="45" name="Down Arrow 224"/>
                <wp:cNvGraphicFramePr/>
                <a:graphic xmlns:a="http://schemas.openxmlformats.org/drawingml/2006/main">
                  <a:graphicData uri="http://schemas.microsoft.com/office/word/2010/wordprocessingShape">
                    <wps:wsp>
                      <wps:cNvSpPr/>
                      <wps:spPr>
                        <a:xfrm>
                          <a:off x="0" y="0"/>
                          <a:ext cx="95253"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7B0E69F9" id="Down Arrow 224" o:spid="_x0000_s1026" style="position:absolute;margin-left:217.9pt;margin-top:281.55pt;width:7.5pt;height:26.85pt;z-index:251720192;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" path="m5400,r,13310l,13310r10800,8290l21600,13310r-5400,l16200,,5400,xe" fillcolor="black" strokeweight=".35281mm">
                <v:stroke joinstyle="miter"/>
                <v:path arrowok="t" o:connecttype="custom" o:connectlocs="47627,0;95253,170499;47627,340998;0,170499;0,210124;95253,210124" o:connectangles="270,0,90,180,180,0" textboxrect="5400,0,16200,17455"/>
                <w10:wrap anchorx="page" anchory="page"/>
              </v:shape>
            </w:pict>
          </mc:Fallback>
        </mc:AlternateContent>
      </w:r>
    </w:p>
    <w:p w14:paraId="2CE4A58A" w14:textId="77777777" w:rsidR="00B07AA3" w:rsidRDefault="00B07AA3" w:rsidP="00B07AA3">
      <w:r>
        <w:rPr>
          <w:rFonts w:ascii="Arial" w:hAnsi="Arial" w:cs="Arial"/>
          <w:noProof/>
          <w:lang w:eastAsia="en-GB"/>
        </w:rPr>
        <mc:AlternateContent>
          <mc:Choice Requires="wps">
            <w:drawing>
              <wp:anchor distT="0" distB="0" distL="114300" distR="114300" simplePos="0" relativeHeight="251730432" behindDoc="0" locked="0" layoutInCell="1" allowOverlap="1" wp14:anchorId="5E13DFDC" wp14:editId="0BF430BD">
                <wp:simplePos x="0" y="0"/>
                <wp:positionH relativeFrom="margin">
                  <wp:posOffset>3667128</wp:posOffset>
                </wp:positionH>
                <wp:positionV relativeFrom="paragraph">
                  <wp:posOffset>167006</wp:posOffset>
                </wp:positionV>
                <wp:extent cx="2702564" cy="1514475"/>
                <wp:effectExtent l="0" t="0" r="21586" b="28575"/>
                <wp:wrapNone/>
                <wp:docPr id="46" name="Rounded Rectangle 238"/>
                <wp:cNvGraphicFramePr/>
                <a:graphic xmlns:a="http://schemas.openxmlformats.org/drawingml/2006/main">
                  <a:graphicData uri="http://schemas.microsoft.com/office/word/2010/wordprocessingShape">
                    <wps:wsp>
                      <wps:cNvSpPr/>
                      <wps:spPr>
                        <a:xfrm>
                          <a:off x="0" y="0"/>
                          <a:ext cx="2702564" cy="15144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03025804" w14:textId="77777777" w:rsidR="006B2037" w:rsidRDefault="006B2037" w:rsidP="00BC18E8">
                            <w:pPr>
                              <w:pStyle w:val="ListParagraph"/>
                              <w:numPr>
                                <w:ilvl w:val="0"/>
                                <w:numId w:val="193"/>
                              </w:numPr>
                              <w:suppressAutoHyphens/>
                              <w:autoSpaceDE w:val="0"/>
                              <w:autoSpaceDN w:val="0"/>
                              <w:spacing w:after="0" w:line="240" w:lineRule="auto"/>
                              <w:contextualSpacing w:val="0"/>
                              <w:textAlignment w:val="baseline"/>
                              <w:rPr>
                                <w:rFonts w:ascii="Arial" w:hAnsi="Arial" w:cs="Arial"/>
                                <w:bCs/>
                                <w:color w:val="000000"/>
                                <w:sz w:val="20"/>
                                <w:szCs w:val="20"/>
                              </w:rPr>
                            </w:pPr>
                            <w:r>
                              <w:rPr>
                                <w:rFonts w:ascii="Arial" w:hAnsi="Arial" w:cs="Arial"/>
                                <w:bCs/>
                                <w:color w:val="000000"/>
                                <w:sz w:val="20"/>
                                <w:szCs w:val="20"/>
                              </w:rPr>
                              <w:t>Inform Nurse in Charge &amp; Medical Doctor</w:t>
                            </w:r>
                          </w:p>
                          <w:p w14:paraId="0BF74322" w14:textId="77777777" w:rsidR="006B2037" w:rsidRDefault="006B2037" w:rsidP="00BC18E8">
                            <w:pPr>
                              <w:pStyle w:val="ListParagraph"/>
                              <w:numPr>
                                <w:ilvl w:val="0"/>
                                <w:numId w:val="193"/>
                              </w:numPr>
                              <w:suppressAutoHyphens/>
                              <w:autoSpaceDE w:val="0"/>
                              <w:autoSpaceDN w:val="0"/>
                              <w:spacing w:after="0" w:line="240" w:lineRule="auto"/>
                              <w:contextualSpacing w:val="0"/>
                              <w:textAlignment w:val="baseline"/>
                            </w:pPr>
                            <w:r>
                              <w:rPr>
                                <w:rFonts w:ascii="Arial" w:hAnsi="Arial" w:cs="Arial"/>
                                <w:bCs/>
                                <w:color w:val="000000"/>
                                <w:sz w:val="20"/>
                                <w:szCs w:val="20"/>
                              </w:rPr>
                              <w:t xml:space="preserve">Contact Infection Prevention &amp; Control team </w:t>
                            </w:r>
                            <w:hyperlink r:id="rId149" w:history="1">
                              <w:r>
                                <w:t>elft.infectioncontrol@nhs.net</w:t>
                              </w:r>
                            </w:hyperlink>
                            <w:r>
                              <w:rPr>
                                <w:rFonts w:ascii="Arial" w:hAnsi="Arial" w:cs="Arial"/>
                                <w:bCs/>
                                <w:color w:val="0070C0"/>
                                <w:sz w:val="20"/>
                                <w:szCs w:val="20"/>
                              </w:rPr>
                              <w:t xml:space="preserve"> </w:t>
                            </w:r>
                          </w:p>
                          <w:p w14:paraId="6C501BB4" w14:textId="579B3035" w:rsidR="006B2037" w:rsidRDefault="006B2037" w:rsidP="00BC18E8">
                            <w:pPr>
                              <w:pStyle w:val="ListParagraph"/>
                              <w:numPr>
                                <w:ilvl w:val="0"/>
                                <w:numId w:val="193"/>
                              </w:numPr>
                              <w:suppressAutoHyphens/>
                              <w:autoSpaceDE w:val="0"/>
                              <w:autoSpaceDN w:val="0"/>
                              <w:spacing w:after="0" w:line="240" w:lineRule="auto"/>
                              <w:contextualSpacing w:val="0"/>
                              <w:textAlignment w:val="baseline"/>
                              <w:rPr>
                                <w:rFonts w:cs="Arial"/>
                                <w:color w:val="FF7C80"/>
                              </w:rPr>
                            </w:pPr>
                            <w:r w:rsidRPr="008673EB">
                              <w:rPr>
                                <w:rFonts w:ascii="Arial" w:hAnsi="Arial" w:cs="Arial"/>
                                <w:bCs/>
                                <w:color w:val="000000"/>
                                <w:sz w:val="20"/>
                                <w:szCs w:val="20"/>
                              </w:rPr>
                              <w:t xml:space="preserve">For Out of hours contact </w:t>
                            </w:r>
                            <w:r>
                              <w:rPr>
                                <w:rFonts w:ascii="Arial" w:hAnsi="Arial" w:cs="Arial"/>
                                <w:bCs/>
                                <w:color w:val="000000"/>
                                <w:sz w:val="20"/>
                                <w:szCs w:val="20"/>
                              </w:rPr>
                              <w:t>on-call manager.</w:t>
                            </w:r>
                          </w:p>
                        </w:txbxContent>
                      </wps:txbx>
                      <wps:bodyPr vert="horz" wrap="square" lIns="91440" tIns="45720" rIns="91440" bIns="45720" anchor="ctr" anchorCtr="0" compatLnSpc="1">
                        <a:noAutofit/>
                      </wps:bodyPr>
                    </wps:wsp>
                  </a:graphicData>
                </a:graphic>
              </wp:anchor>
            </w:drawing>
          </mc:Choice>
          <mc:Fallback>
            <w:pict>
              <v:shape w14:anchorId="5E13DFDC" id="Rounded Rectangle 238" o:spid="_x0000_s2573" style="position:absolute;margin-left:288.75pt;margin-top:13.15pt;width:212.8pt;height:119.25pt;z-index:251730432;visibility:visible;mso-wrap-style:square;mso-wrap-distance-left:9pt;mso-wrap-distance-top:0;mso-wrap-distance-right:9pt;mso-wrap-distance-bottom:0;mso-position-horizontal:absolute;mso-position-horizontal-relative:margin;mso-position-vertical:absolute;mso-position-vertical-relative:text;v-text-anchor:middle" coordsize="2702564,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" adj="-11796480,,5400" path="m252412,at,,504824,504824,252412,,,252412l,1262063at,1009651,504824,1514475,,1262063,252412,1514475l2450152,1514475at2197740,1009651,2702564,1514475,2450152,1514475,2702564,1262063l2702564,252412at2197740,,2702564,504824,2702564,252412,2450152,l252412,xe" fillcolor="#deebf7" strokeweight=".70561mm">
                <v:stroke joinstyle="miter"/>
                <v:formulas/>
                <v:path arrowok="t" o:connecttype="custom" o:connectlocs="1351282,0;2702564,757238;1351282,1514475;0,757238" o:connectangles="270,0,90,180" textboxrect="73931,73931,2628633,1440544"/>
                <v:textbox>
                  <w:txbxContent>
                    <w:p w14:paraId="03025804" w14:textId="77777777" w:rsidR="006B2037" w:rsidRDefault="006B2037" w:rsidP="00BC18E8">
                      <w:pPr>
                        <w:pStyle w:val="ListParagraph"/>
                        <w:numPr>
                          <w:ilvl w:val="0"/>
                          <w:numId w:val="193"/>
                        </w:numPr>
                        <w:suppressAutoHyphens/>
                        <w:autoSpaceDE w:val="0"/>
                        <w:autoSpaceDN w:val="0"/>
                        <w:spacing w:after="0" w:line="240" w:lineRule="auto"/>
                        <w:contextualSpacing w:val="0"/>
                        <w:textAlignment w:val="baseline"/>
                        <w:rPr>
                          <w:rFonts w:ascii="Arial" w:hAnsi="Arial" w:cs="Arial"/>
                          <w:bCs/>
                          <w:color w:val="000000"/>
                          <w:sz w:val="20"/>
                          <w:szCs w:val="20"/>
                        </w:rPr>
                      </w:pPr>
                      <w:r>
                        <w:rPr>
                          <w:rFonts w:ascii="Arial" w:hAnsi="Arial" w:cs="Arial"/>
                          <w:bCs/>
                          <w:color w:val="000000"/>
                          <w:sz w:val="20"/>
                          <w:szCs w:val="20"/>
                        </w:rPr>
                        <w:t>Inform Nurse in Charge &amp; Medical Doctor</w:t>
                      </w:r>
                    </w:p>
                    <w:p w14:paraId="0BF74322" w14:textId="77777777" w:rsidR="006B2037" w:rsidRDefault="006B2037" w:rsidP="00BC18E8">
                      <w:pPr>
                        <w:pStyle w:val="ListParagraph"/>
                        <w:numPr>
                          <w:ilvl w:val="0"/>
                          <w:numId w:val="193"/>
                        </w:numPr>
                        <w:suppressAutoHyphens/>
                        <w:autoSpaceDE w:val="0"/>
                        <w:autoSpaceDN w:val="0"/>
                        <w:spacing w:after="0" w:line="240" w:lineRule="auto"/>
                        <w:contextualSpacing w:val="0"/>
                        <w:textAlignment w:val="baseline"/>
                      </w:pPr>
                      <w:r>
                        <w:rPr>
                          <w:rFonts w:ascii="Arial" w:hAnsi="Arial" w:cs="Arial"/>
                          <w:bCs/>
                          <w:color w:val="000000"/>
                          <w:sz w:val="20"/>
                          <w:szCs w:val="20"/>
                        </w:rPr>
                        <w:t xml:space="preserve">Contact Infection Prevention &amp; Control team </w:t>
                      </w:r>
                      <w:hyperlink r:id="rId150" w:history="1">
                        <w:r>
                          <w:t>elft.infectioncontrol@nhs.net</w:t>
                        </w:r>
                      </w:hyperlink>
                      <w:r>
                        <w:rPr>
                          <w:rFonts w:ascii="Arial" w:hAnsi="Arial" w:cs="Arial"/>
                          <w:bCs/>
                          <w:color w:val="0070C0"/>
                          <w:sz w:val="20"/>
                          <w:szCs w:val="20"/>
                        </w:rPr>
                        <w:t xml:space="preserve"> </w:t>
                      </w:r>
                    </w:p>
                    <w:p w14:paraId="6C501BB4" w14:textId="579B3035" w:rsidR="006B2037" w:rsidRDefault="006B2037" w:rsidP="00BC18E8">
                      <w:pPr>
                        <w:pStyle w:val="ListParagraph"/>
                        <w:numPr>
                          <w:ilvl w:val="0"/>
                          <w:numId w:val="193"/>
                        </w:numPr>
                        <w:suppressAutoHyphens/>
                        <w:autoSpaceDE w:val="0"/>
                        <w:autoSpaceDN w:val="0"/>
                        <w:spacing w:after="0" w:line="240" w:lineRule="auto"/>
                        <w:contextualSpacing w:val="0"/>
                        <w:textAlignment w:val="baseline"/>
                        <w:rPr>
                          <w:rFonts w:cs="Arial"/>
                          <w:color w:val="FF7C80"/>
                        </w:rPr>
                      </w:pPr>
                      <w:r w:rsidRPr="008673EB">
                        <w:rPr>
                          <w:rFonts w:ascii="Arial" w:hAnsi="Arial" w:cs="Arial"/>
                          <w:bCs/>
                          <w:color w:val="000000"/>
                          <w:sz w:val="20"/>
                          <w:szCs w:val="20"/>
                        </w:rPr>
                        <w:t xml:space="preserve">For Out of hours contact </w:t>
                      </w:r>
                      <w:r>
                        <w:rPr>
                          <w:rFonts w:ascii="Arial" w:hAnsi="Arial" w:cs="Arial"/>
                          <w:bCs/>
                          <w:color w:val="000000"/>
                          <w:sz w:val="20"/>
                          <w:szCs w:val="20"/>
                        </w:rPr>
                        <w:t>on-call manager.</w:t>
                      </w: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18144" behindDoc="0" locked="0" layoutInCell="1" allowOverlap="1" wp14:anchorId="35762775" wp14:editId="31FE68A6">
                <wp:simplePos x="0" y="0"/>
                <wp:positionH relativeFrom="margin">
                  <wp:posOffset>1303019</wp:posOffset>
                </wp:positionH>
                <wp:positionV relativeFrom="paragraph">
                  <wp:posOffset>104141</wp:posOffset>
                </wp:positionV>
                <wp:extent cx="1161416" cy="348615"/>
                <wp:effectExtent l="0" t="0" r="19684" b="13335"/>
                <wp:wrapNone/>
                <wp:docPr id="47" name="Rounded Rectangle 30"/>
                <wp:cNvGraphicFramePr/>
                <a:graphic xmlns:a="http://schemas.openxmlformats.org/drawingml/2006/main">
                  <a:graphicData uri="http://schemas.microsoft.com/office/word/2010/wordprocessingShape">
                    <wps:wsp>
                      <wps:cNvSpPr/>
                      <wps:spPr>
                        <a:xfrm>
                          <a:off x="0" y="0"/>
                          <a:ext cx="1161416" cy="3486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37F6B929" w14:textId="77777777" w:rsidR="006B2037" w:rsidRDefault="006B2037" w:rsidP="00B07AA3">
                            <w:pPr>
                              <w:autoSpaceDE w:val="0"/>
                              <w:spacing w:after="0"/>
                              <w:jc w:val="center"/>
                            </w:pPr>
                            <w:r>
                              <w:rPr>
                                <w:rFonts w:ascii="Arial" w:hAnsi="Arial" w:cs="Arial"/>
                                <w:bCs/>
                              </w:rPr>
                              <w:t>Yes</w:t>
                            </w:r>
                          </w:p>
                          <w:p w14:paraId="0F2A24FA" w14:textId="77777777" w:rsidR="006B2037" w:rsidRDefault="006B2037" w:rsidP="00B07AA3">
                            <w:pPr>
                              <w:autoSpaceDE w:val="0"/>
                              <w:spacing w:after="0"/>
                              <w:jc w:val="center"/>
                              <w:rPr>
                                <w:rFonts w:ascii="Arial" w:hAnsi="Arial" w:cs="Arial"/>
                                <w:b/>
                                <w:bCs/>
                                <w:sz w:val="24"/>
                                <w:szCs w:val="24"/>
                              </w:rPr>
                            </w:pPr>
                          </w:p>
                          <w:p w14:paraId="5ED93E72" w14:textId="77777777" w:rsidR="006B2037" w:rsidRDefault="006B2037" w:rsidP="00B07AA3">
                            <w:pPr>
                              <w:autoSpaceDE w:val="0"/>
                              <w:spacing w:after="0"/>
                              <w:jc w:val="center"/>
                              <w:rPr>
                                <w:rFonts w:ascii="Arial" w:hAnsi="Arial" w:cs="Arial"/>
                                <w:sz w:val="24"/>
                                <w:szCs w:val="24"/>
                              </w:rPr>
                            </w:pPr>
                          </w:p>
                          <w:p w14:paraId="4F3D7B06" w14:textId="77777777" w:rsidR="006B2037" w:rsidRDefault="006B2037" w:rsidP="00B07AA3">
                            <w:pPr>
                              <w:pStyle w:val="NoSpacing"/>
                              <w:jc w:val="center"/>
                              <w:rPr>
                                <w:rFonts w:ascii="Arial" w:hAnsi="Arial" w:cs="Arial"/>
                                <w:sz w:val="24"/>
                                <w:szCs w:val="24"/>
                              </w:rPr>
                            </w:pPr>
                          </w:p>
                        </w:txbxContent>
                      </wps:txbx>
                      <wps:bodyPr vert="horz" wrap="square" lIns="91440" tIns="45720" rIns="91440" bIns="45720" anchor="ctr" anchorCtr="0" compatLnSpc="1">
                        <a:noAutofit/>
                      </wps:bodyPr>
                    </wps:wsp>
                  </a:graphicData>
                </a:graphic>
              </wp:anchor>
            </w:drawing>
          </mc:Choice>
          <mc:Fallback>
            <w:pict>
              <v:shape w14:anchorId="35762775" id="Rounded Rectangle 30" o:spid="_x0000_s2574" style="position:absolute;margin-left:102.6pt;margin-top:8.2pt;width:91.45pt;height:27.45pt;z-index:251718144;visibility:visible;mso-wrap-style:square;mso-wrap-distance-left:9pt;mso-wrap-distance-top:0;mso-wrap-distance-right:9pt;mso-wrap-distance-bottom:0;mso-position-horizontal:absolute;mso-position-horizontal-relative:margin;mso-position-vertical:absolute;mso-position-vertical-relative:text;v-text-anchor:middle" coordsize="1161416,348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" adj="-11796480,,5400" path="m58103,at,,116206,116206,58103,,,58103l,290513at,232410,116206,348616,,290513,58103,348616l1103314,348615at1045211,232409,1161417,348615,1103314,348615,1161417,290512l1161416,58103at1045210,,1161416,116206,1161416,58103,1103313,l58103,xe" fillcolor="#ff7c80" strokeweight=".70561mm">
                <v:stroke joinstyle="miter"/>
                <v:formulas/>
                <v:path arrowok="t" o:connecttype="custom" o:connectlocs="580708,0;1161416,174308;580708,348615;0,174308" o:connectangles="270,0,90,180" textboxrect="17018,17018,1144398,331597"/>
                <v:textbox>
                  <w:txbxContent>
                    <w:p w14:paraId="37F6B929" w14:textId="77777777" w:rsidR="006B2037" w:rsidRDefault="006B2037" w:rsidP="00B07AA3">
                      <w:pPr>
                        <w:autoSpaceDE w:val="0"/>
                        <w:spacing w:after="0"/>
                        <w:jc w:val="center"/>
                      </w:pPr>
                      <w:r>
                        <w:rPr>
                          <w:rFonts w:ascii="Arial" w:hAnsi="Arial" w:cs="Arial"/>
                          <w:bCs/>
                        </w:rPr>
                        <w:t>Yes</w:t>
                      </w:r>
                    </w:p>
                    <w:p w14:paraId="0F2A24FA" w14:textId="77777777" w:rsidR="006B2037" w:rsidRDefault="006B2037" w:rsidP="00B07AA3">
                      <w:pPr>
                        <w:autoSpaceDE w:val="0"/>
                        <w:spacing w:after="0"/>
                        <w:jc w:val="center"/>
                        <w:rPr>
                          <w:rFonts w:ascii="Arial" w:hAnsi="Arial" w:cs="Arial"/>
                          <w:b/>
                          <w:bCs/>
                          <w:sz w:val="24"/>
                          <w:szCs w:val="24"/>
                        </w:rPr>
                      </w:pPr>
                    </w:p>
                    <w:p w14:paraId="5ED93E72" w14:textId="77777777" w:rsidR="006B2037" w:rsidRDefault="006B2037" w:rsidP="00B07AA3">
                      <w:pPr>
                        <w:autoSpaceDE w:val="0"/>
                        <w:spacing w:after="0"/>
                        <w:jc w:val="center"/>
                        <w:rPr>
                          <w:rFonts w:ascii="Arial" w:hAnsi="Arial" w:cs="Arial"/>
                          <w:sz w:val="24"/>
                          <w:szCs w:val="24"/>
                        </w:rPr>
                      </w:pPr>
                    </w:p>
                    <w:p w14:paraId="4F3D7B06" w14:textId="77777777" w:rsidR="006B2037" w:rsidRDefault="006B2037" w:rsidP="00B07AA3">
                      <w:pPr>
                        <w:pStyle w:val="NoSpacing"/>
                        <w:jc w:val="center"/>
                        <w:rPr>
                          <w:rFonts w:ascii="Arial" w:hAnsi="Arial" w:cs="Arial"/>
                          <w:sz w:val="24"/>
                          <w:szCs w:val="24"/>
                        </w:rPr>
                      </w:pPr>
                    </w:p>
                  </w:txbxContent>
                </v:textbox>
                <w10:wrap anchorx="margin"/>
              </v:shape>
            </w:pict>
          </mc:Fallback>
        </mc:AlternateContent>
      </w:r>
    </w:p>
    <w:p w14:paraId="5AAF6F88" w14:textId="6FB12476" w:rsidR="00B07AA3" w:rsidRDefault="00B07AA3" w:rsidP="00B07AA3">
      <w:r>
        <w:rPr>
          <w:rFonts w:ascii="Arial" w:hAnsi="Arial" w:cs="Arial"/>
          <w:noProof/>
          <w:lang w:eastAsia="en-GB"/>
        </w:rPr>
        <mc:AlternateContent>
          <mc:Choice Requires="wps">
            <w:drawing>
              <wp:anchor distT="0" distB="0" distL="114300" distR="114300" simplePos="0" relativeHeight="251721216" behindDoc="0" locked="0" layoutInCell="1" allowOverlap="1" wp14:anchorId="5B200F47" wp14:editId="080185AB">
                <wp:simplePos x="0" y="0"/>
                <wp:positionH relativeFrom="page">
                  <wp:posOffset>2733040</wp:posOffset>
                </wp:positionH>
                <wp:positionV relativeFrom="page">
                  <wp:posOffset>4322170</wp:posOffset>
                </wp:positionV>
                <wp:extent cx="132716" cy="340998"/>
                <wp:effectExtent l="19050" t="0" r="38734" b="40002"/>
                <wp:wrapNone/>
                <wp:docPr id="49" name="Down Arrow 225"/>
                <wp:cNvGraphicFramePr/>
                <a:graphic xmlns:a="http://schemas.openxmlformats.org/drawingml/2006/main">
                  <a:graphicData uri="http://schemas.microsoft.com/office/word/2010/wordprocessingShape">
                    <wps:wsp>
                      <wps:cNvSpPr/>
                      <wps:spPr>
                        <a:xfrm>
                          <a:off x="0" y="0"/>
                          <a:ext cx="132716"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63433826" id="Down Arrow 225" o:spid="_x0000_s1026" style="position:absolute;margin-left:215.2pt;margin-top:340.35pt;width:10.45pt;height:26.85pt;z-index:251721216;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" path="m5400,r,13310l,13310r10800,8290l21600,13310r-5400,l16200,,5400,xe" fillcolor="black" strokeweight=".35281mm">
                <v:stroke joinstyle="miter"/>
                <v:path arrowok="t" o:connecttype="custom" o:connectlocs="66358,0;132716,170499;66358,340998;0,170499;0,210124;132716,210124" o:connectangles="270,0,90,180,180,0" textboxrect="5400,0,16200,17455"/>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717120" behindDoc="0" locked="0" layoutInCell="1" allowOverlap="1" wp14:anchorId="42A458A5" wp14:editId="3D71B109">
                <wp:simplePos x="0" y="0"/>
                <wp:positionH relativeFrom="page">
                  <wp:posOffset>631327</wp:posOffset>
                </wp:positionH>
                <wp:positionV relativeFrom="page">
                  <wp:posOffset>4280981</wp:posOffset>
                </wp:positionV>
                <wp:extent cx="123828" cy="340998"/>
                <wp:effectExtent l="19050" t="0" r="47622" b="40002"/>
                <wp:wrapNone/>
                <wp:docPr id="48" name="Down Arrow 25"/>
                <wp:cNvGraphicFramePr/>
                <a:graphic xmlns:a="http://schemas.openxmlformats.org/drawingml/2006/main">
                  <a:graphicData uri="http://schemas.microsoft.com/office/word/2010/wordprocessingShape">
                    <wps:wsp>
                      <wps:cNvSpPr/>
                      <wps:spPr>
                        <a:xfrm>
                          <a:off x="0" y="0"/>
                          <a:ext cx="123828"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19E9BEF7" id="Down Arrow 25" o:spid="_x0000_s1026" style="position:absolute;margin-left:49.7pt;margin-top:337.1pt;width:9.75pt;height:26.85pt;z-index:25171712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" path="m5400,r,13310l,13310r10800,8290l21600,13310r-5400,l16200,,5400,xe" fillcolor="black" strokeweight=".35281mm">
                <v:stroke joinstyle="miter"/>
                <v:path arrowok="t" o:connecttype="custom" o:connectlocs="61914,0;123828,170499;61914,340998;0,170499;0,210124;123828,210124" o:connectangles="270,0,90,180,180,0" textboxrect="5400,0,16200,17455"/>
                <w10:wrap anchorx="page" anchory="page"/>
              </v:shape>
            </w:pict>
          </mc:Fallback>
        </mc:AlternateContent>
      </w:r>
    </w:p>
    <w:p w14:paraId="17568A6D" w14:textId="77777777" w:rsidR="00B07AA3" w:rsidRDefault="00B07AA3" w:rsidP="00B07AA3">
      <w:r>
        <w:rPr>
          <w:rFonts w:ascii="Arial" w:hAnsi="Arial" w:cs="Arial"/>
          <w:noProof/>
          <w:lang w:eastAsia="en-GB"/>
        </w:rPr>
        <mc:AlternateContent>
          <mc:Choice Requires="wps">
            <w:drawing>
              <wp:anchor distT="0" distB="0" distL="114300" distR="114300" simplePos="0" relativeHeight="251715072" behindDoc="0" locked="0" layoutInCell="1" allowOverlap="1" wp14:anchorId="5712CD2E" wp14:editId="4DA17DC9">
                <wp:simplePos x="0" y="0"/>
                <wp:positionH relativeFrom="margin">
                  <wp:posOffset>-781053</wp:posOffset>
                </wp:positionH>
                <wp:positionV relativeFrom="paragraph">
                  <wp:posOffset>247646</wp:posOffset>
                </wp:positionV>
                <wp:extent cx="1483998" cy="523878"/>
                <wp:effectExtent l="0" t="0" r="20952" b="28572"/>
                <wp:wrapNone/>
                <wp:docPr id="50" name="Rounded Rectangle 22"/>
                <wp:cNvGraphicFramePr/>
                <a:graphic xmlns:a="http://schemas.openxmlformats.org/drawingml/2006/main">
                  <a:graphicData uri="http://schemas.microsoft.com/office/word/2010/wordprocessingShape">
                    <wps:wsp>
                      <wps:cNvSpPr/>
                      <wps:spPr>
                        <a:xfrm>
                          <a:off x="0" y="0"/>
                          <a:ext cx="1483998" cy="52387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853737D" w14:textId="77777777" w:rsidR="006B2037" w:rsidRDefault="006B2037" w:rsidP="00B07AA3">
                            <w:pPr>
                              <w:autoSpaceDE w:val="0"/>
                              <w:spacing w:after="0"/>
                              <w:jc w:val="center"/>
                            </w:pPr>
                            <w:r>
                              <w:rPr>
                                <w:rFonts w:ascii="Arial" w:hAnsi="Arial" w:cs="Arial"/>
                                <w:bCs/>
                                <w:color w:val="000000"/>
                              </w:rPr>
                              <w:t>Monkeypox can be ruled</w:t>
                            </w:r>
                            <w:r>
                              <w:rPr>
                                <w:rFonts w:ascii="Arial" w:hAnsi="Arial" w:cs="Arial"/>
                                <w:bCs/>
                                <w:color w:val="000000"/>
                                <w:sz w:val="24"/>
                                <w:szCs w:val="24"/>
                              </w:rPr>
                              <w:t xml:space="preserve"> out </w:t>
                            </w:r>
                          </w:p>
                          <w:p w14:paraId="14826D7C" w14:textId="77777777" w:rsidR="006B2037" w:rsidRDefault="006B2037" w:rsidP="00B07AA3">
                            <w:pPr>
                              <w:autoSpaceDE w:val="0"/>
                              <w:spacing w:after="0"/>
                              <w:jc w:val="center"/>
                              <w:rPr>
                                <w:rFonts w:ascii="Arial" w:hAnsi="Arial" w:cs="Arial"/>
                                <w:b/>
                                <w:bCs/>
                                <w:color w:val="000000"/>
                                <w:sz w:val="20"/>
                                <w:szCs w:val="20"/>
                              </w:rPr>
                            </w:pPr>
                          </w:p>
                          <w:p w14:paraId="6AAEF72D" w14:textId="77777777" w:rsidR="006B2037" w:rsidRDefault="006B2037" w:rsidP="00B07AA3">
                            <w:pPr>
                              <w:autoSpaceDE w:val="0"/>
                              <w:spacing w:after="0"/>
                              <w:jc w:val="center"/>
                              <w:rPr>
                                <w:rFonts w:ascii="Arial" w:hAnsi="Arial" w:cs="Arial"/>
                                <w:b/>
                                <w:bCs/>
                                <w:color w:val="000000"/>
                                <w:sz w:val="20"/>
                                <w:szCs w:val="20"/>
                              </w:rPr>
                            </w:pPr>
                          </w:p>
                          <w:p w14:paraId="554D5DFA" w14:textId="77777777" w:rsidR="006B2037" w:rsidRDefault="006B2037" w:rsidP="00B07AA3">
                            <w:pPr>
                              <w:autoSpaceDE w:val="0"/>
                              <w:spacing w:after="0"/>
                              <w:jc w:val="center"/>
                              <w:rPr>
                                <w:rFonts w:ascii="Arial" w:hAnsi="Arial" w:cs="Arial"/>
                                <w:color w:val="000000"/>
                                <w:sz w:val="16"/>
                                <w:szCs w:val="16"/>
                              </w:rPr>
                            </w:pPr>
                          </w:p>
                          <w:p w14:paraId="141B177D"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5712CD2E" id="Rounded Rectangle 22" o:spid="_x0000_s2575" style="position:absolute;margin-left:-61.5pt;margin-top:19.5pt;width:116.85pt;height:41.25pt;z-index:251715072;visibility:visible;mso-wrap-style:square;mso-wrap-distance-left:9pt;mso-wrap-distance-top:0;mso-wrap-distance-right:9pt;mso-wrap-distance-bottom:0;mso-position-horizontal:absolute;mso-position-horizontal-relative:margin;mso-position-vertical:absolute;mso-position-vertical-relative:text;v-text-anchor:middle" coordsize="1483998,523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" adj="-11796480,,5400" path="m87313,at,,174626,174626,87313,,,87313l,436565at,349252,174626,523878,,436565,87313,523878l1396685,523878at1309372,349252,1483998,523878,1396685,523878,1483998,436565l1483998,87313at1309372,,1483998,174626,1483998,87313,1396685,l87313,xe" fillcolor="#c5e0b4" strokeweight=".70561mm">
                <v:stroke joinstyle="miter"/>
                <v:formulas/>
                <v:path arrowok="t" o:connecttype="custom" o:connectlocs="741999,0;1483998,261939;741999,523878;0,261939" o:connectangles="270,0,90,180" textboxrect="25574,25574,1458424,498304"/>
                <v:textbox>
                  <w:txbxContent>
                    <w:p w14:paraId="5853737D" w14:textId="77777777" w:rsidR="006B2037" w:rsidRDefault="006B2037" w:rsidP="00B07AA3">
                      <w:pPr>
                        <w:autoSpaceDE w:val="0"/>
                        <w:spacing w:after="0"/>
                        <w:jc w:val="center"/>
                      </w:pPr>
                      <w:r>
                        <w:rPr>
                          <w:rFonts w:ascii="Arial" w:hAnsi="Arial" w:cs="Arial"/>
                          <w:bCs/>
                          <w:color w:val="000000"/>
                        </w:rPr>
                        <w:t>Monkeypox can be ruled</w:t>
                      </w:r>
                      <w:r>
                        <w:rPr>
                          <w:rFonts w:ascii="Arial" w:hAnsi="Arial" w:cs="Arial"/>
                          <w:bCs/>
                          <w:color w:val="000000"/>
                          <w:sz w:val="24"/>
                          <w:szCs w:val="24"/>
                        </w:rPr>
                        <w:t xml:space="preserve"> out </w:t>
                      </w:r>
                    </w:p>
                    <w:p w14:paraId="14826D7C" w14:textId="77777777" w:rsidR="006B2037" w:rsidRDefault="006B2037" w:rsidP="00B07AA3">
                      <w:pPr>
                        <w:autoSpaceDE w:val="0"/>
                        <w:spacing w:after="0"/>
                        <w:jc w:val="center"/>
                        <w:rPr>
                          <w:rFonts w:ascii="Arial" w:hAnsi="Arial" w:cs="Arial"/>
                          <w:b/>
                          <w:bCs/>
                          <w:color w:val="000000"/>
                          <w:sz w:val="20"/>
                          <w:szCs w:val="20"/>
                        </w:rPr>
                      </w:pPr>
                    </w:p>
                    <w:p w14:paraId="6AAEF72D" w14:textId="77777777" w:rsidR="006B2037" w:rsidRDefault="006B2037" w:rsidP="00B07AA3">
                      <w:pPr>
                        <w:autoSpaceDE w:val="0"/>
                        <w:spacing w:after="0"/>
                        <w:jc w:val="center"/>
                        <w:rPr>
                          <w:rFonts w:ascii="Arial" w:hAnsi="Arial" w:cs="Arial"/>
                          <w:b/>
                          <w:bCs/>
                          <w:color w:val="000000"/>
                          <w:sz w:val="20"/>
                          <w:szCs w:val="20"/>
                        </w:rPr>
                      </w:pPr>
                    </w:p>
                    <w:p w14:paraId="554D5DFA" w14:textId="77777777" w:rsidR="006B2037" w:rsidRDefault="006B2037" w:rsidP="00B07AA3">
                      <w:pPr>
                        <w:autoSpaceDE w:val="0"/>
                        <w:spacing w:after="0"/>
                        <w:jc w:val="center"/>
                        <w:rPr>
                          <w:rFonts w:ascii="Arial" w:hAnsi="Arial" w:cs="Arial"/>
                          <w:color w:val="000000"/>
                          <w:sz w:val="16"/>
                          <w:szCs w:val="16"/>
                        </w:rPr>
                      </w:pPr>
                    </w:p>
                    <w:p w14:paraId="141B177D" w14:textId="77777777" w:rsidR="006B2037" w:rsidRDefault="006B2037" w:rsidP="00B07AA3">
                      <w:pPr>
                        <w:pStyle w:val="NoSpacing"/>
                        <w:jc w:val="center"/>
                        <w:rPr>
                          <w:rFonts w:cs="Arial"/>
                        </w:rPr>
                      </w:pPr>
                    </w:p>
                  </w:txbxContent>
                </v:textbox>
                <w10:wrap anchorx="margin"/>
              </v:shape>
            </w:pict>
          </mc:Fallback>
        </mc:AlternateContent>
      </w:r>
    </w:p>
    <w:p w14:paraId="6E093F27" w14:textId="77777777" w:rsidR="00B07AA3" w:rsidRDefault="00B07AA3" w:rsidP="00B07AA3"/>
    <w:p w14:paraId="73C8A6E9" w14:textId="156B09D1" w:rsidR="00B07AA3" w:rsidRDefault="00B07AA3" w:rsidP="00B07AA3"/>
    <w:p w14:paraId="73B840A3" w14:textId="7B7182B4" w:rsidR="00B07AA3" w:rsidRDefault="00B07AA3" w:rsidP="00B07AA3">
      <w:r>
        <w:rPr>
          <w:rFonts w:ascii="Arial" w:hAnsi="Arial" w:cs="Arial"/>
          <w:noProof/>
          <w:lang w:eastAsia="en-GB"/>
        </w:rPr>
        <mc:AlternateContent>
          <mc:Choice Requires="wps">
            <w:drawing>
              <wp:anchor distT="0" distB="0" distL="114300" distR="114300" simplePos="0" relativeHeight="251734528" behindDoc="0" locked="0" layoutInCell="1" allowOverlap="1" wp14:anchorId="2B0C1D47" wp14:editId="476367DA">
                <wp:simplePos x="0" y="0"/>
                <wp:positionH relativeFrom="page">
                  <wp:posOffset>5869442</wp:posOffset>
                </wp:positionH>
                <wp:positionV relativeFrom="page">
                  <wp:posOffset>5556164</wp:posOffset>
                </wp:positionV>
                <wp:extent cx="171450" cy="294007"/>
                <wp:effectExtent l="19050" t="0" r="19050" b="29843"/>
                <wp:wrapNone/>
                <wp:docPr id="53" name="Down Arrow 242"/>
                <wp:cNvGraphicFramePr/>
                <a:graphic xmlns:a="http://schemas.openxmlformats.org/drawingml/2006/main">
                  <a:graphicData uri="http://schemas.microsoft.com/office/word/2010/wordprocessingShape">
                    <wps:wsp>
                      <wps:cNvSpPr/>
                      <wps:spPr>
                        <a:xfrm>
                          <a:off x="0" y="0"/>
                          <a:ext cx="171450" cy="294007"/>
                        </a:xfrm>
                        <a:custGeom>
                          <a:avLst>
                            <a:gd name="f0" fmla="val 1251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170FC5F9" id="Down Arrow 242" o:spid="_x0000_s1026" style="position:absolute;margin-left:462.15pt;margin-top:437.5pt;width:13.5pt;height:23.15pt;z-index:251734528;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" path="m5400,r,12517l,12517r10800,9083l21600,12517r-5400,l16200,,5400,xe" fillcolor="black" strokeweight=".35281mm">
                <v:stroke joinstyle="miter"/>
                <v:path arrowok="t" o:connecttype="custom" o:connectlocs="85725,0;171450,147004;85725,294007;0,147004;0,170374;171450,170374" o:connectangles="270,0,90,180,180,0" textboxrect="5400,0,16200,17059"/>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726336" behindDoc="0" locked="0" layoutInCell="1" allowOverlap="1" wp14:anchorId="10CEF736" wp14:editId="4B93FC3F">
                <wp:simplePos x="0" y="0"/>
                <wp:positionH relativeFrom="page">
                  <wp:posOffset>2696210</wp:posOffset>
                </wp:positionH>
                <wp:positionV relativeFrom="page">
                  <wp:posOffset>5275580</wp:posOffset>
                </wp:positionV>
                <wp:extent cx="114300" cy="340995"/>
                <wp:effectExtent l="19050" t="0" r="38100" b="40002"/>
                <wp:wrapNone/>
                <wp:docPr id="51" name="Down Arrow 230"/>
                <wp:cNvGraphicFramePr/>
                <a:graphic xmlns:a="http://schemas.openxmlformats.org/drawingml/2006/main">
                  <a:graphicData uri="http://schemas.microsoft.com/office/word/2010/wordprocessingShape">
                    <wps:wsp>
                      <wps:cNvSpPr/>
                      <wps:spPr>
                        <a:xfrm>
                          <a:off x="0" y="0"/>
                          <a:ext cx="114300" cy="340995"/>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43F592FA" id="Down Arrow 230" o:spid="_x0000_s1026" style="position:absolute;margin-left:212.3pt;margin-top:415.4pt;width:9pt;height:26.85pt;z-index:251726336;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" path="m5400,r,13310l,13310r10800,8290l21600,13310r-5400,l16200,,5400,xe" fillcolor="black" strokeweight=".35281mm">
                <v:stroke joinstyle="miter"/>
                <v:path arrowok="t" o:connecttype="custom" o:connectlocs="57150,0;114300,170498;57150,340995;0,170498;0,210122;114300,210122" o:connectangles="270,0,90,180,180,0" textboxrect="5400,0,16200,17455"/>
                <w10:wrap anchorx="page" anchory="page"/>
              </v:shape>
            </w:pict>
          </mc:Fallback>
        </mc:AlternateContent>
      </w:r>
    </w:p>
    <w:p w14:paraId="7E94A120" w14:textId="2740C926" w:rsidR="00B07AA3" w:rsidRDefault="00B07AA3" w:rsidP="00B07AA3">
      <w:r>
        <w:rPr>
          <w:rFonts w:ascii="Arial" w:hAnsi="Arial" w:cs="Arial"/>
          <w:noProof/>
          <w:lang w:eastAsia="en-GB"/>
        </w:rPr>
        <mc:AlternateContent>
          <mc:Choice Requires="wps">
            <w:drawing>
              <wp:anchor distT="0" distB="0" distL="114300" distR="114300" simplePos="0" relativeHeight="251722240" behindDoc="0" locked="0" layoutInCell="1" allowOverlap="1" wp14:anchorId="4E02EAC1" wp14:editId="0740E5DD">
                <wp:simplePos x="0" y="0"/>
                <wp:positionH relativeFrom="margin">
                  <wp:posOffset>704846</wp:posOffset>
                </wp:positionH>
                <wp:positionV relativeFrom="paragraph">
                  <wp:posOffset>102239</wp:posOffset>
                </wp:positionV>
                <wp:extent cx="2145667" cy="741048"/>
                <wp:effectExtent l="0" t="0" r="26033" b="20952"/>
                <wp:wrapNone/>
                <wp:docPr id="52" name="Rounded Rectangle 226"/>
                <wp:cNvGraphicFramePr/>
                <a:graphic xmlns:a="http://schemas.openxmlformats.org/drawingml/2006/main">
                  <a:graphicData uri="http://schemas.microsoft.com/office/word/2010/wordprocessingShape">
                    <wps:wsp>
                      <wps:cNvSpPr/>
                      <wps:spPr>
                        <a:xfrm>
                          <a:off x="0" y="0"/>
                          <a:ext cx="2145667" cy="7410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152A78BD" w14:textId="77777777" w:rsidR="006B2037" w:rsidRDefault="006B2037" w:rsidP="00B07AA3">
                            <w:pPr>
                              <w:pStyle w:val="NoSpacing"/>
                              <w:jc w:val="center"/>
                              <w:rPr>
                                <w:rFonts w:ascii="Arial" w:hAnsi="Arial" w:cs="Arial"/>
                              </w:rPr>
                            </w:pPr>
                            <w:r>
                              <w:rPr>
                                <w:rFonts w:ascii="Arial" w:hAnsi="Arial" w:cs="Arial"/>
                              </w:rPr>
                              <w:t>Responsible Doctor to assess and call Consultant Microbiologist</w:t>
                            </w:r>
                          </w:p>
                        </w:txbxContent>
                      </wps:txbx>
                      <wps:bodyPr vert="horz" wrap="square" lIns="91440" tIns="45720" rIns="91440" bIns="45720" anchor="ctr" anchorCtr="0" compatLnSpc="1">
                        <a:noAutofit/>
                      </wps:bodyPr>
                    </wps:wsp>
                  </a:graphicData>
                </a:graphic>
              </wp:anchor>
            </w:drawing>
          </mc:Choice>
          <mc:Fallback>
            <w:pict>
              <v:shape w14:anchorId="4E02EAC1" id="Rounded Rectangle 226" o:spid="_x0000_s2576" style="position:absolute;margin-left:55.5pt;margin-top:8.05pt;width:168.95pt;height:58.35pt;z-index:251722240;visibility:visible;mso-wrap-style:square;mso-wrap-distance-left:9pt;mso-wrap-distance-top:0;mso-wrap-distance-right:9pt;mso-wrap-distance-bottom:0;mso-position-horizontal:absolute;mso-position-horizontal-relative:margin;mso-position-vertical:absolute;mso-position-vertical-relative:text;v-text-anchor:middle" coordsize="2145667,741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" adj="-11796480,,5400" path="m123508,at,,247016,247016,123508,,,123508l,617540at,494032,247016,741048,,617540,123508,741048l2022159,741048at1898651,494032,2145667,741048,2022159,741048,2145667,617540l2145667,123508at1898651,,2145667,247016,2145667,123508,2022159,l123508,xe" fillcolor="#ff7c80" strokeweight=".70561mm">
                <v:stroke joinstyle="miter"/>
                <v:formulas/>
                <v:path arrowok="t" o:connecttype="custom" o:connectlocs="1072834,0;2145667,370524;1072834,741048;0,370524" o:connectangles="270,0,90,180" textboxrect="36175,36175,2109492,704873"/>
                <v:textbox>
                  <w:txbxContent>
                    <w:p w14:paraId="152A78BD" w14:textId="77777777" w:rsidR="006B2037" w:rsidRDefault="006B2037" w:rsidP="00B07AA3">
                      <w:pPr>
                        <w:pStyle w:val="NoSpacing"/>
                        <w:jc w:val="center"/>
                        <w:rPr>
                          <w:rFonts w:ascii="Arial" w:hAnsi="Arial" w:cs="Arial"/>
                        </w:rPr>
                      </w:pPr>
                      <w:r>
                        <w:rPr>
                          <w:rFonts w:ascii="Arial" w:hAnsi="Arial" w:cs="Arial"/>
                        </w:rPr>
                        <w:t>Responsible Doctor to assess and call Consultant Microbiologist</w:t>
                      </w:r>
                    </w:p>
                  </w:txbxContent>
                </v:textbox>
                <w10:wrap anchorx="margin"/>
              </v:shape>
            </w:pict>
          </mc:Fallback>
        </mc:AlternateContent>
      </w:r>
    </w:p>
    <w:p w14:paraId="26F648D4" w14:textId="2C141D14" w:rsidR="00B07AA3" w:rsidRDefault="00B07AA3" w:rsidP="00B07AA3">
      <w:r>
        <w:rPr>
          <w:rFonts w:ascii="Arial" w:hAnsi="Arial" w:cs="Arial"/>
          <w:noProof/>
          <w:lang w:eastAsia="en-GB"/>
        </w:rPr>
        <mc:AlternateContent>
          <mc:Choice Requires="wps">
            <w:drawing>
              <wp:anchor distT="0" distB="0" distL="114300" distR="114300" simplePos="0" relativeHeight="251732480" behindDoc="0" locked="0" layoutInCell="1" allowOverlap="1" wp14:anchorId="4E3E9C82" wp14:editId="5FBF151E">
                <wp:simplePos x="0" y="0"/>
                <wp:positionH relativeFrom="margin">
                  <wp:posOffset>3667128</wp:posOffset>
                </wp:positionH>
                <wp:positionV relativeFrom="paragraph">
                  <wp:posOffset>10799</wp:posOffset>
                </wp:positionV>
                <wp:extent cx="2694307" cy="812801"/>
                <wp:effectExtent l="0" t="0" r="10793" b="25399"/>
                <wp:wrapNone/>
                <wp:docPr id="54" name="Rounded Rectangle 240"/>
                <wp:cNvGraphicFramePr/>
                <a:graphic xmlns:a="http://schemas.openxmlformats.org/drawingml/2006/main">
                  <a:graphicData uri="http://schemas.microsoft.com/office/word/2010/wordprocessingShape">
                    <wps:wsp>
                      <wps:cNvSpPr/>
                      <wps:spPr>
                        <a:xfrm>
                          <a:off x="0" y="0"/>
                          <a:ext cx="2694307" cy="81280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132EDAF9" w14:textId="77777777" w:rsidR="006B2037" w:rsidRDefault="006B2037" w:rsidP="00B07AA3">
                            <w:pPr>
                              <w:autoSpaceDE w:val="0"/>
                              <w:spacing w:after="0"/>
                              <w:jc w:val="center"/>
                              <w:rPr>
                                <w:rFonts w:ascii="Arial" w:hAnsi="Arial" w:cs="Arial"/>
                                <w:bCs/>
                                <w:color w:val="000000"/>
                                <w:sz w:val="20"/>
                                <w:szCs w:val="20"/>
                              </w:rPr>
                            </w:pPr>
                          </w:p>
                          <w:p w14:paraId="07933E2E" w14:textId="77777777" w:rsidR="006B2037" w:rsidRDefault="006B2037" w:rsidP="00B07AA3">
                            <w:pPr>
                              <w:autoSpaceDE w:val="0"/>
                              <w:spacing w:after="0"/>
                              <w:jc w:val="center"/>
                              <w:rPr>
                                <w:rFonts w:ascii="Arial" w:hAnsi="Arial" w:cs="Arial"/>
                                <w:bCs/>
                                <w:color w:val="000000"/>
                                <w:sz w:val="20"/>
                                <w:szCs w:val="20"/>
                              </w:rPr>
                            </w:pPr>
                            <w:r>
                              <w:rPr>
                                <w:rFonts w:ascii="Arial" w:hAnsi="Arial" w:cs="Arial"/>
                                <w:bCs/>
                                <w:color w:val="000000"/>
                                <w:sz w:val="20"/>
                                <w:szCs w:val="20"/>
                              </w:rPr>
                              <w:t>Complete risk assessment and   samples to be collected if meets risk criteria</w:t>
                            </w:r>
                          </w:p>
                          <w:p w14:paraId="36C51545" w14:textId="77777777" w:rsidR="006B2037" w:rsidRDefault="006B2037" w:rsidP="00B07AA3">
                            <w:pPr>
                              <w:autoSpaceDE w:val="0"/>
                              <w:spacing w:after="0"/>
                              <w:jc w:val="center"/>
                              <w:rPr>
                                <w:rFonts w:ascii="Arial" w:hAnsi="Arial" w:cs="Arial"/>
                                <w:b/>
                                <w:bCs/>
                                <w:color w:val="FF7C80"/>
                                <w:sz w:val="20"/>
                                <w:szCs w:val="20"/>
                              </w:rPr>
                            </w:pPr>
                          </w:p>
                          <w:p w14:paraId="41CDD880" w14:textId="77777777" w:rsidR="006B2037" w:rsidRDefault="006B2037" w:rsidP="00B07AA3">
                            <w:pPr>
                              <w:autoSpaceDE w:val="0"/>
                              <w:spacing w:after="0"/>
                              <w:jc w:val="center"/>
                              <w:rPr>
                                <w:rFonts w:ascii="Arial" w:hAnsi="Arial" w:cs="Arial"/>
                                <w:color w:val="FF7C80"/>
                                <w:sz w:val="16"/>
                                <w:szCs w:val="16"/>
                              </w:rPr>
                            </w:pPr>
                          </w:p>
                          <w:p w14:paraId="10F77793" w14:textId="77777777" w:rsidR="006B2037" w:rsidRDefault="006B2037" w:rsidP="00B07AA3">
                            <w:pPr>
                              <w:pStyle w:val="NoSpacing"/>
                              <w:jc w:val="center"/>
                              <w:rPr>
                                <w:rFonts w:cs="Arial"/>
                                <w:color w:val="FF7C80"/>
                              </w:rPr>
                            </w:pPr>
                          </w:p>
                        </w:txbxContent>
                      </wps:txbx>
                      <wps:bodyPr vert="horz" wrap="square" lIns="91440" tIns="45720" rIns="91440" bIns="45720" anchor="ctr" anchorCtr="0" compatLnSpc="1">
                        <a:noAutofit/>
                      </wps:bodyPr>
                    </wps:wsp>
                  </a:graphicData>
                </a:graphic>
              </wp:anchor>
            </w:drawing>
          </mc:Choice>
          <mc:Fallback>
            <w:pict>
              <v:shape w14:anchorId="4E3E9C82" id="Rounded Rectangle 240" o:spid="_x0000_s2577" style="position:absolute;margin-left:288.75pt;margin-top:.85pt;width:212.15pt;height:64pt;z-index:251732480;visibility:visible;mso-wrap-style:square;mso-wrap-distance-left:9pt;mso-wrap-distance-top:0;mso-wrap-distance-right:9pt;mso-wrap-distance-bottom:0;mso-position-horizontal:absolute;mso-position-horizontal-relative:margin;mso-position-vertical:absolute;mso-position-vertical-relative:text;v-text-anchor:middle" coordsize="2694307,8128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" adj="-11796480,,5400" path="m135467,at,,270934,270934,135467,,,135467l,677334at,541867,270934,812801,,677334,135467,812801l2558840,812801at2423373,541867,2694307,812801,2558840,812801,2694307,677334l2694307,135467at2423373,,2694307,270934,2694307,135467,2558840,l135467,xe" fillcolor="#deebf7" strokeweight=".70561mm">
                <v:stroke joinstyle="miter"/>
                <v:formulas/>
                <v:path arrowok="t" o:connecttype="custom" o:connectlocs="1347154,0;2694307,406401;1347154,812801;0,406401" o:connectangles="270,0,90,180" textboxrect="39678,39678,2654629,773123"/>
                <v:textbox>
                  <w:txbxContent>
                    <w:p w14:paraId="132EDAF9" w14:textId="77777777" w:rsidR="006B2037" w:rsidRDefault="006B2037" w:rsidP="00B07AA3">
                      <w:pPr>
                        <w:autoSpaceDE w:val="0"/>
                        <w:spacing w:after="0"/>
                        <w:jc w:val="center"/>
                        <w:rPr>
                          <w:rFonts w:ascii="Arial" w:hAnsi="Arial" w:cs="Arial"/>
                          <w:bCs/>
                          <w:color w:val="000000"/>
                          <w:sz w:val="20"/>
                          <w:szCs w:val="20"/>
                        </w:rPr>
                      </w:pPr>
                    </w:p>
                    <w:p w14:paraId="07933E2E" w14:textId="77777777" w:rsidR="006B2037" w:rsidRDefault="006B2037" w:rsidP="00B07AA3">
                      <w:pPr>
                        <w:autoSpaceDE w:val="0"/>
                        <w:spacing w:after="0"/>
                        <w:jc w:val="center"/>
                        <w:rPr>
                          <w:rFonts w:ascii="Arial" w:hAnsi="Arial" w:cs="Arial"/>
                          <w:bCs/>
                          <w:color w:val="000000"/>
                          <w:sz w:val="20"/>
                          <w:szCs w:val="20"/>
                        </w:rPr>
                      </w:pPr>
                      <w:r>
                        <w:rPr>
                          <w:rFonts w:ascii="Arial" w:hAnsi="Arial" w:cs="Arial"/>
                          <w:bCs/>
                          <w:color w:val="000000"/>
                          <w:sz w:val="20"/>
                          <w:szCs w:val="20"/>
                        </w:rPr>
                        <w:t>Complete risk assessment and   samples to be collected if meets risk criteria</w:t>
                      </w:r>
                    </w:p>
                    <w:p w14:paraId="36C51545" w14:textId="77777777" w:rsidR="006B2037" w:rsidRDefault="006B2037" w:rsidP="00B07AA3">
                      <w:pPr>
                        <w:autoSpaceDE w:val="0"/>
                        <w:spacing w:after="0"/>
                        <w:jc w:val="center"/>
                        <w:rPr>
                          <w:rFonts w:ascii="Arial" w:hAnsi="Arial" w:cs="Arial"/>
                          <w:b/>
                          <w:bCs/>
                          <w:color w:val="FF7C80"/>
                          <w:sz w:val="20"/>
                          <w:szCs w:val="20"/>
                        </w:rPr>
                      </w:pPr>
                    </w:p>
                    <w:p w14:paraId="41CDD880" w14:textId="77777777" w:rsidR="006B2037" w:rsidRDefault="006B2037" w:rsidP="00B07AA3">
                      <w:pPr>
                        <w:autoSpaceDE w:val="0"/>
                        <w:spacing w:after="0"/>
                        <w:jc w:val="center"/>
                        <w:rPr>
                          <w:rFonts w:ascii="Arial" w:hAnsi="Arial" w:cs="Arial"/>
                          <w:color w:val="FF7C80"/>
                          <w:sz w:val="16"/>
                          <w:szCs w:val="16"/>
                        </w:rPr>
                      </w:pPr>
                    </w:p>
                    <w:p w14:paraId="10F77793" w14:textId="77777777" w:rsidR="006B2037" w:rsidRDefault="006B2037" w:rsidP="00B07AA3">
                      <w:pPr>
                        <w:pStyle w:val="NoSpacing"/>
                        <w:jc w:val="center"/>
                        <w:rPr>
                          <w:rFonts w:cs="Arial"/>
                          <w:color w:val="FF7C80"/>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38624" behindDoc="0" locked="0" layoutInCell="1" allowOverlap="1" wp14:anchorId="5030AA4B" wp14:editId="409A04D4">
                <wp:simplePos x="0" y="0"/>
                <wp:positionH relativeFrom="column">
                  <wp:posOffset>173351</wp:posOffset>
                </wp:positionH>
                <wp:positionV relativeFrom="paragraph">
                  <wp:posOffset>123187</wp:posOffset>
                </wp:positionV>
                <wp:extent cx="531495" cy="138431"/>
                <wp:effectExtent l="19050" t="19050" r="20955" b="33019"/>
                <wp:wrapNone/>
                <wp:docPr id="55" name="Left Arrow 247"/>
                <wp:cNvGraphicFramePr/>
                <a:graphic xmlns:a="http://schemas.openxmlformats.org/drawingml/2006/main">
                  <a:graphicData uri="http://schemas.microsoft.com/office/word/2010/wordprocessingShape">
                    <wps:wsp>
                      <wps:cNvSpPr/>
                      <wps:spPr>
                        <a:xfrm>
                          <a:off x="0" y="0"/>
                          <a:ext cx="531495" cy="138431"/>
                        </a:xfrm>
                        <a:custGeom>
                          <a:avLst>
                            <a:gd name="f0" fmla="val 591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2E75B6"/>
                        </a:solidFill>
                        <a:ln w="12701" cap="flat">
                          <a:solidFill>
                            <a:srgbClr val="0070C0"/>
                          </a:solidFill>
                          <a:prstDash val="solid"/>
                          <a:miter/>
                        </a:ln>
                      </wps:spPr>
                      <wps:bodyPr lIns="0" tIns="0" rIns="0" bIns="0"/>
                    </wps:wsp>
                  </a:graphicData>
                </a:graphic>
              </wp:anchor>
            </w:drawing>
          </mc:Choice>
          <mc:Fallback>
            <w:pict>
              <v:shape w14:anchorId="38265D6F" id="Left Arrow 247" o:spid="_x0000_s1026" style="position:absolute;margin-left:13.65pt;margin-top:9.7pt;width:41.85pt;height:10.9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" path="m21600,5400r-15684,l5916,,,10800,5916,21600r,-5400l21600,16200r,-10800xe" fillcolor="#2e75b6" strokecolor="#0070c0" strokeweight=".35281mm">
                <v:stroke joinstyle="miter"/>
                <v:path arrowok="t" o:connecttype="custom" o:connectlocs="265748,0;531495,69216;265748,138431;0,69216;145571,0;145571,138431" o:connectangles="270,0,90,180,270,90" textboxrect="2958,5400,21600,16200"/>
              </v:shape>
            </w:pict>
          </mc:Fallback>
        </mc:AlternateContent>
      </w:r>
      <w:r>
        <w:rPr>
          <w:rFonts w:ascii="Arial" w:hAnsi="Arial" w:cs="Arial"/>
          <w:noProof/>
          <w:lang w:eastAsia="en-GB"/>
        </w:rPr>
        <mc:AlternateContent>
          <mc:Choice Requires="wps">
            <w:drawing>
              <wp:anchor distT="0" distB="0" distL="114300" distR="114300" simplePos="0" relativeHeight="251733504" behindDoc="0" locked="0" layoutInCell="1" allowOverlap="1" wp14:anchorId="4150A2E3" wp14:editId="6FB80630">
                <wp:simplePos x="0" y="0"/>
                <wp:positionH relativeFrom="column">
                  <wp:posOffset>2857500</wp:posOffset>
                </wp:positionH>
                <wp:positionV relativeFrom="paragraph">
                  <wp:posOffset>125099</wp:posOffset>
                </wp:positionV>
                <wp:extent cx="818516" cy="188595"/>
                <wp:effectExtent l="0" t="19050" r="38734" b="40005"/>
                <wp:wrapNone/>
                <wp:docPr id="20" name="Right Arrow 241"/>
                <wp:cNvGraphicFramePr/>
                <a:graphic xmlns:a="http://schemas.openxmlformats.org/drawingml/2006/main">
                  <a:graphicData uri="http://schemas.microsoft.com/office/word/2010/wordprocessingShape">
                    <wps:wsp>
                      <wps:cNvSpPr/>
                      <wps:spPr>
                        <a:xfrm>
                          <a:off x="0" y="0"/>
                          <a:ext cx="818516" cy="188595"/>
                        </a:xfrm>
                        <a:custGeom>
                          <a:avLst>
                            <a:gd name="f0" fmla="val 18619"/>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70C0"/>
                        </a:solidFill>
                        <a:ln w="12701" cap="flat">
                          <a:solidFill>
                            <a:srgbClr val="0070C0"/>
                          </a:solidFill>
                          <a:prstDash val="solid"/>
                          <a:miter/>
                        </a:ln>
                      </wps:spPr>
                      <wps:bodyPr lIns="0" tIns="0" rIns="0" bIns="0"/>
                    </wps:wsp>
                  </a:graphicData>
                </a:graphic>
              </wp:anchor>
            </w:drawing>
          </mc:Choice>
          <mc:Fallback>
            <w:pict>
              <v:shape w14:anchorId="5BE7B5CB" id="Right Arrow 241" o:spid="_x0000_s1026" style="position:absolute;margin-left:225pt;margin-top:9.85pt;width:64.45pt;height:14.8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" path="m,5400r18619,l18619,r2981,10800l18619,21600r,-5400l,16200,,5400xe" fillcolor="#0070c0" strokecolor="#0070c0" strokeweight=".35281mm">
                <v:stroke joinstyle="miter"/>
                <v:path arrowok="t" o:connecttype="custom" o:connectlocs="409258,0;818516,94298;409258,188595;0,94298;705553,0;705553,188595" o:connectangles="270,0,90,180,270,90" textboxrect="0,5400,20110,16200"/>
              </v:shape>
            </w:pict>
          </mc:Fallback>
        </mc:AlternateContent>
      </w:r>
    </w:p>
    <w:p w14:paraId="5154BEC3" w14:textId="708DB9CD" w:rsidR="00B07AA3" w:rsidRDefault="00B07AA3" w:rsidP="00B07AA3">
      <w:r>
        <w:rPr>
          <w:rFonts w:ascii="Arial" w:hAnsi="Arial" w:cs="Arial"/>
          <w:noProof/>
          <w:lang w:eastAsia="en-GB"/>
        </w:rPr>
        <mc:AlternateContent>
          <mc:Choice Requires="wps">
            <w:drawing>
              <wp:anchor distT="0" distB="0" distL="114300" distR="114300" simplePos="0" relativeHeight="251739648" behindDoc="0" locked="0" layoutInCell="1" allowOverlap="1" wp14:anchorId="1D4FE1C5" wp14:editId="01D26317">
                <wp:simplePos x="0" y="0"/>
                <wp:positionH relativeFrom="page">
                  <wp:posOffset>576580</wp:posOffset>
                </wp:positionH>
                <wp:positionV relativeFrom="page">
                  <wp:posOffset>6216650</wp:posOffset>
                </wp:positionV>
                <wp:extent cx="145415" cy="428625"/>
                <wp:effectExtent l="19050" t="0" r="45083" b="47625"/>
                <wp:wrapNone/>
                <wp:docPr id="56" name="Down Arrow 248"/>
                <wp:cNvGraphicFramePr/>
                <a:graphic xmlns:a="http://schemas.openxmlformats.org/drawingml/2006/main">
                  <a:graphicData uri="http://schemas.microsoft.com/office/word/2010/wordprocessingShape">
                    <wps:wsp>
                      <wps:cNvSpPr/>
                      <wps:spPr>
                        <a:xfrm>
                          <a:off x="0" y="0"/>
                          <a:ext cx="145415" cy="428625"/>
                        </a:xfrm>
                        <a:custGeom>
                          <a:avLst>
                            <a:gd name="f0" fmla="val 1198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7DB7CD40" id="Down Arrow 248" o:spid="_x0000_s1026" style="position:absolute;margin-left:45.4pt;margin-top:489.5pt;width:11.45pt;height:33.75pt;z-index:251739648;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" path="m5400,r,11983l,11983r10800,9617l21600,11983r-5400,l16200,,5400,xe" fillcolor="black" strokeweight=".35281mm">
                <v:stroke joinstyle="miter"/>
                <v:path arrowok="t" o:connecttype="custom" o:connectlocs="72708,0;145415,214313;72708,428625;0,214313;0,237788;145415,237788" o:connectangles="270,0,90,180,180,0" textboxrect="5400,0,16200,16791"/>
                <w10:wrap anchorx="page" anchory="page"/>
              </v:shape>
            </w:pict>
          </mc:Fallback>
        </mc:AlternateContent>
      </w:r>
    </w:p>
    <w:p w14:paraId="3B271F33" w14:textId="5CE81561" w:rsidR="00B07AA3" w:rsidRDefault="00B07AA3" w:rsidP="00B07AA3">
      <w:r>
        <w:rPr>
          <w:rFonts w:ascii="Arial" w:hAnsi="Arial" w:cs="Arial"/>
          <w:noProof/>
          <w:lang w:eastAsia="en-GB"/>
        </w:rPr>
        <mc:AlternateContent>
          <mc:Choice Requires="wps">
            <w:drawing>
              <wp:anchor distT="0" distB="0" distL="114300" distR="114300" simplePos="0" relativeHeight="251736576" behindDoc="0" locked="0" layoutInCell="1" allowOverlap="1" wp14:anchorId="392558E2" wp14:editId="7F30225F">
                <wp:simplePos x="0" y="0"/>
                <wp:positionH relativeFrom="page">
                  <wp:posOffset>5911232</wp:posOffset>
                </wp:positionH>
                <wp:positionV relativeFrom="page">
                  <wp:posOffset>6700897</wp:posOffset>
                </wp:positionV>
                <wp:extent cx="171450" cy="541023"/>
                <wp:effectExtent l="19050" t="0" r="38100" b="30477"/>
                <wp:wrapNone/>
                <wp:docPr id="203" name="Down Arrow 245"/>
                <wp:cNvGraphicFramePr/>
                <a:graphic xmlns:a="http://schemas.openxmlformats.org/drawingml/2006/main">
                  <a:graphicData uri="http://schemas.microsoft.com/office/word/2010/wordprocessingShape">
                    <wps:wsp>
                      <wps:cNvSpPr/>
                      <wps:spPr>
                        <a:xfrm>
                          <a:off x="0" y="0"/>
                          <a:ext cx="171450" cy="541023"/>
                        </a:xfrm>
                        <a:custGeom>
                          <a:avLst>
                            <a:gd name="f0" fmla="val 1251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1DBB9E4F" id="Down Arrow 245" o:spid="_x0000_s1026" style="position:absolute;margin-left:465.45pt;margin-top:527.65pt;width:13.5pt;height:42.6pt;z-index:251736576;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" path="m5400,r,12517l,12517r10800,9083l21600,12517r-5400,l16200,,5400,xe" fillcolor="black" strokeweight=".35281mm">
                <v:stroke joinstyle="miter"/>
                <v:path arrowok="t" o:connecttype="custom" o:connectlocs="85725,0;171450,270512;85725,541023;0,270512;0,313518;171450,313518" o:connectangles="270,0,90,180,180,0" textboxrect="5400,0,16200,17058"/>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727360" behindDoc="0" locked="0" layoutInCell="1" allowOverlap="1" wp14:anchorId="7876FFFF" wp14:editId="74A39F7B">
                <wp:simplePos x="0" y="0"/>
                <wp:positionH relativeFrom="page">
                  <wp:posOffset>2654300</wp:posOffset>
                </wp:positionH>
                <wp:positionV relativeFrom="page">
                  <wp:posOffset>6417945</wp:posOffset>
                </wp:positionV>
                <wp:extent cx="152400" cy="600075"/>
                <wp:effectExtent l="19050" t="0" r="19047" b="66675"/>
                <wp:wrapNone/>
                <wp:docPr id="199" name="Down Arrow 232"/>
                <wp:cNvGraphicFramePr/>
                <a:graphic xmlns:a="http://schemas.openxmlformats.org/drawingml/2006/main">
                  <a:graphicData uri="http://schemas.microsoft.com/office/word/2010/wordprocessingShape">
                    <wps:wsp>
                      <wps:cNvSpPr/>
                      <wps:spPr>
                        <a:xfrm>
                          <a:off x="0" y="0"/>
                          <a:ext cx="152400" cy="600075"/>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41329D65" id="Down Arrow 232" o:spid="_x0000_s1026" style="position:absolute;margin-left:209pt;margin-top:505.35pt;width:12pt;height:47.25pt;z-index:25172736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" path="m5400,r,13310l,13310r10800,8290l21600,13310r-5400,l16200,,5400,xe" fillcolor="black" strokeweight=".35281mm">
                <v:stroke joinstyle="miter"/>
                <v:path arrowok="t" o:connecttype="custom" o:connectlocs="76200,0;152400,300038;76200,600075;0,300038;0,369768;152400,369768" o:connectangles="270,0,90,180,180,0" textboxrect="5400,0,16200,17455"/>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725312" behindDoc="0" locked="0" layoutInCell="1" allowOverlap="1" wp14:anchorId="1C2DF8F6" wp14:editId="442A2419">
                <wp:simplePos x="0" y="0"/>
                <wp:positionH relativeFrom="margin">
                  <wp:posOffset>-238118</wp:posOffset>
                </wp:positionH>
                <wp:positionV relativeFrom="paragraph">
                  <wp:posOffset>2630171</wp:posOffset>
                </wp:positionV>
                <wp:extent cx="4143375" cy="932816"/>
                <wp:effectExtent l="0" t="0" r="28575" b="19684"/>
                <wp:wrapNone/>
                <wp:docPr id="57" name="Rounded Rectangle 229"/>
                <wp:cNvGraphicFramePr/>
                <a:graphic xmlns:a="http://schemas.openxmlformats.org/drawingml/2006/main">
                  <a:graphicData uri="http://schemas.microsoft.com/office/word/2010/wordprocessingShape">
                    <wps:wsp>
                      <wps:cNvSpPr/>
                      <wps:spPr>
                        <a:xfrm>
                          <a:off x="0" y="0"/>
                          <a:ext cx="4143375" cy="9328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6FA326F9" w14:textId="77777777" w:rsidR="006B2037" w:rsidRDefault="006B2037" w:rsidP="00B07AA3">
                            <w:pPr>
                              <w:pStyle w:val="NoSpacing"/>
                              <w:jc w:val="center"/>
                              <w:rPr>
                                <w:rFonts w:ascii="Arial" w:hAnsi="Arial" w:cs="Arial"/>
                              </w:rPr>
                            </w:pPr>
                            <w:r>
                              <w:rPr>
                                <w:rFonts w:ascii="Arial" w:hAnsi="Arial" w:cs="Arial"/>
                              </w:rPr>
                              <w:t>If PCR confirms Monkeypox, please continue infection control measures. Staff to wear FFP3 masks, long sleeve gown, eye protection/ visor. Patient to be transferred to High level infectious disease unit</w:t>
                            </w:r>
                          </w:p>
                          <w:p w14:paraId="611B0D93"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1C2DF8F6" id="Rounded Rectangle 229" o:spid="_x0000_s2578" style="position:absolute;margin-left:-18.75pt;margin-top:207.1pt;width:326.25pt;height:73.45pt;z-index:251725312;visibility:visible;mso-wrap-style:square;mso-wrap-distance-left:9pt;mso-wrap-distance-top:0;mso-wrap-distance-right:9pt;mso-wrap-distance-bottom:0;mso-position-horizontal:absolute;mso-position-horizontal-relative:margin;mso-position-vertical:absolute;mso-position-vertical-relative:text;v-text-anchor:middle" coordsize="4143375,932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" adj="-11796480,,5400" path="m155469,at,,310938,310938,155469,,,155469l,777347at,621878,310938,932816,,777347,155469,932816l3987906,932816at3832437,621878,4143375,932816,3987906,932816,4143375,777347l4143375,155469at3832437,,4143375,310938,4143375,155469,3987906,l155469,xe" fillcolor="#ff7c80" strokeweight=".70561mm">
                <v:stroke joinstyle="miter"/>
                <v:formulas/>
                <v:path arrowok="t" o:connecttype="custom" o:connectlocs="2071688,0;4143375,466408;2071688,932816;0,466408" o:connectangles="270,0,90,180" textboxrect="45537,45537,4097838,887279"/>
                <v:textbox>
                  <w:txbxContent>
                    <w:p w14:paraId="6FA326F9" w14:textId="77777777" w:rsidR="006B2037" w:rsidRDefault="006B2037" w:rsidP="00B07AA3">
                      <w:pPr>
                        <w:pStyle w:val="NoSpacing"/>
                        <w:jc w:val="center"/>
                        <w:rPr>
                          <w:rFonts w:ascii="Arial" w:hAnsi="Arial" w:cs="Arial"/>
                        </w:rPr>
                      </w:pPr>
                      <w:r>
                        <w:rPr>
                          <w:rFonts w:ascii="Arial" w:hAnsi="Arial" w:cs="Arial"/>
                        </w:rPr>
                        <w:t>If PCR confirms Monkeypox, please continue infection control measures. Staff to wear FFP3 masks, long sleeve gown, eye protection/ visor. Patient to be transferred to High level infectious disease unit</w:t>
                      </w:r>
                    </w:p>
                    <w:p w14:paraId="611B0D93" w14:textId="77777777" w:rsidR="006B2037" w:rsidRDefault="006B2037"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23264" behindDoc="0" locked="0" layoutInCell="1" allowOverlap="1" wp14:anchorId="4532793C" wp14:editId="1FB7BB03">
                <wp:simplePos x="0" y="0"/>
                <wp:positionH relativeFrom="page">
                  <wp:posOffset>1524003</wp:posOffset>
                </wp:positionH>
                <wp:positionV relativeFrom="paragraph">
                  <wp:posOffset>699772</wp:posOffset>
                </wp:positionV>
                <wp:extent cx="2540002" cy="294007"/>
                <wp:effectExtent l="0" t="0" r="12698" b="10793"/>
                <wp:wrapNone/>
                <wp:docPr id="200" name="Rounded Rectangle 227"/>
                <wp:cNvGraphicFramePr/>
                <a:graphic xmlns:a="http://schemas.openxmlformats.org/drawingml/2006/main">
                  <a:graphicData uri="http://schemas.microsoft.com/office/word/2010/wordprocessingShape">
                    <wps:wsp>
                      <wps:cNvSpPr/>
                      <wps:spPr>
                        <a:xfrm>
                          <a:off x="0" y="0"/>
                          <a:ext cx="2540002" cy="29400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11E0A174" w14:textId="77777777" w:rsidR="006B2037" w:rsidRDefault="006B2037" w:rsidP="00B07AA3">
                            <w:pPr>
                              <w:pStyle w:val="NoSpacing"/>
                              <w:jc w:val="center"/>
                              <w:rPr>
                                <w:rFonts w:ascii="Arial" w:hAnsi="Arial" w:cs="Arial"/>
                                <w:b/>
                                <w:sz w:val="20"/>
                                <w:szCs w:val="20"/>
                              </w:rPr>
                            </w:pPr>
                            <w:r>
                              <w:rPr>
                                <w:rFonts w:ascii="Arial" w:hAnsi="Arial" w:cs="Arial"/>
                                <w:b/>
                                <w:sz w:val="20"/>
                                <w:szCs w:val="20"/>
                              </w:rPr>
                              <w:t>High risk probable Monkeypox</w:t>
                            </w:r>
                          </w:p>
                          <w:p w14:paraId="719E8BB8" w14:textId="77777777" w:rsidR="006B2037" w:rsidRDefault="006B2037" w:rsidP="00B07AA3">
                            <w:pPr>
                              <w:autoSpaceDE w:val="0"/>
                              <w:spacing w:after="0"/>
                              <w:jc w:val="center"/>
                              <w:rPr>
                                <w:rFonts w:ascii="Arial" w:hAnsi="Arial" w:cs="Arial"/>
                                <w:b/>
                                <w:bCs/>
                                <w:color w:val="000000"/>
                                <w:sz w:val="20"/>
                                <w:szCs w:val="20"/>
                              </w:rPr>
                            </w:pPr>
                          </w:p>
                          <w:p w14:paraId="6A6314F7" w14:textId="77777777" w:rsidR="006B2037" w:rsidRDefault="006B2037" w:rsidP="00B07AA3">
                            <w:pPr>
                              <w:autoSpaceDE w:val="0"/>
                              <w:spacing w:after="0"/>
                              <w:jc w:val="center"/>
                              <w:rPr>
                                <w:rFonts w:ascii="Arial" w:hAnsi="Arial" w:cs="Arial"/>
                                <w:color w:val="000000"/>
                                <w:sz w:val="16"/>
                                <w:szCs w:val="16"/>
                              </w:rPr>
                            </w:pPr>
                          </w:p>
                          <w:p w14:paraId="76284322"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4532793C" id="Rounded Rectangle 227" o:spid="_x0000_s2579" style="position:absolute;margin-left:120pt;margin-top:55.1pt;width:200pt;height:23.15pt;z-index:251723264;visibility:visible;mso-wrap-style:square;mso-wrap-distance-left:9pt;mso-wrap-distance-top:0;mso-wrap-distance-right:9pt;mso-wrap-distance-bottom:0;mso-position-horizontal:absolute;mso-position-horizontal-relative:page;mso-position-vertical:absolute;mso-position-vertical-relative:text;v-text-anchor:middle" coordsize="2540002,2940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" adj="-11796480,,5400" path="m49001,at,,98002,98002,49001,,,49001l,245006at,196005,98002,294007,,245006,49001,294007l2491001,294007at2442000,196005,2540002,294007,2491001,294007,2540002,245006l2540002,49001at2442000,,2540002,98002,2540002,49001,2491001,l49001,xe" fillcolor="#ff7c80" strokeweight=".70561mm">
                <v:stroke joinstyle="miter"/>
                <v:formulas/>
                <v:path arrowok="t" o:connecttype="custom" o:connectlocs="1270001,0;2540002,147004;1270001,294007;0,147004" o:connectangles="270,0,90,180" textboxrect="14352,14352,2525650,279655"/>
                <v:textbox>
                  <w:txbxContent>
                    <w:p w14:paraId="11E0A174" w14:textId="77777777" w:rsidR="006B2037" w:rsidRDefault="006B2037" w:rsidP="00B07AA3">
                      <w:pPr>
                        <w:pStyle w:val="NoSpacing"/>
                        <w:jc w:val="center"/>
                        <w:rPr>
                          <w:rFonts w:ascii="Arial" w:hAnsi="Arial" w:cs="Arial"/>
                          <w:b/>
                          <w:sz w:val="20"/>
                          <w:szCs w:val="20"/>
                        </w:rPr>
                      </w:pPr>
                      <w:r>
                        <w:rPr>
                          <w:rFonts w:ascii="Arial" w:hAnsi="Arial" w:cs="Arial"/>
                          <w:b/>
                          <w:sz w:val="20"/>
                          <w:szCs w:val="20"/>
                        </w:rPr>
                        <w:t>High risk probable Monkeypox</w:t>
                      </w:r>
                    </w:p>
                    <w:p w14:paraId="719E8BB8" w14:textId="77777777" w:rsidR="006B2037" w:rsidRDefault="006B2037" w:rsidP="00B07AA3">
                      <w:pPr>
                        <w:autoSpaceDE w:val="0"/>
                        <w:spacing w:after="0"/>
                        <w:jc w:val="center"/>
                        <w:rPr>
                          <w:rFonts w:ascii="Arial" w:hAnsi="Arial" w:cs="Arial"/>
                          <w:b/>
                          <w:bCs/>
                          <w:color w:val="000000"/>
                          <w:sz w:val="20"/>
                          <w:szCs w:val="20"/>
                        </w:rPr>
                      </w:pPr>
                    </w:p>
                    <w:p w14:paraId="6A6314F7" w14:textId="77777777" w:rsidR="006B2037" w:rsidRDefault="006B2037" w:rsidP="00B07AA3">
                      <w:pPr>
                        <w:autoSpaceDE w:val="0"/>
                        <w:spacing w:after="0"/>
                        <w:jc w:val="center"/>
                        <w:rPr>
                          <w:rFonts w:ascii="Arial" w:hAnsi="Arial" w:cs="Arial"/>
                          <w:color w:val="000000"/>
                          <w:sz w:val="16"/>
                          <w:szCs w:val="16"/>
                        </w:rPr>
                      </w:pPr>
                    </w:p>
                    <w:p w14:paraId="76284322" w14:textId="77777777" w:rsidR="006B2037" w:rsidRDefault="006B2037" w:rsidP="00B07AA3">
                      <w:pPr>
                        <w:pStyle w:val="NoSpacing"/>
                        <w:jc w:val="center"/>
                        <w:rPr>
                          <w:rFonts w:cs="Arial"/>
                        </w:rPr>
                      </w:pPr>
                    </w:p>
                  </w:txbxContent>
                </v:textbox>
                <w10:wrap anchorx="page"/>
              </v:shape>
            </w:pict>
          </mc:Fallback>
        </mc:AlternateContent>
      </w:r>
      <w:r>
        <w:rPr>
          <w:rFonts w:ascii="Arial" w:hAnsi="Arial" w:cs="Arial"/>
          <w:noProof/>
          <w:lang w:eastAsia="en-GB"/>
        </w:rPr>
        <mc:AlternateContent>
          <mc:Choice Requires="wps">
            <w:drawing>
              <wp:anchor distT="0" distB="0" distL="114300" distR="114300" simplePos="0" relativeHeight="251741696" behindDoc="0" locked="0" layoutInCell="1" allowOverlap="1" wp14:anchorId="0F6FF554" wp14:editId="668E1317">
                <wp:simplePos x="0" y="0"/>
                <wp:positionH relativeFrom="column">
                  <wp:posOffset>3061968</wp:posOffset>
                </wp:positionH>
                <wp:positionV relativeFrom="paragraph">
                  <wp:posOffset>1686555</wp:posOffset>
                </wp:positionV>
                <wp:extent cx="531495" cy="138431"/>
                <wp:effectExtent l="19050" t="19050" r="20955" b="33019"/>
                <wp:wrapNone/>
                <wp:docPr id="201" name="Left Arrow 247"/>
                <wp:cNvGraphicFramePr/>
                <a:graphic xmlns:a="http://schemas.openxmlformats.org/drawingml/2006/main">
                  <a:graphicData uri="http://schemas.microsoft.com/office/word/2010/wordprocessingShape">
                    <wps:wsp>
                      <wps:cNvSpPr/>
                      <wps:spPr>
                        <a:xfrm>
                          <a:off x="0" y="0"/>
                          <a:ext cx="531495" cy="138431"/>
                        </a:xfrm>
                        <a:custGeom>
                          <a:avLst>
                            <a:gd name="f0" fmla="val 591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2E75B6"/>
                        </a:solidFill>
                        <a:ln w="12701" cap="flat">
                          <a:solidFill>
                            <a:srgbClr val="0070C0"/>
                          </a:solidFill>
                          <a:prstDash val="solid"/>
                          <a:miter/>
                        </a:ln>
                      </wps:spPr>
                      <wps:bodyPr lIns="0" tIns="0" rIns="0" bIns="0"/>
                    </wps:wsp>
                  </a:graphicData>
                </a:graphic>
              </wp:anchor>
            </w:drawing>
          </mc:Choice>
          <mc:Fallback>
            <w:pict>
              <v:shape w14:anchorId="51AA6211" id="Left Arrow 247" o:spid="_x0000_s1026" style="position:absolute;margin-left:241.1pt;margin-top:132.8pt;width:41.85pt;height:10.9pt;z-index:25174169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" path="m21600,5400r-15684,l5916,,,10800,5916,21600r,-5400l21600,16200r,-10800xe" fillcolor="#2e75b6" strokecolor="#0070c0" strokeweight=".35281mm">
                <v:stroke joinstyle="miter"/>
                <v:path arrowok="t" o:connecttype="custom" o:connectlocs="265748,0;531495,69216;265748,138431;0,69216;145571,0;145571,138431" o:connectangles="270,0,90,180,270,90" textboxrect="2958,5400,21600,16200"/>
              </v:shape>
            </w:pict>
          </mc:Fallback>
        </mc:AlternateContent>
      </w:r>
      <w:r>
        <w:rPr>
          <w:rFonts w:ascii="Arial" w:hAnsi="Arial" w:cs="Arial"/>
          <w:noProof/>
          <w:lang w:eastAsia="en-GB"/>
        </w:rPr>
        <mc:AlternateContent>
          <mc:Choice Requires="wps">
            <w:drawing>
              <wp:anchor distT="0" distB="0" distL="114300" distR="114300" simplePos="0" relativeHeight="251735552" behindDoc="0" locked="0" layoutInCell="1" allowOverlap="1" wp14:anchorId="48200B81" wp14:editId="737F519D">
                <wp:simplePos x="0" y="0"/>
                <wp:positionH relativeFrom="column">
                  <wp:posOffset>3600450</wp:posOffset>
                </wp:positionH>
                <wp:positionV relativeFrom="paragraph">
                  <wp:posOffset>805815</wp:posOffset>
                </wp:positionV>
                <wp:extent cx="2827023" cy="1628775"/>
                <wp:effectExtent l="0" t="0" r="11427" b="28575"/>
                <wp:wrapNone/>
                <wp:docPr id="202" name="Rounded Rectangle 244"/>
                <wp:cNvGraphicFramePr/>
                <a:graphic xmlns:a="http://schemas.openxmlformats.org/drawingml/2006/main">
                  <a:graphicData uri="http://schemas.microsoft.com/office/word/2010/wordprocessingShape">
                    <wps:wsp>
                      <wps:cNvSpPr/>
                      <wps:spPr>
                        <a:xfrm>
                          <a:off x="0" y="0"/>
                          <a:ext cx="2827023" cy="16287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1D4701AD" w14:textId="77777777" w:rsidR="006B2037" w:rsidRDefault="006B2037" w:rsidP="00B07AA3">
                            <w:pPr>
                              <w:spacing w:line="228" w:lineRule="auto"/>
                              <w:ind w:right="360"/>
                              <w:jc w:val="center"/>
                              <w:rPr>
                                <w:rFonts w:ascii="Arial" w:hAnsi="Arial" w:cs="Arial"/>
                                <w:bCs/>
                                <w:color w:val="000000"/>
                                <w:sz w:val="20"/>
                                <w:szCs w:val="20"/>
                              </w:rPr>
                            </w:pPr>
                          </w:p>
                          <w:p w14:paraId="48180E09" w14:textId="77777777" w:rsidR="006B2037" w:rsidRDefault="006B2037" w:rsidP="00B07AA3">
                            <w:pPr>
                              <w:spacing w:line="228" w:lineRule="auto"/>
                              <w:ind w:right="360"/>
                              <w:jc w:val="center"/>
                            </w:pPr>
                            <w:r>
                              <w:rPr>
                                <w:rFonts w:ascii="Arial" w:hAnsi="Arial" w:cs="Arial"/>
                                <w:bCs/>
                                <w:color w:val="000000"/>
                                <w:sz w:val="20"/>
                                <w:szCs w:val="20"/>
                              </w:rPr>
                              <w:t>Staff to continue FRSM,</w:t>
                            </w:r>
                            <w:r>
                              <w:rPr>
                                <w:rFonts w:ascii="Arial" w:hAnsi="Arial" w:cs="Arial"/>
                                <w:color w:val="000000"/>
                                <w:sz w:val="20"/>
                                <w:lang w:eastAsia="en-GB"/>
                              </w:rPr>
                              <w:t xml:space="preserve"> eye protection, apron &amp; gloves. All waste to remain in the room until confirmed PCR negative for Monkeypox</w:t>
                            </w:r>
                          </w:p>
                          <w:p w14:paraId="5DDF397C" w14:textId="77777777" w:rsidR="006B2037" w:rsidRDefault="006B2037" w:rsidP="00B07AA3">
                            <w:pPr>
                              <w:autoSpaceDE w:val="0"/>
                              <w:spacing w:after="0"/>
                              <w:jc w:val="center"/>
                              <w:rPr>
                                <w:rFonts w:ascii="Arial" w:hAnsi="Arial" w:cs="Arial"/>
                                <w:b/>
                                <w:bCs/>
                                <w:color w:val="000000"/>
                                <w:sz w:val="20"/>
                                <w:szCs w:val="20"/>
                              </w:rPr>
                            </w:pPr>
                          </w:p>
                          <w:p w14:paraId="57AD33D8" w14:textId="77777777" w:rsidR="006B2037" w:rsidRDefault="006B2037" w:rsidP="00B07AA3">
                            <w:pPr>
                              <w:autoSpaceDE w:val="0"/>
                              <w:spacing w:after="0"/>
                              <w:jc w:val="center"/>
                              <w:rPr>
                                <w:rFonts w:ascii="Arial" w:hAnsi="Arial" w:cs="Arial"/>
                                <w:b/>
                                <w:bCs/>
                                <w:color w:val="000000"/>
                                <w:sz w:val="20"/>
                                <w:szCs w:val="20"/>
                              </w:rPr>
                            </w:pPr>
                          </w:p>
                          <w:p w14:paraId="2AAAD198" w14:textId="77777777" w:rsidR="006B2037" w:rsidRDefault="006B2037" w:rsidP="00B07AA3">
                            <w:pPr>
                              <w:autoSpaceDE w:val="0"/>
                              <w:spacing w:after="0"/>
                              <w:jc w:val="center"/>
                              <w:rPr>
                                <w:rFonts w:ascii="Arial" w:hAnsi="Arial" w:cs="Arial"/>
                                <w:color w:val="000000"/>
                                <w:sz w:val="16"/>
                                <w:szCs w:val="16"/>
                              </w:rPr>
                            </w:pPr>
                          </w:p>
                          <w:p w14:paraId="76376BD0"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48200B81" id="Rounded Rectangle 244" o:spid="_x0000_s2580" style="position:absolute;margin-left:283.5pt;margin-top:63.45pt;width:222.6pt;height:128.2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2827023,162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" adj="-11796480,,5400" path="m271463,at,,542926,542926,271463,,,271463l,1357313at,1085850,542926,1628776,,1357313,271463,1628776l2555561,1628775at2284098,1085849,2827024,1628775,2555561,1628775,2827024,1357312l2827023,271463at2284097,,2827023,542926,2827023,271463,2555560,l271463,xe" fillcolor="#deebf7" strokeweight=".70561mm">
                <v:stroke joinstyle="miter"/>
                <v:formulas/>
                <v:path arrowok="t" o:connecttype="custom" o:connectlocs="1413512,0;2827023,814388;1413512,1628775;0,814388" o:connectangles="270,0,90,180" textboxrect="79511,79511,2747512,1549264"/>
                <v:textbox>
                  <w:txbxContent>
                    <w:p w14:paraId="1D4701AD" w14:textId="77777777" w:rsidR="006B2037" w:rsidRDefault="006B2037" w:rsidP="00B07AA3">
                      <w:pPr>
                        <w:spacing w:line="228" w:lineRule="auto"/>
                        <w:ind w:right="360"/>
                        <w:jc w:val="center"/>
                        <w:rPr>
                          <w:rFonts w:ascii="Arial" w:hAnsi="Arial" w:cs="Arial"/>
                          <w:bCs/>
                          <w:color w:val="000000"/>
                          <w:sz w:val="20"/>
                          <w:szCs w:val="20"/>
                        </w:rPr>
                      </w:pPr>
                    </w:p>
                    <w:p w14:paraId="48180E09" w14:textId="77777777" w:rsidR="006B2037" w:rsidRDefault="006B2037" w:rsidP="00B07AA3">
                      <w:pPr>
                        <w:spacing w:line="228" w:lineRule="auto"/>
                        <w:ind w:right="360"/>
                        <w:jc w:val="center"/>
                      </w:pPr>
                      <w:r>
                        <w:rPr>
                          <w:rFonts w:ascii="Arial" w:hAnsi="Arial" w:cs="Arial"/>
                          <w:bCs/>
                          <w:color w:val="000000"/>
                          <w:sz w:val="20"/>
                          <w:szCs w:val="20"/>
                        </w:rPr>
                        <w:t>Staff to continue FRSM,</w:t>
                      </w:r>
                      <w:r>
                        <w:rPr>
                          <w:rFonts w:ascii="Arial" w:hAnsi="Arial" w:cs="Arial"/>
                          <w:color w:val="000000"/>
                          <w:sz w:val="20"/>
                          <w:lang w:eastAsia="en-GB"/>
                        </w:rPr>
                        <w:t xml:space="preserve"> eye protection, apron &amp; gloves. All waste to remain in the room until confirmed PCR negative for Monkeypox</w:t>
                      </w:r>
                    </w:p>
                    <w:p w14:paraId="5DDF397C" w14:textId="77777777" w:rsidR="006B2037" w:rsidRDefault="006B2037" w:rsidP="00B07AA3">
                      <w:pPr>
                        <w:autoSpaceDE w:val="0"/>
                        <w:spacing w:after="0"/>
                        <w:jc w:val="center"/>
                        <w:rPr>
                          <w:rFonts w:ascii="Arial" w:hAnsi="Arial" w:cs="Arial"/>
                          <w:b/>
                          <w:bCs/>
                          <w:color w:val="000000"/>
                          <w:sz w:val="20"/>
                          <w:szCs w:val="20"/>
                        </w:rPr>
                      </w:pPr>
                    </w:p>
                    <w:p w14:paraId="57AD33D8" w14:textId="77777777" w:rsidR="006B2037" w:rsidRDefault="006B2037" w:rsidP="00B07AA3">
                      <w:pPr>
                        <w:autoSpaceDE w:val="0"/>
                        <w:spacing w:after="0"/>
                        <w:jc w:val="center"/>
                        <w:rPr>
                          <w:rFonts w:ascii="Arial" w:hAnsi="Arial" w:cs="Arial"/>
                          <w:b/>
                          <w:bCs/>
                          <w:color w:val="000000"/>
                          <w:sz w:val="20"/>
                          <w:szCs w:val="20"/>
                        </w:rPr>
                      </w:pPr>
                    </w:p>
                    <w:p w14:paraId="2AAAD198" w14:textId="77777777" w:rsidR="006B2037" w:rsidRDefault="006B2037" w:rsidP="00B07AA3">
                      <w:pPr>
                        <w:autoSpaceDE w:val="0"/>
                        <w:spacing w:after="0"/>
                        <w:jc w:val="center"/>
                        <w:rPr>
                          <w:rFonts w:ascii="Arial" w:hAnsi="Arial" w:cs="Arial"/>
                          <w:color w:val="000000"/>
                          <w:sz w:val="16"/>
                          <w:szCs w:val="16"/>
                        </w:rPr>
                      </w:pPr>
                    </w:p>
                    <w:p w14:paraId="76376BD0" w14:textId="77777777" w:rsidR="006B2037" w:rsidRDefault="006B2037" w:rsidP="00B07AA3">
                      <w:pPr>
                        <w:pStyle w:val="NoSpacing"/>
                        <w:jc w:val="center"/>
                        <w:rPr>
                          <w:rFonts w:cs="Arial"/>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40672" behindDoc="0" locked="0" layoutInCell="1" allowOverlap="1" wp14:anchorId="043E4F79" wp14:editId="766AE254">
                <wp:simplePos x="0" y="0"/>
                <wp:positionH relativeFrom="margin">
                  <wp:posOffset>-802642</wp:posOffset>
                </wp:positionH>
                <wp:positionV relativeFrom="paragraph">
                  <wp:posOffset>267333</wp:posOffset>
                </wp:positionV>
                <wp:extent cx="1172846" cy="541023"/>
                <wp:effectExtent l="0" t="0" r="27304" b="11427"/>
                <wp:wrapNone/>
                <wp:docPr id="204" name="Rounded Rectangle 249"/>
                <wp:cNvGraphicFramePr/>
                <a:graphic xmlns:a="http://schemas.openxmlformats.org/drawingml/2006/main">
                  <a:graphicData uri="http://schemas.microsoft.com/office/word/2010/wordprocessingShape">
                    <wps:wsp>
                      <wps:cNvSpPr/>
                      <wps:spPr>
                        <a:xfrm>
                          <a:off x="0" y="0"/>
                          <a:ext cx="1172846" cy="54102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17D221B2" w14:textId="77777777" w:rsidR="006B2037" w:rsidRDefault="006B2037" w:rsidP="00B07AA3">
                            <w:pPr>
                              <w:autoSpaceDE w:val="0"/>
                              <w:spacing w:after="0"/>
                              <w:jc w:val="center"/>
                              <w:rPr>
                                <w:rFonts w:ascii="Arial" w:hAnsi="Arial" w:cs="Arial"/>
                                <w:bCs/>
                                <w:color w:val="000000"/>
                                <w:sz w:val="24"/>
                                <w:szCs w:val="24"/>
                              </w:rPr>
                            </w:pPr>
                            <w:r>
                              <w:rPr>
                                <w:rFonts w:ascii="Arial" w:hAnsi="Arial" w:cs="Arial"/>
                                <w:bCs/>
                                <w:color w:val="000000"/>
                                <w:sz w:val="24"/>
                                <w:szCs w:val="24"/>
                              </w:rPr>
                              <w:t>Step down isolation</w:t>
                            </w:r>
                          </w:p>
                          <w:p w14:paraId="73636D19" w14:textId="77777777" w:rsidR="006B2037" w:rsidRDefault="006B2037" w:rsidP="00B07AA3">
                            <w:pPr>
                              <w:autoSpaceDE w:val="0"/>
                              <w:spacing w:after="0"/>
                              <w:jc w:val="center"/>
                              <w:rPr>
                                <w:rFonts w:ascii="Arial" w:hAnsi="Arial" w:cs="Arial"/>
                                <w:b/>
                                <w:bCs/>
                                <w:color w:val="000000"/>
                                <w:sz w:val="20"/>
                                <w:szCs w:val="20"/>
                              </w:rPr>
                            </w:pPr>
                          </w:p>
                          <w:p w14:paraId="485D4434" w14:textId="77777777" w:rsidR="006B2037" w:rsidRDefault="006B2037" w:rsidP="00B07AA3">
                            <w:pPr>
                              <w:autoSpaceDE w:val="0"/>
                              <w:spacing w:after="0"/>
                              <w:jc w:val="center"/>
                              <w:rPr>
                                <w:rFonts w:ascii="Arial" w:hAnsi="Arial" w:cs="Arial"/>
                                <w:b/>
                                <w:bCs/>
                                <w:color w:val="000000"/>
                                <w:sz w:val="20"/>
                                <w:szCs w:val="20"/>
                              </w:rPr>
                            </w:pPr>
                          </w:p>
                          <w:p w14:paraId="3D0E5CED" w14:textId="77777777" w:rsidR="006B2037" w:rsidRDefault="006B2037" w:rsidP="00B07AA3">
                            <w:pPr>
                              <w:autoSpaceDE w:val="0"/>
                              <w:spacing w:after="0"/>
                              <w:jc w:val="center"/>
                              <w:rPr>
                                <w:rFonts w:ascii="Arial" w:hAnsi="Arial" w:cs="Arial"/>
                                <w:color w:val="000000"/>
                                <w:sz w:val="16"/>
                                <w:szCs w:val="16"/>
                              </w:rPr>
                            </w:pPr>
                          </w:p>
                          <w:p w14:paraId="6B0FC85C"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043E4F79" id="Rounded Rectangle 249" o:spid="_x0000_s2581" style="position:absolute;margin-left:-63.2pt;margin-top:21.05pt;width:92.35pt;height:42.6pt;z-index:251740672;visibility:visible;mso-wrap-style:square;mso-wrap-distance-left:9pt;mso-wrap-distance-top:0;mso-wrap-distance-right:9pt;mso-wrap-distance-bottom:0;mso-position-horizontal:absolute;mso-position-horizontal-relative:margin;mso-position-vertical:absolute;mso-position-vertical-relative:text;v-text-anchor:middle" coordsize="1172846,5410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" adj="-11796480,,5400" path="m90170,at,,180340,180340,90170,,,90170l,450852at,360682,180340,541022,,450852,90170,541022l1082675,541023at992505,360683,1172845,541023,1082675,541023,1172845,450853l1172846,90170at992506,,1172846,180340,1172846,90170,1082676,l90170,xe" fillcolor="#c5e0b4" strokeweight=".70561mm">
                <v:stroke joinstyle="miter"/>
                <v:formulas/>
                <v:path arrowok="t" o:connecttype="custom" o:connectlocs="586423,0;1172846,270512;586423,541023;0,270512" o:connectangles="270,0,90,180" textboxrect="26411,26411,1146435,514612"/>
                <v:textbox>
                  <w:txbxContent>
                    <w:p w14:paraId="17D221B2" w14:textId="77777777" w:rsidR="006B2037" w:rsidRDefault="006B2037" w:rsidP="00B07AA3">
                      <w:pPr>
                        <w:autoSpaceDE w:val="0"/>
                        <w:spacing w:after="0"/>
                        <w:jc w:val="center"/>
                        <w:rPr>
                          <w:rFonts w:ascii="Arial" w:hAnsi="Arial" w:cs="Arial"/>
                          <w:bCs/>
                          <w:color w:val="000000"/>
                          <w:sz w:val="24"/>
                          <w:szCs w:val="24"/>
                        </w:rPr>
                      </w:pPr>
                      <w:r>
                        <w:rPr>
                          <w:rFonts w:ascii="Arial" w:hAnsi="Arial" w:cs="Arial"/>
                          <w:bCs/>
                          <w:color w:val="000000"/>
                          <w:sz w:val="24"/>
                          <w:szCs w:val="24"/>
                        </w:rPr>
                        <w:t>Step down isolation</w:t>
                      </w:r>
                    </w:p>
                    <w:p w14:paraId="73636D19" w14:textId="77777777" w:rsidR="006B2037" w:rsidRDefault="006B2037" w:rsidP="00B07AA3">
                      <w:pPr>
                        <w:autoSpaceDE w:val="0"/>
                        <w:spacing w:after="0"/>
                        <w:jc w:val="center"/>
                        <w:rPr>
                          <w:rFonts w:ascii="Arial" w:hAnsi="Arial" w:cs="Arial"/>
                          <w:b/>
                          <w:bCs/>
                          <w:color w:val="000000"/>
                          <w:sz w:val="20"/>
                          <w:szCs w:val="20"/>
                        </w:rPr>
                      </w:pPr>
                    </w:p>
                    <w:p w14:paraId="485D4434" w14:textId="77777777" w:rsidR="006B2037" w:rsidRDefault="006B2037" w:rsidP="00B07AA3">
                      <w:pPr>
                        <w:autoSpaceDE w:val="0"/>
                        <w:spacing w:after="0"/>
                        <w:jc w:val="center"/>
                        <w:rPr>
                          <w:rFonts w:ascii="Arial" w:hAnsi="Arial" w:cs="Arial"/>
                          <w:b/>
                          <w:bCs/>
                          <w:color w:val="000000"/>
                          <w:sz w:val="20"/>
                          <w:szCs w:val="20"/>
                        </w:rPr>
                      </w:pPr>
                    </w:p>
                    <w:p w14:paraId="3D0E5CED" w14:textId="77777777" w:rsidR="006B2037" w:rsidRDefault="006B2037" w:rsidP="00B07AA3">
                      <w:pPr>
                        <w:autoSpaceDE w:val="0"/>
                        <w:spacing w:after="0"/>
                        <w:jc w:val="center"/>
                        <w:rPr>
                          <w:rFonts w:ascii="Arial" w:hAnsi="Arial" w:cs="Arial"/>
                          <w:color w:val="000000"/>
                          <w:sz w:val="16"/>
                          <w:szCs w:val="16"/>
                        </w:rPr>
                      </w:pPr>
                    </w:p>
                    <w:p w14:paraId="6B0FC85C" w14:textId="77777777" w:rsidR="006B2037" w:rsidRDefault="006B2037"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724288" behindDoc="0" locked="0" layoutInCell="1" allowOverlap="1" wp14:anchorId="518C60B5" wp14:editId="7D7998BD">
                <wp:simplePos x="0" y="0"/>
                <wp:positionH relativeFrom="margin">
                  <wp:posOffset>609603</wp:posOffset>
                </wp:positionH>
                <wp:positionV relativeFrom="paragraph">
                  <wp:posOffset>1577340</wp:posOffset>
                </wp:positionV>
                <wp:extent cx="2451104" cy="461013"/>
                <wp:effectExtent l="0" t="0" r="25396" b="15237"/>
                <wp:wrapNone/>
                <wp:docPr id="205" name="Rounded Rectangle 228"/>
                <wp:cNvGraphicFramePr/>
                <a:graphic xmlns:a="http://schemas.openxmlformats.org/drawingml/2006/main">
                  <a:graphicData uri="http://schemas.microsoft.com/office/word/2010/wordprocessingShape">
                    <wps:wsp>
                      <wps:cNvSpPr/>
                      <wps:spPr>
                        <a:xfrm>
                          <a:off x="0" y="0"/>
                          <a:ext cx="2451104" cy="46101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5B999AAE" w14:textId="77777777" w:rsidR="006B2037" w:rsidRDefault="006B2037" w:rsidP="00B07AA3">
                            <w:pPr>
                              <w:pStyle w:val="NoSpacing"/>
                              <w:jc w:val="center"/>
                              <w:rPr>
                                <w:rFonts w:ascii="Arial" w:hAnsi="Arial" w:cs="Arial"/>
                              </w:rPr>
                            </w:pPr>
                            <w:r>
                              <w:rPr>
                                <w:rFonts w:ascii="Arial" w:hAnsi="Arial" w:cs="Arial"/>
                              </w:rPr>
                              <w:t>IPCT will arrange testing &amp; further action</w:t>
                            </w:r>
                          </w:p>
                          <w:p w14:paraId="2ECFF8E7" w14:textId="77777777" w:rsidR="006B2037" w:rsidRDefault="006B2037" w:rsidP="00B07AA3">
                            <w:pPr>
                              <w:autoSpaceDE w:val="0"/>
                              <w:spacing w:after="0"/>
                              <w:jc w:val="center"/>
                              <w:rPr>
                                <w:rFonts w:ascii="Arial" w:hAnsi="Arial" w:cs="Arial"/>
                                <w:color w:val="000000"/>
                                <w:sz w:val="16"/>
                                <w:szCs w:val="16"/>
                              </w:rPr>
                            </w:pPr>
                          </w:p>
                          <w:p w14:paraId="7B8C7AC6" w14:textId="77777777" w:rsidR="006B2037" w:rsidRDefault="006B2037"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518C60B5" id="Rounded Rectangle 228" o:spid="_x0000_s2582" style="position:absolute;margin-left:48pt;margin-top:124.2pt;width:193pt;height:36.3pt;z-index:251724288;visibility:visible;mso-wrap-style:square;mso-wrap-distance-left:9pt;mso-wrap-distance-top:0;mso-wrap-distance-right:9pt;mso-wrap-distance-bottom:0;mso-position-horizontal:absolute;mso-position-horizontal-relative:margin;mso-position-vertical:absolute;mso-position-vertical-relative:text;v-text-anchor:middle" coordsize="2451104,461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" adj="-11796480,,5400" path="m76836,at,,153672,153672,76836,,,76836l,384177at,307341,153672,461013,,384177,76836,461013l2374269,461013at2297433,307341,2451105,461013,2374269,461013,2451105,384177l2451104,76836at2297432,,2451104,153672,2451104,76836,2374268,l76836,xe" fillcolor="#ff7c80" strokeweight=".70561mm">
                <v:stroke joinstyle="miter"/>
                <v:formulas/>
                <v:path arrowok="t" o:connecttype="custom" o:connectlocs="1225552,0;2451104,230507;1225552,461013;0,230507" o:connectangles="270,0,90,180" textboxrect="22505,22505,2428599,438508"/>
                <v:textbox>
                  <w:txbxContent>
                    <w:p w14:paraId="5B999AAE" w14:textId="77777777" w:rsidR="006B2037" w:rsidRDefault="006B2037" w:rsidP="00B07AA3">
                      <w:pPr>
                        <w:pStyle w:val="NoSpacing"/>
                        <w:jc w:val="center"/>
                        <w:rPr>
                          <w:rFonts w:ascii="Arial" w:hAnsi="Arial" w:cs="Arial"/>
                        </w:rPr>
                      </w:pPr>
                      <w:r>
                        <w:rPr>
                          <w:rFonts w:ascii="Arial" w:hAnsi="Arial" w:cs="Arial"/>
                        </w:rPr>
                        <w:t>IPCT will arrange testing &amp; further action</w:t>
                      </w:r>
                    </w:p>
                    <w:p w14:paraId="2ECFF8E7" w14:textId="77777777" w:rsidR="006B2037" w:rsidRDefault="006B2037" w:rsidP="00B07AA3">
                      <w:pPr>
                        <w:autoSpaceDE w:val="0"/>
                        <w:spacing w:after="0"/>
                        <w:jc w:val="center"/>
                        <w:rPr>
                          <w:rFonts w:ascii="Arial" w:hAnsi="Arial" w:cs="Arial"/>
                          <w:color w:val="000000"/>
                          <w:sz w:val="16"/>
                          <w:szCs w:val="16"/>
                        </w:rPr>
                      </w:pPr>
                    </w:p>
                    <w:p w14:paraId="7B8C7AC6" w14:textId="77777777" w:rsidR="006B2037" w:rsidRDefault="006B2037" w:rsidP="00B07AA3">
                      <w:pPr>
                        <w:pStyle w:val="NoSpacing"/>
                        <w:jc w:val="center"/>
                        <w:rPr>
                          <w:rFonts w:cs="Arial"/>
                        </w:rPr>
                      </w:pPr>
                    </w:p>
                  </w:txbxContent>
                </v:textbox>
                <w10:wrap anchorx="margin"/>
              </v:shape>
            </w:pict>
          </mc:Fallback>
        </mc:AlternateContent>
      </w:r>
    </w:p>
    <w:p w14:paraId="74B8BD48" w14:textId="313AC649" w:rsidR="001F4B32" w:rsidRDefault="001F4B32" w:rsidP="00B07AA3">
      <w:pPr>
        <w:rPr>
          <w:rFonts w:ascii="Arial" w:hAnsi="Arial" w:cs="Arial"/>
          <w:b/>
          <w:color w:val="385623" w:themeColor="accent6" w:themeShade="80"/>
          <w:sz w:val="36"/>
        </w:rPr>
      </w:pPr>
    </w:p>
    <w:p w14:paraId="734A79FA" w14:textId="7B91D183" w:rsidR="001F4B32" w:rsidRDefault="00B07AA3" w:rsidP="00965AA3">
      <w:pPr>
        <w:jc w:val="center"/>
        <w:rPr>
          <w:rFonts w:ascii="Arial" w:hAnsi="Arial" w:cs="Arial"/>
          <w:b/>
          <w:color w:val="385623" w:themeColor="accent6" w:themeShade="80"/>
          <w:sz w:val="36"/>
        </w:rPr>
      </w:pPr>
      <w:r>
        <w:rPr>
          <w:rFonts w:ascii="Arial" w:hAnsi="Arial" w:cs="Arial"/>
          <w:noProof/>
          <w:lang w:eastAsia="en-GB"/>
        </w:rPr>
        <mc:AlternateContent>
          <mc:Choice Requires="wps">
            <w:drawing>
              <wp:anchor distT="0" distB="0" distL="114300" distR="114300" simplePos="0" relativeHeight="251728384" behindDoc="0" locked="0" layoutInCell="1" allowOverlap="1" wp14:anchorId="071BD67F" wp14:editId="3CE57DFA">
                <wp:simplePos x="0" y="0"/>
                <wp:positionH relativeFrom="page">
                  <wp:posOffset>2644260</wp:posOffset>
                </wp:positionH>
                <wp:positionV relativeFrom="page">
                  <wp:posOffset>7424935</wp:posOffset>
                </wp:positionV>
                <wp:extent cx="137160" cy="552453"/>
                <wp:effectExtent l="19050" t="0" r="34290" b="57147"/>
                <wp:wrapNone/>
                <wp:docPr id="59" name="Down Arrow 233"/>
                <wp:cNvGraphicFramePr/>
                <a:graphic xmlns:a="http://schemas.openxmlformats.org/drawingml/2006/main">
                  <a:graphicData uri="http://schemas.microsoft.com/office/word/2010/wordprocessingShape">
                    <wps:wsp>
                      <wps:cNvSpPr/>
                      <wps:spPr>
                        <a:xfrm>
                          <a:off x="0" y="0"/>
                          <a:ext cx="137160" cy="552453"/>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3AC925F0" id="Down Arrow 233" o:spid="_x0000_s1026" style="position:absolute;margin-left:208.2pt;margin-top:584.65pt;width:10.8pt;height:43.5pt;z-index:251728384;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" path="m5400,r,13310l,13310r10800,8290l21600,13310r-5400,l16200,,5400,xe" fillcolor="black" strokeweight=".35281mm">
                <v:stroke joinstyle="miter"/>
                <v:path arrowok="t" o:connecttype="custom" o:connectlocs="68580,0;137160,276227;68580,552453;0,276227;0,340424;137160,340424" o:connectangles="270,0,90,180,180,0" textboxrect="5400,0,16200,17455"/>
                <w10:wrap anchorx="page" anchory="page"/>
              </v:shape>
            </w:pict>
          </mc:Fallback>
        </mc:AlternateContent>
      </w:r>
    </w:p>
    <w:p w14:paraId="767775ED" w14:textId="77777777" w:rsidR="001F4B32" w:rsidRDefault="001F4B32" w:rsidP="00965AA3">
      <w:pPr>
        <w:jc w:val="center"/>
        <w:rPr>
          <w:rFonts w:ascii="Arial" w:hAnsi="Arial" w:cs="Arial"/>
          <w:b/>
          <w:color w:val="385623" w:themeColor="accent6" w:themeShade="80"/>
          <w:sz w:val="36"/>
        </w:rPr>
      </w:pPr>
    </w:p>
    <w:p w14:paraId="538D32D6" w14:textId="77777777" w:rsidR="001F4B32" w:rsidRDefault="001F4B32" w:rsidP="00965AA3">
      <w:pPr>
        <w:jc w:val="center"/>
        <w:rPr>
          <w:rFonts w:ascii="Arial" w:hAnsi="Arial" w:cs="Arial"/>
          <w:b/>
          <w:color w:val="385623" w:themeColor="accent6" w:themeShade="80"/>
          <w:sz w:val="36"/>
        </w:rPr>
      </w:pPr>
    </w:p>
    <w:p w14:paraId="2BD6C2D6" w14:textId="57F60E06" w:rsidR="001F4B32" w:rsidRDefault="00B07AA3" w:rsidP="00965AA3">
      <w:pPr>
        <w:jc w:val="center"/>
        <w:rPr>
          <w:rFonts w:ascii="Arial" w:hAnsi="Arial" w:cs="Arial"/>
          <w:b/>
          <w:color w:val="385623" w:themeColor="accent6" w:themeShade="80"/>
          <w:sz w:val="36"/>
        </w:rPr>
      </w:pPr>
      <w:r>
        <w:rPr>
          <w:rFonts w:ascii="Arial" w:hAnsi="Arial" w:cs="Arial"/>
          <w:noProof/>
          <w:lang w:eastAsia="en-GB"/>
        </w:rPr>
        <mc:AlternateContent>
          <mc:Choice Requires="wps">
            <w:drawing>
              <wp:anchor distT="0" distB="0" distL="114300" distR="114300" simplePos="0" relativeHeight="251729408" behindDoc="0" locked="0" layoutInCell="1" allowOverlap="1" wp14:anchorId="708D2ED4" wp14:editId="4B1EA847">
                <wp:simplePos x="0" y="0"/>
                <wp:positionH relativeFrom="page">
                  <wp:posOffset>2650490</wp:posOffset>
                </wp:positionH>
                <wp:positionV relativeFrom="page">
                  <wp:posOffset>8475087</wp:posOffset>
                </wp:positionV>
                <wp:extent cx="180978" cy="569598"/>
                <wp:effectExtent l="19050" t="0" r="28572" b="40002"/>
                <wp:wrapNone/>
                <wp:docPr id="58" name="Down Arrow 237"/>
                <wp:cNvGraphicFramePr/>
                <a:graphic xmlns:a="http://schemas.openxmlformats.org/drawingml/2006/main">
                  <a:graphicData uri="http://schemas.microsoft.com/office/word/2010/wordprocessingShape">
                    <wps:wsp>
                      <wps:cNvSpPr/>
                      <wps:spPr>
                        <a:xfrm>
                          <a:off x="0" y="0"/>
                          <a:ext cx="180978" cy="5695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6E17514F" id="Down Arrow 237" o:spid="_x0000_s1026" style="position:absolute;margin-left:208.7pt;margin-top:667.35pt;width:14.25pt;height:44.85pt;z-index:251729408;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" path="m5400,r,13310l,13310r10800,8290l21600,13310r-5400,l16200,,5400,xe" fillcolor="black" strokeweight=".35281mm">
                <v:stroke joinstyle="miter"/>
                <v:path arrowok="t" o:connecttype="custom" o:connectlocs="90489,0;180978,284799;90489,569598;0,284799;0,350988;180978,350988" o:connectangles="270,0,90,180,180,0" textboxrect="5400,0,16200,17455"/>
                <w10:wrap anchorx="page" anchory="page"/>
              </v:shape>
            </w:pict>
          </mc:Fallback>
        </mc:AlternateContent>
      </w:r>
    </w:p>
    <w:p w14:paraId="4118A7D1" w14:textId="77777777" w:rsidR="001F4B32" w:rsidRDefault="001F4B32" w:rsidP="00965AA3">
      <w:pPr>
        <w:jc w:val="center"/>
        <w:rPr>
          <w:rFonts w:ascii="Arial" w:hAnsi="Arial" w:cs="Arial"/>
          <w:b/>
          <w:color w:val="385623" w:themeColor="accent6" w:themeShade="80"/>
          <w:sz w:val="36"/>
        </w:rPr>
      </w:pPr>
    </w:p>
    <w:p w14:paraId="768FC871" w14:textId="1CD43167" w:rsidR="001F4B32" w:rsidRDefault="001F4B32" w:rsidP="00B07AA3">
      <w:pPr>
        <w:rPr>
          <w:rFonts w:ascii="Arial" w:hAnsi="Arial" w:cs="Arial"/>
          <w:b/>
          <w:color w:val="385623" w:themeColor="accent6" w:themeShade="80"/>
          <w:sz w:val="36"/>
        </w:rPr>
      </w:pPr>
    </w:p>
    <w:p w14:paraId="76D7AFC1" w14:textId="77777777" w:rsidR="001F4B32" w:rsidRDefault="001F4B32" w:rsidP="00965AA3">
      <w:pPr>
        <w:jc w:val="center"/>
        <w:rPr>
          <w:rFonts w:ascii="Arial" w:hAnsi="Arial" w:cs="Arial"/>
          <w:b/>
          <w:color w:val="385623" w:themeColor="accent6" w:themeShade="80"/>
          <w:sz w:val="36"/>
        </w:rPr>
      </w:pPr>
    </w:p>
    <w:p w14:paraId="709514E1" w14:textId="3515AF3A" w:rsidR="00D16C08" w:rsidRDefault="00C40353" w:rsidP="00965AA3">
      <w:pPr>
        <w:jc w:val="center"/>
        <w:rPr>
          <w:rFonts w:ascii="Arial" w:hAnsi="Arial" w:cs="Arial"/>
          <w:b/>
          <w:color w:val="385623" w:themeColor="accent6" w:themeShade="80"/>
          <w:sz w:val="36"/>
        </w:rPr>
      </w:pPr>
      <w:r>
        <w:rPr>
          <w:rFonts w:ascii="Arial" w:hAnsi="Arial" w:cs="Arial"/>
          <w:b/>
          <w:color w:val="385623" w:themeColor="accent6" w:themeShade="80"/>
          <w:sz w:val="36"/>
        </w:rPr>
        <w:lastRenderedPageBreak/>
        <w:t>Appendix 47</w:t>
      </w:r>
      <w:r w:rsidR="00D16C08">
        <w:rPr>
          <w:rFonts w:ascii="Arial" w:hAnsi="Arial" w:cs="Arial"/>
          <w:b/>
          <w:color w:val="385623" w:themeColor="accent6" w:themeShade="80"/>
          <w:sz w:val="36"/>
        </w:rPr>
        <w:t xml:space="preserve">- Waste Management Poster </w:t>
      </w:r>
    </w:p>
    <w:p w14:paraId="7B25625C" w14:textId="2AC8B829" w:rsidR="00D16C08" w:rsidRDefault="00D16C08" w:rsidP="00965AA3">
      <w:pPr>
        <w:jc w:val="center"/>
        <w:rPr>
          <w:rFonts w:ascii="Arial" w:hAnsi="Arial" w:cs="Arial"/>
          <w:b/>
          <w:color w:val="385623" w:themeColor="accent6" w:themeShade="80"/>
          <w:sz w:val="36"/>
        </w:rPr>
      </w:pPr>
      <w:r>
        <w:rPr>
          <w:rFonts w:ascii="Arial" w:hAnsi="Arial" w:cs="Arial"/>
          <w:b/>
          <w:noProof/>
          <w:color w:val="385623" w:themeColor="accent6" w:themeShade="80"/>
          <w:sz w:val="36"/>
          <w:lang w:eastAsia="en-GB"/>
        </w:rPr>
        <w:drawing>
          <wp:inline distT="0" distB="0" distL="0" distR="0" wp14:anchorId="714DBADC" wp14:editId="233AAE23">
            <wp:extent cx="5954233" cy="8441690"/>
            <wp:effectExtent l="19050" t="19050" r="27940" b="165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260121B.tmp"/>
                    <pic:cNvPicPr/>
                  </pic:nvPicPr>
                  <pic:blipFill>
                    <a:blip r:embed="rId151">
                      <a:extLst>
                        <a:ext uri="{28A0092B-C50C-407E-A947-70E740481C1C}">
                          <a14:useLocalDpi xmlns:a14="http://schemas.microsoft.com/office/drawing/2010/main" val="0"/>
                        </a:ext>
                      </a:extLst>
                    </a:blip>
                    <a:stretch>
                      <a:fillRect/>
                    </a:stretch>
                  </pic:blipFill>
                  <pic:spPr>
                    <a:xfrm>
                      <a:off x="0" y="0"/>
                      <a:ext cx="5970116" cy="8464209"/>
                    </a:xfrm>
                    <a:prstGeom prst="rect">
                      <a:avLst/>
                    </a:prstGeom>
                    <a:ln w="9525">
                      <a:solidFill>
                        <a:schemeClr val="tx1"/>
                      </a:solidFill>
                    </a:ln>
                  </pic:spPr>
                </pic:pic>
              </a:graphicData>
            </a:graphic>
          </wp:inline>
        </w:drawing>
      </w:r>
    </w:p>
    <w:p w14:paraId="759ED5CE" w14:textId="77777777" w:rsidR="00D16C08" w:rsidRDefault="00D16C08" w:rsidP="00965AA3">
      <w:pPr>
        <w:jc w:val="center"/>
        <w:rPr>
          <w:rFonts w:ascii="Arial" w:hAnsi="Arial" w:cs="Arial"/>
          <w:b/>
          <w:color w:val="385623" w:themeColor="accent6" w:themeShade="80"/>
          <w:sz w:val="36"/>
        </w:rPr>
      </w:pPr>
    </w:p>
    <w:p w14:paraId="1E7B6D7E" w14:textId="77777777" w:rsidR="00D16C08" w:rsidRDefault="00D16C08" w:rsidP="00965AA3">
      <w:pPr>
        <w:jc w:val="center"/>
        <w:rPr>
          <w:rFonts w:ascii="Arial" w:hAnsi="Arial" w:cs="Arial"/>
          <w:b/>
          <w:color w:val="385623" w:themeColor="accent6" w:themeShade="80"/>
          <w:sz w:val="36"/>
        </w:rPr>
      </w:pPr>
    </w:p>
    <w:p w14:paraId="3F56B71D" w14:textId="77777777" w:rsidR="00D16C08" w:rsidRDefault="00D16C08" w:rsidP="00965AA3">
      <w:pPr>
        <w:jc w:val="center"/>
        <w:rPr>
          <w:rFonts w:ascii="Arial" w:hAnsi="Arial" w:cs="Arial"/>
          <w:b/>
          <w:color w:val="385623" w:themeColor="accent6" w:themeShade="80"/>
          <w:sz w:val="36"/>
        </w:rPr>
      </w:pPr>
    </w:p>
    <w:p w14:paraId="0E05DCEB" w14:textId="77777777" w:rsidR="00D16C08" w:rsidRDefault="00D16C08" w:rsidP="00965AA3">
      <w:pPr>
        <w:jc w:val="center"/>
        <w:rPr>
          <w:rFonts w:ascii="Arial" w:hAnsi="Arial" w:cs="Arial"/>
          <w:b/>
          <w:color w:val="385623" w:themeColor="accent6" w:themeShade="80"/>
          <w:sz w:val="36"/>
        </w:rPr>
      </w:pPr>
    </w:p>
    <w:p w14:paraId="4FD11E3E" w14:textId="77777777" w:rsidR="00D16C08" w:rsidRDefault="00D16C08" w:rsidP="00965AA3">
      <w:pPr>
        <w:jc w:val="center"/>
        <w:rPr>
          <w:rFonts w:ascii="Arial" w:hAnsi="Arial" w:cs="Arial"/>
          <w:b/>
          <w:color w:val="385623" w:themeColor="accent6" w:themeShade="80"/>
          <w:sz w:val="36"/>
        </w:rPr>
      </w:pPr>
    </w:p>
    <w:p w14:paraId="4FAF28C2" w14:textId="77777777" w:rsidR="00D16C08" w:rsidRDefault="00D16C08" w:rsidP="00965AA3">
      <w:pPr>
        <w:jc w:val="center"/>
        <w:rPr>
          <w:rFonts w:ascii="Arial" w:hAnsi="Arial" w:cs="Arial"/>
          <w:b/>
          <w:color w:val="385623" w:themeColor="accent6" w:themeShade="80"/>
          <w:sz w:val="36"/>
        </w:rPr>
      </w:pPr>
    </w:p>
    <w:p w14:paraId="6EDD4303" w14:textId="77777777" w:rsidR="00D16C08" w:rsidRDefault="00D16C08" w:rsidP="00965AA3">
      <w:pPr>
        <w:jc w:val="center"/>
        <w:rPr>
          <w:rFonts w:ascii="Arial" w:hAnsi="Arial" w:cs="Arial"/>
          <w:b/>
          <w:color w:val="385623" w:themeColor="accent6" w:themeShade="80"/>
          <w:sz w:val="36"/>
        </w:rPr>
      </w:pPr>
    </w:p>
    <w:p w14:paraId="6A548A5C" w14:textId="335554CE" w:rsidR="00D16C08" w:rsidRDefault="00D16C08" w:rsidP="001660B4">
      <w:pPr>
        <w:rPr>
          <w:rFonts w:ascii="Arial" w:hAnsi="Arial" w:cs="Arial"/>
          <w:b/>
          <w:color w:val="385623" w:themeColor="accent6" w:themeShade="80"/>
          <w:sz w:val="36"/>
        </w:rPr>
      </w:pPr>
    </w:p>
    <w:p w14:paraId="22F5878D" w14:textId="77777777" w:rsidR="00D16C08" w:rsidRDefault="00D16C08" w:rsidP="00965AA3">
      <w:pPr>
        <w:jc w:val="center"/>
        <w:rPr>
          <w:rFonts w:ascii="Arial" w:hAnsi="Arial" w:cs="Arial"/>
          <w:b/>
          <w:color w:val="385623" w:themeColor="accent6" w:themeShade="80"/>
          <w:sz w:val="36"/>
        </w:rPr>
      </w:pPr>
    </w:p>
    <w:p w14:paraId="2D47AD69" w14:textId="581D056B" w:rsidR="00A04FEA" w:rsidRPr="00965AA3" w:rsidRDefault="001660B4" w:rsidP="00965AA3">
      <w:pPr>
        <w:jc w:val="center"/>
        <w:rPr>
          <w:rFonts w:ascii="Arial" w:hAnsi="Arial" w:cs="Arial"/>
          <w:b/>
          <w:color w:val="385623" w:themeColor="accent6" w:themeShade="80"/>
          <w:sz w:val="36"/>
        </w:rPr>
      </w:pPr>
      <w:r>
        <w:rPr>
          <w:rFonts w:ascii="Arial" w:hAnsi="Arial" w:cs="Arial"/>
          <w:b/>
          <w:color w:val="385623" w:themeColor="accent6" w:themeShade="80"/>
          <w:sz w:val="36"/>
        </w:rPr>
        <w:t>3</w:t>
      </w:r>
      <w:r w:rsidR="00965AA3" w:rsidRPr="00965AA3">
        <w:rPr>
          <w:rFonts w:ascii="Arial" w:hAnsi="Arial" w:cs="Arial"/>
          <w:b/>
          <w:color w:val="385623" w:themeColor="accent6" w:themeShade="80"/>
          <w:sz w:val="36"/>
        </w:rPr>
        <w:t xml:space="preserve">6. </w:t>
      </w:r>
      <w:r w:rsidR="00483B03" w:rsidRPr="00965AA3">
        <w:rPr>
          <w:rFonts w:ascii="Arial" w:hAnsi="Arial" w:cs="Arial"/>
          <w:b/>
          <w:color w:val="385623" w:themeColor="accent6" w:themeShade="80"/>
          <w:sz w:val="36"/>
        </w:rPr>
        <w:t>Document Control</w:t>
      </w:r>
    </w:p>
    <w:p w14:paraId="6494D18C" w14:textId="77777777" w:rsidR="00A04FEA" w:rsidRDefault="00A04FEA">
      <w:pPr>
        <w:rPr>
          <w:rFonts w:ascii="Arial" w:hAnsi="Arial" w:cs="Arial"/>
          <w:b/>
          <w:sz w:val="36"/>
        </w:rPr>
      </w:pPr>
      <w:r>
        <w:rPr>
          <w:rFonts w:ascii="Arial" w:hAnsi="Arial" w:cs="Arial"/>
          <w:b/>
          <w:sz w:val="36"/>
        </w:rPr>
        <w:br w:type="page"/>
      </w:r>
    </w:p>
    <w:p w14:paraId="31D46E63" w14:textId="6268498B" w:rsidR="008A437E" w:rsidRDefault="002A6994" w:rsidP="008A437E">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36.1 </w:t>
      </w:r>
      <w:r w:rsidR="008A437E" w:rsidRPr="004D7616">
        <w:rPr>
          <w:rFonts w:ascii="Arial" w:hAnsi="Arial" w:cs="Arial"/>
          <w:b/>
          <w:color w:val="385623" w:themeColor="accent6" w:themeShade="80"/>
        </w:rPr>
        <w:t>Procedure Checklist</w:t>
      </w:r>
    </w:p>
    <w:p w14:paraId="4EAA8F17" w14:textId="77777777" w:rsidR="00965AA3" w:rsidRPr="00965AA3" w:rsidRDefault="00965AA3" w:rsidP="00965AA3">
      <w:pPr>
        <w:pStyle w:val="NoSpacing"/>
      </w:pPr>
    </w:p>
    <w:p w14:paraId="3D9B8C41" w14:textId="5E5FF159" w:rsidR="008A437E" w:rsidRDefault="008A437E" w:rsidP="00965AA3">
      <w:pPr>
        <w:jc w:val="cente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p w14:paraId="21BADC6B" w14:textId="77777777" w:rsidR="00965AA3" w:rsidRPr="004D7616" w:rsidRDefault="00965AA3" w:rsidP="00965AA3">
      <w:pPr>
        <w:pStyle w:val="NoSpacing"/>
      </w:pP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44077D7D" w14:textId="77777777" w:rsidTr="007E1C16">
        <w:tc>
          <w:tcPr>
            <w:tcW w:w="461" w:type="dxa"/>
            <w:shd w:val="clear" w:color="auto" w:fill="D9D9D9" w:themeFill="background1" w:themeFillShade="D9"/>
          </w:tcPr>
          <w:p w14:paraId="13606D9C"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7559C4E6"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0FE3937C"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9DAD20"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57DC0763" w14:textId="77777777" w:rsidTr="002E6FB6">
        <w:tc>
          <w:tcPr>
            <w:tcW w:w="461" w:type="dxa"/>
            <w:shd w:val="clear" w:color="auto" w:fill="F2F2F2" w:themeFill="background1" w:themeFillShade="F2"/>
          </w:tcPr>
          <w:p w14:paraId="6E660E95"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5C4A52BA"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2A54994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0A897F0F" w14:textId="77777777" w:rsidR="008A437E" w:rsidRPr="004D7616" w:rsidRDefault="008A437E" w:rsidP="008A437E">
            <w:pPr>
              <w:rPr>
                <w:rFonts w:ascii="Arial" w:hAnsi="Arial" w:cs="Arial"/>
                <w:b/>
              </w:rPr>
            </w:pPr>
          </w:p>
        </w:tc>
      </w:tr>
      <w:tr w:rsidR="008A437E" w:rsidRPr="004D7616" w14:paraId="0ACD9992" w14:textId="77777777" w:rsidTr="007E1C16">
        <w:tc>
          <w:tcPr>
            <w:tcW w:w="461" w:type="dxa"/>
          </w:tcPr>
          <w:p w14:paraId="2F144FDC" w14:textId="77777777" w:rsidR="008A437E" w:rsidRPr="004D7616" w:rsidRDefault="008A437E" w:rsidP="008A437E">
            <w:pPr>
              <w:rPr>
                <w:rFonts w:ascii="Arial" w:hAnsi="Arial" w:cs="Arial"/>
              </w:rPr>
            </w:pPr>
          </w:p>
        </w:tc>
        <w:tc>
          <w:tcPr>
            <w:tcW w:w="4066" w:type="dxa"/>
          </w:tcPr>
          <w:p w14:paraId="39487E2B"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2D1D09E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4E115A9A" w14:textId="77777777" w:rsidR="008A437E" w:rsidRPr="004D7616" w:rsidRDefault="008A437E" w:rsidP="008A437E">
            <w:pPr>
              <w:rPr>
                <w:rFonts w:ascii="Arial" w:hAnsi="Arial" w:cs="Arial"/>
              </w:rPr>
            </w:pPr>
          </w:p>
        </w:tc>
      </w:tr>
      <w:tr w:rsidR="008A437E" w:rsidRPr="004D7616" w14:paraId="0986CCDB" w14:textId="77777777" w:rsidTr="002E6FB6">
        <w:tc>
          <w:tcPr>
            <w:tcW w:w="461" w:type="dxa"/>
            <w:shd w:val="clear" w:color="auto" w:fill="F2F2F2" w:themeFill="background1" w:themeFillShade="F2"/>
          </w:tcPr>
          <w:p w14:paraId="0C891E6E"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36111C5"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DF361B2"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CF7CD2B" w14:textId="77777777" w:rsidR="008A437E" w:rsidRPr="004D7616" w:rsidRDefault="008A437E" w:rsidP="008A437E">
            <w:pPr>
              <w:rPr>
                <w:rFonts w:ascii="Arial" w:hAnsi="Arial" w:cs="Arial"/>
                <w:b/>
              </w:rPr>
            </w:pPr>
          </w:p>
        </w:tc>
      </w:tr>
      <w:tr w:rsidR="008A437E" w:rsidRPr="004D7616" w14:paraId="5257C3C4" w14:textId="77777777" w:rsidTr="007E1C16">
        <w:tc>
          <w:tcPr>
            <w:tcW w:w="461" w:type="dxa"/>
          </w:tcPr>
          <w:p w14:paraId="136DA60F" w14:textId="77777777" w:rsidR="008A437E" w:rsidRPr="004D7616" w:rsidRDefault="008A437E" w:rsidP="008A437E">
            <w:pPr>
              <w:rPr>
                <w:rFonts w:ascii="Arial" w:hAnsi="Arial" w:cs="Arial"/>
              </w:rPr>
            </w:pPr>
          </w:p>
        </w:tc>
        <w:tc>
          <w:tcPr>
            <w:tcW w:w="4066" w:type="dxa"/>
          </w:tcPr>
          <w:p w14:paraId="70883F46"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35F0589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84665C" w14:textId="77777777" w:rsidR="008A437E" w:rsidRPr="004D7616" w:rsidRDefault="008A437E" w:rsidP="008A437E">
            <w:pPr>
              <w:rPr>
                <w:rFonts w:ascii="Arial" w:hAnsi="Arial" w:cs="Arial"/>
              </w:rPr>
            </w:pPr>
          </w:p>
        </w:tc>
      </w:tr>
      <w:tr w:rsidR="008A437E" w:rsidRPr="004D7616" w14:paraId="57ECD1EC" w14:textId="77777777" w:rsidTr="002E6FB6">
        <w:tc>
          <w:tcPr>
            <w:tcW w:w="461" w:type="dxa"/>
            <w:shd w:val="clear" w:color="auto" w:fill="F2F2F2" w:themeFill="background1" w:themeFillShade="F2"/>
          </w:tcPr>
          <w:p w14:paraId="0BFE2912"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307A5C79"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613A6BFE"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194DC78B" w14:textId="77777777" w:rsidR="008A437E" w:rsidRPr="004D7616" w:rsidRDefault="008A437E" w:rsidP="008A437E">
            <w:pPr>
              <w:rPr>
                <w:rFonts w:ascii="Arial" w:hAnsi="Arial" w:cs="Arial"/>
                <w:b/>
              </w:rPr>
            </w:pPr>
          </w:p>
        </w:tc>
      </w:tr>
      <w:tr w:rsidR="008A437E" w:rsidRPr="004D7616" w14:paraId="573638A6" w14:textId="77777777" w:rsidTr="007E1C16">
        <w:tc>
          <w:tcPr>
            <w:tcW w:w="461" w:type="dxa"/>
          </w:tcPr>
          <w:p w14:paraId="333E2DF1" w14:textId="77777777" w:rsidR="008A437E" w:rsidRPr="004D7616" w:rsidRDefault="008A437E" w:rsidP="008A437E">
            <w:pPr>
              <w:rPr>
                <w:rFonts w:ascii="Arial" w:hAnsi="Arial" w:cs="Arial"/>
              </w:rPr>
            </w:pPr>
          </w:p>
        </w:tc>
        <w:tc>
          <w:tcPr>
            <w:tcW w:w="4066" w:type="dxa"/>
          </w:tcPr>
          <w:p w14:paraId="73753CE8"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3AE7F9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862F3F8" w14:textId="77777777" w:rsidR="008A437E" w:rsidRPr="004D7616" w:rsidRDefault="008A437E" w:rsidP="008A437E">
            <w:pPr>
              <w:rPr>
                <w:rFonts w:ascii="Arial" w:hAnsi="Arial" w:cs="Arial"/>
              </w:rPr>
            </w:pPr>
          </w:p>
        </w:tc>
      </w:tr>
      <w:tr w:rsidR="008A437E" w:rsidRPr="004D7616" w14:paraId="15A11319" w14:textId="77777777" w:rsidTr="007E1C16">
        <w:tc>
          <w:tcPr>
            <w:tcW w:w="461" w:type="dxa"/>
          </w:tcPr>
          <w:p w14:paraId="5628240D" w14:textId="77777777" w:rsidR="008A437E" w:rsidRPr="004D7616" w:rsidRDefault="008A437E" w:rsidP="008A437E">
            <w:pPr>
              <w:rPr>
                <w:rFonts w:ascii="Arial" w:hAnsi="Arial" w:cs="Arial"/>
              </w:rPr>
            </w:pPr>
          </w:p>
        </w:tc>
        <w:tc>
          <w:tcPr>
            <w:tcW w:w="4066" w:type="dxa"/>
          </w:tcPr>
          <w:p w14:paraId="5CFBE834"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4707F8C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7E05EC9" w14:textId="77777777" w:rsidR="008A437E" w:rsidRPr="004D7616" w:rsidRDefault="008A437E" w:rsidP="008A437E">
            <w:pPr>
              <w:rPr>
                <w:rFonts w:ascii="Arial" w:hAnsi="Arial" w:cs="Arial"/>
              </w:rPr>
            </w:pPr>
          </w:p>
        </w:tc>
      </w:tr>
      <w:tr w:rsidR="008A437E" w:rsidRPr="004D7616" w14:paraId="2502EE3D" w14:textId="77777777" w:rsidTr="007E1C16">
        <w:tc>
          <w:tcPr>
            <w:tcW w:w="461" w:type="dxa"/>
          </w:tcPr>
          <w:p w14:paraId="5F6663E5" w14:textId="77777777" w:rsidR="008A437E" w:rsidRPr="004D7616" w:rsidRDefault="008A437E" w:rsidP="008A437E">
            <w:pPr>
              <w:rPr>
                <w:rFonts w:ascii="Arial" w:hAnsi="Arial" w:cs="Arial"/>
              </w:rPr>
            </w:pPr>
          </w:p>
        </w:tc>
        <w:tc>
          <w:tcPr>
            <w:tcW w:w="4066" w:type="dxa"/>
          </w:tcPr>
          <w:p w14:paraId="761342C5"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5BF58610"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524EF72" w14:textId="77777777" w:rsidR="008A437E" w:rsidRPr="004D7616" w:rsidRDefault="008A437E" w:rsidP="008A437E">
            <w:pPr>
              <w:rPr>
                <w:rFonts w:ascii="Arial" w:hAnsi="Arial" w:cs="Arial"/>
              </w:rPr>
            </w:pPr>
          </w:p>
        </w:tc>
      </w:tr>
      <w:tr w:rsidR="008A437E" w:rsidRPr="004D7616" w14:paraId="1D0C53A7" w14:textId="77777777" w:rsidTr="002E6FB6">
        <w:tc>
          <w:tcPr>
            <w:tcW w:w="461" w:type="dxa"/>
            <w:shd w:val="clear" w:color="auto" w:fill="F2F2F2" w:themeFill="background1" w:themeFillShade="F2"/>
          </w:tcPr>
          <w:p w14:paraId="7C7A5D84"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7D629C77"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B1989D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DC94297" w14:textId="77777777" w:rsidR="008A437E" w:rsidRPr="004D7616" w:rsidRDefault="008A437E" w:rsidP="008A437E">
            <w:pPr>
              <w:rPr>
                <w:rFonts w:ascii="Arial" w:hAnsi="Arial" w:cs="Arial"/>
                <w:b/>
              </w:rPr>
            </w:pPr>
          </w:p>
        </w:tc>
      </w:tr>
      <w:tr w:rsidR="008A437E" w:rsidRPr="004D7616" w14:paraId="32697434" w14:textId="77777777" w:rsidTr="007E1C16">
        <w:tc>
          <w:tcPr>
            <w:tcW w:w="461" w:type="dxa"/>
          </w:tcPr>
          <w:p w14:paraId="7CF1FB5D" w14:textId="77777777" w:rsidR="008A437E" w:rsidRPr="004D7616" w:rsidRDefault="008A437E" w:rsidP="008A437E">
            <w:pPr>
              <w:rPr>
                <w:rFonts w:ascii="Arial" w:hAnsi="Arial" w:cs="Arial"/>
              </w:rPr>
            </w:pPr>
          </w:p>
        </w:tc>
        <w:tc>
          <w:tcPr>
            <w:tcW w:w="4066" w:type="dxa"/>
          </w:tcPr>
          <w:p w14:paraId="6A452CD9"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7AD669A7"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A0304B" w14:textId="77777777" w:rsidR="008A437E" w:rsidRPr="004D7616" w:rsidRDefault="008A437E" w:rsidP="008A437E">
            <w:pPr>
              <w:rPr>
                <w:rFonts w:ascii="Arial" w:hAnsi="Arial" w:cs="Arial"/>
              </w:rPr>
            </w:pPr>
          </w:p>
        </w:tc>
      </w:tr>
      <w:tr w:rsidR="008A437E" w:rsidRPr="004D7616" w14:paraId="2A8C4FF3" w14:textId="77777777" w:rsidTr="007E1C16">
        <w:tc>
          <w:tcPr>
            <w:tcW w:w="461" w:type="dxa"/>
          </w:tcPr>
          <w:p w14:paraId="129BC942" w14:textId="77777777" w:rsidR="008A437E" w:rsidRPr="004D7616" w:rsidRDefault="008A437E" w:rsidP="008A437E">
            <w:pPr>
              <w:rPr>
                <w:rFonts w:ascii="Arial" w:hAnsi="Arial" w:cs="Arial"/>
              </w:rPr>
            </w:pPr>
          </w:p>
        </w:tc>
        <w:tc>
          <w:tcPr>
            <w:tcW w:w="4066" w:type="dxa"/>
          </w:tcPr>
          <w:p w14:paraId="7D849EB2"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63C91BE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54170AC" w14:textId="77777777" w:rsidR="008A437E" w:rsidRPr="004D7616" w:rsidRDefault="008A437E" w:rsidP="008A437E">
            <w:pPr>
              <w:rPr>
                <w:rFonts w:ascii="Arial" w:hAnsi="Arial" w:cs="Arial"/>
              </w:rPr>
            </w:pPr>
          </w:p>
        </w:tc>
      </w:tr>
      <w:tr w:rsidR="008A437E" w:rsidRPr="004D7616" w14:paraId="0DA9F751" w14:textId="77777777" w:rsidTr="007E1C16">
        <w:tc>
          <w:tcPr>
            <w:tcW w:w="461" w:type="dxa"/>
          </w:tcPr>
          <w:p w14:paraId="63E3F278" w14:textId="77777777" w:rsidR="008A437E" w:rsidRPr="004D7616" w:rsidRDefault="008A437E" w:rsidP="008A437E">
            <w:pPr>
              <w:rPr>
                <w:rFonts w:ascii="Arial" w:hAnsi="Arial" w:cs="Arial"/>
              </w:rPr>
            </w:pPr>
          </w:p>
        </w:tc>
        <w:tc>
          <w:tcPr>
            <w:tcW w:w="4066" w:type="dxa"/>
          </w:tcPr>
          <w:p w14:paraId="3AD9D397"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5197143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2BEF129E" w14:textId="77777777" w:rsidR="008A437E" w:rsidRPr="004D7616" w:rsidRDefault="008A437E" w:rsidP="008A437E">
            <w:pPr>
              <w:rPr>
                <w:rFonts w:ascii="Arial" w:hAnsi="Arial" w:cs="Arial"/>
              </w:rPr>
            </w:pPr>
          </w:p>
        </w:tc>
      </w:tr>
      <w:tr w:rsidR="008A437E" w:rsidRPr="004D7616" w14:paraId="42B648D9" w14:textId="77777777" w:rsidTr="002E6FB6">
        <w:tc>
          <w:tcPr>
            <w:tcW w:w="461" w:type="dxa"/>
            <w:shd w:val="clear" w:color="auto" w:fill="F2F2F2" w:themeFill="background1" w:themeFillShade="F2"/>
          </w:tcPr>
          <w:p w14:paraId="4C818F94"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16E009A"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1419D3A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DD8D6D4" w14:textId="77777777" w:rsidR="008A437E" w:rsidRPr="004D7616" w:rsidRDefault="008A437E" w:rsidP="008A437E">
            <w:pPr>
              <w:rPr>
                <w:rFonts w:ascii="Arial" w:hAnsi="Arial" w:cs="Arial"/>
                <w:b/>
              </w:rPr>
            </w:pPr>
          </w:p>
        </w:tc>
      </w:tr>
      <w:tr w:rsidR="008A437E" w:rsidRPr="004D7616" w14:paraId="4192F7BB" w14:textId="77777777" w:rsidTr="007E1C16">
        <w:tc>
          <w:tcPr>
            <w:tcW w:w="461" w:type="dxa"/>
          </w:tcPr>
          <w:p w14:paraId="661591C2" w14:textId="77777777" w:rsidR="008A437E" w:rsidRPr="004D7616" w:rsidRDefault="008A437E" w:rsidP="008A437E">
            <w:pPr>
              <w:rPr>
                <w:rFonts w:ascii="Arial" w:hAnsi="Arial" w:cs="Arial"/>
              </w:rPr>
            </w:pPr>
          </w:p>
        </w:tc>
        <w:tc>
          <w:tcPr>
            <w:tcW w:w="4066" w:type="dxa"/>
          </w:tcPr>
          <w:p w14:paraId="6485B304"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78317DBC"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DB19AF9" w14:textId="77777777" w:rsidR="008A437E" w:rsidRPr="004D7616" w:rsidRDefault="008A437E" w:rsidP="008A437E">
            <w:pPr>
              <w:rPr>
                <w:rFonts w:ascii="Arial" w:hAnsi="Arial" w:cs="Arial"/>
              </w:rPr>
            </w:pPr>
          </w:p>
        </w:tc>
      </w:tr>
      <w:tr w:rsidR="008A437E" w:rsidRPr="004D7616" w14:paraId="200D6D06" w14:textId="77777777" w:rsidTr="007E1C16">
        <w:tc>
          <w:tcPr>
            <w:tcW w:w="461" w:type="dxa"/>
          </w:tcPr>
          <w:p w14:paraId="3E36A065" w14:textId="77777777" w:rsidR="008A437E" w:rsidRPr="004D7616" w:rsidRDefault="008A437E" w:rsidP="008A437E">
            <w:pPr>
              <w:rPr>
                <w:rFonts w:ascii="Arial" w:hAnsi="Arial" w:cs="Arial"/>
              </w:rPr>
            </w:pPr>
          </w:p>
        </w:tc>
        <w:tc>
          <w:tcPr>
            <w:tcW w:w="4066" w:type="dxa"/>
          </w:tcPr>
          <w:p w14:paraId="50B405E7"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2553462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6B670AE" w14:textId="77777777" w:rsidR="008A437E" w:rsidRPr="004D7616" w:rsidRDefault="008A437E" w:rsidP="008A437E">
            <w:pPr>
              <w:rPr>
                <w:rFonts w:ascii="Arial" w:hAnsi="Arial" w:cs="Arial"/>
              </w:rPr>
            </w:pPr>
          </w:p>
        </w:tc>
      </w:tr>
      <w:tr w:rsidR="008A437E" w:rsidRPr="004D7616" w14:paraId="4D145F03" w14:textId="77777777" w:rsidTr="007E1C16">
        <w:tc>
          <w:tcPr>
            <w:tcW w:w="461" w:type="dxa"/>
          </w:tcPr>
          <w:p w14:paraId="3E1C404B" w14:textId="77777777" w:rsidR="008A437E" w:rsidRPr="004D7616" w:rsidRDefault="008A437E" w:rsidP="008A437E">
            <w:pPr>
              <w:rPr>
                <w:rFonts w:ascii="Arial" w:hAnsi="Arial" w:cs="Arial"/>
              </w:rPr>
            </w:pPr>
          </w:p>
        </w:tc>
        <w:tc>
          <w:tcPr>
            <w:tcW w:w="4066" w:type="dxa"/>
          </w:tcPr>
          <w:p w14:paraId="5CDB512A"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64C5A2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D067DCA" w14:textId="77777777" w:rsidR="008A437E" w:rsidRPr="004D7616" w:rsidRDefault="008A437E" w:rsidP="008A437E">
            <w:pPr>
              <w:rPr>
                <w:rFonts w:ascii="Arial" w:hAnsi="Arial" w:cs="Arial"/>
              </w:rPr>
            </w:pPr>
          </w:p>
        </w:tc>
      </w:tr>
      <w:tr w:rsidR="008A437E" w:rsidRPr="004D7616" w14:paraId="51722F3B" w14:textId="77777777" w:rsidTr="007E1C16">
        <w:tc>
          <w:tcPr>
            <w:tcW w:w="461" w:type="dxa"/>
          </w:tcPr>
          <w:p w14:paraId="218DCB83" w14:textId="77777777" w:rsidR="008A437E" w:rsidRPr="004D7616" w:rsidRDefault="008A437E" w:rsidP="008A437E">
            <w:pPr>
              <w:rPr>
                <w:rFonts w:ascii="Arial" w:hAnsi="Arial" w:cs="Arial"/>
              </w:rPr>
            </w:pPr>
          </w:p>
        </w:tc>
        <w:tc>
          <w:tcPr>
            <w:tcW w:w="4066" w:type="dxa"/>
          </w:tcPr>
          <w:p w14:paraId="57C516C3"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3F071D3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F7BF4A" w14:textId="77777777" w:rsidR="008A437E" w:rsidRPr="004D7616" w:rsidRDefault="008A437E" w:rsidP="008A437E">
            <w:pPr>
              <w:rPr>
                <w:rFonts w:ascii="Arial" w:hAnsi="Arial" w:cs="Arial"/>
              </w:rPr>
            </w:pPr>
          </w:p>
        </w:tc>
      </w:tr>
      <w:tr w:rsidR="008A437E" w:rsidRPr="004D7616" w14:paraId="5FE6EBB5" w14:textId="77777777" w:rsidTr="002E6FB6">
        <w:tc>
          <w:tcPr>
            <w:tcW w:w="461" w:type="dxa"/>
            <w:shd w:val="clear" w:color="auto" w:fill="F2F2F2" w:themeFill="background1" w:themeFillShade="F2"/>
          </w:tcPr>
          <w:p w14:paraId="248AD0DD"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7C7B6D5F"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261FD378"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00631C" w14:textId="77777777" w:rsidR="008A437E" w:rsidRPr="004D7616" w:rsidRDefault="008A437E" w:rsidP="008A437E">
            <w:pPr>
              <w:rPr>
                <w:rFonts w:ascii="Arial" w:hAnsi="Arial" w:cs="Arial"/>
                <w:b/>
              </w:rPr>
            </w:pPr>
          </w:p>
        </w:tc>
      </w:tr>
      <w:tr w:rsidR="008A437E" w:rsidRPr="004D7616" w14:paraId="273EAAE1" w14:textId="77777777" w:rsidTr="007E1C16">
        <w:tc>
          <w:tcPr>
            <w:tcW w:w="461" w:type="dxa"/>
          </w:tcPr>
          <w:p w14:paraId="38ED63FC" w14:textId="77777777" w:rsidR="008A437E" w:rsidRPr="004D7616" w:rsidRDefault="008A437E" w:rsidP="008A437E">
            <w:pPr>
              <w:rPr>
                <w:rFonts w:ascii="Arial" w:hAnsi="Arial" w:cs="Arial"/>
              </w:rPr>
            </w:pPr>
          </w:p>
        </w:tc>
        <w:tc>
          <w:tcPr>
            <w:tcW w:w="4066" w:type="dxa"/>
          </w:tcPr>
          <w:p w14:paraId="06217D3D"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DCE3399"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A9E5563" w14:textId="77777777" w:rsidR="008A437E" w:rsidRPr="004D7616" w:rsidRDefault="008A437E" w:rsidP="008A437E">
            <w:pPr>
              <w:rPr>
                <w:rFonts w:ascii="Arial" w:hAnsi="Arial" w:cs="Arial"/>
              </w:rPr>
            </w:pPr>
          </w:p>
        </w:tc>
      </w:tr>
      <w:tr w:rsidR="007E1C16" w:rsidRPr="004D7616" w14:paraId="50471686" w14:textId="77777777" w:rsidTr="007E1C16">
        <w:tc>
          <w:tcPr>
            <w:tcW w:w="461" w:type="dxa"/>
          </w:tcPr>
          <w:p w14:paraId="2A2E5394" w14:textId="77777777" w:rsidR="007E1C16" w:rsidRPr="004D7616" w:rsidRDefault="007E1C16" w:rsidP="008A437E">
            <w:pPr>
              <w:rPr>
                <w:rFonts w:ascii="Arial" w:hAnsi="Arial" w:cs="Arial"/>
              </w:rPr>
            </w:pPr>
          </w:p>
        </w:tc>
        <w:tc>
          <w:tcPr>
            <w:tcW w:w="4066" w:type="dxa"/>
          </w:tcPr>
          <w:p w14:paraId="4E492670"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7547013"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D5C7D7E" w14:textId="77777777" w:rsidR="007E1C16" w:rsidRPr="004D7616" w:rsidRDefault="007E1C16" w:rsidP="008A437E">
            <w:pPr>
              <w:rPr>
                <w:rFonts w:ascii="Arial" w:hAnsi="Arial" w:cs="Arial"/>
              </w:rPr>
            </w:pPr>
          </w:p>
        </w:tc>
      </w:tr>
      <w:tr w:rsidR="007E1C16" w:rsidRPr="004D7616" w14:paraId="02B903F2" w14:textId="77777777" w:rsidTr="007E1C16">
        <w:tc>
          <w:tcPr>
            <w:tcW w:w="461" w:type="dxa"/>
          </w:tcPr>
          <w:p w14:paraId="52380505" w14:textId="77777777" w:rsidR="007E1C16" w:rsidRPr="004D7616" w:rsidRDefault="007E1C16" w:rsidP="008A437E">
            <w:pPr>
              <w:rPr>
                <w:rFonts w:ascii="Arial" w:hAnsi="Arial" w:cs="Arial"/>
              </w:rPr>
            </w:pPr>
          </w:p>
        </w:tc>
        <w:tc>
          <w:tcPr>
            <w:tcW w:w="4066" w:type="dxa"/>
          </w:tcPr>
          <w:p w14:paraId="4A2571B3"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987B48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6263482" w14:textId="77777777" w:rsidR="007E1C16" w:rsidRPr="004D7616" w:rsidRDefault="007E1C16" w:rsidP="008A437E">
            <w:pPr>
              <w:rPr>
                <w:rFonts w:ascii="Arial" w:hAnsi="Arial" w:cs="Arial"/>
              </w:rPr>
            </w:pPr>
          </w:p>
        </w:tc>
      </w:tr>
      <w:tr w:rsidR="007E1C16" w:rsidRPr="004D7616" w14:paraId="3E85F583" w14:textId="77777777" w:rsidTr="007E1C16">
        <w:tc>
          <w:tcPr>
            <w:tcW w:w="461" w:type="dxa"/>
          </w:tcPr>
          <w:p w14:paraId="0ED90E8B" w14:textId="77777777" w:rsidR="007E1C16" w:rsidRPr="004D7616" w:rsidRDefault="007E1C16" w:rsidP="008A437E">
            <w:pPr>
              <w:rPr>
                <w:rFonts w:ascii="Arial" w:hAnsi="Arial" w:cs="Arial"/>
              </w:rPr>
            </w:pPr>
          </w:p>
        </w:tc>
        <w:tc>
          <w:tcPr>
            <w:tcW w:w="4066" w:type="dxa"/>
          </w:tcPr>
          <w:p w14:paraId="380FA3BF"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4B09982C"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A1FBC41" w14:textId="77777777" w:rsidR="007E1C16" w:rsidRPr="004D7616" w:rsidRDefault="007E1C16" w:rsidP="008A437E">
            <w:pPr>
              <w:rPr>
                <w:rFonts w:ascii="Arial" w:hAnsi="Arial" w:cs="Arial"/>
              </w:rPr>
            </w:pPr>
          </w:p>
        </w:tc>
      </w:tr>
      <w:tr w:rsidR="007E1C16" w:rsidRPr="004D7616" w14:paraId="4775B3D9" w14:textId="77777777" w:rsidTr="002E6FB6">
        <w:tc>
          <w:tcPr>
            <w:tcW w:w="461" w:type="dxa"/>
            <w:shd w:val="clear" w:color="auto" w:fill="F2F2F2" w:themeFill="background1" w:themeFillShade="F2"/>
          </w:tcPr>
          <w:p w14:paraId="34286BA5"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0DB6769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F0CDB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0116C54" w14:textId="77777777" w:rsidR="007E1C16" w:rsidRPr="004D7616" w:rsidRDefault="007E1C16" w:rsidP="008A437E">
            <w:pPr>
              <w:rPr>
                <w:rFonts w:ascii="Arial" w:hAnsi="Arial" w:cs="Arial"/>
                <w:b/>
              </w:rPr>
            </w:pPr>
          </w:p>
        </w:tc>
      </w:tr>
      <w:tr w:rsidR="007E1C16" w:rsidRPr="004D7616" w14:paraId="78AB7BE4" w14:textId="77777777" w:rsidTr="007E1C16">
        <w:tc>
          <w:tcPr>
            <w:tcW w:w="461" w:type="dxa"/>
          </w:tcPr>
          <w:p w14:paraId="098163CD" w14:textId="77777777" w:rsidR="007E1C16" w:rsidRPr="004D7616" w:rsidRDefault="007E1C16" w:rsidP="008A437E">
            <w:pPr>
              <w:rPr>
                <w:rFonts w:ascii="Arial" w:hAnsi="Arial" w:cs="Arial"/>
              </w:rPr>
            </w:pPr>
          </w:p>
        </w:tc>
        <w:tc>
          <w:tcPr>
            <w:tcW w:w="4066" w:type="dxa"/>
          </w:tcPr>
          <w:p w14:paraId="43DE6C64"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46F105A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72C2E4"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14E471FB" w14:textId="77777777" w:rsidTr="007E1C16">
        <w:tc>
          <w:tcPr>
            <w:tcW w:w="461" w:type="dxa"/>
          </w:tcPr>
          <w:p w14:paraId="65BCDC93" w14:textId="77777777" w:rsidR="007E1C16" w:rsidRPr="004D7616" w:rsidRDefault="007E1C16" w:rsidP="008A437E">
            <w:pPr>
              <w:rPr>
                <w:rFonts w:ascii="Arial" w:hAnsi="Arial" w:cs="Arial"/>
              </w:rPr>
            </w:pPr>
          </w:p>
        </w:tc>
        <w:tc>
          <w:tcPr>
            <w:tcW w:w="4066" w:type="dxa"/>
          </w:tcPr>
          <w:p w14:paraId="1966F242"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1D689550"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5034CE8A" w14:textId="77777777" w:rsidR="007E1C16" w:rsidRPr="004D7616" w:rsidRDefault="007E1C16" w:rsidP="008A437E">
            <w:pPr>
              <w:rPr>
                <w:rFonts w:ascii="Arial" w:hAnsi="Arial" w:cs="Arial"/>
              </w:rPr>
            </w:pPr>
          </w:p>
        </w:tc>
      </w:tr>
      <w:tr w:rsidR="007E1C16" w:rsidRPr="004D7616" w14:paraId="04AF988C" w14:textId="77777777" w:rsidTr="002E6FB6">
        <w:tc>
          <w:tcPr>
            <w:tcW w:w="461" w:type="dxa"/>
            <w:shd w:val="clear" w:color="auto" w:fill="F2F2F2" w:themeFill="background1" w:themeFillShade="F2"/>
          </w:tcPr>
          <w:p w14:paraId="1AF5689A"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53BA9B2F"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38E03F9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DF4D582" w14:textId="77777777" w:rsidR="007E1C16" w:rsidRPr="004D7616" w:rsidRDefault="007E1C16" w:rsidP="008A437E">
            <w:pPr>
              <w:rPr>
                <w:rFonts w:ascii="Arial" w:hAnsi="Arial" w:cs="Arial"/>
                <w:b/>
              </w:rPr>
            </w:pPr>
          </w:p>
        </w:tc>
      </w:tr>
      <w:tr w:rsidR="007E1C16" w:rsidRPr="004D7616" w14:paraId="19D1C2EC" w14:textId="77777777" w:rsidTr="007E1C16">
        <w:tc>
          <w:tcPr>
            <w:tcW w:w="461" w:type="dxa"/>
          </w:tcPr>
          <w:p w14:paraId="5F7BEECD" w14:textId="77777777" w:rsidR="007E1C16" w:rsidRPr="004D7616" w:rsidRDefault="007E1C16" w:rsidP="008A437E">
            <w:pPr>
              <w:rPr>
                <w:rFonts w:ascii="Arial" w:hAnsi="Arial" w:cs="Arial"/>
              </w:rPr>
            </w:pPr>
          </w:p>
        </w:tc>
        <w:tc>
          <w:tcPr>
            <w:tcW w:w="4066" w:type="dxa"/>
          </w:tcPr>
          <w:p w14:paraId="3085144D"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7C68A20A" w14:textId="77777777" w:rsidR="007E1C16" w:rsidRPr="004D7616" w:rsidRDefault="002E6FB6" w:rsidP="008A437E">
            <w:pPr>
              <w:rPr>
                <w:rFonts w:ascii="Arial" w:hAnsi="Arial" w:cs="Arial"/>
              </w:rPr>
            </w:pPr>
            <w:r w:rsidRPr="004D7616">
              <w:rPr>
                <w:rFonts w:ascii="Arial" w:hAnsi="Arial" w:cs="Arial"/>
              </w:rPr>
              <w:t>Yes</w:t>
            </w:r>
          </w:p>
          <w:p w14:paraId="551D5231" w14:textId="77777777" w:rsidR="002E6FB6" w:rsidRPr="004D7616" w:rsidRDefault="002E6FB6" w:rsidP="008A437E">
            <w:pPr>
              <w:rPr>
                <w:rFonts w:ascii="Arial" w:hAnsi="Arial" w:cs="Arial"/>
              </w:rPr>
            </w:pPr>
          </w:p>
        </w:tc>
        <w:tc>
          <w:tcPr>
            <w:tcW w:w="3332" w:type="dxa"/>
          </w:tcPr>
          <w:p w14:paraId="60E705AE" w14:textId="77777777" w:rsidR="007E1C16" w:rsidRPr="004D7616" w:rsidRDefault="007E1C16" w:rsidP="008A437E">
            <w:pPr>
              <w:rPr>
                <w:rFonts w:ascii="Arial" w:hAnsi="Arial" w:cs="Arial"/>
              </w:rPr>
            </w:pPr>
          </w:p>
        </w:tc>
      </w:tr>
      <w:tr w:rsidR="007E1C16" w:rsidRPr="004D7616" w14:paraId="27E77B6D" w14:textId="77777777" w:rsidTr="007E1C16">
        <w:tc>
          <w:tcPr>
            <w:tcW w:w="461" w:type="dxa"/>
          </w:tcPr>
          <w:p w14:paraId="1F2FA1FE" w14:textId="77777777" w:rsidR="007E1C16" w:rsidRPr="004D7616" w:rsidRDefault="007E1C16" w:rsidP="008A437E">
            <w:pPr>
              <w:rPr>
                <w:rFonts w:ascii="Arial" w:hAnsi="Arial" w:cs="Arial"/>
              </w:rPr>
            </w:pPr>
          </w:p>
        </w:tc>
        <w:tc>
          <w:tcPr>
            <w:tcW w:w="4066" w:type="dxa"/>
          </w:tcPr>
          <w:p w14:paraId="016640FA"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4AD77709"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6FE614C" w14:textId="77777777" w:rsidR="007E1C16" w:rsidRPr="004D7616" w:rsidRDefault="007E1C16" w:rsidP="008A437E">
            <w:pPr>
              <w:rPr>
                <w:rFonts w:ascii="Arial" w:hAnsi="Arial" w:cs="Arial"/>
              </w:rPr>
            </w:pPr>
          </w:p>
        </w:tc>
      </w:tr>
      <w:tr w:rsidR="007E1C16" w:rsidRPr="004D7616" w14:paraId="6CD3E03A" w14:textId="77777777" w:rsidTr="007E1C16">
        <w:tc>
          <w:tcPr>
            <w:tcW w:w="461" w:type="dxa"/>
          </w:tcPr>
          <w:p w14:paraId="7676BDC4" w14:textId="77777777" w:rsidR="007E1C16" w:rsidRPr="004D7616" w:rsidRDefault="007E1C16" w:rsidP="008A437E">
            <w:pPr>
              <w:rPr>
                <w:rFonts w:ascii="Arial" w:hAnsi="Arial" w:cs="Arial"/>
              </w:rPr>
            </w:pPr>
          </w:p>
        </w:tc>
        <w:tc>
          <w:tcPr>
            <w:tcW w:w="4066" w:type="dxa"/>
          </w:tcPr>
          <w:p w14:paraId="445AF8BF" w14:textId="77777777" w:rsidR="007E1C16" w:rsidRPr="004D7616" w:rsidRDefault="007E1C16" w:rsidP="008A437E">
            <w:pPr>
              <w:rPr>
                <w:rFonts w:ascii="Arial" w:hAnsi="Arial" w:cs="Arial"/>
              </w:rPr>
            </w:pPr>
            <w:r w:rsidRPr="004D7616">
              <w:rPr>
                <w:rFonts w:ascii="Arial" w:hAnsi="Arial" w:cs="Arial"/>
              </w:rPr>
              <w:t xml:space="preserve">Does the plan include the necessary </w:t>
            </w:r>
            <w:r w:rsidRPr="004D7616">
              <w:rPr>
                <w:rFonts w:ascii="Arial" w:hAnsi="Arial" w:cs="Arial"/>
              </w:rPr>
              <w:lastRenderedPageBreak/>
              <w:t>training/support to ensure compliance?</w:t>
            </w:r>
          </w:p>
        </w:tc>
        <w:tc>
          <w:tcPr>
            <w:tcW w:w="1157" w:type="dxa"/>
          </w:tcPr>
          <w:p w14:paraId="71058AA1" w14:textId="77777777" w:rsidR="007E1C16" w:rsidRPr="004D7616" w:rsidRDefault="002E6FB6" w:rsidP="008A437E">
            <w:pPr>
              <w:rPr>
                <w:rFonts w:ascii="Arial" w:hAnsi="Arial" w:cs="Arial"/>
              </w:rPr>
            </w:pPr>
            <w:r w:rsidRPr="004D7616">
              <w:rPr>
                <w:rFonts w:ascii="Arial" w:hAnsi="Arial" w:cs="Arial"/>
              </w:rPr>
              <w:lastRenderedPageBreak/>
              <w:t>Yes</w:t>
            </w:r>
          </w:p>
          <w:p w14:paraId="7CA43B1F" w14:textId="77777777" w:rsidR="002E6FB6" w:rsidRPr="004D7616" w:rsidRDefault="002E6FB6" w:rsidP="008A437E">
            <w:pPr>
              <w:rPr>
                <w:rFonts w:ascii="Arial" w:hAnsi="Arial" w:cs="Arial"/>
              </w:rPr>
            </w:pPr>
          </w:p>
          <w:p w14:paraId="437CFF2F" w14:textId="77777777" w:rsidR="002E6FB6" w:rsidRPr="004D7616" w:rsidRDefault="002E6FB6" w:rsidP="008A437E">
            <w:pPr>
              <w:rPr>
                <w:rFonts w:ascii="Arial" w:hAnsi="Arial" w:cs="Arial"/>
              </w:rPr>
            </w:pPr>
          </w:p>
        </w:tc>
        <w:tc>
          <w:tcPr>
            <w:tcW w:w="3332" w:type="dxa"/>
          </w:tcPr>
          <w:p w14:paraId="2D568FB5" w14:textId="77777777" w:rsidR="007E1C16" w:rsidRPr="004D7616" w:rsidRDefault="007E1C16" w:rsidP="008A437E">
            <w:pPr>
              <w:rPr>
                <w:rFonts w:ascii="Arial" w:hAnsi="Arial" w:cs="Arial"/>
              </w:rPr>
            </w:pPr>
          </w:p>
        </w:tc>
      </w:tr>
      <w:tr w:rsidR="007E1C16" w:rsidRPr="004D7616" w14:paraId="0000CE5E" w14:textId="77777777" w:rsidTr="002E6FB6">
        <w:tc>
          <w:tcPr>
            <w:tcW w:w="461" w:type="dxa"/>
            <w:shd w:val="clear" w:color="auto" w:fill="F2F2F2" w:themeFill="background1" w:themeFillShade="F2"/>
          </w:tcPr>
          <w:p w14:paraId="174E0A3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27EB4856"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0842C8FD"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52538CD" w14:textId="77777777" w:rsidR="007E1C16" w:rsidRPr="004D7616" w:rsidRDefault="007E1C16" w:rsidP="008A437E">
            <w:pPr>
              <w:rPr>
                <w:rFonts w:ascii="Arial" w:hAnsi="Arial" w:cs="Arial"/>
                <w:b/>
              </w:rPr>
            </w:pPr>
          </w:p>
        </w:tc>
      </w:tr>
      <w:tr w:rsidR="007E1C16" w:rsidRPr="004D7616" w14:paraId="624440D8" w14:textId="77777777" w:rsidTr="007E1C16">
        <w:tc>
          <w:tcPr>
            <w:tcW w:w="461" w:type="dxa"/>
          </w:tcPr>
          <w:p w14:paraId="39F9A0F9" w14:textId="77777777" w:rsidR="007E1C16" w:rsidRPr="004D7616" w:rsidRDefault="007E1C16" w:rsidP="008A437E">
            <w:pPr>
              <w:rPr>
                <w:rFonts w:ascii="Arial" w:hAnsi="Arial" w:cs="Arial"/>
              </w:rPr>
            </w:pPr>
          </w:p>
        </w:tc>
        <w:tc>
          <w:tcPr>
            <w:tcW w:w="4066" w:type="dxa"/>
          </w:tcPr>
          <w:p w14:paraId="38A14C79"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1EFF815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B10E594" w14:textId="77777777" w:rsidR="007E1C16" w:rsidRPr="004D7616" w:rsidRDefault="007E1C16" w:rsidP="008A437E">
            <w:pPr>
              <w:rPr>
                <w:rFonts w:ascii="Arial" w:hAnsi="Arial" w:cs="Arial"/>
              </w:rPr>
            </w:pPr>
          </w:p>
        </w:tc>
      </w:tr>
      <w:tr w:rsidR="007E1C16" w:rsidRPr="004D7616" w14:paraId="4EA767BC" w14:textId="77777777" w:rsidTr="007E1C16">
        <w:tc>
          <w:tcPr>
            <w:tcW w:w="461" w:type="dxa"/>
          </w:tcPr>
          <w:p w14:paraId="6F7895C1" w14:textId="77777777" w:rsidR="007E1C16" w:rsidRPr="004D7616" w:rsidRDefault="007E1C16" w:rsidP="008A437E">
            <w:pPr>
              <w:rPr>
                <w:rFonts w:ascii="Arial" w:hAnsi="Arial" w:cs="Arial"/>
              </w:rPr>
            </w:pPr>
          </w:p>
        </w:tc>
        <w:tc>
          <w:tcPr>
            <w:tcW w:w="4066" w:type="dxa"/>
          </w:tcPr>
          <w:p w14:paraId="0015ED8D"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6446E501"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ECC4CB5" w14:textId="77777777" w:rsidR="007E1C16" w:rsidRPr="004D7616" w:rsidRDefault="007E1C16" w:rsidP="008A437E">
            <w:pPr>
              <w:rPr>
                <w:rFonts w:ascii="Arial" w:hAnsi="Arial" w:cs="Arial"/>
              </w:rPr>
            </w:pPr>
          </w:p>
        </w:tc>
      </w:tr>
      <w:tr w:rsidR="007E1C16" w:rsidRPr="004D7616" w14:paraId="71351FFB" w14:textId="77777777" w:rsidTr="002E6FB6">
        <w:tc>
          <w:tcPr>
            <w:tcW w:w="461" w:type="dxa"/>
            <w:shd w:val="clear" w:color="auto" w:fill="F2F2F2" w:themeFill="background1" w:themeFillShade="F2"/>
          </w:tcPr>
          <w:p w14:paraId="0743890B"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44ED1422"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562A2B7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2AD2B9F8" w14:textId="77777777" w:rsidR="007E1C16" w:rsidRPr="004D7616" w:rsidRDefault="007E1C16" w:rsidP="008A437E">
            <w:pPr>
              <w:rPr>
                <w:rFonts w:ascii="Arial" w:hAnsi="Arial" w:cs="Arial"/>
                <w:b/>
              </w:rPr>
            </w:pPr>
          </w:p>
        </w:tc>
      </w:tr>
      <w:tr w:rsidR="007E1C16" w:rsidRPr="004D7616" w14:paraId="792A76B2" w14:textId="77777777" w:rsidTr="007E1C16">
        <w:tc>
          <w:tcPr>
            <w:tcW w:w="461" w:type="dxa"/>
          </w:tcPr>
          <w:p w14:paraId="1E18C590" w14:textId="77777777" w:rsidR="007E1C16" w:rsidRPr="004D7616" w:rsidRDefault="007E1C16" w:rsidP="008A437E">
            <w:pPr>
              <w:rPr>
                <w:rFonts w:ascii="Arial" w:hAnsi="Arial" w:cs="Arial"/>
              </w:rPr>
            </w:pPr>
          </w:p>
        </w:tc>
        <w:tc>
          <w:tcPr>
            <w:tcW w:w="4066" w:type="dxa"/>
          </w:tcPr>
          <w:p w14:paraId="375FF603"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776D9C9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31E36D6" w14:textId="77777777" w:rsidR="007E1C16" w:rsidRPr="004D7616" w:rsidRDefault="007E1C16" w:rsidP="008A437E">
            <w:pPr>
              <w:rPr>
                <w:rFonts w:ascii="Arial" w:hAnsi="Arial" w:cs="Arial"/>
              </w:rPr>
            </w:pPr>
          </w:p>
        </w:tc>
      </w:tr>
      <w:tr w:rsidR="007E1C16" w:rsidRPr="004D7616" w14:paraId="4F41EDD2" w14:textId="77777777" w:rsidTr="002E6FB6">
        <w:tc>
          <w:tcPr>
            <w:tcW w:w="461" w:type="dxa"/>
            <w:shd w:val="clear" w:color="auto" w:fill="F2F2F2" w:themeFill="background1" w:themeFillShade="F2"/>
          </w:tcPr>
          <w:p w14:paraId="6D188B63"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61A85790"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1234203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4C54701" w14:textId="77777777" w:rsidR="007E1C16" w:rsidRPr="004D7616" w:rsidRDefault="007E1C16" w:rsidP="008A437E">
            <w:pPr>
              <w:rPr>
                <w:rFonts w:ascii="Arial" w:hAnsi="Arial" w:cs="Arial"/>
                <w:b/>
              </w:rPr>
            </w:pPr>
          </w:p>
        </w:tc>
      </w:tr>
      <w:tr w:rsidR="007E1C16" w:rsidRPr="004D7616" w14:paraId="0F04DA4B" w14:textId="77777777" w:rsidTr="007E1C16">
        <w:tc>
          <w:tcPr>
            <w:tcW w:w="461" w:type="dxa"/>
          </w:tcPr>
          <w:p w14:paraId="2F4D5FE4" w14:textId="77777777" w:rsidR="007E1C16" w:rsidRPr="004D7616" w:rsidRDefault="007E1C16" w:rsidP="008A437E">
            <w:pPr>
              <w:rPr>
                <w:rFonts w:ascii="Arial" w:hAnsi="Arial" w:cs="Arial"/>
              </w:rPr>
            </w:pPr>
          </w:p>
        </w:tc>
        <w:tc>
          <w:tcPr>
            <w:tcW w:w="4066" w:type="dxa"/>
          </w:tcPr>
          <w:p w14:paraId="4664760F"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1711FB3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DE1CD5" w14:textId="77777777" w:rsidR="007E1C16" w:rsidRPr="004D7616" w:rsidRDefault="007E1C16" w:rsidP="008A437E">
            <w:pPr>
              <w:rPr>
                <w:rFonts w:ascii="Arial" w:hAnsi="Arial" w:cs="Arial"/>
              </w:rPr>
            </w:pPr>
          </w:p>
        </w:tc>
      </w:tr>
      <w:tr w:rsidR="007E1C16" w:rsidRPr="004D7616" w14:paraId="07E86C8E" w14:textId="77777777" w:rsidTr="007E1C16">
        <w:tc>
          <w:tcPr>
            <w:tcW w:w="461" w:type="dxa"/>
          </w:tcPr>
          <w:p w14:paraId="48372A97" w14:textId="77777777" w:rsidR="007E1C16" w:rsidRPr="004D7616" w:rsidRDefault="007E1C16" w:rsidP="008A437E">
            <w:pPr>
              <w:rPr>
                <w:rFonts w:ascii="Arial" w:hAnsi="Arial" w:cs="Arial"/>
              </w:rPr>
            </w:pPr>
          </w:p>
        </w:tc>
        <w:tc>
          <w:tcPr>
            <w:tcW w:w="4066" w:type="dxa"/>
          </w:tcPr>
          <w:p w14:paraId="0769B74E" w14:textId="77777777" w:rsidR="007E1C16" w:rsidRPr="004D7616" w:rsidRDefault="007E1C16" w:rsidP="008A437E">
            <w:pPr>
              <w:rPr>
                <w:rFonts w:ascii="Arial" w:hAnsi="Arial" w:cs="Arial"/>
              </w:rPr>
            </w:pPr>
            <w:r w:rsidRPr="004D7616">
              <w:rPr>
                <w:rFonts w:ascii="Arial" w:hAnsi="Arial" w:cs="Arial"/>
              </w:rPr>
              <w:t xml:space="preserve">Is the frequency of review identified? If </w:t>
            </w:r>
            <w:proofErr w:type="gramStart"/>
            <w:r w:rsidRPr="004D7616">
              <w:rPr>
                <w:rFonts w:ascii="Arial" w:hAnsi="Arial" w:cs="Arial"/>
              </w:rPr>
              <w:t>so</w:t>
            </w:r>
            <w:proofErr w:type="gramEnd"/>
            <w:r w:rsidRPr="004D7616">
              <w:rPr>
                <w:rFonts w:ascii="Arial" w:hAnsi="Arial" w:cs="Arial"/>
              </w:rPr>
              <w:t xml:space="preserve"> is it acceptable?</w:t>
            </w:r>
          </w:p>
        </w:tc>
        <w:tc>
          <w:tcPr>
            <w:tcW w:w="1157" w:type="dxa"/>
          </w:tcPr>
          <w:p w14:paraId="7DA9D3A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7295680" w14:textId="77777777" w:rsidR="007E1C16" w:rsidRPr="004D7616" w:rsidRDefault="007E1C16" w:rsidP="008A437E">
            <w:pPr>
              <w:rPr>
                <w:rFonts w:ascii="Arial" w:hAnsi="Arial" w:cs="Arial"/>
              </w:rPr>
            </w:pPr>
          </w:p>
        </w:tc>
      </w:tr>
      <w:tr w:rsidR="007E1C16" w:rsidRPr="004D7616" w14:paraId="6B891934" w14:textId="77777777" w:rsidTr="002E6FB6">
        <w:tc>
          <w:tcPr>
            <w:tcW w:w="461" w:type="dxa"/>
            <w:shd w:val="clear" w:color="auto" w:fill="F2F2F2" w:themeFill="background1" w:themeFillShade="F2"/>
          </w:tcPr>
          <w:p w14:paraId="7A994765"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6554D64A"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02ADC49B"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5C1B1D" w14:textId="77777777" w:rsidR="007E1C16" w:rsidRPr="004D7616" w:rsidRDefault="007E1C16" w:rsidP="008A437E">
            <w:pPr>
              <w:rPr>
                <w:rFonts w:ascii="Arial" w:hAnsi="Arial" w:cs="Arial"/>
                <w:b/>
              </w:rPr>
            </w:pPr>
          </w:p>
        </w:tc>
      </w:tr>
      <w:tr w:rsidR="007E1C16" w:rsidRPr="004D7616" w14:paraId="713ECF41" w14:textId="77777777" w:rsidTr="007E1C16">
        <w:tc>
          <w:tcPr>
            <w:tcW w:w="461" w:type="dxa"/>
          </w:tcPr>
          <w:p w14:paraId="0598BF6E" w14:textId="77777777" w:rsidR="007E1C16" w:rsidRPr="004D7616" w:rsidRDefault="007E1C16" w:rsidP="008A437E">
            <w:pPr>
              <w:rPr>
                <w:rFonts w:ascii="Arial" w:hAnsi="Arial" w:cs="Arial"/>
              </w:rPr>
            </w:pPr>
          </w:p>
        </w:tc>
        <w:tc>
          <w:tcPr>
            <w:tcW w:w="4066" w:type="dxa"/>
          </w:tcPr>
          <w:p w14:paraId="4FF482D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724CBF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5522D8F"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CAA6DB0"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11A1D40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1417F7D5" w14:textId="77777777" w:rsidTr="002E6FB6">
        <w:tc>
          <w:tcPr>
            <w:tcW w:w="9016" w:type="dxa"/>
            <w:gridSpan w:val="4"/>
            <w:shd w:val="clear" w:color="auto" w:fill="F2F2F2" w:themeFill="background1" w:themeFillShade="F2"/>
          </w:tcPr>
          <w:p w14:paraId="08508556" w14:textId="77777777" w:rsidR="007E1C16" w:rsidRPr="004D7616" w:rsidRDefault="007E1C16" w:rsidP="008A437E">
            <w:pPr>
              <w:rPr>
                <w:rFonts w:ascii="Arial" w:hAnsi="Arial" w:cs="Arial"/>
              </w:rPr>
            </w:pPr>
            <w:r w:rsidRPr="004D7616">
              <w:rPr>
                <w:rFonts w:ascii="Arial" w:hAnsi="Arial" w:cs="Arial"/>
              </w:rPr>
              <w:t>Individual Approval</w:t>
            </w:r>
          </w:p>
        </w:tc>
      </w:tr>
      <w:tr w:rsidR="007E1C16" w:rsidRPr="004D7616" w14:paraId="5A1742D5" w14:textId="77777777" w:rsidTr="007E1C16">
        <w:tc>
          <w:tcPr>
            <w:tcW w:w="9016" w:type="dxa"/>
            <w:gridSpan w:val="4"/>
          </w:tcPr>
          <w:p w14:paraId="768B53B5"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3E9231F8" w14:textId="77777777" w:rsidTr="002E6FB6">
        <w:tc>
          <w:tcPr>
            <w:tcW w:w="1271" w:type="dxa"/>
          </w:tcPr>
          <w:p w14:paraId="496BDDCA"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4A286440" w14:textId="214A8FFB" w:rsidR="002E6FB6" w:rsidRPr="004D7616" w:rsidRDefault="00662837" w:rsidP="00662837">
            <w:pPr>
              <w:rPr>
                <w:rFonts w:ascii="Arial" w:hAnsi="Arial" w:cs="Arial"/>
              </w:rPr>
            </w:pPr>
            <w:r>
              <w:rPr>
                <w:rFonts w:ascii="Arial" w:hAnsi="Arial" w:cs="Arial"/>
              </w:rPr>
              <w:t xml:space="preserve">Rana Begum- Trust Lead Infection Prevention &amp; Control Nurse </w:t>
            </w:r>
          </w:p>
        </w:tc>
        <w:tc>
          <w:tcPr>
            <w:tcW w:w="1157" w:type="dxa"/>
          </w:tcPr>
          <w:p w14:paraId="0A9ACB3D" w14:textId="77777777" w:rsidR="002E6FB6" w:rsidRPr="004D7616" w:rsidRDefault="002E6FB6" w:rsidP="008A437E">
            <w:pPr>
              <w:rPr>
                <w:rFonts w:ascii="Arial" w:hAnsi="Arial" w:cs="Arial"/>
              </w:rPr>
            </w:pPr>
            <w:r w:rsidRPr="004D7616">
              <w:rPr>
                <w:rFonts w:ascii="Arial" w:hAnsi="Arial" w:cs="Arial"/>
              </w:rPr>
              <w:t>Date</w:t>
            </w:r>
          </w:p>
        </w:tc>
        <w:tc>
          <w:tcPr>
            <w:tcW w:w="3351" w:type="dxa"/>
          </w:tcPr>
          <w:p w14:paraId="6F738A6C" w14:textId="58EB224F" w:rsidR="002E6FB6" w:rsidRPr="004D7616" w:rsidRDefault="00662837" w:rsidP="00662837">
            <w:pPr>
              <w:rPr>
                <w:rFonts w:ascii="Arial" w:hAnsi="Arial" w:cs="Arial"/>
              </w:rPr>
            </w:pPr>
            <w:r>
              <w:rPr>
                <w:rFonts w:ascii="Arial" w:hAnsi="Arial" w:cs="Arial"/>
              </w:rPr>
              <w:t>5</w:t>
            </w:r>
            <w:r w:rsidRPr="00662837">
              <w:rPr>
                <w:rFonts w:ascii="Arial" w:hAnsi="Arial" w:cs="Arial"/>
                <w:vertAlign w:val="superscript"/>
              </w:rPr>
              <w:t>th</w:t>
            </w:r>
            <w:r>
              <w:rPr>
                <w:rFonts w:ascii="Arial" w:hAnsi="Arial" w:cs="Arial"/>
              </w:rPr>
              <w:t xml:space="preserve"> March 2026</w:t>
            </w:r>
          </w:p>
        </w:tc>
      </w:tr>
      <w:tr w:rsidR="002E6FB6" w:rsidRPr="004D7616" w14:paraId="430B2784" w14:textId="77777777" w:rsidTr="002E6FB6">
        <w:tc>
          <w:tcPr>
            <w:tcW w:w="1271" w:type="dxa"/>
          </w:tcPr>
          <w:p w14:paraId="0993BDC1"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03E3539C" w14:textId="525C2A86" w:rsidR="002E6FB6" w:rsidRPr="004D7616" w:rsidRDefault="002E6FB6" w:rsidP="008A437E">
            <w:pPr>
              <w:rPr>
                <w:rFonts w:ascii="Arial" w:hAnsi="Arial" w:cs="Arial"/>
              </w:rPr>
            </w:pPr>
          </w:p>
        </w:tc>
      </w:tr>
    </w:tbl>
    <w:p w14:paraId="1DF7D45D"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13D2FE38" w14:textId="77777777" w:rsidTr="002E6FB6">
        <w:tc>
          <w:tcPr>
            <w:tcW w:w="9016" w:type="dxa"/>
            <w:gridSpan w:val="4"/>
            <w:shd w:val="clear" w:color="auto" w:fill="F2F2F2" w:themeFill="background1" w:themeFillShade="F2"/>
          </w:tcPr>
          <w:p w14:paraId="479AAC5B"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6F5D25B2" w14:textId="77777777" w:rsidTr="00483B03">
        <w:tc>
          <w:tcPr>
            <w:tcW w:w="9016" w:type="dxa"/>
            <w:gridSpan w:val="4"/>
          </w:tcPr>
          <w:p w14:paraId="206F780C"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2B2D804" w14:textId="77777777" w:rsidTr="00483B03">
        <w:tc>
          <w:tcPr>
            <w:tcW w:w="1271" w:type="dxa"/>
          </w:tcPr>
          <w:p w14:paraId="637C067D"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2811C7BF" w14:textId="44E51984" w:rsidR="002E6FB6" w:rsidRPr="004D7616" w:rsidRDefault="002E6FB6" w:rsidP="00483B03">
            <w:pPr>
              <w:rPr>
                <w:rFonts w:ascii="Arial" w:hAnsi="Arial" w:cs="Arial"/>
              </w:rPr>
            </w:pPr>
          </w:p>
        </w:tc>
        <w:tc>
          <w:tcPr>
            <w:tcW w:w="1157" w:type="dxa"/>
          </w:tcPr>
          <w:p w14:paraId="4D28B829"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2E2DEB91" w14:textId="31275113" w:rsidR="002E6FB6" w:rsidRPr="004D7616" w:rsidRDefault="002E6FB6" w:rsidP="009A403B">
            <w:pPr>
              <w:rPr>
                <w:rFonts w:ascii="Arial" w:hAnsi="Arial" w:cs="Arial"/>
              </w:rPr>
            </w:pPr>
          </w:p>
        </w:tc>
      </w:tr>
      <w:tr w:rsidR="002E6FB6" w:rsidRPr="004D7616" w14:paraId="4D5022C3" w14:textId="77777777" w:rsidTr="00483B03">
        <w:tc>
          <w:tcPr>
            <w:tcW w:w="1271" w:type="dxa"/>
          </w:tcPr>
          <w:p w14:paraId="1215F017"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6EA865A3" w14:textId="2410BCCA" w:rsidR="002E6FB6" w:rsidRPr="004D7616" w:rsidRDefault="002E6FB6" w:rsidP="00483B03">
            <w:pPr>
              <w:rPr>
                <w:rFonts w:ascii="Arial" w:hAnsi="Arial" w:cs="Arial"/>
              </w:rPr>
            </w:pPr>
          </w:p>
        </w:tc>
      </w:tr>
    </w:tbl>
    <w:p w14:paraId="1652791F" w14:textId="77777777" w:rsidR="00483B03" w:rsidRPr="004D7616" w:rsidRDefault="00483B03" w:rsidP="008A437E">
      <w:pPr>
        <w:rPr>
          <w:rFonts w:ascii="Arial" w:hAnsi="Arial" w:cs="Arial"/>
        </w:rPr>
      </w:pPr>
    </w:p>
    <w:p w14:paraId="74FD4B69" w14:textId="77777777" w:rsidR="00483B03" w:rsidRPr="004D7616" w:rsidRDefault="00483B03" w:rsidP="00483B03">
      <w:pPr>
        <w:rPr>
          <w:rFonts w:ascii="Arial" w:hAnsi="Arial" w:cs="Arial"/>
        </w:rPr>
      </w:pPr>
      <w:r w:rsidRPr="004D7616">
        <w:rPr>
          <w:rFonts w:ascii="Arial" w:hAnsi="Arial" w:cs="Arial"/>
        </w:rPr>
        <w:br w:type="page"/>
      </w:r>
    </w:p>
    <w:p w14:paraId="34430158" w14:textId="77777777" w:rsidR="00483B03" w:rsidRPr="004D7616" w:rsidRDefault="00483B03" w:rsidP="00483B03">
      <w:pPr>
        <w:pStyle w:val="Heading1"/>
        <w:jc w:val="center"/>
        <w:rPr>
          <w:rFonts w:ascii="Arial" w:hAnsi="Arial" w:cs="Arial"/>
          <w:b/>
          <w:color w:val="385623" w:themeColor="accent6" w:themeShade="80"/>
        </w:rPr>
        <w:sectPr w:rsidR="00483B03" w:rsidRPr="004D7616" w:rsidSect="00EC7DE7">
          <w:footerReference w:type="default" r:id="rId152"/>
          <w:pgSz w:w="11906" w:h="16838"/>
          <w:pgMar w:top="1440" w:right="1440" w:bottom="1440" w:left="1440" w:header="708" w:footer="708" w:gutter="0"/>
          <w:pgNumType w:start="203"/>
          <w:cols w:space="708"/>
          <w:docGrid w:linePitch="360"/>
        </w:sectPr>
      </w:pPr>
    </w:p>
    <w:p w14:paraId="09974CBD" w14:textId="5D87E552" w:rsidR="002E6FB6" w:rsidRPr="004D7616" w:rsidRDefault="002A6994" w:rsidP="00483B03">
      <w:pPr>
        <w:pStyle w:val="Heading1"/>
        <w:jc w:val="center"/>
        <w:rPr>
          <w:rFonts w:ascii="Arial" w:hAnsi="Arial" w:cs="Arial"/>
          <w:b/>
          <w:color w:val="385623" w:themeColor="accent6" w:themeShade="80"/>
        </w:rPr>
      </w:pPr>
      <w:r>
        <w:rPr>
          <w:rFonts w:ascii="Arial" w:hAnsi="Arial" w:cs="Arial"/>
          <w:b/>
          <w:color w:val="385623" w:themeColor="accent6" w:themeShade="80"/>
        </w:rPr>
        <w:lastRenderedPageBreak/>
        <w:t xml:space="preserve">36.2 </w:t>
      </w:r>
      <w:r w:rsidR="00483B03" w:rsidRPr="004D7616">
        <w:rPr>
          <w:rFonts w:ascii="Arial" w:hAnsi="Arial" w:cs="Arial"/>
          <w:b/>
          <w:color w:val="385623" w:themeColor="accent6" w:themeShade="80"/>
        </w:rPr>
        <w:t>Equality Analysis</w:t>
      </w:r>
    </w:p>
    <w:p w14:paraId="0C6791E1" w14:textId="77777777" w:rsidR="00483B03" w:rsidRPr="004D7616" w:rsidRDefault="00483B03" w:rsidP="00483B03">
      <w:pPr>
        <w:rPr>
          <w:rFonts w:ascii="Arial" w:hAnsi="Arial" w:cs="Arial"/>
        </w:rPr>
      </w:pPr>
    </w:p>
    <w:p w14:paraId="7C542672"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4353EF15" w14:textId="77777777" w:rsidR="00483B03" w:rsidRPr="004D7616" w:rsidRDefault="00483B03" w:rsidP="00483B03">
      <w:pPr>
        <w:rPr>
          <w:rFonts w:ascii="Arial" w:hAnsi="Arial" w:cs="Arial"/>
        </w:rPr>
      </w:pPr>
    </w:p>
    <w:p w14:paraId="0607C24A"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61466C38" w14:textId="77777777" w:rsidTr="00483B03">
        <w:tc>
          <w:tcPr>
            <w:tcW w:w="12611" w:type="dxa"/>
            <w:tcBorders>
              <w:top w:val="nil"/>
              <w:left w:val="nil"/>
              <w:bottom w:val="single" w:sz="4" w:space="0" w:color="auto"/>
              <w:right w:val="single" w:sz="4" w:space="0" w:color="auto"/>
            </w:tcBorders>
          </w:tcPr>
          <w:p w14:paraId="72B53332"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2C7A0CB6"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3FBA44CE" w14:textId="77777777" w:rsidTr="00483B03">
        <w:tc>
          <w:tcPr>
            <w:tcW w:w="12611" w:type="dxa"/>
            <w:tcBorders>
              <w:top w:val="single" w:sz="4" w:space="0" w:color="auto"/>
            </w:tcBorders>
          </w:tcPr>
          <w:p w14:paraId="65B292D5"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0EB7E434" w14:textId="0B33E23D" w:rsidR="00483B03" w:rsidRPr="004D7616" w:rsidRDefault="00B7051D" w:rsidP="00B7051D">
            <w:pPr>
              <w:jc w:val="center"/>
              <w:rPr>
                <w:rFonts w:ascii="Arial" w:hAnsi="Arial" w:cs="Arial"/>
              </w:rPr>
            </w:pPr>
            <w:r>
              <w:rPr>
                <w:rFonts w:ascii="Arial" w:hAnsi="Arial" w:cs="Arial"/>
              </w:rPr>
              <w:t>198</w:t>
            </w:r>
          </w:p>
        </w:tc>
      </w:tr>
      <w:tr w:rsidR="00483B03" w:rsidRPr="004D7616" w14:paraId="1BAF92BD" w14:textId="77777777" w:rsidTr="00483B03">
        <w:tc>
          <w:tcPr>
            <w:tcW w:w="12611" w:type="dxa"/>
          </w:tcPr>
          <w:p w14:paraId="67EE693A"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4047C078" w14:textId="016C711E" w:rsidR="00483B03" w:rsidRPr="004D7616" w:rsidRDefault="00B7051D" w:rsidP="00B7051D">
            <w:pPr>
              <w:jc w:val="center"/>
              <w:rPr>
                <w:rFonts w:ascii="Arial" w:hAnsi="Arial" w:cs="Arial"/>
              </w:rPr>
            </w:pPr>
            <w:r>
              <w:rPr>
                <w:rFonts w:ascii="Arial" w:hAnsi="Arial" w:cs="Arial"/>
              </w:rPr>
              <w:t>199</w:t>
            </w:r>
          </w:p>
        </w:tc>
      </w:tr>
      <w:tr w:rsidR="00483B03" w:rsidRPr="004D7616" w14:paraId="751B9777" w14:textId="77777777" w:rsidTr="00483B03">
        <w:tc>
          <w:tcPr>
            <w:tcW w:w="12611" w:type="dxa"/>
          </w:tcPr>
          <w:p w14:paraId="399D19A7"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5AEDEFF6" w14:textId="3A3AB91A" w:rsidR="00483B03" w:rsidRPr="004D7616" w:rsidRDefault="00B7051D" w:rsidP="00B7051D">
            <w:pPr>
              <w:jc w:val="center"/>
              <w:rPr>
                <w:rFonts w:ascii="Arial" w:hAnsi="Arial" w:cs="Arial"/>
              </w:rPr>
            </w:pPr>
            <w:r>
              <w:rPr>
                <w:rFonts w:ascii="Arial" w:hAnsi="Arial" w:cs="Arial"/>
              </w:rPr>
              <w:t>200</w:t>
            </w:r>
          </w:p>
        </w:tc>
      </w:tr>
      <w:tr w:rsidR="00483B03" w:rsidRPr="004D7616" w14:paraId="5125AA65" w14:textId="77777777" w:rsidTr="00483B03">
        <w:tc>
          <w:tcPr>
            <w:tcW w:w="12611" w:type="dxa"/>
          </w:tcPr>
          <w:p w14:paraId="3E8EAE09"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02B76837" w14:textId="6B4797FF" w:rsidR="00483B03" w:rsidRPr="004D7616" w:rsidRDefault="00B7051D" w:rsidP="00B7051D">
            <w:pPr>
              <w:jc w:val="center"/>
              <w:rPr>
                <w:rFonts w:ascii="Arial" w:hAnsi="Arial" w:cs="Arial"/>
              </w:rPr>
            </w:pPr>
            <w:r>
              <w:rPr>
                <w:rFonts w:ascii="Arial" w:hAnsi="Arial" w:cs="Arial"/>
              </w:rPr>
              <w:t>201</w:t>
            </w:r>
          </w:p>
        </w:tc>
      </w:tr>
      <w:tr w:rsidR="00483B03" w:rsidRPr="004D7616" w14:paraId="28C3C26E" w14:textId="77777777" w:rsidTr="00483B03">
        <w:tc>
          <w:tcPr>
            <w:tcW w:w="12611" w:type="dxa"/>
          </w:tcPr>
          <w:p w14:paraId="2D06C92D"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78607DB7" w14:textId="354DA0C1" w:rsidR="00483B03" w:rsidRPr="004D7616" w:rsidRDefault="00B7051D" w:rsidP="00B7051D">
            <w:pPr>
              <w:jc w:val="center"/>
              <w:rPr>
                <w:rFonts w:ascii="Arial" w:hAnsi="Arial" w:cs="Arial"/>
              </w:rPr>
            </w:pPr>
            <w:r>
              <w:rPr>
                <w:rFonts w:ascii="Arial" w:hAnsi="Arial" w:cs="Arial"/>
              </w:rPr>
              <w:t>202</w:t>
            </w:r>
          </w:p>
        </w:tc>
      </w:tr>
      <w:tr w:rsidR="00483B03" w:rsidRPr="004D7616" w14:paraId="011E6FD8" w14:textId="77777777" w:rsidTr="00483B03">
        <w:tc>
          <w:tcPr>
            <w:tcW w:w="12611" w:type="dxa"/>
          </w:tcPr>
          <w:p w14:paraId="7906ADA1"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103FF81F" w14:textId="2C0BDDAC" w:rsidR="00483B03" w:rsidRPr="004D7616" w:rsidRDefault="00B7051D" w:rsidP="00B7051D">
            <w:pPr>
              <w:jc w:val="center"/>
              <w:rPr>
                <w:rFonts w:ascii="Arial" w:hAnsi="Arial" w:cs="Arial"/>
              </w:rPr>
            </w:pPr>
            <w:r>
              <w:rPr>
                <w:rFonts w:ascii="Arial" w:hAnsi="Arial" w:cs="Arial"/>
              </w:rPr>
              <w:t>203</w:t>
            </w:r>
          </w:p>
        </w:tc>
      </w:tr>
      <w:tr w:rsidR="00483B03" w:rsidRPr="004D7616" w14:paraId="440C605C" w14:textId="77777777" w:rsidTr="00483B03">
        <w:tc>
          <w:tcPr>
            <w:tcW w:w="12611" w:type="dxa"/>
          </w:tcPr>
          <w:p w14:paraId="07B555E3"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52ACA395" w14:textId="5128E279" w:rsidR="00483B03" w:rsidRPr="004D7616" w:rsidRDefault="00B7051D" w:rsidP="00B7051D">
            <w:pPr>
              <w:jc w:val="center"/>
              <w:rPr>
                <w:rFonts w:ascii="Arial" w:hAnsi="Arial" w:cs="Arial"/>
              </w:rPr>
            </w:pPr>
            <w:r>
              <w:rPr>
                <w:rFonts w:ascii="Arial" w:hAnsi="Arial" w:cs="Arial"/>
              </w:rPr>
              <w:t>203</w:t>
            </w:r>
          </w:p>
        </w:tc>
      </w:tr>
      <w:tr w:rsidR="007B0163" w:rsidRPr="004D7616" w14:paraId="6FBC7B07" w14:textId="77777777" w:rsidTr="00483B03">
        <w:tc>
          <w:tcPr>
            <w:tcW w:w="12611" w:type="dxa"/>
          </w:tcPr>
          <w:p w14:paraId="29D987AF"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19370B62" w14:textId="4E0F781B" w:rsidR="007B0163" w:rsidRPr="004D7616" w:rsidRDefault="00B7051D" w:rsidP="00B7051D">
            <w:pPr>
              <w:jc w:val="center"/>
              <w:rPr>
                <w:rFonts w:ascii="Arial" w:hAnsi="Arial" w:cs="Arial"/>
              </w:rPr>
            </w:pPr>
            <w:r>
              <w:rPr>
                <w:rFonts w:ascii="Arial" w:hAnsi="Arial" w:cs="Arial"/>
              </w:rPr>
              <w:t>204</w:t>
            </w:r>
          </w:p>
        </w:tc>
      </w:tr>
    </w:tbl>
    <w:p w14:paraId="2CC89FE0" w14:textId="77777777" w:rsidR="00483B03" w:rsidRPr="004D7616" w:rsidRDefault="00483B03" w:rsidP="00483B03">
      <w:pPr>
        <w:rPr>
          <w:rFonts w:ascii="Arial" w:hAnsi="Arial" w:cs="Arial"/>
        </w:rPr>
      </w:pPr>
    </w:p>
    <w:p w14:paraId="27AA103F" w14:textId="77777777" w:rsidR="007B0163" w:rsidRPr="004D7616" w:rsidRDefault="007B0163" w:rsidP="00483B03">
      <w:pPr>
        <w:rPr>
          <w:rFonts w:ascii="Arial" w:hAnsi="Arial" w:cs="Arial"/>
        </w:rPr>
      </w:pPr>
    </w:p>
    <w:p w14:paraId="423DF962" w14:textId="77777777" w:rsidR="007B0163" w:rsidRPr="004D7616" w:rsidRDefault="007B0163">
      <w:pPr>
        <w:rPr>
          <w:rFonts w:ascii="Arial" w:hAnsi="Arial" w:cs="Arial"/>
        </w:rPr>
      </w:pPr>
      <w:r w:rsidRPr="004D7616">
        <w:rPr>
          <w:rFonts w:ascii="Arial" w:hAnsi="Arial" w:cs="Arial"/>
        </w:rPr>
        <w:br w:type="page"/>
      </w:r>
    </w:p>
    <w:p w14:paraId="5E94FCCA" w14:textId="4C1AB155"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Part 1: Equality Analysis Details</w:t>
      </w:r>
    </w:p>
    <w:p w14:paraId="14B2C99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5724FDD5" w14:textId="77777777" w:rsidTr="007B0163">
        <w:trPr>
          <w:trHeight w:val="1136"/>
        </w:trPr>
        <w:tc>
          <w:tcPr>
            <w:tcW w:w="6974" w:type="dxa"/>
            <w:vAlign w:val="center"/>
          </w:tcPr>
          <w:p w14:paraId="29EBA701"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50729758"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74D50F5D" w14:textId="77777777" w:rsidTr="007B0163">
        <w:trPr>
          <w:trHeight w:val="981"/>
        </w:trPr>
        <w:tc>
          <w:tcPr>
            <w:tcW w:w="6974" w:type="dxa"/>
            <w:vAlign w:val="center"/>
          </w:tcPr>
          <w:p w14:paraId="412ABFAD"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20082DE3"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10F623EC" w14:textId="77777777" w:rsidTr="007B0163">
        <w:trPr>
          <w:trHeight w:val="1137"/>
        </w:trPr>
        <w:tc>
          <w:tcPr>
            <w:tcW w:w="6974" w:type="dxa"/>
            <w:vAlign w:val="center"/>
          </w:tcPr>
          <w:p w14:paraId="2CBB61F1"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2BA91778" w14:textId="154B397E" w:rsidR="007B0163" w:rsidRPr="004D7616" w:rsidRDefault="007B0163" w:rsidP="007B0163">
            <w:pPr>
              <w:rPr>
                <w:rFonts w:ascii="Arial" w:hAnsi="Arial" w:cs="Arial"/>
              </w:rPr>
            </w:pPr>
            <w:r w:rsidRPr="004D7616">
              <w:rPr>
                <w:rFonts w:ascii="Arial" w:hAnsi="Arial" w:cs="Arial"/>
              </w:rPr>
              <w:t>Rana Begum – Trust</w:t>
            </w:r>
            <w:r w:rsidR="00D41127">
              <w:rPr>
                <w:rFonts w:ascii="Arial" w:hAnsi="Arial" w:cs="Arial"/>
              </w:rPr>
              <w:t>-</w:t>
            </w:r>
            <w:r w:rsidRPr="004D7616">
              <w:rPr>
                <w:rFonts w:ascii="Arial" w:hAnsi="Arial" w:cs="Arial"/>
              </w:rPr>
              <w:t>wide Lead Infection Prevention and Control Nurse</w:t>
            </w:r>
          </w:p>
        </w:tc>
      </w:tr>
      <w:tr w:rsidR="007B0163" w:rsidRPr="004D7616" w14:paraId="798793E7" w14:textId="77777777" w:rsidTr="007B0163">
        <w:trPr>
          <w:trHeight w:val="1111"/>
        </w:trPr>
        <w:tc>
          <w:tcPr>
            <w:tcW w:w="6974" w:type="dxa"/>
            <w:vAlign w:val="center"/>
          </w:tcPr>
          <w:p w14:paraId="4DCCD998" w14:textId="5837CA61" w:rsidR="007B0163" w:rsidRPr="004D7616" w:rsidRDefault="00D41127"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14:paraId="46C47349"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2E59994B" w14:textId="77777777" w:rsidTr="007B0163">
        <w:trPr>
          <w:trHeight w:val="1113"/>
        </w:trPr>
        <w:tc>
          <w:tcPr>
            <w:tcW w:w="6974" w:type="dxa"/>
            <w:vAlign w:val="center"/>
          </w:tcPr>
          <w:p w14:paraId="614203B2"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3C94AA64"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5DB87F7B" w14:textId="77777777" w:rsidTr="007B0163">
        <w:trPr>
          <w:trHeight w:val="1142"/>
        </w:trPr>
        <w:tc>
          <w:tcPr>
            <w:tcW w:w="6974" w:type="dxa"/>
            <w:vAlign w:val="center"/>
          </w:tcPr>
          <w:p w14:paraId="3E5A995A"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4B9F9FF" w14:textId="5301A099" w:rsidR="007B0163" w:rsidRPr="004D7616" w:rsidRDefault="00662837" w:rsidP="00662837">
            <w:pPr>
              <w:rPr>
                <w:rFonts w:ascii="Arial" w:hAnsi="Arial" w:cs="Arial"/>
              </w:rPr>
            </w:pPr>
            <w:r>
              <w:rPr>
                <w:rFonts w:ascii="Arial" w:hAnsi="Arial" w:cs="Arial"/>
              </w:rPr>
              <w:t>5</w:t>
            </w:r>
            <w:r w:rsidRPr="00662837">
              <w:rPr>
                <w:rFonts w:ascii="Arial" w:hAnsi="Arial" w:cs="Arial"/>
                <w:vertAlign w:val="superscript"/>
              </w:rPr>
              <w:t>th</w:t>
            </w:r>
            <w:r>
              <w:rPr>
                <w:rFonts w:ascii="Arial" w:hAnsi="Arial" w:cs="Arial"/>
              </w:rPr>
              <w:t xml:space="preserve"> March 2026</w:t>
            </w:r>
          </w:p>
        </w:tc>
      </w:tr>
      <w:tr w:rsidR="007B0163" w:rsidRPr="004D7616" w14:paraId="2BAA0FC8" w14:textId="77777777" w:rsidTr="007B0163">
        <w:trPr>
          <w:trHeight w:val="1257"/>
        </w:trPr>
        <w:tc>
          <w:tcPr>
            <w:tcW w:w="6974" w:type="dxa"/>
            <w:vAlign w:val="center"/>
          </w:tcPr>
          <w:p w14:paraId="09FF7558" w14:textId="77777777" w:rsidR="007B0163" w:rsidRPr="004D7616" w:rsidRDefault="007B0163" w:rsidP="007B0163">
            <w:pPr>
              <w:rPr>
                <w:rFonts w:ascii="Arial" w:hAnsi="Arial" w:cs="Arial"/>
                <w:b/>
              </w:rPr>
            </w:pPr>
            <w:r w:rsidRPr="004D7616">
              <w:rPr>
                <w:rFonts w:ascii="Arial" w:hAnsi="Arial" w:cs="Arial"/>
                <w:b/>
              </w:rPr>
              <w:t>Review Date</w:t>
            </w:r>
          </w:p>
          <w:p w14:paraId="28455469"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06C416C4" w14:textId="0A0A608C" w:rsidR="007B0163" w:rsidRPr="004D7616" w:rsidRDefault="00662837" w:rsidP="00662837">
            <w:pPr>
              <w:rPr>
                <w:rFonts w:ascii="Arial" w:hAnsi="Arial" w:cs="Arial"/>
              </w:rPr>
            </w:pPr>
            <w:r>
              <w:rPr>
                <w:rFonts w:ascii="Arial" w:hAnsi="Arial" w:cs="Arial"/>
              </w:rPr>
              <w:t>5</w:t>
            </w:r>
            <w:r w:rsidRPr="00662837">
              <w:rPr>
                <w:rFonts w:ascii="Arial" w:hAnsi="Arial" w:cs="Arial"/>
                <w:vertAlign w:val="superscript"/>
              </w:rPr>
              <w:t>th</w:t>
            </w:r>
            <w:r>
              <w:rPr>
                <w:rFonts w:ascii="Arial" w:hAnsi="Arial" w:cs="Arial"/>
              </w:rPr>
              <w:t xml:space="preserve"> March 2029</w:t>
            </w:r>
          </w:p>
        </w:tc>
      </w:tr>
    </w:tbl>
    <w:p w14:paraId="362C3670" w14:textId="3711F57A"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Part 2: Proposal Details</w:t>
      </w:r>
    </w:p>
    <w:p w14:paraId="593124CD"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43BC33EF" w14:textId="77777777" w:rsidTr="007B0163">
        <w:tc>
          <w:tcPr>
            <w:tcW w:w="13948" w:type="dxa"/>
          </w:tcPr>
          <w:p w14:paraId="4D5DBC91"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2017D654"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4D860B36" w14:textId="77777777" w:rsidR="007B0163" w:rsidRPr="004D7616" w:rsidRDefault="007B0163" w:rsidP="007B0163">
            <w:pPr>
              <w:rPr>
                <w:rFonts w:ascii="Arial" w:hAnsi="Arial" w:cs="Arial"/>
              </w:rPr>
            </w:pPr>
          </w:p>
          <w:p w14:paraId="2A690763"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1A4D229B" w14:textId="77777777" w:rsidR="007B0163" w:rsidRPr="004D7616" w:rsidRDefault="007B0163" w:rsidP="007B0163">
            <w:pPr>
              <w:rPr>
                <w:rFonts w:ascii="Arial" w:hAnsi="Arial" w:cs="Arial"/>
              </w:rPr>
            </w:pPr>
          </w:p>
          <w:p w14:paraId="1C354C48" w14:textId="77777777" w:rsidR="007B0163" w:rsidRPr="004D7616" w:rsidRDefault="007B0163" w:rsidP="007B0163">
            <w:pPr>
              <w:rPr>
                <w:rFonts w:ascii="Arial" w:hAnsi="Arial" w:cs="Arial"/>
              </w:rPr>
            </w:pPr>
          </w:p>
        </w:tc>
      </w:tr>
    </w:tbl>
    <w:p w14:paraId="2621202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21C55DB5" w14:textId="77777777" w:rsidTr="007B0163">
        <w:tc>
          <w:tcPr>
            <w:tcW w:w="13948" w:type="dxa"/>
          </w:tcPr>
          <w:p w14:paraId="5FDA76B1"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5B0842EF" w14:textId="77777777" w:rsidR="007B0163" w:rsidRPr="004D7616" w:rsidRDefault="007B0163" w:rsidP="007B0163">
            <w:pPr>
              <w:rPr>
                <w:rFonts w:ascii="Arial" w:hAnsi="Arial" w:cs="Arial"/>
              </w:rPr>
            </w:pPr>
          </w:p>
          <w:p w14:paraId="66FCB479"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07A46425" w14:textId="77777777" w:rsidR="007B0163" w:rsidRPr="004D7616" w:rsidRDefault="007B0163" w:rsidP="007B0163">
            <w:pPr>
              <w:rPr>
                <w:rFonts w:ascii="Arial" w:hAnsi="Arial" w:cs="Arial"/>
              </w:rPr>
            </w:pPr>
          </w:p>
          <w:p w14:paraId="48A29F48" w14:textId="77777777" w:rsidR="007B0163" w:rsidRPr="004D7616" w:rsidRDefault="007B0163" w:rsidP="007B0163">
            <w:pPr>
              <w:rPr>
                <w:rFonts w:ascii="Arial" w:hAnsi="Arial" w:cs="Arial"/>
              </w:rPr>
            </w:pPr>
          </w:p>
        </w:tc>
      </w:tr>
    </w:tbl>
    <w:p w14:paraId="2BA8A659" w14:textId="77777777" w:rsidR="007B0163" w:rsidRPr="004D7616" w:rsidRDefault="007B0163" w:rsidP="007B0163">
      <w:pPr>
        <w:rPr>
          <w:rFonts w:ascii="Arial" w:hAnsi="Arial" w:cs="Arial"/>
        </w:rPr>
      </w:pPr>
    </w:p>
    <w:p w14:paraId="000263A7" w14:textId="77777777" w:rsidR="00EC6029" w:rsidRPr="004D7616" w:rsidRDefault="00EC6029" w:rsidP="007B0163">
      <w:pPr>
        <w:rPr>
          <w:rFonts w:ascii="Arial" w:hAnsi="Arial" w:cs="Arial"/>
        </w:rPr>
      </w:pPr>
    </w:p>
    <w:p w14:paraId="76B59D6F" w14:textId="77777777" w:rsidR="00EC6029" w:rsidRPr="004D7616" w:rsidRDefault="00EC6029" w:rsidP="007B0163">
      <w:pPr>
        <w:rPr>
          <w:rFonts w:ascii="Arial" w:hAnsi="Arial" w:cs="Arial"/>
        </w:rPr>
      </w:pPr>
    </w:p>
    <w:p w14:paraId="3065AC21" w14:textId="77777777" w:rsidR="00EC6029" w:rsidRPr="004D7616" w:rsidRDefault="00EC6029">
      <w:pPr>
        <w:rPr>
          <w:rFonts w:ascii="Arial" w:hAnsi="Arial" w:cs="Arial"/>
        </w:rPr>
      </w:pPr>
      <w:r w:rsidRPr="004D7616">
        <w:rPr>
          <w:rFonts w:ascii="Arial" w:hAnsi="Arial" w:cs="Arial"/>
        </w:rPr>
        <w:br w:type="page"/>
      </w:r>
    </w:p>
    <w:p w14:paraId="4789388B" w14:textId="1BE6442D"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Part 3: Equality Analysis of Staff</w:t>
      </w:r>
    </w:p>
    <w:p w14:paraId="764AFC11"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4324BC76" w14:textId="77777777" w:rsidTr="00EC6029">
        <w:tc>
          <w:tcPr>
            <w:tcW w:w="4649" w:type="dxa"/>
            <w:vAlign w:val="center"/>
          </w:tcPr>
          <w:p w14:paraId="35B514A2"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7EE55973"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3FA57F5F"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4B143D3F"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627E7CA4"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298088DB"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Results of consultation</w:t>
            </w:r>
          </w:p>
          <w:p w14:paraId="430EF4E7"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Data or research on the protected groups that you have considered</w:t>
            </w:r>
          </w:p>
          <w:p w14:paraId="2FD6165D"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Implications for the protected groups</w:t>
            </w:r>
          </w:p>
        </w:tc>
      </w:tr>
      <w:tr w:rsidR="00EC6029" w:rsidRPr="004D7616" w14:paraId="260F4E58" w14:textId="77777777" w:rsidTr="00EC6029">
        <w:trPr>
          <w:trHeight w:val="620"/>
        </w:trPr>
        <w:tc>
          <w:tcPr>
            <w:tcW w:w="4649" w:type="dxa"/>
          </w:tcPr>
          <w:p w14:paraId="735ECA10"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167AC7C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7F4F7382" w14:textId="77777777" w:rsidR="00EC6029" w:rsidRPr="004D7616" w:rsidRDefault="00EC6029" w:rsidP="00EC6029">
            <w:pPr>
              <w:rPr>
                <w:rFonts w:ascii="Arial" w:hAnsi="Arial" w:cs="Arial"/>
              </w:rPr>
            </w:pPr>
          </w:p>
        </w:tc>
      </w:tr>
      <w:tr w:rsidR="00EC6029" w:rsidRPr="004D7616" w14:paraId="4FC23094" w14:textId="77777777" w:rsidTr="00EC6029">
        <w:tc>
          <w:tcPr>
            <w:tcW w:w="4649" w:type="dxa"/>
          </w:tcPr>
          <w:p w14:paraId="343D5339"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2FAE6F9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1FC1BC5" w14:textId="77777777" w:rsidR="00EC6029" w:rsidRPr="004D7616" w:rsidRDefault="00EC6029" w:rsidP="00EC6029">
            <w:pPr>
              <w:rPr>
                <w:rFonts w:ascii="Arial" w:hAnsi="Arial" w:cs="Arial"/>
              </w:rPr>
            </w:pPr>
          </w:p>
        </w:tc>
      </w:tr>
      <w:tr w:rsidR="00EC6029" w:rsidRPr="004D7616" w14:paraId="5FC06F61" w14:textId="77777777" w:rsidTr="00EC6029">
        <w:trPr>
          <w:trHeight w:val="583"/>
        </w:trPr>
        <w:tc>
          <w:tcPr>
            <w:tcW w:w="4649" w:type="dxa"/>
          </w:tcPr>
          <w:p w14:paraId="67CE79B3"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771FC35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8967984" w14:textId="77777777" w:rsidR="00EC6029" w:rsidRPr="004D7616" w:rsidRDefault="00EC6029" w:rsidP="00EC6029">
            <w:pPr>
              <w:rPr>
                <w:rFonts w:ascii="Arial" w:hAnsi="Arial" w:cs="Arial"/>
              </w:rPr>
            </w:pPr>
          </w:p>
        </w:tc>
      </w:tr>
      <w:tr w:rsidR="00EC6029" w:rsidRPr="004D7616" w14:paraId="71A37334" w14:textId="77777777" w:rsidTr="00EC6029">
        <w:trPr>
          <w:trHeight w:val="564"/>
        </w:trPr>
        <w:tc>
          <w:tcPr>
            <w:tcW w:w="4649" w:type="dxa"/>
          </w:tcPr>
          <w:p w14:paraId="747DBF71"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7263EC6"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2FAFC" w14:textId="77777777" w:rsidR="00EC6029" w:rsidRPr="004D7616" w:rsidRDefault="00EC6029" w:rsidP="00EC6029">
            <w:pPr>
              <w:rPr>
                <w:rFonts w:ascii="Arial" w:hAnsi="Arial" w:cs="Arial"/>
              </w:rPr>
            </w:pPr>
          </w:p>
        </w:tc>
      </w:tr>
      <w:tr w:rsidR="00EC6029" w:rsidRPr="004D7616" w14:paraId="4EC4653B" w14:textId="77777777" w:rsidTr="00EC6029">
        <w:trPr>
          <w:trHeight w:val="544"/>
        </w:trPr>
        <w:tc>
          <w:tcPr>
            <w:tcW w:w="4649" w:type="dxa"/>
          </w:tcPr>
          <w:p w14:paraId="2687940B"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3A47311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8339ABF" w14:textId="77777777" w:rsidR="00EC6029" w:rsidRPr="004D7616" w:rsidRDefault="00EC6029" w:rsidP="00EC6029">
            <w:pPr>
              <w:rPr>
                <w:rFonts w:ascii="Arial" w:hAnsi="Arial" w:cs="Arial"/>
              </w:rPr>
            </w:pPr>
          </w:p>
        </w:tc>
      </w:tr>
      <w:tr w:rsidR="00EC6029" w:rsidRPr="004D7616" w14:paraId="57D0E187" w14:textId="77777777" w:rsidTr="00EC6029">
        <w:trPr>
          <w:trHeight w:val="552"/>
        </w:trPr>
        <w:tc>
          <w:tcPr>
            <w:tcW w:w="4649" w:type="dxa"/>
          </w:tcPr>
          <w:p w14:paraId="5F6C6C16"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5D7B782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64BD9382" w14:textId="77777777" w:rsidR="00EC6029" w:rsidRPr="004D7616" w:rsidRDefault="00EC6029" w:rsidP="00EC6029">
            <w:pPr>
              <w:rPr>
                <w:rFonts w:ascii="Arial" w:hAnsi="Arial" w:cs="Arial"/>
              </w:rPr>
            </w:pPr>
          </w:p>
        </w:tc>
      </w:tr>
      <w:tr w:rsidR="00EC6029" w:rsidRPr="004D7616" w14:paraId="622D5413" w14:textId="77777777" w:rsidTr="00EC6029">
        <w:trPr>
          <w:trHeight w:val="574"/>
        </w:trPr>
        <w:tc>
          <w:tcPr>
            <w:tcW w:w="4649" w:type="dxa"/>
          </w:tcPr>
          <w:p w14:paraId="0368E930"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6AC6948D"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F3DD550" w14:textId="77777777" w:rsidR="00EC6029" w:rsidRPr="004D7616" w:rsidRDefault="00EC6029" w:rsidP="00EC6029">
            <w:pPr>
              <w:rPr>
                <w:rFonts w:ascii="Arial" w:hAnsi="Arial" w:cs="Arial"/>
              </w:rPr>
            </w:pPr>
          </w:p>
        </w:tc>
      </w:tr>
      <w:tr w:rsidR="00EC6029" w:rsidRPr="004D7616" w14:paraId="4D5C15FA" w14:textId="77777777" w:rsidTr="00EC6029">
        <w:trPr>
          <w:trHeight w:val="555"/>
        </w:trPr>
        <w:tc>
          <w:tcPr>
            <w:tcW w:w="4649" w:type="dxa"/>
          </w:tcPr>
          <w:p w14:paraId="7FFF39F6"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D5F832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436976D" w14:textId="77777777" w:rsidR="00EC6029" w:rsidRPr="004D7616" w:rsidRDefault="00EC6029" w:rsidP="00EC6029">
            <w:pPr>
              <w:rPr>
                <w:rFonts w:ascii="Arial" w:hAnsi="Arial" w:cs="Arial"/>
              </w:rPr>
            </w:pPr>
          </w:p>
        </w:tc>
      </w:tr>
      <w:tr w:rsidR="00EC6029" w:rsidRPr="004D7616" w14:paraId="536D72F6" w14:textId="77777777" w:rsidTr="00EC6029">
        <w:trPr>
          <w:trHeight w:val="548"/>
        </w:trPr>
        <w:tc>
          <w:tcPr>
            <w:tcW w:w="4649" w:type="dxa"/>
          </w:tcPr>
          <w:p w14:paraId="60C3E871"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56B921F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7592F04" w14:textId="77777777" w:rsidR="00EC6029" w:rsidRPr="004D7616" w:rsidRDefault="00EC6029" w:rsidP="00EC6029">
            <w:pPr>
              <w:rPr>
                <w:rFonts w:ascii="Arial" w:hAnsi="Arial" w:cs="Arial"/>
              </w:rPr>
            </w:pPr>
          </w:p>
        </w:tc>
      </w:tr>
    </w:tbl>
    <w:p w14:paraId="28E01E49" w14:textId="77777777" w:rsidR="00EC6029" w:rsidRPr="004D7616" w:rsidRDefault="00EC6029" w:rsidP="00EC6029">
      <w:pPr>
        <w:rPr>
          <w:rFonts w:ascii="Arial" w:hAnsi="Arial" w:cs="Arial"/>
        </w:rPr>
      </w:pPr>
    </w:p>
    <w:p w14:paraId="38F6A4F8" w14:textId="77777777" w:rsidR="00EC6029" w:rsidRPr="004D7616" w:rsidRDefault="00EC6029" w:rsidP="00EC6029">
      <w:pPr>
        <w:rPr>
          <w:rFonts w:ascii="Arial" w:hAnsi="Arial" w:cs="Arial"/>
        </w:rPr>
      </w:pPr>
    </w:p>
    <w:p w14:paraId="69239EC0" w14:textId="77777777" w:rsidR="00EC6029" w:rsidRPr="004D7616" w:rsidRDefault="00EC6029" w:rsidP="00EC6029">
      <w:pPr>
        <w:rPr>
          <w:rFonts w:ascii="Arial" w:hAnsi="Arial" w:cs="Arial"/>
        </w:rPr>
      </w:pPr>
    </w:p>
    <w:p w14:paraId="168E11BB" w14:textId="7E9B039B" w:rsidR="00EC6029" w:rsidRPr="004D7616" w:rsidRDefault="00EC6029" w:rsidP="00EC6029">
      <w:pPr>
        <w:pStyle w:val="Heading1"/>
        <w:jc w:val="center"/>
        <w:rPr>
          <w:rFonts w:ascii="Arial" w:hAnsi="Arial" w:cs="Arial"/>
          <w:b/>
        </w:rPr>
      </w:pPr>
      <w:r w:rsidRPr="004D7616">
        <w:rPr>
          <w:rFonts w:ascii="Arial" w:hAnsi="Arial" w:cs="Arial"/>
          <w:b/>
          <w:color w:val="385623" w:themeColor="accent6" w:themeShade="80"/>
        </w:rPr>
        <w:lastRenderedPageBreak/>
        <w:t>Part 4: Equality Analysis of Service Users / Patients</w:t>
      </w:r>
    </w:p>
    <w:p w14:paraId="634AEE93" w14:textId="77777777" w:rsidR="00EC6029" w:rsidRPr="004D7616" w:rsidRDefault="00EC6029" w:rsidP="00EC6029">
      <w:pPr>
        <w:rPr>
          <w:rFonts w:ascii="Arial" w:hAnsi="Arial" w:cs="Arial"/>
        </w:rPr>
      </w:pPr>
    </w:p>
    <w:p w14:paraId="4CAF6DB8"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3088BDC4" w14:textId="77777777" w:rsidTr="00A807FF">
        <w:tc>
          <w:tcPr>
            <w:tcW w:w="4649" w:type="dxa"/>
            <w:vAlign w:val="center"/>
          </w:tcPr>
          <w:p w14:paraId="01111067"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06AEE9C2"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F4A5CA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62D0E883"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0374E59A"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3698E9A9"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Results of consultation</w:t>
            </w:r>
          </w:p>
          <w:p w14:paraId="2348D263"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Data or research on the protected groups that you have considered</w:t>
            </w:r>
          </w:p>
          <w:p w14:paraId="3BBBD936" w14:textId="77777777" w:rsidR="00EC6029" w:rsidRPr="004D7616" w:rsidRDefault="00EC6029" w:rsidP="00BC18E8">
            <w:pPr>
              <w:pStyle w:val="ListParagraph"/>
              <w:numPr>
                <w:ilvl w:val="0"/>
                <w:numId w:val="117"/>
              </w:numPr>
              <w:jc w:val="center"/>
              <w:rPr>
                <w:rFonts w:ascii="Arial" w:hAnsi="Arial" w:cs="Arial"/>
              </w:rPr>
            </w:pPr>
            <w:r w:rsidRPr="004D7616">
              <w:rPr>
                <w:rFonts w:ascii="Arial" w:hAnsi="Arial" w:cs="Arial"/>
              </w:rPr>
              <w:t>Implications for the protected groups</w:t>
            </w:r>
          </w:p>
        </w:tc>
      </w:tr>
      <w:tr w:rsidR="00EC6029" w:rsidRPr="004D7616" w14:paraId="4815D06A" w14:textId="77777777" w:rsidTr="00A807FF">
        <w:trPr>
          <w:trHeight w:val="620"/>
        </w:trPr>
        <w:tc>
          <w:tcPr>
            <w:tcW w:w="4649" w:type="dxa"/>
          </w:tcPr>
          <w:p w14:paraId="08E4D72E"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4E1FC46B"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3BF2C5E" w14:textId="77777777" w:rsidR="00EC6029" w:rsidRPr="004D7616" w:rsidRDefault="00EC6029" w:rsidP="00A807FF">
            <w:pPr>
              <w:rPr>
                <w:rFonts w:ascii="Arial" w:hAnsi="Arial" w:cs="Arial"/>
              </w:rPr>
            </w:pPr>
          </w:p>
        </w:tc>
      </w:tr>
      <w:tr w:rsidR="00EC6029" w:rsidRPr="004D7616" w14:paraId="7B172B74" w14:textId="77777777" w:rsidTr="00A807FF">
        <w:tc>
          <w:tcPr>
            <w:tcW w:w="4649" w:type="dxa"/>
          </w:tcPr>
          <w:p w14:paraId="07E94A2D" w14:textId="77777777" w:rsidR="00EC6029" w:rsidRPr="004D7616" w:rsidRDefault="00EC6029" w:rsidP="00A807FF">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1BCF67C2"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ECC34EC" w14:textId="77777777" w:rsidR="00EC6029" w:rsidRPr="004D7616" w:rsidRDefault="00EC6029" w:rsidP="00A807FF">
            <w:pPr>
              <w:rPr>
                <w:rFonts w:ascii="Arial" w:hAnsi="Arial" w:cs="Arial"/>
              </w:rPr>
            </w:pPr>
          </w:p>
        </w:tc>
      </w:tr>
      <w:tr w:rsidR="00EC6029" w:rsidRPr="004D7616" w14:paraId="5CEF0B07" w14:textId="77777777" w:rsidTr="00A807FF">
        <w:trPr>
          <w:trHeight w:val="583"/>
        </w:trPr>
        <w:tc>
          <w:tcPr>
            <w:tcW w:w="4649" w:type="dxa"/>
          </w:tcPr>
          <w:p w14:paraId="42EB0CBB"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4E544B0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2D05239" w14:textId="77777777" w:rsidR="00EC6029" w:rsidRPr="004D7616" w:rsidRDefault="00EC6029" w:rsidP="00A807FF">
            <w:pPr>
              <w:rPr>
                <w:rFonts w:ascii="Arial" w:hAnsi="Arial" w:cs="Arial"/>
              </w:rPr>
            </w:pPr>
          </w:p>
        </w:tc>
      </w:tr>
      <w:tr w:rsidR="00EC6029" w:rsidRPr="004D7616" w14:paraId="2D04DE18" w14:textId="77777777" w:rsidTr="00A807FF">
        <w:trPr>
          <w:trHeight w:val="564"/>
        </w:trPr>
        <w:tc>
          <w:tcPr>
            <w:tcW w:w="4649" w:type="dxa"/>
          </w:tcPr>
          <w:p w14:paraId="5986FFD5"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2B11649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54E0439" w14:textId="77777777" w:rsidR="00EC6029" w:rsidRPr="004D7616" w:rsidRDefault="00EC6029" w:rsidP="00A807FF">
            <w:pPr>
              <w:rPr>
                <w:rFonts w:ascii="Arial" w:hAnsi="Arial" w:cs="Arial"/>
              </w:rPr>
            </w:pPr>
          </w:p>
        </w:tc>
      </w:tr>
      <w:tr w:rsidR="00EC6029" w:rsidRPr="004D7616" w14:paraId="3667AE73" w14:textId="77777777" w:rsidTr="00A807FF">
        <w:trPr>
          <w:trHeight w:val="544"/>
        </w:trPr>
        <w:tc>
          <w:tcPr>
            <w:tcW w:w="4649" w:type="dxa"/>
          </w:tcPr>
          <w:p w14:paraId="2EC8FAF6"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6F508AB4"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FE60556" w14:textId="77777777" w:rsidR="00EC6029" w:rsidRPr="004D7616" w:rsidRDefault="00EC6029" w:rsidP="00A807FF">
            <w:pPr>
              <w:rPr>
                <w:rFonts w:ascii="Arial" w:hAnsi="Arial" w:cs="Arial"/>
              </w:rPr>
            </w:pPr>
          </w:p>
        </w:tc>
      </w:tr>
      <w:tr w:rsidR="00EC6029" w:rsidRPr="004D7616" w14:paraId="2CE18074" w14:textId="77777777" w:rsidTr="00A807FF">
        <w:trPr>
          <w:trHeight w:val="552"/>
        </w:trPr>
        <w:tc>
          <w:tcPr>
            <w:tcW w:w="4649" w:type="dxa"/>
          </w:tcPr>
          <w:p w14:paraId="429C5582"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02892D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3902B7F" w14:textId="77777777" w:rsidR="00EC6029" w:rsidRPr="004D7616" w:rsidRDefault="00EC6029" w:rsidP="00A807FF">
            <w:pPr>
              <w:rPr>
                <w:rFonts w:ascii="Arial" w:hAnsi="Arial" w:cs="Arial"/>
              </w:rPr>
            </w:pPr>
          </w:p>
        </w:tc>
      </w:tr>
      <w:tr w:rsidR="00EC6029" w:rsidRPr="004D7616" w14:paraId="51B17B77" w14:textId="77777777" w:rsidTr="00A807FF">
        <w:trPr>
          <w:trHeight w:val="574"/>
        </w:trPr>
        <w:tc>
          <w:tcPr>
            <w:tcW w:w="4649" w:type="dxa"/>
          </w:tcPr>
          <w:p w14:paraId="6209C066"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2B26F63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0C0DB80" w14:textId="77777777" w:rsidR="00EC6029" w:rsidRPr="004D7616" w:rsidRDefault="00EC6029" w:rsidP="00A807FF">
            <w:pPr>
              <w:rPr>
                <w:rFonts w:ascii="Arial" w:hAnsi="Arial" w:cs="Arial"/>
              </w:rPr>
            </w:pPr>
          </w:p>
        </w:tc>
      </w:tr>
      <w:tr w:rsidR="00EC6029" w:rsidRPr="004D7616" w14:paraId="62DBE875" w14:textId="77777777" w:rsidTr="00A807FF">
        <w:trPr>
          <w:trHeight w:val="555"/>
        </w:trPr>
        <w:tc>
          <w:tcPr>
            <w:tcW w:w="4649" w:type="dxa"/>
          </w:tcPr>
          <w:p w14:paraId="20DA6664"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596BBD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B19CDF" w14:textId="77777777" w:rsidR="00EC6029" w:rsidRPr="004D7616" w:rsidRDefault="00EC6029" w:rsidP="00A807FF">
            <w:pPr>
              <w:rPr>
                <w:rFonts w:ascii="Arial" w:hAnsi="Arial" w:cs="Arial"/>
              </w:rPr>
            </w:pPr>
          </w:p>
        </w:tc>
      </w:tr>
      <w:tr w:rsidR="00EC6029" w:rsidRPr="004D7616" w14:paraId="65AD6D58" w14:textId="77777777" w:rsidTr="00A807FF">
        <w:trPr>
          <w:trHeight w:val="548"/>
        </w:trPr>
        <w:tc>
          <w:tcPr>
            <w:tcW w:w="4649" w:type="dxa"/>
          </w:tcPr>
          <w:p w14:paraId="2971BB5A"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0B2D464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2EE2925" w14:textId="77777777" w:rsidR="00EC6029" w:rsidRPr="004D7616" w:rsidRDefault="00EC6029" w:rsidP="00A807FF">
            <w:pPr>
              <w:rPr>
                <w:rFonts w:ascii="Arial" w:hAnsi="Arial" w:cs="Arial"/>
              </w:rPr>
            </w:pPr>
          </w:p>
        </w:tc>
      </w:tr>
    </w:tbl>
    <w:p w14:paraId="4948C14E" w14:textId="77777777" w:rsidR="00EC6029" w:rsidRPr="004D7616" w:rsidRDefault="00EC6029" w:rsidP="00EC6029">
      <w:pPr>
        <w:rPr>
          <w:rFonts w:ascii="Arial" w:hAnsi="Arial" w:cs="Arial"/>
        </w:rPr>
      </w:pPr>
    </w:p>
    <w:p w14:paraId="072C9C3D" w14:textId="77777777" w:rsidR="00EC6029" w:rsidRPr="004D7616" w:rsidRDefault="00EC6029" w:rsidP="00EC6029">
      <w:pPr>
        <w:rPr>
          <w:rFonts w:ascii="Arial" w:hAnsi="Arial" w:cs="Arial"/>
        </w:rPr>
      </w:pPr>
    </w:p>
    <w:p w14:paraId="55728DE6" w14:textId="569813F9"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Part 5: Findings from the Equality Analysis</w:t>
      </w:r>
    </w:p>
    <w:p w14:paraId="26BAA42C"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5F711190" w14:textId="77777777" w:rsidTr="00EC6029">
        <w:tc>
          <w:tcPr>
            <w:tcW w:w="13948" w:type="dxa"/>
          </w:tcPr>
          <w:p w14:paraId="6138E9E0"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4312D066" w14:textId="77777777" w:rsidTr="00EC6029">
        <w:tc>
          <w:tcPr>
            <w:tcW w:w="13948" w:type="dxa"/>
          </w:tcPr>
          <w:p w14:paraId="0FBB9D54"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2B8F5517" w14:textId="77777777" w:rsidR="00EC6029" w:rsidRPr="004D7616" w:rsidRDefault="00EC6029" w:rsidP="00EC6029">
            <w:pPr>
              <w:rPr>
                <w:rFonts w:ascii="Arial" w:hAnsi="Arial" w:cs="Arial"/>
              </w:rPr>
            </w:pPr>
          </w:p>
          <w:p w14:paraId="34C02853"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4AD7D13E" w14:textId="77777777" w:rsidR="00EC6029" w:rsidRPr="004D7616" w:rsidRDefault="00EC6029" w:rsidP="00EC6029">
            <w:pPr>
              <w:rPr>
                <w:rFonts w:ascii="Arial" w:hAnsi="Arial" w:cs="Arial"/>
              </w:rPr>
            </w:pPr>
          </w:p>
          <w:p w14:paraId="5483103D" w14:textId="77777777" w:rsidR="00EC6029" w:rsidRPr="004D7616" w:rsidRDefault="00EC6029" w:rsidP="00EC6029">
            <w:pPr>
              <w:rPr>
                <w:rFonts w:ascii="Arial" w:hAnsi="Arial" w:cs="Arial"/>
              </w:rPr>
            </w:pPr>
          </w:p>
        </w:tc>
      </w:tr>
      <w:tr w:rsidR="00EC6029" w:rsidRPr="004D7616" w14:paraId="68A12B30" w14:textId="77777777" w:rsidTr="00EC6029">
        <w:tc>
          <w:tcPr>
            <w:tcW w:w="13948" w:type="dxa"/>
          </w:tcPr>
          <w:p w14:paraId="43D1A389"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5C7B8760" w14:textId="77777777" w:rsidR="00EC6029" w:rsidRPr="004D7616" w:rsidRDefault="00EC6029" w:rsidP="00EC6029">
            <w:pPr>
              <w:rPr>
                <w:rFonts w:ascii="Arial" w:hAnsi="Arial" w:cs="Arial"/>
              </w:rPr>
            </w:pPr>
          </w:p>
          <w:p w14:paraId="0A054818" w14:textId="77777777" w:rsidR="00EC6029" w:rsidRPr="004D7616" w:rsidRDefault="00EC6029" w:rsidP="00EC6029">
            <w:pPr>
              <w:rPr>
                <w:rFonts w:ascii="Arial" w:hAnsi="Arial" w:cs="Arial"/>
              </w:rPr>
            </w:pPr>
            <w:r w:rsidRPr="004D7616">
              <w:rPr>
                <w:rFonts w:ascii="Arial" w:hAnsi="Arial" w:cs="Arial"/>
              </w:rPr>
              <w:t>N/A</w:t>
            </w:r>
          </w:p>
          <w:p w14:paraId="07AB6882" w14:textId="77777777" w:rsidR="00EC6029" w:rsidRPr="004D7616" w:rsidRDefault="00EC6029" w:rsidP="00EC6029">
            <w:pPr>
              <w:rPr>
                <w:rFonts w:ascii="Arial" w:hAnsi="Arial" w:cs="Arial"/>
              </w:rPr>
            </w:pPr>
          </w:p>
          <w:p w14:paraId="55D50802" w14:textId="77777777" w:rsidR="00EC6029" w:rsidRPr="004D7616" w:rsidRDefault="00EC6029" w:rsidP="00EC6029">
            <w:pPr>
              <w:rPr>
                <w:rFonts w:ascii="Arial" w:hAnsi="Arial" w:cs="Arial"/>
              </w:rPr>
            </w:pPr>
          </w:p>
        </w:tc>
      </w:tr>
      <w:tr w:rsidR="00EC6029" w:rsidRPr="004D7616" w14:paraId="05B1DF5C" w14:textId="77777777" w:rsidTr="00EC6029">
        <w:tc>
          <w:tcPr>
            <w:tcW w:w="13948" w:type="dxa"/>
          </w:tcPr>
          <w:p w14:paraId="0A02B0F3"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 xml:space="preserve">(To identify whether a proposal may unlawfully discriminate due regard should be given to discrimination </w:t>
            </w:r>
            <w:proofErr w:type="gramStart"/>
            <w:r w:rsidRPr="004D7616">
              <w:rPr>
                <w:rFonts w:ascii="Arial" w:hAnsi="Arial" w:cs="Arial"/>
                <w:b/>
              </w:rPr>
              <w:t>on the basis of</w:t>
            </w:r>
            <w:proofErr w:type="gramEnd"/>
            <w:r w:rsidRPr="004D7616">
              <w:rPr>
                <w:rFonts w:ascii="Arial" w:hAnsi="Arial" w:cs="Arial"/>
                <w:b/>
              </w:rPr>
              <w:t xml:space="preserve"> the protected characteristics)</w:t>
            </w:r>
          </w:p>
          <w:p w14:paraId="244B0BF5" w14:textId="77777777" w:rsidR="00EC6029" w:rsidRPr="004D7616" w:rsidRDefault="00EC6029" w:rsidP="00EC6029">
            <w:pPr>
              <w:rPr>
                <w:rFonts w:ascii="Arial" w:hAnsi="Arial" w:cs="Arial"/>
              </w:rPr>
            </w:pPr>
          </w:p>
          <w:p w14:paraId="6E1679E3" w14:textId="77777777" w:rsidR="00EC6029" w:rsidRPr="004D7616" w:rsidRDefault="00EC6029" w:rsidP="00EC6029">
            <w:pPr>
              <w:rPr>
                <w:rFonts w:ascii="Arial" w:hAnsi="Arial" w:cs="Arial"/>
              </w:rPr>
            </w:pPr>
            <w:r w:rsidRPr="004D7616">
              <w:rPr>
                <w:rFonts w:ascii="Arial" w:hAnsi="Arial" w:cs="Arial"/>
              </w:rPr>
              <w:t>N/A</w:t>
            </w:r>
          </w:p>
          <w:p w14:paraId="6F4EE908" w14:textId="77777777" w:rsidR="00EC6029" w:rsidRPr="004D7616" w:rsidRDefault="00EC6029" w:rsidP="00EC6029">
            <w:pPr>
              <w:rPr>
                <w:rFonts w:ascii="Arial" w:hAnsi="Arial" w:cs="Arial"/>
              </w:rPr>
            </w:pPr>
          </w:p>
          <w:p w14:paraId="414EC394" w14:textId="77777777" w:rsidR="00EC6029" w:rsidRPr="004D7616" w:rsidRDefault="00EC6029" w:rsidP="00EC6029">
            <w:pPr>
              <w:rPr>
                <w:rFonts w:ascii="Arial" w:hAnsi="Arial" w:cs="Arial"/>
              </w:rPr>
            </w:pPr>
          </w:p>
        </w:tc>
      </w:tr>
      <w:tr w:rsidR="00EC6029" w:rsidRPr="004D7616" w14:paraId="386636ED" w14:textId="77777777" w:rsidTr="00EC6029">
        <w:tc>
          <w:tcPr>
            <w:tcW w:w="13948" w:type="dxa"/>
          </w:tcPr>
          <w:p w14:paraId="13D270B1"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0B39E67C" w14:textId="77777777" w:rsidR="00802E5C" w:rsidRPr="004D7616" w:rsidRDefault="00802E5C" w:rsidP="00EC6029">
            <w:pPr>
              <w:rPr>
                <w:rFonts w:ascii="Arial" w:hAnsi="Arial" w:cs="Arial"/>
              </w:rPr>
            </w:pPr>
          </w:p>
          <w:p w14:paraId="474BCEA8" w14:textId="77777777" w:rsidR="00802E5C" w:rsidRPr="004D7616" w:rsidRDefault="00802E5C" w:rsidP="00EC6029">
            <w:pPr>
              <w:rPr>
                <w:rFonts w:ascii="Arial" w:hAnsi="Arial" w:cs="Arial"/>
              </w:rPr>
            </w:pPr>
            <w:r w:rsidRPr="004D7616">
              <w:rPr>
                <w:rFonts w:ascii="Arial" w:hAnsi="Arial" w:cs="Arial"/>
              </w:rPr>
              <w:t>N/A</w:t>
            </w:r>
          </w:p>
          <w:p w14:paraId="4243D1EE" w14:textId="77777777" w:rsidR="00802E5C" w:rsidRPr="004D7616" w:rsidRDefault="00802E5C" w:rsidP="00EC6029">
            <w:pPr>
              <w:rPr>
                <w:rFonts w:ascii="Arial" w:hAnsi="Arial" w:cs="Arial"/>
              </w:rPr>
            </w:pPr>
          </w:p>
          <w:p w14:paraId="3ED97B91" w14:textId="77777777" w:rsidR="00802E5C" w:rsidRPr="004D7616" w:rsidRDefault="00802E5C" w:rsidP="00EC6029">
            <w:pPr>
              <w:rPr>
                <w:rFonts w:ascii="Arial" w:hAnsi="Arial" w:cs="Arial"/>
              </w:rPr>
            </w:pPr>
          </w:p>
        </w:tc>
      </w:tr>
    </w:tbl>
    <w:p w14:paraId="4456065A" w14:textId="77777777" w:rsidR="00EC6029" w:rsidRPr="004D7616" w:rsidRDefault="00EC6029" w:rsidP="00EC6029">
      <w:pPr>
        <w:rPr>
          <w:rFonts w:ascii="Arial" w:hAnsi="Arial" w:cs="Arial"/>
        </w:rPr>
      </w:pPr>
    </w:p>
    <w:p w14:paraId="333E85E2" w14:textId="77777777" w:rsidR="00802E5C" w:rsidRPr="004D7616" w:rsidRDefault="00802E5C" w:rsidP="00EC6029">
      <w:pPr>
        <w:rPr>
          <w:rFonts w:ascii="Arial" w:hAnsi="Arial" w:cs="Arial"/>
        </w:rPr>
      </w:pPr>
    </w:p>
    <w:p w14:paraId="00A30B1E" w14:textId="77777777" w:rsidR="00802E5C" w:rsidRPr="004D7616" w:rsidRDefault="00802E5C" w:rsidP="00EC6029">
      <w:pPr>
        <w:rPr>
          <w:rFonts w:ascii="Arial" w:hAnsi="Arial" w:cs="Arial"/>
        </w:rPr>
      </w:pPr>
    </w:p>
    <w:p w14:paraId="09EE337A" w14:textId="23432827" w:rsidR="00802E5C" w:rsidRPr="004D7616" w:rsidRDefault="00802E5C" w:rsidP="00802E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lastRenderedPageBreak/>
        <w:t>Part 6: Equality Analysis Action Plan</w:t>
      </w:r>
    </w:p>
    <w:p w14:paraId="12397DEE"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6784A95" w14:textId="77777777" w:rsidTr="00802E5C">
        <w:tc>
          <w:tcPr>
            <w:tcW w:w="6974" w:type="dxa"/>
            <w:shd w:val="clear" w:color="auto" w:fill="D9D9D9" w:themeFill="background1" w:themeFillShade="D9"/>
          </w:tcPr>
          <w:p w14:paraId="42A0D1B0"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2E99344D" w14:textId="77777777" w:rsidR="00802E5C" w:rsidRPr="004D7616" w:rsidRDefault="00802E5C" w:rsidP="00802E5C">
            <w:pPr>
              <w:rPr>
                <w:rFonts w:ascii="Arial" w:hAnsi="Arial" w:cs="Arial"/>
                <w:b/>
              </w:rPr>
            </w:pPr>
          </w:p>
        </w:tc>
      </w:tr>
      <w:tr w:rsidR="00802E5C" w:rsidRPr="004D7616" w14:paraId="1918BA2B" w14:textId="77777777" w:rsidTr="00802E5C">
        <w:tc>
          <w:tcPr>
            <w:tcW w:w="6974" w:type="dxa"/>
          </w:tcPr>
          <w:p w14:paraId="0FD22374" w14:textId="77777777" w:rsidR="00802E5C" w:rsidRPr="004D7616" w:rsidRDefault="00802E5C" w:rsidP="00802E5C">
            <w:pPr>
              <w:rPr>
                <w:rFonts w:ascii="Arial" w:hAnsi="Arial" w:cs="Arial"/>
              </w:rPr>
            </w:pPr>
          </w:p>
        </w:tc>
        <w:tc>
          <w:tcPr>
            <w:tcW w:w="6974" w:type="dxa"/>
          </w:tcPr>
          <w:p w14:paraId="0BA6CD25"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20FAD146" w14:textId="77777777" w:rsidTr="00802E5C">
        <w:tc>
          <w:tcPr>
            <w:tcW w:w="6974" w:type="dxa"/>
          </w:tcPr>
          <w:p w14:paraId="64AAC029" w14:textId="77777777" w:rsidR="00802E5C" w:rsidRPr="004D7616" w:rsidRDefault="00802E5C" w:rsidP="00802E5C">
            <w:pPr>
              <w:rPr>
                <w:rFonts w:ascii="Arial" w:hAnsi="Arial" w:cs="Arial"/>
              </w:rPr>
            </w:pPr>
          </w:p>
        </w:tc>
        <w:tc>
          <w:tcPr>
            <w:tcW w:w="6974" w:type="dxa"/>
          </w:tcPr>
          <w:p w14:paraId="059ADC1C" w14:textId="77777777" w:rsidR="00802E5C" w:rsidRPr="004D7616" w:rsidRDefault="00802E5C" w:rsidP="00802E5C">
            <w:pPr>
              <w:rPr>
                <w:rFonts w:ascii="Arial" w:hAnsi="Arial" w:cs="Arial"/>
              </w:rPr>
            </w:pPr>
          </w:p>
        </w:tc>
      </w:tr>
      <w:tr w:rsidR="00802E5C" w:rsidRPr="004D7616" w14:paraId="723172D3" w14:textId="77777777" w:rsidTr="00802E5C">
        <w:tc>
          <w:tcPr>
            <w:tcW w:w="6974" w:type="dxa"/>
          </w:tcPr>
          <w:p w14:paraId="513B3F9F" w14:textId="77777777" w:rsidR="00802E5C" w:rsidRPr="004D7616" w:rsidRDefault="00802E5C" w:rsidP="00802E5C">
            <w:pPr>
              <w:rPr>
                <w:rFonts w:ascii="Arial" w:hAnsi="Arial" w:cs="Arial"/>
              </w:rPr>
            </w:pPr>
          </w:p>
        </w:tc>
        <w:tc>
          <w:tcPr>
            <w:tcW w:w="6974" w:type="dxa"/>
          </w:tcPr>
          <w:p w14:paraId="6904A4C1" w14:textId="77777777" w:rsidR="00802E5C" w:rsidRPr="004D7616" w:rsidRDefault="00802E5C" w:rsidP="00802E5C">
            <w:pPr>
              <w:rPr>
                <w:rFonts w:ascii="Arial" w:hAnsi="Arial" w:cs="Arial"/>
              </w:rPr>
            </w:pPr>
          </w:p>
        </w:tc>
      </w:tr>
    </w:tbl>
    <w:p w14:paraId="6E0F0C60"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376ED0F" w14:textId="77777777" w:rsidTr="00A807FF">
        <w:tc>
          <w:tcPr>
            <w:tcW w:w="6974" w:type="dxa"/>
            <w:shd w:val="clear" w:color="auto" w:fill="D9D9D9" w:themeFill="background1" w:themeFillShade="D9"/>
          </w:tcPr>
          <w:p w14:paraId="525AA54D"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7A84607F" w14:textId="77777777" w:rsidR="00802E5C" w:rsidRPr="004D7616" w:rsidRDefault="00802E5C" w:rsidP="00A807FF">
            <w:pPr>
              <w:rPr>
                <w:rFonts w:ascii="Arial" w:hAnsi="Arial" w:cs="Arial"/>
                <w:b/>
              </w:rPr>
            </w:pPr>
          </w:p>
        </w:tc>
      </w:tr>
      <w:tr w:rsidR="00802E5C" w:rsidRPr="004D7616" w14:paraId="4D0D4DDB" w14:textId="77777777" w:rsidTr="00A807FF">
        <w:tc>
          <w:tcPr>
            <w:tcW w:w="6974" w:type="dxa"/>
          </w:tcPr>
          <w:p w14:paraId="44713B48" w14:textId="77777777" w:rsidR="00802E5C" w:rsidRPr="004D7616" w:rsidRDefault="00802E5C" w:rsidP="00A807FF">
            <w:pPr>
              <w:rPr>
                <w:rFonts w:ascii="Arial" w:hAnsi="Arial" w:cs="Arial"/>
              </w:rPr>
            </w:pPr>
          </w:p>
        </w:tc>
        <w:tc>
          <w:tcPr>
            <w:tcW w:w="6974" w:type="dxa"/>
          </w:tcPr>
          <w:p w14:paraId="46FC0309"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43513849" w14:textId="77777777" w:rsidTr="00A807FF">
        <w:tc>
          <w:tcPr>
            <w:tcW w:w="6974" w:type="dxa"/>
          </w:tcPr>
          <w:p w14:paraId="12709F61" w14:textId="77777777" w:rsidR="00802E5C" w:rsidRPr="004D7616" w:rsidRDefault="00802E5C" w:rsidP="00A807FF">
            <w:pPr>
              <w:rPr>
                <w:rFonts w:ascii="Arial" w:hAnsi="Arial" w:cs="Arial"/>
              </w:rPr>
            </w:pPr>
          </w:p>
        </w:tc>
        <w:tc>
          <w:tcPr>
            <w:tcW w:w="6974" w:type="dxa"/>
          </w:tcPr>
          <w:p w14:paraId="059F1765" w14:textId="77777777" w:rsidR="00802E5C" w:rsidRPr="004D7616" w:rsidRDefault="00802E5C" w:rsidP="00A807FF">
            <w:pPr>
              <w:rPr>
                <w:rFonts w:ascii="Arial" w:hAnsi="Arial" w:cs="Arial"/>
              </w:rPr>
            </w:pPr>
          </w:p>
        </w:tc>
      </w:tr>
      <w:tr w:rsidR="00802E5C" w:rsidRPr="004D7616" w14:paraId="58EF8CB4" w14:textId="77777777" w:rsidTr="00A807FF">
        <w:tc>
          <w:tcPr>
            <w:tcW w:w="6974" w:type="dxa"/>
          </w:tcPr>
          <w:p w14:paraId="1DE92402" w14:textId="77777777" w:rsidR="00802E5C" w:rsidRPr="004D7616" w:rsidRDefault="00802E5C" w:rsidP="00A807FF">
            <w:pPr>
              <w:rPr>
                <w:rFonts w:ascii="Arial" w:hAnsi="Arial" w:cs="Arial"/>
              </w:rPr>
            </w:pPr>
          </w:p>
        </w:tc>
        <w:tc>
          <w:tcPr>
            <w:tcW w:w="6974" w:type="dxa"/>
          </w:tcPr>
          <w:p w14:paraId="14173240" w14:textId="77777777" w:rsidR="00802E5C" w:rsidRPr="004D7616" w:rsidRDefault="00802E5C" w:rsidP="00A807FF">
            <w:pPr>
              <w:rPr>
                <w:rFonts w:ascii="Arial" w:hAnsi="Arial" w:cs="Arial"/>
              </w:rPr>
            </w:pPr>
          </w:p>
        </w:tc>
      </w:tr>
    </w:tbl>
    <w:p w14:paraId="78F5ABDB" w14:textId="77777777" w:rsidR="00802E5C" w:rsidRPr="004D7616" w:rsidRDefault="00802E5C" w:rsidP="00802E5C">
      <w:pPr>
        <w:rPr>
          <w:rFonts w:ascii="Arial" w:hAnsi="Arial" w:cs="Arial"/>
        </w:rPr>
      </w:pPr>
    </w:p>
    <w:p w14:paraId="03CEE1E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32BE1432" w14:textId="202B8595"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D41127"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14:paraId="41198680" w14:textId="77777777" w:rsidR="00802E5C" w:rsidRPr="004D7616" w:rsidRDefault="00802E5C" w:rsidP="00802E5C">
      <w:pPr>
        <w:rPr>
          <w:rFonts w:ascii="Arial" w:hAnsi="Arial" w:cs="Arial"/>
        </w:rPr>
      </w:pPr>
    </w:p>
    <w:p w14:paraId="0B49A92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23EB100A" w14:textId="5D0D24EF" w:rsidR="00802E5C" w:rsidRPr="004D7616" w:rsidRDefault="00802E5C" w:rsidP="00802E5C">
      <w:pPr>
        <w:rPr>
          <w:rFonts w:ascii="Arial" w:hAnsi="Arial" w:cs="Arial"/>
          <w:b/>
        </w:rPr>
      </w:pPr>
      <w:r w:rsidRPr="004D7616">
        <w:rPr>
          <w:rFonts w:ascii="Arial" w:hAnsi="Arial" w:cs="Arial"/>
          <w:b/>
        </w:rPr>
        <w:t xml:space="preserve">Name: </w:t>
      </w:r>
      <w:r w:rsidR="009E56B1">
        <w:rPr>
          <w:rFonts w:ascii="Arial" w:hAnsi="Arial" w:cs="Arial"/>
          <w:b/>
        </w:rPr>
        <w:t xml:space="preserve">Rana Begum </w:t>
      </w:r>
    </w:p>
    <w:p w14:paraId="0BD3256E" w14:textId="0503CB46" w:rsidR="00802E5C" w:rsidRPr="004D7616" w:rsidRDefault="00802E5C" w:rsidP="00802E5C">
      <w:pPr>
        <w:rPr>
          <w:rFonts w:ascii="Arial" w:hAnsi="Arial" w:cs="Arial"/>
          <w:b/>
        </w:rPr>
      </w:pPr>
      <w:r w:rsidRPr="004D7616">
        <w:rPr>
          <w:rFonts w:ascii="Arial" w:hAnsi="Arial" w:cs="Arial"/>
          <w:b/>
        </w:rPr>
        <w:t xml:space="preserve">Title: </w:t>
      </w:r>
      <w:proofErr w:type="spellStart"/>
      <w:r w:rsidR="009E56B1">
        <w:rPr>
          <w:rFonts w:ascii="Arial" w:hAnsi="Arial" w:cs="Arial"/>
          <w:b/>
        </w:rPr>
        <w:t>Trustwide</w:t>
      </w:r>
      <w:proofErr w:type="spellEnd"/>
      <w:r w:rsidR="009E56B1">
        <w:rPr>
          <w:rFonts w:ascii="Arial" w:hAnsi="Arial" w:cs="Arial"/>
          <w:b/>
        </w:rPr>
        <w:t xml:space="preserve"> Lead </w:t>
      </w:r>
      <w:r w:rsidR="004F1DC7">
        <w:rPr>
          <w:rFonts w:ascii="Arial" w:hAnsi="Arial" w:cs="Arial"/>
          <w:b/>
        </w:rPr>
        <w:t>Infection</w:t>
      </w:r>
      <w:r w:rsidR="009E56B1">
        <w:rPr>
          <w:rFonts w:ascii="Arial" w:hAnsi="Arial" w:cs="Arial"/>
          <w:b/>
        </w:rPr>
        <w:t xml:space="preserve"> Prevention &amp;</w:t>
      </w:r>
      <w:r w:rsidR="004F1DC7">
        <w:rPr>
          <w:rFonts w:ascii="Arial" w:hAnsi="Arial" w:cs="Arial"/>
          <w:b/>
        </w:rPr>
        <w:t xml:space="preserve"> Control </w:t>
      </w:r>
    </w:p>
    <w:p w14:paraId="3E4F9F9D" w14:textId="0123FE37" w:rsidR="00802E5C" w:rsidRPr="004D7616" w:rsidRDefault="009A403B" w:rsidP="00802E5C">
      <w:pPr>
        <w:rPr>
          <w:rFonts w:ascii="Arial" w:hAnsi="Arial" w:cs="Arial"/>
          <w:b/>
        </w:rPr>
      </w:pPr>
      <w:r>
        <w:rPr>
          <w:rFonts w:ascii="Arial" w:hAnsi="Arial" w:cs="Arial"/>
          <w:b/>
        </w:rPr>
        <w:t xml:space="preserve">Date: </w:t>
      </w:r>
      <w:r w:rsidR="00AD12F9">
        <w:rPr>
          <w:rFonts w:ascii="Arial" w:hAnsi="Arial" w:cs="Arial"/>
          <w:b/>
        </w:rPr>
        <w:t>5</w:t>
      </w:r>
      <w:r w:rsidR="00AD12F9" w:rsidRPr="00AD12F9">
        <w:rPr>
          <w:rFonts w:ascii="Arial" w:hAnsi="Arial" w:cs="Arial"/>
          <w:b/>
          <w:vertAlign w:val="superscript"/>
        </w:rPr>
        <w:t>th</w:t>
      </w:r>
      <w:r w:rsidR="00AD12F9">
        <w:rPr>
          <w:rFonts w:ascii="Arial" w:hAnsi="Arial" w:cs="Arial"/>
          <w:b/>
        </w:rPr>
        <w:t xml:space="preserve"> March 2026</w:t>
      </w:r>
    </w:p>
    <w:p w14:paraId="0FAB1BC9" w14:textId="77777777" w:rsidR="00802E5C" w:rsidRPr="004D7616" w:rsidRDefault="00802E5C" w:rsidP="00802E5C">
      <w:pPr>
        <w:rPr>
          <w:rFonts w:ascii="Arial" w:hAnsi="Arial" w:cs="Arial"/>
          <w:b/>
        </w:rPr>
      </w:pPr>
    </w:p>
    <w:p w14:paraId="3255A804" w14:textId="77777777" w:rsidR="00802E5C" w:rsidRPr="004D7616" w:rsidRDefault="00802E5C" w:rsidP="00802E5C">
      <w:pPr>
        <w:rPr>
          <w:rFonts w:ascii="Arial" w:hAnsi="Arial" w:cs="Arial"/>
          <w:b/>
        </w:rPr>
        <w:sectPr w:rsidR="00802E5C" w:rsidRPr="004D7616" w:rsidSect="00483B03">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153" w:history="1">
        <w:r w:rsidRPr="004D7616">
          <w:rPr>
            <w:rStyle w:val="Hyperlink"/>
            <w:rFonts w:ascii="Arial" w:hAnsi="Arial" w:cs="Arial"/>
            <w:b/>
          </w:rPr>
          <w:t>j.sims3@nhs.net</w:t>
        </w:r>
      </w:hyperlink>
      <w:r w:rsidRPr="004D7616">
        <w:rPr>
          <w:rFonts w:ascii="Arial" w:hAnsi="Arial" w:cs="Arial"/>
          <w:b/>
        </w:rPr>
        <w:t xml:space="preserve"> </w:t>
      </w:r>
    </w:p>
    <w:p w14:paraId="1B1B6B8F" w14:textId="1A9368C4" w:rsidR="00483B03" w:rsidRPr="002A6994" w:rsidRDefault="002A6994" w:rsidP="002A6994">
      <w:pPr>
        <w:jc w:val="center"/>
        <w:rPr>
          <w:rFonts w:ascii="Arial" w:hAnsi="Arial" w:cs="Arial"/>
          <w:b/>
          <w:color w:val="385623" w:themeColor="accent6" w:themeShade="80"/>
          <w:sz w:val="28"/>
        </w:rPr>
      </w:pPr>
      <w:r w:rsidRPr="002A6994">
        <w:rPr>
          <w:rFonts w:ascii="Arial" w:hAnsi="Arial" w:cs="Arial"/>
          <w:b/>
          <w:color w:val="385623" w:themeColor="accent6" w:themeShade="80"/>
          <w:sz w:val="28"/>
        </w:rPr>
        <w:lastRenderedPageBreak/>
        <w:t xml:space="preserve">36.3 </w:t>
      </w:r>
      <w:r w:rsidR="00802E5C" w:rsidRPr="002A6994">
        <w:rPr>
          <w:rFonts w:ascii="Arial" w:hAnsi="Arial" w:cs="Arial"/>
          <w:b/>
          <w:color w:val="385623" w:themeColor="accent6" w:themeShade="80"/>
          <w:sz w:val="28"/>
        </w:rPr>
        <w:t>References</w:t>
      </w:r>
    </w:p>
    <w:p w14:paraId="05FA1915" w14:textId="77777777" w:rsidR="00802E5C" w:rsidRPr="004D7616" w:rsidRDefault="00802E5C" w:rsidP="00802E5C">
      <w:pPr>
        <w:pStyle w:val="NoSpacing"/>
        <w:rPr>
          <w:rFonts w:ascii="Arial" w:hAnsi="Arial" w:cs="Arial"/>
        </w:rPr>
      </w:pPr>
      <w:hyperlink r:id="rId154" w:history="1">
        <w:r w:rsidRPr="004D7616">
          <w:rPr>
            <w:rFonts w:ascii="Arial" w:hAnsi="Arial" w:cs="Arial"/>
            <w:color w:val="0000FF"/>
            <w:u w:val="single"/>
          </w:rPr>
          <w:t>http://www.eastlondon.nhs.uk/about_us/equality_and_diversity.asp</w:t>
        </w:r>
        <w:r w:rsidRPr="004D7616">
          <w:rPr>
            <w:rFonts w:ascii="Arial" w:hAnsi="Arial" w:cs="Arial"/>
            <w:color w:val="0000FF"/>
          </w:rPr>
          <w:t xml:space="preserve"> </w:t>
        </w:r>
      </w:hyperlink>
      <w:r w:rsidRPr="004D7616">
        <w:rPr>
          <w:rFonts w:ascii="Arial" w:hAnsi="Arial" w:cs="Arial"/>
        </w:rPr>
        <w:t>Equality</w:t>
      </w:r>
      <w:r w:rsidRPr="004D7616">
        <w:rPr>
          <w:rFonts w:ascii="Arial" w:hAnsi="Arial" w:cs="Arial"/>
          <w:color w:val="0000FF"/>
        </w:rPr>
        <w:t xml:space="preserve"> </w:t>
      </w:r>
      <w:r w:rsidRPr="004D7616">
        <w:rPr>
          <w:rFonts w:ascii="Arial" w:hAnsi="Arial" w:cs="Arial"/>
        </w:rPr>
        <w:t>Information including examples of Equality Analysis, East London</w:t>
      </w:r>
      <w:r w:rsidRPr="004D7616">
        <w:rPr>
          <w:rFonts w:ascii="Arial" w:hAnsi="Arial" w:cs="Arial"/>
          <w:color w:val="0000FF"/>
        </w:rPr>
        <w:t xml:space="preserve"> </w:t>
      </w:r>
      <w:r w:rsidRPr="004D7616">
        <w:rPr>
          <w:rFonts w:ascii="Arial" w:hAnsi="Arial" w:cs="Arial"/>
        </w:rPr>
        <w:t>Foundation Trust</w:t>
      </w:r>
    </w:p>
    <w:p w14:paraId="66A0DCB8" w14:textId="77777777" w:rsidR="00802E5C" w:rsidRPr="004D7616" w:rsidRDefault="00802E5C" w:rsidP="00802E5C">
      <w:pPr>
        <w:pStyle w:val="NoSpacing"/>
        <w:rPr>
          <w:rFonts w:ascii="Arial" w:hAnsi="Arial" w:cs="Arial"/>
        </w:rPr>
      </w:pPr>
    </w:p>
    <w:p w14:paraId="4440717C" w14:textId="77777777" w:rsidR="00802E5C" w:rsidRPr="004D7616" w:rsidRDefault="00802E5C" w:rsidP="00802E5C">
      <w:pPr>
        <w:pStyle w:val="NoSpacing"/>
        <w:rPr>
          <w:rFonts w:ascii="Arial" w:hAnsi="Arial" w:cs="Arial"/>
        </w:rPr>
      </w:pPr>
      <w:hyperlink r:id="rId155" w:history="1">
        <w:r w:rsidRPr="004D7616">
          <w:rPr>
            <w:rStyle w:val="Hyperlink"/>
            <w:rFonts w:ascii="Arial" w:hAnsi="Arial" w:cs="Arial"/>
          </w:rPr>
          <w:t>www.equalityhumanrights.com</w:t>
        </w:r>
      </w:hyperlink>
      <w:r w:rsidRPr="004D7616">
        <w:rPr>
          <w:rFonts w:ascii="Arial" w:hAnsi="Arial" w:cs="Arial"/>
        </w:rPr>
        <w:t xml:space="preserve"> Equality and Human Rights Commission</w:t>
      </w:r>
    </w:p>
    <w:p w14:paraId="774E7870" w14:textId="77777777" w:rsidR="00802E5C" w:rsidRPr="004D7616" w:rsidRDefault="00802E5C" w:rsidP="00802E5C">
      <w:pPr>
        <w:pStyle w:val="NoSpacing"/>
        <w:rPr>
          <w:rFonts w:ascii="Arial" w:hAnsi="Arial" w:cs="Arial"/>
          <w:color w:val="0000FF"/>
          <w:u w:val="single"/>
        </w:rPr>
      </w:pPr>
    </w:p>
    <w:p w14:paraId="186F4B17" w14:textId="77777777" w:rsidR="00802E5C" w:rsidRPr="004D7616" w:rsidRDefault="00802E5C" w:rsidP="00802E5C">
      <w:pPr>
        <w:pStyle w:val="NoSpacing"/>
        <w:rPr>
          <w:rFonts w:ascii="Arial" w:hAnsi="Arial" w:cs="Arial"/>
        </w:rPr>
      </w:pPr>
      <w:hyperlink w:history="1">
        <w:r w:rsidRPr="004D7616">
          <w:rPr>
            <w:rStyle w:val="Hyperlink"/>
            <w:rFonts w:ascii="Arial" w:eastAsia="Arial" w:hAnsi="Arial" w:cs="Arial"/>
          </w:rPr>
          <w:t xml:space="preserve">www.stonewall.og.uk </w:t>
        </w:r>
      </w:hyperlink>
      <w:r w:rsidRPr="004D7616">
        <w:rPr>
          <w:rFonts w:ascii="Arial" w:hAnsi="Arial" w:cs="Arial"/>
        </w:rPr>
        <w:t>Lesbian,</w:t>
      </w:r>
      <w:r w:rsidRPr="004D7616">
        <w:rPr>
          <w:rFonts w:ascii="Arial" w:hAnsi="Arial" w:cs="Arial"/>
          <w:color w:val="0000FF"/>
        </w:rPr>
        <w:t xml:space="preserve"> </w:t>
      </w:r>
      <w:r w:rsidRPr="004D7616">
        <w:rPr>
          <w:rFonts w:ascii="Arial" w:hAnsi="Arial" w:cs="Arial"/>
        </w:rPr>
        <w:t>Gay &amp; Bisexual Information and Research, Stonewall</w:t>
      </w:r>
    </w:p>
    <w:p w14:paraId="00A06223" w14:textId="77777777" w:rsidR="00802E5C" w:rsidRPr="004D7616" w:rsidRDefault="00802E5C" w:rsidP="00802E5C">
      <w:pPr>
        <w:pStyle w:val="NoSpacing"/>
        <w:rPr>
          <w:rFonts w:ascii="Arial" w:hAnsi="Arial" w:cs="Arial"/>
        </w:rPr>
      </w:pPr>
    </w:p>
    <w:p w14:paraId="23E195B5" w14:textId="77777777" w:rsidR="00802E5C" w:rsidRPr="004D7616" w:rsidRDefault="00802E5C" w:rsidP="00802E5C">
      <w:pPr>
        <w:pStyle w:val="NoSpacing"/>
        <w:rPr>
          <w:rFonts w:ascii="Arial" w:hAnsi="Arial" w:cs="Arial"/>
        </w:rPr>
      </w:pPr>
      <w:hyperlink r:id="rId156" w:history="1">
        <w:r w:rsidRPr="004D7616">
          <w:rPr>
            <w:rFonts w:ascii="Arial" w:hAnsi="Arial" w:cs="Arial"/>
            <w:color w:val="0000FF"/>
            <w:u w:val="single"/>
          </w:rPr>
          <w:t>www.ndti.org.uk</w:t>
        </w:r>
        <w:r w:rsidRPr="004D7616">
          <w:rPr>
            <w:rFonts w:ascii="Arial" w:hAnsi="Arial" w:cs="Arial"/>
          </w:rPr>
          <w:t xml:space="preserve">; </w:t>
        </w:r>
      </w:hyperlink>
      <w:r w:rsidRPr="004D7616">
        <w:rPr>
          <w:rFonts w:ascii="Arial" w:hAnsi="Arial" w:cs="Arial"/>
          <w:color w:val="0000FF"/>
        </w:rPr>
        <w:t xml:space="preserve">Achieving </w:t>
      </w:r>
      <w:r w:rsidRPr="004D7616">
        <w:rPr>
          <w:rFonts w:ascii="Arial" w:hAnsi="Arial" w:cs="Arial"/>
        </w:rPr>
        <w:t>Age Equality in Local Mental Health Services, National Mental Health Development Unit</w:t>
      </w:r>
    </w:p>
    <w:p w14:paraId="2039150D" w14:textId="77777777" w:rsidR="00802E5C" w:rsidRPr="004D7616" w:rsidRDefault="00802E5C" w:rsidP="00802E5C">
      <w:pPr>
        <w:pStyle w:val="NoSpacing"/>
        <w:rPr>
          <w:rFonts w:ascii="Arial" w:hAnsi="Arial" w:cs="Arial"/>
        </w:rPr>
      </w:pPr>
    </w:p>
    <w:p w14:paraId="48E95FF6"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3C09D" w14:textId="77777777" w:rsidR="00473B89" w:rsidRDefault="00473B89" w:rsidP="00121F69">
      <w:pPr>
        <w:spacing w:after="0" w:line="240" w:lineRule="auto"/>
      </w:pPr>
      <w:r>
        <w:separator/>
      </w:r>
    </w:p>
  </w:endnote>
  <w:endnote w:type="continuationSeparator" w:id="0">
    <w:p w14:paraId="2F559E77" w14:textId="77777777" w:rsidR="00473B89" w:rsidRDefault="00473B89" w:rsidP="00121F69">
      <w:pPr>
        <w:spacing w:after="0" w:line="240" w:lineRule="auto"/>
      </w:pPr>
      <w:r>
        <w:continuationSeparator/>
      </w:r>
    </w:p>
  </w:endnote>
  <w:endnote w:type="continuationNotice" w:id="1">
    <w:p w14:paraId="43AF74FD" w14:textId="77777777" w:rsidR="00473B89" w:rsidRDefault="00473B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ymbolOOEnc">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01460"/>
      <w:docPartObj>
        <w:docPartGallery w:val="Page Numbers (Bottom of Page)"/>
        <w:docPartUnique/>
      </w:docPartObj>
    </w:sdtPr>
    <w:sdtEndPr>
      <w:rPr>
        <w:noProof/>
      </w:rPr>
    </w:sdtEndPr>
    <w:sdtContent>
      <w:p w14:paraId="2441CB0F" w14:textId="004364E8" w:rsidR="006B2037" w:rsidRDefault="006B2037">
        <w:pPr>
          <w:pStyle w:val="Footer"/>
          <w:jc w:val="right"/>
        </w:pPr>
        <w:r>
          <w:fldChar w:fldCharType="begin"/>
        </w:r>
        <w:r>
          <w:instrText xml:space="preserve"> PAGE   \* MERGEFORMAT </w:instrText>
        </w:r>
        <w:r>
          <w:fldChar w:fldCharType="separate"/>
        </w:r>
        <w:r w:rsidR="00EE47A2">
          <w:rPr>
            <w:noProof/>
          </w:rPr>
          <w:t>90</w:t>
        </w:r>
        <w:r>
          <w:rPr>
            <w:noProof/>
          </w:rPr>
          <w:fldChar w:fldCharType="end"/>
        </w:r>
      </w:p>
    </w:sdtContent>
  </w:sdt>
  <w:p w14:paraId="26E7761E" w14:textId="53AEF443" w:rsidR="006B2037" w:rsidRPr="00E017B3" w:rsidRDefault="006B2037">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AB7E" w14:textId="5E6EFDDE" w:rsidR="006B2037" w:rsidRDefault="006B2037">
    <w:pPr>
      <w:pStyle w:val="Footer"/>
      <w:jc w:val="right"/>
    </w:pPr>
    <w:r>
      <w:fldChar w:fldCharType="begin"/>
    </w:r>
    <w:r>
      <w:instrText xml:space="preserve"> PAGE   \* MERGEFORMAT </w:instrText>
    </w:r>
    <w:r>
      <w:fldChar w:fldCharType="separate"/>
    </w:r>
    <w:r w:rsidR="00EE47A2">
      <w:rPr>
        <w:noProof/>
      </w:rPr>
      <w:t>0</w:t>
    </w:r>
    <w:r>
      <w:rPr>
        <w:noProof/>
      </w:rPr>
      <w:fldChar w:fldCharType="end"/>
    </w:r>
  </w:p>
  <w:p w14:paraId="5EA95EFD" w14:textId="641ADA58" w:rsidR="006B2037" w:rsidRDefault="006B2037">
    <w:pPr>
      <w:pStyle w:val="Footer"/>
    </w:pPr>
    <w:r>
      <w:t>202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139612"/>
      <w:docPartObj>
        <w:docPartGallery w:val="Page Numbers (Bottom of Page)"/>
        <w:docPartUnique/>
      </w:docPartObj>
    </w:sdtPr>
    <w:sdtEndPr>
      <w:rPr>
        <w:noProof/>
      </w:rPr>
    </w:sdtEndPr>
    <w:sdtContent>
      <w:p w14:paraId="4CD1C42A" w14:textId="1BDC8B22" w:rsidR="006B2037" w:rsidRDefault="006B2037">
        <w:pPr>
          <w:pStyle w:val="Footer"/>
          <w:jc w:val="right"/>
        </w:pPr>
        <w:r>
          <w:fldChar w:fldCharType="begin"/>
        </w:r>
        <w:r>
          <w:instrText xml:space="preserve"> PAGE   \* MERGEFORMAT </w:instrText>
        </w:r>
        <w:r>
          <w:fldChar w:fldCharType="separate"/>
        </w:r>
        <w:r w:rsidR="00EE47A2">
          <w:rPr>
            <w:noProof/>
          </w:rPr>
          <w:t>215</w:t>
        </w:r>
        <w:r>
          <w:rPr>
            <w:noProof/>
          </w:rPr>
          <w:fldChar w:fldCharType="end"/>
        </w:r>
      </w:p>
    </w:sdtContent>
  </w:sdt>
  <w:p w14:paraId="28D51A13" w14:textId="77777777" w:rsidR="006B2037" w:rsidRDefault="006B2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627736"/>
      <w:docPartObj>
        <w:docPartGallery w:val="Page Numbers (Bottom of Page)"/>
        <w:docPartUnique/>
      </w:docPartObj>
    </w:sdtPr>
    <w:sdtEndPr>
      <w:rPr>
        <w:noProof/>
      </w:rPr>
    </w:sdtEndPr>
    <w:sdtContent>
      <w:p w14:paraId="0B10829D" w14:textId="3E33DCF2" w:rsidR="006B2037" w:rsidRDefault="006B2037">
        <w:pPr>
          <w:pStyle w:val="Footer"/>
          <w:jc w:val="right"/>
        </w:pPr>
        <w:r>
          <w:fldChar w:fldCharType="begin"/>
        </w:r>
        <w:r>
          <w:instrText xml:space="preserve"> PAGE   \* MERGEFORMAT </w:instrText>
        </w:r>
        <w:r>
          <w:fldChar w:fldCharType="separate"/>
        </w:r>
        <w:r w:rsidR="00EE47A2">
          <w:rPr>
            <w:noProof/>
          </w:rPr>
          <w:t>208</w:t>
        </w:r>
        <w:r>
          <w:rPr>
            <w:noProof/>
          </w:rPr>
          <w:fldChar w:fldCharType="end"/>
        </w:r>
      </w:p>
    </w:sdtContent>
  </w:sdt>
  <w:p w14:paraId="54D0DF6D" w14:textId="77777777" w:rsidR="006B2037" w:rsidRDefault="006B2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3BE75" w14:textId="77777777" w:rsidR="00473B89" w:rsidRDefault="00473B89" w:rsidP="00121F69">
      <w:pPr>
        <w:spacing w:after="0" w:line="240" w:lineRule="auto"/>
      </w:pPr>
      <w:r>
        <w:separator/>
      </w:r>
    </w:p>
  </w:footnote>
  <w:footnote w:type="continuationSeparator" w:id="0">
    <w:p w14:paraId="5D302B01" w14:textId="77777777" w:rsidR="00473B89" w:rsidRDefault="00473B89" w:rsidP="00121F69">
      <w:pPr>
        <w:spacing w:after="0" w:line="240" w:lineRule="auto"/>
      </w:pPr>
      <w:r>
        <w:continuationSeparator/>
      </w:r>
    </w:p>
  </w:footnote>
  <w:footnote w:type="continuationNotice" w:id="1">
    <w:p w14:paraId="30693102" w14:textId="77777777" w:rsidR="00473B89" w:rsidRDefault="00473B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72DF" w14:textId="40C57C97" w:rsidR="006B2037" w:rsidRDefault="006B2037" w:rsidP="00063593">
    <w:pPr>
      <w:pStyle w:val="Header"/>
    </w:pPr>
    <w:r w:rsidRPr="005E5B04">
      <w:rPr>
        <w:rFonts w:ascii="Arial" w:hAnsi="Arial" w:cs="Arial"/>
        <w:b/>
        <w:noProof/>
        <w:sz w:val="36"/>
        <w:szCs w:val="36"/>
        <w:lang w:eastAsia="en-GB"/>
      </w:rPr>
      <w:drawing>
        <wp:anchor distT="0" distB="0" distL="114300" distR="114300" simplePos="0" relativeHeight="251642880" behindDoc="1" locked="0" layoutInCell="1" allowOverlap="1" wp14:anchorId="73497AC7" wp14:editId="0BB650B5">
          <wp:simplePos x="0" y="0"/>
          <wp:positionH relativeFrom="column">
            <wp:posOffset>5067300</wp:posOffset>
          </wp:positionH>
          <wp:positionV relativeFrom="paragraph">
            <wp:posOffset>-616585</wp:posOffset>
          </wp:positionV>
          <wp:extent cx="1746038" cy="1041148"/>
          <wp:effectExtent l="0" t="0" r="698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7020" w14:textId="3D191B77" w:rsidR="006B2037" w:rsidRDefault="006B2037">
    <w:pPr>
      <w:pStyle w:val="Header"/>
    </w:pPr>
    <w:r w:rsidRPr="005E5B04">
      <w:rPr>
        <w:rFonts w:ascii="Arial" w:hAnsi="Arial" w:cs="Arial"/>
        <w:b/>
        <w:noProof/>
        <w:sz w:val="36"/>
        <w:szCs w:val="36"/>
        <w:lang w:eastAsia="en-GB"/>
      </w:rPr>
      <w:drawing>
        <wp:anchor distT="0" distB="0" distL="114300" distR="114300" simplePos="0" relativeHeight="251670528" behindDoc="1" locked="0" layoutInCell="1" allowOverlap="1" wp14:anchorId="1A4D44B1" wp14:editId="073F7947">
          <wp:simplePos x="0" y="0"/>
          <wp:positionH relativeFrom="page">
            <wp:posOffset>9248502</wp:posOffset>
          </wp:positionH>
          <wp:positionV relativeFrom="paragraph">
            <wp:posOffset>-402917</wp:posOffset>
          </wp:positionV>
          <wp:extent cx="1435566" cy="756744"/>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B5129" w14:textId="115EE888" w:rsidR="006B2037" w:rsidRDefault="006B2037">
    <w:pPr>
      <w:pStyle w:val="Header"/>
    </w:pPr>
    <w:r w:rsidRPr="005E5B04">
      <w:rPr>
        <w:rFonts w:ascii="Arial" w:hAnsi="Arial" w:cs="Arial"/>
        <w:b/>
        <w:noProof/>
        <w:sz w:val="36"/>
        <w:szCs w:val="36"/>
        <w:lang w:eastAsia="en-GB"/>
      </w:rPr>
      <w:drawing>
        <wp:anchor distT="0" distB="0" distL="114300" distR="114300" simplePos="0" relativeHeight="251664384" behindDoc="1" locked="0" layoutInCell="1" allowOverlap="1" wp14:anchorId="010B6401" wp14:editId="1D901AC6">
          <wp:simplePos x="0" y="0"/>
          <wp:positionH relativeFrom="page">
            <wp:align>right</wp:align>
          </wp:positionH>
          <wp:positionV relativeFrom="paragraph">
            <wp:posOffset>-401648</wp:posOffset>
          </wp:positionV>
          <wp:extent cx="1623881" cy="856012"/>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23881" cy="856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63360" behindDoc="1" locked="0" layoutInCell="1" allowOverlap="1" wp14:anchorId="18755DA7" wp14:editId="699680BE">
          <wp:simplePos x="0" y="0"/>
          <wp:positionH relativeFrom="page">
            <wp:posOffset>9248502</wp:posOffset>
          </wp:positionH>
          <wp:positionV relativeFrom="paragraph">
            <wp:posOffset>-402917</wp:posOffset>
          </wp:positionV>
          <wp:extent cx="1435566" cy="756744"/>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FC5" w14:textId="1E16562C" w:rsidR="006B2037" w:rsidRDefault="006B203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3C8" w14:textId="59A9A84D" w:rsidR="006B2037" w:rsidRDefault="006B2037">
    <w:pPr>
      <w:pStyle w:val="Header"/>
    </w:pPr>
    <w:r w:rsidRPr="005E5B04">
      <w:rPr>
        <w:rFonts w:ascii="Arial" w:hAnsi="Arial" w:cs="Arial"/>
        <w:b/>
        <w:noProof/>
        <w:sz w:val="36"/>
        <w:szCs w:val="36"/>
        <w:lang w:eastAsia="en-GB"/>
      </w:rPr>
      <w:drawing>
        <wp:anchor distT="0" distB="0" distL="114300" distR="114300" simplePos="0" relativeHeight="251672576" behindDoc="1" locked="0" layoutInCell="1" allowOverlap="1" wp14:anchorId="5CAA72B4" wp14:editId="33B06F6F">
          <wp:simplePos x="0" y="0"/>
          <wp:positionH relativeFrom="page">
            <wp:align>right</wp:align>
          </wp:positionH>
          <wp:positionV relativeFrom="paragraph">
            <wp:posOffset>-394773</wp:posOffset>
          </wp:positionV>
          <wp:extent cx="1623881" cy="856012"/>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23881" cy="856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7C12" w14:textId="77777777" w:rsidR="006B2037" w:rsidRDefault="006B2037">
    <w:pPr>
      <w:pStyle w:val="Header"/>
    </w:pPr>
    <w:r w:rsidRPr="005E5B04">
      <w:rPr>
        <w:rFonts w:ascii="Arial" w:hAnsi="Arial" w:cs="Arial"/>
        <w:b/>
        <w:noProof/>
        <w:sz w:val="36"/>
        <w:szCs w:val="36"/>
        <w:lang w:eastAsia="en-GB"/>
      </w:rPr>
      <w:drawing>
        <wp:anchor distT="0" distB="0" distL="114300" distR="114300" simplePos="0" relativeHeight="251655168" behindDoc="1" locked="0" layoutInCell="1" allowOverlap="1" wp14:anchorId="3CD69DEC" wp14:editId="10F6001F">
          <wp:simplePos x="0" y="0"/>
          <wp:positionH relativeFrom="page">
            <wp:posOffset>9093439</wp:posOffset>
          </wp:positionH>
          <wp:positionV relativeFrom="paragraph">
            <wp:posOffset>-584200</wp:posOffset>
          </wp:positionV>
          <wp:extent cx="1746038" cy="1041148"/>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2D56" w14:textId="64D6D933" w:rsidR="006B2037" w:rsidRDefault="006B2037" w:rsidP="00063593">
    <w:pPr>
      <w:pStyle w:val="Header"/>
    </w:pPr>
    <w:r w:rsidRPr="005E5B04">
      <w:rPr>
        <w:rFonts w:ascii="Arial" w:hAnsi="Arial" w:cs="Arial"/>
        <w:b/>
        <w:noProof/>
        <w:sz w:val="36"/>
        <w:szCs w:val="36"/>
        <w:lang w:eastAsia="en-GB"/>
      </w:rPr>
      <w:drawing>
        <wp:anchor distT="0" distB="0" distL="114300" distR="114300" simplePos="0" relativeHeight="251650048" behindDoc="1" locked="0" layoutInCell="1" allowOverlap="1" wp14:anchorId="55371136" wp14:editId="215763DA">
          <wp:simplePos x="0" y="0"/>
          <wp:positionH relativeFrom="page">
            <wp:posOffset>9066279</wp:posOffset>
          </wp:positionH>
          <wp:positionV relativeFrom="paragraph">
            <wp:posOffset>-588972</wp:posOffset>
          </wp:positionV>
          <wp:extent cx="1746038" cy="1041148"/>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8ADD" w14:textId="7727B137" w:rsidR="006B2037" w:rsidRDefault="006B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2727" w14:textId="309E725F" w:rsidR="006B2037" w:rsidRDefault="006B20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0117" w14:textId="77777777" w:rsidR="006B2037" w:rsidRDefault="006B2037">
    <w:pPr>
      <w:pStyle w:val="Header"/>
    </w:pPr>
    <w:r w:rsidRPr="005E5B04">
      <w:rPr>
        <w:rFonts w:ascii="Arial" w:hAnsi="Arial" w:cs="Arial"/>
        <w:b/>
        <w:noProof/>
        <w:sz w:val="36"/>
        <w:szCs w:val="36"/>
        <w:lang w:eastAsia="en-GB"/>
      </w:rPr>
      <w:drawing>
        <wp:anchor distT="0" distB="0" distL="114300" distR="114300" simplePos="0" relativeHeight="251665408" behindDoc="1" locked="0" layoutInCell="1" allowOverlap="1" wp14:anchorId="39D6D481" wp14:editId="348D4021">
          <wp:simplePos x="0" y="0"/>
          <wp:positionH relativeFrom="page">
            <wp:posOffset>8966025</wp:posOffset>
          </wp:positionH>
          <wp:positionV relativeFrom="paragraph">
            <wp:posOffset>-402590</wp:posOffset>
          </wp:positionV>
          <wp:extent cx="1635615" cy="862198"/>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9650" w14:textId="780D43D9" w:rsidR="006B2037" w:rsidRDefault="006B2037">
    <w:pPr>
      <w:pStyle w:val="Header"/>
    </w:pPr>
    <w:r w:rsidRPr="005E5B04">
      <w:rPr>
        <w:rFonts w:ascii="Arial" w:hAnsi="Arial" w:cs="Arial"/>
        <w:b/>
        <w:noProof/>
        <w:sz w:val="36"/>
        <w:szCs w:val="36"/>
        <w:lang w:eastAsia="en-GB"/>
      </w:rPr>
      <w:drawing>
        <wp:anchor distT="0" distB="0" distL="114300" distR="114300" simplePos="0" relativeHeight="251667456" behindDoc="1" locked="0" layoutInCell="1" allowOverlap="1" wp14:anchorId="2FF0DC09" wp14:editId="78D352D9">
          <wp:simplePos x="0" y="0"/>
          <wp:positionH relativeFrom="page">
            <wp:align>right</wp:align>
          </wp:positionH>
          <wp:positionV relativeFrom="paragraph">
            <wp:posOffset>-410100</wp:posOffset>
          </wp:positionV>
          <wp:extent cx="1635615" cy="862198"/>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66432" behindDoc="1" locked="0" layoutInCell="1" allowOverlap="1" wp14:anchorId="25D54F5C" wp14:editId="0352542B">
          <wp:simplePos x="0" y="0"/>
          <wp:positionH relativeFrom="page">
            <wp:posOffset>8966025</wp:posOffset>
          </wp:positionH>
          <wp:positionV relativeFrom="paragraph">
            <wp:posOffset>-402590</wp:posOffset>
          </wp:positionV>
          <wp:extent cx="1635615" cy="862198"/>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1825" w14:textId="52F927F5" w:rsidR="006B2037" w:rsidRDefault="006B2037">
    <w:pPr>
      <w:pStyle w:val="Header"/>
    </w:pPr>
    <w:r w:rsidRPr="005E5B04">
      <w:rPr>
        <w:rFonts w:ascii="Arial" w:hAnsi="Arial" w:cs="Arial"/>
        <w:b/>
        <w:noProof/>
        <w:sz w:val="36"/>
        <w:szCs w:val="36"/>
        <w:lang w:eastAsia="en-GB"/>
      </w:rPr>
      <w:drawing>
        <wp:anchor distT="0" distB="0" distL="114300" distR="114300" simplePos="0" relativeHeight="251662336" behindDoc="1" locked="0" layoutInCell="1" allowOverlap="1" wp14:anchorId="4EDB0694" wp14:editId="3B7EC6EF">
          <wp:simplePos x="0" y="0"/>
          <wp:positionH relativeFrom="page">
            <wp:posOffset>9248502</wp:posOffset>
          </wp:positionH>
          <wp:positionV relativeFrom="paragraph">
            <wp:posOffset>-402917</wp:posOffset>
          </wp:positionV>
          <wp:extent cx="1435566" cy="75674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DF84" w14:textId="682D2FA1" w:rsidR="006B2037" w:rsidRDefault="006B2037">
    <w:pPr>
      <w:pStyle w:val="Header"/>
    </w:pPr>
    <w:r w:rsidRPr="005E5B04">
      <w:rPr>
        <w:rFonts w:ascii="Arial" w:hAnsi="Arial" w:cs="Arial"/>
        <w:b/>
        <w:noProof/>
        <w:sz w:val="36"/>
        <w:szCs w:val="36"/>
        <w:lang w:eastAsia="en-GB"/>
      </w:rPr>
      <w:drawing>
        <wp:anchor distT="0" distB="0" distL="114300" distR="114300" simplePos="0" relativeHeight="251669504" behindDoc="1" locked="0" layoutInCell="1" allowOverlap="1" wp14:anchorId="28891918" wp14:editId="344C4DA8">
          <wp:simplePos x="0" y="0"/>
          <wp:positionH relativeFrom="page">
            <wp:posOffset>5981625</wp:posOffset>
          </wp:positionH>
          <wp:positionV relativeFrom="paragraph">
            <wp:posOffset>-354987</wp:posOffset>
          </wp:positionV>
          <wp:extent cx="1554325" cy="819347"/>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556229" cy="82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68480" behindDoc="1" locked="0" layoutInCell="1" allowOverlap="1" wp14:anchorId="55199701" wp14:editId="51C2E937">
          <wp:simplePos x="0" y="0"/>
          <wp:positionH relativeFrom="page">
            <wp:posOffset>9248502</wp:posOffset>
          </wp:positionH>
          <wp:positionV relativeFrom="paragraph">
            <wp:posOffset>-402917</wp:posOffset>
          </wp:positionV>
          <wp:extent cx="1435566" cy="75674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nQjK7pwF" int2:invalidationBookmarkName="" int2:hashCode="uIyUSC9qTHHMPh" int2:id="ryrIGCmX">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8"/>
    <w:multiLevelType w:val="hybridMultilevel"/>
    <w:tmpl w:val="2A082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5865FC"/>
    <w:multiLevelType w:val="hybridMultilevel"/>
    <w:tmpl w:val="99A8400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721F5"/>
    <w:multiLevelType w:val="hybridMultilevel"/>
    <w:tmpl w:val="24CE7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B66FED"/>
    <w:multiLevelType w:val="hybridMultilevel"/>
    <w:tmpl w:val="33D26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11DF895"/>
    <w:multiLevelType w:val="hybridMultilevel"/>
    <w:tmpl w:val="9D7AF4C0"/>
    <w:lvl w:ilvl="0" w:tplc="2F5643DE">
      <w:start w:val="1"/>
      <w:numFmt w:val="bullet"/>
      <w:lvlText w:val="·"/>
      <w:lvlJc w:val="left"/>
      <w:pPr>
        <w:ind w:left="720" w:hanging="360"/>
      </w:pPr>
      <w:rPr>
        <w:rFonts w:ascii="Symbol" w:hAnsi="Symbol" w:hint="default"/>
      </w:rPr>
    </w:lvl>
    <w:lvl w:ilvl="1" w:tplc="FE2EDEBA">
      <w:start w:val="1"/>
      <w:numFmt w:val="bullet"/>
      <w:lvlText w:val="o"/>
      <w:lvlJc w:val="left"/>
      <w:pPr>
        <w:ind w:left="1440" w:hanging="360"/>
      </w:pPr>
      <w:rPr>
        <w:rFonts w:ascii="Courier New" w:hAnsi="Courier New" w:hint="default"/>
      </w:rPr>
    </w:lvl>
    <w:lvl w:ilvl="2" w:tplc="3BC8CCEA">
      <w:start w:val="1"/>
      <w:numFmt w:val="bullet"/>
      <w:lvlText w:val=""/>
      <w:lvlJc w:val="left"/>
      <w:pPr>
        <w:ind w:left="2160" w:hanging="360"/>
      </w:pPr>
      <w:rPr>
        <w:rFonts w:ascii="Wingdings" w:hAnsi="Wingdings" w:hint="default"/>
      </w:rPr>
    </w:lvl>
    <w:lvl w:ilvl="3" w:tplc="AA88D7F6">
      <w:start w:val="1"/>
      <w:numFmt w:val="bullet"/>
      <w:lvlText w:val=""/>
      <w:lvlJc w:val="left"/>
      <w:pPr>
        <w:ind w:left="2880" w:hanging="360"/>
      </w:pPr>
      <w:rPr>
        <w:rFonts w:ascii="Symbol" w:hAnsi="Symbol" w:hint="default"/>
      </w:rPr>
    </w:lvl>
    <w:lvl w:ilvl="4" w:tplc="8264CD74">
      <w:start w:val="1"/>
      <w:numFmt w:val="bullet"/>
      <w:lvlText w:val="o"/>
      <w:lvlJc w:val="left"/>
      <w:pPr>
        <w:ind w:left="3600" w:hanging="360"/>
      </w:pPr>
      <w:rPr>
        <w:rFonts w:ascii="Courier New" w:hAnsi="Courier New" w:hint="default"/>
      </w:rPr>
    </w:lvl>
    <w:lvl w:ilvl="5" w:tplc="575E2C40">
      <w:start w:val="1"/>
      <w:numFmt w:val="bullet"/>
      <w:lvlText w:val=""/>
      <w:lvlJc w:val="left"/>
      <w:pPr>
        <w:ind w:left="4320" w:hanging="360"/>
      </w:pPr>
      <w:rPr>
        <w:rFonts w:ascii="Wingdings" w:hAnsi="Wingdings" w:hint="default"/>
      </w:rPr>
    </w:lvl>
    <w:lvl w:ilvl="6" w:tplc="21B44A00">
      <w:start w:val="1"/>
      <w:numFmt w:val="bullet"/>
      <w:lvlText w:val=""/>
      <w:lvlJc w:val="left"/>
      <w:pPr>
        <w:ind w:left="5040" w:hanging="360"/>
      </w:pPr>
      <w:rPr>
        <w:rFonts w:ascii="Symbol" w:hAnsi="Symbol" w:hint="default"/>
      </w:rPr>
    </w:lvl>
    <w:lvl w:ilvl="7" w:tplc="681C8E88">
      <w:start w:val="1"/>
      <w:numFmt w:val="bullet"/>
      <w:lvlText w:val="o"/>
      <w:lvlJc w:val="left"/>
      <w:pPr>
        <w:ind w:left="5760" w:hanging="360"/>
      </w:pPr>
      <w:rPr>
        <w:rFonts w:ascii="Courier New" w:hAnsi="Courier New" w:hint="default"/>
      </w:rPr>
    </w:lvl>
    <w:lvl w:ilvl="8" w:tplc="632AA06C">
      <w:start w:val="1"/>
      <w:numFmt w:val="bullet"/>
      <w:lvlText w:val=""/>
      <w:lvlJc w:val="left"/>
      <w:pPr>
        <w:ind w:left="6480" w:hanging="360"/>
      </w:pPr>
      <w:rPr>
        <w:rFonts w:ascii="Wingdings" w:hAnsi="Wingdings" w:hint="default"/>
      </w:rPr>
    </w:lvl>
  </w:abstractNum>
  <w:abstractNum w:abstractNumId="6"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31D17A7"/>
    <w:multiLevelType w:val="multilevel"/>
    <w:tmpl w:val="0E1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CB278D"/>
    <w:multiLevelType w:val="hybridMultilevel"/>
    <w:tmpl w:val="295A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EE467F"/>
    <w:multiLevelType w:val="hybridMultilevel"/>
    <w:tmpl w:val="120E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8325B8"/>
    <w:multiLevelType w:val="hybridMultilevel"/>
    <w:tmpl w:val="46FA41DE"/>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88681E"/>
    <w:multiLevelType w:val="hybridMultilevel"/>
    <w:tmpl w:val="10C6C28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D4DB1"/>
    <w:multiLevelType w:val="multilevel"/>
    <w:tmpl w:val="7840D0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5F94591"/>
    <w:multiLevelType w:val="hybridMultilevel"/>
    <w:tmpl w:val="1B5C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690C1C"/>
    <w:multiLevelType w:val="hybridMultilevel"/>
    <w:tmpl w:val="6570F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6AC1DC1"/>
    <w:multiLevelType w:val="hybridMultilevel"/>
    <w:tmpl w:val="467C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2E7560"/>
    <w:multiLevelType w:val="hybridMultilevel"/>
    <w:tmpl w:val="454AA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83472F0"/>
    <w:multiLevelType w:val="multilevel"/>
    <w:tmpl w:val="6ADCFDB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083C1E4E"/>
    <w:multiLevelType w:val="hybridMultilevel"/>
    <w:tmpl w:val="8D382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86B2EF8"/>
    <w:multiLevelType w:val="hybridMultilevel"/>
    <w:tmpl w:val="1F8C94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8F056A"/>
    <w:multiLevelType w:val="hybridMultilevel"/>
    <w:tmpl w:val="D4288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8DD4A52"/>
    <w:multiLevelType w:val="hybridMultilevel"/>
    <w:tmpl w:val="F5AA113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2" w15:restartNumberingAfterBreak="0">
    <w:nsid w:val="0A156D8F"/>
    <w:multiLevelType w:val="hybridMultilevel"/>
    <w:tmpl w:val="B28A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B7E003B"/>
    <w:multiLevelType w:val="hybridMultilevel"/>
    <w:tmpl w:val="1E94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BC6096"/>
    <w:multiLevelType w:val="hybridMultilevel"/>
    <w:tmpl w:val="C072841E"/>
    <w:lvl w:ilvl="0" w:tplc="FDDED316">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BDF2E6E"/>
    <w:multiLevelType w:val="multilevel"/>
    <w:tmpl w:val="F1643A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0C33322E"/>
    <w:multiLevelType w:val="hybridMultilevel"/>
    <w:tmpl w:val="76702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C777146"/>
    <w:multiLevelType w:val="hybridMultilevel"/>
    <w:tmpl w:val="9DDA2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C9735AE"/>
    <w:multiLevelType w:val="hybridMultilevel"/>
    <w:tmpl w:val="24728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D91F69"/>
    <w:multiLevelType w:val="hybridMultilevel"/>
    <w:tmpl w:val="7EA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012427"/>
    <w:multiLevelType w:val="hybridMultilevel"/>
    <w:tmpl w:val="785E12C8"/>
    <w:lvl w:ilvl="0" w:tplc="F3A007DE">
      <w:start w:val="1"/>
      <w:numFmt w:val="bullet"/>
      <w:lvlText w:val=""/>
      <w:lvlJc w:val="left"/>
      <w:pPr>
        <w:ind w:left="1647" w:hanging="360"/>
      </w:pPr>
      <w:rPr>
        <w:rFonts w:ascii="Symbol" w:hAnsi="Symbol" w:hint="default"/>
        <w:vertAlign w:val="baseline"/>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31" w15:restartNumberingAfterBreak="0">
    <w:nsid w:val="0D757450"/>
    <w:multiLevelType w:val="hybridMultilevel"/>
    <w:tmpl w:val="F138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911919"/>
    <w:multiLevelType w:val="hybridMultilevel"/>
    <w:tmpl w:val="FE22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5B66D8"/>
    <w:multiLevelType w:val="hybridMultilevel"/>
    <w:tmpl w:val="871E0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ED823D9"/>
    <w:multiLevelType w:val="hybridMultilevel"/>
    <w:tmpl w:val="33E2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3D51F4"/>
    <w:multiLevelType w:val="hybridMultilevel"/>
    <w:tmpl w:val="816A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CF17A9"/>
    <w:multiLevelType w:val="hybridMultilevel"/>
    <w:tmpl w:val="BD7A8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1022C0D"/>
    <w:multiLevelType w:val="hybridMultilevel"/>
    <w:tmpl w:val="CCAC5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14E2032"/>
    <w:multiLevelType w:val="hybridMultilevel"/>
    <w:tmpl w:val="B4BA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1952230"/>
    <w:multiLevelType w:val="hybridMultilevel"/>
    <w:tmpl w:val="A7D6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271244E"/>
    <w:multiLevelType w:val="hybridMultilevel"/>
    <w:tmpl w:val="0AFA696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2AC114C"/>
    <w:multiLevelType w:val="hybridMultilevel"/>
    <w:tmpl w:val="84D0A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4971F61"/>
    <w:multiLevelType w:val="hybridMultilevel"/>
    <w:tmpl w:val="04C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A6574E"/>
    <w:multiLevelType w:val="hybridMultilevel"/>
    <w:tmpl w:val="2DFC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2C5A7D"/>
    <w:multiLevelType w:val="hybridMultilevel"/>
    <w:tmpl w:val="49D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5773485"/>
    <w:multiLevelType w:val="hybridMultilevel"/>
    <w:tmpl w:val="38F09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3233E9"/>
    <w:multiLevelType w:val="hybridMultilevel"/>
    <w:tmpl w:val="C9A6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5204F6"/>
    <w:multiLevelType w:val="hybridMultilevel"/>
    <w:tmpl w:val="0DF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FF7AD3"/>
    <w:multiLevelType w:val="hybridMultilevel"/>
    <w:tmpl w:val="53B6F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7166C7A"/>
    <w:multiLevelType w:val="multilevel"/>
    <w:tmpl w:val="AD4A9088"/>
    <w:lvl w:ilvl="0">
      <w:numFmt w:val="bullet"/>
      <w:lvlText w:val=""/>
      <w:lvlJc w:val="left"/>
      <w:pPr>
        <w:ind w:left="720" w:hanging="360"/>
      </w:pPr>
      <w:rPr>
        <w:rFonts w:ascii="Symbol" w:hAnsi="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178D2D2A"/>
    <w:multiLevelType w:val="hybridMultilevel"/>
    <w:tmpl w:val="7FEE6CE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78E49C8"/>
    <w:multiLevelType w:val="hybridMultilevel"/>
    <w:tmpl w:val="96C8F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7B53B4D"/>
    <w:multiLevelType w:val="hybridMultilevel"/>
    <w:tmpl w:val="4CDE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7D612BD"/>
    <w:multiLevelType w:val="hybridMultilevel"/>
    <w:tmpl w:val="1DB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8CE43EF"/>
    <w:multiLevelType w:val="hybridMultilevel"/>
    <w:tmpl w:val="F02A1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FB5863"/>
    <w:multiLevelType w:val="hybridMultilevel"/>
    <w:tmpl w:val="981E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A707234"/>
    <w:multiLevelType w:val="hybridMultilevel"/>
    <w:tmpl w:val="EACAD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B815A7B"/>
    <w:multiLevelType w:val="hybridMultilevel"/>
    <w:tmpl w:val="F4B80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C1B7643"/>
    <w:multiLevelType w:val="hybridMultilevel"/>
    <w:tmpl w:val="96B2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D15763F"/>
    <w:multiLevelType w:val="hybridMultilevel"/>
    <w:tmpl w:val="63E4A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D2B2AFA"/>
    <w:multiLevelType w:val="hybridMultilevel"/>
    <w:tmpl w:val="C5BE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E3B754C"/>
    <w:multiLevelType w:val="hybridMultilevel"/>
    <w:tmpl w:val="4E7C6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E7938D6"/>
    <w:multiLevelType w:val="hybridMultilevel"/>
    <w:tmpl w:val="5BD6A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ED57AF4"/>
    <w:multiLevelType w:val="hybridMultilevel"/>
    <w:tmpl w:val="6278F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FE4260E"/>
    <w:multiLevelType w:val="hybridMultilevel"/>
    <w:tmpl w:val="339AF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0BD37A7"/>
    <w:multiLevelType w:val="hybridMultilevel"/>
    <w:tmpl w:val="779C0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22DC1031"/>
    <w:multiLevelType w:val="hybridMultilevel"/>
    <w:tmpl w:val="C70A791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4FF0BB8"/>
    <w:multiLevelType w:val="hybridMultilevel"/>
    <w:tmpl w:val="9EC22342"/>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50A22AD"/>
    <w:multiLevelType w:val="hybridMultilevel"/>
    <w:tmpl w:val="0164C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514188D"/>
    <w:multiLevelType w:val="multilevel"/>
    <w:tmpl w:val="238E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B42477"/>
    <w:multiLevelType w:val="hybridMultilevel"/>
    <w:tmpl w:val="3E62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60370C7"/>
    <w:multiLevelType w:val="hybridMultilevel"/>
    <w:tmpl w:val="8B9C5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26710279"/>
    <w:multiLevelType w:val="hybridMultilevel"/>
    <w:tmpl w:val="2F3E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70645D4"/>
    <w:multiLevelType w:val="hybridMultilevel"/>
    <w:tmpl w:val="19A2BB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73C5649"/>
    <w:multiLevelType w:val="hybridMultilevel"/>
    <w:tmpl w:val="F7B6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C5026C9"/>
    <w:multiLevelType w:val="hybridMultilevel"/>
    <w:tmpl w:val="CD1E97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C835E19"/>
    <w:multiLevelType w:val="hybridMultilevel"/>
    <w:tmpl w:val="5FEC6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2CA157F4"/>
    <w:multiLevelType w:val="hybridMultilevel"/>
    <w:tmpl w:val="258E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E647A60"/>
    <w:multiLevelType w:val="hybridMultilevel"/>
    <w:tmpl w:val="F6D868C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D31159"/>
    <w:multiLevelType w:val="hybridMultilevel"/>
    <w:tmpl w:val="6F660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F0936A6"/>
    <w:multiLevelType w:val="hybridMultilevel"/>
    <w:tmpl w:val="5F3C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0C36BBD"/>
    <w:multiLevelType w:val="hybridMultilevel"/>
    <w:tmpl w:val="FC24B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0FA1485"/>
    <w:multiLevelType w:val="hybridMultilevel"/>
    <w:tmpl w:val="506A4DE2"/>
    <w:lvl w:ilvl="0" w:tplc="08090001">
      <w:start w:val="1"/>
      <w:numFmt w:val="bullet"/>
      <w:lvlText w:val=""/>
      <w:lvlJc w:val="left"/>
      <w:pPr>
        <w:ind w:left="375" w:hanging="360"/>
      </w:pPr>
      <w:rPr>
        <w:rFonts w:ascii="Symbol" w:hAnsi="Symbol" w:hint="default"/>
      </w:rPr>
    </w:lvl>
    <w:lvl w:ilvl="1" w:tplc="08090003">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84" w15:restartNumberingAfterBreak="0">
    <w:nsid w:val="312A4646"/>
    <w:multiLevelType w:val="hybridMultilevel"/>
    <w:tmpl w:val="77B0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1956969"/>
    <w:multiLevelType w:val="hybridMultilevel"/>
    <w:tmpl w:val="3C82D7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15:restartNumberingAfterBreak="0">
    <w:nsid w:val="33C306BA"/>
    <w:multiLevelType w:val="hybridMultilevel"/>
    <w:tmpl w:val="60287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4EF762A"/>
    <w:multiLevelType w:val="hybridMultilevel"/>
    <w:tmpl w:val="D6FC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5303008"/>
    <w:multiLevelType w:val="hybridMultilevel"/>
    <w:tmpl w:val="A664C7D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5792FF0"/>
    <w:multiLevelType w:val="hybridMultilevel"/>
    <w:tmpl w:val="8FC6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80973F6"/>
    <w:multiLevelType w:val="hybridMultilevel"/>
    <w:tmpl w:val="0CCA0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895622C"/>
    <w:multiLevelType w:val="hybridMultilevel"/>
    <w:tmpl w:val="1D78D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389D0D39"/>
    <w:multiLevelType w:val="hybridMultilevel"/>
    <w:tmpl w:val="E09EB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392E5FE2"/>
    <w:multiLevelType w:val="hybridMultilevel"/>
    <w:tmpl w:val="04A0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9EE31E3"/>
    <w:multiLevelType w:val="hybridMultilevel"/>
    <w:tmpl w:val="12A80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3AE93F77"/>
    <w:multiLevelType w:val="hybridMultilevel"/>
    <w:tmpl w:val="61600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B0F7A9D"/>
    <w:multiLevelType w:val="hybridMultilevel"/>
    <w:tmpl w:val="4852D4F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97" w15:restartNumberingAfterBreak="0">
    <w:nsid w:val="3B852A5F"/>
    <w:multiLevelType w:val="hybridMultilevel"/>
    <w:tmpl w:val="E1CCCD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8" w15:restartNumberingAfterBreak="0">
    <w:nsid w:val="3EDB2562"/>
    <w:multiLevelType w:val="hybridMultilevel"/>
    <w:tmpl w:val="9B208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0C44F6E"/>
    <w:multiLevelType w:val="hybridMultilevel"/>
    <w:tmpl w:val="E91E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17274B3"/>
    <w:multiLevelType w:val="hybridMultilevel"/>
    <w:tmpl w:val="B8BA63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 w15:restartNumberingAfterBreak="0">
    <w:nsid w:val="41AE6CE7"/>
    <w:multiLevelType w:val="hybridMultilevel"/>
    <w:tmpl w:val="4EE8A272"/>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02"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1E539C3"/>
    <w:multiLevelType w:val="hybridMultilevel"/>
    <w:tmpl w:val="6806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422964ED"/>
    <w:multiLevelType w:val="hybridMultilevel"/>
    <w:tmpl w:val="55AE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4484F25"/>
    <w:multiLevelType w:val="hybridMultilevel"/>
    <w:tmpl w:val="0E1C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535CD8"/>
    <w:multiLevelType w:val="hybridMultilevel"/>
    <w:tmpl w:val="129C5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45200D89"/>
    <w:multiLevelType w:val="hybridMultilevel"/>
    <w:tmpl w:val="F6BC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64A5595"/>
    <w:multiLevelType w:val="hybridMultilevel"/>
    <w:tmpl w:val="EFAA05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0" w15:restartNumberingAfterBreak="0">
    <w:nsid w:val="46667EA2"/>
    <w:multiLevelType w:val="hybridMultilevel"/>
    <w:tmpl w:val="873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68E717B"/>
    <w:multiLevelType w:val="multilevel"/>
    <w:tmpl w:val="92EC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69D3052"/>
    <w:multiLevelType w:val="hybridMultilevel"/>
    <w:tmpl w:val="D86428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3" w15:restartNumberingAfterBreak="0">
    <w:nsid w:val="46A74727"/>
    <w:multiLevelType w:val="hybridMultilevel"/>
    <w:tmpl w:val="CE16A8C2"/>
    <w:lvl w:ilvl="0" w:tplc="D5B29232">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4E2E22"/>
    <w:multiLevelType w:val="hybridMultilevel"/>
    <w:tmpl w:val="5E1275A2"/>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15" w15:restartNumberingAfterBreak="0">
    <w:nsid w:val="48E41E0D"/>
    <w:multiLevelType w:val="hybridMultilevel"/>
    <w:tmpl w:val="A652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ABF4A75"/>
    <w:multiLevelType w:val="hybridMultilevel"/>
    <w:tmpl w:val="7D186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7" w15:restartNumberingAfterBreak="0">
    <w:nsid w:val="4B151D8D"/>
    <w:multiLevelType w:val="hybridMultilevel"/>
    <w:tmpl w:val="A0CA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CA403CA"/>
    <w:multiLevelType w:val="hybridMultilevel"/>
    <w:tmpl w:val="297277E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20" w15:restartNumberingAfterBreak="0">
    <w:nsid w:val="4D630F7F"/>
    <w:multiLevelType w:val="hybridMultilevel"/>
    <w:tmpl w:val="65644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DF447AD"/>
    <w:multiLevelType w:val="hybridMultilevel"/>
    <w:tmpl w:val="14E8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E9D3494"/>
    <w:multiLevelType w:val="hybridMultilevel"/>
    <w:tmpl w:val="852A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F6B0DD7"/>
    <w:multiLevelType w:val="hybridMultilevel"/>
    <w:tmpl w:val="5B4E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FA06711"/>
    <w:multiLevelType w:val="hybridMultilevel"/>
    <w:tmpl w:val="89C0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0451FB1"/>
    <w:multiLevelType w:val="hybridMultilevel"/>
    <w:tmpl w:val="DC765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515629F8"/>
    <w:multiLevelType w:val="hybridMultilevel"/>
    <w:tmpl w:val="B084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51630605"/>
    <w:multiLevelType w:val="hybridMultilevel"/>
    <w:tmpl w:val="1BCEF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26F330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36B763E"/>
    <w:multiLevelType w:val="hybridMultilevel"/>
    <w:tmpl w:val="0096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5C23668"/>
    <w:multiLevelType w:val="hybridMultilevel"/>
    <w:tmpl w:val="D85A7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57A75E79"/>
    <w:multiLevelType w:val="hybridMultilevel"/>
    <w:tmpl w:val="345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7FA59A2"/>
    <w:multiLevelType w:val="hybridMultilevel"/>
    <w:tmpl w:val="AE1E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90308DD"/>
    <w:multiLevelType w:val="hybridMultilevel"/>
    <w:tmpl w:val="71B6F22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94746A1"/>
    <w:multiLevelType w:val="hybridMultilevel"/>
    <w:tmpl w:val="9480737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A09645D"/>
    <w:multiLevelType w:val="hybridMultilevel"/>
    <w:tmpl w:val="240EA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5A4F57C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CCD722C"/>
    <w:multiLevelType w:val="hybridMultilevel"/>
    <w:tmpl w:val="B0227DD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D247E7A"/>
    <w:multiLevelType w:val="hybridMultilevel"/>
    <w:tmpl w:val="A3F4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D32A59D"/>
    <w:multiLevelType w:val="hybridMultilevel"/>
    <w:tmpl w:val="1A1E603E"/>
    <w:lvl w:ilvl="0" w:tplc="7FFC892C">
      <w:start w:val="1"/>
      <w:numFmt w:val="lowerRoman"/>
      <w:lvlText w:val="(%1)"/>
      <w:lvlJc w:val="left"/>
      <w:pPr>
        <w:ind w:left="720" w:hanging="360"/>
      </w:pPr>
    </w:lvl>
    <w:lvl w:ilvl="1" w:tplc="E1D09E76">
      <w:start w:val="1"/>
      <w:numFmt w:val="lowerLetter"/>
      <w:lvlText w:val="%2."/>
      <w:lvlJc w:val="left"/>
      <w:pPr>
        <w:ind w:left="1440" w:hanging="360"/>
      </w:pPr>
    </w:lvl>
    <w:lvl w:ilvl="2" w:tplc="7B8AE4D6">
      <w:start w:val="1"/>
      <w:numFmt w:val="lowerRoman"/>
      <w:lvlText w:val="%3."/>
      <w:lvlJc w:val="right"/>
      <w:pPr>
        <w:ind w:left="2160" w:hanging="180"/>
      </w:pPr>
    </w:lvl>
    <w:lvl w:ilvl="3" w:tplc="A330D218">
      <w:start w:val="1"/>
      <w:numFmt w:val="decimal"/>
      <w:lvlText w:val="%4."/>
      <w:lvlJc w:val="left"/>
      <w:pPr>
        <w:ind w:left="2880" w:hanging="360"/>
      </w:pPr>
    </w:lvl>
    <w:lvl w:ilvl="4" w:tplc="908826EE">
      <w:start w:val="1"/>
      <w:numFmt w:val="lowerLetter"/>
      <w:lvlText w:val="%5."/>
      <w:lvlJc w:val="left"/>
      <w:pPr>
        <w:ind w:left="3600" w:hanging="360"/>
      </w:pPr>
    </w:lvl>
    <w:lvl w:ilvl="5" w:tplc="05A02974">
      <w:start w:val="1"/>
      <w:numFmt w:val="lowerRoman"/>
      <w:lvlText w:val="%6."/>
      <w:lvlJc w:val="right"/>
      <w:pPr>
        <w:ind w:left="4320" w:hanging="180"/>
      </w:pPr>
    </w:lvl>
    <w:lvl w:ilvl="6" w:tplc="9768FD22">
      <w:start w:val="1"/>
      <w:numFmt w:val="decimal"/>
      <w:lvlText w:val="%7."/>
      <w:lvlJc w:val="left"/>
      <w:pPr>
        <w:ind w:left="5040" w:hanging="360"/>
      </w:pPr>
    </w:lvl>
    <w:lvl w:ilvl="7" w:tplc="999448D0">
      <w:start w:val="1"/>
      <w:numFmt w:val="lowerLetter"/>
      <w:lvlText w:val="%8."/>
      <w:lvlJc w:val="left"/>
      <w:pPr>
        <w:ind w:left="5760" w:hanging="360"/>
      </w:pPr>
    </w:lvl>
    <w:lvl w:ilvl="8" w:tplc="DB40A2BA">
      <w:start w:val="1"/>
      <w:numFmt w:val="lowerRoman"/>
      <w:lvlText w:val="%9."/>
      <w:lvlJc w:val="right"/>
      <w:pPr>
        <w:ind w:left="6480" w:hanging="180"/>
      </w:pPr>
    </w:lvl>
  </w:abstractNum>
  <w:abstractNum w:abstractNumId="141" w15:restartNumberingAfterBreak="0">
    <w:nsid w:val="5D3867D6"/>
    <w:multiLevelType w:val="hybridMultilevel"/>
    <w:tmpl w:val="86B8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5D857581"/>
    <w:multiLevelType w:val="hybridMultilevel"/>
    <w:tmpl w:val="6C92A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5DC10A94"/>
    <w:multiLevelType w:val="hybridMultilevel"/>
    <w:tmpl w:val="6CCC2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 w15:restartNumberingAfterBreak="0">
    <w:nsid w:val="5E721200"/>
    <w:multiLevelType w:val="hybridMultilevel"/>
    <w:tmpl w:val="78F0EEAE"/>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F191428"/>
    <w:multiLevelType w:val="hybridMultilevel"/>
    <w:tmpl w:val="D8EA1B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FBD2FCB"/>
    <w:multiLevelType w:val="multilevel"/>
    <w:tmpl w:val="0E9CEAF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color w:val="385623" w:themeColor="accent6" w:themeShade="8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604D3812"/>
    <w:multiLevelType w:val="hybridMultilevel"/>
    <w:tmpl w:val="9572B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14A0EBE"/>
    <w:multiLevelType w:val="multilevel"/>
    <w:tmpl w:val="682CE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9" w15:restartNumberingAfterBreak="0">
    <w:nsid w:val="61D31A77"/>
    <w:multiLevelType w:val="multilevel"/>
    <w:tmpl w:val="F35219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62523F95"/>
    <w:multiLevelType w:val="hybridMultilevel"/>
    <w:tmpl w:val="7D74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2594343"/>
    <w:multiLevelType w:val="hybridMultilevel"/>
    <w:tmpl w:val="2F8A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2647302"/>
    <w:multiLevelType w:val="multilevel"/>
    <w:tmpl w:val="C6C2B6FC"/>
    <w:lvl w:ilvl="0">
      <w:start w:val="26"/>
      <w:numFmt w:val="decimal"/>
      <w:lvlText w:val="%1"/>
      <w:lvlJc w:val="left"/>
      <w:pPr>
        <w:ind w:left="720" w:hanging="720"/>
      </w:pPr>
      <w:rPr>
        <w:rFonts w:hint="default"/>
        <w:b/>
        <w:color w:val="385623" w:themeColor="accent6" w:themeShade="80"/>
      </w:rPr>
    </w:lvl>
    <w:lvl w:ilvl="1">
      <w:start w:val="4"/>
      <w:numFmt w:val="decimal"/>
      <w:lvlText w:val="%1.%2"/>
      <w:lvlJc w:val="left"/>
      <w:pPr>
        <w:ind w:left="975" w:hanging="720"/>
      </w:pPr>
      <w:rPr>
        <w:rFonts w:hint="default"/>
        <w:b/>
        <w:color w:val="385623" w:themeColor="accent6" w:themeShade="80"/>
      </w:rPr>
    </w:lvl>
    <w:lvl w:ilvl="2">
      <w:start w:val="7"/>
      <w:numFmt w:val="decimal"/>
      <w:lvlText w:val="%1.%2.%3"/>
      <w:lvlJc w:val="left"/>
      <w:pPr>
        <w:ind w:left="1230" w:hanging="720"/>
      </w:pPr>
      <w:rPr>
        <w:rFonts w:hint="default"/>
        <w:b/>
        <w:color w:val="385623" w:themeColor="accent6" w:themeShade="80"/>
      </w:rPr>
    </w:lvl>
    <w:lvl w:ilvl="3">
      <w:start w:val="1"/>
      <w:numFmt w:val="decimal"/>
      <w:lvlText w:val="%1.%2.%3.%4"/>
      <w:lvlJc w:val="left"/>
      <w:pPr>
        <w:ind w:left="1485" w:hanging="720"/>
      </w:pPr>
      <w:rPr>
        <w:rFonts w:hint="default"/>
        <w:b/>
        <w:color w:val="385623" w:themeColor="accent6" w:themeShade="80"/>
      </w:rPr>
    </w:lvl>
    <w:lvl w:ilvl="4">
      <w:start w:val="1"/>
      <w:numFmt w:val="decimal"/>
      <w:lvlText w:val="%1.%2.%3.%4.%5"/>
      <w:lvlJc w:val="left"/>
      <w:pPr>
        <w:ind w:left="2100" w:hanging="1080"/>
      </w:pPr>
      <w:rPr>
        <w:rFonts w:hint="default"/>
        <w:b/>
        <w:color w:val="385623" w:themeColor="accent6" w:themeShade="80"/>
      </w:rPr>
    </w:lvl>
    <w:lvl w:ilvl="5">
      <w:start w:val="1"/>
      <w:numFmt w:val="decimal"/>
      <w:lvlText w:val="%1.%2.%3.%4.%5.%6"/>
      <w:lvlJc w:val="left"/>
      <w:pPr>
        <w:ind w:left="2355" w:hanging="1080"/>
      </w:pPr>
      <w:rPr>
        <w:rFonts w:hint="default"/>
        <w:b/>
        <w:color w:val="385623" w:themeColor="accent6" w:themeShade="80"/>
      </w:rPr>
    </w:lvl>
    <w:lvl w:ilvl="6">
      <w:start w:val="1"/>
      <w:numFmt w:val="decimal"/>
      <w:lvlText w:val="%1.%2.%3.%4.%5.%6.%7"/>
      <w:lvlJc w:val="left"/>
      <w:pPr>
        <w:ind w:left="2970" w:hanging="1440"/>
      </w:pPr>
      <w:rPr>
        <w:rFonts w:hint="default"/>
        <w:b/>
        <w:color w:val="385623" w:themeColor="accent6" w:themeShade="80"/>
      </w:rPr>
    </w:lvl>
    <w:lvl w:ilvl="7">
      <w:start w:val="1"/>
      <w:numFmt w:val="decimal"/>
      <w:lvlText w:val="%1.%2.%3.%4.%5.%6.%7.%8"/>
      <w:lvlJc w:val="left"/>
      <w:pPr>
        <w:ind w:left="3225" w:hanging="1440"/>
      </w:pPr>
      <w:rPr>
        <w:rFonts w:hint="default"/>
        <w:b/>
        <w:color w:val="385623" w:themeColor="accent6" w:themeShade="80"/>
      </w:rPr>
    </w:lvl>
    <w:lvl w:ilvl="8">
      <w:start w:val="1"/>
      <w:numFmt w:val="decimal"/>
      <w:lvlText w:val="%1.%2.%3.%4.%5.%6.%7.%8.%9"/>
      <w:lvlJc w:val="left"/>
      <w:pPr>
        <w:ind w:left="3840" w:hanging="1800"/>
      </w:pPr>
      <w:rPr>
        <w:rFonts w:hint="default"/>
        <w:b/>
        <w:color w:val="385623" w:themeColor="accent6" w:themeShade="80"/>
      </w:rPr>
    </w:lvl>
  </w:abstractNum>
  <w:abstractNum w:abstractNumId="153" w15:restartNumberingAfterBreak="0">
    <w:nsid w:val="658F7E36"/>
    <w:multiLevelType w:val="hybridMultilevel"/>
    <w:tmpl w:val="946EB8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54" w15:restartNumberingAfterBreak="0">
    <w:nsid w:val="66A228A5"/>
    <w:multiLevelType w:val="hybridMultilevel"/>
    <w:tmpl w:val="031E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77010AB"/>
    <w:multiLevelType w:val="hybridMultilevel"/>
    <w:tmpl w:val="30E8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7C115AF"/>
    <w:multiLevelType w:val="hybridMultilevel"/>
    <w:tmpl w:val="079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9B47892"/>
    <w:multiLevelType w:val="hybridMultilevel"/>
    <w:tmpl w:val="A5B2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9F930AB"/>
    <w:multiLevelType w:val="multilevel"/>
    <w:tmpl w:val="AF26F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6A8E0DD0"/>
    <w:multiLevelType w:val="hybridMultilevel"/>
    <w:tmpl w:val="1E9A6E9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AF57917"/>
    <w:multiLevelType w:val="hybridMultilevel"/>
    <w:tmpl w:val="934A0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6B66056E"/>
    <w:multiLevelType w:val="hybridMultilevel"/>
    <w:tmpl w:val="14F8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C097057"/>
    <w:multiLevelType w:val="hybridMultilevel"/>
    <w:tmpl w:val="0434A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C776B81"/>
    <w:multiLevelType w:val="hybridMultilevel"/>
    <w:tmpl w:val="1EE2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6CDF7DBE"/>
    <w:multiLevelType w:val="hybridMultilevel"/>
    <w:tmpl w:val="79EA6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5" w15:restartNumberingAfterBreak="0">
    <w:nsid w:val="6CED1CF1"/>
    <w:multiLevelType w:val="hybridMultilevel"/>
    <w:tmpl w:val="F3746D1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E0AF3D6"/>
    <w:multiLevelType w:val="hybridMultilevel"/>
    <w:tmpl w:val="F4A030B2"/>
    <w:lvl w:ilvl="0" w:tplc="6DF4A28E">
      <w:start w:val="1"/>
      <w:numFmt w:val="bullet"/>
      <w:lvlText w:val=""/>
      <w:lvlJc w:val="left"/>
      <w:pPr>
        <w:ind w:left="720" w:hanging="360"/>
      </w:pPr>
      <w:rPr>
        <w:rFonts w:ascii="Symbol" w:hAnsi="Symbol" w:hint="default"/>
      </w:rPr>
    </w:lvl>
    <w:lvl w:ilvl="1" w:tplc="9C6EBC60">
      <w:start w:val="1"/>
      <w:numFmt w:val="bullet"/>
      <w:lvlText w:val="o"/>
      <w:lvlJc w:val="left"/>
      <w:pPr>
        <w:ind w:left="1440" w:hanging="360"/>
      </w:pPr>
      <w:rPr>
        <w:rFonts w:ascii="Courier New" w:hAnsi="Courier New" w:hint="default"/>
      </w:rPr>
    </w:lvl>
    <w:lvl w:ilvl="2" w:tplc="54DCD8CC">
      <w:start w:val="1"/>
      <w:numFmt w:val="bullet"/>
      <w:lvlText w:val=""/>
      <w:lvlJc w:val="left"/>
      <w:pPr>
        <w:ind w:left="2160" w:hanging="360"/>
      </w:pPr>
      <w:rPr>
        <w:rFonts w:ascii="Wingdings" w:hAnsi="Wingdings" w:hint="default"/>
      </w:rPr>
    </w:lvl>
    <w:lvl w:ilvl="3" w:tplc="B42C9316">
      <w:start w:val="1"/>
      <w:numFmt w:val="bullet"/>
      <w:lvlText w:val=""/>
      <w:lvlJc w:val="left"/>
      <w:pPr>
        <w:ind w:left="2880" w:hanging="360"/>
      </w:pPr>
      <w:rPr>
        <w:rFonts w:ascii="Symbol" w:hAnsi="Symbol" w:hint="default"/>
      </w:rPr>
    </w:lvl>
    <w:lvl w:ilvl="4" w:tplc="34785F4A">
      <w:start w:val="1"/>
      <w:numFmt w:val="bullet"/>
      <w:lvlText w:val="o"/>
      <w:lvlJc w:val="left"/>
      <w:pPr>
        <w:ind w:left="3600" w:hanging="360"/>
      </w:pPr>
      <w:rPr>
        <w:rFonts w:ascii="Courier New" w:hAnsi="Courier New" w:hint="default"/>
      </w:rPr>
    </w:lvl>
    <w:lvl w:ilvl="5" w:tplc="2A789654">
      <w:start w:val="1"/>
      <w:numFmt w:val="bullet"/>
      <w:lvlText w:val=""/>
      <w:lvlJc w:val="left"/>
      <w:pPr>
        <w:ind w:left="4320" w:hanging="360"/>
      </w:pPr>
      <w:rPr>
        <w:rFonts w:ascii="Wingdings" w:hAnsi="Wingdings" w:hint="default"/>
      </w:rPr>
    </w:lvl>
    <w:lvl w:ilvl="6" w:tplc="82B24434">
      <w:start w:val="1"/>
      <w:numFmt w:val="bullet"/>
      <w:lvlText w:val=""/>
      <w:lvlJc w:val="left"/>
      <w:pPr>
        <w:ind w:left="5040" w:hanging="360"/>
      </w:pPr>
      <w:rPr>
        <w:rFonts w:ascii="Symbol" w:hAnsi="Symbol" w:hint="default"/>
      </w:rPr>
    </w:lvl>
    <w:lvl w:ilvl="7" w:tplc="E75649D8">
      <w:start w:val="1"/>
      <w:numFmt w:val="bullet"/>
      <w:lvlText w:val="o"/>
      <w:lvlJc w:val="left"/>
      <w:pPr>
        <w:ind w:left="5760" w:hanging="360"/>
      </w:pPr>
      <w:rPr>
        <w:rFonts w:ascii="Courier New" w:hAnsi="Courier New" w:hint="default"/>
      </w:rPr>
    </w:lvl>
    <w:lvl w:ilvl="8" w:tplc="486848AA">
      <w:start w:val="1"/>
      <w:numFmt w:val="bullet"/>
      <w:lvlText w:val=""/>
      <w:lvlJc w:val="left"/>
      <w:pPr>
        <w:ind w:left="6480" w:hanging="360"/>
      </w:pPr>
      <w:rPr>
        <w:rFonts w:ascii="Wingdings" w:hAnsi="Wingdings" w:hint="default"/>
      </w:rPr>
    </w:lvl>
  </w:abstractNum>
  <w:abstractNum w:abstractNumId="167" w15:restartNumberingAfterBreak="0">
    <w:nsid w:val="6F463229"/>
    <w:multiLevelType w:val="hybridMultilevel"/>
    <w:tmpl w:val="1CA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FDF07DF"/>
    <w:multiLevelType w:val="multilevel"/>
    <w:tmpl w:val="6166DF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9" w15:restartNumberingAfterBreak="0">
    <w:nsid w:val="70430DE8"/>
    <w:multiLevelType w:val="hybridMultilevel"/>
    <w:tmpl w:val="5E38049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704D7B2A"/>
    <w:multiLevelType w:val="hybridMultilevel"/>
    <w:tmpl w:val="A84CF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707E58F1"/>
    <w:multiLevelType w:val="hybridMultilevel"/>
    <w:tmpl w:val="D9702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0A70267"/>
    <w:multiLevelType w:val="hybridMultilevel"/>
    <w:tmpl w:val="BF0A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71744795"/>
    <w:multiLevelType w:val="hybridMultilevel"/>
    <w:tmpl w:val="4CC22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1B213C9"/>
    <w:multiLevelType w:val="hybridMultilevel"/>
    <w:tmpl w:val="61AC8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28368DD"/>
    <w:multiLevelType w:val="hybridMultilevel"/>
    <w:tmpl w:val="7942670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2AF044C"/>
    <w:multiLevelType w:val="hybridMultilevel"/>
    <w:tmpl w:val="007C0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73584B84"/>
    <w:multiLevelType w:val="hybridMultilevel"/>
    <w:tmpl w:val="B6B0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73BF3FA2"/>
    <w:multiLevelType w:val="hybridMultilevel"/>
    <w:tmpl w:val="BF88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3DE6308"/>
    <w:multiLevelType w:val="hybridMultilevel"/>
    <w:tmpl w:val="DA045C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4326AD2"/>
    <w:multiLevelType w:val="multilevel"/>
    <w:tmpl w:val="722A251C"/>
    <w:lvl w:ilvl="0">
      <w:start w:val="1"/>
      <w:numFmt w:val="decimal"/>
      <w:lvlText w:val="%1."/>
      <w:lvlJc w:val="left"/>
      <w:pPr>
        <w:ind w:left="360" w:hanging="360"/>
      </w:pPr>
    </w:lvl>
    <w:lvl w:ilvl="1">
      <w:start w:val="2"/>
      <w:numFmt w:val="decimal"/>
      <w:isLgl/>
      <w:lvlText w:val="%1.%2"/>
      <w:lvlJc w:val="left"/>
      <w:pPr>
        <w:ind w:left="165" w:hanging="525"/>
      </w:pPr>
      <w:rPr>
        <w:b/>
        <w:i w:val="0"/>
        <w:sz w:val="24"/>
      </w:rPr>
    </w:lvl>
    <w:lvl w:ilvl="2">
      <w:start w:val="1"/>
      <w:numFmt w:val="decimal"/>
      <w:isLgl/>
      <w:lvlText w:val="%1.%2.%3"/>
      <w:lvlJc w:val="left"/>
      <w:pPr>
        <w:ind w:left="720" w:hanging="720"/>
      </w:pPr>
      <w:rPr>
        <w:b/>
        <w:i w:val="0"/>
        <w:sz w:val="24"/>
      </w:rPr>
    </w:lvl>
    <w:lvl w:ilvl="3">
      <w:start w:val="1"/>
      <w:numFmt w:val="decimal"/>
      <w:isLgl/>
      <w:lvlText w:val="%1.%2.%3.%4"/>
      <w:lvlJc w:val="left"/>
      <w:pPr>
        <w:ind w:left="1080" w:hanging="1080"/>
      </w:pPr>
      <w:rPr>
        <w:b/>
        <w:i w:val="0"/>
        <w:sz w:val="24"/>
      </w:rPr>
    </w:lvl>
    <w:lvl w:ilvl="4">
      <w:start w:val="1"/>
      <w:numFmt w:val="decimal"/>
      <w:isLgl/>
      <w:lvlText w:val="%1.%2.%3.%4.%5"/>
      <w:lvlJc w:val="left"/>
      <w:pPr>
        <w:ind w:left="1080" w:hanging="1080"/>
      </w:pPr>
      <w:rPr>
        <w:b/>
        <w:i w:val="0"/>
        <w:sz w:val="24"/>
      </w:rPr>
    </w:lvl>
    <w:lvl w:ilvl="5">
      <w:start w:val="1"/>
      <w:numFmt w:val="decimal"/>
      <w:isLgl/>
      <w:lvlText w:val="%1.%2.%3.%4.%5.%6"/>
      <w:lvlJc w:val="left"/>
      <w:pPr>
        <w:ind w:left="1440" w:hanging="1440"/>
      </w:pPr>
      <w:rPr>
        <w:b/>
        <w:i w:val="0"/>
        <w:sz w:val="24"/>
      </w:rPr>
    </w:lvl>
    <w:lvl w:ilvl="6">
      <w:start w:val="1"/>
      <w:numFmt w:val="decimal"/>
      <w:isLgl/>
      <w:lvlText w:val="%1.%2.%3.%4.%5.%6.%7"/>
      <w:lvlJc w:val="left"/>
      <w:pPr>
        <w:ind w:left="1440" w:hanging="1440"/>
      </w:pPr>
      <w:rPr>
        <w:b/>
        <w:i w:val="0"/>
        <w:sz w:val="24"/>
      </w:rPr>
    </w:lvl>
    <w:lvl w:ilvl="7">
      <w:start w:val="1"/>
      <w:numFmt w:val="decimal"/>
      <w:isLgl/>
      <w:lvlText w:val="%1.%2.%3.%4.%5.%6.%7.%8"/>
      <w:lvlJc w:val="left"/>
      <w:pPr>
        <w:ind w:left="1800" w:hanging="1800"/>
      </w:pPr>
      <w:rPr>
        <w:b/>
        <w:i w:val="0"/>
        <w:sz w:val="24"/>
      </w:rPr>
    </w:lvl>
    <w:lvl w:ilvl="8">
      <w:start w:val="1"/>
      <w:numFmt w:val="decimal"/>
      <w:isLgl/>
      <w:lvlText w:val="%1.%2.%3.%4.%5.%6.%7.%8.%9"/>
      <w:lvlJc w:val="left"/>
      <w:pPr>
        <w:ind w:left="1800" w:hanging="1800"/>
      </w:pPr>
      <w:rPr>
        <w:b/>
        <w:i w:val="0"/>
        <w:sz w:val="24"/>
      </w:rPr>
    </w:lvl>
  </w:abstractNum>
  <w:abstractNum w:abstractNumId="182" w15:restartNumberingAfterBreak="0">
    <w:nsid w:val="74930DB2"/>
    <w:multiLevelType w:val="hybridMultilevel"/>
    <w:tmpl w:val="BC6ADE48"/>
    <w:lvl w:ilvl="0" w:tplc="08090001">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69F157B"/>
    <w:multiLevelType w:val="hybridMultilevel"/>
    <w:tmpl w:val="90FC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76E5018E"/>
    <w:multiLevelType w:val="hybridMultilevel"/>
    <w:tmpl w:val="94E82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76F85D36"/>
    <w:multiLevelType w:val="hybridMultilevel"/>
    <w:tmpl w:val="44306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77124E43"/>
    <w:multiLevelType w:val="hybridMultilevel"/>
    <w:tmpl w:val="58FA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7FB3228"/>
    <w:multiLevelType w:val="hybridMultilevel"/>
    <w:tmpl w:val="F0E8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783728DC"/>
    <w:multiLevelType w:val="hybridMultilevel"/>
    <w:tmpl w:val="79AE847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98D5E90"/>
    <w:multiLevelType w:val="hybridMultilevel"/>
    <w:tmpl w:val="1394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9AE61E5"/>
    <w:multiLevelType w:val="hybridMultilevel"/>
    <w:tmpl w:val="33162B68"/>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7A3D4CB9"/>
    <w:multiLevelType w:val="hybridMultilevel"/>
    <w:tmpl w:val="39A03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BCA3F94"/>
    <w:multiLevelType w:val="multilevel"/>
    <w:tmpl w:val="7D0A4E8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3" w15:restartNumberingAfterBreak="0">
    <w:nsid w:val="7C28534E"/>
    <w:multiLevelType w:val="hybridMultilevel"/>
    <w:tmpl w:val="7BBEBEA6"/>
    <w:lvl w:ilvl="0" w:tplc="08090001">
      <w:start w:val="1"/>
      <w:numFmt w:val="bullet"/>
      <w:lvlText w:val=""/>
      <w:lvlJc w:val="left"/>
      <w:pPr>
        <w:ind w:left="720" w:hanging="360"/>
      </w:pPr>
      <w:rPr>
        <w:rFonts w:ascii="Symbol" w:hAnsi="Symbol" w:hint="default"/>
      </w:rPr>
    </w:lvl>
    <w:lvl w:ilvl="1" w:tplc="34F2B234">
      <w:start w:val="1"/>
      <w:numFmt w:val="bullet"/>
      <w:lvlText w:val="•"/>
      <w:lvlJc w:val="left"/>
      <w:pPr>
        <w:ind w:left="1440" w:hanging="360"/>
      </w:pPr>
      <w:rPr>
        <w:rFonts w:ascii="Arial" w:eastAsiaTheme="minorHAnsi" w:hAnsi="Arial" w:cs="Arial" w:hint="default"/>
      </w:rPr>
    </w:lvl>
    <w:lvl w:ilvl="2" w:tplc="76EE171E">
      <w:start w:val="1"/>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C3D0C91"/>
    <w:multiLevelType w:val="hybridMultilevel"/>
    <w:tmpl w:val="ACC0CB3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CFB742D"/>
    <w:multiLevelType w:val="hybridMultilevel"/>
    <w:tmpl w:val="59DEF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7D09289A"/>
    <w:multiLevelType w:val="multilevel"/>
    <w:tmpl w:val="BCBC0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E9D1EC8"/>
    <w:multiLevelType w:val="hybridMultilevel"/>
    <w:tmpl w:val="2A6CC340"/>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517126">
    <w:abstractNumId w:val="5"/>
  </w:num>
  <w:num w:numId="2" w16cid:durableId="1667199776">
    <w:abstractNumId w:val="166"/>
  </w:num>
  <w:num w:numId="3" w16cid:durableId="844366075">
    <w:abstractNumId w:val="140"/>
  </w:num>
  <w:num w:numId="4" w16cid:durableId="1861235961">
    <w:abstractNumId w:val="192"/>
  </w:num>
  <w:num w:numId="5" w16cid:durableId="864176449">
    <w:abstractNumId w:val="56"/>
  </w:num>
  <w:num w:numId="6" w16cid:durableId="107818750">
    <w:abstractNumId w:val="170"/>
  </w:num>
  <w:num w:numId="7" w16cid:durableId="35088564">
    <w:abstractNumId w:val="118"/>
  </w:num>
  <w:num w:numId="8" w16cid:durableId="477186077">
    <w:abstractNumId w:val="102"/>
  </w:num>
  <w:num w:numId="9" w16cid:durableId="1090544017">
    <w:abstractNumId w:val="133"/>
  </w:num>
  <w:num w:numId="10" w16cid:durableId="1174733696">
    <w:abstractNumId w:val="3"/>
  </w:num>
  <w:num w:numId="11" w16cid:durableId="189609234">
    <w:abstractNumId w:val="6"/>
  </w:num>
  <w:num w:numId="12" w16cid:durableId="1857620767">
    <w:abstractNumId w:val="0"/>
  </w:num>
  <w:num w:numId="13" w16cid:durableId="410734818">
    <w:abstractNumId w:val="172"/>
  </w:num>
  <w:num w:numId="14" w16cid:durableId="960066690">
    <w:abstractNumId w:val="90"/>
  </w:num>
  <w:num w:numId="15" w16cid:durableId="872038780">
    <w:abstractNumId w:val="46"/>
  </w:num>
  <w:num w:numId="16" w16cid:durableId="1275557666">
    <w:abstractNumId w:val="28"/>
  </w:num>
  <w:num w:numId="17" w16cid:durableId="1491364050">
    <w:abstractNumId w:val="36"/>
  </w:num>
  <w:num w:numId="18" w16cid:durableId="574627905">
    <w:abstractNumId w:val="61"/>
  </w:num>
  <w:num w:numId="19" w16cid:durableId="1444501072">
    <w:abstractNumId w:val="189"/>
  </w:num>
  <w:num w:numId="20" w16cid:durableId="264114440">
    <w:abstractNumId w:val="65"/>
  </w:num>
  <w:num w:numId="21" w16cid:durableId="1654219195">
    <w:abstractNumId w:val="87"/>
  </w:num>
  <w:num w:numId="22" w16cid:durableId="1151867265">
    <w:abstractNumId w:val="162"/>
  </w:num>
  <w:num w:numId="23" w16cid:durableId="1762944433">
    <w:abstractNumId w:val="109"/>
  </w:num>
  <w:num w:numId="24" w16cid:durableId="294261554">
    <w:abstractNumId w:val="41"/>
  </w:num>
  <w:num w:numId="25" w16cid:durableId="1786075415">
    <w:abstractNumId w:val="80"/>
  </w:num>
  <w:num w:numId="26" w16cid:durableId="1901743330">
    <w:abstractNumId w:val="177"/>
  </w:num>
  <w:num w:numId="27" w16cid:durableId="137577394">
    <w:abstractNumId w:val="4"/>
  </w:num>
  <w:num w:numId="28" w16cid:durableId="1571233494">
    <w:abstractNumId w:val="33"/>
  </w:num>
  <w:num w:numId="29" w16cid:durableId="1351494256">
    <w:abstractNumId w:val="57"/>
  </w:num>
  <w:num w:numId="30" w16cid:durableId="662007098">
    <w:abstractNumId w:val="86"/>
  </w:num>
  <w:num w:numId="31" w16cid:durableId="363869514">
    <w:abstractNumId w:val="107"/>
  </w:num>
  <w:num w:numId="32" w16cid:durableId="1902250664">
    <w:abstractNumId w:val="96"/>
  </w:num>
  <w:num w:numId="33" w16cid:durableId="157312411">
    <w:abstractNumId w:val="137"/>
  </w:num>
  <w:num w:numId="34" w16cid:durableId="1313364721">
    <w:abstractNumId w:val="128"/>
  </w:num>
  <w:num w:numId="35" w16cid:durableId="1104224946">
    <w:abstractNumId w:val="75"/>
  </w:num>
  <w:num w:numId="36" w16cid:durableId="275141059">
    <w:abstractNumId w:val="147"/>
  </w:num>
  <w:num w:numId="37" w16cid:durableId="1191651209">
    <w:abstractNumId w:val="77"/>
  </w:num>
  <w:num w:numId="38" w16cid:durableId="1765763225">
    <w:abstractNumId w:val="142"/>
  </w:num>
  <w:num w:numId="39" w16cid:durableId="1058287661">
    <w:abstractNumId w:val="178"/>
  </w:num>
  <w:num w:numId="40" w16cid:durableId="613559154">
    <w:abstractNumId w:val="47"/>
  </w:num>
  <w:num w:numId="41" w16cid:durableId="484586669">
    <w:abstractNumId w:val="136"/>
  </w:num>
  <w:num w:numId="42" w16cid:durableId="669799406">
    <w:abstractNumId w:val="160"/>
  </w:num>
  <w:num w:numId="43" w16cid:durableId="1264067671">
    <w:abstractNumId w:val="27"/>
  </w:num>
  <w:num w:numId="44" w16cid:durableId="783883312">
    <w:abstractNumId w:val="195"/>
  </w:num>
  <w:num w:numId="45" w16cid:durableId="2087066843">
    <w:abstractNumId w:val="191"/>
  </w:num>
  <w:num w:numId="46" w16cid:durableId="1442799307">
    <w:abstractNumId w:val="173"/>
  </w:num>
  <w:num w:numId="47" w16cid:durableId="1829782398">
    <w:abstractNumId w:val="66"/>
  </w:num>
  <w:num w:numId="48" w16cid:durableId="1459228282">
    <w:abstractNumId w:val="116"/>
  </w:num>
  <w:num w:numId="49" w16cid:durableId="940991920">
    <w:abstractNumId w:val="92"/>
  </w:num>
  <w:num w:numId="50" w16cid:durableId="890578511">
    <w:abstractNumId w:val="187"/>
  </w:num>
  <w:num w:numId="51" w16cid:durableId="37366103">
    <w:abstractNumId w:val="63"/>
  </w:num>
  <w:num w:numId="52" w16cid:durableId="53626306">
    <w:abstractNumId w:val="14"/>
  </w:num>
  <w:num w:numId="53" w16cid:durableId="193268814">
    <w:abstractNumId w:val="48"/>
  </w:num>
  <w:num w:numId="54" w16cid:durableId="1515801328">
    <w:abstractNumId w:val="131"/>
  </w:num>
  <w:num w:numId="55" w16cid:durableId="1644119353">
    <w:abstractNumId w:val="105"/>
  </w:num>
  <w:num w:numId="56" w16cid:durableId="2018462184">
    <w:abstractNumId w:val="98"/>
  </w:num>
  <w:num w:numId="57" w16cid:durableId="1033653189">
    <w:abstractNumId w:val="24"/>
  </w:num>
  <w:num w:numId="58" w16cid:durableId="1617907611">
    <w:abstractNumId w:val="69"/>
  </w:num>
  <w:num w:numId="59" w16cid:durableId="1479346489">
    <w:abstractNumId w:val="20"/>
  </w:num>
  <w:num w:numId="60" w16cid:durableId="513542446">
    <w:abstractNumId w:val="52"/>
  </w:num>
  <w:num w:numId="61" w16cid:durableId="1054549341">
    <w:abstractNumId w:val="156"/>
  </w:num>
  <w:num w:numId="62" w16cid:durableId="1828129688">
    <w:abstractNumId w:val="50"/>
  </w:num>
  <w:num w:numId="63" w16cid:durableId="1328902745">
    <w:abstractNumId w:val="79"/>
  </w:num>
  <w:num w:numId="64" w16cid:durableId="33579687">
    <w:abstractNumId w:val="40"/>
  </w:num>
  <w:num w:numId="65" w16cid:durableId="868295611">
    <w:abstractNumId w:val="176"/>
  </w:num>
  <w:num w:numId="66" w16cid:durableId="191498448">
    <w:abstractNumId w:val="180"/>
  </w:num>
  <w:num w:numId="67" w16cid:durableId="914437306">
    <w:abstractNumId w:val="2"/>
  </w:num>
  <w:num w:numId="68" w16cid:durableId="196090370">
    <w:abstractNumId w:val="88"/>
  </w:num>
  <w:num w:numId="69" w16cid:durableId="749274089">
    <w:abstractNumId w:val="95"/>
  </w:num>
  <w:num w:numId="70" w16cid:durableId="518391860">
    <w:abstractNumId w:val="138"/>
  </w:num>
  <w:num w:numId="71" w16cid:durableId="94596000">
    <w:abstractNumId w:val="135"/>
  </w:num>
  <w:num w:numId="72" w16cid:durableId="1715885974">
    <w:abstractNumId w:val="134"/>
  </w:num>
  <w:num w:numId="73" w16cid:durableId="13700115">
    <w:abstractNumId w:val="169"/>
  </w:num>
  <w:num w:numId="74" w16cid:durableId="2059619333">
    <w:abstractNumId w:val="197"/>
  </w:num>
  <w:num w:numId="75" w16cid:durableId="942296939">
    <w:abstractNumId w:val="132"/>
  </w:num>
  <w:num w:numId="76" w16cid:durableId="241330196">
    <w:abstractNumId w:val="194"/>
  </w:num>
  <w:num w:numId="77" w16cid:durableId="1258247836">
    <w:abstractNumId w:val="126"/>
  </w:num>
  <w:num w:numId="78" w16cid:durableId="1103302700">
    <w:abstractNumId w:val="11"/>
  </w:num>
  <w:num w:numId="79" w16cid:durableId="2134133902">
    <w:abstractNumId w:val="165"/>
  </w:num>
  <w:num w:numId="80" w16cid:durableId="345982789">
    <w:abstractNumId w:val="188"/>
  </w:num>
  <w:num w:numId="81" w16cid:durableId="1858756">
    <w:abstractNumId w:val="18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31524299">
    <w:abstractNumId w:val="183"/>
  </w:num>
  <w:num w:numId="83" w16cid:durableId="698893810">
    <w:abstractNumId w:val="30"/>
  </w:num>
  <w:num w:numId="84" w16cid:durableId="1916280666">
    <w:abstractNumId w:val="68"/>
  </w:num>
  <w:num w:numId="85" w16cid:durableId="1963657462">
    <w:abstractNumId w:val="113"/>
  </w:num>
  <w:num w:numId="86" w16cid:durableId="2065060005">
    <w:abstractNumId w:val="144"/>
  </w:num>
  <w:num w:numId="87" w16cid:durableId="23219451">
    <w:abstractNumId w:val="100"/>
  </w:num>
  <w:num w:numId="88" w16cid:durableId="1913660096">
    <w:abstractNumId w:val="141"/>
  </w:num>
  <w:num w:numId="89" w16cid:durableId="1273511703">
    <w:abstractNumId w:val="85"/>
  </w:num>
  <w:num w:numId="90" w16cid:durableId="1233153661">
    <w:abstractNumId w:val="82"/>
  </w:num>
  <w:num w:numId="91" w16cid:durableId="344554390">
    <w:abstractNumId w:val="143"/>
  </w:num>
  <w:num w:numId="92" w16cid:durableId="1405374899">
    <w:abstractNumId w:val="171"/>
  </w:num>
  <w:num w:numId="93" w16cid:durableId="1773279761">
    <w:abstractNumId w:val="60"/>
  </w:num>
  <w:num w:numId="94" w16cid:durableId="706032614">
    <w:abstractNumId w:val="76"/>
  </w:num>
  <w:num w:numId="95" w16cid:durableId="235477777">
    <w:abstractNumId w:val="62"/>
  </w:num>
  <w:num w:numId="96" w16cid:durableId="499471019">
    <w:abstractNumId w:val="91"/>
  </w:num>
  <w:num w:numId="97" w16cid:durableId="822545576">
    <w:abstractNumId w:val="190"/>
  </w:num>
  <w:num w:numId="98" w16cid:durableId="817192778">
    <w:abstractNumId w:val="51"/>
  </w:num>
  <w:num w:numId="99" w16cid:durableId="7949242">
    <w:abstractNumId w:val="58"/>
  </w:num>
  <w:num w:numId="100" w16cid:durableId="1839689506">
    <w:abstractNumId w:val="64"/>
  </w:num>
  <w:num w:numId="101" w16cid:durableId="1710034331">
    <w:abstractNumId w:val="1"/>
  </w:num>
  <w:num w:numId="102" w16cid:durableId="2042585594">
    <w:abstractNumId w:val="163"/>
  </w:num>
  <w:num w:numId="103" w16cid:durableId="907424578">
    <w:abstractNumId w:val="37"/>
  </w:num>
  <w:num w:numId="104" w16cid:durableId="2028670697">
    <w:abstractNumId w:val="12"/>
  </w:num>
  <w:num w:numId="105" w16cid:durableId="1185827191">
    <w:abstractNumId w:val="185"/>
  </w:num>
  <w:num w:numId="106" w16cid:durableId="348069829">
    <w:abstractNumId w:val="123"/>
  </w:num>
  <w:num w:numId="107" w16cid:durableId="1979652120">
    <w:abstractNumId w:val="106"/>
  </w:num>
  <w:num w:numId="108" w16cid:durableId="490685190">
    <w:abstractNumId w:val="26"/>
  </w:num>
  <w:num w:numId="109" w16cid:durableId="1576209789">
    <w:abstractNumId w:val="184"/>
  </w:num>
  <w:num w:numId="110" w16cid:durableId="943616247">
    <w:abstractNumId w:val="127"/>
  </w:num>
  <w:num w:numId="111" w16cid:durableId="754741386">
    <w:abstractNumId w:val="45"/>
  </w:num>
  <w:num w:numId="112" w16cid:durableId="1075081929">
    <w:abstractNumId w:val="32"/>
  </w:num>
  <w:num w:numId="113" w16cid:durableId="1014529663">
    <w:abstractNumId w:val="179"/>
  </w:num>
  <w:num w:numId="114" w16cid:durableId="1776173380">
    <w:abstractNumId w:val="120"/>
  </w:num>
  <w:num w:numId="115" w16cid:durableId="1277983275">
    <w:abstractNumId w:val="7"/>
  </w:num>
  <w:num w:numId="116" w16cid:durableId="2052148184">
    <w:abstractNumId w:val="70"/>
  </w:num>
  <w:num w:numId="117" w16cid:durableId="1733886896">
    <w:abstractNumId w:val="104"/>
  </w:num>
  <w:num w:numId="118" w16cid:durableId="526024443">
    <w:abstractNumId w:val="67"/>
  </w:num>
  <w:num w:numId="119" w16cid:durableId="1857114788">
    <w:abstractNumId w:val="53"/>
  </w:num>
  <w:num w:numId="120" w16cid:durableId="703336592">
    <w:abstractNumId w:val="54"/>
  </w:num>
  <w:num w:numId="121" w16cid:durableId="1261572737">
    <w:abstractNumId w:val="151"/>
  </w:num>
  <w:num w:numId="122" w16cid:durableId="590744881">
    <w:abstractNumId w:val="159"/>
  </w:num>
  <w:num w:numId="123" w16cid:durableId="1020930126">
    <w:abstractNumId w:val="153"/>
  </w:num>
  <w:num w:numId="124" w16cid:durableId="1577085075">
    <w:abstractNumId w:val="130"/>
  </w:num>
  <w:num w:numId="125" w16cid:durableId="1525628675">
    <w:abstractNumId w:val="125"/>
  </w:num>
  <w:num w:numId="126" w16cid:durableId="1889219990">
    <w:abstractNumId w:val="21"/>
  </w:num>
  <w:num w:numId="127" w16cid:durableId="12418869">
    <w:abstractNumId w:val="114"/>
  </w:num>
  <w:num w:numId="128" w16cid:durableId="623849387">
    <w:abstractNumId w:val="83"/>
  </w:num>
  <w:num w:numId="129" w16cid:durableId="1240793565">
    <w:abstractNumId w:val="78"/>
  </w:num>
  <w:num w:numId="130" w16cid:durableId="780492854">
    <w:abstractNumId w:val="150"/>
  </w:num>
  <w:num w:numId="131" w16cid:durableId="424695836">
    <w:abstractNumId w:val="99"/>
  </w:num>
  <w:num w:numId="132" w16cid:durableId="143859042">
    <w:abstractNumId w:val="121"/>
  </w:num>
  <w:num w:numId="133" w16cid:durableId="525145451">
    <w:abstractNumId w:val="174"/>
  </w:num>
  <w:num w:numId="134" w16cid:durableId="166213880">
    <w:abstractNumId w:val="35"/>
  </w:num>
  <w:num w:numId="135" w16cid:durableId="2133479202">
    <w:abstractNumId w:val="112"/>
  </w:num>
  <w:num w:numId="136" w16cid:durableId="666061063">
    <w:abstractNumId w:val="145"/>
  </w:num>
  <w:num w:numId="137" w16cid:durableId="826484341">
    <w:abstractNumId w:val="196"/>
  </w:num>
  <w:num w:numId="138" w16cid:durableId="984893508">
    <w:abstractNumId w:val="97"/>
  </w:num>
  <w:num w:numId="139" w16cid:durableId="1316959915">
    <w:abstractNumId w:val="110"/>
  </w:num>
  <w:num w:numId="140" w16cid:durableId="507524985">
    <w:abstractNumId w:val="122"/>
  </w:num>
  <w:num w:numId="141" w16cid:durableId="1326857636">
    <w:abstractNumId w:val="139"/>
  </w:num>
  <w:num w:numId="142" w16cid:durableId="1594320553">
    <w:abstractNumId w:val="115"/>
  </w:num>
  <w:num w:numId="143" w16cid:durableId="2015572084">
    <w:abstractNumId w:val="18"/>
  </w:num>
  <w:num w:numId="144" w16cid:durableId="1312366121">
    <w:abstractNumId w:val="44"/>
  </w:num>
  <w:num w:numId="145" w16cid:durableId="493255122">
    <w:abstractNumId w:val="164"/>
  </w:num>
  <w:num w:numId="146" w16cid:durableId="444925625">
    <w:abstractNumId w:val="71"/>
  </w:num>
  <w:num w:numId="147" w16cid:durableId="2069918352">
    <w:abstractNumId w:val="72"/>
  </w:num>
  <w:num w:numId="148" w16cid:durableId="1861239723">
    <w:abstractNumId w:val="16"/>
  </w:num>
  <w:num w:numId="149" w16cid:durableId="1845242621">
    <w:abstractNumId w:val="167"/>
  </w:num>
  <w:num w:numId="150" w16cid:durableId="502932964">
    <w:abstractNumId w:val="93"/>
  </w:num>
  <w:num w:numId="151" w16cid:durableId="336078130">
    <w:abstractNumId w:val="13"/>
  </w:num>
  <w:num w:numId="152" w16cid:durableId="1518689187">
    <w:abstractNumId w:val="34"/>
  </w:num>
  <w:num w:numId="153" w16cid:durableId="476848556">
    <w:abstractNumId w:val="186"/>
  </w:num>
  <w:num w:numId="154" w16cid:durableId="1991277757">
    <w:abstractNumId w:val="15"/>
  </w:num>
  <w:num w:numId="155" w16cid:durableId="35087508">
    <w:abstractNumId w:val="84"/>
  </w:num>
  <w:num w:numId="156" w16cid:durableId="1184830699">
    <w:abstractNumId w:val="42"/>
  </w:num>
  <w:num w:numId="157" w16cid:durableId="302390117">
    <w:abstractNumId w:val="73"/>
  </w:num>
  <w:num w:numId="158" w16cid:durableId="2012053428">
    <w:abstractNumId w:val="108"/>
  </w:num>
  <w:num w:numId="159" w16cid:durableId="1428497566">
    <w:abstractNumId w:val="161"/>
  </w:num>
  <w:num w:numId="160" w16cid:durableId="114492437">
    <w:abstractNumId w:val="23"/>
  </w:num>
  <w:num w:numId="161" w16cid:durableId="1024401767">
    <w:abstractNumId w:val="124"/>
  </w:num>
  <w:num w:numId="162" w16cid:durableId="101414733">
    <w:abstractNumId w:val="81"/>
  </w:num>
  <w:num w:numId="163" w16cid:durableId="1188982648">
    <w:abstractNumId w:val="59"/>
  </w:num>
  <w:num w:numId="164" w16cid:durableId="1841773610">
    <w:abstractNumId w:val="129"/>
  </w:num>
  <w:num w:numId="165" w16cid:durableId="1466314276">
    <w:abstractNumId w:val="31"/>
  </w:num>
  <w:num w:numId="166" w16cid:durableId="1133717645">
    <w:abstractNumId w:val="175"/>
  </w:num>
  <w:num w:numId="167" w16cid:durableId="1842813998">
    <w:abstractNumId w:val="182"/>
  </w:num>
  <w:num w:numId="168" w16cid:durableId="830216653">
    <w:abstractNumId w:val="10"/>
  </w:num>
  <w:num w:numId="169" w16cid:durableId="1230506920">
    <w:abstractNumId w:val="55"/>
  </w:num>
  <w:num w:numId="170" w16cid:durableId="1979725823">
    <w:abstractNumId w:val="9"/>
  </w:num>
  <w:num w:numId="171" w16cid:durableId="217716108">
    <w:abstractNumId w:val="8"/>
  </w:num>
  <w:num w:numId="172" w16cid:durableId="67114665">
    <w:abstractNumId w:val="29"/>
  </w:num>
  <w:num w:numId="173" w16cid:durableId="1494905331">
    <w:abstractNumId w:val="154"/>
  </w:num>
  <w:num w:numId="174" w16cid:durableId="1919944914">
    <w:abstractNumId w:val="117"/>
  </w:num>
  <w:num w:numId="175" w16cid:durableId="74058413">
    <w:abstractNumId w:val="193"/>
  </w:num>
  <w:num w:numId="176" w16cid:durableId="1138179747">
    <w:abstractNumId w:val="152"/>
  </w:num>
  <w:num w:numId="177" w16cid:durableId="1549535095">
    <w:abstractNumId w:val="101"/>
  </w:num>
  <w:num w:numId="178" w16cid:durableId="2077241249">
    <w:abstractNumId w:val="119"/>
  </w:num>
  <w:num w:numId="179" w16cid:durableId="1320039182">
    <w:abstractNumId w:val="43"/>
  </w:num>
  <w:num w:numId="180" w16cid:durableId="2015716016">
    <w:abstractNumId w:val="38"/>
  </w:num>
  <w:num w:numId="181" w16cid:durableId="181089359">
    <w:abstractNumId w:val="94"/>
  </w:num>
  <w:num w:numId="182" w16cid:durableId="153378724">
    <w:abstractNumId w:val="111"/>
  </w:num>
  <w:num w:numId="183" w16cid:durableId="1308971530">
    <w:abstractNumId w:val="39"/>
  </w:num>
  <w:num w:numId="184" w16cid:durableId="1111315101">
    <w:abstractNumId w:val="103"/>
  </w:num>
  <w:num w:numId="185" w16cid:durableId="1345589788">
    <w:abstractNumId w:val="17"/>
  </w:num>
  <w:num w:numId="186" w16cid:durableId="1033844474">
    <w:abstractNumId w:val="149"/>
  </w:num>
  <w:num w:numId="187" w16cid:durableId="1614559580">
    <w:abstractNumId w:val="168"/>
  </w:num>
  <w:num w:numId="188" w16cid:durableId="864440061">
    <w:abstractNumId w:val="25"/>
  </w:num>
  <w:num w:numId="189" w16cid:durableId="674648618">
    <w:abstractNumId w:val="158"/>
  </w:num>
  <w:num w:numId="190" w16cid:durableId="1989748149">
    <w:abstractNumId w:val="146"/>
  </w:num>
  <w:num w:numId="191" w16cid:durableId="388110222">
    <w:abstractNumId w:val="19"/>
  </w:num>
  <w:num w:numId="192" w16cid:durableId="1924945204">
    <w:abstractNumId w:val="148"/>
  </w:num>
  <w:num w:numId="193" w16cid:durableId="1102917547">
    <w:abstractNumId w:val="49"/>
  </w:num>
  <w:num w:numId="194" w16cid:durableId="1562325267">
    <w:abstractNumId w:val="89"/>
  </w:num>
  <w:num w:numId="195" w16cid:durableId="488860869">
    <w:abstractNumId w:val="155"/>
  </w:num>
  <w:num w:numId="196" w16cid:durableId="1633749412">
    <w:abstractNumId w:val="157"/>
  </w:num>
  <w:num w:numId="197" w16cid:durableId="1911036377">
    <w:abstractNumId w:val="22"/>
  </w:num>
  <w:num w:numId="198" w16cid:durableId="1832796526">
    <w:abstractNumId w:val="7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69"/>
    <w:rsid w:val="00000B03"/>
    <w:rsid w:val="00004277"/>
    <w:rsid w:val="000053E7"/>
    <w:rsid w:val="00010EF3"/>
    <w:rsid w:val="00015D6B"/>
    <w:rsid w:val="000209CF"/>
    <w:rsid w:val="0002550A"/>
    <w:rsid w:val="000328EF"/>
    <w:rsid w:val="00032969"/>
    <w:rsid w:val="0004176B"/>
    <w:rsid w:val="0005638D"/>
    <w:rsid w:val="00056B5B"/>
    <w:rsid w:val="00063593"/>
    <w:rsid w:val="0007087E"/>
    <w:rsid w:val="00076997"/>
    <w:rsid w:val="00082207"/>
    <w:rsid w:val="000826B3"/>
    <w:rsid w:val="00083F7B"/>
    <w:rsid w:val="0008650D"/>
    <w:rsid w:val="0008775D"/>
    <w:rsid w:val="0008790E"/>
    <w:rsid w:val="00092BD8"/>
    <w:rsid w:val="000A0317"/>
    <w:rsid w:val="000A0599"/>
    <w:rsid w:val="000A06B7"/>
    <w:rsid w:val="000A30D1"/>
    <w:rsid w:val="000A3879"/>
    <w:rsid w:val="000A4FBD"/>
    <w:rsid w:val="000B0CFD"/>
    <w:rsid w:val="000B2BA0"/>
    <w:rsid w:val="000B51D0"/>
    <w:rsid w:val="000B792B"/>
    <w:rsid w:val="000C0316"/>
    <w:rsid w:val="000C35A6"/>
    <w:rsid w:val="000C4476"/>
    <w:rsid w:val="000D5309"/>
    <w:rsid w:val="000E54D3"/>
    <w:rsid w:val="000E557C"/>
    <w:rsid w:val="000E6C4E"/>
    <w:rsid w:val="000F0B3F"/>
    <w:rsid w:val="000F57D0"/>
    <w:rsid w:val="00101E16"/>
    <w:rsid w:val="001045F4"/>
    <w:rsid w:val="001071D1"/>
    <w:rsid w:val="00113DC1"/>
    <w:rsid w:val="00118F7A"/>
    <w:rsid w:val="00121F69"/>
    <w:rsid w:val="00123467"/>
    <w:rsid w:val="00125ECE"/>
    <w:rsid w:val="00133049"/>
    <w:rsid w:val="00136B3E"/>
    <w:rsid w:val="00137793"/>
    <w:rsid w:val="00144875"/>
    <w:rsid w:val="0014552A"/>
    <w:rsid w:val="001469AD"/>
    <w:rsid w:val="001531C0"/>
    <w:rsid w:val="001546BD"/>
    <w:rsid w:val="00154FB9"/>
    <w:rsid w:val="00157A27"/>
    <w:rsid w:val="00162064"/>
    <w:rsid w:val="001660B4"/>
    <w:rsid w:val="00176335"/>
    <w:rsid w:val="0017B82B"/>
    <w:rsid w:val="001803B2"/>
    <w:rsid w:val="001845D6"/>
    <w:rsid w:val="00186FF4"/>
    <w:rsid w:val="001913C1"/>
    <w:rsid w:val="00196EE5"/>
    <w:rsid w:val="001A4552"/>
    <w:rsid w:val="001B5919"/>
    <w:rsid w:val="001B6097"/>
    <w:rsid w:val="001B6376"/>
    <w:rsid w:val="001C0063"/>
    <w:rsid w:val="001C7C43"/>
    <w:rsid w:val="001D4D8D"/>
    <w:rsid w:val="001D5296"/>
    <w:rsid w:val="001F1E1D"/>
    <w:rsid w:val="001F4608"/>
    <w:rsid w:val="001F4B32"/>
    <w:rsid w:val="001F6094"/>
    <w:rsid w:val="002223D0"/>
    <w:rsid w:val="002232C8"/>
    <w:rsid w:val="00237EE3"/>
    <w:rsid w:val="0024320B"/>
    <w:rsid w:val="00245E56"/>
    <w:rsid w:val="002625FB"/>
    <w:rsid w:val="002672E1"/>
    <w:rsid w:val="00270C2F"/>
    <w:rsid w:val="00271F6F"/>
    <w:rsid w:val="002744F6"/>
    <w:rsid w:val="00280BEA"/>
    <w:rsid w:val="00281F3B"/>
    <w:rsid w:val="00285A5B"/>
    <w:rsid w:val="002930AB"/>
    <w:rsid w:val="00293FC8"/>
    <w:rsid w:val="002A189F"/>
    <w:rsid w:val="002A1C7E"/>
    <w:rsid w:val="002A3F06"/>
    <w:rsid w:val="002A6994"/>
    <w:rsid w:val="002B38F6"/>
    <w:rsid w:val="002C0164"/>
    <w:rsid w:val="002C0482"/>
    <w:rsid w:val="002C56F8"/>
    <w:rsid w:val="002D0A95"/>
    <w:rsid w:val="002D41F5"/>
    <w:rsid w:val="002D5249"/>
    <w:rsid w:val="002E05A0"/>
    <w:rsid w:val="002E1A2E"/>
    <w:rsid w:val="002E1FFE"/>
    <w:rsid w:val="002E4CD5"/>
    <w:rsid w:val="002E6FB6"/>
    <w:rsid w:val="002E7876"/>
    <w:rsid w:val="002F671B"/>
    <w:rsid w:val="00302716"/>
    <w:rsid w:val="00302D6C"/>
    <w:rsid w:val="00304B4E"/>
    <w:rsid w:val="0031137B"/>
    <w:rsid w:val="0031161C"/>
    <w:rsid w:val="0032368D"/>
    <w:rsid w:val="00343B65"/>
    <w:rsid w:val="00353303"/>
    <w:rsid w:val="003558B1"/>
    <w:rsid w:val="00355A7B"/>
    <w:rsid w:val="00360B1B"/>
    <w:rsid w:val="00360F44"/>
    <w:rsid w:val="00361EC1"/>
    <w:rsid w:val="0036F24A"/>
    <w:rsid w:val="003731B0"/>
    <w:rsid w:val="003914B6"/>
    <w:rsid w:val="00393638"/>
    <w:rsid w:val="003976D1"/>
    <w:rsid w:val="003A4B5F"/>
    <w:rsid w:val="003B1B23"/>
    <w:rsid w:val="003B56BF"/>
    <w:rsid w:val="003B7357"/>
    <w:rsid w:val="003C391D"/>
    <w:rsid w:val="003C450B"/>
    <w:rsid w:val="003C5E9F"/>
    <w:rsid w:val="003C7CBB"/>
    <w:rsid w:val="003D011D"/>
    <w:rsid w:val="003D7424"/>
    <w:rsid w:val="00404742"/>
    <w:rsid w:val="00411EEC"/>
    <w:rsid w:val="004127F0"/>
    <w:rsid w:val="004211D7"/>
    <w:rsid w:val="00423087"/>
    <w:rsid w:val="00427F98"/>
    <w:rsid w:val="004356AB"/>
    <w:rsid w:val="004452DC"/>
    <w:rsid w:val="0044536C"/>
    <w:rsid w:val="0044541C"/>
    <w:rsid w:val="004523C4"/>
    <w:rsid w:val="00452FA1"/>
    <w:rsid w:val="00462EA0"/>
    <w:rsid w:val="00463194"/>
    <w:rsid w:val="00473B89"/>
    <w:rsid w:val="0047618E"/>
    <w:rsid w:val="0048036C"/>
    <w:rsid w:val="004814FD"/>
    <w:rsid w:val="00482ECF"/>
    <w:rsid w:val="00483B03"/>
    <w:rsid w:val="004968A5"/>
    <w:rsid w:val="004A31BE"/>
    <w:rsid w:val="004A6283"/>
    <w:rsid w:val="004B23A7"/>
    <w:rsid w:val="004B2933"/>
    <w:rsid w:val="004B3048"/>
    <w:rsid w:val="004D7488"/>
    <w:rsid w:val="004D7616"/>
    <w:rsid w:val="004D779F"/>
    <w:rsid w:val="004E7955"/>
    <w:rsid w:val="004F1DC7"/>
    <w:rsid w:val="00504E79"/>
    <w:rsid w:val="00512FB8"/>
    <w:rsid w:val="005149A9"/>
    <w:rsid w:val="00514A56"/>
    <w:rsid w:val="005162E3"/>
    <w:rsid w:val="0052247F"/>
    <w:rsid w:val="00524375"/>
    <w:rsid w:val="0052448A"/>
    <w:rsid w:val="0052544C"/>
    <w:rsid w:val="00531995"/>
    <w:rsid w:val="00536FA0"/>
    <w:rsid w:val="00537807"/>
    <w:rsid w:val="00542387"/>
    <w:rsid w:val="005434ED"/>
    <w:rsid w:val="00544338"/>
    <w:rsid w:val="00544A90"/>
    <w:rsid w:val="00546568"/>
    <w:rsid w:val="00547AE6"/>
    <w:rsid w:val="00554AC0"/>
    <w:rsid w:val="005566EE"/>
    <w:rsid w:val="00556A6A"/>
    <w:rsid w:val="00560367"/>
    <w:rsid w:val="00561476"/>
    <w:rsid w:val="00570556"/>
    <w:rsid w:val="00570702"/>
    <w:rsid w:val="0057187A"/>
    <w:rsid w:val="0058559B"/>
    <w:rsid w:val="0059234A"/>
    <w:rsid w:val="005A1642"/>
    <w:rsid w:val="005A1EF6"/>
    <w:rsid w:val="005A2527"/>
    <w:rsid w:val="005A4D74"/>
    <w:rsid w:val="005A701E"/>
    <w:rsid w:val="005B1727"/>
    <w:rsid w:val="005B353B"/>
    <w:rsid w:val="005B4AFA"/>
    <w:rsid w:val="005B645C"/>
    <w:rsid w:val="005C3055"/>
    <w:rsid w:val="005C3A88"/>
    <w:rsid w:val="005C5BB1"/>
    <w:rsid w:val="005C6FE6"/>
    <w:rsid w:val="005D3CAC"/>
    <w:rsid w:val="005E07A7"/>
    <w:rsid w:val="005E163F"/>
    <w:rsid w:val="005E30DE"/>
    <w:rsid w:val="005E3403"/>
    <w:rsid w:val="005E488E"/>
    <w:rsid w:val="005F028F"/>
    <w:rsid w:val="005F43AE"/>
    <w:rsid w:val="005F7B1B"/>
    <w:rsid w:val="00601436"/>
    <w:rsid w:val="00601AD2"/>
    <w:rsid w:val="00606C23"/>
    <w:rsid w:val="00611D36"/>
    <w:rsid w:val="0061770C"/>
    <w:rsid w:val="00617997"/>
    <w:rsid w:val="00624213"/>
    <w:rsid w:val="0063442C"/>
    <w:rsid w:val="00634EE1"/>
    <w:rsid w:val="00635479"/>
    <w:rsid w:val="00642CFB"/>
    <w:rsid w:val="00645DBC"/>
    <w:rsid w:val="00651985"/>
    <w:rsid w:val="0065554C"/>
    <w:rsid w:val="00662837"/>
    <w:rsid w:val="00664A48"/>
    <w:rsid w:val="00670119"/>
    <w:rsid w:val="0067465F"/>
    <w:rsid w:val="00675982"/>
    <w:rsid w:val="006803DB"/>
    <w:rsid w:val="00683619"/>
    <w:rsid w:val="00684977"/>
    <w:rsid w:val="00685022"/>
    <w:rsid w:val="00685795"/>
    <w:rsid w:val="006903DC"/>
    <w:rsid w:val="006A0ED2"/>
    <w:rsid w:val="006B2037"/>
    <w:rsid w:val="006B20BB"/>
    <w:rsid w:val="006B4EE0"/>
    <w:rsid w:val="006C0EB7"/>
    <w:rsid w:val="006C21AF"/>
    <w:rsid w:val="006C2887"/>
    <w:rsid w:val="006C5300"/>
    <w:rsid w:val="006D1EFC"/>
    <w:rsid w:val="006D2CD8"/>
    <w:rsid w:val="006E0E81"/>
    <w:rsid w:val="006E5DE5"/>
    <w:rsid w:val="006F3E0A"/>
    <w:rsid w:val="006F5517"/>
    <w:rsid w:val="00706D49"/>
    <w:rsid w:val="00711D1E"/>
    <w:rsid w:val="00713879"/>
    <w:rsid w:val="00717576"/>
    <w:rsid w:val="007219EC"/>
    <w:rsid w:val="00730EC3"/>
    <w:rsid w:val="00736C79"/>
    <w:rsid w:val="00737239"/>
    <w:rsid w:val="007509B7"/>
    <w:rsid w:val="00752912"/>
    <w:rsid w:val="007536F4"/>
    <w:rsid w:val="00763F74"/>
    <w:rsid w:val="00764630"/>
    <w:rsid w:val="007660A5"/>
    <w:rsid w:val="007723AD"/>
    <w:rsid w:val="00772B7C"/>
    <w:rsid w:val="00777170"/>
    <w:rsid w:val="00777977"/>
    <w:rsid w:val="007A3BC1"/>
    <w:rsid w:val="007B0163"/>
    <w:rsid w:val="007B3D23"/>
    <w:rsid w:val="007B42BA"/>
    <w:rsid w:val="007C0B3A"/>
    <w:rsid w:val="007C3AEB"/>
    <w:rsid w:val="007C5834"/>
    <w:rsid w:val="007C7521"/>
    <w:rsid w:val="007D5B9A"/>
    <w:rsid w:val="007E1480"/>
    <w:rsid w:val="007E1C16"/>
    <w:rsid w:val="007E67E3"/>
    <w:rsid w:val="007F541A"/>
    <w:rsid w:val="007F6FFC"/>
    <w:rsid w:val="00802E5C"/>
    <w:rsid w:val="0081385D"/>
    <w:rsid w:val="00817B82"/>
    <w:rsid w:val="00820FD5"/>
    <w:rsid w:val="00824328"/>
    <w:rsid w:val="008251E2"/>
    <w:rsid w:val="0082680F"/>
    <w:rsid w:val="00832675"/>
    <w:rsid w:val="00837C7F"/>
    <w:rsid w:val="00842D07"/>
    <w:rsid w:val="0084758A"/>
    <w:rsid w:val="00863B3B"/>
    <w:rsid w:val="008671D1"/>
    <w:rsid w:val="008673EB"/>
    <w:rsid w:val="00882B23"/>
    <w:rsid w:val="00883C45"/>
    <w:rsid w:val="00884CB7"/>
    <w:rsid w:val="0089458F"/>
    <w:rsid w:val="0089661F"/>
    <w:rsid w:val="008A0B8A"/>
    <w:rsid w:val="008A2AD7"/>
    <w:rsid w:val="008A437E"/>
    <w:rsid w:val="008A6863"/>
    <w:rsid w:val="008B045C"/>
    <w:rsid w:val="008B26B6"/>
    <w:rsid w:val="008B2BB3"/>
    <w:rsid w:val="008B3C76"/>
    <w:rsid w:val="008C2AAA"/>
    <w:rsid w:val="008C5B1B"/>
    <w:rsid w:val="008D2045"/>
    <w:rsid w:val="008D30FA"/>
    <w:rsid w:val="008E2352"/>
    <w:rsid w:val="008E4155"/>
    <w:rsid w:val="008E41C1"/>
    <w:rsid w:val="008E5B59"/>
    <w:rsid w:val="008F45AC"/>
    <w:rsid w:val="008F5E84"/>
    <w:rsid w:val="008F6E43"/>
    <w:rsid w:val="00904990"/>
    <w:rsid w:val="009135FB"/>
    <w:rsid w:val="009136EB"/>
    <w:rsid w:val="00913C98"/>
    <w:rsid w:val="00914C47"/>
    <w:rsid w:val="009208B7"/>
    <w:rsid w:val="00924716"/>
    <w:rsid w:val="00933E7E"/>
    <w:rsid w:val="00933E84"/>
    <w:rsid w:val="009450D5"/>
    <w:rsid w:val="00945924"/>
    <w:rsid w:val="00945A1A"/>
    <w:rsid w:val="00950636"/>
    <w:rsid w:val="00951D46"/>
    <w:rsid w:val="0095461F"/>
    <w:rsid w:val="00954794"/>
    <w:rsid w:val="00960F0A"/>
    <w:rsid w:val="009636BA"/>
    <w:rsid w:val="00963CCC"/>
    <w:rsid w:val="00965AA3"/>
    <w:rsid w:val="009770D1"/>
    <w:rsid w:val="00980472"/>
    <w:rsid w:val="00987A51"/>
    <w:rsid w:val="009910E8"/>
    <w:rsid w:val="00993091"/>
    <w:rsid w:val="00996AE0"/>
    <w:rsid w:val="009A2731"/>
    <w:rsid w:val="009A30C1"/>
    <w:rsid w:val="009A403B"/>
    <w:rsid w:val="009B3421"/>
    <w:rsid w:val="009D16AA"/>
    <w:rsid w:val="009D1896"/>
    <w:rsid w:val="009D2935"/>
    <w:rsid w:val="009E00FC"/>
    <w:rsid w:val="009E1D82"/>
    <w:rsid w:val="009E56B1"/>
    <w:rsid w:val="009E5E01"/>
    <w:rsid w:val="009E7E3B"/>
    <w:rsid w:val="009F44C6"/>
    <w:rsid w:val="009F592B"/>
    <w:rsid w:val="009F78E8"/>
    <w:rsid w:val="009F7A5A"/>
    <w:rsid w:val="00A0320C"/>
    <w:rsid w:val="00A04FEA"/>
    <w:rsid w:val="00A058BB"/>
    <w:rsid w:val="00A20F0F"/>
    <w:rsid w:val="00A22AE2"/>
    <w:rsid w:val="00A248E1"/>
    <w:rsid w:val="00A40E21"/>
    <w:rsid w:val="00A52592"/>
    <w:rsid w:val="00A60B65"/>
    <w:rsid w:val="00A75A3F"/>
    <w:rsid w:val="00A763A2"/>
    <w:rsid w:val="00A807FF"/>
    <w:rsid w:val="00A80C1F"/>
    <w:rsid w:val="00A86F44"/>
    <w:rsid w:val="00A93CA2"/>
    <w:rsid w:val="00A941AC"/>
    <w:rsid w:val="00A961ED"/>
    <w:rsid w:val="00AA2742"/>
    <w:rsid w:val="00AA3E2C"/>
    <w:rsid w:val="00AA6DB7"/>
    <w:rsid w:val="00AB005E"/>
    <w:rsid w:val="00AC0414"/>
    <w:rsid w:val="00AC6340"/>
    <w:rsid w:val="00AC7FED"/>
    <w:rsid w:val="00AD12F9"/>
    <w:rsid w:val="00AD2235"/>
    <w:rsid w:val="00AD4548"/>
    <w:rsid w:val="00AE1621"/>
    <w:rsid w:val="00AE360A"/>
    <w:rsid w:val="00AE3E3B"/>
    <w:rsid w:val="00AF110F"/>
    <w:rsid w:val="00B001B7"/>
    <w:rsid w:val="00B050EC"/>
    <w:rsid w:val="00B07AA3"/>
    <w:rsid w:val="00B10815"/>
    <w:rsid w:val="00B12935"/>
    <w:rsid w:val="00B162C7"/>
    <w:rsid w:val="00B2333E"/>
    <w:rsid w:val="00B31CBF"/>
    <w:rsid w:val="00B41115"/>
    <w:rsid w:val="00B41C0A"/>
    <w:rsid w:val="00B41F56"/>
    <w:rsid w:val="00B45A6B"/>
    <w:rsid w:val="00B51AE9"/>
    <w:rsid w:val="00B51E9B"/>
    <w:rsid w:val="00B60AE7"/>
    <w:rsid w:val="00B6622D"/>
    <w:rsid w:val="00B7051D"/>
    <w:rsid w:val="00B771D0"/>
    <w:rsid w:val="00B84EDA"/>
    <w:rsid w:val="00B871EE"/>
    <w:rsid w:val="00B94291"/>
    <w:rsid w:val="00BA3762"/>
    <w:rsid w:val="00BA37B3"/>
    <w:rsid w:val="00BA3EFC"/>
    <w:rsid w:val="00BA4C14"/>
    <w:rsid w:val="00BB0480"/>
    <w:rsid w:val="00BBA879"/>
    <w:rsid w:val="00BC18E8"/>
    <w:rsid w:val="00BC4835"/>
    <w:rsid w:val="00BC6AFE"/>
    <w:rsid w:val="00BD24BC"/>
    <w:rsid w:val="00BE34FA"/>
    <w:rsid w:val="00BE3F56"/>
    <w:rsid w:val="00BF07D9"/>
    <w:rsid w:val="00C0132B"/>
    <w:rsid w:val="00C03143"/>
    <w:rsid w:val="00C06347"/>
    <w:rsid w:val="00C07CD1"/>
    <w:rsid w:val="00C104C8"/>
    <w:rsid w:val="00C24F24"/>
    <w:rsid w:val="00C255BA"/>
    <w:rsid w:val="00C33F55"/>
    <w:rsid w:val="00C40353"/>
    <w:rsid w:val="00C424EF"/>
    <w:rsid w:val="00C51B03"/>
    <w:rsid w:val="00C5435E"/>
    <w:rsid w:val="00C5468D"/>
    <w:rsid w:val="00C623EF"/>
    <w:rsid w:val="00C658BD"/>
    <w:rsid w:val="00C717B9"/>
    <w:rsid w:val="00C723BE"/>
    <w:rsid w:val="00C73CF6"/>
    <w:rsid w:val="00C755A4"/>
    <w:rsid w:val="00C811E7"/>
    <w:rsid w:val="00C81AF9"/>
    <w:rsid w:val="00C82458"/>
    <w:rsid w:val="00C853E1"/>
    <w:rsid w:val="00C878D6"/>
    <w:rsid w:val="00CA0B9E"/>
    <w:rsid w:val="00CA15E6"/>
    <w:rsid w:val="00CA2740"/>
    <w:rsid w:val="00CB158B"/>
    <w:rsid w:val="00CB74F5"/>
    <w:rsid w:val="00CC2550"/>
    <w:rsid w:val="00CD1B9D"/>
    <w:rsid w:val="00CD62CA"/>
    <w:rsid w:val="00CD7DE6"/>
    <w:rsid w:val="00CE43BE"/>
    <w:rsid w:val="00D00EE6"/>
    <w:rsid w:val="00D0786B"/>
    <w:rsid w:val="00D07E15"/>
    <w:rsid w:val="00D16C08"/>
    <w:rsid w:val="00D25D25"/>
    <w:rsid w:val="00D316F2"/>
    <w:rsid w:val="00D324FF"/>
    <w:rsid w:val="00D36107"/>
    <w:rsid w:val="00D37095"/>
    <w:rsid w:val="00D41127"/>
    <w:rsid w:val="00D41702"/>
    <w:rsid w:val="00D4258D"/>
    <w:rsid w:val="00D4462C"/>
    <w:rsid w:val="00D50224"/>
    <w:rsid w:val="00D54E47"/>
    <w:rsid w:val="00D56C1F"/>
    <w:rsid w:val="00D579F3"/>
    <w:rsid w:val="00D60AC1"/>
    <w:rsid w:val="00D62D2D"/>
    <w:rsid w:val="00D70F60"/>
    <w:rsid w:val="00D8203B"/>
    <w:rsid w:val="00D91157"/>
    <w:rsid w:val="00D94EDA"/>
    <w:rsid w:val="00D96372"/>
    <w:rsid w:val="00DA5503"/>
    <w:rsid w:val="00DB5FFD"/>
    <w:rsid w:val="00DC19D1"/>
    <w:rsid w:val="00DC4F18"/>
    <w:rsid w:val="00DC59B5"/>
    <w:rsid w:val="00DD11C3"/>
    <w:rsid w:val="00DD3960"/>
    <w:rsid w:val="00DD6414"/>
    <w:rsid w:val="00DE735C"/>
    <w:rsid w:val="00DF126B"/>
    <w:rsid w:val="00E00930"/>
    <w:rsid w:val="00E017B3"/>
    <w:rsid w:val="00E05D94"/>
    <w:rsid w:val="00E1174F"/>
    <w:rsid w:val="00E14106"/>
    <w:rsid w:val="00E1447C"/>
    <w:rsid w:val="00E16EA4"/>
    <w:rsid w:val="00E17A60"/>
    <w:rsid w:val="00E20B92"/>
    <w:rsid w:val="00E34FF2"/>
    <w:rsid w:val="00E37785"/>
    <w:rsid w:val="00E436CF"/>
    <w:rsid w:val="00E523AD"/>
    <w:rsid w:val="00E54765"/>
    <w:rsid w:val="00E66B78"/>
    <w:rsid w:val="00E719E3"/>
    <w:rsid w:val="00E720D0"/>
    <w:rsid w:val="00E74CEE"/>
    <w:rsid w:val="00E7676F"/>
    <w:rsid w:val="00E80BB6"/>
    <w:rsid w:val="00E85589"/>
    <w:rsid w:val="00E93E5E"/>
    <w:rsid w:val="00E96035"/>
    <w:rsid w:val="00E96658"/>
    <w:rsid w:val="00EA05D0"/>
    <w:rsid w:val="00EC00E5"/>
    <w:rsid w:val="00EC6029"/>
    <w:rsid w:val="00EC688E"/>
    <w:rsid w:val="00EC7DE7"/>
    <w:rsid w:val="00ED301E"/>
    <w:rsid w:val="00ED7CFD"/>
    <w:rsid w:val="00EE09F0"/>
    <w:rsid w:val="00EE14D9"/>
    <w:rsid w:val="00EE3870"/>
    <w:rsid w:val="00EE47A2"/>
    <w:rsid w:val="00EE61CA"/>
    <w:rsid w:val="00EE6BAC"/>
    <w:rsid w:val="00EF25DB"/>
    <w:rsid w:val="00EF5C7E"/>
    <w:rsid w:val="00EF7F94"/>
    <w:rsid w:val="00F017F3"/>
    <w:rsid w:val="00F02572"/>
    <w:rsid w:val="00F065CB"/>
    <w:rsid w:val="00F06C00"/>
    <w:rsid w:val="00F1110D"/>
    <w:rsid w:val="00F13ADD"/>
    <w:rsid w:val="00F15866"/>
    <w:rsid w:val="00F1632F"/>
    <w:rsid w:val="00F203DD"/>
    <w:rsid w:val="00F2299C"/>
    <w:rsid w:val="00F23141"/>
    <w:rsid w:val="00F241C2"/>
    <w:rsid w:val="00F25974"/>
    <w:rsid w:val="00F25EF3"/>
    <w:rsid w:val="00F27C71"/>
    <w:rsid w:val="00F30197"/>
    <w:rsid w:val="00F30352"/>
    <w:rsid w:val="00F43170"/>
    <w:rsid w:val="00F46B63"/>
    <w:rsid w:val="00F5420E"/>
    <w:rsid w:val="00F5703E"/>
    <w:rsid w:val="00F57AAB"/>
    <w:rsid w:val="00F615B4"/>
    <w:rsid w:val="00F62BE6"/>
    <w:rsid w:val="00F77E1A"/>
    <w:rsid w:val="00F81570"/>
    <w:rsid w:val="00F8361E"/>
    <w:rsid w:val="00F977EB"/>
    <w:rsid w:val="00FA0272"/>
    <w:rsid w:val="00FA1BCE"/>
    <w:rsid w:val="00FA3105"/>
    <w:rsid w:val="00FC3A3F"/>
    <w:rsid w:val="00FC3D59"/>
    <w:rsid w:val="00FD1243"/>
    <w:rsid w:val="00FD6A5B"/>
    <w:rsid w:val="00FE5533"/>
    <w:rsid w:val="00FF127D"/>
    <w:rsid w:val="00FF3C66"/>
    <w:rsid w:val="00FF58B8"/>
    <w:rsid w:val="00FF6D24"/>
    <w:rsid w:val="010172A9"/>
    <w:rsid w:val="011E034C"/>
    <w:rsid w:val="013DCCDF"/>
    <w:rsid w:val="01433F37"/>
    <w:rsid w:val="01EC57AB"/>
    <w:rsid w:val="020FB2C2"/>
    <w:rsid w:val="02135327"/>
    <w:rsid w:val="022A4A72"/>
    <w:rsid w:val="023A7030"/>
    <w:rsid w:val="0252AF38"/>
    <w:rsid w:val="0260BA69"/>
    <w:rsid w:val="02CBE4C5"/>
    <w:rsid w:val="0306B4E6"/>
    <w:rsid w:val="0329AC51"/>
    <w:rsid w:val="038DF540"/>
    <w:rsid w:val="0396D62D"/>
    <w:rsid w:val="039B55AD"/>
    <w:rsid w:val="03AD22F2"/>
    <w:rsid w:val="04603709"/>
    <w:rsid w:val="0484E4F4"/>
    <w:rsid w:val="04A53D5B"/>
    <w:rsid w:val="04C5DCB2"/>
    <w:rsid w:val="04CB2374"/>
    <w:rsid w:val="04D2BF52"/>
    <w:rsid w:val="04FBC0B6"/>
    <w:rsid w:val="051E90F3"/>
    <w:rsid w:val="053B83CD"/>
    <w:rsid w:val="053DD87E"/>
    <w:rsid w:val="05590066"/>
    <w:rsid w:val="055D9AFB"/>
    <w:rsid w:val="05793A2C"/>
    <w:rsid w:val="059E785A"/>
    <w:rsid w:val="06F28402"/>
    <w:rsid w:val="0767CFDD"/>
    <w:rsid w:val="077903E1"/>
    <w:rsid w:val="077B85D9"/>
    <w:rsid w:val="0782717F"/>
    <w:rsid w:val="078BA837"/>
    <w:rsid w:val="07A37F62"/>
    <w:rsid w:val="07ADE355"/>
    <w:rsid w:val="07FB0ACC"/>
    <w:rsid w:val="080563CD"/>
    <w:rsid w:val="083070FC"/>
    <w:rsid w:val="085334BD"/>
    <w:rsid w:val="086B45B1"/>
    <w:rsid w:val="091BCE61"/>
    <w:rsid w:val="094FAEBC"/>
    <w:rsid w:val="0995D340"/>
    <w:rsid w:val="09C5FA74"/>
    <w:rsid w:val="09EFFB07"/>
    <w:rsid w:val="0A13DB90"/>
    <w:rsid w:val="0A228A53"/>
    <w:rsid w:val="0A3586F6"/>
    <w:rsid w:val="0A491CE9"/>
    <w:rsid w:val="0A7DEB8C"/>
    <w:rsid w:val="0A833780"/>
    <w:rsid w:val="0A8DBE60"/>
    <w:rsid w:val="0AA2FBE4"/>
    <w:rsid w:val="0AB27643"/>
    <w:rsid w:val="0AC444FC"/>
    <w:rsid w:val="0AC47E36"/>
    <w:rsid w:val="0AC74F57"/>
    <w:rsid w:val="0ACEF8D7"/>
    <w:rsid w:val="0B3F54C2"/>
    <w:rsid w:val="0B454F25"/>
    <w:rsid w:val="0B51978F"/>
    <w:rsid w:val="0B65961A"/>
    <w:rsid w:val="0BAA4AD0"/>
    <w:rsid w:val="0BD5CF73"/>
    <w:rsid w:val="0BDC9E9D"/>
    <w:rsid w:val="0C039338"/>
    <w:rsid w:val="0C41DEC7"/>
    <w:rsid w:val="0C54FFAB"/>
    <w:rsid w:val="0C5DD7A0"/>
    <w:rsid w:val="0C607AC1"/>
    <w:rsid w:val="0CD8A05B"/>
    <w:rsid w:val="0CF01A46"/>
    <w:rsid w:val="0D34748A"/>
    <w:rsid w:val="0D39D222"/>
    <w:rsid w:val="0D4F1C92"/>
    <w:rsid w:val="0D5EB5E0"/>
    <w:rsid w:val="0D71B4BC"/>
    <w:rsid w:val="0D7EFC0A"/>
    <w:rsid w:val="0DAAEDA1"/>
    <w:rsid w:val="0DD65881"/>
    <w:rsid w:val="0E198959"/>
    <w:rsid w:val="0E1F7637"/>
    <w:rsid w:val="0E4C649F"/>
    <w:rsid w:val="0E4FBDEF"/>
    <w:rsid w:val="0ED0E9B5"/>
    <w:rsid w:val="0F115030"/>
    <w:rsid w:val="0F1F5CA2"/>
    <w:rsid w:val="0F2C6983"/>
    <w:rsid w:val="0F7339D8"/>
    <w:rsid w:val="0F95A70A"/>
    <w:rsid w:val="0F95C42D"/>
    <w:rsid w:val="0F97D44C"/>
    <w:rsid w:val="0FC6DBEF"/>
    <w:rsid w:val="0FD45280"/>
    <w:rsid w:val="0FEFD6D4"/>
    <w:rsid w:val="1044A896"/>
    <w:rsid w:val="1050A685"/>
    <w:rsid w:val="1067B7A2"/>
    <w:rsid w:val="108E606F"/>
    <w:rsid w:val="109A5E56"/>
    <w:rsid w:val="10C0E8C6"/>
    <w:rsid w:val="110FC9B0"/>
    <w:rsid w:val="112BC9BF"/>
    <w:rsid w:val="11446311"/>
    <w:rsid w:val="11447E4C"/>
    <w:rsid w:val="11540004"/>
    <w:rsid w:val="115C295E"/>
    <w:rsid w:val="116580A3"/>
    <w:rsid w:val="118C22AC"/>
    <w:rsid w:val="11A93B3C"/>
    <w:rsid w:val="11C8BC46"/>
    <w:rsid w:val="11F7C104"/>
    <w:rsid w:val="121F91B9"/>
    <w:rsid w:val="12235D8B"/>
    <w:rsid w:val="1235F5F5"/>
    <w:rsid w:val="125F365D"/>
    <w:rsid w:val="12A3179D"/>
    <w:rsid w:val="12A800C4"/>
    <w:rsid w:val="12DB0CFE"/>
    <w:rsid w:val="133EEBB2"/>
    <w:rsid w:val="133F81C5"/>
    <w:rsid w:val="1342ADC9"/>
    <w:rsid w:val="134F043E"/>
    <w:rsid w:val="13540E38"/>
    <w:rsid w:val="1369F42D"/>
    <w:rsid w:val="1372B9A2"/>
    <w:rsid w:val="1374FD3D"/>
    <w:rsid w:val="13860FB5"/>
    <w:rsid w:val="13947F5D"/>
    <w:rsid w:val="13CCC25E"/>
    <w:rsid w:val="13D90AE8"/>
    <w:rsid w:val="13EC8410"/>
    <w:rsid w:val="13EF6B8B"/>
    <w:rsid w:val="14177A64"/>
    <w:rsid w:val="14553FE8"/>
    <w:rsid w:val="1504D63F"/>
    <w:rsid w:val="1566C556"/>
    <w:rsid w:val="157DFF46"/>
    <w:rsid w:val="15A164D1"/>
    <w:rsid w:val="15AF1BE7"/>
    <w:rsid w:val="15D59FB1"/>
    <w:rsid w:val="15E104BD"/>
    <w:rsid w:val="15EE24FF"/>
    <w:rsid w:val="164194DF"/>
    <w:rsid w:val="1678C765"/>
    <w:rsid w:val="167DCBBE"/>
    <w:rsid w:val="16C13F0B"/>
    <w:rsid w:val="16C797F1"/>
    <w:rsid w:val="16FFDED2"/>
    <w:rsid w:val="1701CB36"/>
    <w:rsid w:val="170DE935"/>
    <w:rsid w:val="1749ABC2"/>
    <w:rsid w:val="17A7EA65"/>
    <w:rsid w:val="17B8B5C7"/>
    <w:rsid w:val="17D16EBE"/>
    <w:rsid w:val="17EE811E"/>
    <w:rsid w:val="181D978A"/>
    <w:rsid w:val="181E2A3A"/>
    <w:rsid w:val="186848EC"/>
    <w:rsid w:val="187632C1"/>
    <w:rsid w:val="18847A04"/>
    <w:rsid w:val="18B574E3"/>
    <w:rsid w:val="18D0AFFF"/>
    <w:rsid w:val="18D90F3E"/>
    <w:rsid w:val="1908E4D3"/>
    <w:rsid w:val="1913FA67"/>
    <w:rsid w:val="191D1B5A"/>
    <w:rsid w:val="192C523E"/>
    <w:rsid w:val="197270AA"/>
    <w:rsid w:val="197A4351"/>
    <w:rsid w:val="19884434"/>
    <w:rsid w:val="199B8510"/>
    <w:rsid w:val="19C70D97"/>
    <w:rsid w:val="1A2D8066"/>
    <w:rsid w:val="1A379D76"/>
    <w:rsid w:val="1A412997"/>
    <w:rsid w:val="1AB47344"/>
    <w:rsid w:val="1ABE811B"/>
    <w:rsid w:val="1B0672ED"/>
    <w:rsid w:val="1B1E42C8"/>
    <w:rsid w:val="1B6AC0C9"/>
    <w:rsid w:val="1BAF35EF"/>
    <w:rsid w:val="1BD380A8"/>
    <w:rsid w:val="1BEFDBE9"/>
    <w:rsid w:val="1C29E6EA"/>
    <w:rsid w:val="1C48879D"/>
    <w:rsid w:val="1C8EDF2A"/>
    <w:rsid w:val="1C905108"/>
    <w:rsid w:val="1CD37553"/>
    <w:rsid w:val="1CE519FB"/>
    <w:rsid w:val="1D420622"/>
    <w:rsid w:val="1D9F5B7A"/>
    <w:rsid w:val="1DA317DF"/>
    <w:rsid w:val="1DB62982"/>
    <w:rsid w:val="1DCAD16B"/>
    <w:rsid w:val="1DF0EB27"/>
    <w:rsid w:val="1E0BA869"/>
    <w:rsid w:val="1E26D6CC"/>
    <w:rsid w:val="1E30575E"/>
    <w:rsid w:val="1E376427"/>
    <w:rsid w:val="1E658F84"/>
    <w:rsid w:val="1E6D55BD"/>
    <w:rsid w:val="1E826671"/>
    <w:rsid w:val="1E8D8857"/>
    <w:rsid w:val="1E96CF69"/>
    <w:rsid w:val="1EB4F946"/>
    <w:rsid w:val="1F0D3A8E"/>
    <w:rsid w:val="1F150299"/>
    <w:rsid w:val="1F76B4C3"/>
    <w:rsid w:val="1FA49B00"/>
    <w:rsid w:val="1FDDB54E"/>
    <w:rsid w:val="1FFD2DE3"/>
    <w:rsid w:val="20615791"/>
    <w:rsid w:val="20A3BD94"/>
    <w:rsid w:val="20AA0759"/>
    <w:rsid w:val="20DE34E9"/>
    <w:rsid w:val="210AD56F"/>
    <w:rsid w:val="2140EC77"/>
    <w:rsid w:val="216A61A2"/>
    <w:rsid w:val="21C9D680"/>
    <w:rsid w:val="21E815A0"/>
    <w:rsid w:val="222868B3"/>
    <w:rsid w:val="223947BB"/>
    <w:rsid w:val="224693EE"/>
    <w:rsid w:val="224BCFDB"/>
    <w:rsid w:val="22678E97"/>
    <w:rsid w:val="22AFBE09"/>
    <w:rsid w:val="22D09CC9"/>
    <w:rsid w:val="22E73D63"/>
    <w:rsid w:val="22F6173E"/>
    <w:rsid w:val="23113D13"/>
    <w:rsid w:val="232DF94E"/>
    <w:rsid w:val="23536605"/>
    <w:rsid w:val="2354D6FD"/>
    <w:rsid w:val="23591058"/>
    <w:rsid w:val="236D89DB"/>
    <w:rsid w:val="23A08438"/>
    <w:rsid w:val="23B6309E"/>
    <w:rsid w:val="23B7D6EF"/>
    <w:rsid w:val="23DCC65E"/>
    <w:rsid w:val="23F7756D"/>
    <w:rsid w:val="245EB2DF"/>
    <w:rsid w:val="24AA3B6A"/>
    <w:rsid w:val="24F6DD5B"/>
    <w:rsid w:val="24FE71FB"/>
    <w:rsid w:val="25232449"/>
    <w:rsid w:val="25346C8D"/>
    <w:rsid w:val="25524EC9"/>
    <w:rsid w:val="2572315A"/>
    <w:rsid w:val="258637CE"/>
    <w:rsid w:val="25D5F3FB"/>
    <w:rsid w:val="25E9DBA0"/>
    <w:rsid w:val="25EB7896"/>
    <w:rsid w:val="26050198"/>
    <w:rsid w:val="2606A010"/>
    <w:rsid w:val="2670FDE0"/>
    <w:rsid w:val="267948B3"/>
    <w:rsid w:val="268F8404"/>
    <w:rsid w:val="26D91C79"/>
    <w:rsid w:val="26E65621"/>
    <w:rsid w:val="26E86B10"/>
    <w:rsid w:val="2724BF38"/>
    <w:rsid w:val="272DFC2D"/>
    <w:rsid w:val="2748E667"/>
    <w:rsid w:val="276F8568"/>
    <w:rsid w:val="27C5E708"/>
    <w:rsid w:val="27D21F3E"/>
    <w:rsid w:val="27DC5DC9"/>
    <w:rsid w:val="2815C7E4"/>
    <w:rsid w:val="289028D7"/>
    <w:rsid w:val="28ACFC07"/>
    <w:rsid w:val="28AEED68"/>
    <w:rsid w:val="28E5E4BD"/>
    <w:rsid w:val="28EDD7CB"/>
    <w:rsid w:val="294E9DF6"/>
    <w:rsid w:val="294F2950"/>
    <w:rsid w:val="29D4E24F"/>
    <w:rsid w:val="29DE6662"/>
    <w:rsid w:val="29DE849C"/>
    <w:rsid w:val="29FA51FF"/>
    <w:rsid w:val="2A63DA71"/>
    <w:rsid w:val="2A763E2F"/>
    <w:rsid w:val="2A7E7E1D"/>
    <w:rsid w:val="2B15B480"/>
    <w:rsid w:val="2B7BB140"/>
    <w:rsid w:val="2BAC4CF5"/>
    <w:rsid w:val="2BBA8951"/>
    <w:rsid w:val="2C0FA12D"/>
    <w:rsid w:val="2C141AB3"/>
    <w:rsid w:val="2C287FD1"/>
    <w:rsid w:val="2C3C28BD"/>
    <w:rsid w:val="2C51B182"/>
    <w:rsid w:val="2C830EBD"/>
    <w:rsid w:val="2C934E9A"/>
    <w:rsid w:val="2CA88F3E"/>
    <w:rsid w:val="2CC8D963"/>
    <w:rsid w:val="2CCF8D3A"/>
    <w:rsid w:val="2D0B4A91"/>
    <w:rsid w:val="2D107441"/>
    <w:rsid w:val="2D28D1A0"/>
    <w:rsid w:val="2D37E941"/>
    <w:rsid w:val="2D6D3E14"/>
    <w:rsid w:val="2D702D83"/>
    <w:rsid w:val="2DD33164"/>
    <w:rsid w:val="2DEF1D34"/>
    <w:rsid w:val="2DF75BFA"/>
    <w:rsid w:val="2E018BAD"/>
    <w:rsid w:val="2E0A881B"/>
    <w:rsid w:val="2E1B7F21"/>
    <w:rsid w:val="2E2F29F3"/>
    <w:rsid w:val="2E8F9AA8"/>
    <w:rsid w:val="2E9FEBA8"/>
    <w:rsid w:val="2EB9A33C"/>
    <w:rsid w:val="2EF2CB3A"/>
    <w:rsid w:val="2F16582F"/>
    <w:rsid w:val="2F4628CB"/>
    <w:rsid w:val="2F807906"/>
    <w:rsid w:val="2F878F45"/>
    <w:rsid w:val="2FA2A994"/>
    <w:rsid w:val="2FA5D3D2"/>
    <w:rsid w:val="2FE3F52B"/>
    <w:rsid w:val="2FE7D902"/>
    <w:rsid w:val="3013B7D0"/>
    <w:rsid w:val="304CA59C"/>
    <w:rsid w:val="304D8879"/>
    <w:rsid w:val="306B0A77"/>
    <w:rsid w:val="30734637"/>
    <w:rsid w:val="3079AA44"/>
    <w:rsid w:val="30E1F079"/>
    <w:rsid w:val="30EA0493"/>
    <w:rsid w:val="31018AAD"/>
    <w:rsid w:val="31088B6D"/>
    <w:rsid w:val="31164557"/>
    <w:rsid w:val="314564FD"/>
    <w:rsid w:val="3168861E"/>
    <w:rsid w:val="3178B97B"/>
    <w:rsid w:val="31BCB4E6"/>
    <w:rsid w:val="32435EC7"/>
    <w:rsid w:val="324B483A"/>
    <w:rsid w:val="3263030D"/>
    <w:rsid w:val="32B5F99E"/>
    <w:rsid w:val="32D3E84F"/>
    <w:rsid w:val="3314F559"/>
    <w:rsid w:val="33835D90"/>
    <w:rsid w:val="3393E5F8"/>
    <w:rsid w:val="33A50290"/>
    <w:rsid w:val="33AAE0A1"/>
    <w:rsid w:val="33BC2A10"/>
    <w:rsid w:val="33D584D7"/>
    <w:rsid w:val="34292D85"/>
    <w:rsid w:val="342F231E"/>
    <w:rsid w:val="3442269D"/>
    <w:rsid w:val="34479C21"/>
    <w:rsid w:val="3448678E"/>
    <w:rsid w:val="3484B2F3"/>
    <w:rsid w:val="3484C94C"/>
    <w:rsid w:val="34C4E658"/>
    <w:rsid w:val="34D071EB"/>
    <w:rsid w:val="3511DDA2"/>
    <w:rsid w:val="3566D9A4"/>
    <w:rsid w:val="35789660"/>
    <w:rsid w:val="359A2C11"/>
    <w:rsid w:val="35B1E05F"/>
    <w:rsid w:val="35DA42D2"/>
    <w:rsid w:val="35E80C91"/>
    <w:rsid w:val="35F5C704"/>
    <w:rsid w:val="3606C7BA"/>
    <w:rsid w:val="36124AAE"/>
    <w:rsid w:val="36297701"/>
    <w:rsid w:val="363B255D"/>
    <w:rsid w:val="3653D4D8"/>
    <w:rsid w:val="368A699F"/>
    <w:rsid w:val="36B99CDC"/>
    <w:rsid w:val="36BA767F"/>
    <w:rsid w:val="36DE8CFB"/>
    <w:rsid w:val="36EA1090"/>
    <w:rsid w:val="371C1B6C"/>
    <w:rsid w:val="3764E323"/>
    <w:rsid w:val="3805ECB7"/>
    <w:rsid w:val="38284F7A"/>
    <w:rsid w:val="38389EA2"/>
    <w:rsid w:val="38571213"/>
    <w:rsid w:val="3859E174"/>
    <w:rsid w:val="38D7D196"/>
    <w:rsid w:val="38EA3431"/>
    <w:rsid w:val="39109977"/>
    <w:rsid w:val="392A5B0F"/>
    <w:rsid w:val="393BF9C3"/>
    <w:rsid w:val="39448C1B"/>
    <w:rsid w:val="397C5E8E"/>
    <w:rsid w:val="39913734"/>
    <w:rsid w:val="39DE9EAC"/>
    <w:rsid w:val="3A0965BD"/>
    <w:rsid w:val="3A1EE8CF"/>
    <w:rsid w:val="3A2A38BC"/>
    <w:rsid w:val="3A55874E"/>
    <w:rsid w:val="3A718147"/>
    <w:rsid w:val="3A7B8049"/>
    <w:rsid w:val="3AF0D5DA"/>
    <w:rsid w:val="3B0F3E72"/>
    <w:rsid w:val="3B488B4F"/>
    <w:rsid w:val="3B507522"/>
    <w:rsid w:val="3B5E49DD"/>
    <w:rsid w:val="3B75B846"/>
    <w:rsid w:val="3BB90BAB"/>
    <w:rsid w:val="3BE698A0"/>
    <w:rsid w:val="3BF11328"/>
    <w:rsid w:val="3BF6A9A7"/>
    <w:rsid w:val="3C02DF51"/>
    <w:rsid w:val="3C25EC93"/>
    <w:rsid w:val="3C666538"/>
    <w:rsid w:val="3C85602C"/>
    <w:rsid w:val="3C8F60EC"/>
    <w:rsid w:val="3CEA546A"/>
    <w:rsid w:val="3CF4DF80"/>
    <w:rsid w:val="3D0CEFB0"/>
    <w:rsid w:val="3D26B342"/>
    <w:rsid w:val="3D4742CB"/>
    <w:rsid w:val="3D4B5047"/>
    <w:rsid w:val="3D81CACD"/>
    <w:rsid w:val="3D94EF4D"/>
    <w:rsid w:val="3DB5F34E"/>
    <w:rsid w:val="3DF06416"/>
    <w:rsid w:val="3E34110F"/>
    <w:rsid w:val="3E423233"/>
    <w:rsid w:val="3E7ED828"/>
    <w:rsid w:val="3E8398F7"/>
    <w:rsid w:val="3E8B4555"/>
    <w:rsid w:val="3E8DDF9F"/>
    <w:rsid w:val="3E943507"/>
    <w:rsid w:val="3EFF3955"/>
    <w:rsid w:val="3F048C75"/>
    <w:rsid w:val="3F0BE2FC"/>
    <w:rsid w:val="3F2BDDF2"/>
    <w:rsid w:val="3F3DB240"/>
    <w:rsid w:val="3F4558FA"/>
    <w:rsid w:val="3F4A2415"/>
    <w:rsid w:val="3F4A34AA"/>
    <w:rsid w:val="3F7F23FC"/>
    <w:rsid w:val="401508EC"/>
    <w:rsid w:val="4016EFFA"/>
    <w:rsid w:val="402958A5"/>
    <w:rsid w:val="402B623C"/>
    <w:rsid w:val="406AECB8"/>
    <w:rsid w:val="406FE15D"/>
    <w:rsid w:val="407243C9"/>
    <w:rsid w:val="408DC9EC"/>
    <w:rsid w:val="40ADD88D"/>
    <w:rsid w:val="40B0C4DB"/>
    <w:rsid w:val="40B40F78"/>
    <w:rsid w:val="40B55805"/>
    <w:rsid w:val="40B60AFE"/>
    <w:rsid w:val="40C4870E"/>
    <w:rsid w:val="40C75E54"/>
    <w:rsid w:val="40C924D7"/>
    <w:rsid w:val="412EA8D4"/>
    <w:rsid w:val="4150AEAE"/>
    <w:rsid w:val="415B9871"/>
    <w:rsid w:val="415C8EB1"/>
    <w:rsid w:val="418D7106"/>
    <w:rsid w:val="41C74D43"/>
    <w:rsid w:val="41E95A40"/>
    <w:rsid w:val="421B6BCF"/>
    <w:rsid w:val="421BE1D3"/>
    <w:rsid w:val="4237CE8B"/>
    <w:rsid w:val="4237E4ED"/>
    <w:rsid w:val="42B963B9"/>
    <w:rsid w:val="435156AC"/>
    <w:rsid w:val="4386CFC9"/>
    <w:rsid w:val="438873EF"/>
    <w:rsid w:val="43EA4012"/>
    <w:rsid w:val="43F9FAAE"/>
    <w:rsid w:val="44067591"/>
    <w:rsid w:val="440CF08E"/>
    <w:rsid w:val="441F6F3D"/>
    <w:rsid w:val="442E13BE"/>
    <w:rsid w:val="446AEF19"/>
    <w:rsid w:val="449F69E0"/>
    <w:rsid w:val="44AE632F"/>
    <w:rsid w:val="44B60798"/>
    <w:rsid w:val="44C80309"/>
    <w:rsid w:val="44F7EE17"/>
    <w:rsid w:val="451EBB2A"/>
    <w:rsid w:val="452059CF"/>
    <w:rsid w:val="45368C39"/>
    <w:rsid w:val="4559AD24"/>
    <w:rsid w:val="4582455C"/>
    <w:rsid w:val="45A8C289"/>
    <w:rsid w:val="45AFF76B"/>
    <w:rsid w:val="45BCADC0"/>
    <w:rsid w:val="460AC8CF"/>
    <w:rsid w:val="46137825"/>
    <w:rsid w:val="463664FB"/>
    <w:rsid w:val="46367BFA"/>
    <w:rsid w:val="4660E07F"/>
    <w:rsid w:val="466D466F"/>
    <w:rsid w:val="467AB365"/>
    <w:rsid w:val="4681D6F0"/>
    <w:rsid w:val="469E581E"/>
    <w:rsid w:val="46A23655"/>
    <w:rsid w:val="46CF97DC"/>
    <w:rsid w:val="46DDBF13"/>
    <w:rsid w:val="47272BE7"/>
    <w:rsid w:val="472D8496"/>
    <w:rsid w:val="47347733"/>
    <w:rsid w:val="475E984E"/>
    <w:rsid w:val="477076AF"/>
    <w:rsid w:val="4782B5F8"/>
    <w:rsid w:val="47CA45A3"/>
    <w:rsid w:val="486BD34A"/>
    <w:rsid w:val="4886FAEB"/>
    <w:rsid w:val="489834E7"/>
    <w:rsid w:val="489B0226"/>
    <w:rsid w:val="489B541E"/>
    <w:rsid w:val="48F4C82C"/>
    <w:rsid w:val="492859D8"/>
    <w:rsid w:val="4947CEA5"/>
    <w:rsid w:val="4961268C"/>
    <w:rsid w:val="499E2AF4"/>
    <w:rsid w:val="49B71C14"/>
    <w:rsid w:val="49B84CA4"/>
    <w:rsid w:val="4A0B9F48"/>
    <w:rsid w:val="4A22F1AD"/>
    <w:rsid w:val="4A73437F"/>
    <w:rsid w:val="4A9BA4C2"/>
    <w:rsid w:val="4AB979FF"/>
    <w:rsid w:val="4ABEC58E"/>
    <w:rsid w:val="4ACA5548"/>
    <w:rsid w:val="4B7F8977"/>
    <w:rsid w:val="4B85FAEB"/>
    <w:rsid w:val="4BA3EC18"/>
    <w:rsid w:val="4BC3FEB1"/>
    <w:rsid w:val="4BF73CD6"/>
    <w:rsid w:val="4C2C1022"/>
    <w:rsid w:val="4C44EFBB"/>
    <w:rsid w:val="4C49FEE9"/>
    <w:rsid w:val="4C53DF85"/>
    <w:rsid w:val="4C6C9186"/>
    <w:rsid w:val="4C7CA4DE"/>
    <w:rsid w:val="4CCB6A57"/>
    <w:rsid w:val="4CD1C45A"/>
    <w:rsid w:val="4CDB7559"/>
    <w:rsid w:val="4D0B2B88"/>
    <w:rsid w:val="4D1047F3"/>
    <w:rsid w:val="4D1BDCE1"/>
    <w:rsid w:val="4D456B8B"/>
    <w:rsid w:val="4D73A6C6"/>
    <w:rsid w:val="4D943C40"/>
    <w:rsid w:val="4DA1A400"/>
    <w:rsid w:val="4DE9CE08"/>
    <w:rsid w:val="4E2A7F8E"/>
    <w:rsid w:val="4E61B371"/>
    <w:rsid w:val="4E78F9BE"/>
    <w:rsid w:val="4EE66D6B"/>
    <w:rsid w:val="4F85A2C2"/>
    <w:rsid w:val="4FAE5076"/>
    <w:rsid w:val="4FF93D35"/>
    <w:rsid w:val="50056331"/>
    <w:rsid w:val="502296A3"/>
    <w:rsid w:val="505A55C2"/>
    <w:rsid w:val="505E11FD"/>
    <w:rsid w:val="50692479"/>
    <w:rsid w:val="507C8B95"/>
    <w:rsid w:val="507F9CB8"/>
    <w:rsid w:val="51061292"/>
    <w:rsid w:val="5127B210"/>
    <w:rsid w:val="513DCE07"/>
    <w:rsid w:val="51404E05"/>
    <w:rsid w:val="515F8758"/>
    <w:rsid w:val="5194D1DA"/>
    <w:rsid w:val="519A38FA"/>
    <w:rsid w:val="51AAB921"/>
    <w:rsid w:val="51BA3195"/>
    <w:rsid w:val="51E7129E"/>
    <w:rsid w:val="51F3B203"/>
    <w:rsid w:val="51F5E0EC"/>
    <w:rsid w:val="526E1F7D"/>
    <w:rsid w:val="528C6C3F"/>
    <w:rsid w:val="529DD70D"/>
    <w:rsid w:val="52A4AC3B"/>
    <w:rsid w:val="52B56EDD"/>
    <w:rsid w:val="52C5B7E8"/>
    <w:rsid w:val="5300A81F"/>
    <w:rsid w:val="5316C6CC"/>
    <w:rsid w:val="532E9C0E"/>
    <w:rsid w:val="539E76C9"/>
    <w:rsid w:val="53A01194"/>
    <w:rsid w:val="53BAD90B"/>
    <w:rsid w:val="541F1550"/>
    <w:rsid w:val="543C4BA8"/>
    <w:rsid w:val="54515DFB"/>
    <w:rsid w:val="5480987D"/>
    <w:rsid w:val="5485FD5F"/>
    <w:rsid w:val="54BC7102"/>
    <w:rsid w:val="54FF974B"/>
    <w:rsid w:val="552729AB"/>
    <w:rsid w:val="557BEE15"/>
    <w:rsid w:val="55D5D3DD"/>
    <w:rsid w:val="56081851"/>
    <w:rsid w:val="56466C21"/>
    <w:rsid w:val="56517A93"/>
    <w:rsid w:val="567BCE0F"/>
    <w:rsid w:val="5683A56E"/>
    <w:rsid w:val="56B48C17"/>
    <w:rsid w:val="571CD523"/>
    <w:rsid w:val="572C9FFD"/>
    <w:rsid w:val="57B847C3"/>
    <w:rsid w:val="57CAE47D"/>
    <w:rsid w:val="57CC9F16"/>
    <w:rsid w:val="57CDE845"/>
    <w:rsid w:val="57D46AA6"/>
    <w:rsid w:val="57F27825"/>
    <w:rsid w:val="57F4C983"/>
    <w:rsid w:val="58019C19"/>
    <w:rsid w:val="58156DB4"/>
    <w:rsid w:val="584AC5B7"/>
    <w:rsid w:val="58740FA1"/>
    <w:rsid w:val="5889CF52"/>
    <w:rsid w:val="58AECB4A"/>
    <w:rsid w:val="592ABC23"/>
    <w:rsid w:val="593094E7"/>
    <w:rsid w:val="5938F887"/>
    <w:rsid w:val="5940DEFA"/>
    <w:rsid w:val="59460D06"/>
    <w:rsid w:val="59643113"/>
    <w:rsid w:val="596676ED"/>
    <w:rsid w:val="59723807"/>
    <w:rsid w:val="59730354"/>
    <w:rsid w:val="59A45608"/>
    <w:rsid w:val="59B70904"/>
    <w:rsid w:val="59D38D92"/>
    <w:rsid w:val="59F41AB0"/>
    <w:rsid w:val="5A04C0CD"/>
    <w:rsid w:val="5A0CE604"/>
    <w:rsid w:val="5A459544"/>
    <w:rsid w:val="5A6E0C44"/>
    <w:rsid w:val="5A954E9F"/>
    <w:rsid w:val="5B0A2DC5"/>
    <w:rsid w:val="5B2741FE"/>
    <w:rsid w:val="5B2847C4"/>
    <w:rsid w:val="5B29C10A"/>
    <w:rsid w:val="5B39030E"/>
    <w:rsid w:val="5BA00D8D"/>
    <w:rsid w:val="5BB064CC"/>
    <w:rsid w:val="5BB6B8AF"/>
    <w:rsid w:val="5C31C7F0"/>
    <w:rsid w:val="5C7F3FA8"/>
    <w:rsid w:val="5C94B164"/>
    <w:rsid w:val="5C9DE2DE"/>
    <w:rsid w:val="5CAB44AB"/>
    <w:rsid w:val="5CB8E4EF"/>
    <w:rsid w:val="5CBD4B22"/>
    <w:rsid w:val="5CD7F782"/>
    <w:rsid w:val="5CDBD1D2"/>
    <w:rsid w:val="5CDBD281"/>
    <w:rsid w:val="5CEEE6E0"/>
    <w:rsid w:val="5D17F000"/>
    <w:rsid w:val="5D1D7FB8"/>
    <w:rsid w:val="5D840756"/>
    <w:rsid w:val="5D850529"/>
    <w:rsid w:val="5D9D2FD2"/>
    <w:rsid w:val="5DA1F46B"/>
    <w:rsid w:val="5DC35594"/>
    <w:rsid w:val="5E034840"/>
    <w:rsid w:val="5E387085"/>
    <w:rsid w:val="5E48C6CC"/>
    <w:rsid w:val="5E7765A5"/>
    <w:rsid w:val="5E92D2AD"/>
    <w:rsid w:val="5EA6E9F8"/>
    <w:rsid w:val="5EE69E12"/>
    <w:rsid w:val="5F47D3E8"/>
    <w:rsid w:val="5F4F5FAB"/>
    <w:rsid w:val="5F8E3191"/>
    <w:rsid w:val="5F9598D2"/>
    <w:rsid w:val="5FB39299"/>
    <w:rsid w:val="5FC42D94"/>
    <w:rsid w:val="5FE0B97D"/>
    <w:rsid w:val="5FFC6666"/>
    <w:rsid w:val="602E92EC"/>
    <w:rsid w:val="60308F06"/>
    <w:rsid w:val="60772DE9"/>
    <w:rsid w:val="608B4E9D"/>
    <w:rsid w:val="60CC8265"/>
    <w:rsid w:val="60DEBE3F"/>
    <w:rsid w:val="60ECE9A8"/>
    <w:rsid w:val="60F768AB"/>
    <w:rsid w:val="60FE8315"/>
    <w:rsid w:val="6113494F"/>
    <w:rsid w:val="61214830"/>
    <w:rsid w:val="6131EF0F"/>
    <w:rsid w:val="615F0FFA"/>
    <w:rsid w:val="6162D157"/>
    <w:rsid w:val="61ABBFCE"/>
    <w:rsid w:val="61EC642A"/>
    <w:rsid w:val="61F140C6"/>
    <w:rsid w:val="61F7168B"/>
    <w:rsid w:val="620CB3E7"/>
    <w:rsid w:val="62238733"/>
    <w:rsid w:val="6250B6D3"/>
    <w:rsid w:val="6294DCB7"/>
    <w:rsid w:val="62BC2EDF"/>
    <w:rsid w:val="62E34553"/>
    <w:rsid w:val="6329A434"/>
    <w:rsid w:val="634C09D6"/>
    <w:rsid w:val="6392A8A6"/>
    <w:rsid w:val="639988B8"/>
    <w:rsid w:val="639AA7E0"/>
    <w:rsid w:val="63BCED5D"/>
    <w:rsid w:val="63E55A05"/>
    <w:rsid w:val="63EEF3EA"/>
    <w:rsid w:val="6421B600"/>
    <w:rsid w:val="64358894"/>
    <w:rsid w:val="64C9F9F1"/>
    <w:rsid w:val="64CB4694"/>
    <w:rsid w:val="64E1EC8F"/>
    <w:rsid w:val="6503AC6A"/>
    <w:rsid w:val="65229D8A"/>
    <w:rsid w:val="657DD983"/>
    <w:rsid w:val="65AD6841"/>
    <w:rsid w:val="65C28D6E"/>
    <w:rsid w:val="65D69311"/>
    <w:rsid w:val="65F20D46"/>
    <w:rsid w:val="65F62279"/>
    <w:rsid w:val="66025537"/>
    <w:rsid w:val="6654FD25"/>
    <w:rsid w:val="66AF9CE2"/>
    <w:rsid w:val="66C6173B"/>
    <w:rsid w:val="670D8045"/>
    <w:rsid w:val="671728E6"/>
    <w:rsid w:val="67195BAB"/>
    <w:rsid w:val="673E2592"/>
    <w:rsid w:val="6770CCE8"/>
    <w:rsid w:val="67B54AC9"/>
    <w:rsid w:val="67BA456F"/>
    <w:rsid w:val="67E22D03"/>
    <w:rsid w:val="67EC035A"/>
    <w:rsid w:val="682BCCE8"/>
    <w:rsid w:val="6837FBF5"/>
    <w:rsid w:val="683C7EBC"/>
    <w:rsid w:val="683E6ECB"/>
    <w:rsid w:val="68506D03"/>
    <w:rsid w:val="688B8161"/>
    <w:rsid w:val="688C6162"/>
    <w:rsid w:val="688D68B9"/>
    <w:rsid w:val="68B0D792"/>
    <w:rsid w:val="68B8233C"/>
    <w:rsid w:val="691A68B9"/>
    <w:rsid w:val="69341057"/>
    <w:rsid w:val="6949FC6A"/>
    <w:rsid w:val="6964F0BF"/>
    <w:rsid w:val="6973015F"/>
    <w:rsid w:val="6989491F"/>
    <w:rsid w:val="6992911E"/>
    <w:rsid w:val="69C157AC"/>
    <w:rsid w:val="69DDF80E"/>
    <w:rsid w:val="69DE43C9"/>
    <w:rsid w:val="6A631752"/>
    <w:rsid w:val="6A79517A"/>
    <w:rsid w:val="6A979788"/>
    <w:rsid w:val="6ADFF3BF"/>
    <w:rsid w:val="6B57AB66"/>
    <w:rsid w:val="6B6571B6"/>
    <w:rsid w:val="6BE778AF"/>
    <w:rsid w:val="6C10F61A"/>
    <w:rsid w:val="6C2EB280"/>
    <w:rsid w:val="6C43B9FB"/>
    <w:rsid w:val="6C7DF5A6"/>
    <w:rsid w:val="6C94000D"/>
    <w:rsid w:val="6CB159A0"/>
    <w:rsid w:val="6CD62C31"/>
    <w:rsid w:val="6CFC1296"/>
    <w:rsid w:val="6D0144D2"/>
    <w:rsid w:val="6D4A64F6"/>
    <w:rsid w:val="6D72FB74"/>
    <w:rsid w:val="6D90F7E3"/>
    <w:rsid w:val="6D973943"/>
    <w:rsid w:val="6D9D7046"/>
    <w:rsid w:val="6DD12F72"/>
    <w:rsid w:val="6DEA7F06"/>
    <w:rsid w:val="6E034DD0"/>
    <w:rsid w:val="6E3F01CA"/>
    <w:rsid w:val="6E879DA7"/>
    <w:rsid w:val="6EE3D225"/>
    <w:rsid w:val="6EEC5034"/>
    <w:rsid w:val="6EF91D43"/>
    <w:rsid w:val="6EFE5084"/>
    <w:rsid w:val="6F55595D"/>
    <w:rsid w:val="6F58E5DA"/>
    <w:rsid w:val="6F66EB9F"/>
    <w:rsid w:val="6F72AE3F"/>
    <w:rsid w:val="6F7BEDCC"/>
    <w:rsid w:val="6FA657D1"/>
    <w:rsid w:val="6FADA663"/>
    <w:rsid w:val="6FDE6A92"/>
    <w:rsid w:val="6FFBF114"/>
    <w:rsid w:val="701D2602"/>
    <w:rsid w:val="703C00DD"/>
    <w:rsid w:val="7050B15B"/>
    <w:rsid w:val="7066A337"/>
    <w:rsid w:val="7085FBD0"/>
    <w:rsid w:val="709CD234"/>
    <w:rsid w:val="70AC05F7"/>
    <w:rsid w:val="70B92FB7"/>
    <w:rsid w:val="70DAFDDA"/>
    <w:rsid w:val="710769DF"/>
    <w:rsid w:val="710920BF"/>
    <w:rsid w:val="71119022"/>
    <w:rsid w:val="7117330A"/>
    <w:rsid w:val="714EEA53"/>
    <w:rsid w:val="715EF278"/>
    <w:rsid w:val="7179E825"/>
    <w:rsid w:val="717C578D"/>
    <w:rsid w:val="71806B3B"/>
    <w:rsid w:val="718CD663"/>
    <w:rsid w:val="7194ED04"/>
    <w:rsid w:val="71ABC886"/>
    <w:rsid w:val="71C8B143"/>
    <w:rsid w:val="71FE217F"/>
    <w:rsid w:val="720F4DA5"/>
    <w:rsid w:val="7213D38C"/>
    <w:rsid w:val="721D7B68"/>
    <w:rsid w:val="7242A614"/>
    <w:rsid w:val="725695EE"/>
    <w:rsid w:val="726E434B"/>
    <w:rsid w:val="727354BC"/>
    <w:rsid w:val="72D38918"/>
    <w:rsid w:val="72D489FB"/>
    <w:rsid w:val="72DDE25C"/>
    <w:rsid w:val="72F5782E"/>
    <w:rsid w:val="73386188"/>
    <w:rsid w:val="733B9E0C"/>
    <w:rsid w:val="73414DD5"/>
    <w:rsid w:val="73688C11"/>
    <w:rsid w:val="736BBADA"/>
    <w:rsid w:val="739016A0"/>
    <w:rsid w:val="740665E0"/>
    <w:rsid w:val="7410728B"/>
    <w:rsid w:val="745737B4"/>
    <w:rsid w:val="749624B9"/>
    <w:rsid w:val="749F4DF2"/>
    <w:rsid w:val="74F83A57"/>
    <w:rsid w:val="7500A186"/>
    <w:rsid w:val="753DA836"/>
    <w:rsid w:val="756F2AB5"/>
    <w:rsid w:val="75B0F7D9"/>
    <w:rsid w:val="75B7E669"/>
    <w:rsid w:val="75E04E8F"/>
    <w:rsid w:val="75E2CAE0"/>
    <w:rsid w:val="7616BDCE"/>
    <w:rsid w:val="762BEB5A"/>
    <w:rsid w:val="7642C837"/>
    <w:rsid w:val="765B5D7D"/>
    <w:rsid w:val="76623818"/>
    <w:rsid w:val="76756D38"/>
    <w:rsid w:val="769877CA"/>
    <w:rsid w:val="76E6D56B"/>
    <w:rsid w:val="771ECE62"/>
    <w:rsid w:val="7747E80B"/>
    <w:rsid w:val="774CC03C"/>
    <w:rsid w:val="7754F4D4"/>
    <w:rsid w:val="776A2B1D"/>
    <w:rsid w:val="776B213E"/>
    <w:rsid w:val="776CAB6C"/>
    <w:rsid w:val="7773B8B8"/>
    <w:rsid w:val="77887FB0"/>
    <w:rsid w:val="7788C370"/>
    <w:rsid w:val="77A4416D"/>
    <w:rsid w:val="77CEDCD0"/>
    <w:rsid w:val="781D7087"/>
    <w:rsid w:val="78248FB5"/>
    <w:rsid w:val="78324DE7"/>
    <w:rsid w:val="78345B4D"/>
    <w:rsid w:val="784A806E"/>
    <w:rsid w:val="78553AB3"/>
    <w:rsid w:val="78A3A833"/>
    <w:rsid w:val="7951EA2B"/>
    <w:rsid w:val="79933EF5"/>
    <w:rsid w:val="79A55F92"/>
    <w:rsid w:val="79B634F4"/>
    <w:rsid w:val="79BC59F6"/>
    <w:rsid w:val="79BFC153"/>
    <w:rsid w:val="79CC558C"/>
    <w:rsid w:val="79D9C90A"/>
    <w:rsid w:val="7A163039"/>
    <w:rsid w:val="7A37E9A9"/>
    <w:rsid w:val="7A55DC14"/>
    <w:rsid w:val="7A61AE24"/>
    <w:rsid w:val="7A768B4B"/>
    <w:rsid w:val="7A99E24A"/>
    <w:rsid w:val="7AB46CCE"/>
    <w:rsid w:val="7AEE41EF"/>
    <w:rsid w:val="7B01C6B4"/>
    <w:rsid w:val="7B4813D1"/>
    <w:rsid w:val="7B4B2F11"/>
    <w:rsid w:val="7B7958C2"/>
    <w:rsid w:val="7BC17E1B"/>
    <w:rsid w:val="7BF5E752"/>
    <w:rsid w:val="7C432D90"/>
    <w:rsid w:val="7C55210D"/>
    <w:rsid w:val="7C688558"/>
    <w:rsid w:val="7C71D062"/>
    <w:rsid w:val="7C785EEB"/>
    <w:rsid w:val="7C8F8495"/>
    <w:rsid w:val="7C91CA9A"/>
    <w:rsid w:val="7C9F5335"/>
    <w:rsid w:val="7CF488C2"/>
    <w:rsid w:val="7D189280"/>
    <w:rsid w:val="7D8D9713"/>
    <w:rsid w:val="7D9C4950"/>
    <w:rsid w:val="7DA52B5B"/>
    <w:rsid w:val="7DB13D60"/>
    <w:rsid w:val="7DF0E573"/>
    <w:rsid w:val="7E02E6A1"/>
    <w:rsid w:val="7E168C7A"/>
    <w:rsid w:val="7E482879"/>
    <w:rsid w:val="7E65BE73"/>
    <w:rsid w:val="7EA205B7"/>
    <w:rsid w:val="7F3CEBF0"/>
    <w:rsid w:val="7F6BD40E"/>
    <w:rsid w:val="7FAA63B7"/>
    <w:rsid w:val="7FEAD048"/>
    <w:rsid w:val="7FECA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70EBD"/>
  <w15:docId w15:val="{D68A1260-A0CB-4461-8E5F-97CCDEB78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mailto:elft.infectioncontrol@nhs.net" TargetMode="External"/><Relationship Id="rId42" Type="http://schemas.openxmlformats.org/officeDocument/2006/relationships/hyperlink" Target="https://www.hse.gov.uk/pubns/books/hsg283.htm" TargetMode="External"/><Relationship Id="rId63" Type="http://schemas.openxmlformats.org/officeDocument/2006/relationships/hyperlink" Target="mailto:necl.team@phe.gov.uk" TargetMode="External"/><Relationship Id="rId84" Type="http://schemas.openxmlformats.org/officeDocument/2006/relationships/hyperlink" Target="http://www.courtsni.gov.uk" TargetMode="External"/><Relationship Id="rId138" Type="http://schemas.openxmlformats.org/officeDocument/2006/relationships/hyperlink" Target="http://fleascience.com/flea-encyclopedia/flea-bites/where-do-fleas-bite/where-do-fleas-bite-humans/why-do-fleas-bite-ankles-and-feet/" TargetMode="External"/><Relationship Id="rId159" Type="http://schemas.microsoft.com/office/2020/10/relationships/intelligence" Target="intelligence2.xml"/><Relationship Id="rId107" Type="http://schemas.openxmlformats.org/officeDocument/2006/relationships/image" Target="media/image26.emf"/><Relationship Id="rId11" Type="http://schemas.openxmlformats.org/officeDocument/2006/relationships/image" Target="media/image1.png"/><Relationship Id="rId32" Type="http://schemas.openxmlformats.org/officeDocument/2006/relationships/hyperlink" Target="http://elftintranet/sites/common/private/search_quick21.aspx?q=occupational%20health&amp;orderby=0&amp;url=ObjectInContext.Show(new%20ObjectInContextUrl(2%2C31278%2C1%2Cnull%2C970%2Cundefined%2Cundefined%2Cundefined%2Cundefined%2Cundefined))%3B" TargetMode="External"/><Relationship Id="rId53" Type="http://schemas.openxmlformats.org/officeDocument/2006/relationships/hyperlink" Target="https://www.gov.uk/guidance/monkeypox-diagnostic-testing" TargetMode="External"/><Relationship Id="rId74" Type="http://schemas.openxmlformats.org/officeDocument/2006/relationships/hyperlink" Target="https://www.gov.uk/guidance/de-isolation-and-discharge-of-monkeypox-infected-patients-interim-guidance" TargetMode="External"/><Relationship Id="rId128" Type="http://schemas.openxmlformats.org/officeDocument/2006/relationships/image" Target="media/image40.emf"/><Relationship Id="rId149" Type="http://schemas.openxmlformats.org/officeDocument/2006/relationships/hyperlink" Target="mailto:elft.infectioncontrol@nhs.net" TargetMode="External"/><Relationship Id="rId5" Type="http://schemas.openxmlformats.org/officeDocument/2006/relationships/numbering" Target="numbering.xml"/><Relationship Id="rId95" Type="http://schemas.openxmlformats.org/officeDocument/2006/relationships/image" Target="media/image16.jpeg"/><Relationship Id="rId22" Type="http://schemas.openxmlformats.org/officeDocument/2006/relationships/image" Target="media/image5.png"/><Relationship Id="rId43" Type="http://schemas.openxmlformats.org/officeDocument/2006/relationships/header" Target="header2.xml"/><Relationship Id="rId64" Type="http://schemas.openxmlformats.org/officeDocument/2006/relationships/hyperlink" Target="mailto:phe.nenclhpt@nhs.net" TargetMode="External"/><Relationship Id="rId118" Type="http://schemas.openxmlformats.org/officeDocument/2006/relationships/image" Target="media/image35.png"/><Relationship Id="rId139" Type="http://schemas.openxmlformats.org/officeDocument/2006/relationships/hyperlink" Target="http://fleascience.com/flea-encyclopedia/flea-bites/where-do-fleas-bite/where-do-fleas-bite-humans/" TargetMode="External"/><Relationship Id="rId80" Type="http://schemas.openxmlformats.org/officeDocument/2006/relationships/hyperlink" Target="http://www.who.int/gpsc/5may/Glove_Use_Information_Leaflet.pdf" TargetMode="External"/><Relationship Id="rId85" Type="http://schemas.openxmlformats.org/officeDocument/2006/relationships/hyperlink" Target="http://www.hse.gov.uk/pubns/hsis7.pdf" TargetMode="External"/><Relationship Id="rId150" Type="http://schemas.openxmlformats.org/officeDocument/2006/relationships/hyperlink" Target="mailto:elft.infectioncontrol@nhs.net" TargetMode="External"/><Relationship Id="rId155" Type="http://schemas.openxmlformats.org/officeDocument/2006/relationships/hyperlink" Target="http://www.equalityhumanrights.com" TargetMode="External"/><Relationship Id="rId12" Type="http://schemas.openxmlformats.org/officeDocument/2006/relationships/hyperlink" Target="http://antt.org/ANTT_Site/ANTT-Approach.html" TargetMode="External"/><Relationship Id="rId17" Type="http://schemas.openxmlformats.org/officeDocument/2006/relationships/hyperlink" Target="http://elftintranet/sites/common/private/search_quick21.aspx?q=waste%20policy&amp;orderby=0&amp;url=ObjectInContext.Show(new%20ObjectInContextUrl(2%2C28912%2C1%2Cnull%2C970%2Cundefined%2Cundefined%2Cundefined%2Cundefined%2Cundefined))%3B" TargetMode="External"/><Relationship Id="rId33" Type="http://schemas.openxmlformats.org/officeDocument/2006/relationships/image" Target="media/image6.png"/><Relationship Id="rId38" Type="http://schemas.openxmlformats.org/officeDocument/2006/relationships/hyperlink" Target="mailto:phe.EoEHPT@nhs.net" TargetMode="External"/><Relationship Id="rId59" Type="http://schemas.openxmlformats.org/officeDocument/2006/relationships/hyperlink" Target="https://www.gov.uk/government/publications/monkeypox-contact-tracing" TargetMode="External"/><Relationship Id="rId103" Type="http://schemas.openxmlformats.org/officeDocument/2006/relationships/image" Target="media/image22.emf"/><Relationship Id="rId108" Type="http://schemas.openxmlformats.org/officeDocument/2006/relationships/header" Target="header8.xml"/><Relationship Id="rId124" Type="http://schemas.openxmlformats.org/officeDocument/2006/relationships/hyperlink" Target="mailto:Elft.infectioncontrol@nhs.net" TargetMode="External"/><Relationship Id="rId129" Type="http://schemas.openxmlformats.org/officeDocument/2006/relationships/image" Target="media/image41.jpeg"/><Relationship Id="rId54" Type="http://schemas.openxmlformats.org/officeDocument/2006/relationships/hyperlink" Target="https://www.gov.uk/government/collections/rare-and-imported-pathogens-laboratory-ripl" TargetMode="External"/><Relationship Id="rId70" Type="http://schemas.openxmlformats.org/officeDocument/2006/relationships/hyperlink" Target="https://www.gov.uk/guidance/de-isolation-and-discharge-of-monkeypox-infected-patients-interim-guidance" TargetMode="External"/><Relationship Id="rId75" Type="http://schemas.openxmlformats.org/officeDocument/2006/relationships/hyperlink" Target="https://www.gov.uk/government/publications/contraindications-and-special-considerations-the-green-book-chapter-6" TargetMode="External"/><Relationship Id="rId91" Type="http://schemas.openxmlformats.org/officeDocument/2006/relationships/header" Target="header5.xml"/><Relationship Id="rId96" Type="http://schemas.openxmlformats.org/officeDocument/2006/relationships/image" Target="media/image17.jpeg"/><Relationship Id="rId140" Type="http://schemas.openxmlformats.org/officeDocument/2006/relationships/hyperlink" Target="http://fleascience.com/flea-encyclopedia/life-cycle-of-fleas/adult-fleas/where-do-fleas-live/do-fleas-attach-to-humans/" TargetMode="External"/><Relationship Id="rId145" Type="http://schemas.openxmlformats.org/officeDocument/2006/relationships/hyperlink" Target="mailto:LCRC@phe.gov.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elft.infectioncontrol@nhs.net" TargetMode="External"/><Relationship Id="rId28" Type="http://schemas.openxmlformats.org/officeDocument/2006/relationships/hyperlink" Target="https://www.gov.uk/government/publications/actions-to-contain-carbapenemase-producing-enterobacterales-cpe" TargetMode="External"/><Relationship Id="rId49" Type="http://schemas.openxmlformats.org/officeDocument/2006/relationships/image" Target="media/image9.jpeg"/><Relationship Id="rId114" Type="http://schemas.openxmlformats.org/officeDocument/2006/relationships/image" Target="media/image31.tmp"/><Relationship Id="rId119" Type="http://schemas.openxmlformats.org/officeDocument/2006/relationships/header" Target="header9.xml"/><Relationship Id="rId44" Type="http://schemas.openxmlformats.org/officeDocument/2006/relationships/header" Target="header3.xml"/><Relationship Id="rId60" Type="http://schemas.openxmlformats.org/officeDocument/2006/relationships/hyperlink" Target="https://www.gov.uk/guidance/notifiable-diseases-and-causative-organisms-how-to-report" TargetMode="External"/><Relationship Id="rId65" Type="http://schemas.openxmlformats.org/officeDocument/2006/relationships/hyperlink" Target="https://www.gov.uk/government/publications/monkeypox-vaccination" TargetMode="External"/><Relationship Id="rId81" Type="http://schemas.openxmlformats.org/officeDocument/2006/relationships/hyperlink" Target="http://www.cdc.gov" TargetMode="External"/><Relationship Id="rId86" Type="http://schemas.openxmlformats.org/officeDocument/2006/relationships/hyperlink" Target="http://www.who.int" TargetMode="External"/><Relationship Id="rId130" Type="http://schemas.openxmlformats.org/officeDocument/2006/relationships/image" Target="media/image42.jpeg"/><Relationship Id="rId135" Type="http://schemas.openxmlformats.org/officeDocument/2006/relationships/image" Target="media/image44.jpeg"/><Relationship Id="rId151" Type="http://schemas.openxmlformats.org/officeDocument/2006/relationships/image" Target="media/image47.tmp"/><Relationship Id="rId156" Type="http://schemas.openxmlformats.org/officeDocument/2006/relationships/hyperlink" Target="http://www.ndti.org.uk/" TargetMode="External"/><Relationship Id="rId13" Type="http://schemas.openxmlformats.org/officeDocument/2006/relationships/hyperlink" Target="https://www.antt.org/" TargetMode="External"/><Relationship Id="rId18" Type="http://schemas.openxmlformats.org/officeDocument/2006/relationships/hyperlink" Target="http://elftintranet/sites/common/private/search_quick21.aspx?q=adam%20toll&amp;orderby=0&amp;url=ObjectInContext.Show(new%20ObjectInContextUrl(1%2C114595%2C1%2Cnull%2C970%2Cundefined%2Cundefined%2Cundefined%2Cundefined%2Cundefined))%3B" TargetMode="External"/><Relationship Id="rId39" Type="http://schemas.openxmlformats.org/officeDocument/2006/relationships/footer" Target="footer1.xml"/><Relationship Id="rId109" Type="http://schemas.openxmlformats.org/officeDocument/2006/relationships/image" Target="media/image27.emf"/><Relationship Id="rId34" Type="http://schemas.openxmlformats.org/officeDocument/2006/relationships/hyperlink" Target="https://www.gov.uk/government/publications/notifiable-diseases-form-for-registered-medical-practitioners" TargetMode="External"/><Relationship Id="rId50" Type="http://schemas.openxmlformats.org/officeDocument/2006/relationships/image" Target="media/image10.png"/><Relationship Id="rId55" Type="http://schemas.openxmlformats.org/officeDocument/2006/relationships/hyperlink" Target="mailto:elft.infectioncontrol@nhs.net" TargetMode="External"/><Relationship Id="rId76" Type="http://schemas.openxmlformats.org/officeDocument/2006/relationships/hyperlink" Target="https://www.england.nhs.uk?wp-content/uploads/2022/04/PRN00908-national-ipc-manual-england-v2.12.pdf" TargetMode="External"/><Relationship Id="rId97" Type="http://schemas.openxmlformats.org/officeDocument/2006/relationships/header" Target="header6.xml"/><Relationship Id="rId104" Type="http://schemas.openxmlformats.org/officeDocument/2006/relationships/image" Target="media/image23.emf"/><Relationship Id="rId120" Type="http://schemas.openxmlformats.org/officeDocument/2006/relationships/image" Target="media/image36.gif"/><Relationship Id="rId125" Type="http://schemas.openxmlformats.org/officeDocument/2006/relationships/image" Target="media/image37.jpeg"/><Relationship Id="rId141" Type="http://schemas.openxmlformats.org/officeDocument/2006/relationships/hyperlink" Target="http://fleascience.com/flea-encyclopedia/life-cycle-of-fleas/adult-fleas/how-do-fleas-move/how-far-and-high-can-fleas-jump/"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gov.uk/guidance/de-isolation-and-discharge-of-monkeypox-infected-patients-interim-guidance" TargetMode="External"/><Relationship Id="rId92" Type="http://schemas.openxmlformats.org/officeDocument/2006/relationships/image" Target="media/image13.jpeg"/><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923385/Framework_of_actions_to_contain_CPE.pdf" TargetMode="External"/><Relationship Id="rId24" Type="http://schemas.openxmlformats.org/officeDocument/2006/relationships/hyperlink" Target="mailto:publicOHsupport@people-am.com" TargetMode="External"/><Relationship Id="rId40" Type="http://schemas.openxmlformats.org/officeDocument/2006/relationships/header" Target="header1.xml"/><Relationship Id="rId45" Type="http://schemas.openxmlformats.org/officeDocument/2006/relationships/hyperlink" Target="https://www.elft.nhs.uk/intranet/documents/linen-and-laundry-policy-30" TargetMode="External"/><Relationship Id="rId66" Type="http://schemas.openxmlformats.org/officeDocument/2006/relationships/hyperlink" Target="https://www.gov.uk/guidance/de-isolation-and-discharge-of-monkeypox-infected-patients-interim-guidance" TargetMode="External"/><Relationship Id="rId87" Type="http://schemas.openxmlformats.org/officeDocument/2006/relationships/hyperlink" Target="http://www.rcn.org.uk/publications" TargetMode="External"/><Relationship Id="rId110" Type="http://schemas.openxmlformats.org/officeDocument/2006/relationships/image" Target="media/image28.png"/><Relationship Id="rId115" Type="http://schemas.openxmlformats.org/officeDocument/2006/relationships/image" Target="media/image32.png"/><Relationship Id="rId131" Type="http://schemas.openxmlformats.org/officeDocument/2006/relationships/hyperlink" Target="https://www.gov.uk/government/publications/scabies-management-advice-for-health-professionals/ukhsa-guidance-on-the-management-of-scabies-cases-and-outbreaks-in-long-term-care-facilities-and-other-closed-settings" TargetMode="External"/><Relationship Id="rId136" Type="http://schemas.openxmlformats.org/officeDocument/2006/relationships/image" Target="media/image45.jpeg"/><Relationship Id="rId157" Type="http://schemas.openxmlformats.org/officeDocument/2006/relationships/fontTable" Target="fontTable.xml"/><Relationship Id="rId61" Type="http://schemas.openxmlformats.org/officeDocument/2006/relationships/hyperlink" Target="mailto:eastofenglandhpt@phe.gov.uk" TargetMode="External"/><Relationship Id="rId82" Type="http://schemas.openxmlformats.org/officeDocument/2006/relationships/hyperlink" Target="http://eur-lex.europa.eu/LexUriServ/LexUriServ" TargetMode="External"/><Relationship Id="rId152" Type="http://schemas.openxmlformats.org/officeDocument/2006/relationships/footer" Target="footer4.xml"/><Relationship Id="rId19" Type="http://schemas.openxmlformats.org/officeDocument/2006/relationships/hyperlink" Target="https://www.rmmonline.co.uk/manual/c13-sec-0003" TargetMode="External"/><Relationship Id="rId14" Type="http://schemas.openxmlformats.org/officeDocument/2006/relationships/hyperlink" Target="http://antt.org/ANTT_Site/ANTT-Approach.html" TargetMode="External"/><Relationship Id="rId30" Type="http://schemas.openxmlformats.org/officeDocument/2006/relationships/hyperlink" Target="https://assets.publishing.service.gov.uk/government/uploads/system/uploads/attachment_data/file/923385/Framework_of_actions_to_contain_CPE.pdf" TargetMode="External"/><Relationship Id="rId35" Type="http://schemas.openxmlformats.org/officeDocument/2006/relationships/hyperlink" Target="mailto:necl.team@phe.gov.uk" TargetMode="External"/><Relationship Id="rId56" Type="http://schemas.openxmlformats.org/officeDocument/2006/relationships/hyperlink" Target="https://www.gov.uk/guidance/imported-fever-service-ifs" TargetMode="External"/><Relationship Id="rId77" Type="http://schemas.openxmlformats.org/officeDocument/2006/relationships/hyperlink" Target="http://publications.nice.org.uk/infection-prevention-and-control-qs61" TargetMode="External"/><Relationship Id="rId100" Type="http://schemas.openxmlformats.org/officeDocument/2006/relationships/image" Target="media/image19.png"/><Relationship Id="rId105" Type="http://schemas.openxmlformats.org/officeDocument/2006/relationships/image" Target="media/image24.emf"/><Relationship Id="rId126" Type="http://schemas.openxmlformats.org/officeDocument/2006/relationships/image" Target="media/image38.jpeg"/><Relationship Id="rId14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mailto:elft.infectioncontrol@nhs.net" TargetMode="External"/><Relationship Id="rId72" Type="http://schemas.openxmlformats.org/officeDocument/2006/relationships/hyperlink" Target="https://www.gov.uk/guidance/de-isolation-and-discharge-of-monkeypox-infected-patients-interim-guidance" TargetMode="External"/><Relationship Id="rId93" Type="http://schemas.openxmlformats.org/officeDocument/2006/relationships/image" Target="media/image14.jpeg"/><Relationship Id="rId98" Type="http://schemas.openxmlformats.org/officeDocument/2006/relationships/image" Target="media/image18.jpeg"/><Relationship Id="rId121" Type="http://schemas.openxmlformats.org/officeDocument/2006/relationships/hyperlink" Target="mailto:elft.infectioncontrol@nhs.net" TargetMode="External"/><Relationship Id="rId142" Type="http://schemas.openxmlformats.org/officeDocument/2006/relationships/hyperlink" Target="http://fleascience.com/flea-encyclopedia/life-cycle-of-fleas/flea-cocoons/what-do-flea-cocoons-look-like/" TargetMode="External"/><Relationship Id="rId3" Type="http://schemas.openxmlformats.org/officeDocument/2006/relationships/customXml" Target="../customXml/item3.xml"/><Relationship Id="rId25" Type="http://schemas.openxmlformats.org/officeDocument/2006/relationships/hyperlink" Target="https://www.gov.uk/government/publications/wuhan-novel-coronavirus-infection-prevention-and-control" TargetMode="External"/><Relationship Id="rId46" Type="http://schemas.openxmlformats.org/officeDocument/2006/relationships/hyperlink" Target="http://elftintranet/sites/common/Private/Community_View.aspx?id=404&amp;pageid=4499" TargetMode="External"/><Relationship Id="rId67" Type="http://schemas.openxmlformats.org/officeDocument/2006/relationships/hyperlink" Target="https://www.gov.uk/guidance/de-isolation-and-discharge-of-monkeypox-infected-patients-interim-guidance" TargetMode="External"/><Relationship Id="rId116" Type="http://schemas.openxmlformats.org/officeDocument/2006/relationships/image" Target="media/image33.png"/><Relationship Id="rId137" Type="http://schemas.openxmlformats.org/officeDocument/2006/relationships/hyperlink" Target="http://fleascience.com/flea-encyclopedia/life-cycle-of-fleas/flea-eggs/where-do-fleas-lay-eggs/do-fleas-lay-eggs-in-human-hair/" TargetMode="External"/><Relationship Id="rId15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footer" Target="footer2.xml"/><Relationship Id="rId62" Type="http://schemas.openxmlformats.org/officeDocument/2006/relationships/hyperlink" Target="mailto:phe.eoehpt@nhs.net" TargetMode="External"/><Relationship Id="rId83" Type="http://schemas.openxmlformats.org/officeDocument/2006/relationships/hyperlink" Target="http://www.dh.gov.uk" TargetMode="External"/><Relationship Id="rId88" Type="http://schemas.openxmlformats.org/officeDocument/2006/relationships/hyperlink" Target="https://www.gov.uk/government/collections/monkeypox-guidance" TargetMode="External"/><Relationship Id="rId111" Type="http://schemas.openxmlformats.org/officeDocument/2006/relationships/image" Target="media/image29.png"/><Relationship Id="rId132" Type="http://schemas.openxmlformats.org/officeDocument/2006/relationships/hyperlink" Target="mailto:Elft.infectioncontrol@nhs.net" TargetMode="External"/><Relationship Id="rId153" Type="http://schemas.openxmlformats.org/officeDocument/2006/relationships/hyperlink" Target="mailto:j.sims3@nhs.net" TargetMode="External"/><Relationship Id="rId15" Type="http://schemas.openxmlformats.org/officeDocument/2006/relationships/image" Target="media/image2.tmp"/><Relationship Id="rId36" Type="http://schemas.openxmlformats.org/officeDocument/2006/relationships/hyperlink" Target="mailto:nencl.hpu@nhs.net" TargetMode="External"/><Relationship Id="rId57" Type="http://schemas.openxmlformats.org/officeDocument/2006/relationships/hyperlink" Target="https://www.gov.uk/guidance/monkeypox-diagnostic-testing" TargetMode="External"/><Relationship Id="rId106" Type="http://schemas.openxmlformats.org/officeDocument/2006/relationships/image" Target="media/image25.emf"/><Relationship Id="rId12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hyperlink" Target="mailto:elft.infectioncontrol@nhs.net" TargetMode="External"/><Relationship Id="rId52" Type="http://schemas.openxmlformats.org/officeDocument/2006/relationships/hyperlink" Target="mailto:elft.infectioncontrol@nhs.net" TargetMode="External"/><Relationship Id="rId73" Type="http://schemas.openxmlformats.org/officeDocument/2006/relationships/hyperlink" Target="https://www.gov.uk/guidance/de-isolation-and-discharge-of-monkeypox-infected-patients-interim-guidance" TargetMode="External"/><Relationship Id="rId78" Type="http://schemas.openxmlformats.org/officeDocument/2006/relationships/hyperlink" Target="https://www.nice.org.uk/guidance/qs61/chapter/Introduction" TargetMode="External"/><Relationship Id="rId94" Type="http://schemas.openxmlformats.org/officeDocument/2006/relationships/image" Target="media/image15.jpeg"/><Relationship Id="rId99" Type="http://schemas.openxmlformats.org/officeDocument/2006/relationships/header" Target="header7.xml"/><Relationship Id="rId101" Type="http://schemas.openxmlformats.org/officeDocument/2006/relationships/image" Target="media/image20.emf"/><Relationship Id="rId122" Type="http://schemas.openxmlformats.org/officeDocument/2006/relationships/header" Target="header10.xml"/><Relationship Id="rId143" Type="http://schemas.openxmlformats.org/officeDocument/2006/relationships/image" Target="media/image46.png"/><Relationship Id="rId148"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jd.ed.ac.uk/" TargetMode="External"/><Relationship Id="rId47" Type="http://schemas.openxmlformats.org/officeDocument/2006/relationships/header" Target="header4.xml"/><Relationship Id="rId68" Type="http://schemas.openxmlformats.org/officeDocument/2006/relationships/hyperlink" Target="https://www.gov.uk/guidance/de-isolation-and-discharge-of-monkeypox-infected-patients-interim-guidance" TargetMode="External"/><Relationship Id="rId89" Type="http://schemas.openxmlformats.org/officeDocument/2006/relationships/image" Target="media/image11.png"/><Relationship Id="rId112" Type="http://schemas.openxmlformats.org/officeDocument/2006/relationships/image" Target="media/image30.emf"/><Relationship Id="rId133" Type="http://schemas.openxmlformats.org/officeDocument/2006/relationships/hyperlink" Target="mailto:Elft.infectioncontrol@nhs.net" TargetMode="External"/><Relationship Id="rId154" Type="http://schemas.openxmlformats.org/officeDocument/2006/relationships/hyperlink" Target="http://www.eastlondon.nhs.uk/about_us/equality_and_diversity.asp" TargetMode="External"/><Relationship Id="rId16" Type="http://schemas.openxmlformats.org/officeDocument/2006/relationships/image" Target="media/image3.tmp"/><Relationship Id="rId37" Type="http://schemas.openxmlformats.org/officeDocument/2006/relationships/hyperlink" Target="mailto:EastofEnglandHPT@phe.gov.uk" TargetMode="External"/><Relationship Id="rId58" Type="http://schemas.openxmlformats.org/officeDocument/2006/relationships/hyperlink" Target="mailto:elft.infectioncontrol@nhs.net" TargetMode="External"/><Relationship Id="rId79" Type="http://schemas.openxmlformats.org/officeDocument/2006/relationships/hyperlink" Target="http://whqlibdoc.who.int/publications/2009/9789241597906_eng.pdf" TargetMode="External"/><Relationship Id="rId102" Type="http://schemas.openxmlformats.org/officeDocument/2006/relationships/image" Target="media/image21.emf"/><Relationship Id="rId123" Type="http://schemas.openxmlformats.org/officeDocument/2006/relationships/hyperlink" Target="mailto:Elft.infectioncontrol@nhs.net" TargetMode="External"/><Relationship Id="rId144" Type="http://schemas.openxmlformats.org/officeDocument/2006/relationships/header" Target="header11.xml"/><Relationship Id="rId90" Type="http://schemas.openxmlformats.org/officeDocument/2006/relationships/image" Target="media/image12.png"/><Relationship Id="rId27" Type="http://schemas.openxmlformats.org/officeDocument/2006/relationships/hyperlink" Target="https://www.gov.uk/government/publications/guidance-from-the-acdp-tse-risk-management-subgroup-formerly-tse-working-group" TargetMode="External"/><Relationship Id="rId48" Type="http://schemas.openxmlformats.org/officeDocument/2006/relationships/image" Target="media/image8.png"/><Relationship Id="rId69" Type="http://schemas.openxmlformats.org/officeDocument/2006/relationships/hyperlink" Target="https://www.gov.uk/guidance/de-isolation-and-discharge-of-monkeypox-infected-patients-interim-guidance" TargetMode="External"/><Relationship Id="rId113" Type="http://schemas.openxmlformats.org/officeDocument/2006/relationships/oleObject" Target="embeddings/oleObject1.bin"/><Relationship Id="rId134"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D8C8A54F65C64EAA356B4A9C084C83" ma:contentTypeVersion="15" ma:contentTypeDescription="Create a new document." ma:contentTypeScope="" ma:versionID="703f19558df78f5667a1dfc09758d743">
  <xsd:schema xmlns:xsd="http://www.w3.org/2001/XMLSchema" xmlns:xs="http://www.w3.org/2001/XMLSchema" xmlns:p="http://schemas.microsoft.com/office/2006/metadata/properties" xmlns:ns1="http://schemas.microsoft.com/sharepoint/v3" xmlns:ns3="db48f11b-bc40-400c-8c89-f86dae1caf08" xmlns:ns4="98901493-237b-4482-9ab4-e780d4f1ed38" targetNamespace="http://schemas.microsoft.com/office/2006/metadata/properties" ma:root="true" ma:fieldsID="71f623cd7c62e53213ee03a439995fed" ns1:_="" ns3:_="" ns4:_="">
    <xsd:import namespace="http://schemas.microsoft.com/sharepoint/v3"/>
    <xsd:import namespace="db48f11b-bc40-400c-8c89-f86dae1caf08"/>
    <xsd:import namespace="98901493-237b-4482-9ab4-e780d4f1ed3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8f11b-bc40-400c-8c89-f86dae1ca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901493-237b-4482-9ab4-e780d4f1ed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814CC-BFD3-4776-8776-1728FD990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48f11b-bc40-400c-8c89-f86dae1caf08"/>
    <ds:schemaRef ds:uri="98901493-237b-4482-9ab4-e780d4f1e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307943-AF9C-493E-AD0D-2762E7C89DB8}">
  <ds:schemaRefs>
    <ds:schemaRef ds:uri="http://schemas.microsoft.com/sharepoint/v3/contenttype/forms"/>
  </ds:schemaRefs>
</ds:datastoreItem>
</file>

<file path=customXml/itemProps3.xml><?xml version="1.0" encoding="utf-8"?>
<ds:datastoreItem xmlns:ds="http://schemas.openxmlformats.org/officeDocument/2006/customXml" ds:itemID="{6F604052-1A5B-4B1F-82E8-A34F06AEBD5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6C7C623-E9CE-4641-8C68-4A43A62E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229</Pages>
  <Words>57914</Words>
  <Characters>330110</Characters>
  <Application>Microsoft Office Word</Application>
  <DocSecurity>4</DocSecurity>
  <Lines>2750</Lines>
  <Paragraphs>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 Nicola</dc:creator>
  <cp:lastModifiedBy>KHATUN, Rashida (EAST LONDON NHS FOUNDATION TRUST)</cp:lastModifiedBy>
  <cp:revision>2</cp:revision>
  <cp:lastPrinted>2026-03-05T13:03:00Z</cp:lastPrinted>
  <dcterms:created xsi:type="dcterms:W3CDTF">2026-03-11T12:40:00Z</dcterms:created>
  <dcterms:modified xsi:type="dcterms:W3CDTF">2026-03-11T12:40:00Z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0x01010010D8C8A54F65C64EAA356B4A9C084C83</vt:lpwstr>
  </property>
</Properties>
</file>