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8BCE1" w14:textId="1C0A8314" w:rsidR="00183028" w:rsidRDefault="00183028" w:rsidP="00183028">
      <w:pPr>
        <w:jc w:val="right"/>
        <w:rPr>
          <w:rFonts w:cs="Arial"/>
          <w:bCs/>
          <w:sz w:val="40"/>
          <w:szCs w:val="40"/>
        </w:rPr>
      </w:pPr>
      <w:r w:rsidRPr="00183028">
        <w:rPr>
          <w:rFonts w:ascii="Times New Roman" w:hAnsi="Times New Roman"/>
          <w:noProof/>
          <w:sz w:val="20"/>
          <w:szCs w:val="20"/>
          <w:lang w:val="en-US"/>
        </w:rPr>
        <w:drawing>
          <wp:inline distT="0" distB="0" distL="0" distR="0" wp14:anchorId="5A535F05" wp14:editId="4B712AF7">
            <wp:extent cx="1638300" cy="929640"/>
            <wp:effectExtent l="0" t="0" r="0" b="3810"/>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4D41A5AA" w14:textId="77777777" w:rsidR="00183028" w:rsidRDefault="00183028" w:rsidP="0039301F">
      <w:pPr>
        <w:jc w:val="center"/>
        <w:rPr>
          <w:rFonts w:cs="Arial"/>
          <w:bCs/>
          <w:sz w:val="40"/>
          <w:szCs w:val="40"/>
        </w:rPr>
      </w:pPr>
    </w:p>
    <w:p w14:paraId="24B1F76F" w14:textId="5512CCA4" w:rsidR="00BF18F4" w:rsidRDefault="00183028" w:rsidP="0039301F">
      <w:pPr>
        <w:jc w:val="center"/>
        <w:rPr>
          <w:rFonts w:cs="Arial"/>
          <w:bCs/>
          <w:sz w:val="40"/>
          <w:szCs w:val="40"/>
        </w:rPr>
      </w:pPr>
      <w:r w:rsidRPr="00183028">
        <w:rPr>
          <w:rFonts w:cs="Arial"/>
          <w:bCs/>
          <w:sz w:val="40"/>
          <w:szCs w:val="40"/>
        </w:rPr>
        <w:t>Resolution Policy and Procedure</w:t>
      </w:r>
    </w:p>
    <w:p w14:paraId="0A80C39E" w14:textId="77777777" w:rsidR="00183028" w:rsidRDefault="00183028" w:rsidP="0039301F">
      <w:pPr>
        <w:jc w:val="center"/>
        <w:rPr>
          <w:rFonts w:cs="Arial"/>
          <w:bCs/>
          <w:sz w:val="40"/>
          <w:szCs w:val="40"/>
        </w:rPr>
      </w:pPr>
    </w:p>
    <w:p w14:paraId="27A41D56" w14:textId="77777777" w:rsidR="00183028" w:rsidRPr="00183028" w:rsidRDefault="00183028" w:rsidP="0039301F">
      <w:pPr>
        <w:jc w:val="center"/>
        <w:rPr>
          <w:rFonts w:cs="Arial"/>
          <w:bCs/>
          <w:sz w:val="40"/>
          <w:szCs w:val="40"/>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BF18F4" w:rsidRPr="00183028" w14:paraId="68C5C0A0" w14:textId="77777777" w:rsidTr="00B42134">
        <w:tc>
          <w:tcPr>
            <w:tcW w:w="4513" w:type="dxa"/>
          </w:tcPr>
          <w:p w14:paraId="5A6E2DB9" w14:textId="77777777" w:rsidR="00BF18F4" w:rsidRPr="00183028" w:rsidRDefault="00BF18F4" w:rsidP="00B42134">
            <w:pPr>
              <w:spacing w:before="40" w:after="40"/>
              <w:rPr>
                <w:rFonts w:cs="Arial"/>
                <w:szCs w:val="22"/>
              </w:rPr>
            </w:pPr>
            <w:r w:rsidRPr="00183028">
              <w:rPr>
                <w:rFonts w:cs="Arial"/>
                <w:szCs w:val="22"/>
              </w:rPr>
              <w:t>Version number:</w:t>
            </w:r>
          </w:p>
        </w:tc>
        <w:tc>
          <w:tcPr>
            <w:tcW w:w="4487" w:type="dxa"/>
          </w:tcPr>
          <w:p w14:paraId="4FDCE839" w14:textId="77777777" w:rsidR="00BF18F4" w:rsidRPr="00183028" w:rsidRDefault="00BF18F4" w:rsidP="00B42134">
            <w:pPr>
              <w:spacing w:before="40" w:after="40"/>
              <w:rPr>
                <w:rFonts w:cs="Arial"/>
                <w:szCs w:val="22"/>
              </w:rPr>
            </w:pPr>
            <w:r w:rsidRPr="00183028">
              <w:rPr>
                <w:rFonts w:cs="Arial"/>
                <w:szCs w:val="22"/>
              </w:rPr>
              <w:t>1.0</w:t>
            </w:r>
          </w:p>
        </w:tc>
      </w:tr>
      <w:tr w:rsidR="00BF18F4" w:rsidRPr="00183028" w14:paraId="0C1EF0AE" w14:textId="77777777" w:rsidTr="00B42134">
        <w:tc>
          <w:tcPr>
            <w:tcW w:w="4513" w:type="dxa"/>
          </w:tcPr>
          <w:p w14:paraId="057BA5E0" w14:textId="77777777" w:rsidR="00BF18F4" w:rsidRPr="00183028" w:rsidRDefault="00BF18F4" w:rsidP="00B42134">
            <w:pPr>
              <w:spacing w:before="40" w:after="40"/>
              <w:rPr>
                <w:rFonts w:cs="Arial"/>
                <w:szCs w:val="22"/>
              </w:rPr>
            </w:pPr>
            <w:r w:rsidRPr="00183028">
              <w:rPr>
                <w:rFonts w:cs="Arial"/>
                <w:szCs w:val="22"/>
              </w:rPr>
              <w:t xml:space="preserve">Consultation Groups </w:t>
            </w:r>
          </w:p>
        </w:tc>
        <w:tc>
          <w:tcPr>
            <w:tcW w:w="4487" w:type="dxa"/>
          </w:tcPr>
          <w:p w14:paraId="73973D7E" w14:textId="77777777" w:rsidR="00BF18F4" w:rsidRPr="00183028" w:rsidRDefault="00BF18F4" w:rsidP="00BC5168">
            <w:pPr>
              <w:spacing w:before="40" w:after="40"/>
              <w:jc w:val="left"/>
              <w:rPr>
                <w:rFonts w:cs="Arial"/>
                <w:szCs w:val="22"/>
              </w:rPr>
            </w:pPr>
            <w:r w:rsidRPr="00183028">
              <w:rPr>
                <w:rFonts w:cs="Arial"/>
                <w:szCs w:val="22"/>
              </w:rPr>
              <w:t>JSC Policy Sub-committee, JSC, People and Culture Team</w:t>
            </w:r>
          </w:p>
        </w:tc>
      </w:tr>
      <w:tr w:rsidR="00BF18F4" w:rsidRPr="00183028" w14:paraId="11C7CB51" w14:textId="77777777" w:rsidTr="00B42134">
        <w:tc>
          <w:tcPr>
            <w:tcW w:w="4513" w:type="dxa"/>
          </w:tcPr>
          <w:p w14:paraId="1A03F7E3" w14:textId="77777777" w:rsidR="00BF18F4" w:rsidRPr="00183028" w:rsidRDefault="00BF18F4" w:rsidP="00B42134">
            <w:pPr>
              <w:spacing w:before="40" w:after="40"/>
              <w:rPr>
                <w:rFonts w:cs="Arial"/>
                <w:szCs w:val="22"/>
              </w:rPr>
            </w:pPr>
            <w:r w:rsidRPr="00183028">
              <w:rPr>
                <w:rFonts w:cs="Arial"/>
                <w:szCs w:val="22"/>
              </w:rPr>
              <w:t>Approved by (Sponsor Group)</w:t>
            </w:r>
          </w:p>
        </w:tc>
        <w:tc>
          <w:tcPr>
            <w:tcW w:w="4487" w:type="dxa"/>
          </w:tcPr>
          <w:p w14:paraId="25498D8B" w14:textId="77777777" w:rsidR="00BF18F4" w:rsidRPr="00183028" w:rsidRDefault="00BF18F4" w:rsidP="00B42134">
            <w:pPr>
              <w:spacing w:before="40" w:after="40"/>
              <w:rPr>
                <w:rFonts w:cs="Arial"/>
                <w:szCs w:val="22"/>
              </w:rPr>
            </w:pPr>
            <w:r w:rsidRPr="00183028">
              <w:rPr>
                <w:rFonts w:cs="Arial"/>
                <w:szCs w:val="22"/>
              </w:rPr>
              <w:t>JSC Policy Sub-committee</w:t>
            </w:r>
          </w:p>
        </w:tc>
      </w:tr>
      <w:tr w:rsidR="00D75625" w:rsidRPr="00183028" w14:paraId="3E34C472" w14:textId="77777777" w:rsidTr="00B42134">
        <w:tc>
          <w:tcPr>
            <w:tcW w:w="4513" w:type="dxa"/>
          </w:tcPr>
          <w:p w14:paraId="38CF9048" w14:textId="77777777" w:rsidR="00D75625" w:rsidRPr="00183028" w:rsidRDefault="00D75625" w:rsidP="00B42134">
            <w:pPr>
              <w:spacing w:before="40" w:after="40"/>
              <w:rPr>
                <w:rFonts w:cs="Arial"/>
                <w:szCs w:val="22"/>
              </w:rPr>
            </w:pPr>
            <w:r w:rsidRPr="00183028">
              <w:rPr>
                <w:rFonts w:cs="Arial"/>
                <w:szCs w:val="22"/>
              </w:rPr>
              <w:t>Date Approved:</w:t>
            </w:r>
          </w:p>
        </w:tc>
        <w:tc>
          <w:tcPr>
            <w:tcW w:w="4487" w:type="dxa"/>
          </w:tcPr>
          <w:p w14:paraId="0DDEFA4B" w14:textId="431B687D" w:rsidR="00D75625" w:rsidRPr="00183028" w:rsidRDefault="008064E1" w:rsidP="00B42134">
            <w:pPr>
              <w:spacing w:before="40" w:after="40"/>
              <w:rPr>
                <w:rFonts w:cs="Arial"/>
                <w:szCs w:val="22"/>
              </w:rPr>
            </w:pPr>
            <w:r w:rsidRPr="00183028">
              <w:rPr>
                <w:rFonts w:cs="Arial"/>
                <w:szCs w:val="22"/>
              </w:rPr>
              <w:t>10 February 2026</w:t>
            </w:r>
          </w:p>
        </w:tc>
      </w:tr>
      <w:tr w:rsidR="00BF18F4" w:rsidRPr="00183028" w14:paraId="3BABC5E1" w14:textId="77777777" w:rsidTr="00B42134">
        <w:tc>
          <w:tcPr>
            <w:tcW w:w="4513" w:type="dxa"/>
          </w:tcPr>
          <w:p w14:paraId="096121E8" w14:textId="77777777" w:rsidR="00BF18F4" w:rsidRPr="00183028" w:rsidRDefault="00BF18F4" w:rsidP="00B42134">
            <w:pPr>
              <w:spacing w:before="40" w:after="40"/>
              <w:rPr>
                <w:rFonts w:cs="Arial"/>
                <w:szCs w:val="22"/>
              </w:rPr>
            </w:pPr>
            <w:r w:rsidRPr="00183028">
              <w:rPr>
                <w:rFonts w:cs="Arial"/>
                <w:szCs w:val="22"/>
              </w:rPr>
              <w:t>Ratified by:</w:t>
            </w:r>
          </w:p>
        </w:tc>
        <w:tc>
          <w:tcPr>
            <w:tcW w:w="4487" w:type="dxa"/>
          </w:tcPr>
          <w:p w14:paraId="6E5E889C" w14:textId="77777777" w:rsidR="00BF18F4" w:rsidRPr="00183028" w:rsidRDefault="00BF18F4" w:rsidP="00B42134">
            <w:pPr>
              <w:spacing w:before="40" w:after="40"/>
              <w:rPr>
                <w:rFonts w:cs="Arial"/>
                <w:szCs w:val="22"/>
              </w:rPr>
            </w:pPr>
            <w:r w:rsidRPr="00183028">
              <w:rPr>
                <w:rFonts w:cs="Arial"/>
                <w:szCs w:val="22"/>
              </w:rPr>
              <w:t>Joint Staff Committee</w:t>
            </w:r>
          </w:p>
        </w:tc>
      </w:tr>
      <w:tr w:rsidR="00BF18F4" w:rsidRPr="00183028" w14:paraId="307109C2" w14:textId="77777777" w:rsidTr="00B42134">
        <w:tc>
          <w:tcPr>
            <w:tcW w:w="4513" w:type="dxa"/>
          </w:tcPr>
          <w:p w14:paraId="47D3104B" w14:textId="77777777" w:rsidR="00BF18F4" w:rsidRPr="00183028" w:rsidRDefault="00BF18F4" w:rsidP="00B42134">
            <w:pPr>
              <w:spacing w:before="40" w:after="40"/>
              <w:rPr>
                <w:rFonts w:cs="Arial"/>
                <w:szCs w:val="22"/>
              </w:rPr>
            </w:pPr>
            <w:r w:rsidRPr="00183028">
              <w:rPr>
                <w:rFonts w:cs="Arial"/>
                <w:szCs w:val="22"/>
              </w:rPr>
              <w:t>Date ratified:</w:t>
            </w:r>
          </w:p>
        </w:tc>
        <w:tc>
          <w:tcPr>
            <w:tcW w:w="4487" w:type="dxa"/>
          </w:tcPr>
          <w:p w14:paraId="0724F8FF" w14:textId="2AC878A2" w:rsidR="00BF18F4" w:rsidRPr="00183028" w:rsidRDefault="008064E1" w:rsidP="00B42134">
            <w:pPr>
              <w:spacing w:before="40" w:after="40"/>
              <w:rPr>
                <w:rFonts w:cs="Arial"/>
                <w:szCs w:val="22"/>
              </w:rPr>
            </w:pPr>
            <w:r w:rsidRPr="00183028">
              <w:rPr>
                <w:rFonts w:cs="Arial"/>
                <w:szCs w:val="22"/>
              </w:rPr>
              <w:t>4 March 2026</w:t>
            </w:r>
          </w:p>
        </w:tc>
      </w:tr>
      <w:tr w:rsidR="00BF18F4" w:rsidRPr="00183028" w14:paraId="7C57E2EC" w14:textId="77777777" w:rsidTr="00B42134">
        <w:tc>
          <w:tcPr>
            <w:tcW w:w="4513" w:type="dxa"/>
          </w:tcPr>
          <w:p w14:paraId="7B901703" w14:textId="77777777" w:rsidR="00BF18F4" w:rsidRPr="00183028" w:rsidRDefault="00BF18F4" w:rsidP="00B42134">
            <w:pPr>
              <w:spacing w:before="40" w:after="40"/>
              <w:rPr>
                <w:rFonts w:cs="Arial"/>
                <w:szCs w:val="22"/>
              </w:rPr>
            </w:pPr>
            <w:r w:rsidRPr="00183028">
              <w:rPr>
                <w:rFonts w:cs="Arial"/>
                <w:szCs w:val="22"/>
              </w:rPr>
              <w:t>Name of originator/author:</w:t>
            </w:r>
          </w:p>
        </w:tc>
        <w:tc>
          <w:tcPr>
            <w:tcW w:w="4487" w:type="dxa"/>
          </w:tcPr>
          <w:p w14:paraId="61CFCF7D" w14:textId="77777777" w:rsidR="00BF18F4" w:rsidRPr="00183028" w:rsidRDefault="00BF18F4" w:rsidP="00B42134">
            <w:pPr>
              <w:spacing w:before="40" w:after="40"/>
              <w:rPr>
                <w:rFonts w:cs="Arial"/>
                <w:szCs w:val="22"/>
              </w:rPr>
            </w:pPr>
            <w:r w:rsidRPr="00183028">
              <w:rPr>
                <w:rFonts w:cs="Arial"/>
                <w:szCs w:val="22"/>
              </w:rPr>
              <w:t>People Relations Advisor</w:t>
            </w:r>
          </w:p>
        </w:tc>
      </w:tr>
      <w:tr w:rsidR="00BF18F4" w:rsidRPr="00183028" w14:paraId="7B3B6CC6" w14:textId="77777777" w:rsidTr="00B42134">
        <w:tc>
          <w:tcPr>
            <w:tcW w:w="4513" w:type="dxa"/>
          </w:tcPr>
          <w:p w14:paraId="52A962E2" w14:textId="77777777" w:rsidR="00BF18F4" w:rsidRPr="00183028" w:rsidRDefault="00BF18F4" w:rsidP="00B42134">
            <w:pPr>
              <w:spacing w:before="40" w:after="40"/>
              <w:rPr>
                <w:rFonts w:cs="Arial"/>
                <w:szCs w:val="22"/>
              </w:rPr>
            </w:pPr>
            <w:r w:rsidRPr="00183028">
              <w:rPr>
                <w:rFonts w:cs="Arial"/>
                <w:szCs w:val="22"/>
              </w:rPr>
              <w:t>Executive Director lead:</w:t>
            </w:r>
          </w:p>
        </w:tc>
        <w:tc>
          <w:tcPr>
            <w:tcW w:w="4487" w:type="dxa"/>
          </w:tcPr>
          <w:p w14:paraId="4743485A" w14:textId="77777777" w:rsidR="00BF18F4" w:rsidRPr="00183028" w:rsidRDefault="00D75625" w:rsidP="00D75625">
            <w:pPr>
              <w:spacing w:before="40" w:after="40"/>
              <w:rPr>
                <w:rFonts w:cs="Arial"/>
                <w:szCs w:val="22"/>
              </w:rPr>
            </w:pPr>
            <w:r w:rsidRPr="00183028">
              <w:rPr>
                <w:rFonts w:cs="Arial"/>
                <w:szCs w:val="22"/>
              </w:rPr>
              <w:t xml:space="preserve">Barbara </w:t>
            </w:r>
            <w:proofErr w:type="spellStart"/>
            <w:r w:rsidRPr="00183028">
              <w:rPr>
                <w:rFonts w:cs="Arial"/>
                <w:szCs w:val="22"/>
              </w:rPr>
              <w:t>Britner</w:t>
            </w:r>
            <w:proofErr w:type="spellEnd"/>
            <w:r w:rsidR="00FB1706" w:rsidRPr="00183028">
              <w:rPr>
                <w:rFonts w:cs="Arial"/>
                <w:szCs w:val="22"/>
              </w:rPr>
              <w:t>,</w:t>
            </w:r>
            <w:r w:rsidRPr="00183028">
              <w:rPr>
                <w:rFonts w:cs="Arial"/>
                <w:szCs w:val="22"/>
              </w:rPr>
              <w:t xml:space="preserve"> Acting Chief People Officer</w:t>
            </w:r>
          </w:p>
        </w:tc>
      </w:tr>
      <w:tr w:rsidR="00BF18F4" w:rsidRPr="00183028" w14:paraId="62795C17" w14:textId="77777777" w:rsidTr="00B42134">
        <w:tc>
          <w:tcPr>
            <w:tcW w:w="4513" w:type="dxa"/>
          </w:tcPr>
          <w:p w14:paraId="31C8DE18" w14:textId="77777777" w:rsidR="00BF18F4" w:rsidRPr="00183028" w:rsidRDefault="00BF18F4" w:rsidP="00B42134">
            <w:pPr>
              <w:spacing w:before="40" w:after="40"/>
              <w:rPr>
                <w:rFonts w:cs="Arial"/>
                <w:szCs w:val="22"/>
              </w:rPr>
            </w:pPr>
            <w:r w:rsidRPr="00183028">
              <w:rPr>
                <w:rFonts w:cs="Arial"/>
                <w:szCs w:val="22"/>
              </w:rPr>
              <w:t>Implementation Date:</w:t>
            </w:r>
          </w:p>
        </w:tc>
        <w:tc>
          <w:tcPr>
            <w:tcW w:w="4487" w:type="dxa"/>
          </w:tcPr>
          <w:p w14:paraId="01FD036F" w14:textId="715BF3BE" w:rsidR="00BF18F4" w:rsidRPr="00183028" w:rsidRDefault="008064E1" w:rsidP="00B42134">
            <w:pPr>
              <w:spacing w:before="40" w:after="40"/>
              <w:rPr>
                <w:rFonts w:cs="Arial"/>
                <w:szCs w:val="22"/>
              </w:rPr>
            </w:pPr>
            <w:r w:rsidRPr="00183028">
              <w:rPr>
                <w:rFonts w:cs="Arial"/>
                <w:szCs w:val="22"/>
              </w:rPr>
              <w:t>March</w:t>
            </w:r>
            <w:r w:rsidR="00BF18F4" w:rsidRPr="00183028">
              <w:rPr>
                <w:rFonts w:cs="Arial"/>
                <w:szCs w:val="22"/>
              </w:rPr>
              <w:t xml:space="preserve"> 202</w:t>
            </w:r>
            <w:r w:rsidRPr="00183028">
              <w:rPr>
                <w:rFonts w:cs="Arial"/>
                <w:szCs w:val="22"/>
              </w:rPr>
              <w:t>6</w:t>
            </w:r>
          </w:p>
        </w:tc>
      </w:tr>
      <w:tr w:rsidR="00BF18F4" w:rsidRPr="00183028" w14:paraId="0C7C1EB0" w14:textId="77777777" w:rsidTr="00B42134">
        <w:tc>
          <w:tcPr>
            <w:tcW w:w="4513" w:type="dxa"/>
          </w:tcPr>
          <w:p w14:paraId="64CEC2FC" w14:textId="77777777" w:rsidR="00BF18F4" w:rsidRPr="00183028" w:rsidRDefault="00BF18F4" w:rsidP="00B42134">
            <w:pPr>
              <w:spacing w:before="40" w:after="40"/>
              <w:rPr>
                <w:rFonts w:cs="Arial"/>
                <w:szCs w:val="22"/>
              </w:rPr>
            </w:pPr>
            <w:r w:rsidRPr="00183028">
              <w:rPr>
                <w:rFonts w:cs="Arial"/>
                <w:szCs w:val="22"/>
              </w:rPr>
              <w:t xml:space="preserve">Last Review Date </w:t>
            </w:r>
          </w:p>
        </w:tc>
        <w:tc>
          <w:tcPr>
            <w:tcW w:w="4487" w:type="dxa"/>
          </w:tcPr>
          <w:p w14:paraId="6B1B2C37" w14:textId="295D6885" w:rsidR="00BF18F4" w:rsidRPr="00183028" w:rsidRDefault="008064E1" w:rsidP="00B42134">
            <w:pPr>
              <w:spacing w:before="40" w:after="40"/>
              <w:rPr>
                <w:rFonts w:cs="Arial"/>
                <w:szCs w:val="22"/>
              </w:rPr>
            </w:pPr>
            <w:r w:rsidRPr="00183028">
              <w:rPr>
                <w:rFonts w:cs="Arial"/>
                <w:szCs w:val="22"/>
              </w:rPr>
              <w:t>March 2026</w:t>
            </w:r>
          </w:p>
        </w:tc>
      </w:tr>
      <w:tr w:rsidR="00BF18F4" w:rsidRPr="00183028" w14:paraId="10651C1B" w14:textId="77777777" w:rsidTr="00B42134">
        <w:tc>
          <w:tcPr>
            <w:tcW w:w="4513" w:type="dxa"/>
          </w:tcPr>
          <w:p w14:paraId="10B1FE36" w14:textId="77777777" w:rsidR="00BF18F4" w:rsidRPr="00183028" w:rsidRDefault="00BF18F4" w:rsidP="00B42134">
            <w:pPr>
              <w:spacing w:before="40" w:after="40"/>
              <w:rPr>
                <w:rFonts w:cs="Arial"/>
                <w:szCs w:val="22"/>
              </w:rPr>
            </w:pPr>
            <w:r w:rsidRPr="00183028">
              <w:rPr>
                <w:rFonts w:cs="Arial"/>
                <w:szCs w:val="22"/>
              </w:rPr>
              <w:t>Next Review date:</w:t>
            </w:r>
          </w:p>
        </w:tc>
        <w:tc>
          <w:tcPr>
            <w:tcW w:w="4487" w:type="dxa"/>
          </w:tcPr>
          <w:p w14:paraId="177220E8" w14:textId="0100B578" w:rsidR="00BF18F4" w:rsidRPr="00183028" w:rsidRDefault="008064E1" w:rsidP="00B42134">
            <w:pPr>
              <w:spacing w:before="40" w:after="40"/>
              <w:rPr>
                <w:rFonts w:cs="Arial"/>
                <w:szCs w:val="22"/>
              </w:rPr>
            </w:pPr>
            <w:r w:rsidRPr="00183028">
              <w:rPr>
                <w:rFonts w:cs="Arial"/>
                <w:szCs w:val="22"/>
              </w:rPr>
              <w:t>March</w:t>
            </w:r>
            <w:r w:rsidR="00BF18F4" w:rsidRPr="00183028">
              <w:rPr>
                <w:rFonts w:cs="Arial"/>
                <w:szCs w:val="22"/>
              </w:rPr>
              <w:t xml:space="preserve"> 202</w:t>
            </w:r>
            <w:r w:rsidRPr="00183028">
              <w:rPr>
                <w:rFonts w:cs="Arial"/>
                <w:szCs w:val="22"/>
              </w:rPr>
              <w:t>9</w:t>
            </w:r>
          </w:p>
        </w:tc>
      </w:tr>
    </w:tbl>
    <w:p w14:paraId="11F3F7A7" w14:textId="77777777" w:rsidR="00BF18F4" w:rsidRDefault="00BF18F4" w:rsidP="00BF18F4">
      <w:pPr>
        <w:rPr>
          <w:rFonts w:cs="Arial"/>
          <w:szCs w:val="22"/>
        </w:rPr>
      </w:pPr>
    </w:p>
    <w:p w14:paraId="63A234F8" w14:textId="77777777" w:rsidR="00183028" w:rsidRDefault="00183028" w:rsidP="00BF18F4">
      <w:pPr>
        <w:rPr>
          <w:rFonts w:cs="Arial"/>
          <w:szCs w:val="22"/>
        </w:rPr>
      </w:pPr>
    </w:p>
    <w:p w14:paraId="316F77C5" w14:textId="77777777" w:rsidR="00183028" w:rsidRPr="00183028" w:rsidRDefault="00183028" w:rsidP="00BF18F4">
      <w:pPr>
        <w:rPr>
          <w:rFonts w:cs="Arial"/>
          <w:szCs w:val="22"/>
        </w:rPr>
      </w:pPr>
    </w:p>
    <w:tbl>
      <w:tblPr>
        <w:tblStyle w:val="TableGrid2"/>
        <w:tblW w:w="0" w:type="auto"/>
        <w:tblLook w:val="04A0" w:firstRow="1" w:lastRow="0" w:firstColumn="1" w:lastColumn="0" w:noHBand="0" w:noVBand="1"/>
      </w:tblPr>
      <w:tblGrid>
        <w:gridCol w:w="4510"/>
        <w:gridCol w:w="4506"/>
      </w:tblGrid>
      <w:tr w:rsidR="00183028" w:rsidRPr="00183028" w14:paraId="51311AA8" w14:textId="77777777" w:rsidTr="00A56AF9">
        <w:tc>
          <w:tcPr>
            <w:tcW w:w="4621" w:type="dxa"/>
          </w:tcPr>
          <w:p w14:paraId="6F4F86BA" w14:textId="77777777" w:rsidR="00183028" w:rsidRDefault="00183028" w:rsidP="00183028">
            <w:pPr>
              <w:spacing w:before="0" w:after="0"/>
              <w:jc w:val="left"/>
              <w:rPr>
                <w:rFonts w:cs="Arial"/>
                <w:szCs w:val="22"/>
                <w:lang w:val="en-US"/>
              </w:rPr>
            </w:pPr>
            <w:r w:rsidRPr="00183028">
              <w:rPr>
                <w:rFonts w:cs="Arial"/>
                <w:szCs w:val="22"/>
                <w:lang w:val="en-US"/>
              </w:rPr>
              <w:t xml:space="preserve">Services </w:t>
            </w:r>
          </w:p>
          <w:p w14:paraId="627BD445" w14:textId="77777777" w:rsidR="00183028" w:rsidRPr="00183028" w:rsidRDefault="00183028" w:rsidP="00183028">
            <w:pPr>
              <w:spacing w:before="0" w:after="0"/>
              <w:jc w:val="left"/>
              <w:rPr>
                <w:rFonts w:cs="Arial"/>
                <w:szCs w:val="22"/>
                <w:lang w:val="en-US"/>
              </w:rPr>
            </w:pPr>
          </w:p>
        </w:tc>
        <w:tc>
          <w:tcPr>
            <w:tcW w:w="4621" w:type="dxa"/>
          </w:tcPr>
          <w:p w14:paraId="438B470A" w14:textId="77777777" w:rsidR="00183028" w:rsidRPr="00183028" w:rsidRDefault="00183028" w:rsidP="00183028">
            <w:pPr>
              <w:spacing w:before="0" w:after="0"/>
              <w:jc w:val="left"/>
              <w:rPr>
                <w:rFonts w:cs="Arial"/>
                <w:szCs w:val="22"/>
                <w:lang w:val="en-US"/>
              </w:rPr>
            </w:pPr>
            <w:r w:rsidRPr="00183028">
              <w:rPr>
                <w:rFonts w:cs="Arial"/>
                <w:szCs w:val="22"/>
                <w:lang w:val="en-US"/>
              </w:rPr>
              <w:t xml:space="preserve">Applicable </w:t>
            </w:r>
          </w:p>
        </w:tc>
      </w:tr>
      <w:tr w:rsidR="00183028" w:rsidRPr="00183028" w14:paraId="5C4F6F66" w14:textId="77777777" w:rsidTr="00A56AF9">
        <w:tc>
          <w:tcPr>
            <w:tcW w:w="4621" w:type="dxa"/>
          </w:tcPr>
          <w:p w14:paraId="1F9B5555" w14:textId="77777777" w:rsidR="00183028" w:rsidRDefault="00183028" w:rsidP="00183028">
            <w:pPr>
              <w:spacing w:before="0" w:after="0"/>
              <w:jc w:val="left"/>
              <w:rPr>
                <w:rFonts w:cs="Arial"/>
                <w:szCs w:val="22"/>
                <w:lang w:val="en-US"/>
              </w:rPr>
            </w:pPr>
            <w:r w:rsidRPr="00183028">
              <w:rPr>
                <w:rFonts w:cs="Arial"/>
                <w:szCs w:val="22"/>
                <w:lang w:val="en-US"/>
              </w:rPr>
              <w:t>Trust wide</w:t>
            </w:r>
          </w:p>
          <w:p w14:paraId="63D87892" w14:textId="5741B72E" w:rsidR="00183028" w:rsidRPr="00183028" w:rsidRDefault="00183028" w:rsidP="00183028">
            <w:pPr>
              <w:spacing w:before="0" w:after="0"/>
              <w:jc w:val="left"/>
              <w:rPr>
                <w:rFonts w:cs="Arial"/>
                <w:szCs w:val="22"/>
                <w:lang w:val="en-US"/>
              </w:rPr>
            </w:pPr>
          </w:p>
        </w:tc>
        <w:tc>
          <w:tcPr>
            <w:tcW w:w="4621" w:type="dxa"/>
          </w:tcPr>
          <w:p w14:paraId="02965534" w14:textId="19108819" w:rsidR="00183028" w:rsidRPr="00183028" w:rsidRDefault="00183028" w:rsidP="00183028">
            <w:pPr>
              <w:spacing w:before="0" w:after="0"/>
              <w:jc w:val="left"/>
              <w:rPr>
                <w:rFonts w:cs="Arial"/>
                <w:szCs w:val="22"/>
                <w:lang w:val="en-US"/>
              </w:rPr>
            </w:pPr>
            <w:r>
              <w:rPr>
                <w:rFonts w:cs="Arial"/>
                <w:szCs w:val="22"/>
                <w:lang w:val="en-US"/>
              </w:rPr>
              <w:t>X</w:t>
            </w:r>
          </w:p>
        </w:tc>
      </w:tr>
      <w:tr w:rsidR="00183028" w:rsidRPr="00183028" w14:paraId="6DF30C46" w14:textId="77777777" w:rsidTr="00A56AF9">
        <w:tc>
          <w:tcPr>
            <w:tcW w:w="4621" w:type="dxa"/>
          </w:tcPr>
          <w:p w14:paraId="24A8F67B" w14:textId="77777777" w:rsidR="00183028" w:rsidRDefault="00183028" w:rsidP="00183028">
            <w:pPr>
              <w:spacing w:before="0" w:after="0"/>
              <w:jc w:val="left"/>
              <w:rPr>
                <w:rFonts w:cs="Arial"/>
                <w:szCs w:val="22"/>
                <w:lang w:val="en-US"/>
              </w:rPr>
            </w:pPr>
            <w:r w:rsidRPr="00183028">
              <w:rPr>
                <w:rFonts w:cs="Arial"/>
                <w:szCs w:val="22"/>
                <w:lang w:val="en-US"/>
              </w:rPr>
              <w:t xml:space="preserve">Mental Health and LD </w:t>
            </w:r>
          </w:p>
          <w:p w14:paraId="6E718F25" w14:textId="77777777" w:rsidR="00183028" w:rsidRPr="00183028" w:rsidRDefault="00183028" w:rsidP="00183028">
            <w:pPr>
              <w:spacing w:before="0" w:after="0"/>
              <w:jc w:val="left"/>
              <w:rPr>
                <w:rFonts w:cs="Arial"/>
                <w:szCs w:val="22"/>
                <w:lang w:val="en-US"/>
              </w:rPr>
            </w:pPr>
          </w:p>
        </w:tc>
        <w:tc>
          <w:tcPr>
            <w:tcW w:w="4621" w:type="dxa"/>
          </w:tcPr>
          <w:p w14:paraId="158D6F49" w14:textId="77777777" w:rsidR="00183028" w:rsidRPr="00183028" w:rsidRDefault="00183028" w:rsidP="00183028">
            <w:pPr>
              <w:spacing w:before="0" w:after="0"/>
              <w:jc w:val="left"/>
              <w:rPr>
                <w:rFonts w:cs="Arial"/>
                <w:szCs w:val="22"/>
                <w:lang w:val="en-US"/>
              </w:rPr>
            </w:pPr>
          </w:p>
        </w:tc>
      </w:tr>
      <w:tr w:rsidR="00183028" w:rsidRPr="00183028" w14:paraId="7DBEFFE7" w14:textId="77777777" w:rsidTr="00A56AF9">
        <w:tc>
          <w:tcPr>
            <w:tcW w:w="4621" w:type="dxa"/>
          </w:tcPr>
          <w:p w14:paraId="28672C05" w14:textId="77777777" w:rsidR="00183028" w:rsidRDefault="00183028" w:rsidP="00183028">
            <w:pPr>
              <w:spacing w:before="0" w:after="0"/>
              <w:jc w:val="left"/>
              <w:rPr>
                <w:rFonts w:cs="Arial"/>
                <w:szCs w:val="22"/>
                <w:lang w:val="en-US"/>
              </w:rPr>
            </w:pPr>
            <w:r w:rsidRPr="00183028">
              <w:rPr>
                <w:rFonts w:cs="Arial"/>
                <w:szCs w:val="22"/>
                <w:lang w:val="en-US"/>
              </w:rPr>
              <w:t>Community Health Services</w:t>
            </w:r>
          </w:p>
          <w:p w14:paraId="202AC195" w14:textId="010498D1" w:rsidR="00183028" w:rsidRPr="00183028" w:rsidRDefault="00183028" w:rsidP="00183028">
            <w:pPr>
              <w:spacing w:before="0" w:after="0"/>
              <w:jc w:val="left"/>
              <w:rPr>
                <w:rFonts w:cs="Arial"/>
                <w:szCs w:val="22"/>
                <w:lang w:val="en-US"/>
              </w:rPr>
            </w:pPr>
            <w:r w:rsidRPr="00183028">
              <w:rPr>
                <w:rFonts w:cs="Arial"/>
                <w:szCs w:val="22"/>
                <w:lang w:val="en-US"/>
              </w:rPr>
              <w:t xml:space="preserve"> </w:t>
            </w:r>
          </w:p>
        </w:tc>
        <w:tc>
          <w:tcPr>
            <w:tcW w:w="4621" w:type="dxa"/>
          </w:tcPr>
          <w:p w14:paraId="23513730" w14:textId="77777777" w:rsidR="00183028" w:rsidRPr="00183028" w:rsidRDefault="00183028" w:rsidP="00183028">
            <w:pPr>
              <w:spacing w:before="0" w:after="0"/>
              <w:jc w:val="left"/>
              <w:rPr>
                <w:rFonts w:cs="Arial"/>
                <w:szCs w:val="22"/>
                <w:lang w:val="en-US"/>
              </w:rPr>
            </w:pPr>
          </w:p>
        </w:tc>
      </w:tr>
    </w:tbl>
    <w:p w14:paraId="41740C01" w14:textId="69BE5762" w:rsidR="00BC5168" w:rsidRPr="00183028" w:rsidRDefault="00BC5168" w:rsidP="00BC5168">
      <w:pPr>
        <w:spacing w:before="0" w:after="160" w:line="259" w:lineRule="auto"/>
        <w:jc w:val="left"/>
        <w:rPr>
          <w:rFonts w:cs="Arial"/>
          <w:szCs w:val="22"/>
        </w:rPr>
      </w:pPr>
    </w:p>
    <w:p w14:paraId="462B3B12" w14:textId="77777777" w:rsidR="00B6191B" w:rsidRDefault="00B6191B" w:rsidP="00BC5168">
      <w:pPr>
        <w:spacing w:before="0" w:after="160" w:line="259" w:lineRule="auto"/>
        <w:jc w:val="left"/>
        <w:rPr>
          <w:rFonts w:cs="Arial"/>
          <w:szCs w:val="22"/>
        </w:rPr>
      </w:pPr>
    </w:p>
    <w:p w14:paraId="3C9F73B8" w14:textId="77777777" w:rsidR="00183028" w:rsidRDefault="00183028" w:rsidP="00BC5168">
      <w:pPr>
        <w:spacing w:before="0" w:after="160" w:line="259" w:lineRule="auto"/>
        <w:jc w:val="left"/>
        <w:rPr>
          <w:rFonts w:cs="Arial"/>
          <w:szCs w:val="22"/>
        </w:rPr>
      </w:pPr>
    </w:p>
    <w:p w14:paraId="1CC6B1B0" w14:textId="77777777" w:rsidR="00183028" w:rsidRDefault="00183028" w:rsidP="00BC5168">
      <w:pPr>
        <w:spacing w:before="0" w:after="160" w:line="259" w:lineRule="auto"/>
        <w:jc w:val="left"/>
        <w:rPr>
          <w:rFonts w:cs="Arial"/>
          <w:szCs w:val="22"/>
        </w:rPr>
      </w:pPr>
    </w:p>
    <w:p w14:paraId="1D360F87" w14:textId="77777777" w:rsidR="00183028" w:rsidRPr="00183028" w:rsidRDefault="00183028" w:rsidP="00BC5168">
      <w:pPr>
        <w:spacing w:before="0" w:after="160" w:line="259" w:lineRule="auto"/>
        <w:jc w:val="left"/>
        <w:rPr>
          <w:rFonts w:cs="Arial"/>
          <w:szCs w:val="22"/>
        </w:rPr>
      </w:pPr>
    </w:p>
    <w:p w14:paraId="6C22A302" w14:textId="65BEF4B3" w:rsidR="00BF18F4" w:rsidRPr="00183028" w:rsidRDefault="00BF18F4" w:rsidP="00B6191B">
      <w:pPr>
        <w:spacing w:before="0" w:after="160" w:line="259" w:lineRule="auto"/>
        <w:jc w:val="center"/>
        <w:rPr>
          <w:rFonts w:cs="Arial"/>
          <w:szCs w:val="22"/>
        </w:rPr>
      </w:pPr>
      <w:r w:rsidRPr="00183028">
        <w:rPr>
          <w:rFonts w:cs="Arial"/>
          <w:b/>
          <w:szCs w:val="22"/>
        </w:rPr>
        <w:t>Version Control Summary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534"/>
        <w:gridCol w:w="2144"/>
        <w:gridCol w:w="1566"/>
        <w:gridCol w:w="1598"/>
      </w:tblGrid>
      <w:tr w:rsidR="00BF18F4" w:rsidRPr="00183028" w14:paraId="6184A3AC" w14:textId="77777777" w:rsidTr="00B42134">
        <w:tc>
          <w:tcPr>
            <w:tcW w:w="1074" w:type="dxa"/>
          </w:tcPr>
          <w:p w14:paraId="07D46A28" w14:textId="77777777" w:rsidR="00BF18F4" w:rsidRPr="00183028" w:rsidRDefault="00BF18F4" w:rsidP="00B42134">
            <w:pPr>
              <w:rPr>
                <w:rFonts w:cs="Arial"/>
                <w:b/>
                <w:szCs w:val="22"/>
              </w:rPr>
            </w:pPr>
            <w:r w:rsidRPr="00183028">
              <w:rPr>
                <w:rFonts w:cs="Arial"/>
                <w:b/>
                <w:szCs w:val="22"/>
              </w:rPr>
              <w:t>Version</w:t>
            </w:r>
          </w:p>
        </w:tc>
        <w:tc>
          <w:tcPr>
            <w:tcW w:w="1534" w:type="dxa"/>
          </w:tcPr>
          <w:p w14:paraId="7AF93FB1" w14:textId="77777777" w:rsidR="00BF18F4" w:rsidRPr="00183028" w:rsidRDefault="00BF18F4" w:rsidP="00B42134">
            <w:pPr>
              <w:rPr>
                <w:rFonts w:cs="Arial"/>
                <w:b/>
                <w:szCs w:val="22"/>
              </w:rPr>
            </w:pPr>
            <w:r w:rsidRPr="00183028">
              <w:rPr>
                <w:rFonts w:cs="Arial"/>
                <w:b/>
                <w:szCs w:val="22"/>
              </w:rPr>
              <w:t>Date</w:t>
            </w:r>
          </w:p>
        </w:tc>
        <w:tc>
          <w:tcPr>
            <w:tcW w:w="2144" w:type="dxa"/>
          </w:tcPr>
          <w:p w14:paraId="470D6E39" w14:textId="77777777" w:rsidR="00BF18F4" w:rsidRPr="00183028" w:rsidRDefault="00BF18F4" w:rsidP="00B42134">
            <w:pPr>
              <w:rPr>
                <w:rFonts w:cs="Arial"/>
                <w:b/>
                <w:szCs w:val="22"/>
              </w:rPr>
            </w:pPr>
            <w:r w:rsidRPr="00183028">
              <w:rPr>
                <w:rFonts w:cs="Arial"/>
                <w:b/>
                <w:szCs w:val="22"/>
              </w:rPr>
              <w:t>Author</w:t>
            </w:r>
          </w:p>
        </w:tc>
        <w:tc>
          <w:tcPr>
            <w:tcW w:w="1566" w:type="dxa"/>
          </w:tcPr>
          <w:p w14:paraId="694A6389" w14:textId="77777777" w:rsidR="00BF18F4" w:rsidRPr="00183028" w:rsidRDefault="00BF18F4" w:rsidP="00B42134">
            <w:pPr>
              <w:rPr>
                <w:rFonts w:cs="Arial"/>
                <w:b/>
                <w:szCs w:val="22"/>
              </w:rPr>
            </w:pPr>
            <w:r w:rsidRPr="00183028">
              <w:rPr>
                <w:rFonts w:cs="Arial"/>
                <w:b/>
                <w:szCs w:val="22"/>
              </w:rPr>
              <w:t>Status</w:t>
            </w:r>
          </w:p>
        </w:tc>
        <w:tc>
          <w:tcPr>
            <w:tcW w:w="1598" w:type="dxa"/>
          </w:tcPr>
          <w:p w14:paraId="65D96F03" w14:textId="77777777" w:rsidR="00BF18F4" w:rsidRPr="00183028" w:rsidRDefault="00BF18F4" w:rsidP="00B42134">
            <w:pPr>
              <w:rPr>
                <w:rFonts w:cs="Arial"/>
                <w:b/>
                <w:szCs w:val="22"/>
              </w:rPr>
            </w:pPr>
            <w:r w:rsidRPr="00183028">
              <w:rPr>
                <w:rFonts w:cs="Arial"/>
                <w:b/>
                <w:szCs w:val="22"/>
              </w:rPr>
              <w:t>Comment</w:t>
            </w:r>
          </w:p>
        </w:tc>
      </w:tr>
      <w:tr w:rsidR="00BF18F4" w:rsidRPr="00183028" w14:paraId="3C6E6E15" w14:textId="77777777" w:rsidTr="00B42134">
        <w:tc>
          <w:tcPr>
            <w:tcW w:w="1074" w:type="dxa"/>
          </w:tcPr>
          <w:p w14:paraId="3887F8AB" w14:textId="77777777" w:rsidR="00BF18F4" w:rsidRPr="00183028" w:rsidRDefault="00BF18F4" w:rsidP="00B42134">
            <w:pPr>
              <w:rPr>
                <w:rFonts w:cs="Arial"/>
                <w:szCs w:val="22"/>
              </w:rPr>
            </w:pPr>
            <w:r w:rsidRPr="00183028">
              <w:rPr>
                <w:rFonts w:cs="Arial"/>
                <w:szCs w:val="22"/>
              </w:rPr>
              <w:t>1.0</w:t>
            </w:r>
          </w:p>
        </w:tc>
        <w:tc>
          <w:tcPr>
            <w:tcW w:w="1534" w:type="dxa"/>
          </w:tcPr>
          <w:p w14:paraId="535B8346" w14:textId="17BEAF17" w:rsidR="00BF18F4" w:rsidRPr="00183028" w:rsidRDefault="00BF18F4" w:rsidP="00B42134">
            <w:pPr>
              <w:rPr>
                <w:rFonts w:cs="Arial"/>
                <w:szCs w:val="22"/>
              </w:rPr>
            </w:pPr>
            <w:r w:rsidRPr="00183028">
              <w:rPr>
                <w:rFonts w:cs="Arial"/>
                <w:szCs w:val="22"/>
              </w:rPr>
              <w:t>01/0</w:t>
            </w:r>
            <w:r w:rsidR="008064E1" w:rsidRPr="00183028">
              <w:rPr>
                <w:rFonts w:cs="Arial"/>
                <w:szCs w:val="22"/>
              </w:rPr>
              <w:t>3</w:t>
            </w:r>
            <w:r w:rsidRPr="00183028">
              <w:rPr>
                <w:rFonts w:cs="Arial"/>
                <w:szCs w:val="22"/>
              </w:rPr>
              <w:t>/202</w:t>
            </w:r>
            <w:r w:rsidR="008064E1" w:rsidRPr="00183028">
              <w:rPr>
                <w:rFonts w:cs="Arial"/>
                <w:szCs w:val="22"/>
              </w:rPr>
              <w:t>6</w:t>
            </w:r>
          </w:p>
        </w:tc>
        <w:tc>
          <w:tcPr>
            <w:tcW w:w="2144" w:type="dxa"/>
          </w:tcPr>
          <w:p w14:paraId="78C7F562" w14:textId="77777777" w:rsidR="00BF18F4" w:rsidRPr="00183028" w:rsidRDefault="00BF18F4" w:rsidP="00D75625">
            <w:pPr>
              <w:jc w:val="left"/>
              <w:rPr>
                <w:rFonts w:cs="Arial"/>
                <w:szCs w:val="22"/>
              </w:rPr>
            </w:pPr>
            <w:proofErr w:type="spellStart"/>
            <w:r w:rsidRPr="00183028">
              <w:rPr>
                <w:rFonts w:cs="Arial"/>
                <w:szCs w:val="22"/>
              </w:rPr>
              <w:t>TaiSian</w:t>
            </w:r>
            <w:proofErr w:type="spellEnd"/>
            <w:r w:rsidRPr="00183028">
              <w:rPr>
                <w:rFonts w:cs="Arial"/>
                <w:szCs w:val="22"/>
              </w:rPr>
              <w:t xml:space="preserve"> Thomas, People Relations Advisor</w:t>
            </w:r>
          </w:p>
        </w:tc>
        <w:tc>
          <w:tcPr>
            <w:tcW w:w="1566" w:type="dxa"/>
          </w:tcPr>
          <w:p w14:paraId="2A1DB274" w14:textId="77777777" w:rsidR="00BF18F4" w:rsidRPr="00183028" w:rsidRDefault="00BF18F4" w:rsidP="00B42134">
            <w:pPr>
              <w:rPr>
                <w:rFonts w:cs="Arial"/>
                <w:szCs w:val="22"/>
              </w:rPr>
            </w:pPr>
          </w:p>
        </w:tc>
        <w:tc>
          <w:tcPr>
            <w:tcW w:w="1598" w:type="dxa"/>
          </w:tcPr>
          <w:p w14:paraId="5053DDBD" w14:textId="1469E26F" w:rsidR="00BF18F4" w:rsidRPr="00183028" w:rsidRDefault="00D9124D" w:rsidP="00D9124D">
            <w:pPr>
              <w:jc w:val="left"/>
              <w:rPr>
                <w:rFonts w:cs="Arial"/>
                <w:szCs w:val="22"/>
              </w:rPr>
            </w:pPr>
            <w:r w:rsidRPr="00183028">
              <w:rPr>
                <w:rFonts w:cs="Arial"/>
                <w:szCs w:val="22"/>
              </w:rPr>
              <w:t>Replaces the Grievance Policy &amp; Procedure</w:t>
            </w:r>
          </w:p>
        </w:tc>
      </w:tr>
    </w:tbl>
    <w:p w14:paraId="7381EDF9" w14:textId="77777777" w:rsidR="00BF18F4" w:rsidRPr="00183028" w:rsidRDefault="00BF18F4">
      <w:pPr>
        <w:rPr>
          <w:rFonts w:cs="Arial"/>
          <w:szCs w:val="22"/>
        </w:rPr>
      </w:pPr>
    </w:p>
    <w:p w14:paraId="5A935B32" w14:textId="77777777" w:rsidR="00B7629D" w:rsidRPr="00183028" w:rsidRDefault="00B7629D">
      <w:pPr>
        <w:rPr>
          <w:rFonts w:cs="Arial"/>
          <w:szCs w:val="22"/>
        </w:rPr>
      </w:pPr>
    </w:p>
    <w:p w14:paraId="621E832D" w14:textId="77777777" w:rsidR="00B7629D" w:rsidRPr="00183028" w:rsidRDefault="00B7629D" w:rsidP="00B7629D">
      <w:pPr>
        <w:tabs>
          <w:tab w:val="left" w:pos="2894"/>
        </w:tabs>
        <w:spacing w:before="0" w:after="160" w:line="259" w:lineRule="auto"/>
        <w:jc w:val="left"/>
        <w:rPr>
          <w:rFonts w:cs="Arial"/>
          <w:szCs w:val="22"/>
        </w:rPr>
      </w:pPr>
    </w:p>
    <w:p w14:paraId="27E9B08D" w14:textId="33BEED8D" w:rsidR="00B7629D" w:rsidRPr="00183028" w:rsidRDefault="00B7629D">
      <w:pPr>
        <w:spacing w:before="0" w:after="160" w:line="259" w:lineRule="auto"/>
        <w:jc w:val="left"/>
        <w:rPr>
          <w:rFonts w:cs="Arial"/>
          <w:szCs w:val="22"/>
        </w:rPr>
      </w:pPr>
      <w:r w:rsidRPr="00183028">
        <w:rPr>
          <w:rFonts w:cs="Arial"/>
          <w:szCs w:val="22"/>
        </w:rPr>
        <w:br w:type="page"/>
      </w:r>
    </w:p>
    <w:p w14:paraId="210651C1" w14:textId="734A35A7" w:rsidR="00BF18F4" w:rsidRPr="00183028" w:rsidRDefault="00B7629D" w:rsidP="0021327C">
      <w:pPr>
        <w:spacing w:before="0" w:after="160" w:line="259" w:lineRule="auto"/>
        <w:jc w:val="center"/>
        <w:rPr>
          <w:rFonts w:cs="Arial"/>
          <w:szCs w:val="22"/>
        </w:rPr>
      </w:pPr>
      <w:r w:rsidRPr="00183028">
        <w:rPr>
          <w:rFonts w:cs="Arial"/>
          <w:b/>
          <w:szCs w:val="22"/>
          <w:u w:val="single"/>
        </w:rPr>
        <w:lastRenderedPageBreak/>
        <w:t>Contents</w:t>
      </w:r>
    </w:p>
    <w:tbl>
      <w:tblPr>
        <w:tblpPr w:leftFromText="180" w:rightFromText="180" w:vertAnchor="text" w:horzAnchor="margin"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6969"/>
        <w:gridCol w:w="742"/>
      </w:tblGrid>
      <w:tr w:rsidR="00B7629D" w:rsidRPr="00183028" w14:paraId="35BE8AEB" w14:textId="77777777" w:rsidTr="00DB5BF3">
        <w:trPr>
          <w:trHeight w:val="57"/>
        </w:trPr>
        <w:tc>
          <w:tcPr>
            <w:tcW w:w="0" w:type="auto"/>
          </w:tcPr>
          <w:p w14:paraId="0A7B216C" w14:textId="77777777" w:rsidR="00B7629D" w:rsidRPr="00183028" w:rsidRDefault="00B7629D" w:rsidP="00DB5BF3">
            <w:pPr>
              <w:spacing w:before="0" w:after="100" w:line="259" w:lineRule="auto"/>
              <w:jc w:val="center"/>
              <w:rPr>
                <w:rFonts w:cs="Arial"/>
                <w:b/>
                <w:szCs w:val="22"/>
              </w:rPr>
            </w:pPr>
            <w:r w:rsidRPr="00183028">
              <w:rPr>
                <w:rFonts w:cs="Arial"/>
                <w:b/>
                <w:szCs w:val="22"/>
              </w:rPr>
              <w:t>Paragraph</w:t>
            </w:r>
          </w:p>
        </w:tc>
        <w:tc>
          <w:tcPr>
            <w:tcW w:w="0" w:type="auto"/>
          </w:tcPr>
          <w:p w14:paraId="30BDEA93" w14:textId="77777777" w:rsidR="00B7629D" w:rsidRPr="00183028" w:rsidRDefault="00B7629D" w:rsidP="00DB5BF3">
            <w:pPr>
              <w:spacing w:before="0" w:after="100" w:line="259" w:lineRule="auto"/>
              <w:jc w:val="center"/>
              <w:rPr>
                <w:rFonts w:cs="Arial"/>
                <w:b/>
                <w:szCs w:val="22"/>
              </w:rPr>
            </w:pPr>
            <w:r w:rsidRPr="00183028">
              <w:rPr>
                <w:rFonts w:cs="Arial"/>
                <w:b/>
                <w:szCs w:val="22"/>
              </w:rPr>
              <w:t>Section</w:t>
            </w:r>
          </w:p>
        </w:tc>
        <w:tc>
          <w:tcPr>
            <w:tcW w:w="0" w:type="auto"/>
          </w:tcPr>
          <w:p w14:paraId="00DCE80A" w14:textId="77777777" w:rsidR="00B7629D" w:rsidRPr="00183028" w:rsidRDefault="00B7629D" w:rsidP="00DB5BF3">
            <w:pPr>
              <w:spacing w:before="0" w:after="100" w:line="259" w:lineRule="auto"/>
              <w:jc w:val="center"/>
              <w:rPr>
                <w:rFonts w:cs="Arial"/>
                <w:b/>
                <w:szCs w:val="22"/>
              </w:rPr>
            </w:pPr>
            <w:r w:rsidRPr="00183028">
              <w:rPr>
                <w:rFonts w:cs="Arial"/>
                <w:b/>
                <w:szCs w:val="22"/>
              </w:rPr>
              <w:t>Page</w:t>
            </w:r>
          </w:p>
        </w:tc>
      </w:tr>
      <w:tr w:rsidR="00B7629D" w:rsidRPr="00183028" w14:paraId="1485E0B1" w14:textId="77777777" w:rsidTr="00DB5BF3">
        <w:trPr>
          <w:trHeight w:val="57"/>
        </w:trPr>
        <w:tc>
          <w:tcPr>
            <w:tcW w:w="0" w:type="auto"/>
          </w:tcPr>
          <w:p w14:paraId="69E4378E" w14:textId="77777777" w:rsidR="00B7629D" w:rsidRPr="00183028" w:rsidRDefault="00B7629D" w:rsidP="00DB5BF3">
            <w:pPr>
              <w:spacing w:before="0" w:after="100" w:line="259" w:lineRule="auto"/>
              <w:jc w:val="left"/>
              <w:rPr>
                <w:rFonts w:cs="Arial"/>
                <w:szCs w:val="22"/>
              </w:rPr>
            </w:pPr>
          </w:p>
        </w:tc>
        <w:tc>
          <w:tcPr>
            <w:tcW w:w="0" w:type="auto"/>
          </w:tcPr>
          <w:p w14:paraId="73343440" w14:textId="77777777" w:rsidR="00B7629D" w:rsidRPr="00183028" w:rsidRDefault="00B7629D" w:rsidP="00DB5BF3">
            <w:pPr>
              <w:spacing w:before="0" w:after="100" w:line="259" w:lineRule="auto"/>
              <w:jc w:val="left"/>
              <w:rPr>
                <w:rFonts w:cs="Arial"/>
                <w:szCs w:val="22"/>
              </w:rPr>
            </w:pPr>
            <w:r w:rsidRPr="00183028">
              <w:rPr>
                <w:rFonts w:cs="Arial"/>
                <w:szCs w:val="22"/>
              </w:rPr>
              <w:t>Flowchart of Resolution Process</w:t>
            </w:r>
          </w:p>
        </w:tc>
        <w:tc>
          <w:tcPr>
            <w:tcW w:w="0" w:type="auto"/>
          </w:tcPr>
          <w:p w14:paraId="34C56A25" w14:textId="51981EE1" w:rsidR="00B7629D" w:rsidRPr="00183028" w:rsidRDefault="008064E1" w:rsidP="00DB5BF3">
            <w:pPr>
              <w:spacing w:before="0" w:after="100" w:line="259" w:lineRule="auto"/>
              <w:jc w:val="left"/>
              <w:rPr>
                <w:rFonts w:cs="Arial"/>
                <w:szCs w:val="22"/>
              </w:rPr>
            </w:pPr>
            <w:r w:rsidRPr="00183028">
              <w:rPr>
                <w:rFonts w:cs="Arial"/>
                <w:szCs w:val="22"/>
              </w:rPr>
              <w:t>3</w:t>
            </w:r>
          </w:p>
        </w:tc>
      </w:tr>
      <w:tr w:rsidR="00B7629D" w:rsidRPr="00183028" w14:paraId="476CEFE1" w14:textId="77777777" w:rsidTr="00DB5BF3">
        <w:trPr>
          <w:trHeight w:val="57"/>
        </w:trPr>
        <w:tc>
          <w:tcPr>
            <w:tcW w:w="0" w:type="auto"/>
          </w:tcPr>
          <w:p w14:paraId="6F099235" w14:textId="77777777" w:rsidR="00B7629D" w:rsidRPr="00183028" w:rsidRDefault="00B7629D" w:rsidP="00DB5BF3">
            <w:pPr>
              <w:spacing w:before="0" w:after="100" w:line="259" w:lineRule="auto"/>
              <w:jc w:val="left"/>
              <w:rPr>
                <w:rFonts w:cs="Arial"/>
                <w:szCs w:val="22"/>
              </w:rPr>
            </w:pPr>
            <w:r w:rsidRPr="00183028">
              <w:rPr>
                <w:rFonts w:cs="Arial"/>
                <w:szCs w:val="22"/>
              </w:rPr>
              <w:t>1</w:t>
            </w:r>
          </w:p>
        </w:tc>
        <w:tc>
          <w:tcPr>
            <w:tcW w:w="0" w:type="auto"/>
          </w:tcPr>
          <w:p w14:paraId="5D3AE606" w14:textId="77777777" w:rsidR="00B7629D" w:rsidRPr="00183028" w:rsidRDefault="00B7629D" w:rsidP="00DB5BF3">
            <w:pPr>
              <w:spacing w:before="0" w:after="100" w:line="259" w:lineRule="auto"/>
              <w:jc w:val="left"/>
              <w:rPr>
                <w:rFonts w:cs="Arial"/>
                <w:szCs w:val="22"/>
              </w:rPr>
            </w:pPr>
            <w:r w:rsidRPr="00183028">
              <w:rPr>
                <w:rFonts w:cs="Arial"/>
                <w:szCs w:val="22"/>
              </w:rPr>
              <w:t>Introduction</w:t>
            </w:r>
          </w:p>
        </w:tc>
        <w:tc>
          <w:tcPr>
            <w:tcW w:w="0" w:type="auto"/>
          </w:tcPr>
          <w:p w14:paraId="37976E3D" w14:textId="2609705A" w:rsidR="00B7629D" w:rsidRPr="00183028" w:rsidRDefault="008064E1" w:rsidP="00DB5BF3">
            <w:pPr>
              <w:spacing w:before="0" w:after="100" w:line="259" w:lineRule="auto"/>
              <w:jc w:val="left"/>
              <w:rPr>
                <w:rFonts w:cs="Arial"/>
                <w:szCs w:val="22"/>
              </w:rPr>
            </w:pPr>
            <w:r w:rsidRPr="00183028">
              <w:rPr>
                <w:rFonts w:cs="Arial"/>
                <w:szCs w:val="22"/>
              </w:rPr>
              <w:t>4</w:t>
            </w:r>
          </w:p>
        </w:tc>
      </w:tr>
      <w:tr w:rsidR="00B7629D" w:rsidRPr="00183028" w14:paraId="59E53D67" w14:textId="77777777" w:rsidTr="00DB5BF3">
        <w:trPr>
          <w:trHeight w:val="57"/>
        </w:trPr>
        <w:tc>
          <w:tcPr>
            <w:tcW w:w="0" w:type="auto"/>
          </w:tcPr>
          <w:p w14:paraId="393B5CC9" w14:textId="77777777" w:rsidR="00B7629D" w:rsidRPr="00183028" w:rsidRDefault="00B7629D" w:rsidP="00DB5BF3">
            <w:pPr>
              <w:spacing w:before="0" w:after="100" w:line="259" w:lineRule="auto"/>
              <w:jc w:val="left"/>
              <w:rPr>
                <w:rFonts w:cs="Arial"/>
                <w:szCs w:val="22"/>
              </w:rPr>
            </w:pPr>
            <w:r w:rsidRPr="00183028">
              <w:rPr>
                <w:rFonts w:cs="Arial"/>
                <w:szCs w:val="22"/>
              </w:rPr>
              <w:t>2</w:t>
            </w:r>
          </w:p>
        </w:tc>
        <w:tc>
          <w:tcPr>
            <w:tcW w:w="0" w:type="auto"/>
          </w:tcPr>
          <w:p w14:paraId="356360E3" w14:textId="77777777" w:rsidR="00B7629D" w:rsidRPr="00183028" w:rsidRDefault="00B7629D" w:rsidP="00DB5BF3">
            <w:pPr>
              <w:spacing w:before="0" w:after="100" w:line="259" w:lineRule="auto"/>
              <w:jc w:val="left"/>
              <w:rPr>
                <w:rFonts w:cs="Arial"/>
                <w:szCs w:val="22"/>
              </w:rPr>
            </w:pPr>
            <w:r w:rsidRPr="00183028">
              <w:rPr>
                <w:rFonts w:cs="Arial"/>
                <w:szCs w:val="22"/>
              </w:rPr>
              <w:t>Scope</w:t>
            </w:r>
          </w:p>
        </w:tc>
        <w:tc>
          <w:tcPr>
            <w:tcW w:w="0" w:type="auto"/>
          </w:tcPr>
          <w:p w14:paraId="4088C473" w14:textId="3F50A14F" w:rsidR="00B7629D" w:rsidRPr="00183028" w:rsidRDefault="008064E1" w:rsidP="00DB5BF3">
            <w:pPr>
              <w:spacing w:before="0" w:after="100" w:line="259" w:lineRule="auto"/>
              <w:jc w:val="left"/>
              <w:rPr>
                <w:rFonts w:cs="Arial"/>
                <w:szCs w:val="22"/>
              </w:rPr>
            </w:pPr>
            <w:r w:rsidRPr="00183028">
              <w:rPr>
                <w:rFonts w:cs="Arial"/>
                <w:szCs w:val="22"/>
              </w:rPr>
              <w:t>4</w:t>
            </w:r>
          </w:p>
        </w:tc>
      </w:tr>
      <w:tr w:rsidR="00B7629D" w:rsidRPr="00183028" w14:paraId="5F7AD99E" w14:textId="77777777" w:rsidTr="00DB5BF3">
        <w:trPr>
          <w:trHeight w:val="57"/>
        </w:trPr>
        <w:tc>
          <w:tcPr>
            <w:tcW w:w="0" w:type="auto"/>
          </w:tcPr>
          <w:p w14:paraId="4A717926" w14:textId="77777777" w:rsidR="00B7629D" w:rsidRPr="00183028" w:rsidRDefault="00B7629D" w:rsidP="00DB5BF3">
            <w:pPr>
              <w:spacing w:before="0" w:after="100" w:line="259" w:lineRule="auto"/>
              <w:jc w:val="left"/>
              <w:rPr>
                <w:rFonts w:cs="Arial"/>
                <w:szCs w:val="22"/>
              </w:rPr>
            </w:pPr>
            <w:r w:rsidRPr="00183028">
              <w:rPr>
                <w:rFonts w:cs="Arial"/>
                <w:szCs w:val="22"/>
              </w:rPr>
              <w:t>3</w:t>
            </w:r>
          </w:p>
        </w:tc>
        <w:tc>
          <w:tcPr>
            <w:tcW w:w="0" w:type="auto"/>
          </w:tcPr>
          <w:p w14:paraId="7E4193BF" w14:textId="77777777" w:rsidR="00B7629D" w:rsidRPr="00183028" w:rsidRDefault="00B7629D" w:rsidP="00DB5BF3">
            <w:pPr>
              <w:spacing w:before="0" w:after="100" w:line="259" w:lineRule="auto"/>
              <w:jc w:val="left"/>
              <w:rPr>
                <w:rFonts w:cs="Arial"/>
                <w:szCs w:val="22"/>
              </w:rPr>
            </w:pPr>
            <w:r w:rsidRPr="00183028">
              <w:rPr>
                <w:rFonts w:cs="Arial"/>
                <w:szCs w:val="22"/>
              </w:rPr>
              <w:t>Industrial Action</w:t>
            </w:r>
          </w:p>
        </w:tc>
        <w:tc>
          <w:tcPr>
            <w:tcW w:w="0" w:type="auto"/>
          </w:tcPr>
          <w:p w14:paraId="34CE0AA3" w14:textId="765CBBB8" w:rsidR="00B7629D" w:rsidRPr="00183028" w:rsidRDefault="008064E1" w:rsidP="00DB5BF3">
            <w:pPr>
              <w:spacing w:before="0" w:after="100" w:line="259" w:lineRule="auto"/>
              <w:jc w:val="left"/>
              <w:rPr>
                <w:rFonts w:cs="Arial"/>
                <w:szCs w:val="22"/>
              </w:rPr>
            </w:pPr>
            <w:r w:rsidRPr="00183028">
              <w:rPr>
                <w:rFonts w:cs="Arial"/>
                <w:szCs w:val="22"/>
              </w:rPr>
              <w:t>5</w:t>
            </w:r>
          </w:p>
        </w:tc>
      </w:tr>
      <w:tr w:rsidR="00B7629D" w:rsidRPr="00183028" w14:paraId="2AC3E744" w14:textId="77777777" w:rsidTr="00DB5BF3">
        <w:trPr>
          <w:trHeight w:val="57"/>
        </w:trPr>
        <w:tc>
          <w:tcPr>
            <w:tcW w:w="0" w:type="auto"/>
          </w:tcPr>
          <w:p w14:paraId="06FB6A67" w14:textId="77777777" w:rsidR="00B7629D" w:rsidRPr="00183028" w:rsidRDefault="00B7629D" w:rsidP="00DB5BF3">
            <w:pPr>
              <w:spacing w:before="0" w:after="100" w:line="259" w:lineRule="auto"/>
              <w:jc w:val="left"/>
              <w:rPr>
                <w:rFonts w:cs="Arial"/>
                <w:szCs w:val="22"/>
              </w:rPr>
            </w:pPr>
            <w:r w:rsidRPr="00183028">
              <w:rPr>
                <w:rFonts w:cs="Arial"/>
                <w:szCs w:val="22"/>
              </w:rPr>
              <w:t>4</w:t>
            </w:r>
          </w:p>
        </w:tc>
        <w:tc>
          <w:tcPr>
            <w:tcW w:w="0" w:type="auto"/>
          </w:tcPr>
          <w:p w14:paraId="762DA963" w14:textId="77777777" w:rsidR="00B7629D" w:rsidRPr="00183028" w:rsidRDefault="00B7629D" w:rsidP="00DB5BF3">
            <w:pPr>
              <w:spacing w:before="0" w:after="100" w:line="259" w:lineRule="auto"/>
              <w:jc w:val="left"/>
              <w:rPr>
                <w:rFonts w:cs="Arial"/>
                <w:szCs w:val="22"/>
              </w:rPr>
            </w:pPr>
            <w:r w:rsidRPr="00183028">
              <w:rPr>
                <w:rFonts w:cs="Arial"/>
                <w:szCs w:val="22"/>
              </w:rPr>
              <w:t>Representation</w:t>
            </w:r>
          </w:p>
        </w:tc>
        <w:tc>
          <w:tcPr>
            <w:tcW w:w="0" w:type="auto"/>
          </w:tcPr>
          <w:p w14:paraId="50C82F1A" w14:textId="6870589F" w:rsidR="00B7629D" w:rsidRPr="00183028" w:rsidRDefault="008064E1" w:rsidP="00DB5BF3">
            <w:pPr>
              <w:spacing w:before="0" w:after="100" w:line="259" w:lineRule="auto"/>
              <w:jc w:val="left"/>
              <w:rPr>
                <w:rFonts w:cs="Arial"/>
                <w:szCs w:val="22"/>
              </w:rPr>
            </w:pPr>
            <w:r w:rsidRPr="00183028">
              <w:rPr>
                <w:rFonts w:cs="Arial"/>
                <w:szCs w:val="22"/>
              </w:rPr>
              <w:t>5</w:t>
            </w:r>
          </w:p>
        </w:tc>
      </w:tr>
      <w:tr w:rsidR="00B7629D" w:rsidRPr="00183028" w14:paraId="5959EA9D" w14:textId="77777777" w:rsidTr="00DB5BF3">
        <w:trPr>
          <w:trHeight w:val="57"/>
        </w:trPr>
        <w:tc>
          <w:tcPr>
            <w:tcW w:w="0" w:type="auto"/>
          </w:tcPr>
          <w:p w14:paraId="388BE7FB" w14:textId="77777777" w:rsidR="00B7629D" w:rsidRPr="00183028" w:rsidRDefault="00B7629D" w:rsidP="00DB5BF3">
            <w:pPr>
              <w:spacing w:before="0" w:after="100" w:line="259" w:lineRule="auto"/>
              <w:jc w:val="left"/>
              <w:rPr>
                <w:rFonts w:cs="Arial"/>
                <w:szCs w:val="22"/>
              </w:rPr>
            </w:pPr>
            <w:r w:rsidRPr="00183028">
              <w:rPr>
                <w:rFonts w:cs="Arial"/>
                <w:szCs w:val="22"/>
              </w:rPr>
              <w:t>5</w:t>
            </w:r>
          </w:p>
        </w:tc>
        <w:tc>
          <w:tcPr>
            <w:tcW w:w="0" w:type="auto"/>
          </w:tcPr>
          <w:p w14:paraId="6A4F5E93" w14:textId="77777777" w:rsidR="00B7629D" w:rsidRPr="00183028" w:rsidRDefault="00B7629D" w:rsidP="00DB5BF3">
            <w:pPr>
              <w:spacing w:before="0" w:after="100" w:line="259" w:lineRule="auto"/>
              <w:jc w:val="left"/>
              <w:rPr>
                <w:rFonts w:cs="Arial"/>
                <w:szCs w:val="22"/>
              </w:rPr>
            </w:pPr>
            <w:r w:rsidRPr="00183028">
              <w:rPr>
                <w:rFonts w:cs="Arial"/>
                <w:szCs w:val="22"/>
              </w:rPr>
              <w:t>Timescales</w:t>
            </w:r>
          </w:p>
        </w:tc>
        <w:tc>
          <w:tcPr>
            <w:tcW w:w="0" w:type="auto"/>
          </w:tcPr>
          <w:p w14:paraId="01EC17CE" w14:textId="05C44EEB" w:rsidR="00B7629D" w:rsidRPr="00183028" w:rsidRDefault="008064E1" w:rsidP="00DB5BF3">
            <w:pPr>
              <w:spacing w:before="0" w:after="100" w:line="259" w:lineRule="auto"/>
              <w:jc w:val="left"/>
              <w:rPr>
                <w:rFonts w:cs="Arial"/>
                <w:szCs w:val="22"/>
              </w:rPr>
            </w:pPr>
            <w:r w:rsidRPr="00183028">
              <w:rPr>
                <w:rFonts w:cs="Arial"/>
                <w:szCs w:val="22"/>
              </w:rPr>
              <w:t>6</w:t>
            </w:r>
          </w:p>
        </w:tc>
      </w:tr>
      <w:tr w:rsidR="00B7629D" w:rsidRPr="00183028" w14:paraId="630CF03C" w14:textId="77777777" w:rsidTr="00DB5BF3">
        <w:trPr>
          <w:trHeight w:val="57"/>
        </w:trPr>
        <w:tc>
          <w:tcPr>
            <w:tcW w:w="0" w:type="auto"/>
          </w:tcPr>
          <w:p w14:paraId="698A6C64" w14:textId="77777777" w:rsidR="00B7629D" w:rsidRPr="00183028" w:rsidRDefault="00B7629D" w:rsidP="00DB5BF3">
            <w:pPr>
              <w:spacing w:before="0" w:after="100" w:line="259" w:lineRule="auto"/>
              <w:jc w:val="left"/>
              <w:rPr>
                <w:rFonts w:cs="Arial"/>
                <w:szCs w:val="22"/>
              </w:rPr>
            </w:pPr>
            <w:r w:rsidRPr="00183028">
              <w:rPr>
                <w:rFonts w:cs="Arial"/>
                <w:szCs w:val="22"/>
              </w:rPr>
              <w:t>6</w:t>
            </w:r>
          </w:p>
        </w:tc>
        <w:tc>
          <w:tcPr>
            <w:tcW w:w="0" w:type="auto"/>
          </w:tcPr>
          <w:p w14:paraId="7E6D239F" w14:textId="77777777" w:rsidR="00B7629D" w:rsidRPr="00183028" w:rsidRDefault="00B7629D" w:rsidP="00DB5BF3">
            <w:pPr>
              <w:spacing w:before="0" w:after="100" w:line="259" w:lineRule="auto"/>
              <w:jc w:val="left"/>
              <w:rPr>
                <w:rFonts w:cs="Arial"/>
                <w:szCs w:val="22"/>
              </w:rPr>
            </w:pPr>
            <w:r w:rsidRPr="00183028">
              <w:rPr>
                <w:rFonts w:cs="Arial"/>
                <w:szCs w:val="22"/>
              </w:rPr>
              <w:t>Maintaining Records</w:t>
            </w:r>
          </w:p>
        </w:tc>
        <w:tc>
          <w:tcPr>
            <w:tcW w:w="0" w:type="auto"/>
          </w:tcPr>
          <w:p w14:paraId="3BFC8F29" w14:textId="3F16F5DC" w:rsidR="00B7629D" w:rsidRPr="00183028" w:rsidRDefault="008064E1" w:rsidP="00DB5BF3">
            <w:pPr>
              <w:spacing w:before="0" w:after="100" w:line="259" w:lineRule="auto"/>
              <w:jc w:val="left"/>
              <w:rPr>
                <w:rFonts w:cs="Arial"/>
                <w:szCs w:val="22"/>
              </w:rPr>
            </w:pPr>
            <w:r w:rsidRPr="00183028">
              <w:rPr>
                <w:rFonts w:cs="Arial"/>
                <w:szCs w:val="22"/>
              </w:rPr>
              <w:t>6</w:t>
            </w:r>
          </w:p>
        </w:tc>
      </w:tr>
      <w:tr w:rsidR="00B7629D" w:rsidRPr="00183028" w14:paraId="641790CE" w14:textId="77777777" w:rsidTr="00DB5BF3">
        <w:trPr>
          <w:trHeight w:val="57"/>
        </w:trPr>
        <w:tc>
          <w:tcPr>
            <w:tcW w:w="0" w:type="auto"/>
          </w:tcPr>
          <w:p w14:paraId="02690D8F" w14:textId="77777777" w:rsidR="00B7629D" w:rsidRPr="00183028" w:rsidRDefault="00B7629D" w:rsidP="00DB5BF3">
            <w:pPr>
              <w:spacing w:before="0" w:after="100" w:line="259" w:lineRule="auto"/>
              <w:jc w:val="left"/>
              <w:rPr>
                <w:rFonts w:cs="Arial"/>
                <w:szCs w:val="22"/>
              </w:rPr>
            </w:pPr>
            <w:r w:rsidRPr="00183028">
              <w:rPr>
                <w:rFonts w:cs="Arial"/>
                <w:szCs w:val="22"/>
              </w:rPr>
              <w:t>7</w:t>
            </w:r>
          </w:p>
        </w:tc>
        <w:tc>
          <w:tcPr>
            <w:tcW w:w="0" w:type="auto"/>
          </w:tcPr>
          <w:p w14:paraId="1339DFAC" w14:textId="77777777" w:rsidR="00B7629D" w:rsidRPr="00183028" w:rsidRDefault="00B7629D" w:rsidP="00DB5BF3">
            <w:pPr>
              <w:spacing w:before="0" w:after="100"/>
              <w:jc w:val="left"/>
              <w:rPr>
                <w:rFonts w:cs="Arial"/>
                <w:szCs w:val="22"/>
              </w:rPr>
            </w:pPr>
            <w:r w:rsidRPr="00183028">
              <w:rPr>
                <w:rFonts w:cs="Arial"/>
                <w:szCs w:val="22"/>
              </w:rPr>
              <w:t>Temporary Redeployment and removal from the workplace/Suspension from Duty</w:t>
            </w:r>
          </w:p>
        </w:tc>
        <w:tc>
          <w:tcPr>
            <w:tcW w:w="0" w:type="auto"/>
          </w:tcPr>
          <w:p w14:paraId="2E469038" w14:textId="0B9498DB" w:rsidR="00B7629D" w:rsidRPr="00183028" w:rsidRDefault="008064E1" w:rsidP="00DB5BF3">
            <w:pPr>
              <w:spacing w:before="0" w:after="100" w:line="259" w:lineRule="auto"/>
              <w:jc w:val="left"/>
              <w:rPr>
                <w:rFonts w:cs="Arial"/>
                <w:szCs w:val="22"/>
              </w:rPr>
            </w:pPr>
            <w:r w:rsidRPr="00183028">
              <w:rPr>
                <w:rFonts w:cs="Arial"/>
                <w:szCs w:val="22"/>
              </w:rPr>
              <w:t>7</w:t>
            </w:r>
          </w:p>
        </w:tc>
      </w:tr>
      <w:tr w:rsidR="00B7629D" w:rsidRPr="00183028" w14:paraId="7F21BDFB" w14:textId="77777777" w:rsidTr="00DB5BF3">
        <w:trPr>
          <w:trHeight w:val="57"/>
        </w:trPr>
        <w:tc>
          <w:tcPr>
            <w:tcW w:w="0" w:type="auto"/>
          </w:tcPr>
          <w:p w14:paraId="771B0E37" w14:textId="77777777" w:rsidR="00B7629D" w:rsidRPr="00183028" w:rsidRDefault="00B7629D" w:rsidP="00DB5BF3">
            <w:pPr>
              <w:spacing w:before="0" w:after="100" w:line="259" w:lineRule="auto"/>
              <w:jc w:val="left"/>
              <w:rPr>
                <w:rFonts w:cs="Arial"/>
                <w:szCs w:val="22"/>
              </w:rPr>
            </w:pPr>
            <w:r w:rsidRPr="00183028">
              <w:rPr>
                <w:rFonts w:cs="Arial"/>
                <w:szCs w:val="22"/>
              </w:rPr>
              <w:t>8</w:t>
            </w:r>
          </w:p>
        </w:tc>
        <w:tc>
          <w:tcPr>
            <w:tcW w:w="0" w:type="auto"/>
          </w:tcPr>
          <w:p w14:paraId="63FD5CF3" w14:textId="77777777" w:rsidR="00B7629D" w:rsidRPr="00183028" w:rsidRDefault="00B7629D" w:rsidP="00DB5BF3">
            <w:pPr>
              <w:spacing w:before="0" w:after="100" w:line="259" w:lineRule="auto"/>
              <w:jc w:val="left"/>
              <w:rPr>
                <w:rFonts w:cs="Arial"/>
                <w:szCs w:val="22"/>
              </w:rPr>
            </w:pPr>
            <w:r w:rsidRPr="00183028">
              <w:rPr>
                <w:rFonts w:cs="Arial"/>
                <w:szCs w:val="22"/>
              </w:rPr>
              <w:t>Medical and Dental Staff</w:t>
            </w:r>
          </w:p>
        </w:tc>
        <w:tc>
          <w:tcPr>
            <w:tcW w:w="0" w:type="auto"/>
          </w:tcPr>
          <w:p w14:paraId="09E3B19E" w14:textId="713B884D" w:rsidR="00B7629D" w:rsidRPr="00183028" w:rsidRDefault="008064E1" w:rsidP="00DB5BF3">
            <w:pPr>
              <w:spacing w:before="0" w:after="100" w:line="259" w:lineRule="auto"/>
              <w:jc w:val="left"/>
              <w:rPr>
                <w:rFonts w:cs="Arial"/>
                <w:szCs w:val="22"/>
              </w:rPr>
            </w:pPr>
            <w:r w:rsidRPr="00183028">
              <w:rPr>
                <w:rFonts w:cs="Arial"/>
                <w:szCs w:val="22"/>
              </w:rPr>
              <w:t>7</w:t>
            </w:r>
          </w:p>
        </w:tc>
      </w:tr>
      <w:tr w:rsidR="00B7629D" w:rsidRPr="00183028" w14:paraId="2323ACCD" w14:textId="77777777" w:rsidTr="00DB5BF3">
        <w:trPr>
          <w:trHeight w:val="57"/>
        </w:trPr>
        <w:tc>
          <w:tcPr>
            <w:tcW w:w="0" w:type="auto"/>
          </w:tcPr>
          <w:p w14:paraId="4C82403E" w14:textId="77777777" w:rsidR="00B7629D" w:rsidRPr="00183028" w:rsidRDefault="5B058569" w:rsidP="00DB5BF3">
            <w:pPr>
              <w:spacing w:before="0" w:after="100" w:line="259" w:lineRule="auto"/>
              <w:jc w:val="left"/>
              <w:rPr>
                <w:rFonts w:cs="Arial"/>
                <w:szCs w:val="22"/>
              </w:rPr>
            </w:pPr>
            <w:r w:rsidRPr="00183028">
              <w:rPr>
                <w:rFonts w:cs="Arial"/>
                <w:szCs w:val="22"/>
              </w:rPr>
              <w:t>9</w:t>
            </w:r>
          </w:p>
        </w:tc>
        <w:tc>
          <w:tcPr>
            <w:tcW w:w="0" w:type="auto"/>
          </w:tcPr>
          <w:p w14:paraId="3BE76051" w14:textId="77777777" w:rsidR="00B7629D" w:rsidRPr="00183028" w:rsidRDefault="008E64CA" w:rsidP="00DB5BF3">
            <w:pPr>
              <w:spacing w:before="0" w:after="100" w:line="259" w:lineRule="auto"/>
              <w:jc w:val="left"/>
              <w:rPr>
                <w:rFonts w:cs="Arial"/>
                <w:szCs w:val="22"/>
              </w:rPr>
            </w:pPr>
            <w:r w:rsidRPr="00183028">
              <w:rPr>
                <w:rFonts w:cs="Arial"/>
                <w:szCs w:val="22"/>
              </w:rPr>
              <w:t>Stage 1</w:t>
            </w:r>
          </w:p>
        </w:tc>
        <w:tc>
          <w:tcPr>
            <w:tcW w:w="0" w:type="auto"/>
          </w:tcPr>
          <w:p w14:paraId="3666DC71" w14:textId="66B72719" w:rsidR="00B7629D" w:rsidRPr="00183028" w:rsidRDefault="008064E1" w:rsidP="00DB5BF3">
            <w:pPr>
              <w:spacing w:before="0" w:after="100" w:line="259" w:lineRule="auto"/>
              <w:jc w:val="left"/>
              <w:rPr>
                <w:rFonts w:cs="Arial"/>
                <w:szCs w:val="22"/>
              </w:rPr>
            </w:pPr>
            <w:r w:rsidRPr="00183028">
              <w:rPr>
                <w:rFonts w:cs="Arial"/>
                <w:szCs w:val="22"/>
              </w:rPr>
              <w:t>7</w:t>
            </w:r>
          </w:p>
        </w:tc>
      </w:tr>
      <w:tr w:rsidR="00B7629D" w:rsidRPr="00183028" w14:paraId="50E7DCFC" w14:textId="77777777" w:rsidTr="00DB5BF3">
        <w:trPr>
          <w:trHeight w:val="57"/>
        </w:trPr>
        <w:tc>
          <w:tcPr>
            <w:tcW w:w="0" w:type="auto"/>
          </w:tcPr>
          <w:p w14:paraId="2AA8EE78" w14:textId="77777777" w:rsidR="00B7629D" w:rsidRPr="00183028" w:rsidRDefault="00B7629D" w:rsidP="00DB5BF3">
            <w:pPr>
              <w:spacing w:before="0" w:after="100" w:line="259" w:lineRule="auto"/>
              <w:jc w:val="left"/>
              <w:rPr>
                <w:rFonts w:cs="Arial"/>
                <w:szCs w:val="22"/>
              </w:rPr>
            </w:pPr>
            <w:r w:rsidRPr="00183028">
              <w:rPr>
                <w:rFonts w:cs="Arial"/>
                <w:szCs w:val="22"/>
              </w:rPr>
              <w:t>1</w:t>
            </w:r>
            <w:r w:rsidR="71D4D93C" w:rsidRPr="00183028">
              <w:rPr>
                <w:rFonts w:cs="Arial"/>
                <w:szCs w:val="22"/>
              </w:rPr>
              <w:t>0</w:t>
            </w:r>
          </w:p>
        </w:tc>
        <w:tc>
          <w:tcPr>
            <w:tcW w:w="0" w:type="auto"/>
          </w:tcPr>
          <w:p w14:paraId="2DD13BB3" w14:textId="77777777" w:rsidR="00B7629D" w:rsidRPr="00183028" w:rsidRDefault="008E64CA" w:rsidP="00DB5BF3">
            <w:pPr>
              <w:spacing w:before="0" w:after="100" w:line="259" w:lineRule="auto"/>
              <w:jc w:val="left"/>
              <w:rPr>
                <w:rFonts w:cs="Arial"/>
                <w:szCs w:val="22"/>
              </w:rPr>
            </w:pPr>
            <w:r w:rsidRPr="00183028">
              <w:rPr>
                <w:rFonts w:cs="Arial"/>
                <w:szCs w:val="22"/>
              </w:rPr>
              <w:t>Stage 2</w:t>
            </w:r>
          </w:p>
        </w:tc>
        <w:tc>
          <w:tcPr>
            <w:tcW w:w="0" w:type="auto"/>
          </w:tcPr>
          <w:p w14:paraId="4EEC0E27" w14:textId="608D81CE" w:rsidR="00B7629D" w:rsidRPr="00183028" w:rsidRDefault="008064E1" w:rsidP="00DB5BF3">
            <w:pPr>
              <w:spacing w:before="0" w:after="100" w:line="259" w:lineRule="auto"/>
              <w:jc w:val="left"/>
              <w:rPr>
                <w:rFonts w:cs="Arial"/>
                <w:szCs w:val="22"/>
              </w:rPr>
            </w:pPr>
            <w:r w:rsidRPr="00183028">
              <w:rPr>
                <w:rFonts w:cs="Arial"/>
                <w:szCs w:val="22"/>
              </w:rPr>
              <w:t>8</w:t>
            </w:r>
          </w:p>
        </w:tc>
      </w:tr>
      <w:tr w:rsidR="00B7629D" w:rsidRPr="00183028" w14:paraId="6032F5A6" w14:textId="77777777" w:rsidTr="00DB5BF3">
        <w:trPr>
          <w:trHeight w:val="57"/>
        </w:trPr>
        <w:tc>
          <w:tcPr>
            <w:tcW w:w="0" w:type="auto"/>
          </w:tcPr>
          <w:p w14:paraId="6A15A22F" w14:textId="77777777" w:rsidR="00B7629D" w:rsidRPr="00183028" w:rsidRDefault="00B7629D" w:rsidP="00DB5BF3">
            <w:pPr>
              <w:spacing w:before="0" w:after="100" w:line="259" w:lineRule="auto"/>
              <w:jc w:val="left"/>
              <w:rPr>
                <w:rFonts w:cs="Arial"/>
                <w:szCs w:val="22"/>
              </w:rPr>
            </w:pPr>
            <w:r w:rsidRPr="00183028">
              <w:rPr>
                <w:rFonts w:cs="Arial"/>
                <w:szCs w:val="22"/>
              </w:rPr>
              <w:t>1</w:t>
            </w:r>
            <w:r w:rsidR="653DC25C" w:rsidRPr="00183028">
              <w:rPr>
                <w:rFonts w:cs="Arial"/>
                <w:szCs w:val="22"/>
              </w:rPr>
              <w:t>1</w:t>
            </w:r>
          </w:p>
        </w:tc>
        <w:tc>
          <w:tcPr>
            <w:tcW w:w="0" w:type="auto"/>
          </w:tcPr>
          <w:p w14:paraId="5AFBE1D4" w14:textId="77777777" w:rsidR="00B7629D" w:rsidRPr="00183028" w:rsidRDefault="00B7629D" w:rsidP="00DB5BF3">
            <w:pPr>
              <w:spacing w:before="0" w:after="100" w:line="259" w:lineRule="auto"/>
              <w:jc w:val="left"/>
              <w:rPr>
                <w:rFonts w:cs="Arial"/>
                <w:szCs w:val="22"/>
              </w:rPr>
            </w:pPr>
            <w:r w:rsidRPr="00183028">
              <w:rPr>
                <w:rFonts w:cs="Arial"/>
                <w:szCs w:val="22"/>
              </w:rPr>
              <w:t>Appeal</w:t>
            </w:r>
          </w:p>
        </w:tc>
        <w:tc>
          <w:tcPr>
            <w:tcW w:w="0" w:type="auto"/>
          </w:tcPr>
          <w:p w14:paraId="0C136C6B" w14:textId="01111899" w:rsidR="00B7629D" w:rsidRPr="00183028" w:rsidRDefault="00B7629D" w:rsidP="00DB5BF3">
            <w:pPr>
              <w:spacing w:before="0" w:after="100" w:line="259" w:lineRule="auto"/>
              <w:jc w:val="left"/>
              <w:rPr>
                <w:rFonts w:cs="Arial"/>
                <w:szCs w:val="22"/>
              </w:rPr>
            </w:pPr>
            <w:r w:rsidRPr="00183028">
              <w:rPr>
                <w:rFonts w:cs="Arial"/>
                <w:szCs w:val="22"/>
              </w:rPr>
              <w:t>1</w:t>
            </w:r>
            <w:r w:rsidR="008064E1" w:rsidRPr="00183028">
              <w:rPr>
                <w:rFonts w:cs="Arial"/>
                <w:szCs w:val="22"/>
              </w:rPr>
              <w:t>0</w:t>
            </w:r>
          </w:p>
        </w:tc>
      </w:tr>
      <w:tr w:rsidR="00B7629D" w:rsidRPr="00183028" w14:paraId="4CDE9513" w14:textId="77777777" w:rsidTr="00DB5BF3">
        <w:trPr>
          <w:trHeight w:val="57"/>
        </w:trPr>
        <w:tc>
          <w:tcPr>
            <w:tcW w:w="0" w:type="auto"/>
          </w:tcPr>
          <w:p w14:paraId="1E06C4A9" w14:textId="77777777" w:rsidR="00B7629D" w:rsidRPr="00183028" w:rsidRDefault="00B7629D" w:rsidP="00DB5BF3">
            <w:pPr>
              <w:spacing w:before="0" w:after="100" w:line="259" w:lineRule="auto"/>
              <w:jc w:val="left"/>
              <w:rPr>
                <w:rFonts w:cs="Arial"/>
                <w:szCs w:val="22"/>
              </w:rPr>
            </w:pPr>
            <w:r w:rsidRPr="00183028">
              <w:rPr>
                <w:rFonts w:cs="Arial"/>
                <w:szCs w:val="22"/>
              </w:rPr>
              <w:t>1</w:t>
            </w:r>
            <w:r w:rsidR="653DC25C" w:rsidRPr="00183028">
              <w:rPr>
                <w:rFonts w:cs="Arial"/>
                <w:szCs w:val="22"/>
              </w:rPr>
              <w:t>2</w:t>
            </w:r>
          </w:p>
        </w:tc>
        <w:tc>
          <w:tcPr>
            <w:tcW w:w="0" w:type="auto"/>
          </w:tcPr>
          <w:p w14:paraId="04B35BB1" w14:textId="77777777" w:rsidR="00B7629D" w:rsidRPr="00183028" w:rsidRDefault="00B7629D" w:rsidP="00DB5BF3">
            <w:pPr>
              <w:spacing w:before="0" w:after="100" w:line="259" w:lineRule="auto"/>
              <w:jc w:val="left"/>
              <w:rPr>
                <w:rFonts w:cs="Arial"/>
                <w:szCs w:val="22"/>
              </w:rPr>
            </w:pPr>
            <w:r w:rsidRPr="00183028">
              <w:rPr>
                <w:rFonts w:cs="Arial"/>
                <w:szCs w:val="22"/>
              </w:rPr>
              <w:t>Collective Grievance</w:t>
            </w:r>
          </w:p>
        </w:tc>
        <w:tc>
          <w:tcPr>
            <w:tcW w:w="0" w:type="auto"/>
          </w:tcPr>
          <w:p w14:paraId="6FD15609" w14:textId="1C0D9D04" w:rsidR="00B7629D" w:rsidRPr="00183028" w:rsidRDefault="00B7629D" w:rsidP="00DB5BF3">
            <w:pPr>
              <w:spacing w:before="0" w:after="100" w:line="259" w:lineRule="auto"/>
              <w:jc w:val="left"/>
              <w:rPr>
                <w:rFonts w:cs="Arial"/>
                <w:szCs w:val="22"/>
              </w:rPr>
            </w:pPr>
            <w:r w:rsidRPr="00183028">
              <w:rPr>
                <w:rFonts w:cs="Arial"/>
                <w:szCs w:val="22"/>
              </w:rPr>
              <w:t>1</w:t>
            </w:r>
            <w:r w:rsidR="008064E1" w:rsidRPr="00183028">
              <w:rPr>
                <w:rFonts w:cs="Arial"/>
                <w:szCs w:val="22"/>
              </w:rPr>
              <w:t>1</w:t>
            </w:r>
          </w:p>
        </w:tc>
      </w:tr>
      <w:tr w:rsidR="00B7629D" w:rsidRPr="00183028" w14:paraId="23D10BE1" w14:textId="77777777" w:rsidTr="00DB5BF3">
        <w:trPr>
          <w:trHeight w:val="57"/>
        </w:trPr>
        <w:tc>
          <w:tcPr>
            <w:tcW w:w="0" w:type="auto"/>
          </w:tcPr>
          <w:p w14:paraId="1209D2D8" w14:textId="77777777" w:rsidR="00B7629D" w:rsidRPr="00183028" w:rsidRDefault="00B7629D" w:rsidP="00DB5BF3">
            <w:pPr>
              <w:spacing w:before="0" w:after="100" w:line="259" w:lineRule="auto"/>
              <w:jc w:val="left"/>
              <w:rPr>
                <w:rFonts w:cs="Arial"/>
                <w:szCs w:val="22"/>
              </w:rPr>
            </w:pPr>
            <w:r w:rsidRPr="00183028">
              <w:rPr>
                <w:rFonts w:cs="Arial"/>
                <w:szCs w:val="22"/>
              </w:rPr>
              <w:t>1</w:t>
            </w:r>
            <w:r w:rsidR="2242D525" w:rsidRPr="00183028">
              <w:rPr>
                <w:rFonts w:cs="Arial"/>
                <w:szCs w:val="22"/>
              </w:rPr>
              <w:t>3</w:t>
            </w:r>
          </w:p>
        </w:tc>
        <w:tc>
          <w:tcPr>
            <w:tcW w:w="0" w:type="auto"/>
          </w:tcPr>
          <w:p w14:paraId="1DEA7340" w14:textId="390664CF" w:rsidR="00B7629D" w:rsidRPr="00183028" w:rsidRDefault="008064E1" w:rsidP="00DB5BF3">
            <w:pPr>
              <w:spacing w:before="0" w:after="100"/>
              <w:jc w:val="left"/>
              <w:rPr>
                <w:rFonts w:cs="Arial"/>
                <w:szCs w:val="22"/>
              </w:rPr>
            </w:pPr>
            <w:r w:rsidRPr="00183028">
              <w:rPr>
                <w:rFonts w:cs="Arial"/>
                <w:szCs w:val="22"/>
              </w:rPr>
              <w:t>Concerns Relating to Current Disciplinary/Capability Matters</w:t>
            </w:r>
          </w:p>
        </w:tc>
        <w:tc>
          <w:tcPr>
            <w:tcW w:w="0" w:type="auto"/>
          </w:tcPr>
          <w:p w14:paraId="46541C5E" w14:textId="14673589" w:rsidR="00B7629D" w:rsidRPr="00183028" w:rsidRDefault="00B7629D" w:rsidP="00DB5BF3">
            <w:pPr>
              <w:spacing w:before="0" w:after="100" w:line="259" w:lineRule="auto"/>
              <w:jc w:val="left"/>
              <w:rPr>
                <w:rFonts w:cs="Arial"/>
                <w:szCs w:val="22"/>
              </w:rPr>
            </w:pPr>
            <w:r w:rsidRPr="00183028">
              <w:rPr>
                <w:rFonts w:cs="Arial"/>
                <w:szCs w:val="22"/>
              </w:rPr>
              <w:t>1</w:t>
            </w:r>
            <w:r w:rsidR="008064E1" w:rsidRPr="00183028">
              <w:rPr>
                <w:rFonts w:cs="Arial"/>
                <w:szCs w:val="22"/>
              </w:rPr>
              <w:t>1</w:t>
            </w:r>
          </w:p>
        </w:tc>
      </w:tr>
      <w:tr w:rsidR="00B7629D" w:rsidRPr="00183028" w14:paraId="255A12EB" w14:textId="77777777" w:rsidTr="00DB5BF3">
        <w:trPr>
          <w:trHeight w:val="57"/>
        </w:trPr>
        <w:tc>
          <w:tcPr>
            <w:tcW w:w="0" w:type="auto"/>
          </w:tcPr>
          <w:p w14:paraId="25C18664" w14:textId="77777777" w:rsidR="00B7629D" w:rsidRPr="00183028" w:rsidRDefault="00B7629D" w:rsidP="00DB5BF3">
            <w:pPr>
              <w:spacing w:before="0" w:after="100" w:line="259" w:lineRule="auto"/>
              <w:jc w:val="left"/>
              <w:rPr>
                <w:rFonts w:cs="Arial"/>
                <w:szCs w:val="22"/>
              </w:rPr>
            </w:pPr>
            <w:r w:rsidRPr="00183028">
              <w:rPr>
                <w:rFonts w:cs="Arial"/>
                <w:szCs w:val="22"/>
              </w:rPr>
              <w:t>1</w:t>
            </w:r>
            <w:r w:rsidR="2FDEDD3C" w:rsidRPr="00183028">
              <w:rPr>
                <w:rFonts w:cs="Arial"/>
                <w:szCs w:val="22"/>
              </w:rPr>
              <w:t>4</w:t>
            </w:r>
          </w:p>
        </w:tc>
        <w:tc>
          <w:tcPr>
            <w:tcW w:w="0" w:type="auto"/>
          </w:tcPr>
          <w:p w14:paraId="0C4D6107" w14:textId="77777777" w:rsidR="00B7629D" w:rsidRPr="00183028" w:rsidRDefault="00B7629D" w:rsidP="00DB5BF3">
            <w:pPr>
              <w:spacing w:before="0" w:after="100" w:line="259" w:lineRule="auto"/>
              <w:jc w:val="left"/>
              <w:rPr>
                <w:rFonts w:cs="Arial"/>
                <w:szCs w:val="22"/>
              </w:rPr>
            </w:pPr>
            <w:r w:rsidRPr="00183028">
              <w:rPr>
                <w:rFonts w:cs="Arial"/>
                <w:szCs w:val="22"/>
              </w:rPr>
              <w:t>Post Investigation</w:t>
            </w:r>
          </w:p>
        </w:tc>
        <w:tc>
          <w:tcPr>
            <w:tcW w:w="0" w:type="auto"/>
          </w:tcPr>
          <w:p w14:paraId="0F9013F3" w14:textId="289B3CF9" w:rsidR="00B7629D" w:rsidRPr="00183028" w:rsidRDefault="00B7629D" w:rsidP="00DB5BF3">
            <w:pPr>
              <w:spacing w:before="0" w:after="100" w:line="259" w:lineRule="auto"/>
              <w:jc w:val="left"/>
              <w:rPr>
                <w:rFonts w:cs="Arial"/>
                <w:szCs w:val="22"/>
              </w:rPr>
            </w:pPr>
            <w:r w:rsidRPr="00183028">
              <w:rPr>
                <w:rFonts w:cs="Arial"/>
                <w:szCs w:val="22"/>
              </w:rPr>
              <w:t>1</w:t>
            </w:r>
            <w:r w:rsidR="008064E1" w:rsidRPr="00183028">
              <w:rPr>
                <w:rFonts w:cs="Arial"/>
                <w:szCs w:val="22"/>
              </w:rPr>
              <w:t>2</w:t>
            </w:r>
          </w:p>
        </w:tc>
      </w:tr>
      <w:tr w:rsidR="00B7629D" w:rsidRPr="00183028" w14:paraId="4C1AD801" w14:textId="77777777" w:rsidTr="00DB5BF3">
        <w:trPr>
          <w:trHeight w:val="57"/>
        </w:trPr>
        <w:tc>
          <w:tcPr>
            <w:tcW w:w="0" w:type="auto"/>
          </w:tcPr>
          <w:p w14:paraId="0B947959" w14:textId="77777777" w:rsidR="00B7629D" w:rsidRPr="00183028" w:rsidRDefault="00B7629D" w:rsidP="00DB5BF3">
            <w:pPr>
              <w:spacing w:before="0" w:after="100" w:line="259" w:lineRule="auto"/>
              <w:jc w:val="left"/>
              <w:rPr>
                <w:rFonts w:cs="Arial"/>
                <w:szCs w:val="22"/>
              </w:rPr>
            </w:pPr>
            <w:r w:rsidRPr="00183028">
              <w:rPr>
                <w:rFonts w:cs="Arial"/>
                <w:szCs w:val="22"/>
              </w:rPr>
              <w:t>1</w:t>
            </w:r>
            <w:r w:rsidR="49352A0E" w:rsidRPr="00183028">
              <w:rPr>
                <w:rFonts w:cs="Arial"/>
                <w:szCs w:val="22"/>
              </w:rPr>
              <w:t>5</w:t>
            </w:r>
          </w:p>
        </w:tc>
        <w:tc>
          <w:tcPr>
            <w:tcW w:w="0" w:type="auto"/>
          </w:tcPr>
          <w:p w14:paraId="59FFF2BE" w14:textId="77777777" w:rsidR="00B7629D" w:rsidRPr="00183028" w:rsidRDefault="00B7629D" w:rsidP="00DB5BF3">
            <w:pPr>
              <w:spacing w:before="0" w:after="100"/>
              <w:rPr>
                <w:rFonts w:cs="Arial"/>
                <w:szCs w:val="22"/>
              </w:rPr>
            </w:pPr>
            <w:r w:rsidRPr="00183028">
              <w:rPr>
                <w:rFonts w:cs="Arial"/>
                <w:szCs w:val="22"/>
              </w:rPr>
              <w:t>Equality Impact Assessment</w:t>
            </w:r>
          </w:p>
        </w:tc>
        <w:tc>
          <w:tcPr>
            <w:tcW w:w="0" w:type="auto"/>
          </w:tcPr>
          <w:p w14:paraId="4B1051B1" w14:textId="2C297C69" w:rsidR="00B7629D" w:rsidRPr="00183028" w:rsidRDefault="00B7629D" w:rsidP="00DB5BF3">
            <w:pPr>
              <w:spacing w:before="0" w:after="100" w:line="259" w:lineRule="auto"/>
              <w:jc w:val="left"/>
              <w:rPr>
                <w:rFonts w:cs="Arial"/>
                <w:szCs w:val="22"/>
              </w:rPr>
            </w:pPr>
            <w:r w:rsidRPr="00183028">
              <w:rPr>
                <w:rFonts w:cs="Arial"/>
                <w:szCs w:val="22"/>
              </w:rPr>
              <w:t>1</w:t>
            </w:r>
            <w:r w:rsidR="008064E1" w:rsidRPr="00183028">
              <w:rPr>
                <w:rFonts w:cs="Arial"/>
                <w:szCs w:val="22"/>
              </w:rPr>
              <w:t>2</w:t>
            </w:r>
          </w:p>
        </w:tc>
      </w:tr>
    </w:tbl>
    <w:p w14:paraId="37520F36" w14:textId="240CD590" w:rsidR="00B7629D" w:rsidRPr="00183028" w:rsidRDefault="00B7629D">
      <w:pPr>
        <w:spacing w:before="0" w:after="160" w:line="259" w:lineRule="auto"/>
        <w:jc w:val="left"/>
        <w:rPr>
          <w:rFonts w:cs="Arial"/>
          <w:szCs w:val="22"/>
        </w:rPr>
      </w:pPr>
    </w:p>
    <w:tbl>
      <w:tblPr>
        <w:tblpPr w:leftFromText="180" w:rightFromText="180" w:vertAnchor="text" w:horzAnchor="margin"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946"/>
        <w:gridCol w:w="799"/>
      </w:tblGrid>
      <w:tr w:rsidR="0021327C" w:rsidRPr="00183028" w14:paraId="56CDABF2" w14:textId="77777777" w:rsidTr="00BE6223">
        <w:tc>
          <w:tcPr>
            <w:tcW w:w="1271" w:type="dxa"/>
          </w:tcPr>
          <w:p w14:paraId="4BEA2622" w14:textId="77777777" w:rsidR="0021327C" w:rsidRPr="00183028" w:rsidRDefault="0021327C" w:rsidP="0021327C">
            <w:pPr>
              <w:spacing w:before="0" w:after="160" w:line="259" w:lineRule="auto"/>
              <w:jc w:val="left"/>
              <w:rPr>
                <w:rFonts w:cs="Arial"/>
                <w:szCs w:val="22"/>
              </w:rPr>
            </w:pPr>
          </w:p>
        </w:tc>
        <w:tc>
          <w:tcPr>
            <w:tcW w:w="6946" w:type="dxa"/>
          </w:tcPr>
          <w:p w14:paraId="70C5CB6D" w14:textId="77777777" w:rsidR="0021327C" w:rsidRPr="00183028" w:rsidRDefault="0021327C" w:rsidP="0021327C">
            <w:pPr>
              <w:spacing w:before="0" w:after="160" w:line="259" w:lineRule="auto"/>
              <w:jc w:val="left"/>
              <w:rPr>
                <w:rFonts w:cs="Arial"/>
                <w:szCs w:val="22"/>
              </w:rPr>
            </w:pPr>
            <w:r w:rsidRPr="00183028">
              <w:rPr>
                <w:rFonts w:cs="Arial"/>
                <w:b/>
                <w:szCs w:val="22"/>
              </w:rPr>
              <w:t>Appendices</w:t>
            </w:r>
          </w:p>
        </w:tc>
        <w:tc>
          <w:tcPr>
            <w:tcW w:w="799" w:type="dxa"/>
          </w:tcPr>
          <w:p w14:paraId="6F1A1612" w14:textId="77777777" w:rsidR="0021327C" w:rsidRPr="00183028" w:rsidRDefault="0021327C" w:rsidP="0021327C">
            <w:pPr>
              <w:spacing w:before="0" w:after="160" w:line="259" w:lineRule="auto"/>
              <w:jc w:val="left"/>
              <w:rPr>
                <w:rFonts w:cs="Arial"/>
                <w:szCs w:val="22"/>
              </w:rPr>
            </w:pPr>
          </w:p>
        </w:tc>
      </w:tr>
      <w:tr w:rsidR="0021327C" w:rsidRPr="00183028" w14:paraId="62348466" w14:textId="77777777" w:rsidTr="00BE6223">
        <w:tc>
          <w:tcPr>
            <w:tcW w:w="1271" w:type="dxa"/>
          </w:tcPr>
          <w:p w14:paraId="2B4A430C" w14:textId="77777777" w:rsidR="0021327C" w:rsidRPr="00183028" w:rsidRDefault="0021327C" w:rsidP="00DB5BF3">
            <w:pPr>
              <w:spacing w:before="0" w:after="100" w:line="259" w:lineRule="auto"/>
              <w:jc w:val="left"/>
              <w:rPr>
                <w:rFonts w:cs="Arial"/>
                <w:szCs w:val="22"/>
              </w:rPr>
            </w:pPr>
            <w:r w:rsidRPr="00183028">
              <w:rPr>
                <w:rFonts w:cs="Arial"/>
                <w:szCs w:val="22"/>
              </w:rPr>
              <w:t>1</w:t>
            </w:r>
          </w:p>
        </w:tc>
        <w:tc>
          <w:tcPr>
            <w:tcW w:w="6946" w:type="dxa"/>
          </w:tcPr>
          <w:p w14:paraId="5AFAFEEC" w14:textId="15CB29FF" w:rsidR="0021327C" w:rsidRPr="00183028" w:rsidRDefault="00AB2558" w:rsidP="00DB5BF3">
            <w:pPr>
              <w:spacing w:before="0" w:after="100" w:line="259" w:lineRule="auto"/>
              <w:jc w:val="left"/>
              <w:rPr>
                <w:rFonts w:cs="Arial"/>
                <w:szCs w:val="22"/>
              </w:rPr>
            </w:pPr>
            <w:r w:rsidRPr="00183028">
              <w:rPr>
                <w:rFonts w:cs="Arial"/>
                <w:szCs w:val="22"/>
              </w:rPr>
              <w:t xml:space="preserve">Respectful Resolution Pathway </w:t>
            </w:r>
          </w:p>
        </w:tc>
        <w:tc>
          <w:tcPr>
            <w:tcW w:w="799" w:type="dxa"/>
          </w:tcPr>
          <w:p w14:paraId="6A127C39" w14:textId="0E98F04E" w:rsidR="0021327C" w:rsidRPr="00183028" w:rsidRDefault="0021327C" w:rsidP="00DB5BF3">
            <w:pPr>
              <w:spacing w:before="0" w:after="100" w:line="259" w:lineRule="auto"/>
              <w:jc w:val="left"/>
              <w:rPr>
                <w:rFonts w:cs="Arial"/>
                <w:szCs w:val="22"/>
              </w:rPr>
            </w:pPr>
            <w:r w:rsidRPr="00183028">
              <w:rPr>
                <w:rFonts w:cs="Arial"/>
                <w:szCs w:val="22"/>
              </w:rPr>
              <w:t>1</w:t>
            </w:r>
            <w:r w:rsidR="00EC3A9B" w:rsidRPr="00183028">
              <w:rPr>
                <w:rFonts w:cs="Arial"/>
                <w:szCs w:val="22"/>
              </w:rPr>
              <w:t>3</w:t>
            </w:r>
          </w:p>
        </w:tc>
      </w:tr>
      <w:tr w:rsidR="00AB2558" w:rsidRPr="00183028" w14:paraId="5EAC1E0C" w14:textId="77777777" w:rsidTr="00BE6223">
        <w:tc>
          <w:tcPr>
            <w:tcW w:w="1271" w:type="dxa"/>
          </w:tcPr>
          <w:p w14:paraId="07C23375" w14:textId="6A001C66" w:rsidR="00AB2558" w:rsidRPr="00183028" w:rsidRDefault="00AB2558" w:rsidP="00DB5BF3">
            <w:pPr>
              <w:spacing w:before="0" w:after="100" w:line="259" w:lineRule="auto"/>
              <w:jc w:val="left"/>
              <w:rPr>
                <w:rFonts w:cs="Arial"/>
                <w:szCs w:val="22"/>
              </w:rPr>
            </w:pPr>
            <w:r w:rsidRPr="00183028">
              <w:rPr>
                <w:rFonts w:cs="Arial"/>
                <w:szCs w:val="22"/>
              </w:rPr>
              <w:t>1B</w:t>
            </w:r>
          </w:p>
        </w:tc>
        <w:tc>
          <w:tcPr>
            <w:tcW w:w="6946" w:type="dxa"/>
          </w:tcPr>
          <w:p w14:paraId="403CB485" w14:textId="602FC6DC" w:rsidR="00AB2558" w:rsidRPr="00183028" w:rsidRDefault="00AB2558" w:rsidP="00DB5BF3">
            <w:pPr>
              <w:spacing w:before="0" w:after="100" w:line="259" w:lineRule="auto"/>
              <w:jc w:val="left"/>
              <w:rPr>
                <w:rFonts w:cs="Arial"/>
                <w:szCs w:val="22"/>
              </w:rPr>
            </w:pPr>
            <w:r w:rsidRPr="00183028">
              <w:rPr>
                <w:rFonts w:cs="Arial"/>
                <w:szCs w:val="22"/>
              </w:rPr>
              <w:t>Request for Respectful Resolut</w:t>
            </w:r>
            <w:r w:rsidR="00A518BC" w:rsidRPr="00183028">
              <w:rPr>
                <w:rFonts w:cs="Arial"/>
                <w:szCs w:val="22"/>
              </w:rPr>
              <w:t>io</w:t>
            </w:r>
            <w:r w:rsidRPr="00183028">
              <w:rPr>
                <w:rFonts w:cs="Arial"/>
                <w:szCs w:val="22"/>
              </w:rPr>
              <w:t>n</w:t>
            </w:r>
          </w:p>
        </w:tc>
        <w:tc>
          <w:tcPr>
            <w:tcW w:w="799" w:type="dxa"/>
          </w:tcPr>
          <w:p w14:paraId="73E621D0" w14:textId="5CB2FBA8" w:rsidR="00AB2558" w:rsidRPr="00183028" w:rsidRDefault="00A518BC" w:rsidP="00DB5BF3">
            <w:pPr>
              <w:spacing w:before="0" w:after="100" w:line="259" w:lineRule="auto"/>
              <w:jc w:val="left"/>
              <w:rPr>
                <w:rFonts w:cs="Arial"/>
                <w:szCs w:val="22"/>
              </w:rPr>
            </w:pPr>
            <w:r w:rsidRPr="00183028">
              <w:rPr>
                <w:rFonts w:cs="Arial"/>
                <w:szCs w:val="22"/>
              </w:rPr>
              <w:t>18</w:t>
            </w:r>
          </w:p>
        </w:tc>
      </w:tr>
      <w:tr w:rsidR="00AB2558" w:rsidRPr="00183028" w14:paraId="1CA8CCAD" w14:textId="77777777" w:rsidTr="00BE6223">
        <w:tc>
          <w:tcPr>
            <w:tcW w:w="1271" w:type="dxa"/>
          </w:tcPr>
          <w:p w14:paraId="3DB28368" w14:textId="7AEF433E" w:rsidR="00AB2558" w:rsidRPr="00183028" w:rsidRDefault="00AB2558" w:rsidP="00DB5BF3">
            <w:pPr>
              <w:spacing w:before="0" w:after="100" w:line="259" w:lineRule="auto"/>
              <w:jc w:val="left"/>
              <w:rPr>
                <w:rFonts w:cs="Arial"/>
                <w:szCs w:val="22"/>
              </w:rPr>
            </w:pPr>
            <w:r w:rsidRPr="00183028">
              <w:rPr>
                <w:rFonts w:cs="Arial"/>
                <w:szCs w:val="22"/>
              </w:rPr>
              <w:t>1C</w:t>
            </w:r>
          </w:p>
        </w:tc>
        <w:tc>
          <w:tcPr>
            <w:tcW w:w="6946" w:type="dxa"/>
          </w:tcPr>
          <w:p w14:paraId="0467F218" w14:textId="4FE0FE12" w:rsidR="00AB2558" w:rsidRPr="00183028" w:rsidRDefault="00AB2558" w:rsidP="00DB5BF3">
            <w:pPr>
              <w:spacing w:before="0" w:after="100" w:line="259" w:lineRule="auto"/>
              <w:jc w:val="left"/>
              <w:rPr>
                <w:rFonts w:cs="Arial"/>
                <w:szCs w:val="22"/>
              </w:rPr>
            </w:pPr>
            <w:r w:rsidRPr="00183028">
              <w:rPr>
                <w:rFonts w:cs="Arial"/>
                <w:szCs w:val="22"/>
              </w:rPr>
              <w:t>Respectful Resolution Outcome</w:t>
            </w:r>
          </w:p>
        </w:tc>
        <w:tc>
          <w:tcPr>
            <w:tcW w:w="799" w:type="dxa"/>
          </w:tcPr>
          <w:p w14:paraId="22BF36DF" w14:textId="7EEBCA9A" w:rsidR="00AB2558" w:rsidRPr="00183028" w:rsidRDefault="00A518BC" w:rsidP="00DB5BF3">
            <w:pPr>
              <w:spacing w:before="0" w:after="100" w:line="259" w:lineRule="auto"/>
              <w:jc w:val="left"/>
              <w:rPr>
                <w:rFonts w:cs="Arial"/>
                <w:szCs w:val="22"/>
              </w:rPr>
            </w:pPr>
            <w:r w:rsidRPr="00183028">
              <w:rPr>
                <w:rFonts w:cs="Arial"/>
                <w:szCs w:val="22"/>
              </w:rPr>
              <w:t>2</w:t>
            </w:r>
            <w:r w:rsidR="008064E1" w:rsidRPr="00183028">
              <w:rPr>
                <w:rFonts w:cs="Arial"/>
                <w:szCs w:val="22"/>
              </w:rPr>
              <w:t>0</w:t>
            </w:r>
          </w:p>
        </w:tc>
      </w:tr>
      <w:tr w:rsidR="0021327C" w:rsidRPr="00183028" w14:paraId="3A6B75C7" w14:textId="77777777" w:rsidTr="00BE6223">
        <w:tc>
          <w:tcPr>
            <w:tcW w:w="1271" w:type="dxa"/>
          </w:tcPr>
          <w:p w14:paraId="13C83A43" w14:textId="77777777" w:rsidR="0021327C" w:rsidRPr="00183028" w:rsidRDefault="0021327C" w:rsidP="00DB5BF3">
            <w:pPr>
              <w:spacing w:before="0" w:after="100" w:line="259" w:lineRule="auto"/>
              <w:jc w:val="left"/>
              <w:rPr>
                <w:rFonts w:cs="Arial"/>
                <w:szCs w:val="22"/>
              </w:rPr>
            </w:pPr>
            <w:r w:rsidRPr="00183028">
              <w:rPr>
                <w:rFonts w:cs="Arial"/>
                <w:szCs w:val="22"/>
              </w:rPr>
              <w:t>2</w:t>
            </w:r>
          </w:p>
        </w:tc>
        <w:tc>
          <w:tcPr>
            <w:tcW w:w="6946" w:type="dxa"/>
          </w:tcPr>
          <w:p w14:paraId="036FE3D3" w14:textId="2E16C7FF" w:rsidR="0021327C" w:rsidRPr="00183028" w:rsidRDefault="00AB2558" w:rsidP="00DB5BF3">
            <w:pPr>
              <w:spacing w:before="0" w:after="100" w:line="259" w:lineRule="auto"/>
              <w:jc w:val="left"/>
              <w:rPr>
                <w:rFonts w:cs="Arial"/>
                <w:szCs w:val="22"/>
              </w:rPr>
            </w:pPr>
            <w:r w:rsidRPr="00183028">
              <w:rPr>
                <w:rFonts w:cs="Arial"/>
                <w:szCs w:val="22"/>
              </w:rPr>
              <w:t>Formal Request for Resolution Form</w:t>
            </w:r>
          </w:p>
        </w:tc>
        <w:tc>
          <w:tcPr>
            <w:tcW w:w="799" w:type="dxa"/>
          </w:tcPr>
          <w:p w14:paraId="7683D411" w14:textId="732971FB" w:rsidR="0021327C" w:rsidRPr="00183028" w:rsidRDefault="008064E1" w:rsidP="00DB5BF3">
            <w:pPr>
              <w:spacing w:before="0" w:after="100" w:line="259" w:lineRule="auto"/>
              <w:jc w:val="left"/>
              <w:rPr>
                <w:rFonts w:cs="Arial"/>
                <w:szCs w:val="22"/>
              </w:rPr>
            </w:pPr>
            <w:r w:rsidRPr="00183028">
              <w:rPr>
                <w:rFonts w:cs="Arial"/>
                <w:szCs w:val="22"/>
              </w:rPr>
              <w:t>21</w:t>
            </w:r>
          </w:p>
        </w:tc>
      </w:tr>
      <w:tr w:rsidR="0021327C" w:rsidRPr="00183028" w14:paraId="3CD18CE5" w14:textId="77777777" w:rsidTr="00BE6223">
        <w:tc>
          <w:tcPr>
            <w:tcW w:w="1271" w:type="dxa"/>
          </w:tcPr>
          <w:p w14:paraId="479238D2" w14:textId="77777777" w:rsidR="0021327C" w:rsidRPr="00183028" w:rsidRDefault="0021327C" w:rsidP="00DB5BF3">
            <w:pPr>
              <w:spacing w:before="0" w:after="100" w:line="259" w:lineRule="auto"/>
              <w:jc w:val="left"/>
              <w:rPr>
                <w:rFonts w:cs="Arial"/>
                <w:szCs w:val="22"/>
              </w:rPr>
            </w:pPr>
            <w:r w:rsidRPr="00183028">
              <w:rPr>
                <w:rFonts w:cs="Arial"/>
                <w:szCs w:val="22"/>
              </w:rPr>
              <w:t>3</w:t>
            </w:r>
          </w:p>
        </w:tc>
        <w:tc>
          <w:tcPr>
            <w:tcW w:w="6946" w:type="dxa"/>
          </w:tcPr>
          <w:p w14:paraId="4F9AAED9" w14:textId="77777777" w:rsidR="0021327C" w:rsidRPr="00183028" w:rsidRDefault="0021327C" w:rsidP="00DB5BF3">
            <w:pPr>
              <w:spacing w:before="0" w:after="100" w:line="259" w:lineRule="auto"/>
              <w:jc w:val="left"/>
              <w:rPr>
                <w:rFonts w:cs="Arial"/>
                <w:szCs w:val="22"/>
              </w:rPr>
            </w:pPr>
            <w:r w:rsidRPr="00183028">
              <w:rPr>
                <w:rFonts w:cs="Arial"/>
                <w:szCs w:val="22"/>
              </w:rPr>
              <w:t>Mediation</w:t>
            </w:r>
          </w:p>
        </w:tc>
        <w:tc>
          <w:tcPr>
            <w:tcW w:w="799" w:type="dxa"/>
          </w:tcPr>
          <w:p w14:paraId="7C329D82" w14:textId="240EE676" w:rsidR="0021327C" w:rsidRPr="00183028" w:rsidRDefault="0021327C" w:rsidP="00DB5BF3">
            <w:pPr>
              <w:spacing w:before="0" w:after="100" w:line="259" w:lineRule="auto"/>
              <w:jc w:val="left"/>
              <w:rPr>
                <w:rFonts w:cs="Arial"/>
                <w:szCs w:val="22"/>
              </w:rPr>
            </w:pPr>
            <w:r w:rsidRPr="00183028">
              <w:rPr>
                <w:rFonts w:cs="Arial"/>
                <w:szCs w:val="22"/>
              </w:rPr>
              <w:t>2</w:t>
            </w:r>
            <w:r w:rsidR="00A518BC" w:rsidRPr="00183028">
              <w:rPr>
                <w:rFonts w:cs="Arial"/>
                <w:szCs w:val="22"/>
              </w:rPr>
              <w:t>3</w:t>
            </w:r>
          </w:p>
        </w:tc>
      </w:tr>
      <w:tr w:rsidR="0021327C" w:rsidRPr="00183028" w14:paraId="1568BF34" w14:textId="77777777" w:rsidTr="00BE6223">
        <w:tc>
          <w:tcPr>
            <w:tcW w:w="1271" w:type="dxa"/>
          </w:tcPr>
          <w:p w14:paraId="4E171305" w14:textId="77777777" w:rsidR="0021327C" w:rsidRPr="00183028" w:rsidRDefault="0021327C" w:rsidP="00DB5BF3">
            <w:pPr>
              <w:spacing w:before="0" w:after="100" w:line="259" w:lineRule="auto"/>
              <w:jc w:val="left"/>
              <w:rPr>
                <w:rFonts w:cs="Arial"/>
                <w:szCs w:val="22"/>
              </w:rPr>
            </w:pPr>
            <w:r w:rsidRPr="00183028">
              <w:rPr>
                <w:rFonts w:cs="Arial"/>
                <w:szCs w:val="22"/>
              </w:rPr>
              <w:t>4</w:t>
            </w:r>
          </w:p>
        </w:tc>
        <w:tc>
          <w:tcPr>
            <w:tcW w:w="6946" w:type="dxa"/>
          </w:tcPr>
          <w:p w14:paraId="66417AE2" w14:textId="77777777" w:rsidR="0021327C" w:rsidRPr="00183028" w:rsidRDefault="0021327C" w:rsidP="00DB5BF3">
            <w:pPr>
              <w:spacing w:before="0" w:after="100" w:line="259" w:lineRule="auto"/>
              <w:jc w:val="left"/>
              <w:rPr>
                <w:rFonts w:cs="Arial"/>
                <w:szCs w:val="22"/>
              </w:rPr>
            </w:pPr>
            <w:r w:rsidRPr="00183028">
              <w:rPr>
                <w:rFonts w:cs="Arial"/>
                <w:szCs w:val="22"/>
              </w:rPr>
              <w:t>Definitions</w:t>
            </w:r>
          </w:p>
        </w:tc>
        <w:tc>
          <w:tcPr>
            <w:tcW w:w="799" w:type="dxa"/>
          </w:tcPr>
          <w:p w14:paraId="791428A8" w14:textId="77777777" w:rsidR="0021327C" w:rsidRPr="00183028" w:rsidRDefault="0021327C" w:rsidP="00DB5BF3">
            <w:pPr>
              <w:spacing w:before="0" w:after="100" w:line="259" w:lineRule="auto"/>
              <w:jc w:val="left"/>
              <w:rPr>
                <w:rFonts w:cs="Arial"/>
                <w:szCs w:val="22"/>
              </w:rPr>
            </w:pPr>
            <w:r w:rsidRPr="00183028">
              <w:rPr>
                <w:rFonts w:cs="Arial"/>
                <w:szCs w:val="22"/>
              </w:rPr>
              <w:t>25</w:t>
            </w:r>
          </w:p>
        </w:tc>
      </w:tr>
      <w:tr w:rsidR="0021327C" w:rsidRPr="00183028" w14:paraId="12D10C81" w14:textId="77777777" w:rsidTr="00BE6223">
        <w:tc>
          <w:tcPr>
            <w:tcW w:w="1271" w:type="dxa"/>
          </w:tcPr>
          <w:p w14:paraId="6E7BDF44" w14:textId="77777777" w:rsidR="0021327C" w:rsidRPr="00183028" w:rsidRDefault="0021327C" w:rsidP="00DB5BF3">
            <w:pPr>
              <w:spacing w:before="0" w:after="100" w:line="259" w:lineRule="auto"/>
              <w:jc w:val="left"/>
              <w:rPr>
                <w:rFonts w:cs="Arial"/>
                <w:szCs w:val="22"/>
              </w:rPr>
            </w:pPr>
            <w:r w:rsidRPr="00183028">
              <w:rPr>
                <w:rFonts w:cs="Arial"/>
                <w:szCs w:val="22"/>
              </w:rPr>
              <w:t>5</w:t>
            </w:r>
          </w:p>
        </w:tc>
        <w:tc>
          <w:tcPr>
            <w:tcW w:w="6946" w:type="dxa"/>
          </w:tcPr>
          <w:p w14:paraId="21312872" w14:textId="608DD64F" w:rsidR="0021327C" w:rsidRPr="00183028" w:rsidRDefault="0021327C" w:rsidP="00DB5BF3">
            <w:pPr>
              <w:spacing w:before="0" w:after="100" w:line="259" w:lineRule="auto"/>
              <w:jc w:val="left"/>
              <w:rPr>
                <w:rFonts w:cs="Arial"/>
                <w:szCs w:val="22"/>
              </w:rPr>
            </w:pPr>
            <w:r w:rsidRPr="00183028">
              <w:rPr>
                <w:rFonts w:cs="Arial"/>
                <w:szCs w:val="22"/>
              </w:rPr>
              <w:t xml:space="preserve">Support, Advice and </w:t>
            </w:r>
            <w:r w:rsidR="00DB5BF3" w:rsidRPr="00183028">
              <w:rPr>
                <w:rFonts w:cs="Arial"/>
                <w:szCs w:val="22"/>
              </w:rPr>
              <w:t>R</w:t>
            </w:r>
            <w:r w:rsidRPr="00183028">
              <w:rPr>
                <w:rFonts w:cs="Arial"/>
                <w:szCs w:val="22"/>
              </w:rPr>
              <w:t>epresentation</w:t>
            </w:r>
          </w:p>
        </w:tc>
        <w:tc>
          <w:tcPr>
            <w:tcW w:w="799" w:type="dxa"/>
          </w:tcPr>
          <w:p w14:paraId="75E950E3" w14:textId="782582FF" w:rsidR="0021327C" w:rsidRPr="00183028" w:rsidRDefault="0021327C" w:rsidP="00DB5BF3">
            <w:pPr>
              <w:spacing w:before="0" w:after="100" w:line="259" w:lineRule="auto"/>
              <w:jc w:val="left"/>
              <w:rPr>
                <w:rFonts w:cs="Arial"/>
                <w:szCs w:val="22"/>
              </w:rPr>
            </w:pPr>
            <w:r w:rsidRPr="00183028">
              <w:rPr>
                <w:rFonts w:cs="Arial"/>
                <w:szCs w:val="22"/>
              </w:rPr>
              <w:t>2</w:t>
            </w:r>
            <w:r w:rsidR="00C044E3" w:rsidRPr="00183028">
              <w:rPr>
                <w:rFonts w:cs="Arial"/>
                <w:szCs w:val="22"/>
              </w:rPr>
              <w:t>7</w:t>
            </w:r>
          </w:p>
        </w:tc>
      </w:tr>
      <w:tr w:rsidR="0021327C" w:rsidRPr="00183028" w14:paraId="4359A83B" w14:textId="77777777" w:rsidTr="00BE6223">
        <w:tc>
          <w:tcPr>
            <w:tcW w:w="1271" w:type="dxa"/>
          </w:tcPr>
          <w:p w14:paraId="78D96409" w14:textId="77777777" w:rsidR="0021327C" w:rsidRPr="00183028" w:rsidRDefault="0021327C" w:rsidP="00DB5BF3">
            <w:pPr>
              <w:spacing w:before="0" w:after="100" w:line="259" w:lineRule="auto"/>
              <w:jc w:val="left"/>
              <w:rPr>
                <w:rFonts w:cs="Arial"/>
                <w:szCs w:val="22"/>
              </w:rPr>
            </w:pPr>
            <w:r w:rsidRPr="00183028">
              <w:rPr>
                <w:rFonts w:cs="Arial"/>
                <w:szCs w:val="22"/>
              </w:rPr>
              <w:t>6</w:t>
            </w:r>
          </w:p>
        </w:tc>
        <w:tc>
          <w:tcPr>
            <w:tcW w:w="6946" w:type="dxa"/>
          </w:tcPr>
          <w:p w14:paraId="46DFAFCB" w14:textId="77777777" w:rsidR="0021327C" w:rsidRPr="00183028" w:rsidRDefault="0021327C" w:rsidP="00DB5BF3">
            <w:pPr>
              <w:spacing w:before="0" w:after="100" w:line="259" w:lineRule="auto"/>
              <w:jc w:val="left"/>
              <w:rPr>
                <w:rFonts w:cs="Arial"/>
                <w:szCs w:val="22"/>
              </w:rPr>
            </w:pPr>
            <w:r w:rsidRPr="00183028">
              <w:rPr>
                <w:rFonts w:cs="Arial"/>
                <w:szCs w:val="22"/>
              </w:rPr>
              <w:t>Roles and Responsibilities</w:t>
            </w:r>
          </w:p>
        </w:tc>
        <w:tc>
          <w:tcPr>
            <w:tcW w:w="799" w:type="dxa"/>
          </w:tcPr>
          <w:p w14:paraId="0E67E8C6" w14:textId="19D449E4" w:rsidR="0021327C" w:rsidRPr="00183028" w:rsidRDefault="0021327C" w:rsidP="00DB5BF3">
            <w:pPr>
              <w:spacing w:before="0" w:after="100" w:line="259" w:lineRule="auto"/>
              <w:jc w:val="left"/>
              <w:rPr>
                <w:rFonts w:cs="Arial"/>
                <w:szCs w:val="22"/>
              </w:rPr>
            </w:pPr>
            <w:r w:rsidRPr="00183028">
              <w:rPr>
                <w:rFonts w:cs="Arial"/>
                <w:szCs w:val="22"/>
              </w:rPr>
              <w:t>2</w:t>
            </w:r>
            <w:r w:rsidR="00C044E3" w:rsidRPr="00183028">
              <w:rPr>
                <w:rFonts w:cs="Arial"/>
                <w:szCs w:val="22"/>
              </w:rPr>
              <w:t>8</w:t>
            </w:r>
          </w:p>
        </w:tc>
      </w:tr>
      <w:tr w:rsidR="0021327C" w:rsidRPr="00183028" w14:paraId="58CA13A9" w14:textId="77777777" w:rsidTr="00BE6223">
        <w:tc>
          <w:tcPr>
            <w:tcW w:w="1271" w:type="dxa"/>
          </w:tcPr>
          <w:p w14:paraId="6197B107" w14:textId="77777777" w:rsidR="0021327C" w:rsidRPr="00183028" w:rsidRDefault="0021327C" w:rsidP="00DB5BF3">
            <w:pPr>
              <w:spacing w:before="0" w:after="100" w:line="259" w:lineRule="auto"/>
              <w:jc w:val="left"/>
              <w:rPr>
                <w:rFonts w:cs="Arial"/>
                <w:szCs w:val="22"/>
              </w:rPr>
            </w:pPr>
            <w:r w:rsidRPr="00183028">
              <w:rPr>
                <w:rFonts w:cs="Arial"/>
                <w:szCs w:val="22"/>
              </w:rPr>
              <w:t>7</w:t>
            </w:r>
          </w:p>
        </w:tc>
        <w:tc>
          <w:tcPr>
            <w:tcW w:w="6946" w:type="dxa"/>
          </w:tcPr>
          <w:p w14:paraId="136F5255" w14:textId="25C7EA0C" w:rsidR="0021327C" w:rsidRPr="00183028" w:rsidRDefault="0021327C" w:rsidP="00DB5BF3">
            <w:pPr>
              <w:spacing w:before="0" w:after="100" w:line="259" w:lineRule="auto"/>
              <w:jc w:val="left"/>
              <w:rPr>
                <w:rFonts w:cs="Arial"/>
                <w:szCs w:val="22"/>
              </w:rPr>
            </w:pPr>
            <w:r w:rsidRPr="00183028">
              <w:rPr>
                <w:rFonts w:cs="Arial"/>
                <w:szCs w:val="22"/>
              </w:rPr>
              <w:t xml:space="preserve">Investigation </w:t>
            </w:r>
            <w:r w:rsidR="00DB5BF3" w:rsidRPr="00183028">
              <w:rPr>
                <w:rFonts w:cs="Arial"/>
                <w:szCs w:val="22"/>
              </w:rPr>
              <w:t>P</w:t>
            </w:r>
            <w:r w:rsidRPr="00183028">
              <w:rPr>
                <w:rFonts w:cs="Arial"/>
                <w:szCs w:val="22"/>
              </w:rPr>
              <w:t>rocedure</w:t>
            </w:r>
          </w:p>
        </w:tc>
        <w:tc>
          <w:tcPr>
            <w:tcW w:w="799" w:type="dxa"/>
          </w:tcPr>
          <w:p w14:paraId="30B632DD" w14:textId="11EB7E10" w:rsidR="0021327C" w:rsidRPr="00183028" w:rsidRDefault="0021327C" w:rsidP="00DB5BF3">
            <w:pPr>
              <w:spacing w:before="0" w:after="100" w:line="259" w:lineRule="auto"/>
              <w:jc w:val="left"/>
              <w:rPr>
                <w:rFonts w:cs="Arial"/>
                <w:szCs w:val="22"/>
              </w:rPr>
            </w:pPr>
            <w:r w:rsidRPr="00183028">
              <w:rPr>
                <w:rFonts w:cs="Arial"/>
                <w:szCs w:val="22"/>
              </w:rPr>
              <w:t>3</w:t>
            </w:r>
            <w:r w:rsidR="00C044E3" w:rsidRPr="00183028">
              <w:rPr>
                <w:rFonts w:cs="Arial"/>
                <w:szCs w:val="22"/>
              </w:rPr>
              <w:t>1</w:t>
            </w:r>
          </w:p>
        </w:tc>
      </w:tr>
      <w:tr w:rsidR="0021327C" w:rsidRPr="00183028" w14:paraId="45D2AC9B" w14:textId="77777777" w:rsidTr="00BE6223">
        <w:tc>
          <w:tcPr>
            <w:tcW w:w="1271" w:type="dxa"/>
          </w:tcPr>
          <w:p w14:paraId="5B613041" w14:textId="77777777" w:rsidR="0021327C" w:rsidRPr="00183028" w:rsidRDefault="0021327C" w:rsidP="00DB5BF3">
            <w:pPr>
              <w:spacing w:before="0" w:after="100" w:line="259" w:lineRule="auto"/>
              <w:jc w:val="left"/>
              <w:rPr>
                <w:rFonts w:cs="Arial"/>
                <w:szCs w:val="22"/>
              </w:rPr>
            </w:pPr>
            <w:r w:rsidRPr="00183028">
              <w:rPr>
                <w:rFonts w:cs="Arial"/>
                <w:szCs w:val="22"/>
              </w:rPr>
              <w:t>8</w:t>
            </w:r>
          </w:p>
        </w:tc>
        <w:tc>
          <w:tcPr>
            <w:tcW w:w="6946" w:type="dxa"/>
          </w:tcPr>
          <w:p w14:paraId="3A85231A" w14:textId="77777777" w:rsidR="0021327C" w:rsidRPr="00183028" w:rsidRDefault="0021327C" w:rsidP="00DB5BF3">
            <w:pPr>
              <w:spacing w:before="0" w:after="100" w:line="259" w:lineRule="auto"/>
              <w:jc w:val="left"/>
              <w:rPr>
                <w:rFonts w:cs="Arial"/>
                <w:szCs w:val="22"/>
              </w:rPr>
            </w:pPr>
            <w:r w:rsidRPr="00183028">
              <w:rPr>
                <w:rFonts w:cs="Arial"/>
                <w:szCs w:val="22"/>
              </w:rPr>
              <w:t>Appeal Notification form</w:t>
            </w:r>
          </w:p>
        </w:tc>
        <w:tc>
          <w:tcPr>
            <w:tcW w:w="799" w:type="dxa"/>
          </w:tcPr>
          <w:p w14:paraId="20A06F18" w14:textId="1DBD057B" w:rsidR="0021327C" w:rsidRPr="00183028" w:rsidRDefault="0021327C" w:rsidP="00DB5BF3">
            <w:pPr>
              <w:spacing w:before="0" w:after="100" w:line="259" w:lineRule="auto"/>
              <w:jc w:val="left"/>
              <w:rPr>
                <w:rFonts w:cs="Arial"/>
                <w:szCs w:val="22"/>
              </w:rPr>
            </w:pPr>
            <w:r w:rsidRPr="00183028">
              <w:rPr>
                <w:rFonts w:cs="Arial"/>
                <w:szCs w:val="22"/>
              </w:rPr>
              <w:t>3</w:t>
            </w:r>
            <w:r w:rsidR="00C044E3" w:rsidRPr="00183028">
              <w:rPr>
                <w:rFonts w:cs="Arial"/>
                <w:szCs w:val="22"/>
              </w:rPr>
              <w:t>5</w:t>
            </w:r>
          </w:p>
        </w:tc>
      </w:tr>
      <w:tr w:rsidR="0021327C" w:rsidRPr="00183028" w14:paraId="310BFB92" w14:textId="77777777" w:rsidTr="00BE6223">
        <w:tc>
          <w:tcPr>
            <w:tcW w:w="1271" w:type="dxa"/>
          </w:tcPr>
          <w:p w14:paraId="3E349BB0" w14:textId="77777777" w:rsidR="0021327C" w:rsidRPr="00183028" w:rsidRDefault="0021327C" w:rsidP="00DB5BF3">
            <w:pPr>
              <w:spacing w:before="0" w:after="100" w:line="259" w:lineRule="auto"/>
              <w:jc w:val="left"/>
              <w:rPr>
                <w:rFonts w:cs="Arial"/>
                <w:szCs w:val="22"/>
              </w:rPr>
            </w:pPr>
            <w:r w:rsidRPr="00183028">
              <w:rPr>
                <w:rFonts w:cs="Arial"/>
                <w:szCs w:val="22"/>
              </w:rPr>
              <w:t>9</w:t>
            </w:r>
          </w:p>
        </w:tc>
        <w:tc>
          <w:tcPr>
            <w:tcW w:w="6946" w:type="dxa"/>
          </w:tcPr>
          <w:p w14:paraId="03457F90" w14:textId="38F66F7C" w:rsidR="0021327C" w:rsidRPr="00183028" w:rsidRDefault="0021327C" w:rsidP="00DB5BF3">
            <w:pPr>
              <w:spacing w:before="0" w:after="100" w:line="259" w:lineRule="auto"/>
              <w:jc w:val="left"/>
              <w:rPr>
                <w:rFonts w:cs="Arial"/>
                <w:szCs w:val="22"/>
              </w:rPr>
            </w:pPr>
            <w:r w:rsidRPr="00183028">
              <w:rPr>
                <w:rFonts w:cs="Arial"/>
                <w:szCs w:val="22"/>
              </w:rPr>
              <w:t xml:space="preserve">Appeal </w:t>
            </w:r>
            <w:r w:rsidR="00DB5BF3" w:rsidRPr="00183028">
              <w:rPr>
                <w:rFonts w:cs="Arial"/>
                <w:szCs w:val="22"/>
              </w:rPr>
              <w:t>P</w:t>
            </w:r>
            <w:r w:rsidRPr="00183028">
              <w:rPr>
                <w:rFonts w:cs="Arial"/>
                <w:szCs w:val="22"/>
              </w:rPr>
              <w:t>rocedure</w:t>
            </w:r>
          </w:p>
        </w:tc>
        <w:tc>
          <w:tcPr>
            <w:tcW w:w="799" w:type="dxa"/>
          </w:tcPr>
          <w:p w14:paraId="1C3B7BE0" w14:textId="352F2194" w:rsidR="0021327C" w:rsidRPr="00183028" w:rsidRDefault="0021327C" w:rsidP="00DB5BF3">
            <w:pPr>
              <w:spacing w:before="0" w:after="100" w:line="259" w:lineRule="auto"/>
              <w:jc w:val="left"/>
              <w:rPr>
                <w:rFonts w:cs="Arial"/>
                <w:szCs w:val="22"/>
              </w:rPr>
            </w:pPr>
            <w:r w:rsidRPr="00183028">
              <w:rPr>
                <w:rFonts w:cs="Arial"/>
                <w:szCs w:val="22"/>
              </w:rPr>
              <w:t>3</w:t>
            </w:r>
            <w:r w:rsidR="00C044E3" w:rsidRPr="00183028">
              <w:rPr>
                <w:rFonts w:cs="Arial"/>
                <w:szCs w:val="22"/>
              </w:rPr>
              <w:t>6</w:t>
            </w:r>
          </w:p>
        </w:tc>
      </w:tr>
    </w:tbl>
    <w:p w14:paraId="1B69BD05" w14:textId="77777777" w:rsidR="0021327C" w:rsidRPr="00183028" w:rsidRDefault="0021327C" w:rsidP="00DB5BF3">
      <w:pPr>
        <w:spacing w:before="0" w:after="100" w:line="259" w:lineRule="auto"/>
        <w:jc w:val="left"/>
        <w:rPr>
          <w:rFonts w:cs="Arial"/>
          <w:szCs w:val="22"/>
        </w:rPr>
      </w:pPr>
    </w:p>
    <w:p w14:paraId="5CC73A62" w14:textId="77777777" w:rsidR="00D43E7A" w:rsidRPr="00183028" w:rsidRDefault="00D43E7A">
      <w:pPr>
        <w:spacing w:before="0" w:after="160" w:line="259" w:lineRule="auto"/>
        <w:jc w:val="left"/>
        <w:rPr>
          <w:rFonts w:cs="Arial"/>
          <w:szCs w:val="22"/>
        </w:rPr>
      </w:pPr>
    </w:p>
    <w:p w14:paraId="6217967E" w14:textId="77777777" w:rsidR="00D43E7A" w:rsidRPr="00183028" w:rsidRDefault="00D43E7A">
      <w:pPr>
        <w:spacing w:before="0" w:after="160" w:line="259" w:lineRule="auto"/>
        <w:jc w:val="left"/>
        <w:rPr>
          <w:rFonts w:cs="Arial"/>
          <w:szCs w:val="22"/>
        </w:rPr>
        <w:sectPr w:rsidR="00D43E7A" w:rsidRPr="00183028" w:rsidSect="00A518BC">
          <w:headerReference w:type="default" r:id="rId12"/>
          <w:footerReference w:type="default" r:id="rId13"/>
          <w:pgSz w:w="11906" w:h="16838"/>
          <w:pgMar w:top="1440" w:right="1440" w:bottom="1440" w:left="1440" w:header="708" w:footer="708" w:gutter="0"/>
          <w:cols w:space="708"/>
          <w:titlePg/>
          <w:docGrid w:linePitch="360"/>
        </w:sectPr>
      </w:pPr>
    </w:p>
    <w:p w14:paraId="3DF55842" w14:textId="2E2AE016" w:rsidR="00D43E7A" w:rsidRPr="00183028" w:rsidRDefault="0B2FD80E" w:rsidP="5A3B1F9F">
      <w:pPr>
        <w:jc w:val="center"/>
        <w:rPr>
          <w:rFonts w:cs="Arial"/>
          <w:szCs w:val="22"/>
        </w:rPr>
      </w:pPr>
      <w:r w:rsidRPr="00183028">
        <w:rPr>
          <w:rFonts w:cs="Arial"/>
          <w:noProof/>
          <w:szCs w:val="22"/>
        </w:rPr>
        <w:lastRenderedPageBreak/>
        <w:drawing>
          <wp:inline distT="0" distB="0" distL="0" distR="0" wp14:anchorId="29AC7B22" wp14:editId="20E38ED8">
            <wp:extent cx="9772650" cy="5895975"/>
            <wp:effectExtent l="0" t="0" r="0" b="0"/>
            <wp:docPr id="57618268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82680" name="Picture 576182680"/>
                    <pic:cNvPicPr/>
                  </pic:nvPicPr>
                  <pic:blipFill>
                    <a:blip r:embed="rId14">
                      <a:extLst>
                        <a:ext uri="{28A0092B-C50C-407E-A947-70E740481C1C}">
                          <a14:useLocalDpi xmlns:a14="http://schemas.microsoft.com/office/drawing/2010/main"/>
                        </a:ext>
                      </a:extLst>
                    </a:blip>
                    <a:stretch>
                      <a:fillRect/>
                    </a:stretch>
                  </pic:blipFill>
                  <pic:spPr>
                    <a:xfrm>
                      <a:off x="0" y="0"/>
                      <a:ext cx="9772650" cy="5895975"/>
                    </a:xfrm>
                    <a:prstGeom prst="rect">
                      <a:avLst/>
                    </a:prstGeom>
                  </pic:spPr>
                </pic:pic>
              </a:graphicData>
            </a:graphic>
          </wp:inline>
        </w:drawing>
      </w:r>
    </w:p>
    <w:p w14:paraId="3C6314E5" w14:textId="0BA4A2B1" w:rsidR="00D43E7A" w:rsidRPr="00183028" w:rsidRDefault="00D43E7A" w:rsidP="5A3B1F9F">
      <w:pPr>
        <w:rPr>
          <w:rFonts w:cs="Arial"/>
          <w:b/>
          <w:bCs/>
          <w:szCs w:val="22"/>
          <w:u w:val="single"/>
        </w:rPr>
        <w:sectPr w:rsidR="00D43E7A" w:rsidRPr="00183028" w:rsidSect="00A518BC">
          <w:pgSz w:w="16838" w:h="11906" w:orient="landscape"/>
          <w:pgMar w:top="720" w:right="720" w:bottom="720" w:left="720" w:header="708" w:footer="708" w:gutter="0"/>
          <w:cols w:space="708"/>
          <w:titlePg/>
          <w:docGrid w:linePitch="360"/>
        </w:sectPr>
      </w:pPr>
      <w:r w:rsidRPr="00183028">
        <w:rPr>
          <w:rFonts w:cs="Arial"/>
          <w:b/>
          <w:bCs/>
          <w:szCs w:val="22"/>
          <w:u w:val="single"/>
        </w:rPr>
        <w:br w:type="page"/>
      </w:r>
    </w:p>
    <w:p w14:paraId="78074D3B" w14:textId="77777777" w:rsidR="00395C25" w:rsidRPr="00183028" w:rsidRDefault="00FB1706" w:rsidP="00395C25">
      <w:pPr>
        <w:jc w:val="center"/>
        <w:rPr>
          <w:rFonts w:cs="Arial"/>
          <w:b/>
          <w:szCs w:val="22"/>
        </w:rPr>
      </w:pPr>
      <w:r w:rsidRPr="00183028">
        <w:rPr>
          <w:rFonts w:cs="Arial"/>
          <w:b/>
          <w:szCs w:val="22"/>
        </w:rPr>
        <w:lastRenderedPageBreak/>
        <w:t>RESOLUTION POLICY AND PROCEDURE</w:t>
      </w:r>
    </w:p>
    <w:p w14:paraId="4B2AB968" w14:textId="77777777" w:rsidR="00DB6B33" w:rsidRPr="00183028" w:rsidRDefault="00DB6B33" w:rsidP="00395C25">
      <w:pPr>
        <w:jc w:val="center"/>
        <w:rPr>
          <w:rFonts w:cs="Arial"/>
          <w:b/>
          <w:szCs w:val="22"/>
        </w:rPr>
      </w:pPr>
    </w:p>
    <w:p w14:paraId="6C4E76DD" w14:textId="5E887661" w:rsidR="00E0464D" w:rsidRPr="00183028" w:rsidRDefault="006209E3" w:rsidP="000A0582">
      <w:pPr>
        <w:pStyle w:val="Heading3"/>
        <w:rPr>
          <w:rFonts w:cs="Arial"/>
          <w:sz w:val="22"/>
          <w:szCs w:val="22"/>
        </w:rPr>
      </w:pPr>
      <w:r w:rsidRPr="00183028">
        <w:rPr>
          <w:rFonts w:cs="Arial"/>
          <w:sz w:val="22"/>
          <w:szCs w:val="22"/>
        </w:rPr>
        <w:t>INTRODUCTION</w:t>
      </w:r>
    </w:p>
    <w:p w14:paraId="6E12DE45" w14:textId="77777777" w:rsidR="00E0464D" w:rsidRPr="00183028" w:rsidRDefault="00E0464D" w:rsidP="000A0582">
      <w:pPr>
        <w:pStyle w:val="Heading3"/>
        <w:numPr>
          <w:ilvl w:val="0"/>
          <w:numId w:val="0"/>
        </w:numPr>
        <w:ind w:left="432"/>
        <w:rPr>
          <w:rStyle w:val="List1Char"/>
          <w:b w:val="0"/>
          <w:bCs/>
        </w:rPr>
      </w:pPr>
    </w:p>
    <w:p w14:paraId="37690DBB" w14:textId="569D5D58" w:rsidR="00C12199" w:rsidRPr="00183028" w:rsidRDefault="00BF18F4" w:rsidP="000A0582">
      <w:pPr>
        <w:pStyle w:val="Heading3"/>
        <w:rPr>
          <w:rStyle w:val="List1Char"/>
          <w:b w:val="0"/>
          <w:bCs/>
        </w:rPr>
      </w:pPr>
      <w:r w:rsidRPr="00183028">
        <w:rPr>
          <w:rStyle w:val="List1Char"/>
          <w:b w:val="0"/>
          <w:bCs/>
        </w:rPr>
        <w:t xml:space="preserve">The East London Foundation Trust (herein referred to as ‘the Trust’) is committed to creating a work environment where everyone is treated with dignity and respect and </w:t>
      </w:r>
      <w:r w:rsidR="006C201D" w:rsidRPr="00183028">
        <w:rPr>
          <w:rStyle w:val="List1Char"/>
          <w:b w:val="0"/>
          <w:bCs/>
        </w:rPr>
        <w:t xml:space="preserve">allows staff to feel psychologically safe when raising a concern. The Trust </w:t>
      </w:r>
      <w:r w:rsidRPr="00183028">
        <w:rPr>
          <w:rStyle w:val="List1Char"/>
          <w:b w:val="0"/>
          <w:bCs/>
        </w:rPr>
        <w:t xml:space="preserve">is committed to </w:t>
      </w:r>
      <w:r w:rsidR="00C12199" w:rsidRPr="00183028">
        <w:rPr>
          <w:rFonts w:eastAsia="Calibri" w:cs="Arial"/>
          <w:b w:val="0"/>
          <w:bCs/>
          <w:sz w:val="22"/>
          <w:szCs w:val="22"/>
          <w:lang w:eastAsia="ja-JP"/>
        </w:rPr>
        <w:t>supporting staff to resolve problems that arise at work by</w:t>
      </w:r>
      <w:r w:rsidR="00C12199" w:rsidRPr="00183028">
        <w:rPr>
          <w:rFonts w:eastAsia="Calibri" w:cs="Arial"/>
          <w:sz w:val="22"/>
          <w:szCs w:val="22"/>
          <w:lang w:eastAsia="ja-JP"/>
        </w:rPr>
        <w:t xml:space="preserve"> </w:t>
      </w:r>
      <w:r w:rsidRPr="00183028">
        <w:rPr>
          <w:rStyle w:val="List1Char"/>
          <w:b w:val="0"/>
          <w:bCs/>
        </w:rPr>
        <w:t>encouraging free and open communication</w:t>
      </w:r>
      <w:r w:rsidR="00C12199" w:rsidRPr="00183028">
        <w:rPr>
          <w:rStyle w:val="List1Char"/>
          <w:b w:val="0"/>
          <w:bCs/>
        </w:rPr>
        <w:t xml:space="preserve">, enabling </w:t>
      </w:r>
      <w:r w:rsidRPr="00183028">
        <w:rPr>
          <w:rStyle w:val="List1Char"/>
          <w:b w:val="0"/>
          <w:bCs/>
        </w:rPr>
        <w:t xml:space="preserve">concerns arising </w:t>
      </w:r>
      <w:proofErr w:type="gramStart"/>
      <w:r w:rsidRPr="00183028">
        <w:rPr>
          <w:rStyle w:val="List1Char"/>
          <w:b w:val="0"/>
          <w:bCs/>
        </w:rPr>
        <w:t>during the course of</w:t>
      </w:r>
      <w:proofErr w:type="gramEnd"/>
      <w:r w:rsidRPr="00183028">
        <w:rPr>
          <w:rStyle w:val="List1Char"/>
          <w:b w:val="0"/>
          <w:bCs/>
        </w:rPr>
        <w:t xml:space="preserve"> employment can be raised and, wherever possible, resolved quickly. </w:t>
      </w:r>
    </w:p>
    <w:p w14:paraId="74B4DC6F" w14:textId="77777777" w:rsidR="00E0464D" w:rsidRPr="00183028" w:rsidRDefault="00E0464D" w:rsidP="000A0582">
      <w:pPr>
        <w:pStyle w:val="Heading3"/>
        <w:numPr>
          <w:ilvl w:val="0"/>
          <w:numId w:val="0"/>
        </w:numPr>
        <w:ind w:left="432"/>
        <w:rPr>
          <w:rStyle w:val="List1Char"/>
          <w:b w:val="0"/>
          <w:bCs/>
        </w:rPr>
      </w:pPr>
    </w:p>
    <w:p w14:paraId="4B38F1D1" w14:textId="68CBFCF9" w:rsidR="00BF18F4" w:rsidRPr="00183028" w:rsidRDefault="00BF18F4" w:rsidP="000A0582">
      <w:pPr>
        <w:pStyle w:val="Heading3"/>
        <w:rPr>
          <w:rFonts w:cs="Arial"/>
          <w:sz w:val="22"/>
          <w:szCs w:val="22"/>
        </w:rPr>
      </w:pPr>
      <w:r w:rsidRPr="00183028">
        <w:rPr>
          <w:rStyle w:val="List1Char"/>
          <w:b w:val="0"/>
          <w:bCs/>
        </w:rPr>
        <w:t>All staff should be able to work free of harassment. The Trust does not condone harassment, bullying or victimisation and, where found, the disciplinary policy and procedure will be implemented. Bullying and/or harassment may constitute gross misconduct, or even a criminal offence, and employees who are found to have behaved in this way may face disciplinary penalties up to and including summary dismissal</w:t>
      </w:r>
      <w:r w:rsidRPr="00183028">
        <w:rPr>
          <w:rFonts w:cs="Arial"/>
          <w:sz w:val="22"/>
          <w:szCs w:val="22"/>
        </w:rPr>
        <w:t xml:space="preserve">.  </w:t>
      </w:r>
    </w:p>
    <w:p w14:paraId="230254F8" w14:textId="77777777" w:rsidR="00E0464D" w:rsidRPr="00183028" w:rsidRDefault="00E0464D" w:rsidP="000A0582">
      <w:pPr>
        <w:pStyle w:val="Heading3"/>
        <w:numPr>
          <w:ilvl w:val="0"/>
          <w:numId w:val="0"/>
        </w:numPr>
        <w:ind w:left="432"/>
        <w:rPr>
          <w:rFonts w:cs="Arial"/>
          <w:sz w:val="22"/>
          <w:szCs w:val="22"/>
        </w:rPr>
      </w:pPr>
    </w:p>
    <w:p w14:paraId="48C85774" w14:textId="4CF9CB4D" w:rsidR="00E0464D" w:rsidRPr="00183028" w:rsidRDefault="00BF18F4" w:rsidP="000A0582">
      <w:pPr>
        <w:pStyle w:val="Heading3"/>
        <w:rPr>
          <w:rFonts w:cs="Arial"/>
          <w:b w:val="0"/>
          <w:bCs/>
          <w:sz w:val="22"/>
          <w:szCs w:val="22"/>
        </w:rPr>
      </w:pPr>
      <w:r w:rsidRPr="00183028">
        <w:rPr>
          <w:rFonts w:cs="Arial"/>
          <w:b w:val="0"/>
          <w:bCs/>
          <w:sz w:val="22"/>
          <w:szCs w:val="22"/>
        </w:rPr>
        <w:t xml:space="preserve">Where allegations of criminal acts such as indecent exposure, physical attack or sexual assault have been made, the complainant should be encouraged to report the matter to the police. </w:t>
      </w:r>
      <w:r w:rsidR="006C201D" w:rsidRPr="00183028">
        <w:rPr>
          <w:rFonts w:cs="Arial"/>
          <w:b w:val="0"/>
          <w:bCs/>
          <w:sz w:val="22"/>
          <w:szCs w:val="22"/>
        </w:rPr>
        <w:t>Where the perpetrator is a member of staff, t</w:t>
      </w:r>
      <w:r w:rsidRPr="00183028">
        <w:rPr>
          <w:rFonts w:cs="Arial"/>
          <w:b w:val="0"/>
          <w:bCs/>
          <w:sz w:val="22"/>
          <w:szCs w:val="22"/>
        </w:rPr>
        <w:t xml:space="preserve">he Trust may also opt to report the allegations to the police. </w:t>
      </w:r>
      <w:r w:rsidR="00717973" w:rsidRPr="00183028">
        <w:rPr>
          <w:rFonts w:cs="Arial"/>
          <w:b w:val="0"/>
          <w:bCs/>
          <w:sz w:val="22"/>
          <w:szCs w:val="22"/>
        </w:rPr>
        <w:t xml:space="preserve">In such cases, consideration will be given to alternatives to work. Please refer to </w:t>
      </w:r>
      <w:r w:rsidR="006209E3" w:rsidRPr="00183028">
        <w:rPr>
          <w:rFonts w:cs="Arial"/>
          <w:b w:val="0"/>
          <w:bCs/>
          <w:sz w:val="22"/>
          <w:szCs w:val="22"/>
        </w:rPr>
        <w:t>section</w:t>
      </w:r>
      <w:r w:rsidR="00ED2DC7" w:rsidRPr="00183028">
        <w:rPr>
          <w:rFonts w:cs="Arial"/>
          <w:b w:val="0"/>
          <w:bCs/>
          <w:sz w:val="22"/>
          <w:szCs w:val="22"/>
        </w:rPr>
        <w:t xml:space="preserve"> 7 for</w:t>
      </w:r>
      <w:r w:rsidR="001C16F9" w:rsidRPr="00183028">
        <w:rPr>
          <w:rFonts w:cs="Arial"/>
          <w:b w:val="0"/>
          <w:bCs/>
          <w:sz w:val="22"/>
          <w:szCs w:val="22"/>
        </w:rPr>
        <w:t xml:space="preserve"> further details.</w:t>
      </w:r>
      <w:r w:rsidR="00ED2DC7" w:rsidRPr="00183028">
        <w:rPr>
          <w:rFonts w:cs="Arial"/>
          <w:b w:val="0"/>
          <w:bCs/>
          <w:sz w:val="22"/>
          <w:szCs w:val="22"/>
        </w:rPr>
        <w:t xml:space="preserve"> </w:t>
      </w:r>
    </w:p>
    <w:p w14:paraId="72A7F69A" w14:textId="77777777" w:rsidR="00E0464D" w:rsidRPr="00183028" w:rsidRDefault="00E0464D" w:rsidP="000A0582">
      <w:pPr>
        <w:pStyle w:val="Heading3"/>
        <w:numPr>
          <w:ilvl w:val="0"/>
          <w:numId w:val="0"/>
        </w:numPr>
        <w:ind w:left="432"/>
        <w:rPr>
          <w:rFonts w:cs="Arial"/>
          <w:b w:val="0"/>
          <w:bCs/>
          <w:sz w:val="22"/>
          <w:szCs w:val="22"/>
        </w:rPr>
      </w:pPr>
    </w:p>
    <w:p w14:paraId="5E655E6F" w14:textId="77777777" w:rsidR="00E0464D" w:rsidRPr="00183028" w:rsidRDefault="00BF18F4" w:rsidP="000A0582">
      <w:pPr>
        <w:pStyle w:val="Heading3"/>
        <w:rPr>
          <w:rFonts w:cs="Arial"/>
          <w:b w:val="0"/>
          <w:bCs/>
          <w:sz w:val="22"/>
          <w:szCs w:val="22"/>
        </w:rPr>
      </w:pPr>
      <w:proofErr w:type="gramStart"/>
      <w:r w:rsidRPr="00183028">
        <w:rPr>
          <w:rFonts w:cs="Arial"/>
          <w:b w:val="0"/>
          <w:bCs/>
          <w:sz w:val="22"/>
          <w:szCs w:val="22"/>
        </w:rPr>
        <w:t>In order to</w:t>
      </w:r>
      <w:proofErr w:type="gramEnd"/>
      <w:r w:rsidRPr="00183028">
        <w:rPr>
          <w:rFonts w:cs="Arial"/>
          <w:b w:val="0"/>
          <w:bCs/>
          <w:sz w:val="22"/>
          <w:szCs w:val="22"/>
        </w:rPr>
        <w:t xml:space="preserve"> promote good employee relations, the Trusts Resolution Policy and Procedure </w:t>
      </w:r>
      <w:proofErr w:type="gramStart"/>
      <w:r w:rsidRPr="00183028">
        <w:rPr>
          <w:rFonts w:cs="Arial"/>
          <w:b w:val="0"/>
          <w:bCs/>
          <w:sz w:val="22"/>
          <w:szCs w:val="22"/>
        </w:rPr>
        <w:t>provides</w:t>
      </w:r>
      <w:proofErr w:type="gramEnd"/>
      <w:r w:rsidRPr="00183028">
        <w:rPr>
          <w:rFonts w:cs="Arial"/>
          <w:b w:val="0"/>
          <w:bCs/>
          <w:sz w:val="22"/>
          <w:szCs w:val="22"/>
        </w:rPr>
        <w:t xml:space="preserve"> a framework for resolving conflicts, </w:t>
      </w:r>
      <w:r w:rsidR="00BF4C73" w:rsidRPr="00183028">
        <w:rPr>
          <w:rFonts w:cs="Arial"/>
          <w:b w:val="0"/>
          <w:bCs/>
          <w:sz w:val="22"/>
          <w:szCs w:val="22"/>
        </w:rPr>
        <w:t>complaints,</w:t>
      </w:r>
      <w:r w:rsidRPr="00183028">
        <w:rPr>
          <w:rFonts w:cs="Arial"/>
          <w:b w:val="0"/>
          <w:bCs/>
          <w:sz w:val="22"/>
          <w:szCs w:val="22"/>
        </w:rPr>
        <w:t xml:space="preserve"> and disputes in a fair, reasonable, timely and consistent manner at the earliest possible stage and as close to the point of origin as possible. This policy therefore encourages proactive and meaningful discussions to take place at the informal stage of this policy.</w:t>
      </w:r>
    </w:p>
    <w:p w14:paraId="71CCA247" w14:textId="30AC55D3" w:rsidR="00BF18F4" w:rsidRPr="00183028" w:rsidRDefault="00BF18F4" w:rsidP="000A0582">
      <w:pPr>
        <w:pStyle w:val="Heading3"/>
        <w:numPr>
          <w:ilvl w:val="0"/>
          <w:numId w:val="0"/>
        </w:numPr>
        <w:ind w:left="432"/>
        <w:rPr>
          <w:rFonts w:cs="Arial"/>
          <w:b w:val="0"/>
          <w:bCs/>
          <w:sz w:val="22"/>
          <w:szCs w:val="22"/>
        </w:rPr>
      </w:pPr>
      <w:r w:rsidRPr="00183028">
        <w:rPr>
          <w:rFonts w:cs="Arial"/>
          <w:b w:val="0"/>
          <w:bCs/>
          <w:sz w:val="22"/>
          <w:szCs w:val="22"/>
        </w:rPr>
        <w:t xml:space="preserve"> </w:t>
      </w:r>
    </w:p>
    <w:p w14:paraId="7CF94BA0" w14:textId="0DE193BC" w:rsidR="000A0582" w:rsidRPr="00183028" w:rsidRDefault="00BF18F4" w:rsidP="000A0582">
      <w:pPr>
        <w:pStyle w:val="Heading3"/>
        <w:rPr>
          <w:rFonts w:cs="Arial"/>
          <w:b w:val="0"/>
          <w:bCs/>
          <w:sz w:val="22"/>
          <w:szCs w:val="22"/>
        </w:rPr>
      </w:pPr>
      <w:r w:rsidRPr="00183028">
        <w:rPr>
          <w:rFonts w:cs="Arial"/>
          <w:b w:val="0"/>
          <w:bCs/>
          <w:sz w:val="22"/>
          <w:szCs w:val="22"/>
        </w:rPr>
        <w:t xml:space="preserve">The procedure outlined in this policy will create a fair route for complaints, </w:t>
      </w:r>
      <w:r w:rsidR="00BF4C73" w:rsidRPr="00183028">
        <w:rPr>
          <w:rFonts w:cs="Arial"/>
          <w:b w:val="0"/>
          <w:bCs/>
          <w:sz w:val="22"/>
          <w:szCs w:val="22"/>
        </w:rPr>
        <w:t>disputes,</w:t>
      </w:r>
      <w:r w:rsidRPr="00183028">
        <w:rPr>
          <w:rFonts w:cs="Arial"/>
          <w:b w:val="0"/>
          <w:bCs/>
          <w:sz w:val="22"/>
          <w:szCs w:val="22"/>
        </w:rPr>
        <w:t xml:space="preserve"> and workplace conflicts to be raised where the issue has not been resolved earlier on an informal basis in line with ACAS Code of Practice 2019</w:t>
      </w:r>
      <w:r w:rsidR="000A0582" w:rsidRPr="00183028">
        <w:rPr>
          <w:rFonts w:cs="Arial"/>
          <w:b w:val="0"/>
          <w:bCs/>
          <w:sz w:val="22"/>
          <w:szCs w:val="22"/>
        </w:rPr>
        <w:t>.</w:t>
      </w:r>
    </w:p>
    <w:p w14:paraId="21ED407B" w14:textId="77777777" w:rsidR="000A0582" w:rsidRPr="00183028" w:rsidRDefault="000A0582" w:rsidP="000A0582">
      <w:pPr>
        <w:spacing w:before="0" w:after="0"/>
        <w:rPr>
          <w:rFonts w:cs="Arial"/>
          <w:szCs w:val="22"/>
          <w:lang w:eastAsia="en-US"/>
        </w:rPr>
      </w:pPr>
    </w:p>
    <w:p w14:paraId="3D6EF1C5" w14:textId="27AE65DD" w:rsidR="00A3002F" w:rsidRPr="00183028" w:rsidRDefault="00B26514" w:rsidP="000A0582">
      <w:pPr>
        <w:pStyle w:val="Heading3"/>
        <w:rPr>
          <w:rFonts w:cs="Arial"/>
          <w:sz w:val="22"/>
          <w:szCs w:val="22"/>
        </w:rPr>
      </w:pPr>
      <w:r w:rsidRPr="00183028">
        <w:rPr>
          <w:rFonts w:cs="Arial"/>
          <w:sz w:val="22"/>
          <w:szCs w:val="22"/>
        </w:rPr>
        <w:t>SCOPE</w:t>
      </w:r>
    </w:p>
    <w:p w14:paraId="643DEA88" w14:textId="6E1673C9" w:rsidR="001B35F6" w:rsidRPr="00183028" w:rsidRDefault="00BF18F4" w:rsidP="5A3B1F9F">
      <w:pPr>
        <w:pStyle w:val="List1"/>
        <w:ind w:left="360"/>
        <w:rPr>
          <w:highlight w:val="magenta"/>
          <w:lang w:val="en-GB"/>
        </w:rPr>
      </w:pPr>
      <w:r w:rsidRPr="00183028">
        <w:rPr>
          <w:lang w:val="en-GB"/>
        </w:rPr>
        <w:t xml:space="preserve">This policy and procedure </w:t>
      </w:r>
      <w:proofErr w:type="gramStart"/>
      <w:r w:rsidR="00C12199" w:rsidRPr="00183028">
        <w:rPr>
          <w:lang w:val="en-GB"/>
        </w:rPr>
        <w:t>is</w:t>
      </w:r>
      <w:proofErr w:type="gramEnd"/>
      <w:r w:rsidR="00C12199" w:rsidRPr="00183028">
        <w:rPr>
          <w:lang w:val="en-GB"/>
        </w:rPr>
        <w:t xml:space="preserve"> for all employees of the Trust and </w:t>
      </w:r>
      <w:r w:rsidR="00BF4C73" w:rsidRPr="00183028">
        <w:rPr>
          <w:lang w:val="en-GB"/>
        </w:rPr>
        <w:t>appl</w:t>
      </w:r>
      <w:r w:rsidR="00C12199" w:rsidRPr="00183028">
        <w:rPr>
          <w:lang w:val="en-GB"/>
        </w:rPr>
        <w:t>ies</w:t>
      </w:r>
      <w:r w:rsidRPr="00183028">
        <w:rPr>
          <w:lang w:val="en-GB"/>
        </w:rPr>
        <w:t xml:space="preserve"> to both individual and collective grievances, </w:t>
      </w:r>
      <w:r w:rsidR="00A3002F" w:rsidRPr="00183028">
        <w:rPr>
          <w:lang w:val="en-GB"/>
        </w:rPr>
        <w:t xml:space="preserve">bullying, harassment and discrimination </w:t>
      </w:r>
      <w:r w:rsidRPr="00183028">
        <w:rPr>
          <w:lang w:val="en-GB"/>
        </w:rPr>
        <w:t>complaints</w:t>
      </w:r>
      <w:r w:rsidR="00880FC1" w:rsidRPr="00183028">
        <w:rPr>
          <w:lang w:val="en-GB"/>
        </w:rPr>
        <w:t>.</w:t>
      </w:r>
      <w:r w:rsidRPr="00183028">
        <w:rPr>
          <w:lang w:val="en-GB"/>
        </w:rPr>
        <w:t xml:space="preserve"> </w:t>
      </w:r>
    </w:p>
    <w:p w14:paraId="3E65613D" w14:textId="31E9BF48" w:rsidR="00880FC1" w:rsidRPr="00183028" w:rsidRDefault="00880FC1" w:rsidP="00E0464D">
      <w:pPr>
        <w:autoSpaceDE w:val="0"/>
        <w:autoSpaceDN w:val="0"/>
        <w:adjustRightInd w:val="0"/>
        <w:spacing w:before="0" w:after="0"/>
        <w:ind w:left="360"/>
        <w:jc w:val="left"/>
        <w:rPr>
          <w:rFonts w:eastAsia="Calibri" w:cs="Arial"/>
          <w:szCs w:val="22"/>
          <w:lang w:eastAsia="ja-JP"/>
        </w:rPr>
      </w:pPr>
      <w:r w:rsidRPr="00183028">
        <w:rPr>
          <w:rFonts w:eastAsia="Calibri" w:cs="Arial"/>
          <w:szCs w:val="22"/>
          <w:lang w:eastAsia="ja-JP"/>
        </w:rPr>
        <w:t xml:space="preserve">Concern about unsafe practice, fraud or other criminal activity, breach of health and safety regulations, </w:t>
      </w:r>
      <w:r w:rsidR="00396955" w:rsidRPr="00183028">
        <w:rPr>
          <w:rFonts w:eastAsia="Calibri" w:cs="Arial"/>
          <w:szCs w:val="22"/>
          <w:lang w:eastAsia="ja-JP"/>
        </w:rPr>
        <w:t>discrimination,</w:t>
      </w:r>
      <w:r w:rsidRPr="00183028">
        <w:rPr>
          <w:rFonts w:eastAsia="Calibri" w:cs="Arial"/>
          <w:szCs w:val="22"/>
          <w:lang w:eastAsia="ja-JP"/>
        </w:rPr>
        <w:t xml:space="preserve"> or harassment towards patients and other third parties should be dealt with under our Freedom to Speak Up (Whistleblowing) Policy, Disciplinary Policy and/ or</w:t>
      </w:r>
      <w:r w:rsidR="00E0464D" w:rsidRPr="00183028">
        <w:rPr>
          <w:rFonts w:eastAsia="Calibri" w:cs="Arial"/>
          <w:szCs w:val="22"/>
          <w:lang w:eastAsia="ja-JP"/>
        </w:rPr>
        <w:t xml:space="preserve"> </w:t>
      </w:r>
      <w:r w:rsidR="00E0464D" w:rsidRPr="00183028">
        <w:rPr>
          <w:rFonts w:cs="Arial"/>
          <w:color w:val="000000"/>
          <w:szCs w:val="22"/>
        </w:rPr>
        <w:t>Patient Safety Incident Response Framework (PSIRF) and Incident Reporting and Management Policy</w:t>
      </w:r>
    </w:p>
    <w:p w14:paraId="0F4918FF" w14:textId="77777777" w:rsidR="00880FC1" w:rsidRPr="00183028" w:rsidRDefault="00880FC1" w:rsidP="00E0464D">
      <w:pPr>
        <w:autoSpaceDE w:val="0"/>
        <w:autoSpaceDN w:val="0"/>
        <w:adjustRightInd w:val="0"/>
        <w:spacing w:before="0" w:after="0"/>
        <w:jc w:val="left"/>
        <w:rPr>
          <w:rFonts w:cs="Arial"/>
          <w:szCs w:val="22"/>
        </w:rPr>
      </w:pPr>
    </w:p>
    <w:p w14:paraId="365B46B0" w14:textId="0D2BBBC5" w:rsidR="00BF18F4" w:rsidRPr="00183028" w:rsidRDefault="00BF18F4" w:rsidP="00E0464D">
      <w:pPr>
        <w:pStyle w:val="List1"/>
        <w:ind w:left="360"/>
      </w:pPr>
      <w:r w:rsidRPr="00183028">
        <w:rPr>
          <w:rStyle w:val="List1Char"/>
          <w:lang w:val="en-GB"/>
        </w:rPr>
        <w:t xml:space="preserve">The Trust has a duty of care towards its staff and is liable for their health and safety and wellbeing (Health and Safety at Work Act 1974 2(1).  </w:t>
      </w:r>
      <w:r w:rsidR="00BF4C73" w:rsidRPr="00183028">
        <w:rPr>
          <w:rStyle w:val="List1Char"/>
          <w:lang w:val="en-GB"/>
        </w:rPr>
        <w:t>Therefore,</w:t>
      </w:r>
      <w:r w:rsidRPr="00183028">
        <w:rPr>
          <w:rStyle w:val="List1Char"/>
          <w:lang w:val="en-GB"/>
        </w:rPr>
        <w:t xml:space="preserve"> the Trust reserves the right to initiate its own investigations into harassment and bullying where there is sufficient cause for concer</w:t>
      </w:r>
      <w:r w:rsidR="002465A9" w:rsidRPr="00183028">
        <w:rPr>
          <w:rStyle w:val="List1Char"/>
          <w:lang w:val="en-GB"/>
        </w:rPr>
        <w:t>n</w:t>
      </w:r>
      <w:r w:rsidRPr="00183028">
        <w:rPr>
          <w:rStyle w:val="List1Char"/>
          <w:lang w:val="en-GB"/>
        </w:rPr>
        <w:t xml:space="preserve"> but not necessarily a formal complaint</w:t>
      </w:r>
      <w:r w:rsidRPr="00183028">
        <w:t>.  Such action would only be taken where there was a reasonable belief that harassment and bullying may be occurring.</w:t>
      </w:r>
    </w:p>
    <w:p w14:paraId="72F4DA8A" w14:textId="5221774E" w:rsidR="00BF18F4" w:rsidRPr="00183028" w:rsidRDefault="00072E8E" w:rsidP="00E0464D">
      <w:pPr>
        <w:ind w:left="360"/>
        <w:rPr>
          <w:rFonts w:cs="Arial"/>
          <w:szCs w:val="22"/>
        </w:rPr>
      </w:pPr>
      <w:r w:rsidRPr="00183028">
        <w:rPr>
          <w:rFonts w:cs="Arial"/>
          <w:szCs w:val="22"/>
        </w:rPr>
        <w:t>T</w:t>
      </w:r>
      <w:r w:rsidR="00BF18F4" w:rsidRPr="00183028">
        <w:rPr>
          <w:rFonts w:cs="Arial"/>
          <w:szCs w:val="22"/>
        </w:rPr>
        <w:t>he</w:t>
      </w:r>
      <w:r w:rsidR="00A3002F" w:rsidRPr="00183028">
        <w:rPr>
          <w:rFonts w:cs="Arial"/>
          <w:szCs w:val="22"/>
        </w:rPr>
        <w:t xml:space="preserve"> </w:t>
      </w:r>
      <w:r w:rsidR="00BF18F4" w:rsidRPr="00183028">
        <w:rPr>
          <w:rFonts w:cs="Arial"/>
          <w:szCs w:val="22"/>
        </w:rPr>
        <w:t>Resolution Policy and Procedure will not be used in situations that relate to:</w:t>
      </w:r>
    </w:p>
    <w:p w14:paraId="3670C6DC" w14:textId="77777777" w:rsidR="00BF18F4" w:rsidRPr="00183028" w:rsidRDefault="00BF18F4" w:rsidP="00DA757E">
      <w:pPr>
        <w:pStyle w:val="ListParagraph"/>
        <w:numPr>
          <w:ilvl w:val="0"/>
          <w:numId w:val="25"/>
        </w:numPr>
        <w:rPr>
          <w:rFonts w:cs="Arial"/>
          <w:szCs w:val="22"/>
        </w:rPr>
      </w:pPr>
      <w:r w:rsidRPr="00183028">
        <w:rPr>
          <w:rFonts w:cs="Arial"/>
          <w:szCs w:val="22"/>
        </w:rPr>
        <w:lastRenderedPageBreak/>
        <w:t>Procedures where the Trust has no discretion or authority in the matter e.g.  Medical and Dental or Senior Managers contractual terms and conditions of employment (except for the interpretation of the contract).</w:t>
      </w:r>
    </w:p>
    <w:p w14:paraId="1F89C0F6" w14:textId="47CF55AC" w:rsidR="00BF18F4" w:rsidRPr="00183028" w:rsidRDefault="00BF18F4" w:rsidP="00DA757E">
      <w:pPr>
        <w:pStyle w:val="ListParagraph"/>
        <w:numPr>
          <w:ilvl w:val="0"/>
          <w:numId w:val="25"/>
        </w:numPr>
        <w:rPr>
          <w:rFonts w:cs="Arial"/>
          <w:szCs w:val="22"/>
        </w:rPr>
      </w:pPr>
      <w:r w:rsidRPr="00183028">
        <w:rPr>
          <w:rFonts w:cs="Arial"/>
          <w:szCs w:val="22"/>
        </w:rPr>
        <w:t xml:space="preserve">Concerns raised by service users, their </w:t>
      </w:r>
      <w:proofErr w:type="spellStart"/>
      <w:r w:rsidRPr="00183028">
        <w:rPr>
          <w:rFonts w:cs="Arial"/>
          <w:szCs w:val="22"/>
        </w:rPr>
        <w:t>carers</w:t>
      </w:r>
      <w:proofErr w:type="spellEnd"/>
      <w:r w:rsidRPr="00183028">
        <w:rPr>
          <w:rFonts w:cs="Arial"/>
          <w:szCs w:val="22"/>
        </w:rPr>
        <w:t xml:space="preserve">, </w:t>
      </w:r>
      <w:r w:rsidR="00BF4C73" w:rsidRPr="00183028">
        <w:rPr>
          <w:rFonts w:cs="Arial"/>
          <w:szCs w:val="22"/>
        </w:rPr>
        <w:t>relatives,</w:t>
      </w:r>
      <w:r w:rsidRPr="00183028">
        <w:rPr>
          <w:rFonts w:cs="Arial"/>
          <w:szCs w:val="22"/>
        </w:rPr>
        <w:t xml:space="preserve"> or other members of the public, which should be handled by the Trust’s Complaints Process.</w:t>
      </w:r>
    </w:p>
    <w:p w14:paraId="02BC6B72" w14:textId="4F64E9DF" w:rsidR="00BF18F4" w:rsidRPr="00183028" w:rsidRDefault="00BF18F4" w:rsidP="00DA757E">
      <w:pPr>
        <w:pStyle w:val="ListParagraph"/>
        <w:numPr>
          <w:ilvl w:val="0"/>
          <w:numId w:val="25"/>
        </w:numPr>
        <w:rPr>
          <w:rFonts w:cs="Arial"/>
          <w:szCs w:val="22"/>
        </w:rPr>
      </w:pPr>
      <w:r w:rsidRPr="00183028">
        <w:rPr>
          <w:rFonts w:cs="Arial"/>
          <w:szCs w:val="22"/>
        </w:rPr>
        <w:t xml:space="preserve">Concerns about illegal activities, clinical complaint, </w:t>
      </w:r>
      <w:r w:rsidR="00BF4C73" w:rsidRPr="00183028">
        <w:rPr>
          <w:rFonts w:cs="Arial"/>
          <w:szCs w:val="22"/>
        </w:rPr>
        <w:t>wrongdoing,</w:t>
      </w:r>
      <w:r w:rsidRPr="00183028">
        <w:rPr>
          <w:rFonts w:cs="Arial"/>
          <w:szCs w:val="22"/>
        </w:rPr>
        <w:t xml:space="preserve"> or malpractice that should be handled by the Raising Concerns (Whistleblowing Policy). </w:t>
      </w:r>
    </w:p>
    <w:p w14:paraId="1172B23C" w14:textId="77777777" w:rsidR="00BF18F4" w:rsidRPr="00183028" w:rsidRDefault="00BF18F4" w:rsidP="00DA757E">
      <w:pPr>
        <w:pStyle w:val="ListParagraph"/>
        <w:numPr>
          <w:ilvl w:val="0"/>
          <w:numId w:val="25"/>
        </w:numPr>
        <w:rPr>
          <w:rFonts w:cs="Arial"/>
          <w:szCs w:val="22"/>
        </w:rPr>
      </w:pPr>
      <w:r w:rsidRPr="00183028">
        <w:rPr>
          <w:rFonts w:cs="Arial"/>
          <w:szCs w:val="22"/>
        </w:rPr>
        <w:t>Income Tax, National or Graduated Insurance, pension and pension rights, Government Policy.</w:t>
      </w:r>
    </w:p>
    <w:p w14:paraId="782C55A7" w14:textId="77777777" w:rsidR="00BF18F4" w:rsidRPr="00183028" w:rsidRDefault="00BF18F4" w:rsidP="00DA757E">
      <w:pPr>
        <w:pStyle w:val="ListParagraph"/>
        <w:numPr>
          <w:ilvl w:val="0"/>
          <w:numId w:val="25"/>
        </w:numPr>
        <w:rPr>
          <w:rFonts w:cs="Arial"/>
          <w:szCs w:val="22"/>
        </w:rPr>
      </w:pPr>
      <w:r w:rsidRPr="00183028">
        <w:rPr>
          <w:rFonts w:cs="Arial"/>
          <w:szCs w:val="22"/>
        </w:rPr>
        <w:t>Issues of strategic policy for the organisation.</w:t>
      </w:r>
    </w:p>
    <w:p w14:paraId="18684FA3" w14:textId="48830301" w:rsidR="001E056A" w:rsidRPr="00183028" w:rsidRDefault="00BF18F4" w:rsidP="00DA757E">
      <w:pPr>
        <w:pStyle w:val="ListParagraph"/>
        <w:numPr>
          <w:ilvl w:val="0"/>
          <w:numId w:val="25"/>
        </w:numPr>
        <w:rPr>
          <w:rFonts w:cs="Arial"/>
          <w:szCs w:val="22"/>
        </w:rPr>
      </w:pPr>
      <w:r w:rsidRPr="00183028">
        <w:rPr>
          <w:rFonts w:cs="Arial"/>
          <w:szCs w:val="22"/>
        </w:rPr>
        <w:t>Any other matter for which a separate local or trust-wide procedure exists, such as the Disciplinary Policy</w:t>
      </w:r>
      <w:r w:rsidR="00072E8E" w:rsidRPr="00183028">
        <w:rPr>
          <w:rFonts w:cs="Arial"/>
          <w:szCs w:val="22"/>
        </w:rPr>
        <w:t xml:space="preserve">; Change Management Policy; Sickness Policy; </w:t>
      </w:r>
      <w:r w:rsidRPr="00183028">
        <w:rPr>
          <w:rFonts w:cs="Arial"/>
          <w:szCs w:val="22"/>
        </w:rPr>
        <w:t>Managing for Improved Performance (Capability) policy</w:t>
      </w:r>
      <w:r w:rsidR="00072E8E" w:rsidRPr="00183028">
        <w:rPr>
          <w:rFonts w:cs="Arial"/>
          <w:szCs w:val="22"/>
        </w:rPr>
        <w:t xml:space="preserve">; </w:t>
      </w:r>
      <w:r w:rsidR="00D52E23" w:rsidRPr="00183028">
        <w:rPr>
          <w:rFonts w:cs="Arial"/>
          <w:szCs w:val="22"/>
        </w:rPr>
        <w:t>Work life</w:t>
      </w:r>
      <w:r w:rsidR="00072E8E" w:rsidRPr="00183028">
        <w:rPr>
          <w:rFonts w:cs="Arial"/>
          <w:szCs w:val="22"/>
        </w:rPr>
        <w:t xml:space="preserve"> Balance</w:t>
      </w:r>
      <w:r w:rsidRPr="00183028">
        <w:rPr>
          <w:rFonts w:cs="Arial"/>
          <w:szCs w:val="22"/>
        </w:rPr>
        <w:t>, which have their own appeal procedures.</w:t>
      </w:r>
    </w:p>
    <w:p w14:paraId="6517128E" w14:textId="77777777" w:rsidR="00396955" w:rsidRPr="00183028" w:rsidRDefault="00396955" w:rsidP="00396955">
      <w:pPr>
        <w:pStyle w:val="ListParagraph"/>
        <w:rPr>
          <w:rFonts w:cs="Arial"/>
          <w:szCs w:val="22"/>
        </w:rPr>
      </w:pPr>
    </w:p>
    <w:p w14:paraId="1823CC29" w14:textId="356CB72D" w:rsidR="001E056A" w:rsidRPr="00183028" w:rsidRDefault="002765C9" w:rsidP="004D491E">
      <w:pPr>
        <w:pStyle w:val="ListParagraph"/>
        <w:autoSpaceDE w:val="0"/>
        <w:autoSpaceDN w:val="0"/>
        <w:adjustRightInd w:val="0"/>
        <w:spacing w:before="0" w:after="0"/>
        <w:ind w:left="0"/>
        <w:jc w:val="left"/>
        <w:rPr>
          <w:rFonts w:eastAsia="Calibri" w:cs="Arial"/>
          <w:b/>
          <w:bCs/>
          <w:color w:val="000000"/>
          <w:szCs w:val="22"/>
          <w:lang w:eastAsia="ja-JP"/>
        </w:rPr>
      </w:pPr>
      <w:r w:rsidRPr="00183028">
        <w:rPr>
          <w:rFonts w:eastAsia="Calibri" w:cs="Arial"/>
          <w:b/>
          <w:bCs/>
          <w:color w:val="000000"/>
          <w:szCs w:val="22"/>
          <w:lang w:eastAsia="ja-JP"/>
        </w:rPr>
        <w:t>2.1</w:t>
      </w:r>
      <w:r w:rsidR="001E056A" w:rsidRPr="00183028">
        <w:rPr>
          <w:rFonts w:eastAsia="Calibri" w:cs="Arial"/>
          <w:b/>
          <w:bCs/>
          <w:color w:val="000000"/>
          <w:szCs w:val="22"/>
          <w:lang w:eastAsia="ja-JP"/>
        </w:rPr>
        <w:t>.</w:t>
      </w:r>
      <w:r w:rsidR="001E056A" w:rsidRPr="00183028">
        <w:rPr>
          <w:rFonts w:eastAsia="Calibri" w:cs="Arial"/>
          <w:b/>
          <w:bCs/>
          <w:color w:val="000000"/>
          <w:szCs w:val="22"/>
          <w:lang w:eastAsia="ja-JP"/>
        </w:rPr>
        <w:tab/>
        <w:t>Complaints from other people who work with us</w:t>
      </w:r>
    </w:p>
    <w:p w14:paraId="58176BDD" w14:textId="77777777" w:rsidR="004D491E" w:rsidRPr="00183028" w:rsidRDefault="004D491E" w:rsidP="001E056A">
      <w:pPr>
        <w:autoSpaceDE w:val="0"/>
        <w:autoSpaceDN w:val="0"/>
        <w:adjustRightInd w:val="0"/>
        <w:spacing w:before="0" w:after="0"/>
        <w:ind w:left="360"/>
        <w:jc w:val="left"/>
        <w:rPr>
          <w:rFonts w:eastAsia="Calibri" w:cs="Arial"/>
          <w:color w:val="000000"/>
          <w:szCs w:val="22"/>
          <w:lang w:eastAsia="ja-JP"/>
        </w:rPr>
      </w:pPr>
    </w:p>
    <w:p w14:paraId="305BEDC7" w14:textId="14CDD6D1" w:rsidR="001E056A" w:rsidRPr="00183028" w:rsidRDefault="001E056A" w:rsidP="001E056A">
      <w:pPr>
        <w:autoSpaceDE w:val="0"/>
        <w:autoSpaceDN w:val="0"/>
        <w:adjustRightInd w:val="0"/>
        <w:spacing w:before="0" w:after="0"/>
        <w:ind w:left="360"/>
        <w:jc w:val="left"/>
        <w:rPr>
          <w:rFonts w:eastAsia="Calibri" w:cs="Arial"/>
          <w:color w:val="000000"/>
          <w:szCs w:val="22"/>
          <w:lang w:eastAsia="ja-JP"/>
        </w:rPr>
      </w:pPr>
      <w:r w:rsidRPr="00183028">
        <w:rPr>
          <w:rFonts w:eastAsia="Calibri" w:cs="Arial"/>
          <w:color w:val="000000"/>
          <w:szCs w:val="22"/>
          <w:lang w:eastAsia="ja-JP"/>
        </w:rPr>
        <w:t>If you are a bank or agency worker and need to raise concerns about issues you’ve experienced while working with us, please raise this with the Temporary Staffing Team who will work with you to try to resolve things.</w:t>
      </w:r>
      <w:r w:rsidR="004D491E" w:rsidRPr="00183028">
        <w:rPr>
          <w:rFonts w:eastAsia="Calibri" w:cs="Arial"/>
          <w:color w:val="000000"/>
          <w:szCs w:val="22"/>
          <w:lang w:eastAsia="ja-JP"/>
        </w:rPr>
        <w:t xml:space="preserve">  This may include a desk-based review following which you will be provided with a written outcome.</w:t>
      </w:r>
    </w:p>
    <w:p w14:paraId="51BDBD90" w14:textId="77777777" w:rsidR="001E056A" w:rsidRPr="00183028" w:rsidRDefault="001E056A" w:rsidP="001E056A">
      <w:pPr>
        <w:autoSpaceDE w:val="0"/>
        <w:autoSpaceDN w:val="0"/>
        <w:adjustRightInd w:val="0"/>
        <w:spacing w:before="0" w:after="0"/>
        <w:ind w:left="360"/>
        <w:jc w:val="left"/>
        <w:rPr>
          <w:rFonts w:eastAsia="Calibri" w:cs="Arial"/>
          <w:color w:val="000000"/>
          <w:szCs w:val="22"/>
          <w:lang w:eastAsia="ja-JP"/>
        </w:rPr>
      </w:pPr>
    </w:p>
    <w:p w14:paraId="771E2815" w14:textId="207B53D9" w:rsidR="001E056A" w:rsidRPr="00183028" w:rsidRDefault="001E056A" w:rsidP="001E056A">
      <w:pPr>
        <w:autoSpaceDE w:val="0"/>
        <w:autoSpaceDN w:val="0"/>
        <w:adjustRightInd w:val="0"/>
        <w:spacing w:before="0" w:after="0"/>
        <w:ind w:left="360"/>
        <w:jc w:val="left"/>
        <w:rPr>
          <w:rFonts w:eastAsia="Calibri" w:cs="Arial"/>
          <w:color w:val="000000"/>
          <w:szCs w:val="22"/>
          <w:lang w:eastAsia="ja-JP"/>
        </w:rPr>
      </w:pPr>
      <w:r w:rsidRPr="00183028">
        <w:rPr>
          <w:rFonts w:eastAsia="Calibri" w:cs="Arial"/>
          <w:color w:val="000000"/>
          <w:szCs w:val="22"/>
          <w:lang w:eastAsia="ja-JP"/>
        </w:rPr>
        <w:t>If you are a student, or you work with us as someone else’s employee (</w:t>
      </w:r>
      <w:r w:rsidR="00396955" w:rsidRPr="00183028">
        <w:rPr>
          <w:rFonts w:eastAsia="Calibri" w:cs="Arial"/>
          <w:color w:val="000000"/>
          <w:szCs w:val="22"/>
          <w:lang w:eastAsia="ja-JP"/>
        </w:rPr>
        <w:t>i.e.,</w:t>
      </w:r>
      <w:r w:rsidRPr="00183028">
        <w:rPr>
          <w:rFonts w:eastAsia="Calibri" w:cs="Arial"/>
          <w:color w:val="000000"/>
          <w:szCs w:val="22"/>
          <w:lang w:eastAsia="ja-JP"/>
        </w:rPr>
        <w:t xml:space="preserve"> a</w:t>
      </w:r>
    </w:p>
    <w:p w14:paraId="5AF4A79C" w14:textId="77777777" w:rsidR="001E056A" w:rsidRPr="00183028" w:rsidRDefault="001E056A" w:rsidP="001E056A">
      <w:pPr>
        <w:autoSpaceDE w:val="0"/>
        <w:autoSpaceDN w:val="0"/>
        <w:adjustRightInd w:val="0"/>
        <w:spacing w:before="0" w:after="0"/>
        <w:ind w:left="360"/>
        <w:jc w:val="left"/>
        <w:rPr>
          <w:rFonts w:eastAsia="Calibri" w:cs="Arial"/>
          <w:color w:val="000000"/>
          <w:szCs w:val="22"/>
          <w:lang w:eastAsia="ja-JP"/>
        </w:rPr>
      </w:pPr>
      <w:r w:rsidRPr="00183028">
        <w:rPr>
          <w:rFonts w:eastAsia="Calibri" w:cs="Arial"/>
          <w:color w:val="000000"/>
          <w:szCs w:val="22"/>
          <w:lang w:eastAsia="ja-JP"/>
        </w:rPr>
        <w:t>Contractor, secondee or honorary contract holder), you can still speak up about any</w:t>
      </w:r>
    </w:p>
    <w:p w14:paraId="76CF00C8" w14:textId="77777777" w:rsidR="001E056A" w:rsidRPr="00183028" w:rsidRDefault="001E056A" w:rsidP="001E056A">
      <w:pPr>
        <w:autoSpaceDE w:val="0"/>
        <w:autoSpaceDN w:val="0"/>
        <w:adjustRightInd w:val="0"/>
        <w:spacing w:before="0" w:after="0"/>
        <w:ind w:left="360"/>
        <w:jc w:val="left"/>
        <w:rPr>
          <w:rFonts w:eastAsia="Calibri" w:cs="Arial"/>
          <w:color w:val="000000"/>
          <w:szCs w:val="22"/>
          <w:lang w:eastAsia="ja-JP"/>
        </w:rPr>
      </w:pPr>
      <w:r w:rsidRPr="00183028">
        <w:rPr>
          <w:rFonts w:eastAsia="Calibri" w:cs="Arial"/>
          <w:color w:val="000000"/>
          <w:szCs w:val="22"/>
          <w:lang w:eastAsia="ja-JP"/>
        </w:rPr>
        <w:t>concerns you have about your time with us. You can speak to management in</w:t>
      </w:r>
    </w:p>
    <w:p w14:paraId="7E5DF52F" w14:textId="6B024E57" w:rsidR="001E056A" w:rsidRPr="00183028" w:rsidRDefault="001E056A" w:rsidP="001E056A">
      <w:pPr>
        <w:autoSpaceDE w:val="0"/>
        <w:autoSpaceDN w:val="0"/>
        <w:adjustRightInd w:val="0"/>
        <w:spacing w:before="0" w:after="0"/>
        <w:ind w:left="360"/>
        <w:jc w:val="left"/>
        <w:rPr>
          <w:rFonts w:eastAsia="Calibri" w:cs="Arial"/>
          <w:color w:val="000000"/>
          <w:szCs w:val="22"/>
          <w:lang w:eastAsia="ja-JP"/>
        </w:rPr>
      </w:pPr>
      <w:r w:rsidRPr="00183028">
        <w:rPr>
          <w:rFonts w:eastAsia="Calibri" w:cs="Arial"/>
          <w:color w:val="000000"/>
          <w:szCs w:val="22"/>
          <w:lang w:eastAsia="ja-JP"/>
        </w:rPr>
        <w:t>the area you are working in.  If you are employed elsewhere, we may need to contact your line manager and /or HR colleagues at your employing organisation about your complaint, as it may need to be handled under their own grievance</w:t>
      </w:r>
      <w:r w:rsidR="004D491E" w:rsidRPr="00183028">
        <w:rPr>
          <w:rFonts w:eastAsia="Calibri" w:cs="Arial"/>
          <w:color w:val="000000"/>
          <w:szCs w:val="22"/>
          <w:lang w:eastAsia="ja-JP"/>
        </w:rPr>
        <w:t>/resolution</w:t>
      </w:r>
      <w:r w:rsidRPr="00183028">
        <w:rPr>
          <w:rFonts w:eastAsia="Calibri" w:cs="Arial"/>
          <w:color w:val="000000"/>
          <w:szCs w:val="22"/>
          <w:lang w:eastAsia="ja-JP"/>
        </w:rPr>
        <w:t xml:space="preserve"> procedure.</w:t>
      </w:r>
    </w:p>
    <w:p w14:paraId="75940814" w14:textId="77777777" w:rsidR="001E056A" w:rsidRPr="00183028" w:rsidRDefault="001E056A" w:rsidP="001E056A">
      <w:pPr>
        <w:autoSpaceDE w:val="0"/>
        <w:autoSpaceDN w:val="0"/>
        <w:adjustRightInd w:val="0"/>
        <w:spacing w:before="0" w:after="0"/>
        <w:ind w:left="360"/>
        <w:jc w:val="left"/>
        <w:rPr>
          <w:rFonts w:eastAsia="Calibri" w:cs="Arial"/>
          <w:color w:val="000000"/>
          <w:szCs w:val="22"/>
          <w:lang w:eastAsia="ja-JP"/>
        </w:rPr>
      </w:pPr>
    </w:p>
    <w:p w14:paraId="0FA8105C" w14:textId="412FBF95" w:rsidR="00435C00" w:rsidRPr="00183028" w:rsidRDefault="001E056A" w:rsidP="00396955">
      <w:pPr>
        <w:pStyle w:val="List1"/>
      </w:pPr>
      <w:r w:rsidRPr="00183028">
        <w:rPr>
          <w:lang w:val="en-GB"/>
        </w:rPr>
        <w:t>Any complaint, conflict or dispute raised against a member of staff who provides services to the Trust, but is employed by a third</w:t>
      </w:r>
      <w:r w:rsidR="00396955" w:rsidRPr="00183028">
        <w:rPr>
          <w:lang w:val="en-GB"/>
        </w:rPr>
        <w:t>-</w:t>
      </w:r>
      <w:r w:rsidRPr="00183028">
        <w:rPr>
          <w:lang w:val="en-GB"/>
        </w:rPr>
        <w:t>party organisation (</w:t>
      </w:r>
      <w:r w:rsidR="00396955" w:rsidRPr="00183028">
        <w:rPr>
          <w:lang w:val="en-GB"/>
        </w:rPr>
        <w:t>e.g.,</w:t>
      </w:r>
      <w:r w:rsidRPr="00183028">
        <w:rPr>
          <w:lang w:val="en-GB"/>
        </w:rPr>
        <w:t xml:space="preserve"> Local Authority) will have to be raised with the third</w:t>
      </w:r>
      <w:r w:rsidR="00396955" w:rsidRPr="00183028">
        <w:rPr>
          <w:lang w:val="en-GB"/>
        </w:rPr>
        <w:t>-</w:t>
      </w:r>
      <w:r w:rsidRPr="00183028">
        <w:rPr>
          <w:lang w:val="en-GB"/>
        </w:rPr>
        <w:t xml:space="preserve">party organisation. The People and Culture Team should be notified </w:t>
      </w:r>
      <w:r w:rsidR="004D491E" w:rsidRPr="00183028">
        <w:rPr>
          <w:lang w:val="en-GB"/>
        </w:rPr>
        <w:t xml:space="preserve">and </w:t>
      </w:r>
      <w:r w:rsidR="00E0464D" w:rsidRPr="00183028">
        <w:rPr>
          <w:lang w:val="en-GB"/>
        </w:rPr>
        <w:t xml:space="preserve">will </w:t>
      </w:r>
      <w:r w:rsidR="004D491E" w:rsidRPr="00183028">
        <w:rPr>
          <w:lang w:val="en-GB"/>
        </w:rPr>
        <w:t xml:space="preserve">support you in this process.  </w:t>
      </w:r>
      <w:r w:rsidRPr="00183028">
        <w:rPr>
          <w:lang w:val="en-GB"/>
        </w:rPr>
        <w:t xml:space="preserve"> </w:t>
      </w:r>
    </w:p>
    <w:p w14:paraId="6F4FFBEA" w14:textId="1D21E30C" w:rsidR="00435C00" w:rsidRPr="00183028" w:rsidRDefault="00396955" w:rsidP="00396955">
      <w:pPr>
        <w:rPr>
          <w:rFonts w:cs="Arial"/>
          <w:b/>
          <w:bCs/>
          <w:szCs w:val="22"/>
        </w:rPr>
      </w:pPr>
      <w:r w:rsidRPr="00183028">
        <w:rPr>
          <w:rFonts w:cs="Arial"/>
          <w:b/>
          <w:bCs/>
          <w:szCs w:val="22"/>
        </w:rPr>
        <w:t>2.2</w:t>
      </w:r>
      <w:r w:rsidRPr="00183028">
        <w:rPr>
          <w:rFonts w:cs="Arial"/>
          <w:b/>
          <w:bCs/>
          <w:szCs w:val="22"/>
        </w:rPr>
        <w:tab/>
      </w:r>
      <w:r w:rsidR="00435C00" w:rsidRPr="00183028">
        <w:rPr>
          <w:rFonts w:cs="Arial"/>
          <w:b/>
          <w:bCs/>
          <w:szCs w:val="22"/>
        </w:rPr>
        <w:t>Post</w:t>
      </w:r>
      <w:r w:rsidRPr="00183028">
        <w:rPr>
          <w:rFonts w:cs="Arial"/>
          <w:b/>
          <w:bCs/>
          <w:szCs w:val="22"/>
        </w:rPr>
        <w:t>-</w:t>
      </w:r>
      <w:r w:rsidR="00435C00" w:rsidRPr="00183028">
        <w:rPr>
          <w:rFonts w:cs="Arial"/>
          <w:b/>
          <w:bCs/>
          <w:szCs w:val="22"/>
        </w:rPr>
        <w:t>Employment Resolution Requests</w:t>
      </w:r>
    </w:p>
    <w:p w14:paraId="34140D5D" w14:textId="3447DC42" w:rsidR="00435C00" w:rsidRPr="00183028" w:rsidRDefault="00435C00" w:rsidP="00E0464D">
      <w:pPr>
        <w:pStyle w:val="List1"/>
      </w:pPr>
      <w:r w:rsidRPr="00183028">
        <w:rPr>
          <w:lang w:val="en-GB"/>
        </w:rPr>
        <w:t>The Trust encourages all employees to resolve issues in good time and whilst in employment. Resolution requests may be raised by leavers within 3 months of the issue arising.  In these situations, the matter may be considered through a shortened or proportionate process such as a desk-based review of the information available and provide a written outcome to ensure a timely and fair resolution</w:t>
      </w:r>
    </w:p>
    <w:p w14:paraId="24C79820" w14:textId="77777777" w:rsidR="001E056A" w:rsidRPr="00183028" w:rsidRDefault="001E056A" w:rsidP="000A0582">
      <w:pPr>
        <w:pStyle w:val="Heading3"/>
        <w:numPr>
          <w:ilvl w:val="0"/>
          <w:numId w:val="0"/>
        </w:numPr>
        <w:rPr>
          <w:rFonts w:cs="Arial"/>
          <w:sz w:val="22"/>
          <w:szCs w:val="22"/>
        </w:rPr>
      </w:pPr>
    </w:p>
    <w:p w14:paraId="1C16577C" w14:textId="2D294EFA" w:rsidR="00A3002F" w:rsidRPr="00183028" w:rsidRDefault="00B26514" w:rsidP="00DA757E">
      <w:pPr>
        <w:pStyle w:val="Heading3"/>
        <w:numPr>
          <w:ilvl w:val="0"/>
          <w:numId w:val="28"/>
        </w:numPr>
        <w:rPr>
          <w:rFonts w:cs="Arial"/>
          <w:sz w:val="22"/>
          <w:szCs w:val="22"/>
        </w:rPr>
      </w:pPr>
      <w:r w:rsidRPr="00183028">
        <w:rPr>
          <w:rFonts w:cs="Arial"/>
          <w:sz w:val="22"/>
          <w:szCs w:val="22"/>
        </w:rPr>
        <w:t>INDUSTRIAL ACTION</w:t>
      </w:r>
    </w:p>
    <w:p w14:paraId="42FB5611" w14:textId="5E17784E" w:rsidR="001E056A" w:rsidRPr="00183028" w:rsidRDefault="001E056A" w:rsidP="00E0464D">
      <w:pPr>
        <w:pStyle w:val="List1"/>
      </w:pPr>
      <w:r w:rsidRPr="00183028">
        <w:rPr>
          <w:lang w:val="en-GB"/>
        </w:rPr>
        <w:t xml:space="preserve">The Trust encourages all parties to exhaust internal resolution routes where reasonably possible before considering industrial action. This does not remove statutory rights under employment law. </w:t>
      </w:r>
    </w:p>
    <w:p w14:paraId="10F5E635" w14:textId="1ACA4D49" w:rsidR="00A3002F" w:rsidRPr="00183028" w:rsidRDefault="00B26514" w:rsidP="00DA757E">
      <w:pPr>
        <w:pStyle w:val="Heading3"/>
        <w:numPr>
          <w:ilvl w:val="0"/>
          <w:numId w:val="28"/>
        </w:numPr>
        <w:rPr>
          <w:rFonts w:cs="Arial"/>
          <w:sz w:val="22"/>
          <w:szCs w:val="22"/>
        </w:rPr>
      </w:pPr>
      <w:r w:rsidRPr="00183028">
        <w:rPr>
          <w:rFonts w:cs="Arial"/>
          <w:sz w:val="22"/>
          <w:szCs w:val="22"/>
        </w:rPr>
        <w:t>REPRESENTATION</w:t>
      </w:r>
    </w:p>
    <w:p w14:paraId="70F0B373" w14:textId="77777777" w:rsidR="00AD264E" w:rsidRPr="00183028" w:rsidRDefault="00AD264E" w:rsidP="5A3B1F9F">
      <w:pPr>
        <w:pStyle w:val="List1"/>
        <w:rPr>
          <w:lang w:val="en-GB"/>
        </w:rPr>
      </w:pPr>
      <w:r w:rsidRPr="00183028">
        <w:rPr>
          <w:lang w:val="en-GB"/>
        </w:rPr>
        <w:t xml:space="preserve">All employees have the right to be represented by a recognised Trade Union or a current work colleague not acting in a legal capacity at stage 2 and the appeal stage of the Resolution Policy and for. The onus lies on the employee to arrange their representation. If the employee is required to attend the hearing and the representative cannot represent an employee if the </w:t>
      </w:r>
      <w:r w:rsidRPr="00183028">
        <w:rPr>
          <w:lang w:val="en-GB"/>
        </w:rPr>
        <w:lastRenderedPageBreak/>
        <w:t xml:space="preserve">employee does not attend except for in exceptional circumstances where it is considered in everyone’s best interest to progress the matter.  </w:t>
      </w:r>
    </w:p>
    <w:p w14:paraId="767E7182" w14:textId="2F3154A7" w:rsidR="00F633D1" w:rsidRPr="00183028" w:rsidRDefault="00F633D1" w:rsidP="00E0464D">
      <w:pPr>
        <w:pStyle w:val="List1"/>
      </w:pPr>
      <w:r w:rsidRPr="00183028">
        <w:t xml:space="preserve">Where an accredited representative of a trade union or professional association has a </w:t>
      </w:r>
      <w:r w:rsidR="00A45AE4" w:rsidRPr="00183028">
        <w:t>complaint</w:t>
      </w:r>
      <w:r w:rsidRPr="00183028">
        <w:t xml:space="preserve"> or dispute the People and Culture Department </w:t>
      </w:r>
      <w:r w:rsidR="004D491E" w:rsidRPr="00183028">
        <w:t>should</w:t>
      </w:r>
      <w:r w:rsidRPr="00183028">
        <w:t xml:space="preserve"> discuss the details of the </w:t>
      </w:r>
      <w:r w:rsidR="00A45AE4" w:rsidRPr="00183028">
        <w:t>complaint</w:t>
      </w:r>
      <w:r w:rsidRPr="00183028">
        <w:t xml:space="preserve"> with a </w:t>
      </w:r>
      <w:proofErr w:type="gramStart"/>
      <w:r w:rsidRPr="00183028">
        <w:t>full time</w:t>
      </w:r>
      <w:proofErr w:type="gramEnd"/>
      <w:r w:rsidRPr="00183028">
        <w:t xml:space="preserve"> official of the organisation concerned.</w:t>
      </w:r>
    </w:p>
    <w:p w14:paraId="6BD59025" w14:textId="77777777" w:rsidR="00F633D1" w:rsidRPr="00183028" w:rsidRDefault="00F633D1" w:rsidP="00E0464D">
      <w:pPr>
        <w:pStyle w:val="List1"/>
      </w:pPr>
      <w:r w:rsidRPr="00183028">
        <w:rPr>
          <w:lang w:val="en-GB"/>
        </w:rPr>
        <w:t xml:space="preserve">If the employee’s representative is unable to attend any formal </w:t>
      </w:r>
      <w:proofErr w:type="gramStart"/>
      <w:r w:rsidRPr="00183028">
        <w:rPr>
          <w:lang w:val="en-GB"/>
        </w:rPr>
        <w:t>meeting</w:t>
      </w:r>
      <w:proofErr w:type="gramEnd"/>
      <w:r w:rsidRPr="00183028">
        <w:rPr>
          <w:lang w:val="en-GB"/>
        </w:rPr>
        <w:t xml:space="preserve"> as part of this process on the proposed date, the employee may be offered an alternative time and date so long as it is reasonable and within a further 10 working days.  Should the employee and/or representative be unavailable on the rescheduled date, the meeting</w:t>
      </w:r>
      <w:r w:rsidR="00747A95" w:rsidRPr="00183028">
        <w:rPr>
          <w:lang w:val="en-GB"/>
        </w:rPr>
        <w:t xml:space="preserve"> may go ahead in their absence.</w:t>
      </w:r>
    </w:p>
    <w:p w14:paraId="7B07C875" w14:textId="3CE24076" w:rsidR="00BF18F4" w:rsidRPr="00183028" w:rsidRDefault="00B26514" w:rsidP="00DA757E">
      <w:pPr>
        <w:pStyle w:val="Heading3"/>
        <w:numPr>
          <w:ilvl w:val="0"/>
          <w:numId w:val="28"/>
        </w:numPr>
        <w:rPr>
          <w:rFonts w:cs="Arial"/>
          <w:sz w:val="22"/>
          <w:szCs w:val="22"/>
        </w:rPr>
      </w:pPr>
      <w:r w:rsidRPr="00183028">
        <w:rPr>
          <w:rFonts w:cs="Arial"/>
          <w:sz w:val="22"/>
          <w:szCs w:val="22"/>
        </w:rPr>
        <w:t>TIMESCALES</w:t>
      </w:r>
    </w:p>
    <w:p w14:paraId="2FD3DCB3" w14:textId="6FDDC0F5" w:rsidR="00435C00" w:rsidRPr="00183028" w:rsidRDefault="00435C00" w:rsidP="00E0464D">
      <w:pPr>
        <w:pStyle w:val="List1"/>
      </w:pPr>
      <w:r w:rsidRPr="00183028">
        <w:rPr>
          <w:lang w:val="en-GB"/>
        </w:rPr>
        <w:t>All stated timescales are maximums and will be met as soon as reasonably practicable. Timescales may be paused by agreement where parties are unavailable (e.g., sickness, annual leave) or where representation cannot be secured; any pause and escalation will be documented.</w:t>
      </w:r>
    </w:p>
    <w:p w14:paraId="74A23BCB" w14:textId="62AD5CF4" w:rsidR="00F633D1" w:rsidRPr="00183028" w:rsidRDefault="53914DC0" w:rsidP="00E0464D">
      <w:pPr>
        <w:pStyle w:val="List1"/>
      </w:pPr>
      <w:r w:rsidRPr="00183028">
        <w:rPr>
          <w:lang w:val="en-GB"/>
        </w:rPr>
        <w:t>In line with the ACAS (Advisory, Conciliation and Arbitration Service) Code of Practice on Disciplinary and Grievance Procedures, 2019,</w:t>
      </w:r>
      <w:r w:rsidR="4AFD7DC8" w:rsidRPr="00183028">
        <w:rPr>
          <w:lang w:val="en-GB"/>
        </w:rPr>
        <w:t xml:space="preserve"> and ACAS Code of Practice on Disciplinary and Complaint Procedures, April 2009</w:t>
      </w:r>
      <w:r w:rsidRPr="00183028">
        <w:rPr>
          <w:lang w:val="en-GB"/>
        </w:rPr>
        <w:t xml:space="preserve"> the Trust will aim to deal with issues promptly and will not unreasonably delay meetings, </w:t>
      </w:r>
      <w:r w:rsidR="00BF4C73" w:rsidRPr="00183028">
        <w:rPr>
          <w:lang w:val="en-GB"/>
        </w:rPr>
        <w:t>decisions,</w:t>
      </w:r>
      <w:r w:rsidRPr="00183028">
        <w:rPr>
          <w:lang w:val="en-GB"/>
        </w:rPr>
        <w:t xml:space="preserve"> or confirmation of those decisions. We understand that some cases may have exceptional circumstances, and in this situation, the timescale will be reviewed on a </w:t>
      </w:r>
      <w:r w:rsidR="00BF4C73" w:rsidRPr="00183028">
        <w:rPr>
          <w:lang w:val="en-GB"/>
        </w:rPr>
        <w:t>case-by-case</w:t>
      </w:r>
      <w:r w:rsidRPr="00183028">
        <w:rPr>
          <w:lang w:val="en-GB"/>
        </w:rPr>
        <w:t xml:space="preserve"> basis. Where resolution to a </w:t>
      </w:r>
      <w:r w:rsidR="16B6CEC3" w:rsidRPr="00183028">
        <w:rPr>
          <w:lang w:val="en-GB"/>
        </w:rPr>
        <w:t>complaint</w:t>
      </w:r>
      <w:r w:rsidRPr="00183028">
        <w:rPr>
          <w:lang w:val="en-GB"/>
        </w:rPr>
        <w:t xml:space="preserve"> is delayed various options may be considered to ensure a timely resolution to the matter </w:t>
      </w:r>
      <w:r w:rsidR="00BF4C73" w:rsidRPr="00183028">
        <w:rPr>
          <w:lang w:val="en-GB"/>
        </w:rPr>
        <w:t>e.g.,</w:t>
      </w:r>
      <w:r w:rsidRPr="00183028">
        <w:rPr>
          <w:lang w:val="en-GB"/>
        </w:rPr>
        <w:t xml:space="preserve"> Union representation in the absence of an employee, written submissions where formal meetings cannot be arranged or agreed.  Where resolution to a </w:t>
      </w:r>
      <w:r w:rsidR="4AFD7DC8" w:rsidRPr="00183028">
        <w:rPr>
          <w:lang w:val="en-GB"/>
        </w:rPr>
        <w:t>dispute</w:t>
      </w:r>
      <w:r w:rsidRPr="00183028">
        <w:rPr>
          <w:lang w:val="en-GB"/>
        </w:rPr>
        <w:t xml:space="preserve"> </w:t>
      </w:r>
      <w:r w:rsidR="009213CB" w:rsidRPr="00183028">
        <w:rPr>
          <w:lang w:val="en-GB"/>
        </w:rPr>
        <w:t>is delayed</w:t>
      </w:r>
      <w:r w:rsidRPr="00183028">
        <w:rPr>
          <w:lang w:val="en-GB"/>
        </w:rPr>
        <w:t xml:space="preserve">, the employee will be notified of this. </w:t>
      </w:r>
      <w:r w:rsidR="6B10CE46" w:rsidRPr="00183028">
        <w:rPr>
          <w:lang w:val="en-GB"/>
        </w:rPr>
        <w:t xml:space="preserve">It is expected that </w:t>
      </w:r>
      <w:r w:rsidR="266F2A02" w:rsidRPr="00183028">
        <w:rPr>
          <w:lang w:val="en-GB"/>
        </w:rPr>
        <w:t>escalations</w:t>
      </w:r>
      <w:r w:rsidR="6B10CE46" w:rsidRPr="00183028">
        <w:rPr>
          <w:lang w:val="en-GB"/>
        </w:rPr>
        <w:t xml:space="preserve"> to take place where cases are not fitting in line with the Trusts timeline </w:t>
      </w:r>
      <w:r w:rsidR="266F2A02" w:rsidRPr="00183028">
        <w:rPr>
          <w:lang w:val="en-GB"/>
        </w:rPr>
        <w:t>expectation</w:t>
      </w:r>
      <w:r w:rsidR="6B10CE46" w:rsidRPr="00183028">
        <w:rPr>
          <w:lang w:val="en-GB"/>
        </w:rPr>
        <w:t xml:space="preserve">. </w:t>
      </w:r>
    </w:p>
    <w:p w14:paraId="0EDCCE5D" w14:textId="77777777" w:rsidR="00F633D1" w:rsidRPr="00183028" w:rsidRDefault="53914DC0" w:rsidP="00E0464D">
      <w:pPr>
        <w:pStyle w:val="List1"/>
      </w:pPr>
      <w:r w:rsidRPr="00183028">
        <w:rPr>
          <w:lang w:val="en-GB"/>
        </w:rPr>
        <w:t>Any complain</w:t>
      </w:r>
      <w:r w:rsidR="2B5DED53" w:rsidRPr="00183028">
        <w:rPr>
          <w:lang w:val="en-GB"/>
        </w:rPr>
        <w:t>t</w:t>
      </w:r>
      <w:r w:rsidRPr="00183028">
        <w:rPr>
          <w:lang w:val="en-GB"/>
        </w:rPr>
        <w:t>s raised should be raised within 3 months of the issue arising. The complaint will be considered out of time if raised after 3 months and as such it will not be allowed to proceed unless in exceptional circumstances</w:t>
      </w:r>
    </w:p>
    <w:p w14:paraId="4A06222C" w14:textId="08A27C67" w:rsidR="00F633D1" w:rsidRPr="00183028" w:rsidRDefault="0096110B" w:rsidP="00E0464D">
      <w:pPr>
        <w:pStyle w:val="List1"/>
      </w:pPr>
      <w:r w:rsidRPr="00183028">
        <w:rPr>
          <w:lang w:val="en-GB"/>
        </w:rPr>
        <w:t>In</w:t>
      </w:r>
      <w:r w:rsidR="00227D9E" w:rsidRPr="00183028">
        <w:rPr>
          <w:lang w:val="en-GB"/>
        </w:rPr>
        <w:t xml:space="preserve"> exceptional circumstances</w:t>
      </w:r>
      <w:r w:rsidR="003707DF" w:rsidRPr="00183028">
        <w:rPr>
          <w:lang w:val="en-GB"/>
        </w:rPr>
        <w:t>, for example</w:t>
      </w:r>
      <w:r w:rsidR="00227D9E" w:rsidRPr="00183028">
        <w:rPr>
          <w:lang w:val="en-GB"/>
        </w:rPr>
        <w:t xml:space="preserve"> where concerns have been ongoing for longer than 3 months. </w:t>
      </w:r>
      <w:proofErr w:type="gramStart"/>
      <w:r w:rsidR="00227D9E" w:rsidRPr="00183028">
        <w:rPr>
          <w:lang w:val="en-GB"/>
        </w:rPr>
        <w:t>For the purpose of</w:t>
      </w:r>
      <w:proofErr w:type="gramEnd"/>
      <w:r w:rsidR="00227D9E" w:rsidRPr="00183028">
        <w:rPr>
          <w:lang w:val="en-GB"/>
        </w:rPr>
        <w:t xml:space="preserve"> the investigation, </w:t>
      </w:r>
      <w:r w:rsidR="006B2E2B" w:rsidRPr="00183028">
        <w:rPr>
          <w:lang w:val="en-GB"/>
        </w:rPr>
        <w:t>the time limit</w:t>
      </w:r>
      <w:r w:rsidR="00227D9E" w:rsidRPr="00183028">
        <w:rPr>
          <w:lang w:val="en-GB"/>
        </w:rPr>
        <w:t xml:space="preserve"> may be extended </w:t>
      </w:r>
      <w:r w:rsidR="00717423" w:rsidRPr="00183028">
        <w:rPr>
          <w:lang w:val="en-GB"/>
        </w:rPr>
        <w:t>to 6 months</w:t>
      </w:r>
      <w:r w:rsidR="00227D9E" w:rsidRPr="00183028">
        <w:rPr>
          <w:lang w:val="en-GB"/>
        </w:rPr>
        <w:t xml:space="preserve"> to capture the wider scale of incidences relating to bullying and harassment</w:t>
      </w:r>
    </w:p>
    <w:p w14:paraId="6859CE4B" w14:textId="4B485D25" w:rsidR="6B92E921" w:rsidRPr="00183028" w:rsidRDefault="00C36F0B" w:rsidP="00E0464D">
      <w:pPr>
        <w:pStyle w:val="List1"/>
      </w:pPr>
      <w:r w:rsidRPr="00183028">
        <w:t xml:space="preserve"> For t</w:t>
      </w:r>
      <w:r w:rsidR="6B92E921" w:rsidRPr="00183028">
        <w:t>imescales for investigations</w:t>
      </w:r>
      <w:r w:rsidRPr="00183028">
        <w:t xml:space="preserve"> and Investigation Procedure</w:t>
      </w:r>
      <w:r w:rsidR="6B92E921" w:rsidRPr="00183028">
        <w:t xml:space="preserve"> refer to </w:t>
      </w:r>
      <w:r w:rsidR="6B92E921" w:rsidRPr="00183028">
        <w:rPr>
          <w:b/>
          <w:bCs/>
        </w:rPr>
        <w:t xml:space="preserve">Appendix </w:t>
      </w:r>
      <w:r w:rsidRPr="00183028">
        <w:rPr>
          <w:b/>
          <w:bCs/>
        </w:rPr>
        <w:t>7</w:t>
      </w:r>
      <w:r w:rsidR="00396955" w:rsidRPr="00183028">
        <w:t>.</w:t>
      </w:r>
    </w:p>
    <w:p w14:paraId="584C0B0E" w14:textId="58D8BA2A" w:rsidR="00D31F39" w:rsidRPr="00183028" w:rsidRDefault="00B26514" w:rsidP="00DA757E">
      <w:pPr>
        <w:pStyle w:val="Heading3"/>
        <w:numPr>
          <w:ilvl w:val="0"/>
          <w:numId w:val="28"/>
        </w:numPr>
        <w:rPr>
          <w:rFonts w:cs="Arial"/>
          <w:sz w:val="22"/>
          <w:szCs w:val="22"/>
        </w:rPr>
      </w:pPr>
      <w:r w:rsidRPr="00183028">
        <w:rPr>
          <w:rFonts w:cs="Arial"/>
          <w:sz w:val="22"/>
          <w:szCs w:val="22"/>
        </w:rPr>
        <w:t>MAINTAINING RECORDS</w:t>
      </w:r>
    </w:p>
    <w:p w14:paraId="785102EE" w14:textId="457AE47E" w:rsidR="00D31F39" w:rsidRPr="00183028" w:rsidRDefault="00D31F39" w:rsidP="00E0464D">
      <w:pPr>
        <w:pStyle w:val="List1"/>
      </w:pPr>
      <w:r w:rsidRPr="00183028">
        <w:t xml:space="preserve">Where possible, the </w:t>
      </w:r>
      <w:r w:rsidR="00D52E23" w:rsidRPr="00183028">
        <w:t>manager</w:t>
      </w:r>
      <w:r w:rsidRPr="00183028">
        <w:t xml:space="preserve"> and employee will both keep written records during the entire Resolution process. The records will include: </w:t>
      </w:r>
    </w:p>
    <w:p w14:paraId="56EA6569" w14:textId="77777777" w:rsidR="00D31F39" w:rsidRPr="00183028" w:rsidRDefault="00D31F39" w:rsidP="00DA757E">
      <w:pPr>
        <w:pStyle w:val="List1"/>
        <w:numPr>
          <w:ilvl w:val="1"/>
          <w:numId w:val="27"/>
        </w:numPr>
      </w:pPr>
      <w:r w:rsidRPr="00183028">
        <w:t>The nature and type of Complaint raised</w:t>
      </w:r>
    </w:p>
    <w:p w14:paraId="79415E35" w14:textId="77777777" w:rsidR="00D31F39" w:rsidRPr="00183028" w:rsidRDefault="00D31F39" w:rsidP="00DA757E">
      <w:pPr>
        <w:pStyle w:val="List1"/>
        <w:numPr>
          <w:ilvl w:val="1"/>
          <w:numId w:val="27"/>
        </w:numPr>
      </w:pPr>
      <w:r w:rsidRPr="00183028">
        <w:t xml:space="preserve">A copy of the written </w:t>
      </w:r>
      <w:r w:rsidR="00A45AE4" w:rsidRPr="00183028">
        <w:t>Complaint/Dispute</w:t>
      </w:r>
    </w:p>
    <w:p w14:paraId="5BC81B20" w14:textId="77777777" w:rsidR="00D31F39" w:rsidRPr="00183028" w:rsidRDefault="00D31F39" w:rsidP="00DA757E">
      <w:pPr>
        <w:pStyle w:val="List1"/>
        <w:numPr>
          <w:ilvl w:val="1"/>
          <w:numId w:val="27"/>
        </w:numPr>
      </w:pPr>
      <w:r w:rsidRPr="00183028">
        <w:t>The Trusts response</w:t>
      </w:r>
    </w:p>
    <w:p w14:paraId="26C58ED7" w14:textId="77777777" w:rsidR="00D31F39" w:rsidRPr="00183028" w:rsidRDefault="00D31F39" w:rsidP="00DA757E">
      <w:pPr>
        <w:pStyle w:val="List1"/>
        <w:numPr>
          <w:ilvl w:val="1"/>
          <w:numId w:val="27"/>
        </w:numPr>
      </w:pPr>
      <w:r w:rsidRPr="00183028">
        <w:t>Any actions that the Trust or employee has taken</w:t>
      </w:r>
    </w:p>
    <w:p w14:paraId="04059D62" w14:textId="77777777" w:rsidR="00D31F39" w:rsidRPr="00183028" w:rsidRDefault="00D31F39" w:rsidP="00DA757E">
      <w:pPr>
        <w:pStyle w:val="List1"/>
        <w:numPr>
          <w:ilvl w:val="1"/>
          <w:numId w:val="27"/>
        </w:numPr>
      </w:pPr>
      <w:r w:rsidRPr="00183028">
        <w:t>The reasons for any actions taken</w:t>
      </w:r>
    </w:p>
    <w:p w14:paraId="667372D2" w14:textId="77777777" w:rsidR="00D31F39" w:rsidRPr="00183028" w:rsidRDefault="00D31F39" w:rsidP="00DA757E">
      <w:pPr>
        <w:pStyle w:val="List1"/>
        <w:numPr>
          <w:ilvl w:val="1"/>
          <w:numId w:val="27"/>
        </w:numPr>
      </w:pPr>
      <w:r w:rsidRPr="00183028">
        <w:t>Any information relating to appeals</w:t>
      </w:r>
    </w:p>
    <w:p w14:paraId="7608C14C" w14:textId="77777777" w:rsidR="00D31F39" w:rsidRPr="00183028" w:rsidRDefault="00D31F39" w:rsidP="00DA757E">
      <w:pPr>
        <w:pStyle w:val="List1"/>
        <w:numPr>
          <w:ilvl w:val="1"/>
          <w:numId w:val="27"/>
        </w:numPr>
      </w:pPr>
      <w:r w:rsidRPr="00183028">
        <w:t>Copies of all evidence obtained</w:t>
      </w:r>
    </w:p>
    <w:p w14:paraId="48EC66BD" w14:textId="7F2F65B8" w:rsidR="00D31F39" w:rsidRPr="00183028" w:rsidRDefault="00D31F39" w:rsidP="00E0464D">
      <w:pPr>
        <w:pStyle w:val="List1"/>
      </w:pPr>
      <w:r w:rsidRPr="00183028">
        <w:rPr>
          <w:lang w:val="en-GB"/>
        </w:rPr>
        <w:lastRenderedPageBreak/>
        <w:t xml:space="preserve">The exception to this is the mediation process, where only a record of a final agreement may be made and only with all </w:t>
      </w:r>
      <w:r w:rsidR="00BF4C73" w:rsidRPr="00183028">
        <w:rPr>
          <w:lang w:val="en-GB"/>
        </w:rPr>
        <w:t>parties’</w:t>
      </w:r>
      <w:r w:rsidRPr="00183028">
        <w:rPr>
          <w:lang w:val="en-GB"/>
        </w:rPr>
        <w:t xml:space="preserve"> consent.  No notes will be made of this process. </w:t>
      </w:r>
    </w:p>
    <w:p w14:paraId="150B45DB" w14:textId="322A2E82" w:rsidR="005748B8" w:rsidRPr="00183028" w:rsidRDefault="00435C00" w:rsidP="00396955">
      <w:pPr>
        <w:numPr>
          <w:ilvl w:val="1"/>
          <w:numId w:val="0"/>
        </w:numPr>
        <w:spacing w:before="0" w:after="120"/>
        <w:ind w:left="-113"/>
        <w:rPr>
          <w:rFonts w:cs="Arial"/>
          <w:szCs w:val="22"/>
          <w:lang w:val="en-US" w:eastAsia="en-US"/>
        </w:rPr>
      </w:pPr>
      <w:r w:rsidRPr="00183028">
        <w:rPr>
          <w:rFonts w:cs="Arial"/>
          <w:szCs w:val="22"/>
          <w:lang w:val="en-US" w:eastAsia="en-US"/>
        </w:rPr>
        <w:t xml:space="preserve">Records of any individual complaint raised under this policy will be kept in the People and Culture Department’s Employee Relations files; they will be kept confidential and retained in accordance with UK GDPR and the Data Protection Act 2018, and the Trust's Information Governance policies.    </w:t>
      </w:r>
    </w:p>
    <w:p w14:paraId="6567A2FD" w14:textId="77777777" w:rsidR="00B26514" w:rsidRPr="00183028" w:rsidRDefault="005E32B5" w:rsidP="00DA757E">
      <w:pPr>
        <w:pStyle w:val="Heading3"/>
        <w:numPr>
          <w:ilvl w:val="0"/>
          <w:numId w:val="28"/>
        </w:numPr>
        <w:rPr>
          <w:rFonts w:cs="Arial"/>
          <w:sz w:val="22"/>
          <w:szCs w:val="22"/>
        </w:rPr>
      </w:pPr>
      <w:r w:rsidRPr="00183028">
        <w:rPr>
          <w:rFonts w:cs="Arial"/>
          <w:sz w:val="22"/>
          <w:szCs w:val="22"/>
        </w:rPr>
        <w:t>TEMPORARY REDEPLOYMENT/SUSPENSION FROM DUTY</w:t>
      </w:r>
    </w:p>
    <w:p w14:paraId="36E2014E" w14:textId="77777777" w:rsidR="00AB2566" w:rsidRPr="00183028" w:rsidRDefault="00AB2566" w:rsidP="00E0464D">
      <w:pPr>
        <w:pStyle w:val="List1"/>
      </w:pPr>
      <w:r w:rsidRPr="00183028">
        <w:rPr>
          <w:lang w:val="en-GB"/>
        </w:rPr>
        <w:t xml:space="preserve">In normal circumstances if the complainant expresses concerns of both parties continuing to work together until a resolution has been achieved, the needs of the service will be considered regarding which party is redeployed. </w:t>
      </w:r>
    </w:p>
    <w:p w14:paraId="1C3AA487" w14:textId="5C8B34F6" w:rsidR="00AB2566" w:rsidRPr="00183028" w:rsidRDefault="00AB2566" w:rsidP="00E0464D">
      <w:pPr>
        <w:pStyle w:val="List1"/>
      </w:pPr>
      <w:r w:rsidRPr="00183028">
        <w:rPr>
          <w:lang w:val="en-GB"/>
        </w:rPr>
        <w:t xml:space="preserve">Where redeployment is necessary, the Trust will ensure that neither party is disadvantaged. Decisions will be based on service needs and will not occur </w:t>
      </w:r>
      <w:proofErr w:type="gramStart"/>
      <w:r w:rsidRPr="00183028">
        <w:rPr>
          <w:lang w:val="en-GB"/>
        </w:rPr>
        <w:t>as a consequence of</w:t>
      </w:r>
      <w:proofErr w:type="gramEnd"/>
      <w:r w:rsidRPr="00183028">
        <w:rPr>
          <w:lang w:val="en-GB"/>
        </w:rPr>
        <w:t xml:space="preserve"> raising a complaint. Any redeployment will be to a broadly equivalent role (banding and opportunity), and the manager will document the rationale.</w:t>
      </w:r>
    </w:p>
    <w:p w14:paraId="061C139C" w14:textId="1746F171" w:rsidR="00316D30" w:rsidRPr="00183028" w:rsidRDefault="007A19E0" w:rsidP="00E0464D">
      <w:pPr>
        <w:pStyle w:val="List1"/>
      </w:pPr>
      <w:r w:rsidRPr="00183028">
        <w:rPr>
          <w:lang w:val="en-GB"/>
        </w:rPr>
        <w:t xml:space="preserve">The Trust will only consider </w:t>
      </w:r>
      <w:r w:rsidR="00AB2566" w:rsidRPr="00183028">
        <w:rPr>
          <w:lang w:val="en-GB"/>
        </w:rPr>
        <w:t>suspension/exclusion</w:t>
      </w:r>
      <w:r w:rsidRPr="00183028">
        <w:rPr>
          <w:lang w:val="en-GB"/>
        </w:rPr>
        <w:t xml:space="preserve"> from work in cases where there are no practical alternatives to allow an appropriate investigation into serious allegations of bullying and harassment. </w:t>
      </w:r>
      <w:r w:rsidR="00A45AE4" w:rsidRPr="00183028">
        <w:rPr>
          <w:lang w:val="en-GB"/>
        </w:rPr>
        <w:t>In these circumstances, this should be referred to and follow the Trust’s Disciplinary Policy</w:t>
      </w:r>
      <w:r w:rsidR="00AB2566" w:rsidRPr="00183028">
        <w:rPr>
          <w:lang w:val="en-GB"/>
        </w:rPr>
        <w:t xml:space="preserve"> or Maintaining High Professional Standards for medical Staff</w:t>
      </w:r>
      <w:r w:rsidR="00B86B36" w:rsidRPr="00183028">
        <w:rPr>
          <w:lang w:val="en-GB"/>
        </w:rPr>
        <w:t xml:space="preserve"> </w:t>
      </w:r>
      <w:r w:rsidR="005E32B5" w:rsidRPr="00183028">
        <w:rPr>
          <w:lang w:val="en-GB"/>
        </w:rPr>
        <w:t>instead of the Resolution Policy</w:t>
      </w:r>
      <w:r w:rsidR="00435C00" w:rsidRPr="00183028">
        <w:rPr>
          <w:lang w:val="en-GB"/>
        </w:rPr>
        <w:t>.</w:t>
      </w:r>
    </w:p>
    <w:p w14:paraId="7E28ED95" w14:textId="77777777" w:rsidR="00AE1DAF" w:rsidRPr="00183028" w:rsidRDefault="00B26514" w:rsidP="00DA757E">
      <w:pPr>
        <w:pStyle w:val="Heading3"/>
        <w:numPr>
          <w:ilvl w:val="0"/>
          <w:numId w:val="28"/>
        </w:numPr>
        <w:rPr>
          <w:rFonts w:cs="Arial"/>
          <w:sz w:val="22"/>
          <w:szCs w:val="22"/>
        </w:rPr>
      </w:pPr>
      <w:r w:rsidRPr="00183028">
        <w:rPr>
          <w:rFonts w:cs="Arial"/>
          <w:sz w:val="22"/>
          <w:szCs w:val="22"/>
        </w:rPr>
        <w:t>MEDICAL AND DENTAL STAFF</w:t>
      </w:r>
    </w:p>
    <w:p w14:paraId="032F69E3" w14:textId="77777777" w:rsidR="007A19E0" w:rsidRPr="00183028" w:rsidRDefault="007A19E0" w:rsidP="00E0464D">
      <w:pPr>
        <w:pStyle w:val="List1"/>
      </w:pPr>
      <w:r w:rsidRPr="00183028">
        <w:rPr>
          <w:lang w:val="en-GB"/>
        </w:rPr>
        <w:t xml:space="preserve">Complaints about medical and dental staff </w:t>
      </w:r>
      <w:r w:rsidR="00A45AE4" w:rsidRPr="00183028">
        <w:rPr>
          <w:lang w:val="en-GB"/>
        </w:rPr>
        <w:t xml:space="preserve">should follow the Trusts Resolution policy. Where there are recommendations for disciplinary action, this should be managed using the </w:t>
      </w:r>
      <w:r w:rsidR="005E32B5" w:rsidRPr="00183028">
        <w:rPr>
          <w:lang w:val="en-GB"/>
        </w:rPr>
        <w:t>Trust’s Maintaining</w:t>
      </w:r>
      <w:r w:rsidRPr="00183028">
        <w:rPr>
          <w:lang w:val="en-GB"/>
        </w:rPr>
        <w:t xml:space="preserve"> High Professional Standards in the Modern NHS (MHPS) Policy.  The MHPS process will provide guidance and consideration regarding exclusions, seeking advice from the Practitioner Performance Advice (PPA – formerly NCAS) and additional steps required.</w:t>
      </w:r>
    </w:p>
    <w:p w14:paraId="4CFDED93" w14:textId="77777777" w:rsidR="004362D8" w:rsidRPr="00183028" w:rsidRDefault="007A19E0" w:rsidP="00E0464D">
      <w:pPr>
        <w:pStyle w:val="List1"/>
      </w:pPr>
      <w:r w:rsidRPr="00183028">
        <w:rPr>
          <w:lang w:val="en-GB"/>
        </w:rPr>
        <w:t>Where possible, no doctor will be excluded from duty without the Trust seeking advice from PPA to explore all possible options to avoid unnecessary exclusion.</w:t>
      </w:r>
      <w:r w:rsidR="00637992" w:rsidRPr="00183028">
        <w:rPr>
          <w:lang w:val="en-GB"/>
        </w:rPr>
        <w:t xml:space="preserve"> Where this is deemed necessary, this should follow the MHPS policy instead of the Resolution Policy</w:t>
      </w:r>
      <w:r w:rsidR="00A45AE4" w:rsidRPr="00183028">
        <w:rPr>
          <w:lang w:val="en-GB"/>
        </w:rPr>
        <w:t xml:space="preserve"> </w:t>
      </w:r>
    </w:p>
    <w:p w14:paraId="448FFE84" w14:textId="77777777" w:rsidR="00A3002F" w:rsidRPr="00183028" w:rsidRDefault="008E64CA" w:rsidP="00DA757E">
      <w:pPr>
        <w:pStyle w:val="Heading3"/>
        <w:numPr>
          <w:ilvl w:val="0"/>
          <w:numId w:val="28"/>
        </w:numPr>
        <w:rPr>
          <w:rFonts w:cs="Arial"/>
          <w:sz w:val="22"/>
          <w:szCs w:val="22"/>
        </w:rPr>
      </w:pPr>
      <w:r w:rsidRPr="00183028">
        <w:rPr>
          <w:rFonts w:cs="Arial"/>
          <w:sz w:val="22"/>
          <w:szCs w:val="22"/>
        </w:rPr>
        <w:t>STAGE 1</w:t>
      </w:r>
    </w:p>
    <w:p w14:paraId="6323DDD3" w14:textId="160E791F" w:rsidR="00193882" w:rsidRPr="00183028" w:rsidRDefault="00193882" w:rsidP="00E0464D">
      <w:pPr>
        <w:pStyle w:val="List1"/>
      </w:pPr>
      <w:r w:rsidRPr="00183028">
        <w:t xml:space="preserve">Most </w:t>
      </w:r>
      <w:r w:rsidR="00A45AE4" w:rsidRPr="00183028">
        <w:t>Complaints</w:t>
      </w:r>
      <w:r w:rsidRPr="00183028">
        <w:t xml:space="preserve"> and Workplace conflicts can be resolved quickly and </w:t>
      </w:r>
      <w:r w:rsidR="58B1F330" w:rsidRPr="00183028">
        <w:t xml:space="preserve">locally </w:t>
      </w:r>
      <w:r w:rsidRPr="00183028">
        <w:t>by an employee raising matters with their line manager. Therefore, an individual should raise any Complaint</w:t>
      </w:r>
      <w:r w:rsidR="004A453E" w:rsidRPr="00183028">
        <w:t>/Workplace conflict</w:t>
      </w:r>
      <w:r w:rsidRPr="00183028">
        <w:t xml:space="preserve"> with their immediate line manager in the first instance. If the </w:t>
      </w:r>
      <w:r w:rsidR="00F376B0" w:rsidRPr="00183028">
        <w:t>complaint</w:t>
      </w:r>
      <w:r w:rsidRPr="00183028">
        <w:t xml:space="preserve"> is against their immediate line manager, the staff member should raise this with their next-in-line manager. </w:t>
      </w:r>
    </w:p>
    <w:p w14:paraId="7201D99E" w14:textId="3995323B" w:rsidR="00193882" w:rsidRPr="00183028" w:rsidRDefault="00193882" w:rsidP="00E0464D">
      <w:pPr>
        <w:pStyle w:val="List1"/>
      </w:pPr>
      <w:r w:rsidRPr="00183028">
        <w:t xml:space="preserve">The </w:t>
      </w:r>
      <w:r w:rsidRPr="00183028">
        <w:rPr>
          <w:rStyle w:val="List1Char"/>
          <w:lang w:val="en-GB"/>
        </w:rPr>
        <w:t>manager will meet with</w:t>
      </w:r>
      <w:r w:rsidRPr="00183028">
        <w:t xml:space="preserve"> the </w:t>
      </w:r>
      <w:proofErr w:type="gramStart"/>
      <w:r w:rsidRPr="00183028">
        <w:t>employee</w:t>
      </w:r>
      <w:proofErr w:type="gramEnd"/>
      <w:r w:rsidRPr="00183028">
        <w:t xml:space="preserve"> informally</w:t>
      </w:r>
      <w:r w:rsidR="00391602" w:rsidRPr="00183028">
        <w:t xml:space="preserve"> within 5 working days</w:t>
      </w:r>
      <w:r w:rsidRPr="00183028">
        <w:t>, to give them the opportunity to discuss the issue</w:t>
      </w:r>
      <w:r w:rsidR="001F4F46" w:rsidRPr="00183028">
        <w:t xml:space="preserve"> and what a good resolution could look like.  It is important to remember that a process cannot mandate an </w:t>
      </w:r>
      <w:proofErr w:type="gramStart"/>
      <w:r w:rsidR="001F4F46" w:rsidRPr="00183028">
        <w:t>apology</w:t>
      </w:r>
      <w:proofErr w:type="gramEnd"/>
      <w:r w:rsidR="001F4F46" w:rsidRPr="00183028">
        <w:t xml:space="preserve"> but this can often be achieved through an informal resolution process.  The manager </w:t>
      </w:r>
      <w:r w:rsidR="00E0464D" w:rsidRPr="00183028">
        <w:t>will endeavor</w:t>
      </w:r>
      <w:r w:rsidRPr="00183028">
        <w:t xml:space="preserve"> to resolve the concerns </w:t>
      </w:r>
      <w:r w:rsidR="001F4F46" w:rsidRPr="00183028">
        <w:t xml:space="preserve">quickly and </w:t>
      </w:r>
      <w:r w:rsidRPr="00183028">
        <w:t xml:space="preserve">informally. </w:t>
      </w:r>
    </w:p>
    <w:p w14:paraId="4C0666CD" w14:textId="4C72105B" w:rsidR="00193882" w:rsidRPr="00183028" w:rsidRDefault="00193882" w:rsidP="00E0464D">
      <w:pPr>
        <w:pStyle w:val="List1"/>
      </w:pPr>
      <w:r w:rsidRPr="00183028">
        <w:rPr>
          <w:lang w:val="en-GB"/>
        </w:rPr>
        <w:t xml:space="preserve">The Manager will write to confirm the outcome of the discussion to the employee within </w:t>
      </w:r>
      <w:r w:rsidR="00AE4038" w:rsidRPr="00183028">
        <w:rPr>
          <w:lang w:val="en-GB"/>
        </w:rPr>
        <w:t>5</w:t>
      </w:r>
      <w:r w:rsidR="001F4F46" w:rsidRPr="00183028">
        <w:rPr>
          <w:lang w:val="en-GB"/>
        </w:rPr>
        <w:t xml:space="preserve"> </w:t>
      </w:r>
      <w:r w:rsidRPr="00183028">
        <w:rPr>
          <w:lang w:val="en-GB"/>
        </w:rPr>
        <w:t xml:space="preserve">working days, including details of any remedial action which may be taken and notifying of the method by which the employee may invoke the </w:t>
      </w:r>
      <w:r w:rsidR="009D753A" w:rsidRPr="00183028">
        <w:rPr>
          <w:lang w:val="en-GB"/>
        </w:rPr>
        <w:t xml:space="preserve">stage 2 </w:t>
      </w:r>
      <w:r w:rsidRPr="00183028">
        <w:rPr>
          <w:lang w:val="en-GB"/>
        </w:rPr>
        <w:t>procedure if still dissatisfied.</w:t>
      </w:r>
      <w:r w:rsidR="00AE4038" w:rsidRPr="00183028">
        <w:rPr>
          <w:lang w:val="en-GB"/>
        </w:rPr>
        <w:t xml:space="preserve">  In exceptional circumstances where additional information is required to resolve the concern, this may be extended to 10 working days.</w:t>
      </w:r>
    </w:p>
    <w:p w14:paraId="2CA2AF99" w14:textId="77777777" w:rsidR="004A453E" w:rsidRPr="00183028" w:rsidRDefault="006F368B" w:rsidP="00E0464D">
      <w:pPr>
        <w:pStyle w:val="List1"/>
      </w:pPr>
      <w:r w:rsidRPr="00183028">
        <w:t xml:space="preserve">Some options of early resolution </w:t>
      </w:r>
      <w:r w:rsidR="00193882" w:rsidRPr="00183028">
        <w:t>may include (this list is not exhaustive):</w:t>
      </w:r>
    </w:p>
    <w:p w14:paraId="4E68791B" w14:textId="6DD33F3F" w:rsidR="00AE4038" w:rsidRPr="00183028" w:rsidRDefault="00AE4038" w:rsidP="00DA757E">
      <w:pPr>
        <w:numPr>
          <w:ilvl w:val="0"/>
          <w:numId w:val="3"/>
        </w:numPr>
        <w:tabs>
          <w:tab w:val="left" w:pos="1400"/>
        </w:tabs>
        <w:spacing w:before="0" w:after="0"/>
        <w:ind w:left="1040"/>
        <w:rPr>
          <w:rFonts w:cs="Arial"/>
          <w:szCs w:val="22"/>
        </w:rPr>
      </w:pPr>
      <w:r w:rsidRPr="00183028">
        <w:rPr>
          <w:rFonts w:cs="Arial"/>
          <w:szCs w:val="22"/>
        </w:rPr>
        <w:t xml:space="preserve">Respectful Resolution as attached in </w:t>
      </w:r>
      <w:r w:rsidRPr="00183028">
        <w:rPr>
          <w:rFonts w:cs="Arial"/>
          <w:b/>
          <w:bCs/>
          <w:szCs w:val="22"/>
        </w:rPr>
        <w:t>Appendix 1</w:t>
      </w:r>
      <w:r w:rsidRPr="00183028">
        <w:rPr>
          <w:rFonts w:cs="Arial"/>
          <w:szCs w:val="22"/>
        </w:rPr>
        <w:t>.</w:t>
      </w:r>
    </w:p>
    <w:p w14:paraId="78375459" w14:textId="4153FEF3" w:rsidR="004A453E" w:rsidRPr="00183028" w:rsidRDefault="004A453E" w:rsidP="00DA757E">
      <w:pPr>
        <w:numPr>
          <w:ilvl w:val="0"/>
          <w:numId w:val="3"/>
        </w:numPr>
        <w:tabs>
          <w:tab w:val="left" w:pos="1400"/>
        </w:tabs>
        <w:spacing w:before="0" w:after="0"/>
        <w:ind w:left="1040"/>
        <w:rPr>
          <w:rFonts w:cs="Arial"/>
          <w:szCs w:val="22"/>
        </w:rPr>
      </w:pPr>
      <w:r w:rsidRPr="00183028">
        <w:rPr>
          <w:rFonts w:cs="Arial"/>
          <w:szCs w:val="22"/>
        </w:rPr>
        <w:lastRenderedPageBreak/>
        <w:t xml:space="preserve">A </w:t>
      </w:r>
      <w:r w:rsidR="00BF4C73" w:rsidRPr="00183028">
        <w:rPr>
          <w:rFonts w:cs="Arial"/>
          <w:szCs w:val="22"/>
        </w:rPr>
        <w:t>one-to-one</w:t>
      </w:r>
      <w:r w:rsidRPr="00183028">
        <w:rPr>
          <w:rFonts w:cs="Arial"/>
          <w:szCs w:val="22"/>
        </w:rPr>
        <w:t xml:space="preserve"> mee</w:t>
      </w:r>
      <w:r w:rsidR="00A45AE4" w:rsidRPr="00183028">
        <w:rPr>
          <w:rFonts w:cs="Arial"/>
          <w:szCs w:val="22"/>
        </w:rPr>
        <w:t xml:space="preserve">ting with the employee who the Complaint </w:t>
      </w:r>
      <w:r w:rsidRPr="00183028">
        <w:rPr>
          <w:rFonts w:cs="Arial"/>
          <w:szCs w:val="22"/>
        </w:rPr>
        <w:t>is against.</w:t>
      </w:r>
    </w:p>
    <w:p w14:paraId="7DABDD61" w14:textId="77777777" w:rsidR="004A453E" w:rsidRPr="00183028" w:rsidRDefault="004A453E" w:rsidP="00DA757E">
      <w:pPr>
        <w:numPr>
          <w:ilvl w:val="0"/>
          <w:numId w:val="3"/>
        </w:numPr>
        <w:tabs>
          <w:tab w:val="left" w:pos="1400"/>
        </w:tabs>
        <w:spacing w:before="0" w:after="0"/>
        <w:ind w:left="1040"/>
        <w:rPr>
          <w:rFonts w:cs="Arial"/>
          <w:szCs w:val="22"/>
        </w:rPr>
      </w:pPr>
      <w:r w:rsidRPr="00183028">
        <w:rPr>
          <w:rFonts w:cs="Arial"/>
          <w:szCs w:val="22"/>
        </w:rPr>
        <w:t>The line manager or a work colleague may facilitate an informal conversation i.e. a three-way meeting.</w:t>
      </w:r>
    </w:p>
    <w:p w14:paraId="4558C69A" w14:textId="3759F5AC" w:rsidR="004A453E" w:rsidRPr="00183028" w:rsidRDefault="004A453E" w:rsidP="00DA757E">
      <w:pPr>
        <w:numPr>
          <w:ilvl w:val="0"/>
          <w:numId w:val="3"/>
        </w:numPr>
        <w:tabs>
          <w:tab w:val="left" w:pos="1400"/>
        </w:tabs>
        <w:spacing w:before="0" w:after="0"/>
        <w:ind w:left="1040"/>
        <w:rPr>
          <w:rFonts w:cs="Arial"/>
          <w:szCs w:val="22"/>
        </w:rPr>
      </w:pPr>
      <w:r w:rsidRPr="00183028">
        <w:rPr>
          <w:rFonts w:cs="Arial"/>
          <w:szCs w:val="22"/>
        </w:rPr>
        <w:t xml:space="preserve">Mediation carried out by </w:t>
      </w:r>
      <w:r w:rsidR="00AE4038" w:rsidRPr="00183028">
        <w:rPr>
          <w:rFonts w:cs="Arial"/>
          <w:szCs w:val="22"/>
        </w:rPr>
        <w:t>a trained</w:t>
      </w:r>
      <w:r w:rsidRPr="00183028">
        <w:rPr>
          <w:rFonts w:cs="Arial"/>
          <w:szCs w:val="22"/>
        </w:rPr>
        <w:t xml:space="preserve"> mediator. The mediation procedure is attached as</w:t>
      </w:r>
      <w:r w:rsidR="00ED2DC7" w:rsidRPr="00183028">
        <w:rPr>
          <w:rFonts w:cs="Arial"/>
          <w:b/>
          <w:bCs/>
          <w:szCs w:val="22"/>
        </w:rPr>
        <w:t xml:space="preserve"> Appendix 3</w:t>
      </w:r>
      <w:r w:rsidRPr="00183028">
        <w:rPr>
          <w:rFonts w:cs="Arial"/>
          <w:szCs w:val="22"/>
        </w:rPr>
        <w:t xml:space="preserve">. </w:t>
      </w:r>
    </w:p>
    <w:p w14:paraId="79C7DF3A" w14:textId="77777777" w:rsidR="004A453E" w:rsidRPr="00183028" w:rsidRDefault="004A453E" w:rsidP="00FA0374">
      <w:pPr>
        <w:spacing w:before="0" w:after="0"/>
        <w:ind w:left="-720"/>
        <w:rPr>
          <w:rFonts w:cs="Arial"/>
          <w:szCs w:val="22"/>
        </w:rPr>
      </w:pPr>
    </w:p>
    <w:p w14:paraId="2600E0BA" w14:textId="072A5D41" w:rsidR="00235AD2" w:rsidRPr="00183028" w:rsidRDefault="00235AD2" w:rsidP="00E0464D">
      <w:pPr>
        <w:pStyle w:val="List1"/>
      </w:pPr>
      <w:r w:rsidRPr="00183028">
        <w:rPr>
          <w:lang w:val="en-GB"/>
        </w:rPr>
        <w:t xml:space="preserve">If the concerns raised are of a serious nature where early resolution is not appropriate, the outcome from Stage 1 may be escalation to Stage 2 of the Resolution Policy. </w:t>
      </w:r>
    </w:p>
    <w:p w14:paraId="03CBB9BF" w14:textId="77777777" w:rsidR="007A19E0" w:rsidRPr="00183028" w:rsidRDefault="004A453E" w:rsidP="00E0464D">
      <w:pPr>
        <w:pStyle w:val="List1"/>
        <w:rPr>
          <w:lang w:val="en-GB"/>
        </w:rPr>
      </w:pPr>
      <w:r w:rsidRPr="00183028">
        <w:t xml:space="preserve">A file note should be kept </w:t>
      </w:r>
      <w:proofErr w:type="gramStart"/>
      <w:r w:rsidRPr="00183028">
        <w:t>of</w:t>
      </w:r>
      <w:proofErr w:type="gramEnd"/>
      <w:r w:rsidRPr="00183028">
        <w:t xml:space="preserve"> any informal discussions</w:t>
      </w:r>
      <w:r w:rsidR="00ED666A" w:rsidRPr="00183028">
        <w:t xml:space="preserve"> locally</w:t>
      </w:r>
      <w:r w:rsidRPr="00183028">
        <w:t xml:space="preserve"> </w:t>
      </w:r>
      <w:r w:rsidR="00ED2DC7" w:rsidRPr="00183028">
        <w:t xml:space="preserve">by the manager </w:t>
      </w:r>
      <w:r w:rsidRPr="00183028">
        <w:t xml:space="preserve">(except in mediation meetings, where consent </w:t>
      </w:r>
      <w:proofErr w:type="gramStart"/>
      <w:r w:rsidRPr="00183028">
        <w:t>by</w:t>
      </w:r>
      <w:proofErr w:type="gramEnd"/>
      <w:r w:rsidRPr="00183028">
        <w:t xml:space="preserve"> both parties must be given)</w:t>
      </w:r>
      <w:r w:rsidR="00ED666A" w:rsidRPr="00183028">
        <w:t xml:space="preserve">. </w:t>
      </w:r>
    </w:p>
    <w:p w14:paraId="5ECFCAA4" w14:textId="0D23E00F" w:rsidR="00AE4038" w:rsidRPr="00183028" w:rsidRDefault="443F5F53" w:rsidP="00E0464D">
      <w:pPr>
        <w:pStyle w:val="List1"/>
      </w:pPr>
      <w:r w:rsidRPr="00183028">
        <w:rPr>
          <w:lang w:val="en-GB"/>
        </w:rPr>
        <w:t xml:space="preserve">Every effort should be made by the line manager and grievant to explore all options to resolve the concerns </w:t>
      </w:r>
      <w:r w:rsidR="2E2EC953" w:rsidRPr="00183028">
        <w:rPr>
          <w:lang w:val="en-GB"/>
        </w:rPr>
        <w:t>under stage 1 of this</w:t>
      </w:r>
      <w:r w:rsidRPr="00183028">
        <w:rPr>
          <w:lang w:val="en-GB"/>
        </w:rPr>
        <w:t xml:space="preserve"> </w:t>
      </w:r>
      <w:r w:rsidR="3B13019E" w:rsidRPr="00183028">
        <w:rPr>
          <w:lang w:val="en-GB"/>
        </w:rPr>
        <w:t xml:space="preserve">Resolution </w:t>
      </w:r>
      <w:r w:rsidR="001F4F46" w:rsidRPr="00183028">
        <w:rPr>
          <w:lang w:val="en-GB"/>
        </w:rPr>
        <w:t xml:space="preserve">policy </w:t>
      </w:r>
      <w:r w:rsidRPr="00183028">
        <w:rPr>
          <w:lang w:val="en-GB"/>
        </w:rPr>
        <w:t xml:space="preserve">before proceeding to the </w:t>
      </w:r>
      <w:r w:rsidR="1B144471" w:rsidRPr="00183028">
        <w:rPr>
          <w:lang w:val="en-GB"/>
        </w:rPr>
        <w:t xml:space="preserve">next </w:t>
      </w:r>
      <w:r w:rsidRPr="00183028">
        <w:rPr>
          <w:lang w:val="en-GB"/>
        </w:rPr>
        <w:t>stage of this process.</w:t>
      </w:r>
      <w:r w:rsidR="15FF45F9" w:rsidRPr="00183028">
        <w:rPr>
          <w:lang w:val="en-GB"/>
        </w:rPr>
        <w:t xml:space="preserve"> If all parties agree that the Complaint is resolved at any point informally there will be no requirement to continue with </w:t>
      </w:r>
      <w:r w:rsidR="00AE4038" w:rsidRPr="00183028">
        <w:rPr>
          <w:lang w:val="en-GB"/>
        </w:rPr>
        <w:t>any further</w:t>
      </w:r>
      <w:r w:rsidR="48202593" w:rsidRPr="00183028">
        <w:rPr>
          <w:lang w:val="en-GB"/>
        </w:rPr>
        <w:t xml:space="preserve"> </w:t>
      </w:r>
      <w:r w:rsidR="15FF45F9" w:rsidRPr="00183028">
        <w:rPr>
          <w:lang w:val="en-GB"/>
        </w:rPr>
        <w:t>meetings as described in this policy</w:t>
      </w:r>
      <w:r w:rsidR="001F4F46" w:rsidRPr="00183028">
        <w:rPr>
          <w:lang w:val="en-GB"/>
        </w:rPr>
        <w:t>.</w:t>
      </w:r>
      <w:r w:rsidRPr="00183028">
        <w:rPr>
          <w:lang w:val="en-GB"/>
        </w:rPr>
        <w:t xml:space="preserve"> </w:t>
      </w:r>
    </w:p>
    <w:p w14:paraId="39A189A9" w14:textId="654E0812" w:rsidR="007A19E0" w:rsidRPr="00183028" w:rsidRDefault="5F905D19" w:rsidP="00E0464D">
      <w:pPr>
        <w:pStyle w:val="List1"/>
        <w:rPr>
          <w:lang w:val="en-GB"/>
        </w:rPr>
      </w:pPr>
      <w:r w:rsidRPr="00183028">
        <w:rPr>
          <w:lang w:val="en-GB"/>
        </w:rPr>
        <w:t>On</w:t>
      </w:r>
      <w:r w:rsidR="443F5F53" w:rsidRPr="00183028">
        <w:rPr>
          <w:lang w:val="en-GB"/>
        </w:rPr>
        <w:t xml:space="preserve"> some occasions it may be appropriate for P</w:t>
      </w:r>
      <w:r w:rsidR="00E0464D" w:rsidRPr="00183028">
        <w:rPr>
          <w:lang w:val="en-GB"/>
        </w:rPr>
        <w:t>eople &amp; Culture</w:t>
      </w:r>
      <w:r w:rsidR="443F5F53" w:rsidRPr="00183028">
        <w:rPr>
          <w:lang w:val="en-GB"/>
        </w:rPr>
        <w:t xml:space="preserve"> or the next-in-line manager to refer the matter back for further informal exploration. This is </w:t>
      </w:r>
      <w:proofErr w:type="gramStart"/>
      <w:r w:rsidR="443F5F53" w:rsidRPr="00183028">
        <w:rPr>
          <w:lang w:val="en-GB"/>
        </w:rPr>
        <w:t>in an attempt to</w:t>
      </w:r>
      <w:proofErr w:type="gramEnd"/>
      <w:r w:rsidR="443F5F53" w:rsidRPr="00183028">
        <w:rPr>
          <w:lang w:val="en-GB"/>
        </w:rPr>
        <w:t xml:space="preserve"> resolve </w:t>
      </w:r>
      <w:proofErr w:type="gramStart"/>
      <w:r w:rsidR="443F5F53" w:rsidRPr="00183028">
        <w:rPr>
          <w:lang w:val="en-GB"/>
        </w:rPr>
        <w:t>the majority of</w:t>
      </w:r>
      <w:proofErr w:type="gramEnd"/>
      <w:r w:rsidR="443F5F53" w:rsidRPr="00183028">
        <w:rPr>
          <w:lang w:val="en-GB"/>
        </w:rPr>
        <w:t xml:space="preserve"> complaints at the earliest opportunity, for the best interest of all concerned.  </w:t>
      </w:r>
    </w:p>
    <w:p w14:paraId="052AF7DB" w14:textId="77777777" w:rsidR="00AE1DAF" w:rsidRPr="00183028" w:rsidRDefault="008E64CA" w:rsidP="00DA757E">
      <w:pPr>
        <w:pStyle w:val="Heading3"/>
        <w:numPr>
          <w:ilvl w:val="0"/>
          <w:numId w:val="28"/>
        </w:numPr>
        <w:rPr>
          <w:rFonts w:cs="Arial"/>
          <w:sz w:val="22"/>
          <w:szCs w:val="22"/>
        </w:rPr>
      </w:pPr>
      <w:r w:rsidRPr="00183028">
        <w:rPr>
          <w:rFonts w:cs="Arial"/>
          <w:sz w:val="22"/>
          <w:szCs w:val="22"/>
        </w:rPr>
        <w:t>STAGE 2</w:t>
      </w:r>
      <w:r w:rsidR="006209E3" w:rsidRPr="00183028">
        <w:rPr>
          <w:rFonts w:cs="Arial"/>
          <w:sz w:val="22"/>
          <w:szCs w:val="22"/>
        </w:rPr>
        <w:t xml:space="preserve"> – FORMAL REQUEST FOR RESOLUTION (RFR)</w:t>
      </w:r>
    </w:p>
    <w:p w14:paraId="5C734FC5" w14:textId="383DA8DA" w:rsidR="009E594B" w:rsidRPr="00183028" w:rsidRDefault="70BF52E3" w:rsidP="00E0464D">
      <w:pPr>
        <w:pStyle w:val="List1"/>
      </w:pPr>
      <w:r w:rsidRPr="00183028">
        <w:t>If</w:t>
      </w:r>
      <w:r w:rsidR="00BF4C73" w:rsidRPr="00183028">
        <w:t xml:space="preserve"> </w:t>
      </w:r>
      <w:r w:rsidR="61DE580B" w:rsidRPr="00183028">
        <w:t>Stage 1 of this p</w:t>
      </w:r>
      <w:r w:rsidRPr="00183028">
        <w:t>rocedure has not been successful, the employee should outline the nature of their concerns formally in writing, using the formal Request for Resolution</w:t>
      </w:r>
      <w:r w:rsidR="618A202D" w:rsidRPr="00183028">
        <w:t xml:space="preserve"> (RFR)</w:t>
      </w:r>
      <w:r w:rsidRPr="00183028">
        <w:t xml:space="preserve"> </w:t>
      </w:r>
      <w:r w:rsidR="618A202D" w:rsidRPr="00183028">
        <w:t xml:space="preserve">Notification </w:t>
      </w:r>
      <w:r w:rsidRPr="00183028">
        <w:t xml:space="preserve">Form which is attached as </w:t>
      </w:r>
      <w:r w:rsidR="7865156B" w:rsidRPr="00183028">
        <w:rPr>
          <w:b/>
          <w:bCs/>
        </w:rPr>
        <w:t xml:space="preserve">Appendix </w:t>
      </w:r>
      <w:r w:rsidR="00215DE5" w:rsidRPr="00183028">
        <w:rPr>
          <w:b/>
          <w:bCs/>
        </w:rPr>
        <w:t>2</w:t>
      </w:r>
      <w:r w:rsidR="618A202D" w:rsidRPr="00183028">
        <w:rPr>
          <w:b/>
          <w:bCs/>
        </w:rPr>
        <w:t xml:space="preserve"> </w:t>
      </w:r>
      <w:r w:rsidRPr="00183028">
        <w:t>and send this to their</w:t>
      </w:r>
      <w:r w:rsidR="00AE4038" w:rsidRPr="00183028">
        <w:t xml:space="preserve"> line managers manager</w:t>
      </w:r>
      <w:r w:rsidRPr="00183028">
        <w:t xml:space="preserve"> (or next-in-line manager if the Complaint is against their </w:t>
      </w:r>
      <w:r w:rsidR="00AE4038" w:rsidRPr="00183028">
        <w:t>line manager</w:t>
      </w:r>
      <w:r w:rsidRPr="00183028">
        <w:t>) within 15</w:t>
      </w:r>
      <w:r w:rsidR="61DE580B" w:rsidRPr="00183028">
        <w:t xml:space="preserve"> working days of the outcome of</w:t>
      </w:r>
      <w:r w:rsidRPr="00183028">
        <w:t xml:space="preserve"> </w:t>
      </w:r>
      <w:r w:rsidR="61DE580B" w:rsidRPr="00183028">
        <w:t>Stage 1</w:t>
      </w:r>
      <w:r w:rsidR="19A50610" w:rsidRPr="00183028">
        <w:t xml:space="preserve">. </w:t>
      </w:r>
    </w:p>
    <w:p w14:paraId="6C1255FA" w14:textId="1DC5C81A" w:rsidR="009E594B" w:rsidRPr="00183028" w:rsidRDefault="009E594B" w:rsidP="00E0464D">
      <w:pPr>
        <w:pStyle w:val="List1"/>
      </w:pPr>
      <w:r w:rsidRPr="00183028">
        <w:rPr>
          <w:lang w:val="en-GB"/>
        </w:rPr>
        <w:t xml:space="preserve">The </w:t>
      </w:r>
      <w:r w:rsidR="00DA738E" w:rsidRPr="00183028">
        <w:rPr>
          <w:lang w:val="en-GB"/>
        </w:rPr>
        <w:t>Request for</w:t>
      </w:r>
      <w:r w:rsidRPr="00183028">
        <w:rPr>
          <w:lang w:val="en-GB"/>
        </w:rPr>
        <w:t xml:space="preserve"> </w:t>
      </w:r>
      <w:r w:rsidR="00DA738E" w:rsidRPr="00183028">
        <w:rPr>
          <w:lang w:val="en-GB"/>
        </w:rPr>
        <w:t>Resolution (RFR) Notification</w:t>
      </w:r>
      <w:r w:rsidRPr="00183028">
        <w:rPr>
          <w:lang w:val="en-GB"/>
        </w:rPr>
        <w:t xml:space="preserve"> Form should be sufficiently detailed to allow the manager dealing with it to understand the nature of the complaint, the individuals involved in the alleged incident/complaint and should include any accompanying documents and evidence to support their complaint. The </w:t>
      </w:r>
      <w:r w:rsidR="00DA738E" w:rsidRPr="00183028">
        <w:rPr>
          <w:lang w:val="en-GB"/>
        </w:rPr>
        <w:t xml:space="preserve">Request for </w:t>
      </w:r>
      <w:r w:rsidRPr="00183028">
        <w:rPr>
          <w:lang w:val="en-GB"/>
        </w:rPr>
        <w:t xml:space="preserve">Resolution form should also include, why it was not resolved at the </w:t>
      </w:r>
      <w:r w:rsidR="00C83903" w:rsidRPr="00183028">
        <w:rPr>
          <w:lang w:val="en-GB"/>
        </w:rPr>
        <w:t>stage 1</w:t>
      </w:r>
      <w:r w:rsidR="00F05642" w:rsidRPr="00183028">
        <w:rPr>
          <w:lang w:val="en-GB"/>
        </w:rPr>
        <w:t xml:space="preserve"> </w:t>
      </w:r>
      <w:r w:rsidRPr="00183028">
        <w:rPr>
          <w:lang w:val="en-GB"/>
        </w:rPr>
        <w:t>and the desired outcome.</w:t>
      </w:r>
    </w:p>
    <w:p w14:paraId="3CDE45E0" w14:textId="77777777" w:rsidR="00023CC4" w:rsidRPr="00183028" w:rsidRDefault="00023CC4" w:rsidP="00E0464D">
      <w:pPr>
        <w:pStyle w:val="List1"/>
      </w:pPr>
      <w:r w:rsidRPr="00183028">
        <w:rPr>
          <w:lang w:val="en-GB"/>
        </w:rPr>
        <w:t xml:space="preserve">Employees are encouraged to seek help from a work colleague or a trade union representative in completing the Resolution notification form, when there may be a language barrier or the employee has difficultly </w:t>
      </w:r>
      <w:proofErr w:type="gramStart"/>
      <w:r w:rsidRPr="00183028">
        <w:rPr>
          <w:lang w:val="en-GB"/>
        </w:rPr>
        <w:t>expressing</w:t>
      </w:r>
      <w:proofErr w:type="gramEnd"/>
      <w:r w:rsidRPr="00183028">
        <w:rPr>
          <w:lang w:val="en-GB"/>
        </w:rPr>
        <w:t xml:space="preserve"> themselves on paper. The Trust will provide any reasonable adjustments and provide information in an accessible manner to employees that have a disability in accordance with the Equality Act 2010. </w:t>
      </w:r>
    </w:p>
    <w:p w14:paraId="16794E5C" w14:textId="441EA3A9" w:rsidR="00C83903" w:rsidRPr="00183028" w:rsidRDefault="00235AD2" w:rsidP="00E0464D">
      <w:pPr>
        <w:pStyle w:val="List1"/>
      </w:pPr>
      <w:r w:rsidRPr="00183028">
        <w:t>Within 5 working days of receipt</w:t>
      </w:r>
      <w:r w:rsidR="00E0464D" w:rsidRPr="00183028">
        <w:t>,</w:t>
      </w:r>
      <w:r w:rsidRPr="00183028">
        <w:t xml:space="preserve"> the </w:t>
      </w:r>
      <w:r w:rsidR="009E594B" w:rsidRPr="00183028">
        <w:t>manager, supported by a People and Culture Representative will acknowledge the Request for Resolution form (RFR form)</w:t>
      </w:r>
      <w:r w:rsidR="00391602" w:rsidRPr="00183028">
        <w:t xml:space="preserve"> </w:t>
      </w:r>
      <w:r w:rsidRPr="00183028">
        <w:t>and invite the employee to a Stage 2 Resolution Hearing.</w:t>
      </w:r>
    </w:p>
    <w:p w14:paraId="627F39BC" w14:textId="77777777" w:rsidR="00C64099" w:rsidRPr="00183028" w:rsidRDefault="00235AD2" w:rsidP="00E0464D">
      <w:pPr>
        <w:pStyle w:val="List1"/>
      </w:pPr>
      <w:r w:rsidRPr="00183028">
        <w:t>The Resolution Hearing will take place within 10 working days of receipt of the RFR form</w:t>
      </w:r>
      <w:r w:rsidR="00C64099" w:rsidRPr="00183028">
        <w:t>.</w:t>
      </w:r>
    </w:p>
    <w:p w14:paraId="3D9C5370" w14:textId="53894267" w:rsidR="00235AD2" w:rsidRPr="00183028" w:rsidRDefault="00C64099" w:rsidP="5A3B1F9F">
      <w:pPr>
        <w:pStyle w:val="List1"/>
        <w:rPr>
          <w:lang w:val="en-GB"/>
        </w:rPr>
      </w:pPr>
      <w:r w:rsidRPr="00183028">
        <w:rPr>
          <w:lang w:val="en-GB"/>
        </w:rPr>
        <w:t xml:space="preserve">During the resolution hearing the employee is entitled to be accompanied, as detailed in Section 4.  </w:t>
      </w:r>
    </w:p>
    <w:p w14:paraId="66F536BC" w14:textId="77777777" w:rsidR="00AD264E" w:rsidRPr="00183028" w:rsidRDefault="00AD264E" w:rsidP="00AD264E">
      <w:pPr>
        <w:pStyle w:val="List1"/>
      </w:pPr>
      <w:r w:rsidRPr="00183028">
        <w:rPr>
          <w:lang w:val="en-GB"/>
        </w:rPr>
        <w:t>At the resolution hearing the employee will have an opportunity to talk through their request for resolution, the desired resolution and why Stage 1 was unsuccessful.  The Line manager may also be invited to discuss what support throughout stage 1 and why this was unsuccessful.</w:t>
      </w:r>
    </w:p>
    <w:p w14:paraId="058BB9A8" w14:textId="7151CB8A" w:rsidR="00C64099" w:rsidRPr="00183028" w:rsidRDefault="00C64099" w:rsidP="00E0464D">
      <w:pPr>
        <w:pStyle w:val="List1"/>
      </w:pPr>
      <w:r w:rsidRPr="00183028">
        <w:t xml:space="preserve">The hearing manager will consider the conversation with the employee and the details in the Request for Resolution form </w:t>
      </w:r>
      <w:r w:rsidR="00023CC4" w:rsidRPr="00183028">
        <w:t>to decide</w:t>
      </w:r>
      <w:r w:rsidRPr="00183028">
        <w:t xml:space="preserve"> the next steps:</w:t>
      </w:r>
    </w:p>
    <w:p w14:paraId="2B97059E" w14:textId="47B74888" w:rsidR="00C64099" w:rsidRPr="00183028" w:rsidRDefault="00C64099" w:rsidP="00DA757E">
      <w:pPr>
        <w:pStyle w:val="List1"/>
        <w:numPr>
          <w:ilvl w:val="0"/>
          <w:numId w:val="29"/>
        </w:numPr>
      </w:pPr>
      <w:r w:rsidRPr="00183028">
        <w:rPr>
          <w:lang w:val="en-GB"/>
        </w:rPr>
        <w:t xml:space="preserve">Is there is sufficient information to </w:t>
      </w:r>
      <w:proofErr w:type="gramStart"/>
      <w:r w:rsidRPr="00183028">
        <w:rPr>
          <w:lang w:val="en-GB"/>
        </w:rPr>
        <w:t>make a decision</w:t>
      </w:r>
      <w:proofErr w:type="gramEnd"/>
      <w:r w:rsidR="00023CC4" w:rsidRPr="00183028">
        <w:rPr>
          <w:lang w:val="en-GB"/>
        </w:rPr>
        <w:t>?</w:t>
      </w:r>
    </w:p>
    <w:p w14:paraId="15AE5ECC" w14:textId="64DDB783" w:rsidR="00C64099" w:rsidRPr="00183028" w:rsidRDefault="00023CC4" w:rsidP="00DA757E">
      <w:pPr>
        <w:pStyle w:val="List1"/>
        <w:numPr>
          <w:ilvl w:val="0"/>
          <w:numId w:val="29"/>
        </w:numPr>
      </w:pPr>
      <w:r w:rsidRPr="00183028">
        <w:rPr>
          <w:lang w:val="en-GB"/>
        </w:rPr>
        <w:t xml:space="preserve">Can a </w:t>
      </w:r>
      <w:r w:rsidR="00C64099" w:rsidRPr="00183028">
        <w:rPr>
          <w:lang w:val="en-GB"/>
        </w:rPr>
        <w:t>decision be made after obtaining some additional information</w:t>
      </w:r>
      <w:r w:rsidRPr="00183028">
        <w:rPr>
          <w:lang w:val="en-GB"/>
        </w:rPr>
        <w:t>?</w:t>
      </w:r>
    </w:p>
    <w:p w14:paraId="69ED909C" w14:textId="4F447D19" w:rsidR="00C64099" w:rsidRPr="00183028" w:rsidRDefault="00023CC4" w:rsidP="00DA757E">
      <w:pPr>
        <w:pStyle w:val="List1"/>
        <w:numPr>
          <w:ilvl w:val="0"/>
          <w:numId w:val="29"/>
        </w:numPr>
      </w:pPr>
      <w:r w:rsidRPr="00183028">
        <w:rPr>
          <w:lang w:val="en-GB"/>
        </w:rPr>
        <w:lastRenderedPageBreak/>
        <w:t xml:space="preserve">Is a </w:t>
      </w:r>
      <w:r w:rsidR="00C64099" w:rsidRPr="00183028">
        <w:rPr>
          <w:lang w:val="en-GB"/>
        </w:rPr>
        <w:t xml:space="preserve">Resolution Investigation required before a decision </w:t>
      </w:r>
      <w:r w:rsidR="00E0464D" w:rsidRPr="00183028">
        <w:rPr>
          <w:lang w:val="en-GB"/>
        </w:rPr>
        <w:t>can be</w:t>
      </w:r>
      <w:r w:rsidR="00C64099" w:rsidRPr="00183028">
        <w:rPr>
          <w:lang w:val="en-GB"/>
        </w:rPr>
        <w:t xml:space="preserve"> made</w:t>
      </w:r>
      <w:r w:rsidRPr="00183028">
        <w:rPr>
          <w:lang w:val="en-GB"/>
        </w:rPr>
        <w:t>?</w:t>
      </w:r>
    </w:p>
    <w:p w14:paraId="1F4B3CD9" w14:textId="1DAD599A" w:rsidR="00023CC4" w:rsidRPr="00183028" w:rsidRDefault="00023CC4" w:rsidP="00DA757E">
      <w:pPr>
        <w:pStyle w:val="List1"/>
        <w:numPr>
          <w:ilvl w:val="0"/>
          <w:numId w:val="29"/>
        </w:numPr>
      </w:pPr>
      <w:r w:rsidRPr="00183028">
        <w:t>Is the complaint (or parts of it) out of time and should be disregarded?</w:t>
      </w:r>
    </w:p>
    <w:p w14:paraId="7A3BD5F1" w14:textId="420BD852" w:rsidR="00023CC4" w:rsidRPr="00183028" w:rsidRDefault="00023CC4" w:rsidP="00DA757E">
      <w:pPr>
        <w:pStyle w:val="List1"/>
        <w:numPr>
          <w:ilvl w:val="0"/>
          <w:numId w:val="29"/>
        </w:numPr>
      </w:pPr>
      <w:r w:rsidRPr="00183028">
        <w:t>Has the complaint been dealt with elsewhere in another process and/or remain unclear despite further discussions and should be disregarded?</w:t>
      </w:r>
    </w:p>
    <w:p w14:paraId="1492A116" w14:textId="77777777" w:rsidR="00023CC4" w:rsidRPr="00183028" w:rsidRDefault="00023CC4" w:rsidP="00E0464D">
      <w:pPr>
        <w:pStyle w:val="List1"/>
        <w:rPr>
          <w:highlight w:val="yellow"/>
        </w:rPr>
      </w:pPr>
    </w:p>
    <w:p w14:paraId="5BD9AC32" w14:textId="77BDFBB4" w:rsidR="00B47200" w:rsidRPr="00183028" w:rsidRDefault="00023CC4" w:rsidP="5A3B1F9F">
      <w:pPr>
        <w:pStyle w:val="List1"/>
        <w:rPr>
          <w:lang w:val="en-GB"/>
        </w:rPr>
      </w:pPr>
      <w:r w:rsidRPr="00183028">
        <w:rPr>
          <w:lang w:val="en-GB"/>
        </w:rPr>
        <w:t xml:space="preserve">The outcome of the Stage 2 Resolution Hearing shall be confirmed in writing by the hearing manager within 5 working days. If further information is </w:t>
      </w:r>
      <w:r w:rsidR="00E0464D" w:rsidRPr="00183028">
        <w:rPr>
          <w:lang w:val="en-GB"/>
        </w:rPr>
        <w:t>required,</w:t>
      </w:r>
      <w:r w:rsidRPr="00183028">
        <w:rPr>
          <w:lang w:val="en-GB"/>
        </w:rPr>
        <w:t xml:space="preserve"> the outcome letter will set out appropriate timescales for a decision to be reached and if </w:t>
      </w:r>
      <w:r w:rsidR="00E0464D" w:rsidRPr="00183028">
        <w:rPr>
          <w:lang w:val="en-GB"/>
        </w:rPr>
        <w:t>relevant</w:t>
      </w:r>
      <w:r w:rsidRPr="00183028">
        <w:rPr>
          <w:lang w:val="en-GB"/>
        </w:rPr>
        <w:t xml:space="preserve"> the Investigating Officer’s details.  </w:t>
      </w:r>
    </w:p>
    <w:p w14:paraId="418F0F7A" w14:textId="4AEA4FD7" w:rsidR="00023CC4" w:rsidRPr="00183028" w:rsidRDefault="00B47200" w:rsidP="00E0464D">
      <w:pPr>
        <w:pStyle w:val="List1"/>
      </w:pPr>
      <w:r w:rsidRPr="00183028">
        <w:rPr>
          <w:lang w:val="en-GB"/>
        </w:rPr>
        <w:t xml:space="preserve">The Resolution hearing will be reconvened following receipt of additional information/investigation to enable feedback on the resolution outcome.  The hearing manager may also invite the Investigating Officer to be present at the </w:t>
      </w:r>
      <w:r w:rsidR="00E0464D" w:rsidRPr="00183028">
        <w:rPr>
          <w:lang w:val="en-GB"/>
        </w:rPr>
        <w:t>reconvened hearing</w:t>
      </w:r>
      <w:r w:rsidRPr="00183028">
        <w:rPr>
          <w:lang w:val="en-GB"/>
        </w:rPr>
        <w:t xml:space="preserve"> to discuss the investigation findings. The report will not be shared </w:t>
      </w:r>
      <w:r w:rsidR="00E0464D" w:rsidRPr="00183028">
        <w:rPr>
          <w:lang w:val="en-GB"/>
        </w:rPr>
        <w:t>d</w:t>
      </w:r>
      <w:r w:rsidRPr="00183028">
        <w:rPr>
          <w:lang w:val="en-GB"/>
        </w:rPr>
        <w:t>ue to confidentiality. However, a summary of the outcome may be shared with the outcome letter.  A written outcome letter outlining the discussions at this reconvened hearing must be sent no later than 5 working days after the meeting.</w:t>
      </w:r>
    </w:p>
    <w:p w14:paraId="6C87BD09" w14:textId="3FEEFC71" w:rsidR="00E0464D" w:rsidRPr="00183028" w:rsidRDefault="00E0464D" w:rsidP="00E0464D">
      <w:pPr>
        <w:pStyle w:val="List1"/>
      </w:pPr>
      <w:r w:rsidRPr="00183028">
        <w:rPr>
          <w:lang w:val="en-GB"/>
        </w:rPr>
        <w:t>If a Resolution Investigation took place the hearing manager will arrange a feedback meeting with the other party.  The employee is entitled to be accompanied at this feedback meeting in accordance with Section 4. The investigation report will not be shared due to confidentiality. However, a summary of the outcome may be shared with the outcome letter.  A written outcome letter outlining the discussions at this feedback meeting must be sent no later than 5 working days after the meeting.</w:t>
      </w:r>
    </w:p>
    <w:p w14:paraId="57D949F3" w14:textId="2E4F763B" w:rsidR="00E0464D" w:rsidRPr="00183028" w:rsidRDefault="00E0464D" w:rsidP="00E0464D">
      <w:pPr>
        <w:pStyle w:val="List1"/>
      </w:pPr>
      <w:r w:rsidRPr="00183028">
        <w:rPr>
          <w:lang w:val="en-GB"/>
        </w:rPr>
        <w:t xml:space="preserve">A set of recommendations may also be set by the hearing manager and shared with the line managers/service leads to support with identifying </w:t>
      </w:r>
      <w:proofErr w:type="gramStart"/>
      <w:r w:rsidRPr="00183028">
        <w:rPr>
          <w:lang w:val="en-GB"/>
        </w:rPr>
        <w:t>signs, and</w:t>
      </w:r>
      <w:proofErr w:type="gramEnd"/>
      <w:r w:rsidRPr="00183028">
        <w:rPr>
          <w:lang w:val="en-GB"/>
        </w:rPr>
        <w:t xml:space="preserve"> help prevent future complaints.</w:t>
      </w:r>
    </w:p>
    <w:p w14:paraId="023A62FE" w14:textId="575BFADF" w:rsidR="004738D6" w:rsidRPr="00183028" w:rsidRDefault="00023CC4" w:rsidP="00073F13">
      <w:pPr>
        <w:pStyle w:val="List1"/>
      </w:pPr>
      <w:r w:rsidRPr="00183028">
        <w:rPr>
          <w:lang w:val="en-GB"/>
        </w:rPr>
        <w:t>Possible outcomes from a Stage 2 Resolution Hearing:</w:t>
      </w:r>
    </w:p>
    <w:p w14:paraId="03A732B9" w14:textId="66B2A42B" w:rsidR="0063535F" w:rsidRPr="00183028" w:rsidRDefault="5A3B1F9F" w:rsidP="5A3B1F9F">
      <w:pPr>
        <w:pStyle w:val="Heading5"/>
        <w:rPr>
          <w:szCs w:val="22"/>
        </w:rPr>
      </w:pPr>
      <w:r w:rsidRPr="00183028">
        <w:rPr>
          <w:szCs w:val="22"/>
        </w:rPr>
        <w:t xml:space="preserve">a) </w:t>
      </w:r>
      <w:r w:rsidR="0055649C" w:rsidRPr="00183028">
        <w:rPr>
          <w:szCs w:val="22"/>
        </w:rPr>
        <w:t xml:space="preserve">To refer for </w:t>
      </w:r>
      <w:r w:rsidR="0063535F" w:rsidRPr="00183028">
        <w:rPr>
          <w:szCs w:val="22"/>
        </w:rPr>
        <w:t xml:space="preserve">Further Informal Resolution </w:t>
      </w:r>
    </w:p>
    <w:p w14:paraId="40519D20" w14:textId="77602299" w:rsidR="0063535F" w:rsidRPr="00183028" w:rsidRDefault="0063535F" w:rsidP="5A3B1F9F">
      <w:pPr>
        <w:rPr>
          <w:rFonts w:cs="Arial"/>
          <w:szCs w:val="22"/>
        </w:rPr>
      </w:pPr>
      <w:proofErr w:type="gramStart"/>
      <w:r w:rsidRPr="00183028">
        <w:rPr>
          <w:rFonts w:cs="Arial"/>
          <w:szCs w:val="22"/>
        </w:rPr>
        <w:t>Refer back</w:t>
      </w:r>
      <w:proofErr w:type="gramEnd"/>
      <w:r w:rsidR="00AD4DFF" w:rsidRPr="00183028">
        <w:rPr>
          <w:rFonts w:cs="Arial"/>
          <w:szCs w:val="22"/>
        </w:rPr>
        <w:t xml:space="preserve"> to stage 1</w:t>
      </w:r>
      <w:r w:rsidRPr="00183028">
        <w:rPr>
          <w:rFonts w:cs="Arial"/>
          <w:szCs w:val="22"/>
        </w:rPr>
        <w:t xml:space="preserve"> for </w:t>
      </w:r>
      <w:r w:rsidR="004738D6" w:rsidRPr="00183028">
        <w:rPr>
          <w:rFonts w:cs="Arial"/>
          <w:szCs w:val="22"/>
        </w:rPr>
        <w:t xml:space="preserve">early </w:t>
      </w:r>
      <w:r w:rsidRPr="00183028">
        <w:rPr>
          <w:rFonts w:cs="Arial"/>
          <w:szCs w:val="22"/>
        </w:rPr>
        <w:t xml:space="preserve">resolution where this had not been fully explored, such as through mediation, Facilitated conversations, 1:1 </w:t>
      </w:r>
      <w:proofErr w:type="gramStart"/>
      <w:r w:rsidRPr="00183028">
        <w:rPr>
          <w:rFonts w:cs="Arial"/>
          <w:szCs w:val="22"/>
        </w:rPr>
        <w:t>conversations</w:t>
      </w:r>
      <w:proofErr w:type="gramEnd"/>
      <w:r w:rsidR="00BF4C73" w:rsidRPr="00183028">
        <w:rPr>
          <w:rFonts w:cs="Arial"/>
          <w:szCs w:val="22"/>
        </w:rPr>
        <w:t>.</w:t>
      </w:r>
    </w:p>
    <w:p w14:paraId="1605BE20" w14:textId="77777777" w:rsidR="0063535F" w:rsidRPr="00183028" w:rsidRDefault="0063535F" w:rsidP="5A3B1F9F">
      <w:pPr>
        <w:rPr>
          <w:rFonts w:cs="Arial"/>
          <w:szCs w:val="22"/>
        </w:rPr>
      </w:pPr>
      <w:r w:rsidRPr="00183028">
        <w:rPr>
          <w:rFonts w:cs="Arial"/>
          <w:szCs w:val="22"/>
        </w:rPr>
        <w:t>Refer to Respectful Resolution Pathway where this has not been explored fully</w:t>
      </w:r>
      <w:r w:rsidR="003D7B59" w:rsidRPr="00183028">
        <w:rPr>
          <w:rFonts w:cs="Arial"/>
          <w:szCs w:val="22"/>
        </w:rPr>
        <w:t xml:space="preserve"> (</w:t>
      </w:r>
      <w:r w:rsidR="003D7B59" w:rsidRPr="00183028">
        <w:rPr>
          <w:rFonts w:cs="Arial"/>
          <w:b/>
          <w:bCs/>
          <w:szCs w:val="22"/>
        </w:rPr>
        <w:t xml:space="preserve">Appendix </w:t>
      </w:r>
      <w:r w:rsidR="00215DE5" w:rsidRPr="00183028">
        <w:rPr>
          <w:rFonts w:cs="Arial"/>
          <w:b/>
          <w:bCs/>
          <w:szCs w:val="22"/>
        </w:rPr>
        <w:t>1</w:t>
      </w:r>
      <w:r w:rsidR="003D7B59" w:rsidRPr="00183028">
        <w:rPr>
          <w:rFonts w:cs="Arial"/>
          <w:szCs w:val="22"/>
        </w:rPr>
        <w:t>).</w:t>
      </w:r>
    </w:p>
    <w:p w14:paraId="34E876CF" w14:textId="67C07382" w:rsidR="0055649C" w:rsidRPr="00183028" w:rsidRDefault="5EF8C4BD" w:rsidP="5A3B1F9F">
      <w:pPr>
        <w:pStyle w:val="Heading5"/>
        <w:rPr>
          <w:szCs w:val="22"/>
        </w:rPr>
      </w:pPr>
      <w:r w:rsidRPr="00183028">
        <w:rPr>
          <w:szCs w:val="22"/>
        </w:rPr>
        <w:t xml:space="preserve">b) </w:t>
      </w:r>
      <w:r w:rsidR="0055649C" w:rsidRPr="00183028">
        <w:rPr>
          <w:szCs w:val="22"/>
        </w:rPr>
        <w:t>To disregard part/</w:t>
      </w:r>
      <w:proofErr w:type="gramStart"/>
      <w:r w:rsidR="0055649C" w:rsidRPr="00183028">
        <w:rPr>
          <w:szCs w:val="22"/>
        </w:rPr>
        <w:t>all of</w:t>
      </w:r>
      <w:proofErr w:type="gramEnd"/>
      <w:r w:rsidR="0055649C" w:rsidRPr="00183028">
        <w:rPr>
          <w:szCs w:val="22"/>
        </w:rPr>
        <w:t xml:space="preserve"> the Request for Resolution</w:t>
      </w:r>
    </w:p>
    <w:p w14:paraId="15D40819" w14:textId="4F893865" w:rsidR="0055649C" w:rsidRPr="00183028" w:rsidRDefault="0055649C" w:rsidP="5A3B1F9F">
      <w:pPr>
        <w:rPr>
          <w:rFonts w:cs="Arial"/>
          <w:szCs w:val="22"/>
        </w:rPr>
      </w:pPr>
      <w:r w:rsidRPr="00183028">
        <w:rPr>
          <w:rFonts w:cs="Arial"/>
          <w:szCs w:val="22"/>
        </w:rPr>
        <w:t xml:space="preserve">If some or </w:t>
      </w:r>
      <w:proofErr w:type="gramStart"/>
      <w:r w:rsidRPr="00183028">
        <w:rPr>
          <w:rFonts w:cs="Arial"/>
          <w:szCs w:val="22"/>
        </w:rPr>
        <w:t>all of</w:t>
      </w:r>
      <w:proofErr w:type="gramEnd"/>
      <w:r w:rsidRPr="00183028">
        <w:rPr>
          <w:rFonts w:cs="Arial"/>
          <w:szCs w:val="22"/>
        </w:rPr>
        <w:t xml:space="preserve"> the complaint is </w:t>
      </w:r>
      <w:proofErr w:type="gramStart"/>
      <w:r w:rsidRPr="00183028">
        <w:rPr>
          <w:rFonts w:cs="Arial"/>
          <w:szCs w:val="22"/>
        </w:rPr>
        <w:t>made out of</w:t>
      </w:r>
      <w:proofErr w:type="gramEnd"/>
      <w:r w:rsidRPr="00183028">
        <w:rPr>
          <w:rFonts w:cs="Arial"/>
          <w:szCs w:val="22"/>
        </w:rPr>
        <w:t xml:space="preserve"> time or have been reviewed under another policy, the Hearing Chair may decide to disregard elements of the request for Resolution.  </w:t>
      </w:r>
    </w:p>
    <w:p w14:paraId="2407362C" w14:textId="22DF5431" w:rsidR="1C818A1F" w:rsidRPr="00183028" w:rsidRDefault="1C818A1F" w:rsidP="5A3B1F9F">
      <w:pPr>
        <w:pStyle w:val="Heading5"/>
        <w:spacing w:after="240"/>
        <w:rPr>
          <w:szCs w:val="22"/>
        </w:rPr>
      </w:pPr>
      <w:r w:rsidRPr="00183028">
        <w:rPr>
          <w:szCs w:val="22"/>
        </w:rPr>
        <w:t xml:space="preserve">c) </w:t>
      </w:r>
      <w:r w:rsidR="00B334B7" w:rsidRPr="00183028">
        <w:rPr>
          <w:szCs w:val="22"/>
        </w:rPr>
        <w:t xml:space="preserve">To uphold part, or </w:t>
      </w:r>
      <w:proofErr w:type="gramStart"/>
      <w:r w:rsidR="00B334B7" w:rsidRPr="00183028">
        <w:rPr>
          <w:szCs w:val="22"/>
        </w:rPr>
        <w:t>all of</w:t>
      </w:r>
      <w:proofErr w:type="gramEnd"/>
      <w:r w:rsidR="00B334B7" w:rsidRPr="00183028">
        <w:rPr>
          <w:szCs w:val="22"/>
        </w:rPr>
        <w:t xml:space="preserve"> the Request for Resolution</w:t>
      </w:r>
    </w:p>
    <w:p w14:paraId="4B2B8023" w14:textId="6DBBE007" w:rsidR="00B334B7" w:rsidRPr="00183028" w:rsidRDefault="00B334B7" w:rsidP="00E0464D">
      <w:pPr>
        <w:spacing w:before="0" w:after="0"/>
        <w:ind w:left="125"/>
        <w:rPr>
          <w:rFonts w:cs="Arial"/>
          <w:szCs w:val="22"/>
        </w:rPr>
      </w:pPr>
      <w:r w:rsidRPr="00183028">
        <w:rPr>
          <w:rFonts w:cs="Arial"/>
          <w:szCs w:val="22"/>
        </w:rPr>
        <w:t xml:space="preserve">If such a finding is made it will normally be appropriate for the </w:t>
      </w:r>
      <w:r w:rsidR="00B47200" w:rsidRPr="00183028">
        <w:rPr>
          <w:rFonts w:cs="Arial"/>
          <w:szCs w:val="22"/>
        </w:rPr>
        <w:t xml:space="preserve">Hearing </w:t>
      </w:r>
      <w:r w:rsidRPr="00183028">
        <w:rPr>
          <w:rFonts w:cs="Arial"/>
          <w:szCs w:val="22"/>
        </w:rPr>
        <w:t xml:space="preserve">Manager to also recommend actions to remedy the situation. This could include further informal resolution such as mediation or in the case that the complaint is against an individual it may be appropriate to undertake capability management, a meeting of concern or formal disciplinary action.  Due to confidentiality, the complainant may not be given details of the remedy that relates to another staff member; it will be sufficient that they are made aware that appropriate action has been taken. Any disciplinary action will be dealt with under the Trust’s Disciplinary Policy &amp; Procedure using the </w:t>
      </w:r>
      <w:r w:rsidR="00DA738E" w:rsidRPr="00183028">
        <w:rPr>
          <w:rFonts w:cs="Arial"/>
          <w:szCs w:val="22"/>
        </w:rPr>
        <w:t>Resolution Investigation Report</w:t>
      </w:r>
      <w:r w:rsidRPr="00183028">
        <w:rPr>
          <w:rFonts w:cs="Arial"/>
          <w:szCs w:val="22"/>
        </w:rPr>
        <w:t>.  Unless new allegations are established there will be no need to undertake a further investigation process under the disciplinary process</w:t>
      </w:r>
    </w:p>
    <w:p w14:paraId="33E4B27B" w14:textId="77777777" w:rsidR="004A5171" w:rsidRPr="00183028" w:rsidRDefault="004A5171" w:rsidP="00E0464D">
      <w:pPr>
        <w:spacing w:before="0" w:after="0"/>
        <w:rPr>
          <w:rFonts w:cs="Arial"/>
          <w:szCs w:val="22"/>
        </w:rPr>
      </w:pPr>
    </w:p>
    <w:p w14:paraId="679FF01F" w14:textId="3D7EC972" w:rsidR="00B334B7" w:rsidRPr="00183028" w:rsidRDefault="1041B1DA" w:rsidP="5A3B1F9F">
      <w:pPr>
        <w:pStyle w:val="Heading5"/>
        <w:rPr>
          <w:szCs w:val="22"/>
        </w:rPr>
      </w:pPr>
      <w:r w:rsidRPr="00183028">
        <w:rPr>
          <w:szCs w:val="22"/>
        </w:rPr>
        <w:lastRenderedPageBreak/>
        <w:t xml:space="preserve">c) </w:t>
      </w:r>
      <w:r w:rsidR="00B334B7" w:rsidRPr="00183028">
        <w:rPr>
          <w:szCs w:val="22"/>
        </w:rPr>
        <w:t>To not uphold the Request for Resolution</w:t>
      </w:r>
    </w:p>
    <w:p w14:paraId="7DCBD47D" w14:textId="77777777" w:rsidR="00B334B7" w:rsidRPr="00183028" w:rsidRDefault="00B334B7" w:rsidP="00B334B7">
      <w:pPr>
        <w:spacing w:before="0" w:after="0"/>
        <w:ind w:left="1224"/>
        <w:rPr>
          <w:rFonts w:cs="Arial"/>
          <w:bCs/>
          <w:szCs w:val="22"/>
          <w:lang w:val="en-US"/>
        </w:rPr>
      </w:pPr>
    </w:p>
    <w:p w14:paraId="0FA3A996" w14:textId="77777777" w:rsidR="00B334B7" w:rsidRPr="00183028" w:rsidRDefault="00B334B7" w:rsidP="00E0464D">
      <w:pPr>
        <w:spacing w:before="0" w:after="0"/>
        <w:ind w:left="125"/>
        <w:jc w:val="left"/>
        <w:rPr>
          <w:rFonts w:cs="Arial"/>
          <w:bCs/>
          <w:szCs w:val="22"/>
          <w:lang w:val="en-US"/>
        </w:rPr>
      </w:pPr>
      <w:r w:rsidRPr="00183028">
        <w:rPr>
          <w:rFonts w:cs="Arial"/>
          <w:bCs/>
          <w:szCs w:val="22"/>
          <w:lang w:val="en-US"/>
        </w:rPr>
        <w:t>It may be appropriate with such a finding to also recommend actions, although it may be the case that no further action is required.</w:t>
      </w:r>
      <w:r w:rsidR="00AB16C2" w:rsidRPr="00183028">
        <w:rPr>
          <w:rFonts w:cs="Arial"/>
          <w:bCs/>
          <w:szCs w:val="22"/>
          <w:lang w:val="en-US"/>
        </w:rPr>
        <w:t xml:space="preserve"> </w:t>
      </w:r>
    </w:p>
    <w:p w14:paraId="14ADA1CF" w14:textId="77777777" w:rsidR="00B334B7" w:rsidRPr="00183028" w:rsidRDefault="00B334B7" w:rsidP="00E0464D">
      <w:pPr>
        <w:tabs>
          <w:tab w:val="left" w:pos="851"/>
        </w:tabs>
        <w:spacing w:before="0" w:after="0"/>
        <w:ind w:left="205"/>
        <w:rPr>
          <w:rFonts w:cs="Arial"/>
          <w:bCs/>
          <w:szCs w:val="22"/>
          <w:lang w:val="en-US"/>
        </w:rPr>
      </w:pPr>
    </w:p>
    <w:p w14:paraId="64252C28" w14:textId="77777777" w:rsidR="00B334B7" w:rsidRPr="00183028" w:rsidRDefault="00B334B7" w:rsidP="00E0464D">
      <w:pPr>
        <w:spacing w:before="0" w:after="0"/>
        <w:ind w:left="125"/>
        <w:jc w:val="left"/>
        <w:rPr>
          <w:rFonts w:cs="Arial"/>
          <w:szCs w:val="22"/>
        </w:rPr>
      </w:pPr>
      <w:r w:rsidRPr="00183028">
        <w:rPr>
          <w:rFonts w:cs="Arial"/>
          <w:bCs/>
          <w:szCs w:val="22"/>
          <w:lang w:val="en-US"/>
        </w:rPr>
        <w:t xml:space="preserve">The complainant </w:t>
      </w:r>
      <w:r w:rsidRPr="00183028">
        <w:rPr>
          <w:rFonts w:cs="Arial"/>
          <w:szCs w:val="22"/>
        </w:rPr>
        <w:t>has a right not to be victimised for making a complaint in good faith, even if the complaint is not upheld.</w:t>
      </w:r>
    </w:p>
    <w:p w14:paraId="011BEFF3" w14:textId="77777777" w:rsidR="004A5171" w:rsidRPr="00183028" w:rsidRDefault="004A5171" w:rsidP="00B334B7">
      <w:pPr>
        <w:spacing w:before="0" w:after="0"/>
        <w:ind w:left="1224"/>
        <w:rPr>
          <w:rFonts w:cs="Arial"/>
          <w:szCs w:val="22"/>
        </w:rPr>
      </w:pPr>
    </w:p>
    <w:p w14:paraId="27D0E298" w14:textId="5C0A3197" w:rsidR="00B334B7" w:rsidRPr="00183028" w:rsidRDefault="24963063" w:rsidP="5A3B1F9F">
      <w:pPr>
        <w:pStyle w:val="Heading5"/>
        <w:rPr>
          <w:szCs w:val="22"/>
        </w:rPr>
      </w:pPr>
      <w:r w:rsidRPr="00183028">
        <w:rPr>
          <w:szCs w:val="22"/>
        </w:rPr>
        <w:t xml:space="preserve">d) </w:t>
      </w:r>
      <w:r w:rsidR="00B334B7" w:rsidRPr="00183028">
        <w:rPr>
          <w:szCs w:val="22"/>
        </w:rPr>
        <w:t>To Find the Request for Resolution Vexatious</w:t>
      </w:r>
    </w:p>
    <w:p w14:paraId="1391A63B" w14:textId="77777777" w:rsidR="00B334B7" w:rsidRPr="00183028" w:rsidRDefault="00B334B7" w:rsidP="00E0464D">
      <w:pPr>
        <w:tabs>
          <w:tab w:val="left" w:pos="851"/>
        </w:tabs>
        <w:spacing w:before="0" w:after="0"/>
        <w:ind w:left="125"/>
        <w:rPr>
          <w:rFonts w:cs="Arial"/>
          <w:bCs/>
          <w:szCs w:val="22"/>
          <w:lang w:val="en-US" w:eastAsia="en-US"/>
        </w:rPr>
      </w:pPr>
      <w:r w:rsidRPr="00183028">
        <w:rPr>
          <w:rFonts w:cs="Arial"/>
          <w:bCs/>
          <w:szCs w:val="22"/>
          <w:lang w:val="en-US" w:eastAsia="en-US"/>
        </w:rPr>
        <w:t xml:space="preserve">The Trust is confident that the very large majority of complaints raised by staff are not vexatious and would not deter any individuals from raising a complaint that is genuine and made in good faith. However, if it is found that the complaint is vexatious, then it may be decided to undertake disciplinary action against the complainant which will be dealt with under the Trust’s Disciplinary Policy &amp; Procedure.  In this event a separate formal process may commence which may draw upon the information gathered as part of the </w:t>
      </w:r>
      <w:r w:rsidR="00FD597F" w:rsidRPr="00183028">
        <w:rPr>
          <w:rFonts w:cs="Arial"/>
          <w:bCs/>
          <w:szCs w:val="22"/>
          <w:lang w:val="en-US" w:eastAsia="en-US"/>
        </w:rPr>
        <w:t>Resolution Process</w:t>
      </w:r>
    </w:p>
    <w:p w14:paraId="55A2EF93" w14:textId="77777777" w:rsidR="004A5171" w:rsidRPr="00183028" w:rsidRDefault="004A5171" w:rsidP="00E0464D">
      <w:pPr>
        <w:tabs>
          <w:tab w:val="left" w:pos="851"/>
        </w:tabs>
        <w:spacing w:before="0" w:after="0"/>
        <w:ind w:left="629"/>
        <w:rPr>
          <w:rFonts w:cs="Arial"/>
          <w:bCs/>
          <w:szCs w:val="22"/>
          <w:lang w:val="en-US" w:eastAsia="en-US"/>
        </w:rPr>
      </w:pPr>
    </w:p>
    <w:p w14:paraId="66CDBD31" w14:textId="77777777" w:rsidR="00413D4F" w:rsidRPr="00183028" w:rsidRDefault="00B334B7" w:rsidP="00E0464D">
      <w:pPr>
        <w:tabs>
          <w:tab w:val="left" w:pos="851"/>
        </w:tabs>
        <w:spacing w:before="0" w:after="0"/>
        <w:ind w:left="125"/>
        <w:rPr>
          <w:rFonts w:cs="Arial"/>
          <w:bCs/>
          <w:szCs w:val="22"/>
          <w:lang w:val="en-US" w:eastAsia="en-US"/>
        </w:rPr>
      </w:pPr>
      <w:r w:rsidRPr="00183028">
        <w:rPr>
          <w:rFonts w:cs="Arial"/>
          <w:bCs/>
          <w:szCs w:val="22"/>
          <w:lang w:val="en-US" w:eastAsia="en-US"/>
        </w:rPr>
        <w:t xml:space="preserve">Staff who submit multiple complaints, either simultaneously or on separate occasions about the same or different matters, which are subsequently found to be without merit will </w:t>
      </w:r>
      <w:proofErr w:type="gramStart"/>
      <w:r w:rsidRPr="00183028">
        <w:rPr>
          <w:rFonts w:cs="Arial"/>
          <w:bCs/>
          <w:szCs w:val="22"/>
          <w:lang w:val="en-US" w:eastAsia="en-US"/>
        </w:rPr>
        <w:t>be considered to be</w:t>
      </w:r>
      <w:proofErr w:type="gramEnd"/>
      <w:r w:rsidRPr="00183028">
        <w:rPr>
          <w:rFonts w:cs="Arial"/>
          <w:bCs/>
          <w:szCs w:val="22"/>
          <w:lang w:val="en-US" w:eastAsia="en-US"/>
        </w:rPr>
        <w:t xml:space="preserve"> acting in a vexatious manner. Similarly, staff who seek to perpetuate the processes unnecessarily and without merit, shall </w:t>
      </w:r>
      <w:proofErr w:type="gramStart"/>
      <w:r w:rsidRPr="00183028">
        <w:rPr>
          <w:rFonts w:cs="Arial"/>
          <w:bCs/>
          <w:szCs w:val="22"/>
          <w:lang w:val="en-US" w:eastAsia="en-US"/>
        </w:rPr>
        <w:t>be considered to be</w:t>
      </w:r>
      <w:proofErr w:type="gramEnd"/>
      <w:r w:rsidRPr="00183028">
        <w:rPr>
          <w:rFonts w:cs="Arial"/>
          <w:bCs/>
          <w:szCs w:val="22"/>
          <w:lang w:val="en-US" w:eastAsia="en-US"/>
        </w:rPr>
        <w:t xml:space="preserve"> acting in a vexatious manner.  </w:t>
      </w:r>
    </w:p>
    <w:p w14:paraId="7DE000C6" w14:textId="77777777" w:rsidR="00413D4F" w:rsidRPr="00183028" w:rsidRDefault="00413D4F" w:rsidP="00413D4F">
      <w:pPr>
        <w:tabs>
          <w:tab w:val="left" w:pos="851"/>
        </w:tabs>
        <w:spacing w:before="0" w:after="0"/>
        <w:rPr>
          <w:rFonts w:cs="Arial"/>
          <w:bCs/>
          <w:szCs w:val="22"/>
          <w:lang w:val="en-US" w:eastAsia="en-US"/>
        </w:rPr>
      </w:pPr>
    </w:p>
    <w:p w14:paraId="158AB56D" w14:textId="1A4C4321" w:rsidR="00581D16" w:rsidRPr="00183028" w:rsidRDefault="0017311E" w:rsidP="0017311E">
      <w:pPr>
        <w:pStyle w:val="Heading5"/>
        <w:rPr>
          <w:szCs w:val="22"/>
        </w:rPr>
      </w:pPr>
      <w:r w:rsidRPr="00183028">
        <w:rPr>
          <w:szCs w:val="22"/>
        </w:rPr>
        <w:t xml:space="preserve">e) </w:t>
      </w:r>
      <w:r w:rsidR="00581D16" w:rsidRPr="00183028">
        <w:rPr>
          <w:szCs w:val="22"/>
        </w:rPr>
        <w:t>Culture Reviews</w:t>
      </w:r>
    </w:p>
    <w:p w14:paraId="055ED611" w14:textId="3FE2B697" w:rsidR="00581D16" w:rsidRPr="00183028" w:rsidRDefault="00581D16" w:rsidP="00E0464D">
      <w:pPr>
        <w:tabs>
          <w:tab w:val="left" w:pos="851"/>
        </w:tabs>
        <w:spacing w:before="0" w:after="0"/>
        <w:ind w:left="125"/>
        <w:rPr>
          <w:rFonts w:cs="Arial"/>
          <w:bCs/>
          <w:szCs w:val="22"/>
          <w:lang w:val="en-US" w:eastAsia="en-US"/>
        </w:rPr>
      </w:pPr>
      <w:r w:rsidRPr="00183028">
        <w:rPr>
          <w:rFonts w:cs="Arial"/>
          <w:bCs/>
          <w:szCs w:val="22"/>
          <w:lang w:val="en-US" w:eastAsia="en-US"/>
        </w:rPr>
        <w:t xml:space="preserve">During </w:t>
      </w:r>
      <w:r w:rsidR="0055649C" w:rsidRPr="00183028">
        <w:rPr>
          <w:rFonts w:cs="Arial"/>
          <w:bCs/>
          <w:szCs w:val="22"/>
          <w:lang w:val="en-US" w:eastAsia="en-US"/>
        </w:rPr>
        <w:t>a Request for Resolution</w:t>
      </w:r>
      <w:r w:rsidRPr="00183028">
        <w:rPr>
          <w:rFonts w:cs="Arial"/>
          <w:bCs/>
          <w:szCs w:val="22"/>
          <w:lang w:val="en-US" w:eastAsia="en-US"/>
        </w:rPr>
        <w:t xml:space="preserve">, it may come to light that there are </w:t>
      </w:r>
      <w:r w:rsidR="00EC5407" w:rsidRPr="00183028">
        <w:rPr>
          <w:rFonts w:cs="Arial"/>
          <w:bCs/>
          <w:szCs w:val="22"/>
          <w:lang w:val="en-US" w:eastAsia="en-US"/>
        </w:rPr>
        <w:t xml:space="preserve">wider cultural concerns which may not be captured within the scope of </w:t>
      </w:r>
      <w:r w:rsidR="00874D18" w:rsidRPr="00183028">
        <w:rPr>
          <w:rFonts w:cs="Arial"/>
          <w:bCs/>
          <w:szCs w:val="22"/>
          <w:lang w:val="en-US" w:eastAsia="en-US"/>
        </w:rPr>
        <w:t>the</w:t>
      </w:r>
      <w:r w:rsidR="00EC5407" w:rsidRPr="00183028">
        <w:rPr>
          <w:rFonts w:cs="Arial"/>
          <w:bCs/>
          <w:szCs w:val="22"/>
          <w:lang w:val="en-US" w:eastAsia="en-US"/>
        </w:rPr>
        <w:t xml:space="preserve"> Resolution </w:t>
      </w:r>
      <w:r w:rsidR="00A03E83" w:rsidRPr="00183028">
        <w:rPr>
          <w:rFonts w:cs="Arial"/>
          <w:bCs/>
          <w:szCs w:val="22"/>
          <w:lang w:val="en-US" w:eastAsia="en-US"/>
        </w:rPr>
        <w:t>policy and procedure</w:t>
      </w:r>
      <w:r w:rsidR="00EC5407" w:rsidRPr="00183028">
        <w:rPr>
          <w:rFonts w:cs="Arial"/>
          <w:bCs/>
          <w:szCs w:val="22"/>
          <w:lang w:val="en-US" w:eastAsia="en-US"/>
        </w:rPr>
        <w:t>. In these circumstances, the manager may decide it is appropriate to commission a culture review.</w:t>
      </w:r>
    </w:p>
    <w:p w14:paraId="2246F7E2" w14:textId="77777777" w:rsidR="00EC5407" w:rsidRPr="00183028" w:rsidRDefault="00EC5407" w:rsidP="00E0464D">
      <w:pPr>
        <w:tabs>
          <w:tab w:val="left" w:pos="851"/>
        </w:tabs>
        <w:spacing w:before="0" w:after="0"/>
        <w:ind w:left="122"/>
        <w:rPr>
          <w:rFonts w:cs="Arial"/>
          <w:bCs/>
          <w:szCs w:val="22"/>
          <w:lang w:val="en-US" w:eastAsia="en-US"/>
        </w:rPr>
      </w:pPr>
    </w:p>
    <w:p w14:paraId="17A06B4D" w14:textId="77777777" w:rsidR="00EC5407" w:rsidRPr="00183028" w:rsidRDefault="00EC5407" w:rsidP="00E0464D">
      <w:pPr>
        <w:tabs>
          <w:tab w:val="left" w:pos="851"/>
        </w:tabs>
        <w:spacing w:before="0" w:after="0"/>
        <w:ind w:left="125"/>
        <w:jc w:val="left"/>
        <w:rPr>
          <w:rFonts w:cs="Arial"/>
          <w:bCs/>
          <w:szCs w:val="22"/>
          <w:lang w:val="en-US" w:eastAsia="en-US"/>
        </w:rPr>
      </w:pPr>
      <w:r w:rsidRPr="00183028">
        <w:rPr>
          <w:rFonts w:cs="Arial"/>
          <w:bCs/>
          <w:szCs w:val="22"/>
          <w:lang w:val="en-US" w:eastAsia="en-US"/>
        </w:rPr>
        <w:t>A culture review may be considered in the following circumstances</w:t>
      </w:r>
      <w:r w:rsidR="00D53677" w:rsidRPr="00183028">
        <w:rPr>
          <w:rFonts w:cs="Arial"/>
          <w:bCs/>
          <w:szCs w:val="22"/>
          <w:lang w:val="en-US" w:eastAsia="en-US"/>
        </w:rPr>
        <w:t xml:space="preserve"> (however not limited to)</w:t>
      </w:r>
      <w:r w:rsidRPr="00183028">
        <w:rPr>
          <w:rFonts w:cs="Arial"/>
          <w:bCs/>
          <w:szCs w:val="22"/>
          <w:lang w:val="en-US" w:eastAsia="en-US"/>
        </w:rPr>
        <w:t>:</w:t>
      </w:r>
    </w:p>
    <w:p w14:paraId="0041266B" w14:textId="77777777" w:rsidR="00EC5407" w:rsidRPr="00183028" w:rsidRDefault="00EC5407" w:rsidP="00EC5407">
      <w:pPr>
        <w:tabs>
          <w:tab w:val="left" w:pos="851"/>
        </w:tabs>
        <w:spacing w:before="0" w:after="0"/>
        <w:ind w:left="357"/>
        <w:rPr>
          <w:rFonts w:cs="Arial"/>
          <w:bCs/>
          <w:szCs w:val="22"/>
          <w:lang w:val="en-US" w:eastAsia="en-US"/>
        </w:rPr>
      </w:pPr>
    </w:p>
    <w:p w14:paraId="5E6B883F" w14:textId="77777777" w:rsidR="00EC5407" w:rsidRPr="00183028" w:rsidRDefault="00EC5407" w:rsidP="00E0464D">
      <w:pPr>
        <w:tabs>
          <w:tab w:val="left" w:pos="851"/>
        </w:tabs>
        <w:spacing w:before="0" w:after="0"/>
        <w:ind w:left="1080"/>
        <w:rPr>
          <w:rFonts w:cs="Arial"/>
          <w:bCs/>
          <w:szCs w:val="22"/>
          <w:lang w:val="en-US" w:eastAsia="en-US"/>
        </w:rPr>
      </w:pPr>
      <w:r w:rsidRPr="00183028">
        <w:rPr>
          <w:rFonts w:cs="Arial"/>
          <w:bCs/>
          <w:szCs w:val="22"/>
          <w:lang w:val="en-US" w:eastAsia="en-US"/>
        </w:rPr>
        <w:t>Common themes arising across multiple complaints</w:t>
      </w:r>
    </w:p>
    <w:p w14:paraId="5E56CDA0" w14:textId="77777777" w:rsidR="00EC5407" w:rsidRPr="00183028" w:rsidRDefault="00EC5407" w:rsidP="00E0464D">
      <w:pPr>
        <w:tabs>
          <w:tab w:val="left" w:pos="851"/>
        </w:tabs>
        <w:spacing w:before="0" w:after="0"/>
        <w:ind w:left="1080"/>
        <w:rPr>
          <w:rFonts w:cs="Arial"/>
          <w:bCs/>
          <w:szCs w:val="22"/>
          <w:lang w:val="en-US" w:eastAsia="en-US"/>
        </w:rPr>
      </w:pPr>
      <w:r w:rsidRPr="00183028">
        <w:rPr>
          <w:rFonts w:cs="Arial"/>
          <w:bCs/>
          <w:szCs w:val="22"/>
          <w:lang w:val="en-US" w:eastAsia="en-US"/>
        </w:rPr>
        <w:t>Cultural concerns arising from the findings of an investigation</w:t>
      </w:r>
    </w:p>
    <w:p w14:paraId="431B5B33" w14:textId="77777777" w:rsidR="00EC5407" w:rsidRPr="00183028" w:rsidRDefault="00EC5407" w:rsidP="00E0464D">
      <w:pPr>
        <w:tabs>
          <w:tab w:val="left" w:pos="851"/>
        </w:tabs>
        <w:spacing w:before="0" w:after="0"/>
        <w:ind w:left="1080"/>
        <w:rPr>
          <w:rFonts w:cs="Arial"/>
          <w:bCs/>
          <w:szCs w:val="22"/>
          <w:lang w:val="en-US" w:eastAsia="en-US"/>
        </w:rPr>
      </w:pPr>
      <w:r w:rsidRPr="00183028">
        <w:rPr>
          <w:rFonts w:cs="Arial"/>
          <w:bCs/>
          <w:szCs w:val="22"/>
          <w:lang w:val="en-US" w:eastAsia="en-US"/>
        </w:rPr>
        <w:t>FTSU concerns</w:t>
      </w:r>
    </w:p>
    <w:p w14:paraId="0B8698D5" w14:textId="77777777" w:rsidR="00EC5407" w:rsidRPr="00183028" w:rsidRDefault="00EC5407" w:rsidP="00E0464D">
      <w:pPr>
        <w:tabs>
          <w:tab w:val="left" w:pos="851"/>
        </w:tabs>
        <w:spacing w:before="0" w:after="0"/>
        <w:ind w:left="1080"/>
        <w:rPr>
          <w:rFonts w:cs="Arial"/>
          <w:bCs/>
          <w:szCs w:val="22"/>
          <w:lang w:val="en-US" w:eastAsia="en-US"/>
        </w:rPr>
      </w:pPr>
      <w:r w:rsidRPr="00183028">
        <w:rPr>
          <w:rFonts w:cs="Arial"/>
          <w:bCs/>
          <w:szCs w:val="22"/>
          <w:lang w:val="en-US" w:eastAsia="en-US"/>
        </w:rPr>
        <w:t>Nature of the complaint</w:t>
      </w:r>
      <w:r w:rsidR="00D53677" w:rsidRPr="00183028">
        <w:rPr>
          <w:rFonts w:cs="Arial"/>
          <w:bCs/>
          <w:szCs w:val="22"/>
          <w:lang w:val="en-US" w:eastAsia="en-US"/>
        </w:rPr>
        <w:t xml:space="preserve"> received</w:t>
      </w:r>
    </w:p>
    <w:p w14:paraId="45A1ED09" w14:textId="77777777" w:rsidR="00EC5407" w:rsidRPr="00183028" w:rsidRDefault="00EC5407" w:rsidP="00EC5407">
      <w:pPr>
        <w:tabs>
          <w:tab w:val="left" w:pos="851"/>
        </w:tabs>
        <w:spacing w:before="0" w:after="0"/>
        <w:ind w:left="1224"/>
        <w:rPr>
          <w:rFonts w:cs="Arial"/>
          <w:bCs/>
          <w:szCs w:val="22"/>
          <w:lang w:val="en-US" w:eastAsia="en-US"/>
        </w:rPr>
      </w:pPr>
    </w:p>
    <w:p w14:paraId="700F3AF3" w14:textId="0C003F73" w:rsidR="00EB6B0B" w:rsidRPr="00183028" w:rsidRDefault="00EC5407" w:rsidP="00DA757E">
      <w:pPr>
        <w:numPr>
          <w:ilvl w:val="1"/>
          <w:numId w:val="2"/>
        </w:numPr>
        <w:tabs>
          <w:tab w:val="left" w:pos="851"/>
        </w:tabs>
        <w:spacing w:before="0" w:after="0"/>
        <w:rPr>
          <w:rFonts w:cs="Arial"/>
          <w:bCs/>
          <w:szCs w:val="22"/>
          <w:lang w:val="en-US" w:eastAsia="en-US"/>
        </w:rPr>
      </w:pPr>
      <w:r w:rsidRPr="00183028">
        <w:rPr>
          <w:rFonts w:cs="Arial"/>
          <w:bCs/>
          <w:szCs w:val="22"/>
          <w:lang w:val="en-US" w:eastAsia="en-US"/>
        </w:rPr>
        <w:t xml:space="preserve">Where the </w:t>
      </w:r>
      <w:r w:rsidR="0055649C" w:rsidRPr="00183028">
        <w:rPr>
          <w:rFonts w:cs="Arial"/>
          <w:bCs/>
          <w:szCs w:val="22"/>
          <w:lang w:val="en-US" w:eastAsia="en-US"/>
        </w:rPr>
        <w:t>hearing</w:t>
      </w:r>
      <w:r w:rsidRPr="00183028">
        <w:rPr>
          <w:rFonts w:cs="Arial"/>
          <w:bCs/>
          <w:szCs w:val="22"/>
          <w:lang w:val="en-US" w:eastAsia="en-US"/>
        </w:rPr>
        <w:t xml:space="preserve"> manager decides to refer to a culture review</w:t>
      </w:r>
      <w:r w:rsidR="0055649C" w:rsidRPr="00183028">
        <w:rPr>
          <w:rFonts w:cs="Arial"/>
          <w:bCs/>
          <w:szCs w:val="22"/>
          <w:lang w:val="en-US" w:eastAsia="en-US"/>
        </w:rPr>
        <w:t xml:space="preserve"> a Commissioning Manager will be identified who </w:t>
      </w:r>
      <w:r w:rsidR="00E0464D" w:rsidRPr="00183028">
        <w:rPr>
          <w:rFonts w:cs="Arial"/>
          <w:bCs/>
          <w:szCs w:val="22"/>
          <w:lang w:val="en-US" w:eastAsia="en-US"/>
        </w:rPr>
        <w:t>will appoint</w:t>
      </w:r>
      <w:r w:rsidR="00EB6B0B" w:rsidRPr="00183028">
        <w:rPr>
          <w:rFonts w:cs="Arial"/>
          <w:bCs/>
          <w:szCs w:val="22"/>
          <w:lang w:val="en-US" w:eastAsia="en-US"/>
        </w:rPr>
        <w:t xml:space="preserve"> Investigation Officer (s) </w:t>
      </w:r>
      <w:r w:rsidR="007A19E0" w:rsidRPr="00183028">
        <w:rPr>
          <w:rFonts w:cs="Arial"/>
          <w:bCs/>
          <w:szCs w:val="22"/>
          <w:lang w:val="en-US" w:eastAsia="en-US"/>
        </w:rPr>
        <w:t xml:space="preserve">external to the service </w:t>
      </w:r>
      <w:r w:rsidR="00EB6B0B" w:rsidRPr="00183028">
        <w:rPr>
          <w:rFonts w:cs="Arial"/>
          <w:bCs/>
          <w:szCs w:val="22"/>
          <w:lang w:val="en-US" w:eastAsia="en-US"/>
        </w:rPr>
        <w:t xml:space="preserve">to carry out the investigation as outlined in </w:t>
      </w:r>
      <w:r w:rsidR="00EB6B0B" w:rsidRPr="00183028">
        <w:rPr>
          <w:rFonts w:cs="Arial"/>
          <w:b/>
          <w:szCs w:val="22"/>
          <w:lang w:val="en-US" w:eastAsia="en-US"/>
        </w:rPr>
        <w:t xml:space="preserve">Appendix </w:t>
      </w:r>
      <w:r w:rsidR="00D53677" w:rsidRPr="00183028">
        <w:rPr>
          <w:rFonts w:cs="Arial"/>
          <w:b/>
          <w:szCs w:val="22"/>
          <w:lang w:val="en-US" w:eastAsia="en-US"/>
        </w:rPr>
        <w:t>7</w:t>
      </w:r>
      <w:r w:rsidR="00D53677" w:rsidRPr="00183028">
        <w:rPr>
          <w:rFonts w:cs="Arial"/>
          <w:bCs/>
          <w:szCs w:val="22"/>
          <w:lang w:val="en-US" w:eastAsia="en-US"/>
        </w:rPr>
        <w:t xml:space="preserve">. </w:t>
      </w:r>
      <w:r w:rsidR="00EB6B0B" w:rsidRPr="00183028">
        <w:rPr>
          <w:rFonts w:cs="Arial"/>
          <w:bCs/>
          <w:szCs w:val="22"/>
          <w:lang w:val="en-US" w:eastAsia="en-US"/>
        </w:rPr>
        <w:t xml:space="preserve">It is recognised that the </w:t>
      </w:r>
      <w:r w:rsidR="00EB6B0B" w:rsidRPr="00183028">
        <w:rPr>
          <w:rFonts w:cs="Arial"/>
          <w:szCs w:val="22"/>
          <w:lang w:val="en-US" w:eastAsia="en-US"/>
        </w:rPr>
        <w:t xml:space="preserve">investigating officers will be appropriately trained to carry out investigations. </w:t>
      </w:r>
    </w:p>
    <w:p w14:paraId="13555D76" w14:textId="77777777" w:rsidR="00EB6B0B" w:rsidRPr="00183028" w:rsidRDefault="00EB6B0B" w:rsidP="00EB6B0B">
      <w:pPr>
        <w:tabs>
          <w:tab w:val="left" w:pos="851"/>
        </w:tabs>
        <w:spacing w:before="0" w:after="0"/>
        <w:ind w:left="357"/>
        <w:rPr>
          <w:rFonts w:cs="Arial"/>
          <w:bCs/>
          <w:szCs w:val="22"/>
          <w:lang w:val="en-US" w:eastAsia="en-US"/>
        </w:rPr>
      </w:pPr>
    </w:p>
    <w:p w14:paraId="11C2B996" w14:textId="1AF9206F" w:rsidR="274A1C1F" w:rsidRPr="00183028" w:rsidRDefault="00A76F0C" w:rsidP="00DA757E">
      <w:pPr>
        <w:numPr>
          <w:ilvl w:val="1"/>
          <w:numId w:val="2"/>
        </w:numPr>
        <w:tabs>
          <w:tab w:val="left" w:pos="851"/>
        </w:tabs>
        <w:spacing w:before="0" w:after="0"/>
        <w:rPr>
          <w:rFonts w:cs="Arial"/>
          <w:szCs w:val="22"/>
          <w:lang w:val="en-US" w:eastAsia="en-US"/>
        </w:rPr>
      </w:pPr>
      <w:r w:rsidRPr="00183028">
        <w:rPr>
          <w:rFonts w:cs="Arial"/>
          <w:szCs w:val="22"/>
          <w:lang w:val="en-US" w:eastAsia="en-US"/>
        </w:rPr>
        <w:t xml:space="preserve">Following the completion, the outcome and recommendations will be shared with the </w:t>
      </w:r>
      <w:proofErr w:type="gramStart"/>
      <w:r w:rsidRPr="00183028">
        <w:rPr>
          <w:rFonts w:cs="Arial"/>
          <w:szCs w:val="22"/>
          <w:lang w:val="en-US" w:eastAsia="en-US"/>
        </w:rPr>
        <w:t>service senior</w:t>
      </w:r>
      <w:proofErr w:type="gramEnd"/>
      <w:r w:rsidRPr="00183028">
        <w:rPr>
          <w:rFonts w:cs="Arial"/>
          <w:szCs w:val="22"/>
          <w:lang w:val="en-US" w:eastAsia="en-US"/>
        </w:rPr>
        <w:t xml:space="preserve"> leaders to prevent further action. If there is any outcome of disciplinary action, this will take place under the Trusts Disciplinary policy. The Resolution Policy will only be used for any further resolution required after the culture review, not for the culture review itself</w:t>
      </w:r>
    </w:p>
    <w:p w14:paraId="71146308" w14:textId="26120697" w:rsidR="00FD597F" w:rsidRPr="00183028" w:rsidRDefault="0017311E" w:rsidP="00DA757E">
      <w:pPr>
        <w:pStyle w:val="Heading3"/>
        <w:numPr>
          <w:ilvl w:val="0"/>
          <w:numId w:val="28"/>
        </w:numPr>
        <w:rPr>
          <w:rFonts w:cs="Arial"/>
          <w:sz w:val="22"/>
          <w:szCs w:val="22"/>
        </w:rPr>
      </w:pPr>
      <w:r w:rsidRPr="00183028">
        <w:rPr>
          <w:rFonts w:cs="Arial"/>
          <w:sz w:val="22"/>
          <w:szCs w:val="22"/>
        </w:rPr>
        <w:t xml:space="preserve"> </w:t>
      </w:r>
      <w:r w:rsidR="008E64CA" w:rsidRPr="00183028">
        <w:rPr>
          <w:rFonts w:cs="Arial"/>
          <w:sz w:val="22"/>
          <w:szCs w:val="22"/>
        </w:rPr>
        <w:t>APPEAL</w:t>
      </w:r>
    </w:p>
    <w:p w14:paraId="36282623" w14:textId="6ABE79A0" w:rsidR="005651F7" w:rsidRPr="00183028" w:rsidRDefault="005651F7" w:rsidP="00E0464D">
      <w:pPr>
        <w:pStyle w:val="List1"/>
      </w:pPr>
      <w:r w:rsidRPr="00183028">
        <w:rPr>
          <w:lang w:val="en-GB"/>
        </w:rPr>
        <w:t>If the complainant is dissatisfied with t</w:t>
      </w:r>
      <w:r w:rsidR="00A76F0C" w:rsidRPr="00183028">
        <w:rPr>
          <w:lang w:val="en-GB"/>
        </w:rPr>
        <w:t xml:space="preserve">he decision made at the Stage </w:t>
      </w:r>
      <w:proofErr w:type="gramStart"/>
      <w:r w:rsidR="00A76F0C" w:rsidRPr="00183028">
        <w:rPr>
          <w:lang w:val="en-GB"/>
        </w:rPr>
        <w:t>2</w:t>
      </w:r>
      <w:proofErr w:type="gramEnd"/>
      <w:r w:rsidR="00A76F0C" w:rsidRPr="00183028">
        <w:rPr>
          <w:lang w:val="en-GB"/>
        </w:rPr>
        <w:t xml:space="preserve"> </w:t>
      </w:r>
      <w:r w:rsidRPr="00183028">
        <w:rPr>
          <w:lang w:val="en-GB"/>
        </w:rPr>
        <w:t xml:space="preserve">they should write to the </w:t>
      </w:r>
      <w:r w:rsidR="00E0464D" w:rsidRPr="00183028">
        <w:rPr>
          <w:lang w:val="en-GB"/>
        </w:rPr>
        <w:t>Head of People Relations</w:t>
      </w:r>
      <w:r w:rsidRPr="00183028">
        <w:rPr>
          <w:lang w:val="en-GB"/>
        </w:rPr>
        <w:t xml:space="preserve"> within 15 working days of the receipt of the letter confirming the outcome of the meeting held under the formal process. The appeal notification form is attached as </w:t>
      </w:r>
      <w:r w:rsidRPr="00183028">
        <w:rPr>
          <w:b/>
          <w:bCs/>
          <w:lang w:val="en-GB"/>
        </w:rPr>
        <w:t>Appendix</w:t>
      </w:r>
      <w:r w:rsidR="00D53677" w:rsidRPr="00183028">
        <w:rPr>
          <w:b/>
          <w:bCs/>
          <w:lang w:val="en-GB"/>
        </w:rPr>
        <w:t xml:space="preserve"> 8</w:t>
      </w:r>
      <w:r w:rsidR="00F833CC" w:rsidRPr="00183028">
        <w:rPr>
          <w:lang w:val="en-GB"/>
        </w:rPr>
        <w:t>.</w:t>
      </w:r>
      <w:r w:rsidRPr="00183028">
        <w:rPr>
          <w:lang w:val="en-GB"/>
        </w:rPr>
        <w:t xml:space="preserve"> </w:t>
      </w:r>
    </w:p>
    <w:p w14:paraId="3D4BECD9" w14:textId="20CD55DC" w:rsidR="005651F7" w:rsidRPr="00183028" w:rsidRDefault="005651F7" w:rsidP="00E0464D">
      <w:pPr>
        <w:pStyle w:val="List1"/>
      </w:pPr>
      <w:r w:rsidRPr="00183028">
        <w:rPr>
          <w:lang w:val="en-GB"/>
        </w:rPr>
        <w:t>It should be noted that only the complainant has the right of appeal at the formal stage</w:t>
      </w:r>
      <w:r w:rsidR="00E0464D" w:rsidRPr="00183028">
        <w:rPr>
          <w:lang w:val="en-GB"/>
        </w:rPr>
        <w:t xml:space="preserve"> of</w:t>
      </w:r>
      <w:r w:rsidRPr="00183028">
        <w:rPr>
          <w:lang w:val="en-GB"/>
        </w:rPr>
        <w:t xml:space="preserve"> this procedure. If there is a named respondent to the </w:t>
      </w:r>
      <w:r w:rsidR="00FD597F" w:rsidRPr="00183028">
        <w:rPr>
          <w:lang w:val="en-GB"/>
        </w:rPr>
        <w:t>Resolution</w:t>
      </w:r>
      <w:r w:rsidRPr="00183028">
        <w:rPr>
          <w:lang w:val="en-GB"/>
        </w:rPr>
        <w:t xml:space="preserve"> complaint their right to appeal is </w:t>
      </w:r>
      <w:r w:rsidRPr="00183028">
        <w:rPr>
          <w:lang w:val="en-GB"/>
        </w:rPr>
        <w:lastRenderedPageBreak/>
        <w:t>only for any subsequent disciplinary action undertaken and</w:t>
      </w:r>
      <w:r w:rsidR="00F833CC" w:rsidRPr="00183028">
        <w:rPr>
          <w:lang w:val="en-GB"/>
        </w:rPr>
        <w:t xml:space="preserve"> therefore</w:t>
      </w:r>
      <w:r w:rsidRPr="00183028">
        <w:rPr>
          <w:lang w:val="en-GB"/>
        </w:rPr>
        <w:t xml:space="preserve"> not under the stage two of this process. </w:t>
      </w:r>
    </w:p>
    <w:p w14:paraId="24CA1C65" w14:textId="77777777" w:rsidR="00E55E47" w:rsidRPr="00183028" w:rsidRDefault="005651F7" w:rsidP="00E0464D">
      <w:pPr>
        <w:pStyle w:val="List1"/>
        <w:rPr>
          <w:b/>
          <w:bCs/>
        </w:rPr>
      </w:pPr>
      <w:r w:rsidRPr="00183028">
        <w:t xml:space="preserve">The grounds for appeal should cover one or more of the reasons below: </w:t>
      </w:r>
    </w:p>
    <w:p w14:paraId="78B0272E" w14:textId="77777777" w:rsidR="00F833CC" w:rsidRPr="00183028" w:rsidRDefault="00F833CC" w:rsidP="00DA757E">
      <w:pPr>
        <w:numPr>
          <w:ilvl w:val="2"/>
          <w:numId w:val="2"/>
        </w:numPr>
        <w:shd w:val="clear" w:color="auto" w:fill="FFFFFF"/>
        <w:spacing w:before="0" w:after="0"/>
        <w:ind w:left="1440" w:hanging="720"/>
        <w:rPr>
          <w:rFonts w:cs="Arial"/>
          <w:szCs w:val="22"/>
        </w:rPr>
      </w:pPr>
      <w:r w:rsidRPr="00183028">
        <w:rPr>
          <w:rFonts w:cs="Arial"/>
          <w:szCs w:val="22"/>
        </w:rPr>
        <w:t xml:space="preserve">The Resolution policy and procedures were not followed and was not taken into consideration by the panel. </w:t>
      </w:r>
    </w:p>
    <w:p w14:paraId="18DBFD69" w14:textId="77777777" w:rsidR="00F833CC" w:rsidRPr="00183028" w:rsidRDefault="00F833CC" w:rsidP="00DA757E">
      <w:pPr>
        <w:numPr>
          <w:ilvl w:val="2"/>
          <w:numId w:val="2"/>
        </w:numPr>
        <w:shd w:val="clear" w:color="auto" w:fill="FFFFFF"/>
        <w:spacing w:before="0" w:after="0"/>
        <w:rPr>
          <w:rFonts w:cs="Arial"/>
          <w:szCs w:val="22"/>
        </w:rPr>
      </w:pPr>
      <w:r w:rsidRPr="00183028">
        <w:rPr>
          <w:rFonts w:cs="Arial"/>
          <w:szCs w:val="22"/>
        </w:rPr>
        <w:t xml:space="preserve">The Resolution Complaint was not properly investigated. </w:t>
      </w:r>
    </w:p>
    <w:p w14:paraId="4A95559F" w14:textId="77777777" w:rsidR="00F833CC" w:rsidRPr="00183028" w:rsidRDefault="00F833CC" w:rsidP="00DA757E">
      <w:pPr>
        <w:numPr>
          <w:ilvl w:val="2"/>
          <w:numId w:val="2"/>
        </w:numPr>
        <w:shd w:val="clear" w:color="auto" w:fill="FFFFFF"/>
        <w:spacing w:before="0" w:after="0"/>
        <w:rPr>
          <w:rFonts w:cs="Arial"/>
          <w:szCs w:val="22"/>
        </w:rPr>
      </w:pPr>
      <w:r w:rsidRPr="00183028">
        <w:rPr>
          <w:rFonts w:cs="Arial"/>
          <w:szCs w:val="22"/>
        </w:rPr>
        <w:t xml:space="preserve">Non-compliance with statutory policy, procedure and legal rights. </w:t>
      </w:r>
    </w:p>
    <w:p w14:paraId="5E02A29B" w14:textId="77777777" w:rsidR="00F833CC" w:rsidRPr="00183028" w:rsidRDefault="00F833CC" w:rsidP="00DA757E">
      <w:pPr>
        <w:numPr>
          <w:ilvl w:val="2"/>
          <w:numId w:val="2"/>
        </w:numPr>
        <w:shd w:val="clear" w:color="auto" w:fill="FFFFFF"/>
        <w:spacing w:before="0" w:after="0"/>
        <w:ind w:left="1440" w:hanging="720"/>
        <w:rPr>
          <w:rFonts w:cs="Arial"/>
          <w:szCs w:val="22"/>
        </w:rPr>
      </w:pPr>
      <w:r w:rsidRPr="00183028">
        <w:rPr>
          <w:rFonts w:cs="Arial"/>
          <w:szCs w:val="22"/>
        </w:rPr>
        <w:t xml:space="preserve">Acts of discrimination, bullying and harassment throughout the Resolution process.  </w:t>
      </w:r>
    </w:p>
    <w:p w14:paraId="2624F917" w14:textId="77777777" w:rsidR="00F833CC" w:rsidRPr="00183028" w:rsidRDefault="00F833CC" w:rsidP="00DA757E">
      <w:pPr>
        <w:numPr>
          <w:ilvl w:val="2"/>
          <w:numId w:val="2"/>
        </w:numPr>
        <w:shd w:val="clear" w:color="auto" w:fill="FFFFFF"/>
        <w:spacing w:before="0" w:after="0"/>
        <w:ind w:left="1440" w:hanging="720"/>
        <w:rPr>
          <w:rFonts w:cs="Arial"/>
          <w:szCs w:val="22"/>
        </w:rPr>
      </w:pPr>
      <w:r w:rsidRPr="00183028">
        <w:rPr>
          <w:rFonts w:cs="Arial"/>
          <w:szCs w:val="22"/>
        </w:rPr>
        <w:t>If applicable, the investigation and evidence which was not considered the formal stage.</w:t>
      </w:r>
    </w:p>
    <w:p w14:paraId="7374A698" w14:textId="77777777" w:rsidR="006209E3" w:rsidRPr="00183028" w:rsidRDefault="006209E3" w:rsidP="00FD597F">
      <w:pPr>
        <w:shd w:val="clear" w:color="auto" w:fill="FFFFFF"/>
        <w:spacing w:before="0" w:after="0"/>
        <w:ind w:left="1224"/>
        <w:rPr>
          <w:rFonts w:cs="Arial"/>
          <w:szCs w:val="22"/>
        </w:rPr>
      </w:pPr>
    </w:p>
    <w:p w14:paraId="61CB5005" w14:textId="7FA56CC6" w:rsidR="00F833CC" w:rsidRPr="00183028" w:rsidRDefault="00201377" w:rsidP="00DA757E">
      <w:pPr>
        <w:pStyle w:val="ListParagraph"/>
        <w:numPr>
          <w:ilvl w:val="1"/>
          <w:numId w:val="2"/>
        </w:numPr>
        <w:tabs>
          <w:tab w:val="left" w:pos="851"/>
        </w:tabs>
        <w:spacing w:before="0" w:after="0"/>
        <w:contextualSpacing w:val="0"/>
        <w:rPr>
          <w:rFonts w:cs="Arial"/>
          <w:bCs/>
          <w:szCs w:val="22"/>
        </w:rPr>
      </w:pPr>
      <w:r w:rsidRPr="00183028">
        <w:rPr>
          <w:rFonts w:cs="Arial"/>
          <w:bCs/>
          <w:szCs w:val="22"/>
        </w:rPr>
        <w:t>Please refer to the appeal procedure (</w:t>
      </w:r>
      <w:r w:rsidRPr="00183028">
        <w:rPr>
          <w:rFonts w:cs="Arial"/>
          <w:b/>
          <w:szCs w:val="22"/>
        </w:rPr>
        <w:t>Appendix 9</w:t>
      </w:r>
      <w:r w:rsidRPr="00183028">
        <w:rPr>
          <w:rFonts w:cs="Arial"/>
          <w:bCs/>
          <w:szCs w:val="22"/>
        </w:rPr>
        <w:t>) for further guidance</w:t>
      </w:r>
      <w:r w:rsidR="000A0582" w:rsidRPr="00183028">
        <w:rPr>
          <w:rFonts w:cs="Arial"/>
          <w:bCs/>
          <w:szCs w:val="22"/>
        </w:rPr>
        <w:t>.</w:t>
      </w:r>
    </w:p>
    <w:p w14:paraId="08DCE86B" w14:textId="19925D6F" w:rsidR="00515490" w:rsidRPr="00183028" w:rsidRDefault="006209E3" w:rsidP="00DA757E">
      <w:pPr>
        <w:pStyle w:val="Heading3"/>
        <w:numPr>
          <w:ilvl w:val="0"/>
          <w:numId w:val="28"/>
        </w:numPr>
        <w:rPr>
          <w:rFonts w:cs="Arial"/>
          <w:sz w:val="22"/>
          <w:szCs w:val="22"/>
        </w:rPr>
      </w:pPr>
      <w:r w:rsidRPr="00183028">
        <w:rPr>
          <w:rFonts w:cs="Arial"/>
          <w:sz w:val="22"/>
          <w:szCs w:val="22"/>
        </w:rPr>
        <w:t xml:space="preserve">COLLECTIVE </w:t>
      </w:r>
      <w:r w:rsidR="00E0464D" w:rsidRPr="00183028">
        <w:rPr>
          <w:rFonts w:cs="Arial"/>
          <w:sz w:val="22"/>
          <w:szCs w:val="22"/>
        </w:rPr>
        <w:t>GRIEVANCE</w:t>
      </w:r>
    </w:p>
    <w:p w14:paraId="1DCD10B6" w14:textId="77777777" w:rsidR="005651F7" w:rsidRPr="00183028" w:rsidRDefault="6F722B1E" w:rsidP="00E0464D">
      <w:pPr>
        <w:pStyle w:val="List1"/>
      </w:pPr>
      <w:r w:rsidRPr="00183028">
        <w:rPr>
          <w:lang w:val="en-GB"/>
        </w:rPr>
        <w:t xml:space="preserve">Where a </w:t>
      </w:r>
      <w:r w:rsidR="3308319C" w:rsidRPr="00183028">
        <w:rPr>
          <w:lang w:val="en-GB"/>
        </w:rPr>
        <w:t>Request for Resolution</w:t>
      </w:r>
      <w:r w:rsidRPr="00183028">
        <w:rPr>
          <w:lang w:val="en-GB"/>
        </w:rPr>
        <w:t xml:space="preserve"> is lodged by a group of employees, it will be dealt with and heard on behalf of the group </w:t>
      </w:r>
      <w:proofErr w:type="gramStart"/>
      <w:r w:rsidRPr="00183028">
        <w:rPr>
          <w:lang w:val="en-GB"/>
        </w:rPr>
        <w:t>as a whole where</w:t>
      </w:r>
      <w:proofErr w:type="gramEnd"/>
      <w:r w:rsidRPr="00183028">
        <w:rPr>
          <w:lang w:val="en-GB"/>
        </w:rPr>
        <w:t xml:space="preserve"> this is practicable.  The group will elect a maximum of 2 people to present their case.</w:t>
      </w:r>
    </w:p>
    <w:p w14:paraId="5F06E6AA" w14:textId="0DBF547D" w:rsidR="005651F7" w:rsidRPr="00183028" w:rsidRDefault="005651F7" w:rsidP="30593707">
      <w:pPr>
        <w:pStyle w:val="List1"/>
        <w:rPr>
          <w:lang w:val="en-GB"/>
        </w:rPr>
      </w:pPr>
      <w:r w:rsidRPr="00183028">
        <w:rPr>
          <w:lang w:val="en-GB"/>
        </w:rPr>
        <w:t>The Trust will aim to resolve this informally where appropriate and where possible in line with the resolution policy. The process outlined in the Stage 1 and 2 will be followed for Collective Grievances</w:t>
      </w:r>
      <w:r w:rsidR="00E0464D" w:rsidRPr="00183028">
        <w:rPr>
          <w:lang w:val="en-GB"/>
        </w:rPr>
        <w:t>.</w:t>
      </w:r>
    </w:p>
    <w:p w14:paraId="7CF3D77C" w14:textId="4E780BE1" w:rsidR="00CC2CE2" w:rsidRPr="00183028" w:rsidRDefault="00CC2CE2" w:rsidP="25937E69">
      <w:pPr>
        <w:spacing w:before="0" w:after="0"/>
        <w:rPr>
          <w:rFonts w:eastAsia="Arial" w:cs="Arial"/>
          <w:szCs w:val="22"/>
        </w:rPr>
      </w:pPr>
    </w:p>
    <w:p w14:paraId="7F57CD87" w14:textId="6A55DE07" w:rsidR="00CC2CE2" w:rsidRPr="00183028" w:rsidRDefault="277AC8AD" w:rsidP="25937E69">
      <w:pPr>
        <w:spacing w:before="0" w:after="0"/>
        <w:rPr>
          <w:rFonts w:eastAsia="Arial" w:cs="Arial"/>
          <w:szCs w:val="22"/>
        </w:rPr>
      </w:pPr>
      <w:r w:rsidRPr="00183028">
        <w:rPr>
          <w:rFonts w:eastAsia="Arial" w:cs="Arial"/>
          <w:szCs w:val="22"/>
        </w:rPr>
        <w:t xml:space="preserve">If the matter is raised as a Trade Union dispute, then the matter will be managed in accordance with the Partnership Agreement’s Dispute Policy.  Disputes Procedure will apply where a dispute is raised by a recognised Trade Union or Professional Organisation representing a group if its members employed by the Trust arising </w:t>
      </w:r>
      <w:proofErr w:type="gramStart"/>
      <w:r w:rsidRPr="00183028">
        <w:rPr>
          <w:rFonts w:eastAsia="Arial" w:cs="Arial"/>
          <w:szCs w:val="22"/>
        </w:rPr>
        <w:t>as a result of</w:t>
      </w:r>
      <w:proofErr w:type="gramEnd"/>
      <w:r w:rsidRPr="00183028">
        <w:rPr>
          <w:rFonts w:eastAsia="Arial" w:cs="Arial"/>
          <w:szCs w:val="22"/>
        </w:rPr>
        <w:t xml:space="preserve"> a management action or decision (or lack of decision). It includes all issues covering working practices including breaches in the application of Trust Policy. It excludes issues covered by separate procedures e.g. </w:t>
      </w:r>
    </w:p>
    <w:p w14:paraId="19916FAC" w14:textId="5D6CBAD2" w:rsidR="00CC2CE2" w:rsidRPr="00183028" w:rsidRDefault="277AC8AD" w:rsidP="25937E69">
      <w:pPr>
        <w:pStyle w:val="ListParagraph"/>
        <w:numPr>
          <w:ilvl w:val="0"/>
          <w:numId w:val="1"/>
        </w:numPr>
        <w:spacing w:before="0" w:after="0"/>
        <w:rPr>
          <w:rFonts w:eastAsia="Arial" w:cs="Arial"/>
          <w:szCs w:val="22"/>
        </w:rPr>
      </w:pPr>
      <w:r w:rsidRPr="00183028">
        <w:rPr>
          <w:rFonts w:eastAsia="Arial" w:cs="Arial"/>
          <w:szCs w:val="22"/>
        </w:rPr>
        <w:t xml:space="preserve">Disciplinary matters. </w:t>
      </w:r>
    </w:p>
    <w:p w14:paraId="2514B9E0" w14:textId="1622E2BB" w:rsidR="00CC2CE2" w:rsidRPr="00183028" w:rsidRDefault="277AC8AD" w:rsidP="25937E69">
      <w:pPr>
        <w:pStyle w:val="ListParagraph"/>
        <w:numPr>
          <w:ilvl w:val="0"/>
          <w:numId w:val="1"/>
        </w:numPr>
        <w:spacing w:before="0" w:after="0"/>
        <w:rPr>
          <w:rFonts w:eastAsia="Arial" w:cs="Arial"/>
          <w:szCs w:val="22"/>
        </w:rPr>
      </w:pPr>
      <w:r w:rsidRPr="00183028">
        <w:rPr>
          <w:rFonts w:eastAsia="Arial" w:cs="Arial"/>
          <w:szCs w:val="22"/>
        </w:rPr>
        <w:t>Individual Resolutions (grievances)</w:t>
      </w:r>
    </w:p>
    <w:p w14:paraId="5B7F47C9" w14:textId="59044515" w:rsidR="00CC2CE2" w:rsidRPr="00183028" w:rsidRDefault="277AC8AD" w:rsidP="25937E69">
      <w:pPr>
        <w:pStyle w:val="ListParagraph"/>
        <w:numPr>
          <w:ilvl w:val="0"/>
          <w:numId w:val="1"/>
        </w:numPr>
        <w:spacing w:before="0" w:after="0"/>
        <w:rPr>
          <w:rFonts w:eastAsia="Arial" w:cs="Arial"/>
          <w:szCs w:val="22"/>
        </w:rPr>
      </w:pPr>
      <w:r w:rsidRPr="00183028">
        <w:rPr>
          <w:rFonts w:eastAsia="Arial" w:cs="Arial"/>
          <w:szCs w:val="22"/>
        </w:rPr>
        <w:t>Issues of strategic policy decided by the Trust that do not have an operational impact on staff</w:t>
      </w:r>
    </w:p>
    <w:p w14:paraId="68CC9A36" w14:textId="13A10650" w:rsidR="00CC2CE2" w:rsidRPr="00183028" w:rsidRDefault="00CC2CE2" w:rsidP="25937E69">
      <w:pPr>
        <w:spacing w:before="0" w:after="0"/>
        <w:rPr>
          <w:rFonts w:eastAsia="Aptos" w:cs="Arial"/>
          <w:szCs w:val="22"/>
        </w:rPr>
      </w:pPr>
    </w:p>
    <w:p w14:paraId="07540377" w14:textId="245E28AB" w:rsidR="25937E69" w:rsidRPr="00183028" w:rsidRDefault="25937E69" w:rsidP="25937E69">
      <w:pPr>
        <w:spacing w:before="0" w:after="0"/>
        <w:rPr>
          <w:rFonts w:cs="Arial"/>
          <w:b/>
          <w:bCs/>
          <w:szCs w:val="22"/>
        </w:rPr>
      </w:pPr>
    </w:p>
    <w:p w14:paraId="781E8ACB" w14:textId="0A5DB475" w:rsidR="00BF18F4" w:rsidRPr="00183028" w:rsidRDefault="00E2792B" w:rsidP="00DA757E">
      <w:pPr>
        <w:pStyle w:val="Heading3"/>
        <w:numPr>
          <w:ilvl w:val="0"/>
          <w:numId w:val="28"/>
        </w:numPr>
        <w:rPr>
          <w:rFonts w:cs="Arial"/>
          <w:sz w:val="22"/>
          <w:szCs w:val="22"/>
        </w:rPr>
      </w:pPr>
      <w:r w:rsidRPr="00183028">
        <w:rPr>
          <w:rFonts w:cs="Arial"/>
          <w:sz w:val="22"/>
          <w:szCs w:val="22"/>
        </w:rPr>
        <w:t xml:space="preserve">CONCERNS RELATING TO CURRENT </w:t>
      </w:r>
      <w:r w:rsidR="006209E3" w:rsidRPr="00183028">
        <w:rPr>
          <w:rFonts w:cs="Arial"/>
          <w:sz w:val="22"/>
          <w:szCs w:val="22"/>
        </w:rPr>
        <w:t xml:space="preserve">DISCIPLINARY/CAPABILITY MATTERS </w:t>
      </w:r>
    </w:p>
    <w:p w14:paraId="5A28956A" w14:textId="77777777" w:rsidR="00AD264E" w:rsidRPr="00183028" w:rsidRDefault="00AD264E" w:rsidP="5A3B1F9F">
      <w:pPr>
        <w:pStyle w:val="List1"/>
        <w:rPr>
          <w:lang w:val="en-GB"/>
        </w:rPr>
      </w:pPr>
      <w:r w:rsidRPr="00183028">
        <w:rPr>
          <w:lang w:val="en-GB"/>
        </w:rPr>
        <w:t xml:space="preserve">In accordance with ACAS guidance on the grievance procedures, where any outstanding disciplinary/capability or existing resolution complaint matters are still ongoing, an employee may raise a complaint by sending a letter to the Commissioning manager or senior manager involved in the process. If the concern relates to a case under investigation, the original process will </w:t>
      </w:r>
      <w:proofErr w:type="gramStart"/>
      <w:r w:rsidRPr="00183028">
        <w:rPr>
          <w:lang w:val="en-GB"/>
        </w:rPr>
        <w:t>continue</w:t>
      </w:r>
      <w:proofErr w:type="gramEnd"/>
      <w:r w:rsidRPr="00183028">
        <w:rPr>
          <w:lang w:val="en-GB"/>
        </w:rPr>
        <w:t xml:space="preserve"> and the individual will be asked to raise the issue as part of their statement of case.  </w:t>
      </w:r>
    </w:p>
    <w:p w14:paraId="4A121A48" w14:textId="77777777" w:rsidR="00E2792B" w:rsidRPr="00183028" w:rsidRDefault="00CC2CE2" w:rsidP="00E0464D">
      <w:pPr>
        <w:pStyle w:val="List1"/>
      </w:pPr>
      <w:r w:rsidRPr="00183028">
        <w:rPr>
          <w:lang w:val="en-GB"/>
        </w:rPr>
        <w:t xml:space="preserve">However, if the points raised may materially affect the outcome of the issue being investigated, the formal processes may be suspended for a short time, while the points raised are considered </w:t>
      </w:r>
      <w:r w:rsidR="00E2792B" w:rsidRPr="00183028">
        <w:rPr>
          <w:lang w:val="en-GB"/>
        </w:rPr>
        <w:t xml:space="preserve">as a shortened desk-based review </w:t>
      </w:r>
      <w:r w:rsidRPr="00183028">
        <w:rPr>
          <w:lang w:val="en-GB"/>
        </w:rPr>
        <w:t>under the</w:t>
      </w:r>
      <w:r w:rsidR="00D53677" w:rsidRPr="00183028">
        <w:rPr>
          <w:lang w:val="en-GB"/>
        </w:rPr>
        <w:t xml:space="preserve"> </w:t>
      </w:r>
      <w:r w:rsidRPr="00183028">
        <w:rPr>
          <w:lang w:val="en-GB"/>
        </w:rPr>
        <w:t xml:space="preserve">Resolution Procedure, before proceeding with the original investigation. </w:t>
      </w:r>
    </w:p>
    <w:p w14:paraId="378B1D28" w14:textId="3FC5A3EC" w:rsidR="00E2792B" w:rsidRPr="00183028" w:rsidRDefault="00E2792B" w:rsidP="00E0464D">
      <w:pPr>
        <w:pStyle w:val="List1"/>
      </w:pPr>
      <w:r w:rsidRPr="00183028">
        <w:rPr>
          <w:lang w:val="en-GB"/>
        </w:rPr>
        <w:t xml:space="preserve">An appropriately senior and independent manager, with support from the </w:t>
      </w:r>
      <w:r w:rsidR="00E0464D" w:rsidRPr="00183028">
        <w:rPr>
          <w:lang w:val="en-GB"/>
        </w:rPr>
        <w:t>P</w:t>
      </w:r>
      <w:r w:rsidRPr="00183028">
        <w:rPr>
          <w:lang w:val="en-GB"/>
        </w:rPr>
        <w:t xml:space="preserve">eople Relations Advisor, will undertake the Resolution review and provide a written recommendation to the </w:t>
      </w:r>
      <w:r w:rsidRPr="00183028">
        <w:rPr>
          <w:lang w:val="en-GB"/>
        </w:rPr>
        <w:lastRenderedPageBreak/>
        <w:t>employee and Commissioning Manager.  Any right to appeal will be undertaken in accordance with the appropriate policy’s appeal process</w:t>
      </w:r>
      <w:r w:rsidR="00E0464D" w:rsidRPr="00183028">
        <w:rPr>
          <w:lang w:val="en-GB"/>
        </w:rPr>
        <w:t xml:space="preserve"> and not through the Resolution Policy</w:t>
      </w:r>
      <w:r w:rsidRPr="00183028">
        <w:rPr>
          <w:lang w:val="en-GB"/>
        </w:rPr>
        <w:t>.</w:t>
      </w:r>
    </w:p>
    <w:p w14:paraId="2EAF41D1" w14:textId="77777777" w:rsidR="00E2792B" w:rsidRPr="00183028" w:rsidRDefault="00E2792B" w:rsidP="00E0464D">
      <w:pPr>
        <w:pStyle w:val="List1"/>
      </w:pPr>
    </w:p>
    <w:p w14:paraId="5EB37404" w14:textId="03A15874" w:rsidR="00CC2CE2" w:rsidRPr="00183028" w:rsidRDefault="006209E3" w:rsidP="00DA757E">
      <w:pPr>
        <w:pStyle w:val="List1"/>
        <w:numPr>
          <w:ilvl w:val="0"/>
          <w:numId w:val="28"/>
        </w:numPr>
        <w:rPr>
          <w:b/>
          <w:bCs/>
        </w:rPr>
      </w:pPr>
      <w:r w:rsidRPr="00183028">
        <w:rPr>
          <w:b/>
          <w:bCs/>
        </w:rPr>
        <w:t>POST INVESTIGATION</w:t>
      </w:r>
    </w:p>
    <w:p w14:paraId="2576B50A" w14:textId="63B4FDBD" w:rsidR="00340540" w:rsidRPr="00183028" w:rsidRDefault="292A57D2" w:rsidP="5A3B1F9F">
      <w:pPr>
        <w:pStyle w:val="List1"/>
        <w:rPr>
          <w:b/>
          <w:bCs/>
          <w:lang w:val="en-GB"/>
        </w:rPr>
      </w:pPr>
      <w:r w:rsidRPr="00183028">
        <w:rPr>
          <w:lang w:val="en-GB"/>
        </w:rPr>
        <w:t>If the</w:t>
      </w:r>
      <w:r w:rsidR="65F3B7F3" w:rsidRPr="00183028">
        <w:rPr>
          <w:lang w:val="en-GB"/>
        </w:rPr>
        <w:t xml:space="preserve"> complaint </w:t>
      </w:r>
      <w:r w:rsidR="00E0464D" w:rsidRPr="00183028">
        <w:rPr>
          <w:lang w:val="en-GB"/>
        </w:rPr>
        <w:t xml:space="preserve">relates to bullying and harassment and is </w:t>
      </w:r>
      <w:r w:rsidR="65F3B7F3" w:rsidRPr="00183028">
        <w:rPr>
          <w:lang w:val="en-GB"/>
        </w:rPr>
        <w:t xml:space="preserve">upheld, every effort will be made to ensure, where possible, that, if the complainant does not wish to, they do not have to continue to work alongside the </w:t>
      </w:r>
      <w:r w:rsidR="3DCF1339" w:rsidRPr="00183028">
        <w:rPr>
          <w:lang w:val="en-GB"/>
        </w:rPr>
        <w:t>respondent</w:t>
      </w:r>
      <w:r w:rsidR="65F3B7F3" w:rsidRPr="00183028">
        <w:rPr>
          <w:lang w:val="en-GB"/>
        </w:rPr>
        <w:t xml:space="preserve">. The options will be discussed with the </w:t>
      </w:r>
      <w:proofErr w:type="gramStart"/>
      <w:r w:rsidR="65F3B7F3" w:rsidRPr="00183028">
        <w:rPr>
          <w:lang w:val="en-GB"/>
        </w:rPr>
        <w:t>employee</w:t>
      </w:r>
      <w:proofErr w:type="gramEnd"/>
      <w:r w:rsidR="65F3B7F3" w:rsidRPr="00183028">
        <w:rPr>
          <w:lang w:val="en-GB"/>
        </w:rPr>
        <w:t xml:space="preserve"> and the needs of the Service will also be </w:t>
      </w:r>
      <w:proofErr w:type="gramStart"/>
      <w:r w:rsidR="65F3B7F3" w:rsidRPr="00183028">
        <w:rPr>
          <w:lang w:val="en-GB"/>
        </w:rPr>
        <w:t>taken into account</w:t>
      </w:r>
      <w:proofErr w:type="gramEnd"/>
      <w:r w:rsidR="65F3B7F3" w:rsidRPr="00183028">
        <w:rPr>
          <w:lang w:val="en-GB"/>
        </w:rPr>
        <w:t xml:space="preserve">. These may include the transfer of the </w:t>
      </w:r>
      <w:r w:rsidR="3DCF1339" w:rsidRPr="00183028">
        <w:rPr>
          <w:lang w:val="en-GB"/>
        </w:rPr>
        <w:t>respondent</w:t>
      </w:r>
      <w:r w:rsidR="65F3B7F3" w:rsidRPr="00183028">
        <w:rPr>
          <w:lang w:val="en-GB"/>
        </w:rPr>
        <w:t xml:space="preserve"> or, if the complainant wishes, they may be able to transfer to another post</w:t>
      </w:r>
      <w:r w:rsidR="00E2792B" w:rsidRPr="00183028">
        <w:rPr>
          <w:lang w:val="en-GB"/>
        </w:rPr>
        <w:t>,</w:t>
      </w:r>
      <w:r w:rsidR="65F3B7F3" w:rsidRPr="00183028">
        <w:rPr>
          <w:lang w:val="en-GB"/>
        </w:rPr>
        <w:t xml:space="preserve"> if one is available.</w:t>
      </w:r>
    </w:p>
    <w:p w14:paraId="560C1693" w14:textId="31771D98" w:rsidR="00340540" w:rsidRPr="00183028" w:rsidRDefault="00E2792B" w:rsidP="5A3B1F9F">
      <w:pPr>
        <w:pStyle w:val="List1"/>
        <w:rPr>
          <w:b/>
          <w:bCs/>
          <w:lang w:val="en-GB"/>
        </w:rPr>
      </w:pPr>
      <w:r w:rsidRPr="00183028">
        <w:rPr>
          <w:lang w:val="en-GB"/>
        </w:rPr>
        <w:t>If t</w:t>
      </w:r>
      <w:r w:rsidR="00340540" w:rsidRPr="00183028">
        <w:rPr>
          <w:lang w:val="en-GB"/>
        </w:rPr>
        <w:t xml:space="preserve">he complaint is not upheld, the Trust will support the complainant, the alleged </w:t>
      </w:r>
      <w:r w:rsidR="00ED666A" w:rsidRPr="00183028">
        <w:rPr>
          <w:lang w:val="en-GB"/>
        </w:rPr>
        <w:t>respondent</w:t>
      </w:r>
      <w:r w:rsidR="00340540" w:rsidRPr="00183028">
        <w:rPr>
          <w:lang w:val="en-GB"/>
        </w:rPr>
        <w:t xml:space="preserve"> and their manager(s) in </w:t>
      </w:r>
      <w:proofErr w:type="gramStart"/>
      <w:r w:rsidR="00340540" w:rsidRPr="00183028">
        <w:rPr>
          <w:lang w:val="en-GB"/>
        </w:rPr>
        <w:t>making arrangements</w:t>
      </w:r>
      <w:proofErr w:type="gramEnd"/>
      <w:r w:rsidR="00340540" w:rsidRPr="00183028">
        <w:rPr>
          <w:lang w:val="en-GB"/>
        </w:rPr>
        <w:t xml:space="preserve"> for both employees to continue or resume working and to help repair working relationships. </w:t>
      </w:r>
    </w:p>
    <w:p w14:paraId="0BDA2891" w14:textId="6C7BBD3C" w:rsidR="00BF18F4" w:rsidRPr="00183028" w:rsidRDefault="00BF18F4" w:rsidP="00DA757E">
      <w:pPr>
        <w:pStyle w:val="Heading3"/>
        <w:numPr>
          <w:ilvl w:val="0"/>
          <w:numId w:val="28"/>
        </w:numPr>
        <w:rPr>
          <w:rFonts w:cs="Arial"/>
          <w:sz w:val="22"/>
          <w:szCs w:val="22"/>
        </w:rPr>
      </w:pPr>
      <w:r w:rsidRPr="00183028">
        <w:rPr>
          <w:rFonts w:cs="Arial"/>
          <w:sz w:val="22"/>
          <w:szCs w:val="22"/>
        </w:rPr>
        <w:t>EQUALITY IMPACT ASSESSMENT</w:t>
      </w:r>
    </w:p>
    <w:p w14:paraId="4B52FD6B" w14:textId="77777777" w:rsidR="00DB6B33" w:rsidRPr="00183028" w:rsidRDefault="005651F7" w:rsidP="00E0464D">
      <w:pPr>
        <w:pStyle w:val="List1"/>
      </w:pPr>
      <w:r w:rsidRPr="00183028">
        <w:rPr>
          <w:lang w:val="en-GB"/>
        </w:rPr>
        <w:t xml:space="preserve">The Equality Impact Assessment demonstrates that if this policy was applied </w:t>
      </w:r>
      <w:proofErr w:type="gramStart"/>
      <w:r w:rsidRPr="00183028">
        <w:rPr>
          <w:lang w:val="en-GB"/>
        </w:rPr>
        <w:t>consistently</w:t>
      </w:r>
      <w:proofErr w:type="gramEnd"/>
      <w:r w:rsidRPr="00183028">
        <w:rPr>
          <w:lang w:val="en-GB"/>
        </w:rPr>
        <w:t xml:space="preserve"> it would not disproportionately affect any of the Groups with the personal characteristics covered in the Equality Act 2010.  (Age, Gender, religion and belief, marriage and civil partnership, race, gender re-assignment, sexual orientation, religion and belief, pregnancy and maternity).</w:t>
      </w:r>
    </w:p>
    <w:p w14:paraId="49D0DB4C" w14:textId="77777777" w:rsidR="00B42134" w:rsidRPr="00183028" w:rsidRDefault="00DB6B33" w:rsidP="00DB6B33">
      <w:pPr>
        <w:spacing w:before="0" w:after="160" w:line="259" w:lineRule="auto"/>
        <w:jc w:val="left"/>
        <w:rPr>
          <w:rFonts w:cs="Arial"/>
          <w:szCs w:val="22"/>
          <w:lang w:val="en-US" w:eastAsia="en-US"/>
        </w:rPr>
      </w:pPr>
      <w:r w:rsidRPr="00183028">
        <w:rPr>
          <w:rFonts w:cs="Arial"/>
          <w:szCs w:val="22"/>
        </w:rPr>
        <w:br w:type="page"/>
      </w:r>
    </w:p>
    <w:p w14:paraId="6C79BBE3" w14:textId="12F1284A" w:rsidR="004C5F43" w:rsidRPr="00183028" w:rsidRDefault="004C5F43" w:rsidP="00F165A0">
      <w:pPr>
        <w:pStyle w:val="Heading4"/>
        <w:rPr>
          <w:rFonts w:cs="Arial"/>
          <w:sz w:val="22"/>
          <w:szCs w:val="22"/>
        </w:rPr>
      </w:pPr>
      <w:r w:rsidRPr="00183028">
        <w:rPr>
          <w:rFonts w:cs="Arial"/>
          <w:sz w:val="22"/>
          <w:szCs w:val="22"/>
        </w:rPr>
        <w:lastRenderedPageBreak/>
        <w:t xml:space="preserve">Appendix </w:t>
      </w:r>
      <w:r w:rsidR="00AB2558" w:rsidRPr="00183028">
        <w:rPr>
          <w:rFonts w:cs="Arial"/>
          <w:sz w:val="22"/>
          <w:szCs w:val="22"/>
        </w:rPr>
        <w:t>1</w:t>
      </w:r>
    </w:p>
    <w:p w14:paraId="1529E608" w14:textId="77777777" w:rsidR="004C5F43" w:rsidRPr="00183028" w:rsidRDefault="004C5F43" w:rsidP="004C5F43">
      <w:pPr>
        <w:ind w:left="720"/>
        <w:jc w:val="right"/>
        <w:rPr>
          <w:rFonts w:cs="Arial"/>
          <w:szCs w:val="22"/>
          <w:lang w:eastAsia="en-US"/>
        </w:rPr>
      </w:pPr>
    </w:p>
    <w:p w14:paraId="2A32B4E8" w14:textId="7EB41E91" w:rsidR="004C5F43" w:rsidRPr="00183028" w:rsidRDefault="004C5F43" w:rsidP="00073F13">
      <w:pPr>
        <w:jc w:val="center"/>
        <w:rPr>
          <w:rFonts w:cs="Arial"/>
          <w:b/>
          <w:bCs/>
          <w:szCs w:val="22"/>
        </w:rPr>
      </w:pPr>
      <w:r w:rsidRPr="00183028">
        <w:rPr>
          <w:rFonts w:cs="Arial"/>
          <w:b/>
          <w:bCs/>
          <w:szCs w:val="22"/>
        </w:rPr>
        <w:t>RESPECTFUL RESOLUTION PATHWAY – INSTRUCTION MANUAL</w:t>
      </w:r>
    </w:p>
    <w:p w14:paraId="7652FAED" w14:textId="77777777" w:rsidR="004C5F43" w:rsidRPr="00183028" w:rsidRDefault="004C5F43" w:rsidP="00DA757E">
      <w:pPr>
        <w:pStyle w:val="ListParagraph"/>
        <w:numPr>
          <w:ilvl w:val="0"/>
          <w:numId w:val="9"/>
        </w:numPr>
        <w:spacing w:before="0" w:after="160" w:line="259" w:lineRule="auto"/>
        <w:ind w:left="709" w:hanging="720"/>
        <w:jc w:val="left"/>
        <w:rPr>
          <w:rFonts w:cs="Arial"/>
          <w:b/>
          <w:szCs w:val="22"/>
        </w:rPr>
      </w:pPr>
      <w:r w:rsidRPr="00183028">
        <w:rPr>
          <w:rFonts w:cs="Arial"/>
          <w:b/>
          <w:szCs w:val="22"/>
        </w:rPr>
        <w:t>Introduction</w:t>
      </w:r>
    </w:p>
    <w:p w14:paraId="68713D59" w14:textId="77777777" w:rsidR="004C5F43" w:rsidRPr="00183028" w:rsidRDefault="004C5F43" w:rsidP="00DA757E">
      <w:pPr>
        <w:pStyle w:val="Default"/>
        <w:numPr>
          <w:ilvl w:val="1"/>
          <w:numId w:val="11"/>
        </w:numPr>
        <w:spacing w:after="200"/>
        <w:ind w:left="567" w:hanging="567"/>
        <w:rPr>
          <w:bCs/>
          <w:sz w:val="22"/>
          <w:szCs w:val="22"/>
        </w:rPr>
      </w:pPr>
      <w:r w:rsidRPr="00183028">
        <w:rPr>
          <w:bCs/>
          <w:sz w:val="22"/>
          <w:szCs w:val="22"/>
        </w:rPr>
        <w:t xml:space="preserve">The Respectful Resolution Pathway aims to secure constructive, timely and lasting solutions to workplace concerns about inappropriate behaviour as well as help staff to create a safe values-led culture where positive working relationships can thrive. </w:t>
      </w:r>
    </w:p>
    <w:p w14:paraId="5B4B64DC" w14:textId="77777777" w:rsidR="004C5F43" w:rsidRPr="00183028" w:rsidRDefault="004C5F43" w:rsidP="00DA757E">
      <w:pPr>
        <w:pStyle w:val="Default"/>
        <w:numPr>
          <w:ilvl w:val="1"/>
          <w:numId w:val="11"/>
        </w:numPr>
        <w:spacing w:after="200"/>
        <w:ind w:left="567" w:hanging="567"/>
        <w:rPr>
          <w:bCs/>
          <w:sz w:val="22"/>
          <w:szCs w:val="22"/>
        </w:rPr>
      </w:pPr>
      <w:r w:rsidRPr="00183028">
        <w:rPr>
          <w:sz w:val="22"/>
          <w:szCs w:val="22"/>
        </w:rPr>
        <w:t>In line with the Trust values – we care, we respect, we are inclusive, the pathway draws on six core principles:</w:t>
      </w:r>
    </w:p>
    <w:p w14:paraId="76692A7A" w14:textId="77777777" w:rsidR="004C5F43" w:rsidRPr="00183028" w:rsidRDefault="004C5F43" w:rsidP="00DA757E">
      <w:pPr>
        <w:pStyle w:val="ListParagraph"/>
        <w:numPr>
          <w:ilvl w:val="0"/>
          <w:numId w:val="10"/>
        </w:numPr>
        <w:spacing w:before="0" w:after="160" w:line="259" w:lineRule="auto"/>
        <w:jc w:val="left"/>
        <w:rPr>
          <w:rFonts w:cs="Arial"/>
          <w:szCs w:val="22"/>
        </w:rPr>
      </w:pPr>
      <w:r w:rsidRPr="00183028">
        <w:rPr>
          <w:rFonts w:cs="Arial"/>
          <w:szCs w:val="22"/>
        </w:rPr>
        <w:t>Fairness</w:t>
      </w:r>
    </w:p>
    <w:p w14:paraId="3B8F935D" w14:textId="77777777" w:rsidR="004C5F43" w:rsidRPr="00183028" w:rsidRDefault="004C5F43" w:rsidP="00DA757E">
      <w:pPr>
        <w:pStyle w:val="ListParagraph"/>
        <w:numPr>
          <w:ilvl w:val="0"/>
          <w:numId w:val="10"/>
        </w:numPr>
        <w:spacing w:before="0" w:after="160" w:line="259" w:lineRule="auto"/>
        <w:jc w:val="left"/>
        <w:rPr>
          <w:rFonts w:cs="Arial"/>
          <w:szCs w:val="22"/>
        </w:rPr>
      </w:pPr>
      <w:r w:rsidRPr="00183028">
        <w:rPr>
          <w:rFonts w:cs="Arial"/>
          <w:szCs w:val="22"/>
        </w:rPr>
        <w:t>Compassion</w:t>
      </w:r>
    </w:p>
    <w:p w14:paraId="0E15392B" w14:textId="77777777" w:rsidR="004C5F43" w:rsidRPr="00183028" w:rsidRDefault="004C5F43" w:rsidP="00DA757E">
      <w:pPr>
        <w:pStyle w:val="ListParagraph"/>
        <w:numPr>
          <w:ilvl w:val="0"/>
          <w:numId w:val="10"/>
        </w:numPr>
        <w:spacing w:before="0" w:after="160" w:line="259" w:lineRule="auto"/>
        <w:jc w:val="left"/>
        <w:rPr>
          <w:rFonts w:cs="Arial"/>
          <w:szCs w:val="22"/>
        </w:rPr>
      </w:pPr>
      <w:r w:rsidRPr="00183028">
        <w:rPr>
          <w:rFonts w:cs="Arial"/>
          <w:szCs w:val="22"/>
        </w:rPr>
        <w:t>Mutual respect</w:t>
      </w:r>
    </w:p>
    <w:p w14:paraId="5F3EED0D" w14:textId="77777777" w:rsidR="004C5F43" w:rsidRPr="00183028" w:rsidRDefault="004C5F43" w:rsidP="00DA757E">
      <w:pPr>
        <w:pStyle w:val="ListParagraph"/>
        <w:numPr>
          <w:ilvl w:val="0"/>
          <w:numId w:val="10"/>
        </w:numPr>
        <w:spacing w:before="0" w:after="160" w:line="259" w:lineRule="auto"/>
        <w:jc w:val="left"/>
        <w:rPr>
          <w:rFonts w:cs="Arial"/>
          <w:szCs w:val="22"/>
        </w:rPr>
      </w:pPr>
      <w:r w:rsidRPr="00183028">
        <w:rPr>
          <w:rFonts w:cs="Arial"/>
          <w:szCs w:val="22"/>
        </w:rPr>
        <w:t>Empathy</w:t>
      </w:r>
    </w:p>
    <w:p w14:paraId="0C19020A" w14:textId="77777777" w:rsidR="004C5F43" w:rsidRPr="00183028" w:rsidRDefault="004C5F43" w:rsidP="00DA757E">
      <w:pPr>
        <w:pStyle w:val="ListParagraph"/>
        <w:numPr>
          <w:ilvl w:val="0"/>
          <w:numId w:val="10"/>
        </w:numPr>
        <w:spacing w:before="0" w:after="160" w:line="259" w:lineRule="auto"/>
        <w:jc w:val="left"/>
        <w:rPr>
          <w:rFonts w:cs="Arial"/>
          <w:szCs w:val="22"/>
        </w:rPr>
      </w:pPr>
      <w:r w:rsidRPr="00183028">
        <w:rPr>
          <w:rFonts w:cs="Arial"/>
          <w:szCs w:val="22"/>
        </w:rPr>
        <w:t>Dignity</w:t>
      </w:r>
    </w:p>
    <w:p w14:paraId="366FE5D7" w14:textId="77777777" w:rsidR="004C5F43" w:rsidRPr="00183028" w:rsidRDefault="004C5F43" w:rsidP="00DA757E">
      <w:pPr>
        <w:pStyle w:val="ListParagraph"/>
        <w:numPr>
          <w:ilvl w:val="0"/>
          <w:numId w:val="10"/>
        </w:numPr>
        <w:spacing w:before="0" w:after="160" w:line="259" w:lineRule="auto"/>
        <w:jc w:val="left"/>
        <w:rPr>
          <w:rFonts w:cs="Arial"/>
          <w:szCs w:val="22"/>
        </w:rPr>
      </w:pPr>
      <w:r w:rsidRPr="00183028">
        <w:rPr>
          <w:rFonts w:cs="Arial"/>
          <w:szCs w:val="22"/>
        </w:rPr>
        <w:t>Dialogue</w:t>
      </w:r>
    </w:p>
    <w:p w14:paraId="7DD14963" w14:textId="77777777" w:rsidR="004C5F43" w:rsidRPr="00183028" w:rsidRDefault="004C5F43" w:rsidP="00DA757E">
      <w:pPr>
        <w:pStyle w:val="Default"/>
        <w:numPr>
          <w:ilvl w:val="1"/>
          <w:numId w:val="11"/>
        </w:numPr>
        <w:spacing w:after="200"/>
        <w:ind w:left="567" w:hanging="567"/>
        <w:rPr>
          <w:bCs/>
          <w:sz w:val="22"/>
          <w:szCs w:val="22"/>
        </w:rPr>
      </w:pPr>
      <w:r w:rsidRPr="00183028">
        <w:rPr>
          <w:bCs/>
          <w:sz w:val="22"/>
          <w:szCs w:val="22"/>
        </w:rPr>
        <w:t xml:space="preserve">There are five steps to the </w:t>
      </w:r>
      <w:proofErr w:type="gramStart"/>
      <w:r w:rsidRPr="00183028">
        <w:rPr>
          <w:bCs/>
          <w:sz w:val="22"/>
          <w:szCs w:val="22"/>
        </w:rPr>
        <w:t>Pathway;</w:t>
      </w:r>
      <w:proofErr w:type="gramEnd"/>
      <w:r w:rsidRPr="00183028">
        <w:rPr>
          <w:bCs/>
          <w:sz w:val="22"/>
          <w:szCs w:val="22"/>
        </w:rPr>
        <w:t xml:space="preserve"> the first four steps form part of the </w:t>
      </w:r>
      <w:r w:rsidR="00D43A50" w:rsidRPr="00183028">
        <w:rPr>
          <w:bCs/>
          <w:sz w:val="22"/>
          <w:szCs w:val="22"/>
        </w:rPr>
        <w:t>stage 1</w:t>
      </w:r>
      <w:r w:rsidRPr="00183028">
        <w:rPr>
          <w:bCs/>
          <w:sz w:val="22"/>
          <w:szCs w:val="22"/>
        </w:rPr>
        <w:t xml:space="preserve"> processes available to staff and teams to address issues relating to inappropriate behaviour.  Step 5 is the formal process noted in Section 11 of this Resolution Policy.  This manual provides further information about how staff, managers or teams can apply Steps 1 to 4 of the Respectful Resolution Pathway, and should be read in conduction with the Respectful Resolution Pathway Guides which are on the internet, </w:t>
      </w:r>
      <w:hyperlink r:id="rId15" w:history="1">
        <w:r w:rsidRPr="00183028">
          <w:rPr>
            <w:rStyle w:val="Hyperlink"/>
            <w:bCs/>
            <w:sz w:val="22"/>
            <w:szCs w:val="22"/>
          </w:rPr>
          <w:t>found here</w:t>
        </w:r>
      </w:hyperlink>
      <w:r w:rsidRPr="00183028">
        <w:rPr>
          <w:bCs/>
          <w:sz w:val="22"/>
          <w:szCs w:val="22"/>
        </w:rPr>
        <w:t>.</w:t>
      </w:r>
    </w:p>
    <w:p w14:paraId="60F94476" w14:textId="77777777" w:rsidR="004C5F43" w:rsidRPr="00183028" w:rsidRDefault="004C5F43" w:rsidP="00DA757E">
      <w:pPr>
        <w:pStyle w:val="Default"/>
        <w:numPr>
          <w:ilvl w:val="1"/>
          <w:numId w:val="11"/>
        </w:numPr>
        <w:spacing w:after="200"/>
        <w:ind w:left="567" w:hanging="567"/>
        <w:rPr>
          <w:sz w:val="22"/>
          <w:szCs w:val="22"/>
        </w:rPr>
      </w:pPr>
      <w:r w:rsidRPr="00183028">
        <w:rPr>
          <w:sz w:val="22"/>
          <w:szCs w:val="22"/>
        </w:rPr>
        <w:t>The Respectful Resolution Guides which are found on the intranet are listed below:</w:t>
      </w:r>
    </w:p>
    <w:p w14:paraId="55C4597A" w14:textId="77777777" w:rsidR="004C5F43" w:rsidRPr="00183028" w:rsidRDefault="004C5F43" w:rsidP="00DA757E">
      <w:pPr>
        <w:pStyle w:val="Default"/>
        <w:numPr>
          <w:ilvl w:val="2"/>
          <w:numId w:val="11"/>
        </w:numPr>
        <w:spacing w:after="200"/>
        <w:ind w:left="709" w:hanging="709"/>
        <w:rPr>
          <w:sz w:val="22"/>
          <w:szCs w:val="22"/>
        </w:rPr>
      </w:pPr>
      <w:r w:rsidRPr="00183028">
        <w:rPr>
          <w:sz w:val="22"/>
          <w:szCs w:val="22"/>
        </w:rPr>
        <w:t>Step 1: Creating a safe culture</w:t>
      </w:r>
    </w:p>
    <w:p w14:paraId="68A98BC3" w14:textId="77777777" w:rsidR="004C5F43" w:rsidRPr="00183028" w:rsidRDefault="004C5F43" w:rsidP="00DA757E">
      <w:pPr>
        <w:pStyle w:val="Default"/>
        <w:numPr>
          <w:ilvl w:val="2"/>
          <w:numId w:val="11"/>
        </w:numPr>
        <w:spacing w:after="200"/>
        <w:ind w:left="709" w:hanging="709"/>
        <w:rPr>
          <w:sz w:val="22"/>
          <w:szCs w:val="22"/>
        </w:rPr>
      </w:pPr>
      <w:r w:rsidRPr="00183028">
        <w:rPr>
          <w:sz w:val="22"/>
          <w:szCs w:val="22"/>
        </w:rPr>
        <w:t>Step 2: Reflect</w:t>
      </w:r>
    </w:p>
    <w:p w14:paraId="4B63AE00" w14:textId="77777777" w:rsidR="004C5F43" w:rsidRPr="00183028" w:rsidRDefault="004C5F43" w:rsidP="00DA757E">
      <w:pPr>
        <w:pStyle w:val="Default"/>
        <w:numPr>
          <w:ilvl w:val="2"/>
          <w:numId w:val="11"/>
        </w:numPr>
        <w:spacing w:after="200"/>
        <w:ind w:left="709" w:hanging="709"/>
        <w:rPr>
          <w:sz w:val="22"/>
          <w:szCs w:val="22"/>
        </w:rPr>
      </w:pPr>
      <w:r w:rsidRPr="00183028">
        <w:rPr>
          <w:sz w:val="22"/>
          <w:szCs w:val="22"/>
        </w:rPr>
        <w:t>Step 3: Direct feedback</w:t>
      </w:r>
    </w:p>
    <w:p w14:paraId="4A1720FF" w14:textId="77777777" w:rsidR="004C5F43" w:rsidRPr="00183028" w:rsidRDefault="004C5F43" w:rsidP="00DA757E">
      <w:pPr>
        <w:pStyle w:val="Default"/>
        <w:numPr>
          <w:ilvl w:val="2"/>
          <w:numId w:val="11"/>
        </w:numPr>
        <w:spacing w:after="200"/>
        <w:ind w:left="709" w:hanging="709"/>
        <w:rPr>
          <w:sz w:val="22"/>
          <w:szCs w:val="22"/>
        </w:rPr>
      </w:pPr>
      <w:r w:rsidRPr="00183028">
        <w:rPr>
          <w:sz w:val="22"/>
          <w:szCs w:val="22"/>
        </w:rPr>
        <w:t>Step 4: Supported resolution</w:t>
      </w:r>
    </w:p>
    <w:p w14:paraId="7459BF29" w14:textId="77777777" w:rsidR="004C5F43" w:rsidRPr="00183028" w:rsidRDefault="004C5F43" w:rsidP="00DA757E">
      <w:pPr>
        <w:pStyle w:val="Default"/>
        <w:numPr>
          <w:ilvl w:val="2"/>
          <w:numId w:val="11"/>
        </w:numPr>
        <w:spacing w:after="200"/>
        <w:ind w:left="709" w:hanging="709"/>
        <w:rPr>
          <w:sz w:val="22"/>
          <w:szCs w:val="22"/>
        </w:rPr>
      </w:pPr>
      <w:r w:rsidRPr="00183028">
        <w:rPr>
          <w:sz w:val="22"/>
          <w:szCs w:val="22"/>
        </w:rPr>
        <w:t>Help!  I am experiencing inappropriate behaviour</w:t>
      </w:r>
    </w:p>
    <w:p w14:paraId="320770A5" w14:textId="77777777" w:rsidR="004C5F43" w:rsidRPr="00183028" w:rsidRDefault="004C5F43" w:rsidP="00DA757E">
      <w:pPr>
        <w:pStyle w:val="Default"/>
        <w:numPr>
          <w:ilvl w:val="2"/>
          <w:numId w:val="11"/>
        </w:numPr>
        <w:spacing w:after="200"/>
        <w:ind w:left="709" w:hanging="709"/>
        <w:rPr>
          <w:sz w:val="22"/>
          <w:szCs w:val="22"/>
        </w:rPr>
      </w:pPr>
      <w:r w:rsidRPr="00183028">
        <w:rPr>
          <w:sz w:val="22"/>
          <w:szCs w:val="22"/>
        </w:rPr>
        <w:t>I’ve been accused of inappropriate behaviour, what do I do?</w:t>
      </w:r>
    </w:p>
    <w:p w14:paraId="62794162" w14:textId="77777777" w:rsidR="004C5F43" w:rsidRPr="00183028" w:rsidRDefault="004C5F43" w:rsidP="00DA757E">
      <w:pPr>
        <w:pStyle w:val="Default"/>
        <w:numPr>
          <w:ilvl w:val="2"/>
          <w:numId w:val="11"/>
        </w:numPr>
        <w:spacing w:after="200"/>
        <w:ind w:left="709" w:hanging="709"/>
        <w:rPr>
          <w:sz w:val="22"/>
          <w:szCs w:val="22"/>
        </w:rPr>
      </w:pPr>
      <w:r w:rsidRPr="00183028">
        <w:rPr>
          <w:sz w:val="22"/>
          <w:szCs w:val="22"/>
        </w:rPr>
        <w:t>I’ve witnessed inappropriate behaviour</w:t>
      </w:r>
    </w:p>
    <w:p w14:paraId="60CE2577" w14:textId="77777777" w:rsidR="004C5F43" w:rsidRPr="00183028" w:rsidRDefault="004C5F43" w:rsidP="00DA757E">
      <w:pPr>
        <w:pStyle w:val="Default"/>
        <w:numPr>
          <w:ilvl w:val="2"/>
          <w:numId w:val="11"/>
        </w:numPr>
        <w:spacing w:after="200"/>
        <w:ind w:left="709" w:hanging="709"/>
        <w:rPr>
          <w:sz w:val="22"/>
          <w:szCs w:val="22"/>
        </w:rPr>
      </w:pPr>
      <w:r w:rsidRPr="00183028">
        <w:rPr>
          <w:sz w:val="22"/>
          <w:szCs w:val="22"/>
        </w:rPr>
        <w:t>For managers:  addressing inappropriate behaviour</w:t>
      </w:r>
    </w:p>
    <w:p w14:paraId="5F803067" w14:textId="77777777" w:rsidR="004C5F43" w:rsidRPr="00183028" w:rsidRDefault="004C5F43" w:rsidP="004C5F43">
      <w:pPr>
        <w:rPr>
          <w:rFonts w:cs="Arial"/>
          <w:szCs w:val="22"/>
        </w:rPr>
      </w:pPr>
    </w:p>
    <w:p w14:paraId="53CDC804" w14:textId="77777777" w:rsidR="004C5F43" w:rsidRPr="00183028" w:rsidRDefault="004C5F43" w:rsidP="004C5F43">
      <w:pPr>
        <w:spacing w:before="0" w:after="160" w:line="259" w:lineRule="auto"/>
        <w:jc w:val="left"/>
        <w:rPr>
          <w:rFonts w:cs="Arial"/>
          <w:szCs w:val="22"/>
        </w:rPr>
      </w:pPr>
      <w:r w:rsidRPr="00183028">
        <w:rPr>
          <w:rFonts w:cs="Arial"/>
          <w:szCs w:val="22"/>
        </w:rPr>
        <w:br w:type="page"/>
      </w:r>
    </w:p>
    <w:p w14:paraId="187F312D" w14:textId="77777777" w:rsidR="004C5F43" w:rsidRPr="00183028" w:rsidRDefault="004C5F43" w:rsidP="00DA757E">
      <w:pPr>
        <w:pStyle w:val="ListParagraph"/>
        <w:numPr>
          <w:ilvl w:val="0"/>
          <w:numId w:val="9"/>
        </w:numPr>
        <w:spacing w:before="0" w:after="160" w:line="259" w:lineRule="auto"/>
        <w:ind w:left="709" w:hanging="720"/>
        <w:jc w:val="left"/>
        <w:rPr>
          <w:rFonts w:cs="Arial"/>
          <w:b/>
          <w:szCs w:val="22"/>
        </w:rPr>
      </w:pPr>
      <w:r w:rsidRPr="00183028">
        <w:rPr>
          <w:rFonts w:cs="Arial"/>
          <w:b/>
          <w:szCs w:val="22"/>
        </w:rPr>
        <w:lastRenderedPageBreak/>
        <w:t>The Steps of the Respectful Resolution Pathway</w:t>
      </w:r>
    </w:p>
    <w:p w14:paraId="628E3827" w14:textId="77777777" w:rsidR="004C5F43" w:rsidRPr="00183028" w:rsidRDefault="004C5F43" w:rsidP="004C5F43">
      <w:pPr>
        <w:pStyle w:val="ListParagraph"/>
        <w:spacing w:after="160" w:line="259" w:lineRule="auto"/>
        <w:ind w:left="709"/>
        <w:rPr>
          <w:rFonts w:cs="Arial"/>
          <w:b/>
          <w:szCs w:val="22"/>
        </w:rPr>
      </w:pPr>
    </w:p>
    <w:p w14:paraId="050D21D7" w14:textId="77777777" w:rsidR="004C5F43" w:rsidRPr="00183028" w:rsidRDefault="004C5F43" w:rsidP="00DA757E">
      <w:pPr>
        <w:pStyle w:val="ListParagraph"/>
        <w:numPr>
          <w:ilvl w:val="1"/>
          <w:numId w:val="9"/>
        </w:numPr>
        <w:spacing w:before="0" w:after="160" w:line="259" w:lineRule="auto"/>
        <w:ind w:hanging="720"/>
        <w:rPr>
          <w:rFonts w:cs="Arial"/>
          <w:b/>
          <w:bCs/>
          <w:szCs w:val="22"/>
        </w:rPr>
      </w:pPr>
      <w:r w:rsidRPr="00183028">
        <w:rPr>
          <w:rFonts w:cs="Arial"/>
          <w:b/>
          <w:bCs/>
          <w:szCs w:val="22"/>
        </w:rPr>
        <w:t xml:space="preserve">Step 1:  Creating a Safe Culture.  </w:t>
      </w:r>
    </w:p>
    <w:p w14:paraId="63D7D745" w14:textId="77777777" w:rsidR="004C5F43" w:rsidRPr="00183028" w:rsidRDefault="004C5F43" w:rsidP="004C5F43">
      <w:pPr>
        <w:pStyle w:val="ListParagraph"/>
        <w:spacing w:after="160" w:line="259" w:lineRule="auto"/>
        <w:rPr>
          <w:rFonts w:cs="Arial"/>
          <w:szCs w:val="22"/>
        </w:rPr>
      </w:pPr>
    </w:p>
    <w:p w14:paraId="6A6A6BAC"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 xml:space="preserve">This step is geared towards what teams can do together to create a safe culture that is in line with the values of the Trust, namely, We Care, We Respect and We are inclusive.  </w:t>
      </w:r>
      <w:proofErr w:type="gramStart"/>
      <w:r w:rsidRPr="00183028">
        <w:rPr>
          <w:rFonts w:cs="Arial"/>
          <w:szCs w:val="22"/>
        </w:rPr>
        <w:t>In order to</w:t>
      </w:r>
      <w:proofErr w:type="gramEnd"/>
      <w:r w:rsidRPr="00183028">
        <w:rPr>
          <w:rFonts w:cs="Arial"/>
          <w:szCs w:val="22"/>
        </w:rPr>
        <w:t xml:space="preserve"> help teams build stronger working relationships through developing a positive culture, teams are asked to consider the following actions:</w:t>
      </w:r>
    </w:p>
    <w:p w14:paraId="0FB19E1F" w14:textId="77777777" w:rsidR="004C5F43" w:rsidRPr="00183028" w:rsidRDefault="004C5F43" w:rsidP="004C5F43">
      <w:pPr>
        <w:pStyle w:val="ListParagraph"/>
        <w:spacing w:after="160" w:line="259" w:lineRule="auto"/>
        <w:ind w:left="1080"/>
        <w:rPr>
          <w:rFonts w:cs="Arial"/>
          <w:szCs w:val="22"/>
        </w:rPr>
      </w:pPr>
    </w:p>
    <w:p w14:paraId="2C0BCFAC" w14:textId="77777777" w:rsidR="004C5F43" w:rsidRPr="00183028" w:rsidRDefault="004C5F43" w:rsidP="00DA757E">
      <w:pPr>
        <w:pStyle w:val="ListParagraph"/>
        <w:numPr>
          <w:ilvl w:val="3"/>
          <w:numId w:val="9"/>
        </w:numPr>
        <w:spacing w:before="0" w:after="160" w:line="259" w:lineRule="auto"/>
        <w:ind w:left="1418" w:hanging="284"/>
        <w:rPr>
          <w:rFonts w:cs="Arial"/>
          <w:szCs w:val="22"/>
        </w:rPr>
      </w:pPr>
      <w:r w:rsidRPr="00183028">
        <w:rPr>
          <w:rFonts w:cs="Arial"/>
          <w:szCs w:val="22"/>
        </w:rPr>
        <w:t xml:space="preserve">What the values mean to them in relation to themselves, their colleagues, their patients and the Trust, reviewing ways they might apply these values in their work. </w:t>
      </w:r>
    </w:p>
    <w:p w14:paraId="5C2ACD1A" w14:textId="77777777" w:rsidR="004C5F43" w:rsidRPr="00183028" w:rsidRDefault="004C5F43" w:rsidP="00DA757E">
      <w:pPr>
        <w:pStyle w:val="ListParagraph"/>
        <w:numPr>
          <w:ilvl w:val="3"/>
          <w:numId w:val="9"/>
        </w:numPr>
        <w:spacing w:before="0" w:after="160" w:line="259" w:lineRule="auto"/>
        <w:ind w:left="1418" w:hanging="284"/>
        <w:rPr>
          <w:rFonts w:cs="Arial"/>
          <w:szCs w:val="22"/>
        </w:rPr>
      </w:pPr>
      <w:r w:rsidRPr="00183028">
        <w:rPr>
          <w:rFonts w:cs="Arial"/>
          <w:szCs w:val="22"/>
        </w:rPr>
        <w:t xml:space="preserve">How to develop a positive culture where staff have good days at work.  Appreciative feedback is a key to having good days at work, so this step introduces the </w:t>
      </w:r>
      <w:r w:rsidRPr="00183028">
        <w:rPr>
          <w:rFonts w:cs="Arial"/>
          <w:b/>
          <w:szCs w:val="22"/>
        </w:rPr>
        <w:t>ABC of appreciation</w:t>
      </w:r>
      <w:r w:rsidRPr="00183028">
        <w:rPr>
          <w:rFonts w:cs="Arial"/>
          <w:szCs w:val="22"/>
        </w:rPr>
        <w:t xml:space="preserve">; ABC stands for Action, Benefit, Continue. This is a practical tool that staff can use to appreciate colleagues who have carried out an </w:t>
      </w:r>
      <w:r w:rsidRPr="00183028">
        <w:rPr>
          <w:rFonts w:cs="Arial"/>
          <w:b/>
          <w:szCs w:val="22"/>
        </w:rPr>
        <w:t>action</w:t>
      </w:r>
      <w:r w:rsidRPr="00183028">
        <w:rPr>
          <w:rFonts w:cs="Arial"/>
          <w:szCs w:val="22"/>
        </w:rPr>
        <w:t xml:space="preserve"> that has yielded some positive </w:t>
      </w:r>
      <w:r w:rsidRPr="00183028">
        <w:rPr>
          <w:rFonts w:cs="Arial"/>
          <w:b/>
          <w:szCs w:val="22"/>
        </w:rPr>
        <w:t>benefits</w:t>
      </w:r>
      <w:r w:rsidRPr="00183028">
        <w:rPr>
          <w:rFonts w:cs="Arial"/>
          <w:szCs w:val="22"/>
        </w:rPr>
        <w:t xml:space="preserve">; the staff are then encouraged to </w:t>
      </w:r>
      <w:r w:rsidRPr="00183028">
        <w:rPr>
          <w:rFonts w:cs="Arial"/>
          <w:b/>
          <w:szCs w:val="22"/>
        </w:rPr>
        <w:t>continue</w:t>
      </w:r>
      <w:r w:rsidRPr="00183028">
        <w:rPr>
          <w:rFonts w:cs="Arial"/>
          <w:szCs w:val="22"/>
        </w:rPr>
        <w:t xml:space="preserve"> the action.</w:t>
      </w:r>
    </w:p>
    <w:p w14:paraId="710B538E" w14:textId="77777777" w:rsidR="004C5F43" w:rsidRPr="00183028" w:rsidRDefault="004C5F43" w:rsidP="00DA757E">
      <w:pPr>
        <w:pStyle w:val="ListParagraph"/>
        <w:numPr>
          <w:ilvl w:val="3"/>
          <w:numId w:val="9"/>
        </w:numPr>
        <w:spacing w:before="0" w:after="160" w:line="259" w:lineRule="auto"/>
        <w:ind w:left="1418" w:hanging="284"/>
        <w:rPr>
          <w:rFonts w:cs="Arial"/>
          <w:szCs w:val="22"/>
        </w:rPr>
      </w:pPr>
      <w:r w:rsidRPr="00183028">
        <w:rPr>
          <w:rFonts w:cs="Arial"/>
          <w:szCs w:val="22"/>
        </w:rPr>
        <w:t>Step into the shoes of different people – the person who is experiencing inappropriate behaviour, the person who witnesses the behaviour and the person carrying out the behaviour; this helps to build empathy and understanding, and subsequently stronger working relationships.</w:t>
      </w:r>
    </w:p>
    <w:p w14:paraId="5A916B1E" w14:textId="77777777" w:rsidR="004C5F43" w:rsidRPr="00183028" w:rsidRDefault="004C5F43" w:rsidP="00DA757E">
      <w:pPr>
        <w:pStyle w:val="ListParagraph"/>
        <w:numPr>
          <w:ilvl w:val="3"/>
          <w:numId w:val="9"/>
        </w:numPr>
        <w:spacing w:before="0" w:after="160" w:line="259" w:lineRule="auto"/>
        <w:ind w:left="1418" w:hanging="284"/>
        <w:rPr>
          <w:rFonts w:cs="Arial"/>
          <w:szCs w:val="22"/>
        </w:rPr>
      </w:pPr>
      <w:r w:rsidRPr="00183028">
        <w:rPr>
          <w:rFonts w:cs="Arial"/>
          <w:szCs w:val="22"/>
        </w:rPr>
        <w:t xml:space="preserve">Agree as a team on behaviours they wish to see (and those that we do not wish to see), and on changes that can be made to ensure that inappropriate behaviour does not take place. </w:t>
      </w:r>
    </w:p>
    <w:p w14:paraId="17C7338B" w14:textId="77777777" w:rsidR="004C5F43" w:rsidRPr="00183028" w:rsidRDefault="004C5F43" w:rsidP="004C5F43">
      <w:pPr>
        <w:pStyle w:val="ListParagraph"/>
        <w:spacing w:after="160" w:line="259" w:lineRule="auto"/>
        <w:ind w:left="1080"/>
        <w:rPr>
          <w:rFonts w:cs="Arial"/>
          <w:szCs w:val="22"/>
        </w:rPr>
      </w:pPr>
    </w:p>
    <w:p w14:paraId="50112693"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Step 1 also allows staff to reflect on the effects of incivility and other inappropriate behaviour on staff wellbeing and on performance.</w:t>
      </w:r>
    </w:p>
    <w:p w14:paraId="3D01AF64" w14:textId="77777777" w:rsidR="004C5F43" w:rsidRPr="00183028" w:rsidRDefault="004C5F43" w:rsidP="004C5F43">
      <w:pPr>
        <w:pStyle w:val="ListParagraph"/>
        <w:rPr>
          <w:rFonts w:cs="Arial"/>
          <w:szCs w:val="22"/>
        </w:rPr>
      </w:pPr>
    </w:p>
    <w:p w14:paraId="04B26EF1" w14:textId="77777777" w:rsidR="004C5F43" w:rsidRPr="00183028" w:rsidRDefault="004C5F43" w:rsidP="00DA757E">
      <w:pPr>
        <w:pStyle w:val="ListParagraph"/>
        <w:numPr>
          <w:ilvl w:val="1"/>
          <w:numId w:val="9"/>
        </w:numPr>
        <w:spacing w:before="0" w:after="160" w:line="259" w:lineRule="auto"/>
        <w:ind w:left="1134" w:hanging="1134"/>
        <w:rPr>
          <w:rFonts w:cs="Arial"/>
          <w:b/>
          <w:bCs/>
          <w:szCs w:val="22"/>
        </w:rPr>
      </w:pPr>
      <w:r w:rsidRPr="00183028">
        <w:rPr>
          <w:rFonts w:cs="Arial"/>
          <w:b/>
          <w:bCs/>
          <w:szCs w:val="22"/>
        </w:rPr>
        <w:t xml:space="preserve">Step 2:  Reflect.  </w:t>
      </w:r>
    </w:p>
    <w:p w14:paraId="4C56BE56" w14:textId="77777777" w:rsidR="004C5F43" w:rsidRPr="00183028" w:rsidRDefault="004C5F43" w:rsidP="004C5F43">
      <w:pPr>
        <w:pStyle w:val="ListParagraph"/>
        <w:spacing w:after="160" w:line="259" w:lineRule="auto"/>
        <w:rPr>
          <w:rFonts w:cs="Arial"/>
          <w:szCs w:val="22"/>
        </w:rPr>
      </w:pPr>
    </w:p>
    <w:p w14:paraId="36D0B838"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 xml:space="preserve">When an employee is the target of inappropriate/poor behaviour, the employee should try to describe the actual behaviour that has taken place </w:t>
      </w:r>
      <w:proofErr w:type="gramStart"/>
      <w:r w:rsidRPr="00183028">
        <w:rPr>
          <w:rFonts w:cs="Arial"/>
          <w:szCs w:val="22"/>
        </w:rPr>
        <w:t>in order to</w:t>
      </w:r>
      <w:proofErr w:type="gramEnd"/>
      <w:r w:rsidRPr="00183028">
        <w:rPr>
          <w:rFonts w:cs="Arial"/>
          <w:szCs w:val="22"/>
        </w:rPr>
        <w:t xml:space="preserve"> decide the best way to stop the behaviour from happening again.  To enable this, the employee can use the flowchart within Step 2 to determine what the best action to take should be.  The flowchart helps employees to consider on the following:</w:t>
      </w:r>
    </w:p>
    <w:p w14:paraId="0038010F" w14:textId="77777777" w:rsidR="004C5F43" w:rsidRPr="00183028" w:rsidRDefault="004C5F43" w:rsidP="004C5F43">
      <w:pPr>
        <w:pStyle w:val="ListParagraph"/>
        <w:spacing w:after="160" w:line="259" w:lineRule="auto"/>
        <w:ind w:left="1080"/>
        <w:rPr>
          <w:rFonts w:cs="Arial"/>
          <w:szCs w:val="22"/>
        </w:rPr>
      </w:pPr>
    </w:p>
    <w:p w14:paraId="7F8D3F36" w14:textId="77777777" w:rsidR="004C5F43" w:rsidRPr="00183028" w:rsidRDefault="004C5F43" w:rsidP="00DA757E">
      <w:pPr>
        <w:pStyle w:val="ListParagraph"/>
        <w:numPr>
          <w:ilvl w:val="3"/>
          <w:numId w:val="9"/>
        </w:numPr>
        <w:spacing w:before="0" w:after="160" w:line="259" w:lineRule="auto"/>
        <w:ind w:left="1418" w:hanging="284"/>
        <w:rPr>
          <w:rFonts w:cs="Arial"/>
          <w:szCs w:val="22"/>
        </w:rPr>
      </w:pPr>
      <w:r w:rsidRPr="00183028">
        <w:rPr>
          <w:rFonts w:cs="Arial"/>
          <w:szCs w:val="22"/>
        </w:rPr>
        <w:t>How might the behaviour affect an employee’s wellbeing?  This could be emotionally or physically, and it might affect the employee’s work performance.</w:t>
      </w:r>
    </w:p>
    <w:p w14:paraId="68BF059C" w14:textId="77777777" w:rsidR="004C5F43" w:rsidRPr="00183028" w:rsidRDefault="004C5F43" w:rsidP="00DA757E">
      <w:pPr>
        <w:pStyle w:val="ListParagraph"/>
        <w:numPr>
          <w:ilvl w:val="3"/>
          <w:numId w:val="9"/>
        </w:numPr>
        <w:spacing w:before="0" w:after="160" w:line="259" w:lineRule="auto"/>
        <w:ind w:left="1418" w:hanging="284"/>
        <w:rPr>
          <w:rFonts w:cs="Arial"/>
          <w:szCs w:val="22"/>
        </w:rPr>
      </w:pPr>
      <w:r w:rsidRPr="00183028">
        <w:rPr>
          <w:rFonts w:cs="Arial"/>
          <w:szCs w:val="22"/>
        </w:rPr>
        <w:t>Is the behaviour unreasonable, or is it acceptable and fair?  Has it been delivered in a respectful way and done to help meet work goals?</w:t>
      </w:r>
    </w:p>
    <w:p w14:paraId="034717CE" w14:textId="77777777" w:rsidR="004C5F43" w:rsidRPr="00183028" w:rsidRDefault="004C5F43" w:rsidP="00DA757E">
      <w:pPr>
        <w:pStyle w:val="ListParagraph"/>
        <w:numPr>
          <w:ilvl w:val="3"/>
          <w:numId w:val="9"/>
        </w:numPr>
        <w:spacing w:before="0" w:after="160" w:line="259" w:lineRule="auto"/>
        <w:ind w:left="1418" w:hanging="284"/>
        <w:rPr>
          <w:rFonts w:cs="Arial"/>
          <w:szCs w:val="22"/>
        </w:rPr>
      </w:pPr>
      <w:r w:rsidRPr="00183028">
        <w:rPr>
          <w:rFonts w:cs="Arial"/>
          <w:szCs w:val="22"/>
        </w:rPr>
        <w:t>Is this a one-off act of poor behaviour which has been hurtful and has had an impact on wellbeing and/or patient safety?</w:t>
      </w:r>
    </w:p>
    <w:p w14:paraId="5968DD0D" w14:textId="77777777" w:rsidR="004C5F43" w:rsidRPr="00183028" w:rsidRDefault="004C5F43" w:rsidP="00DA757E">
      <w:pPr>
        <w:pStyle w:val="ListParagraph"/>
        <w:numPr>
          <w:ilvl w:val="3"/>
          <w:numId w:val="9"/>
        </w:numPr>
        <w:spacing w:before="0" w:after="160" w:line="259" w:lineRule="auto"/>
        <w:ind w:left="1418" w:hanging="284"/>
        <w:rPr>
          <w:rFonts w:cs="Arial"/>
          <w:szCs w:val="22"/>
        </w:rPr>
      </w:pPr>
      <w:r w:rsidRPr="00183028">
        <w:rPr>
          <w:rFonts w:cs="Arial"/>
          <w:szCs w:val="22"/>
        </w:rPr>
        <w:t>Have there been repeated acts of poor behaviour that might be regarded as bullying or harassment?</w:t>
      </w:r>
    </w:p>
    <w:p w14:paraId="26F523CD" w14:textId="77777777" w:rsidR="004C5F43" w:rsidRPr="00183028" w:rsidRDefault="004C5F43" w:rsidP="00DA757E">
      <w:pPr>
        <w:pStyle w:val="ListParagraph"/>
        <w:numPr>
          <w:ilvl w:val="3"/>
          <w:numId w:val="9"/>
        </w:numPr>
        <w:spacing w:before="0" w:after="160" w:line="259" w:lineRule="auto"/>
        <w:ind w:left="1418" w:hanging="284"/>
        <w:rPr>
          <w:rFonts w:cs="Arial"/>
          <w:szCs w:val="22"/>
        </w:rPr>
      </w:pPr>
      <w:r w:rsidRPr="00183028">
        <w:rPr>
          <w:rFonts w:cs="Arial"/>
          <w:szCs w:val="22"/>
        </w:rPr>
        <w:t>How many people have witnessed the poor behaviour and how have they been affected by this?</w:t>
      </w:r>
    </w:p>
    <w:p w14:paraId="256B456B" w14:textId="77777777" w:rsidR="004C5F43" w:rsidRPr="00183028" w:rsidRDefault="004C5F43" w:rsidP="004C5F43">
      <w:pPr>
        <w:pStyle w:val="ListParagraph"/>
        <w:spacing w:after="160" w:line="259" w:lineRule="auto"/>
        <w:ind w:left="1418"/>
        <w:rPr>
          <w:rFonts w:cs="Arial"/>
          <w:szCs w:val="22"/>
        </w:rPr>
      </w:pPr>
    </w:p>
    <w:p w14:paraId="1F52DA76"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lastRenderedPageBreak/>
        <w:t xml:space="preserve">Employees might be able to reflect on the situation without using the flowchart however, going through the flowchart also the employee to describe </w:t>
      </w:r>
      <w:proofErr w:type="gramStart"/>
      <w:r w:rsidRPr="00183028">
        <w:rPr>
          <w:rFonts w:cs="Arial"/>
          <w:szCs w:val="22"/>
        </w:rPr>
        <w:t>particular behaviour</w:t>
      </w:r>
      <w:proofErr w:type="gramEnd"/>
      <w:r w:rsidRPr="00183028">
        <w:rPr>
          <w:rFonts w:cs="Arial"/>
          <w:szCs w:val="22"/>
        </w:rPr>
        <w:t xml:space="preserve"> and determine how best to address it.  </w:t>
      </w:r>
    </w:p>
    <w:p w14:paraId="4893AA5F" w14:textId="77777777" w:rsidR="004C5F43" w:rsidRPr="00183028" w:rsidRDefault="004C5F43" w:rsidP="004C5F43">
      <w:pPr>
        <w:pStyle w:val="ListParagraph"/>
        <w:spacing w:after="160" w:line="259" w:lineRule="auto"/>
        <w:ind w:left="1080"/>
        <w:rPr>
          <w:rFonts w:cs="Arial"/>
          <w:szCs w:val="22"/>
        </w:rPr>
      </w:pPr>
    </w:p>
    <w:p w14:paraId="63FBDF9E" w14:textId="77777777" w:rsidR="004C5F43" w:rsidRPr="00183028" w:rsidRDefault="004C5F43" w:rsidP="00DA757E">
      <w:pPr>
        <w:pStyle w:val="ListParagraph"/>
        <w:numPr>
          <w:ilvl w:val="1"/>
          <w:numId w:val="9"/>
        </w:numPr>
        <w:spacing w:before="0" w:after="160" w:line="259" w:lineRule="auto"/>
        <w:ind w:left="1134" w:hanging="1134"/>
        <w:rPr>
          <w:rFonts w:cs="Arial"/>
          <w:b/>
          <w:bCs/>
          <w:szCs w:val="22"/>
        </w:rPr>
      </w:pPr>
      <w:r w:rsidRPr="00183028">
        <w:rPr>
          <w:rFonts w:cs="Arial"/>
          <w:b/>
          <w:bCs/>
          <w:szCs w:val="22"/>
        </w:rPr>
        <w:t xml:space="preserve">Step 3: Direct Feedback.  </w:t>
      </w:r>
    </w:p>
    <w:p w14:paraId="50BE99D2" w14:textId="77777777" w:rsidR="004C5F43" w:rsidRPr="00183028" w:rsidRDefault="004C5F43" w:rsidP="004C5F43">
      <w:pPr>
        <w:pStyle w:val="ListParagraph"/>
        <w:spacing w:after="160" w:line="259" w:lineRule="auto"/>
        <w:rPr>
          <w:rFonts w:cs="Arial"/>
          <w:szCs w:val="22"/>
        </w:rPr>
      </w:pPr>
    </w:p>
    <w:p w14:paraId="3B1FFCEF" w14:textId="5E7A239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 xml:space="preserve">Two types of feedback are covered under direct feedback. </w:t>
      </w:r>
      <w:r w:rsidRPr="00183028">
        <w:rPr>
          <w:rFonts w:cs="Arial"/>
          <w:b/>
          <w:szCs w:val="22"/>
        </w:rPr>
        <w:t>Appreciative feedback</w:t>
      </w:r>
      <w:r w:rsidRPr="00183028">
        <w:rPr>
          <w:rFonts w:cs="Arial"/>
          <w:szCs w:val="22"/>
        </w:rPr>
        <w:t xml:space="preserve"> is used to acknowledge positive behaviour which helps staff to feel </w:t>
      </w:r>
      <w:proofErr w:type="gramStart"/>
      <w:r w:rsidRPr="00183028">
        <w:rPr>
          <w:rFonts w:cs="Arial"/>
          <w:szCs w:val="22"/>
        </w:rPr>
        <w:t>valued, and</w:t>
      </w:r>
      <w:proofErr w:type="gramEnd"/>
      <w:r w:rsidRPr="00183028">
        <w:rPr>
          <w:rFonts w:cs="Arial"/>
          <w:szCs w:val="22"/>
        </w:rPr>
        <w:t xml:space="preserve"> supports the development of a safe and supportive team culture and subsequently helps to maintain/develop positive working relationships.  Here we use the </w:t>
      </w:r>
      <w:r w:rsidRPr="00183028">
        <w:rPr>
          <w:rFonts w:cs="Arial"/>
          <w:b/>
          <w:szCs w:val="22"/>
        </w:rPr>
        <w:t xml:space="preserve">ABC of appreciation </w:t>
      </w:r>
      <w:r w:rsidRPr="00183028">
        <w:rPr>
          <w:rFonts w:cs="Arial"/>
          <w:szCs w:val="22"/>
        </w:rPr>
        <w:t>tool where an employee is appreciated for a specific task/action they performed and they are encouraged to continue to do more this. Here is an illustration showing how to apply the ABC of Appreciation, in a scenario where a manager has received a report from a service user who excellently cared for by a community nurse (so the manager provides the following feedback to the staff member):</w:t>
      </w:r>
    </w:p>
    <w:p w14:paraId="55372906" w14:textId="77777777" w:rsidR="004C5F43" w:rsidRPr="00183028" w:rsidRDefault="004C5F43" w:rsidP="00DA757E">
      <w:pPr>
        <w:pStyle w:val="ListParagraph"/>
        <w:numPr>
          <w:ilvl w:val="4"/>
          <w:numId w:val="9"/>
        </w:numPr>
        <w:spacing w:before="0" w:after="160" w:line="259" w:lineRule="auto"/>
        <w:ind w:left="1701" w:hanging="567"/>
        <w:rPr>
          <w:rFonts w:cs="Arial"/>
          <w:szCs w:val="22"/>
        </w:rPr>
      </w:pPr>
      <w:r w:rsidRPr="00183028">
        <w:rPr>
          <w:rFonts w:cs="Arial"/>
          <w:b/>
          <w:szCs w:val="22"/>
        </w:rPr>
        <w:t>A – ACTION</w:t>
      </w:r>
      <w:r w:rsidRPr="00183028">
        <w:rPr>
          <w:rFonts w:cs="Arial"/>
          <w:szCs w:val="22"/>
        </w:rPr>
        <w:t xml:space="preserve">:  hi Anna, this is to let you know that SL [service user] informed me that she was very satisfied with the care you provided when you visited her on Friday; she said the way you explained all the actions you took before you took them and the information you provided in response to her questions about her care helped to put her mind at ease.  </w:t>
      </w:r>
      <w:proofErr w:type="gramStart"/>
      <w:r w:rsidRPr="00183028">
        <w:rPr>
          <w:rFonts w:cs="Arial"/>
          <w:szCs w:val="22"/>
        </w:rPr>
        <w:t>Well</w:t>
      </w:r>
      <w:proofErr w:type="gramEnd"/>
      <w:r w:rsidRPr="00183028">
        <w:rPr>
          <w:rFonts w:cs="Arial"/>
          <w:szCs w:val="22"/>
        </w:rPr>
        <w:t xml:space="preserve"> done, this is </w:t>
      </w:r>
      <w:proofErr w:type="gramStart"/>
      <w:r w:rsidRPr="00183028">
        <w:rPr>
          <w:rFonts w:cs="Arial"/>
          <w:szCs w:val="22"/>
        </w:rPr>
        <w:t>really great</w:t>
      </w:r>
      <w:proofErr w:type="gramEnd"/>
      <w:r w:rsidRPr="00183028">
        <w:rPr>
          <w:rFonts w:cs="Arial"/>
          <w:szCs w:val="22"/>
        </w:rPr>
        <w:t xml:space="preserve">. </w:t>
      </w:r>
    </w:p>
    <w:p w14:paraId="402DC0F8" w14:textId="77777777" w:rsidR="004C5F43" w:rsidRPr="00183028" w:rsidRDefault="004C5F43" w:rsidP="00DA757E">
      <w:pPr>
        <w:pStyle w:val="ListParagraph"/>
        <w:numPr>
          <w:ilvl w:val="4"/>
          <w:numId w:val="9"/>
        </w:numPr>
        <w:spacing w:before="0" w:after="160" w:line="259" w:lineRule="auto"/>
        <w:ind w:left="1701" w:hanging="567"/>
        <w:rPr>
          <w:rFonts w:cs="Arial"/>
          <w:szCs w:val="22"/>
        </w:rPr>
      </w:pPr>
      <w:r w:rsidRPr="00183028">
        <w:rPr>
          <w:rFonts w:cs="Arial"/>
          <w:b/>
          <w:szCs w:val="22"/>
        </w:rPr>
        <w:t>B – BENEFIT</w:t>
      </w:r>
      <w:r w:rsidRPr="00183028">
        <w:rPr>
          <w:rFonts w:cs="Arial"/>
          <w:szCs w:val="22"/>
        </w:rPr>
        <w:t xml:space="preserve">:  the care you have provided will go a long with helping SL’s recovery; as you will be aware, SL informed us that she was quite anxious about continuing her care at home. </w:t>
      </w:r>
    </w:p>
    <w:p w14:paraId="3650B240" w14:textId="77777777" w:rsidR="004C5F43" w:rsidRPr="00183028" w:rsidRDefault="004C5F43" w:rsidP="00DA757E">
      <w:pPr>
        <w:pStyle w:val="ListParagraph"/>
        <w:numPr>
          <w:ilvl w:val="4"/>
          <w:numId w:val="9"/>
        </w:numPr>
        <w:spacing w:before="0" w:after="160" w:line="259" w:lineRule="auto"/>
        <w:ind w:left="1701" w:hanging="567"/>
        <w:rPr>
          <w:rFonts w:cs="Arial"/>
          <w:szCs w:val="22"/>
        </w:rPr>
      </w:pPr>
      <w:r w:rsidRPr="00183028">
        <w:rPr>
          <w:rFonts w:cs="Arial"/>
          <w:b/>
          <w:szCs w:val="22"/>
        </w:rPr>
        <w:t>C –</w:t>
      </w:r>
      <w:r w:rsidRPr="00183028">
        <w:rPr>
          <w:rFonts w:cs="Arial"/>
          <w:szCs w:val="22"/>
        </w:rPr>
        <w:t xml:space="preserve"> </w:t>
      </w:r>
      <w:r w:rsidRPr="00183028">
        <w:rPr>
          <w:rFonts w:cs="Arial"/>
          <w:b/>
          <w:szCs w:val="22"/>
        </w:rPr>
        <w:t>CONTINUE</w:t>
      </w:r>
      <w:r w:rsidRPr="00183028">
        <w:rPr>
          <w:rFonts w:cs="Arial"/>
          <w:szCs w:val="22"/>
        </w:rPr>
        <w:t>:  I am therefore very pleased about the support you have provided.  Keep up the great work!</w:t>
      </w:r>
    </w:p>
    <w:p w14:paraId="50D31804" w14:textId="77777777" w:rsidR="004C5F43" w:rsidRPr="00183028" w:rsidRDefault="004C5F43" w:rsidP="004C5F43">
      <w:pPr>
        <w:pStyle w:val="ListParagraph"/>
        <w:spacing w:after="160" w:line="259" w:lineRule="auto"/>
        <w:ind w:left="1080"/>
        <w:rPr>
          <w:rFonts w:cs="Arial"/>
          <w:szCs w:val="22"/>
        </w:rPr>
      </w:pPr>
    </w:p>
    <w:p w14:paraId="4D4D3854" w14:textId="42E2B245" w:rsidR="004C5F43" w:rsidRPr="00183028" w:rsidRDefault="004C5F43" w:rsidP="00DA757E">
      <w:pPr>
        <w:pStyle w:val="ListParagraph"/>
        <w:numPr>
          <w:ilvl w:val="2"/>
          <w:numId w:val="9"/>
        </w:numPr>
        <w:spacing w:before="0" w:after="160" w:line="259" w:lineRule="auto"/>
        <w:rPr>
          <w:rFonts w:cs="Arial"/>
          <w:szCs w:val="22"/>
        </w:rPr>
      </w:pPr>
      <w:r w:rsidRPr="00183028">
        <w:rPr>
          <w:rFonts w:cs="Arial"/>
          <w:b/>
          <w:szCs w:val="22"/>
        </w:rPr>
        <w:t>Constructive feedback</w:t>
      </w:r>
      <w:r w:rsidRPr="00183028">
        <w:rPr>
          <w:rFonts w:cs="Arial"/>
          <w:szCs w:val="22"/>
        </w:rPr>
        <w:t xml:space="preserve"> is the second type of feedback which is used to address inappropriate behaviour, allowing the issue to be resolved in an informal way.  Here, we use the </w:t>
      </w:r>
      <w:r w:rsidRPr="00183028">
        <w:rPr>
          <w:rFonts w:cs="Arial"/>
          <w:b/>
          <w:szCs w:val="22"/>
        </w:rPr>
        <w:t>BUILD</w:t>
      </w:r>
      <w:r w:rsidRPr="00183028">
        <w:rPr>
          <w:rFonts w:cs="Arial"/>
          <w:szCs w:val="22"/>
        </w:rPr>
        <w:t xml:space="preserve"> tool which provides a structure to feed back to an employee who has displayed inappropriate behaviour.  BUILD is an acronym which stands for Behaviour, Understand, Impact, Listen, </w:t>
      </w:r>
      <w:proofErr w:type="gramStart"/>
      <w:r w:rsidRPr="00183028">
        <w:rPr>
          <w:rFonts w:cs="Arial"/>
          <w:szCs w:val="22"/>
        </w:rPr>
        <w:t>Differently</w:t>
      </w:r>
      <w:proofErr w:type="gramEnd"/>
      <w:r w:rsidRPr="00183028">
        <w:rPr>
          <w:rFonts w:cs="Arial"/>
          <w:szCs w:val="22"/>
        </w:rPr>
        <w:t>; further explanation of BUILD and how to apply the tool are noted below:</w:t>
      </w:r>
    </w:p>
    <w:p w14:paraId="2676D76B" w14:textId="77777777" w:rsidR="004C5F43" w:rsidRPr="00183028" w:rsidRDefault="004C5F43" w:rsidP="004C5F43">
      <w:pPr>
        <w:pStyle w:val="ListParagraph"/>
        <w:rPr>
          <w:rFonts w:cs="Arial"/>
          <w:szCs w:val="22"/>
        </w:rPr>
      </w:pPr>
    </w:p>
    <w:p w14:paraId="3832E2BD" w14:textId="77777777" w:rsidR="004C5F43" w:rsidRPr="00183028" w:rsidRDefault="004C5F43" w:rsidP="00DA757E">
      <w:pPr>
        <w:pStyle w:val="ListParagraph"/>
        <w:numPr>
          <w:ilvl w:val="3"/>
          <w:numId w:val="9"/>
        </w:numPr>
        <w:spacing w:before="0" w:after="160" w:line="259" w:lineRule="auto"/>
        <w:ind w:left="1701" w:hanging="567"/>
        <w:rPr>
          <w:rFonts w:cs="Arial"/>
          <w:szCs w:val="22"/>
        </w:rPr>
      </w:pPr>
      <w:r w:rsidRPr="00183028">
        <w:rPr>
          <w:rFonts w:cs="Arial"/>
          <w:szCs w:val="22"/>
        </w:rPr>
        <w:t>B – Behaviour:  describe the behaviour; observe, do not judge.</w:t>
      </w:r>
    </w:p>
    <w:p w14:paraId="13312F59" w14:textId="77777777" w:rsidR="004C5F43" w:rsidRPr="00183028" w:rsidRDefault="004C5F43" w:rsidP="00DA757E">
      <w:pPr>
        <w:pStyle w:val="ListParagraph"/>
        <w:numPr>
          <w:ilvl w:val="3"/>
          <w:numId w:val="9"/>
        </w:numPr>
        <w:spacing w:before="0" w:after="160" w:line="259" w:lineRule="auto"/>
        <w:ind w:left="1701" w:hanging="567"/>
        <w:rPr>
          <w:rFonts w:cs="Arial"/>
          <w:szCs w:val="22"/>
        </w:rPr>
      </w:pPr>
      <w:r w:rsidRPr="00183028">
        <w:rPr>
          <w:rFonts w:cs="Arial"/>
          <w:szCs w:val="22"/>
        </w:rPr>
        <w:t>U – Understand:  try to understand the context of the person who has demonstrated poor behaviour; step into their shoes.  Note that this is an unsaid action: these are considerations but are not voiced as part of direct feedback given.  This helps to build empathy and understanding.</w:t>
      </w:r>
    </w:p>
    <w:p w14:paraId="60F23622" w14:textId="77777777" w:rsidR="004C5F43" w:rsidRPr="00183028" w:rsidRDefault="004C5F43" w:rsidP="00DA757E">
      <w:pPr>
        <w:pStyle w:val="ListParagraph"/>
        <w:numPr>
          <w:ilvl w:val="3"/>
          <w:numId w:val="9"/>
        </w:numPr>
        <w:spacing w:before="0" w:after="160" w:line="259" w:lineRule="auto"/>
        <w:ind w:left="1701" w:hanging="567"/>
        <w:rPr>
          <w:rFonts w:cs="Arial"/>
          <w:szCs w:val="22"/>
        </w:rPr>
      </w:pPr>
      <w:r w:rsidRPr="00183028">
        <w:rPr>
          <w:rFonts w:cs="Arial"/>
          <w:szCs w:val="22"/>
        </w:rPr>
        <w:t>I – Impact: describe the impact of the behaviour on you or other people, or on work performance/outcomes.  You could describe how you felt because of the behaviour.</w:t>
      </w:r>
    </w:p>
    <w:p w14:paraId="47139729" w14:textId="77777777" w:rsidR="004C5F43" w:rsidRPr="00183028" w:rsidRDefault="004C5F43" w:rsidP="00DA757E">
      <w:pPr>
        <w:pStyle w:val="ListParagraph"/>
        <w:numPr>
          <w:ilvl w:val="3"/>
          <w:numId w:val="9"/>
        </w:numPr>
        <w:spacing w:before="0" w:after="160" w:line="259" w:lineRule="auto"/>
        <w:ind w:left="1701" w:hanging="567"/>
        <w:rPr>
          <w:rFonts w:cs="Arial"/>
          <w:szCs w:val="22"/>
        </w:rPr>
      </w:pPr>
      <w:r w:rsidRPr="00183028">
        <w:rPr>
          <w:rFonts w:cs="Arial"/>
          <w:szCs w:val="22"/>
        </w:rPr>
        <w:t xml:space="preserve">L – Listen: invite the person receiving feedback the opportunity to respond to what you </w:t>
      </w:r>
      <w:proofErr w:type="gramStart"/>
      <w:r w:rsidRPr="00183028">
        <w:rPr>
          <w:rFonts w:cs="Arial"/>
          <w:szCs w:val="22"/>
        </w:rPr>
        <w:t>said;</w:t>
      </w:r>
      <w:proofErr w:type="gramEnd"/>
      <w:r w:rsidRPr="00183028">
        <w:rPr>
          <w:rFonts w:cs="Arial"/>
          <w:szCs w:val="22"/>
        </w:rPr>
        <w:t xml:space="preserve"> do this in a non-confrontational way. For instance, you could ask, ‘what was happening there?’  Allow your colleague to speak without interruptions and without judgement; avoid asking ‘why/why did you…?’</w:t>
      </w:r>
    </w:p>
    <w:p w14:paraId="559ACD72" w14:textId="77777777" w:rsidR="004C5F43" w:rsidRPr="00183028" w:rsidRDefault="004C5F43" w:rsidP="00DA757E">
      <w:pPr>
        <w:pStyle w:val="ListParagraph"/>
        <w:numPr>
          <w:ilvl w:val="3"/>
          <w:numId w:val="9"/>
        </w:numPr>
        <w:spacing w:before="0" w:after="160" w:line="259" w:lineRule="auto"/>
        <w:ind w:left="1701" w:hanging="567"/>
        <w:rPr>
          <w:rFonts w:cs="Arial"/>
          <w:szCs w:val="22"/>
        </w:rPr>
      </w:pPr>
      <w:r w:rsidRPr="00183028">
        <w:rPr>
          <w:rFonts w:cs="Arial"/>
          <w:szCs w:val="22"/>
        </w:rPr>
        <w:t xml:space="preserve">D – Differently: ask your colleague what they could do </w:t>
      </w:r>
      <w:proofErr w:type="gramStart"/>
      <w:r w:rsidRPr="00183028">
        <w:rPr>
          <w:rFonts w:cs="Arial"/>
          <w:szCs w:val="22"/>
        </w:rPr>
        <w:t>differently, and</w:t>
      </w:r>
      <w:proofErr w:type="gramEnd"/>
      <w:r w:rsidRPr="00183028">
        <w:rPr>
          <w:rFonts w:cs="Arial"/>
          <w:szCs w:val="22"/>
        </w:rPr>
        <w:t xml:space="preserve"> resist the urge to tell what they should do next time.  This approach allows the person to take responsibility for what will happen in the future.</w:t>
      </w:r>
    </w:p>
    <w:p w14:paraId="2EC8682E" w14:textId="77777777" w:rsidR="004C5F43" w:rsidRPr="00183028" w:rsidRDefault="004C5F43" w:rsidP="004C5F43">
      <w:pPr>
        <w:pStyle w:val="ListParagraph"/>
        <w:spacing w:after="160" w:line="259" w:lineRule="auto"/>
        <w:ind w:left="1080"/>
        <w:rPr>
          <w:rFonts w:cs="Arial"/>
          <w:szCs w:val="22"/>
        </w:rPr>
      </w:pPr>
      <w:r w:rsidRPr="00183028">
        <w:rPr>
          <w:rFonts w:cs="Arial"/>
          <w:szCs w:val="22"/>
        </w:rPr>
        <w:lastRenderedPageBreak/>
        <w:t xml:space="preserve"> </w:t>
      </w:r>
    </w:p>
    <w:p w14:paraId="5951776A" w14:textId="0DDDCCBF"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 xml:space="preserve">Constructive feedback using the BUILD tool can be delivered in </w:t>
      </w:r>
      <w:proofErr w:type="gramStart"/>
      <w:r w:rsidRPr="00183028">
        <w:rPr>
          <w:rFonts w:cs="Arial"/>
          <w:szCs w:val="22"/>
        </w:rPr>
        <w:t>a number of</w:t>
      </w:r>
      <w:proofErr w:type="gramEnd"/>
      <w:r w:rsidRPr="00183028">
        <w:rPr>
          <w:rFonts w:cs="Arial"/>
          <w:szCs w:val="22"/>
        </w:rPr>
        <w:t xml:space="preserve"> ways.  An employee who has experienced inappropriate behaviour can use the tool to feedback directly to the colleague who has behaved inappropriately; they can do this without anyone else present, or they could have someone else present to support them while they provide the feedback.  An employee can be accompanied by a trusted colleague, a Harassment Support Advisor, a Freedom to Speak Up Guardian, a Trade Union representative or their line manager. The People Relations Advisor/People Business Partner will be </w:t>
      </w:r>
      <w:proofErr w:type="gramStart"/>
      <w:r w:rsidRPr="00183028">
        <w:rPr>
          <w:rFonts w:cs="Arial"/>
          <w:szCs w:val="22"/>
        </w:rPr>
        <w:t>provide</w:t>
      </w:r>
      <w:proofErr w:type="gramEnd"/>
      <w:r w:rsidRPr="00183028">
        <w:rPr>
          <w:rFonts w:cs="Arial"/>
          <w:szCs w:val="22"/>
        </w:rPr>
        <w:t xml:space="preserve"> guidance on the feedback process. </w:t>
      </w:r>
    </w:p>
    <w:p w14:paraId="255EFB05" w14:textId="77777777" w:rsidR="004C5F43" w:rsidRPr="00183028" w:rsidRDefault="004C5F43" w:rsidP="004C5F43">
      <w:pPr>
        <w:pStyle w:val="ListParagraph"/>
        <w:spacing w:after="160" w:line="259" w:lineRule="auto"/>
        <w:ind w:left="1080"/>
        <w:rPr>
          <w:rFonts w:cs="Arial"/>
          <w:szCs w:val="22"/>
        </w:rPr>
      </w:pPr>
    </w:p>
    <w:p w14:paraId="47D0BCAB"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An employee may also ask any of the staff noted above to provide the feedback for them, with them present.  Whoever is giving the feedback should have read the Step 3 guide on direct feedback and will be able to use the BUILD tool to provide the constructive feedback. Following the BUILD tool will ensure that feedback is given in sensitive way; staff outside of People and Culture who are providing the feedback can also ask People and Culture colleagues to provide them with some coaching beforehand on using BUILD.</w:t>
      </w:r>
    </w:p>
    <w:p w14:paraId="2DE2BB66" w14:textId="77777777" w:rsidR="004C5F43" w:rsidRPr="00183028" w:rsidRDefault="004C5F43" w:rsidP="004C5F43">
      <w:pPr>
        <w:pStyle w:val="ListParagraph"/>
        <w:rPr>
          <w:rFonts w:cs="Arial"/>
          <w:szCs w:val="22"/>
        </w:rPr>
      </w:pPr>
    </w:p>
    <w:p w14:paraId="6E3BF245" w14:textId="77777777" w:rsidR="004C5F43" w:rsidRPr="00183028" w:rsidRDefault="004C5F43" w:rsidP="00DA757E">
      <w:pPr>
        <w:pStyle w:val="ListParagraph"/>
        <w:numPr>
          <w:ilvl w:val="1"/>
          <w:numId w:val="9"/>
        </w:numPr>
        <w:spacing w:before="0" w:after="160" w:line="259" w:lineRule="auto"/>
        <w:ind w:left="993" w:hanging="993"/>
        <w:rPr>
          <w:rFonts w:cs="Arial"/>
          <w:b/>
          <w:bCs/>
          <w:szCs w:val="22"/>
        </w:rPr>
      </w:pPr>
      <w:r w:rsidRPr="00183028">
        <w:rPr>
          <w:rFonts w:cs="Arial"/>
          <w:b/>
          <w:bCs/>
          <w:szCs w:val="22"/>
        </w:rPr>
        <w:t xml:space="preserve">Step 4: Supported Resolution.  </w:t>
      </w:r>
    </w:p>
    <w:p w14:paraId="0CCA4671" w14:textId="77777777" w:rsidR="004C5F43" w:rsidRPr="00183028" w:rsidRDefault="004C5F43" w:rsidP="004C5F43">
      <w:pPr>
        <w:pStyle w:val="ListParagraph"/>
        <w:spacing w:after="160" w:line="259" w:lineRule="auto"/>
        <w:rPr>
          <w:rFonts w:cs="Arial"/>
          <w:szCs w:val="22"/>
        </w:rPr>
      </w:pPr>
    </w:p>
    <w:p w14:paraId="46FD1CD1"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Where it becomes necessary to try other options to the BUILD tool, supported resolution provides staff with additional options for resolving issues to do with inappropriate behaviour informally.  As with the above steps, supported resolution aims to restore a productive working relationship.  Hence, the options an employee can consider in Step 4 are noted below.</w:t>
      </w:r>
    </w:p>
    <w:p w14:paraId="77474781" w14:textId="77777777" w:rsidR="004C5F43" w:rsidRPr="00183028" w:rsidRDefault="004C5F43" w:rsidP="004C5F43">
      <w:pPr>
        <w:pStyle w:val="ListParagraph"/>
        <w:spacing w:after="160" w:line="259" w:lineRule="auto"/>
        <w:ind w:left="1080"/>
        <w:rPr>
          <w:rFonts w:cs="Arial"/>
          <w:szCs w:val="22"/>
        </w:rPr>
      </w:pPr>
    </w:p>
    <w:p w14:paraId="048F07F1"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 xml:space="preserve">An employee can report to their line manager and do nothing else.  </w:t>
      </w:r>
    </w:p>
    <w:p w14:paraId="7E306790" w14:textId="77777777" w:rsidR="004C5F43" w:rsidRPr="00183028" w:rsidRDefault="004C5F43" w:rsidP="004C5F43">
      <w:pPr>
        <w:pStyle w:val="ListParagraph"/>
        <w:rPr>
          <w:rFonts w:cs="Arial"/>
          <w:szCs w:val="22"/>
        </w:rPr>
      </w:pPr>
    </w:p>
    <w:p w14:paraId="2201F64D"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A line manager or another trusted colleague talks to the person, about the inappropriate behaviour.  Here BUILD might be used (again) to address the behaviour, and outcomes are fed back to the employee who has raised the concern.</w:t>
      </w:r>
    </w:p>
    <w:p w14:paraId="4052AC88" w14:textId="77777777" w:rsidR="004C5F43" w:rsidRPr="00183028" w:rsidRDefault="004C5F43" w:rsidP="004C5F43">
      <w:pPr>
        <w:pStyle w:val="ListParagraph"/>
        <w:rPr>
          <w:rFonts w:cs="Arial"/>
          <w:szCs w:val="22"/>
        </w:rPr>
      </w:pPr>
    </w:p>
    <w:p w14:paraId="3EB1BEF7"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 xml:space="preserve">A line manager can arrange formal </w:t>
      </w:r>
      <w:r w:rsidRPr="00183028">
        <w:rPr>
          <w:rFonts w:cs="Arial"/>
          <w:b/>
          <w:szCs w:val="22"/>
        </w:rPr>
        <w:t xml:space="preserve">mediation </w:t>
      </w:r>
      <w:r w:rsidRPr="00183028">
        <w:rPr>
          <w:rFonts w:cs="Arial"/>
          <w:szCs w:val="22"/>
        </w:rPr>
        <w:t>through the People and Culture Department; the Trust has a list of formally trained mediators who are able to conduct the formal mediation process.  Mediation is generally used when there is a difference of opinion between two or more parties. The mediator is not there to form or make any judgments or decisions but is there to help both parties reach a mutual decision which will assist them to move forward with their working relationship.</w:t>
      </w:r>
    </w:p>
    <w:p w14:paraId="43F7D03D" w14:textId="77777777" w:rsidR="004C5F43" w:rsidRPr="00183028" w:rsidRDefault="004C5F43" w:rsidP="004C5F43">
      <w:pPr>
        <w:pStyle w:val="ListParagraph"/>
        <w:rPr>
          <w:rFonts w:cs="Arial"/>
          <w:szCs w:val="22"/>
        </w:rPr>
      </w:pPr>
    </w:p>
    <w:p w14:paraId="14FC8B14"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A line manager can also arrange for mediated conversation to take place between the two parties.</w:t>
      </w:r>
    </w:p>
    <w:p w14:paraId="37704CB7" w14:textId="77777777" w:rsidR="004C5F43" w:rsidRPr="00183028" w:rsidRDefault="004C5F43" w:rsidP="004C5F43">
      <w:pPr>
        <w:pStyle w:val="ListParagraph"/>
        <w:rPr>
          <w:rFonts w:cs="Arial"/>
          <w:szCs w:val="22"/>
        </w:rPr>
      </w:pPr>
    </w:p>
    <w:p w14:paraId="6A3BE923"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t>Longer term, team events such as away days or organisational development (OD) sessions can be arranged to address issues of inappropriate behaviour/effective team working in a general way.  The event can also be linked to Step 1 of the Respectful Resolution Pathway, where staff consider and agree ways to proactively develop and implement a safe culture within their team.</w:t>
      </w:r>
    </w:p>
    <w:p w14:paraId="176BC9B2" w14:textId="77777777" w:rsidR="004C5F43" w:rsidRPr="00183028" w:rsidRDefault="004C5F43" w:rsidP="004C5F43">
      <w:pPr>
        <w:pStyle w:val="ListParagraph"/>
        <w:rPr>
          <w:rFonts w:cs="Arial"/>
          <w:szCs w:val="22"/>
        </w:rPr>
      </w:pPr>
    </w:p>
    <w:p w14:paraId="1D256D4F" w14:textId="77777777" w:rsidR="004C5F43" w:rsidRPr="00183028" w:rsidRDefault="004C5F43" w:rsidP="00DA757E">
      <w:pPr>
        <w:pStyle w:val="ListParagraph"/>
        <w:numPr>
          <w:ilvl w:val="2"/>
          <w:numId w:val="9"/>
        </w:numPr>
        <w:spacing w:before="0" w:after="160" w:line="259" w:lineRule="auto"/>
        <w:rPr>
          <w:rFonts w:cs="Arial"/>
          <w:szCs w:val="22"/>
        </w:rPr>
      </w:pPr>
      <w:r w:rsidRPr="00183028">
        <w:rPr>
          <w:rFonts w:cs="Arial"/>
          <w:szCs w:val="22"/>
        </w:rPr>
        <w:lastRenderedPageBreak/>
        <w:t>Coaching might be an option that the manager might decide to explore with the employee who has demonstrated inappropriate behaviour.</w:t>
      </w:r>
    </w:p>
    <w:p w14:paraId="3FDF39A7" w14:textId="77777777" w:rsidR="004C5F43" w:rsidRPr="00183028" w:rsidRDefault="004C5F43" w:rsidP="004C5F43">
      <w:pPr>
        <w:pStyle w:val="ListParagraph"/>
        <w:spacing w:after="160" w:line="259" w:lineRule="auto"/>
        <w:ind w:left="709"/>
        <w:rPr>
          <w:rFonts w:cs="Arial"/>
          <w:b/>
          <w:szCs w:val="22"/>
        </w:rPr>
      </w:pPr>
    </w:p>
    <w:p w14:paraId="71B3A038" w14:textId="77777777" w:rsidR="004C5F43" w:rsidRPr="00183028" w:rsidRDefault="004C5F43" w:rsidP="00DA757E">
      <w:pPr>
        <w:pStyle w:val="ListParagraph"/>
        <w:numPr>
          <w:ilvl w:val="0"/>
          <w:numId w:val="9"/>
        </w:numPr>
        <w:spacing w:before="0" w:after="160" w:line="259" w:lineRule="auto"/>
        <w:ind w:left="709" w:hanging="720"/>
        <w:jc w:val="left"/>
        <w:rPr>
          <w:rFonts w:cs="Arial"/>
          <w:b/>
          <w:szCs w:val="22"/>
        </w:rPr>
      </w:pPr>
      <w:r w:rsidRPr="00183028">
        <w:rPr>
          <w:rFonts w:cs="Arial"/>
          <w:b/>
          <w:szCs w:val="22"/>
        </w:rPr>
        <w:t>Requesting Respectful Resolution</w:t>
      </w:r>
    </w:p>
    <w:p w14:paraId="13167B68" w14:textId="77777777" w:rsidR="004C5F43" w:rsidRPr="00183028" w:rsidRDefault="004C5F43" w:rsidP="004C5F43">
      <w:pPr>
        <w:pStyle w:val="ListParagraph"/>
        <w:spacing w:after="160" w:line="259" w:lineRule="auto"/>
        <w:ind w:left="709"/>
        <w:rPr>
          <w:rFonts w:cs="Arial"/>
          <w:b/>
          <w:szCs w:val="22"/>
        </w:rPr>
      </w:pPr>
    </w:p>
    <w:p w14:paraId="60891062" w14:textId="77777777" w:rsidR="007B1B3B" w:rsidRPr="00183028" w:rsidRDefault="00CE5981" w:rsidP="00DA757E">
      <w:pPr>
        <w:pStyle w:val="ListParagraph"/>
        <w:numPr>
          <w:ilvl w:val="1"/>
          <w:numId w:val="12"/>
        </w:numPr>
        <w:tabs>
          <w:tab w:val="left" w:pos="1134"/>
        </w:tabs>
        <w:spacing w:before="0" w:after="160" w:line="259" w:lineRule="auto"/>
        <w:ind w:left="1134" w:hanging="1134"/>
        <w:jc w:val="left"/>
        <w:rPr>
          <w:rFonts w:cs="Arial"/>
          <w:b/>
          <w:szCs w:val="22"/>
        </w:rPr>
      </w:pPr>
      <w:r w:rsidRPr="00183028">
        <w:rPr>
          <w:rFonts w:cs="Arial"/>
          <w:szCs w:val="22"/>
        </w:rPr>
        <w:t xml:space="preserve">An employee can make a request for Respectful Resolution by filling in the request form found at </w:t>
      </w:r>
      <w:r w:rsidRPr="00183028">
        <w:rPr>
          <w:rFonts w:cs="Arial"/>
          <w:b/>
          <w:bCs/>
          <w:szCs w:val="22"/>
        </w:rPr>
        <w:t>Appendix 1b</w:t>
      </w:r>
      <w:r w:rsidRPr="00183028">
        <w:rPr>
          <w:rFonts w:cs="Arial"/>
          <w:szCs w:val="22"/>
        </w:rPr>
        <w:t xml:space="preserve">.  The form should be sent to </w:t>
      </w:r>
      <w:r w:rsidR="007B1B3B" w:rsidRPr="00183028">
        <w:rPr>
          <w:rFonts w:cs="Arial"/>
          <w:szCs w:val="22"/>
        </w:rPr>
        <w:t>their</w:t>
      </w:r>
      <w:r w:rsidR="00621CA4" w:rsidRPr="00183028">
        <w:rPr>
          <w:rFonts w:cs="Arial"/>
          <w:szCs w:val="22"/>
        </w:rPr>
        <w:t xml:space="preserve"> line manager. </w:t>
      </w:r>
      <w:r w:rsidR="007B1B3B" w:rsidRPr="00183028">
        <w:rPr>
          <w:rFonts w:cs="Arial"/>
          <w:szCs w:val="22"/>
        </w:rPr>
        <w:t>They can also contact their locality People Relations Advisor about it.</w:t>
      </w:r>
    </w:p>
    <w:p w14:paraId="05466402" w14:textId="77777777" w:rsidR="004C5F43" w:rsidRPr="00183028" w:rsidRDefault="00CE5981" w:rsidP="00DA757E">
      <w:pPr>
        <w:pStyle w:val="ListParagraph"/>
        <w:numPr>
          <w:ilvl w:val="1"/>
          <w:numId w:val="12"/>
        </w:numPr>
        <w:tabs>
          <w:tab w:val="left" w:pos="1134"/>
        </w:tabs>
        <w:spacing w:before="0" w:after="160" w:line="259" w:lineRule="auto"/>
        <w:ind w:left="1134" w:hanging="1134"/>
        <w:jc w:val="left"/>
        <w:rPr>
          <w:rFonts w:cs="Arial"/>
          <w:b/>
          <w:szCs w:val="22"/>
        </w:rPr>
      </w:pPr>
      <w:r w:rsidRPr="00183028">
        <w:rPr>
          <w:rFonts w:cs="Arial"/>
          <w:szCs w:val="22"/>
        </w:rPr>
        <w:t xml:space="preserve">An employee might wish to discuss their request with </w:t>
      </w:r>
      <w:r w:rsidR="004C5F43" w:rsidRPr="00183028">
        <w:rPr>
          <w:rFonts w:cs="Arial"/>
          <w:szCs w:val="22"/>
        </w:rPr>
        <w:t>the locality People Relations Advisor, or to the People and Culture email (</w:t>
      </w:r>
      <w:hyperlink r:id="rId16" w:history="1">
        <w:r w:rsidR="004C5F43" w:rsidRPr="00183028">
          <w:rPr>
            <w:rStyle w:val="Hyperlink"/>
            <w:rFonts w:cs="Arial"/>
            <w:szCs w:val="22"/>
          </w:rPr>
          <w:t>elft.hr@nhs.net</w:t>
        </w:r>
      </w:hyperlink>
      <w:r w:rsidR="004C5F43" w:rsidRPr="00183028">
        <w:rPr>
          <w:rFonts w:cs="Arial"/>
          <w:szCs w:val="22"/>
        </w:rPr>
        <w:t>) if they are not sure who the Advisor is.  They can also contact the People and Culture Department directly to request Respectful Resolution.</w:t>
      </w:r>
    </w:p>
    <w:p w14:paraId="7877637C" w14:textId="77777777" w:rsidR="004C5F43" w:rsidRPr="00183028" w:rsidRDefault="004C5F43" w:rsidP="004C5F43">
      <w:pPr>
        <w:pStyle w:val="ListParagraph"/>
        <w:tabs>
          <w:tab w:val="left" w:pos="1134"/>
        </w:tabs>
        <w:spacing w:after="160" w:line="259" w:lineRule="auto"/>
        <w:ind w:left="1134"/>
        <w:rPr>
          <w:rFonts w:cs="Arial"/>
          <w:b/>
          <w:szCs w:val="22"/>
        </w:rPr>
      </w:pPr>
    </w:p>
    <w:p w14:paraId="1730862F" w14:textId="77777777" w:rsidR="004C5F43" w:rsidRPr="00183028" w:rsidRDefault="004C5F43" w:rsidP="004C5F43">
      <w:pPr>
        <w:spacing w:before="0" w:after="160" w:line="259" w:lineRule="auto"/>
        <w:jc w:val="left"/>
        <w:rPr>
          <w:rFonts w:cs="Arial"/>
          <w:color w:val="2E74B5"/>
          <w:szCs w:val="22"/>
        </w:rPr>
      </w:pPr>
      <w:r w:rsidRPr="00183028">
        <w:rPr>
          <w:rFonts w:cs="Arial"/>
          <w:szCs w:val="22"/>
        </w:rPr>
        <w:br w:type="page"/>
      </w:r>
    </w:p>
    <w:p w14:paraId="61FC29B8" w14:textId="30F9AD46" w:rsidR="004C5F43" w:rsidRPr="00183028" w:rsidRDefault="004C5F43" w:rsidP="000A0582">
      <w:pPr>
        <w:pStyle w:val="Heading3"/>
        <w:numPr>
          <w:ilvl w:val="0"/>
          <w:numId w:val="0"/>
        </w:numPr>
        <w:ind w:left="360"/>
        <w:rPr>
          <w:rFonts w:cs="Arial"/>
          <w:sz w:val="22"/>
          <w:szCs w:val="22"/>
        </w:rPr>
      </w:pPr>
      <w:r w:rsidRPr="00183028">
        <w:rPr>
          <w:rFonts w:cs="Arial"/>
          <w:sz w:val="22"/>
          <w:szCs w:val="22"/>
        </w:rPr>
        <w:lastRenderedPageBreak/>
        <w:t>Appendix 1B</w:t>
      </w:r>
    </w:p>
    <w:p w14:paraId="2D190A77" w14:textId="1582BEAB" w:rsidR="004C5F43" w:rsidRPr="00183028" w:rsidRDefault="004C5F43" w:rsidP="00067375">
      <w:pPr>
        <w:pStyle w:val="Title"/>
        <w:jc w:val="center"/>
        <w:rPr>
          <w:rFonts w:ascii="Arial" w:hAnsi="Arial" w:cs="Arial"/>
          <w:b/>
          <w:bCs/>
          <w:sz w:val="22"/>
          <w:szCs w:val="22"/>
        </w:rPr>
      </w:pPr>
      <w:r w:rsidRPr="00183028">
        <w:rPr>
          <w:rFonts w:ascii="Arial" w:hAnsi="Arial" w:cs="Arial"/>
          <w:b/>
          <w:bCs/>
          <w:sz w:val="22"/>
          <w:szCs w:val="22"/>
        </w:rPr>
        <w:t>Request for Respectful Resolution Form</w:t>
      </w:r>
    </w:p>
    <w:p w14:paraId="20330BC4" w14:textId="77777777" w:rsidR="00067375" w:rsidRPr="00183028" w:rsidRDefault="00067375" w:rsidP="00067375">
      <w:pPr>
        <w:spacing w:before="0" w:after="100"/>
        <w:rPr>
          <w:rFonts w:cs="Arial"/>
          <w:szCs w:val="22"/>
        </w:rPr>
      </w:pPr>
    </w:p>
    <w:tbl>
      <w:tblPr>
        <w:tblW w:w="911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6946"/>
      </w:tblGrid>
      <w:tr w:rsidR="004C5F43" w:rsidRPr="00183028" w14:paraId="52673831" w14:textId="77777777" w:rsidTr="00B91F04">
        <w:trPr>
          <w:trHeight w:val="751"/>
        </w:trPr>
        <w:tc>
          <w:tcPr>
            <w:tcW w:w="2172" w:type="dxa"/>
          </w:tcPr>
          <w:p w14:paraId="34B34F92" w14:textId="77777777" w:rsidR="004C5F43" w:rsidRPr="00183028" w:rsidRDefault="004C5F43" w:rsidP="00B91F04">
            <w:pPr>
              <w:jc w:val="left"/>
              <w:rPr>
                <w:rFonts w:cs="Arial"/>
                <w:b/>
                <w:szCs w:val="22"/>
              </w:rPr>
            </w:pPr>
            <w:r w:rsidRPr="00183028">
              <w:rPr>
                <w:rFonts w:cs="Arial"/>
                <w:szCs w:val="22"/>
              </w:rPr>
              <w:t xml:space="preserve"> </w:t>
            </w:r>
            <w:r w:rsidRPr="00183028">
              <w:rPr>
                <w:rFonts w:cs="Arial"/>
                <w:b/>
                <w:szCs w:val="22"/>
              </w:rPr>
              <w:t>Employee Name</w:t>
            </w:r>
          </w:p>
        </w:tc>
        <w:tc>
          <w:tcPr>
            <w:tcW w:w="6946" w:type="dxa"/>
          </w:tcPr>
          <w:p w14:paraId="5E0073CC" w14:textId="77777777" w:rsidR="004C5F43" w:rsidRPr="00183028" w:rsidRDefault="004C5F43" w:rsidP="00B91F04">
            <w:pPr>
              <w:rPr>
                <w:rFonts w:cs="Arial"/>
                <w:b/>
                <w:szCs w:val="22"/>
              </w:rPr>
            </w:pPr>
          </w:p>
        </w:tc>
      </w:tr>
      <w:tr w:rsidR="004C5F43" w:rsidRPr="00183028" w14:paraId="5B26008A" w14:textId="77777777" w:rsidTr="00B91F04">
        <w:trPr>
          <w:trHeight w:val="763"/>
        </w:trPr>
        <w:tc>
          <w:tcPr>
            <w:tcW w:w="2172" w:type="dxa"/>
          </w:tcPr>
          <w:p w14:paraId="5CE39CE5" w14:textId="77777777" w:rsidR="004C5F43" w:rsidRPr="00183028" w:rsidRDefault="004C5F43" w:rsidP="00B91F04">
            <w:pPr>
              <w:rPr>
                <w:rFonts w:cs="Arial"/>
                <w:b/>
                <w:szCs w:val="22"/>
              </w:rPr>
            </w:pPr>
            <w:r w:rsidRPr="00183028">
              <w:rPr>
                <w:rFonts w:cs="Arial"/>
                <w:b/>
                <w:szCs w:val="22"/>
              </w:rPr>
              <w:t>Contact Details (email and phone number)</w:t>
            </w:r>
          </w:p>
        </w:tc>
        <w:tc>
          <w:tcPr>
            <w:tcW w:w="6946" w:type="dxa"/>
          </w:tcPr>
          <w:p w14:paraId="2306E904" w14:textId="77777777" w:rsidR="004C5F43" w:rsidRPr="00183028" w:rsidRDefault="004C5F43" w:rsidP="00B91F04">
            <w:pPr>
              <w:rPr>
                <w:rFonts w:cs="Arial"/>
                <w:b/>
                <w:szCs w:val="22"/>
              </w:rPr>
            </w:pPr>
          </w:p>
        </w:tc>
      </w:tr>
      <w:tr w:rsidR="004C5F43" w:rsidRPr="00183028" w14:paraId="5537FCC9" w14:textId="77777777" w:rsidTr="00B91F04">
        <w:trPr>
          <w:trHeight w:val="375"/>
        </w:trPr>
        <w:tc>
          <w:tcPr>
            <w:tcW w:w="2172" w:type="dxa"/>
          </w:tcPr>
          <w:p w14:paraId="5BEF8FEA" w14:textId="77777777" w:rsidR="004C5F43" w:rsidRPr="00183028" w:rsidRDefault="004C5F43" w:rsidP="00B91F04">
            <w:pPr>
              <w:rPr>
                <w:rFonts w:cs="Arial"/>
                <w:b/>
                <w:szCs w:val="22"/>
              </w:rPr>
            </w:pPr>
            <w:r w:rsidRPr="00183028">
              <w:rPr>
                <w:rFonts w:cs="Arial"/>
                <w:b/>
                <w:szCs w:val="22"/>
              </w:rPr>
              <w:t>Directorate</w:t>
            </w:r>
          </w:p>
        </w:tc>
        <w:tc>
          <w:tcPr>
            <w:tcW w:w="6946" w:type="dxa"/>
          </w:tcPr>
          <w:p w14:paraId="1070DF6C" w14:textId="77777777" w:rsidR="004C5F43" w:rsidRPr="00183028" w:rsidRDefault="004C5F43" w:rsidP="00B91F04">
            <w:pPr>
              <w:rPr>
                <w:rFonts w:cs="Arial"/>
                <w:b/>
                <w:szCs w:val="22"/>
              </w:rPr>
            </w:pPr>
          </w:p>
        </w:tc>
      </w:tr>
      <w:tr w:rsidR="004C5F43" w:rsidRPr="00183028" w14:paraId="008D669C" w14:textId="77777777" w:rsidTr="00B91F04">
        <w:trPr>
          <w:trHeight w:val="375"/>
        </w:trPr>
        <w:tc>
          <w:tcPr>
            <w:tcW w:w="2172" w:type="dxa"/>
          </w:tcPr>
          <w:p w14:paraId="5FE9A0F4" w14:textId="77777777" w:rsidR="004C5F43" w:rsidRPr="00183028" w:rsidDel="007775FB" w:rsidRDefault="004C5F43" w:rsidP="00B91F04">
            <w:pPr>
              <w:rPr>
                <w:rFonts w:cs="Arial"/>
                <w:b/>
                <w:szCs w:val="22"/>
              </w:rPr>
            </w:pPr>
            <w:r w:rsidRPr="00183028">
              <w:rPr>
                <w:rFonts w:cs="Arial"/>
                <w:b/>
                <w:szCs w:val="22"/>
              </w:rPr>
              <w:t>Team</w:t>
            </w:r>
          </w:p>
        </w:tc>
        <w:tc>
          <w:tcPr>
            <w:tcW w:w="6946" w:type="dxa"/>
          </w:tcPr>
          <w:p w14:paraId="20D0AD19" w14:textId="77777777" w:rsidR="004C5F43" w:rsidRPr="00183028" w:rsidRDefault="004C5F43" w:rsidP="00B91F04">
            <w:pPr>
              <w:rPr>
                <w:rFonts w:cs="Arial"/>
                <w:b/>
                <w:szCs w:val="22"/>
              </w:rPr>
            </w:pPr>
          </w:p>
        </w:tc>
      </w:tr>
      <w:tr w:rsidR="004C5F43" w:rsidRPr="00183028" w14:paraId="5D71920E" w14:textId="77777777" w:rsidTr="00B91F04">
        <w:trPr>
          <w:trHeight w:val="950"/>
        </w:trPr>
        <w:tc>
          <w:tcPr>
            <w:tcW w:w="2172" w:type="dxa"/>
          </w:tcPr>
          <w:p w14:paraId="4BA62FEF" w14:textId="77777777" w:rsidR="004C5F43" w:rsidRPr="00183028" w:rsidRDefault="004C5F43" w:rsidP="00B91F04">
            <w:pPr>
              <w:rPr>
                <w:rFonts w:cs="Arial"/>
                <w:b/>
                <w:szCs w:val="22"/>
              </w:rPr>
            </w:pPr>
            <w:r w:rsidRPr="00183028">
              <w:rPr>
                <w:rFonts w:cs="Arial"/>
                <w:b/>
                <w:szCs w:val="22"/>
              </w:rPr>
              <w:t>Workplace Location</w:t>
            </w:r>
          </w:p>
        </w:tc>
        <w:tc>
          <w:tcPr>
            <w:tcW w:w="6946" w:type="dxa"/>
          </w:tcPr>
          <w:p w14:paraId="4189C5AF" w14:textId="77777777" w:rsidR="004C5F43" w:rsidRPr="00183028" w:rsidRDefault="004C5F43" w:rsidP="00B91F04">
            <w:pPr>
              <w:rPr>
                <w:rFonts w:cs="Arial"/>
                <w:b/>
                <w:szCs w:val="22"/>
              </w:rPr>
            </w:pPr>
          </w:p>
        </w:tc>
      </w:tr>
      <w:tr w:rsidR="004C5F43" w:rsidRPr="00183028" w14:paraId="7D9411D4" w14:textId="77777777" w:rsidTr="00B91F04">
        <w:trPr>
          <w:trHeight w:val="907"/>
        </w:trPr>
        <w:tc>
          <w:tcPr>
            <w:tcW w:w="2172" w:type="dxa"/>
          </w:tcPr>
          <w:p w14:paraId="68FD07DD" w14:textId="77777777" w:rsidR="004C5F43" w:rsidRPr="00183028" w:rsidRDefault="004C5F43" w:rsidP="00B91F04">
            <w:pPr>
              <w:jc w:val="left"/>
              <w:rPr>
                <w:rFonts w:cs="Arial"/>
                <w:b/>
                <w:szCs w:val="22"/>
              </w:rPr>
            </w:pPr>
            <w:r w:rsidRPr="00183028">
              <w:rPr>
                <w:rFonts w:cs="Arial"/>
                <w:b/>
                <w:szCs w:val="22"/>
              </w:rPr>
              <w:t xml:space="preserve">Name of TU Representative </w:t>
            </w:r>
          </w:p>
          <w:p w14:paraId="4E238EE3" w14:textId="77777777" w:rsidR="004C5F43" w:rsidRPr="00183028" w:rsidRDefault="004C5F43" w:rsidP="00B91F04">
            <w:pPr>
              <w:rPr>
                <w:rFonts w:cs="Arial"/>
                <w:b/>
                <w:szCs w:val="22"/>
              </w:rPr>
            </w:pPr>
            <w:r w:rsidRPr="00183028">
              <w:rPr>
                <w:rFonts w:cs="Arial"/>
                <w:b/>
                <w:szCs w:val="22"/>
              </w:rPr>
              <w:t>(if applicable)</w:t>
            </w:r>
          </w:p>
        </w:tc>
        <w:tc>
          <w:tcPr>
            <w:tcW w:w="6946" w:type="dxa"/>
          </w:tcPr>
          <w:p w14:paraId="452D7FFE" w14:textId="77777777" w:rsidR="004C5F43" w:rsidRPr="00183028" w:rsidRDefault="004C5F43" w:rsidP="00B91F04">
            <w:pPr>
              <w:rPr>
                <w:rFonts w:cs="Arial"/>
                <w:b/>
                <w:szCs w:val="22"/>
              </w:rPr>
            </w:pPr>
          </w:p>
        </w:tc>
      </w:tr>
    </w:tbl>
    <w:p w14:paraId="347CFB0F" w14:textId="77777777" w:rsidR="004C5F43" w:rsidRPr="00183028" w:rsidRDefault="004C5F43" w:rsidP="004C5F43">
      <w:pPr>
        <w:spacing w:after="201"/>
        <w:rPr>
          <w:rFonts w:cs="Arial"/>
          <w:szCs w:val="22"/>
          <w:u w:val="single" w:color="000000"/>
        </w:rPr>
      </w:pPr>
    </w:p>
    <w:p w14:paraId="39B850D5" w14:textId="77777777" w:rsidR="004C5F43" w:rsidRPr="00183028" w:rsidRDefault="004C5F43" w:rsidP="004C5F43">
      <w:pPr>
        <w:ind w:left="85"/>
        <w:rPr>
          <w:rFonts w:cs="Arial"/>
          <w:b/>
          <w:szCs w:val="22"/>
        </w:rPr>
      </w:pPr>
      <w:r w:rsidRPr="00183028">
        <w:rPr>
          <w:rFonts w:cs="Arial"/>
          <w:b/>
          <w:szCs w:val="22"/>
          <w:highlight w:val="lightGray"/>
          <w:u w:val="single" w:color="000000"/>
        </w:rPr>
        <w:t>Nature of Workplace Concern or Complaint:</w:t>
      </w:r>
      <w:r w:rsidRPr="00183028">
        <w:rPr>
          <w:rFonts w:cs="Arial"/>
          <w:b/>
          <w:szCs w:val="22"/>
        </w:rPr>
        <w:t xml:space="preserve"> </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4C5F43" w:rsidRPr="00183028" w14:paraId="3A296EE3" w14:textId="77777777" w:rsidTr="00B91F04">
        <w:tc>
          <w:tcPr>
            <w:tcW w:w="8924" w:type="dxa"/>
          </w:tcPr>
          <w:p w14:paraId="6F01C1CF" w14:textId="77777777" w:rsidR="004C5F43" w:rsidRPr="00183028" w:rsidRDefault="004C5F43" w:rsidP="00B91F04">
            <w:pPr>
              <w:spacing w:after="100"/>
              <w:rPr>
                <w:rFonts w:cs="Arial"/>
                <w:szCs w:val="22"/>
              </w:rPr>
            </w:pPr>
            <w:r w:rsidRPr="00183028">
              <w:rPr>
                <w:rFonts w:cs="Arial"/>
                <w:szCs w:val="22"/>
              </w:rPr>
              <w:t xml:space="preserve">To be completed by the person initiating the workplace concern or complaint. If your workplace concern or complaint is against another </w:t>
            </w:r>
            <w:proofErr w:type="gramStart"/>
            <w:r w:rsidRPr="00183028">
              <w:rPr>
                <w:rFonts w:cs="Arial"/>
                <w:szCs w:val="22"/>
              </w:rPr>
              <w:t>colleague</w:t>
            </w:r>
            <w:proofErr w:type="gramEnd"/>
            <w:r w:rsidRPr="00183028">
              <w:rPr>
                <w:rFonts w:cs="Arial"/>
                <w:szCs w:val="22"/>
              </w:rPr>
              <w:t xml:space="preserve"> please include their name in the information provided.</w:t>
            </w:r>
          </w:p>
          <w:p w14:paraId="31751883" w14:textId="77777777" w:rsidR="004C5F43" w:rsidRPr="00183028" w:rsidRDefault="004C5F43" w:rsidP="00B91F04">
            <w:pPr>
              <w:spacing w:after="100"/>
              <w:rPr>
                <w:rFonts w:cs="Arial"/>
                <w:szCs w:val="22"/>
              </w:rPr>
            </w:pPr>
          </w:p>
          <w:p w14:paraId="743A2C3C" w14:textId="77777777" w:rsidR="004C5F43" w:rsidRPr="00183028" w:rsidRDefault="004C5F43" w:rsidP="00B91F04">
            <w:pPr>
              <w:spacing w:after="100"/>
              <w:rPr>
                <w:rFonts w:cs="Arial"/>
                <w:szCs w:val="22"/>
              </w:rPr>
            </w:pPr>
          </w:p>
          <w:p w14:paraId="76BFE10C" w14:textId="77777777" w:rsidR="004C5F43" w:rsidRPr="00183028" w:rsidRDefault="004C5F43" w:rsidP="00B91F04">
            <w:pPr>
              <w:spacing w:after="100"/>
              <w:rPr>
                <w:rFonts w:cs="Arial"/>
                <w:szCs w:val="22"/>
              </w:rPr>
            </w:pPr>
          </w:p>
        </w:tc>
      </w:tr>
    </w:tbl>
    <w:p w14:paraId="628FD919" w14:textId="77777777" w:rsidR="004C5F43" w:rsidRPr="00183028" w:rsidRDefault="004C5F43" w:rsidP="004C5F43">
      <w:pPr>
        <w:spacing w:after="100"/>
        <w:ind w:left="92"/>
        <w:rPr>
          <w:rFonts w:cs="Arial"/>
          <w:szCs w:val="22"/>
        </w:rPr>
      </w:pPr>
    </w:p>
    <w:p w14:paraId="43887DBB" w14:textId="77777777" w:rsidR="004C5F43" w:rsidRPr="00183028" w:rsidRDefault="004C5F43" w:rsidP="004C5F43">
      <w:pPr>
        <w:ind w:left="91"/>
        <w:rPr>
          <w:rFonts w:cs="Arial"/>
          <w:b/>
          <w:szCs w:val="22"/>
          <w:u w:val="single"/>
        </w:rPr>
      </w:pPr>
      <w:r w:rsidRPr="00183028">
        <w:rPr>
          <w:rFonts w:cs="Arial"/>
          <w:b/>
          <w:szCs w:val="22"/>
          <w:u w:val="single"/>
        </w:rPr>
        <w:t xml:space="preserve"> </w:t>
      </w:r>
      <w:r w:rsidRPr="00183028">
        <w:rPr>
          <w:rFonts w:cs="Arial"/>
          <w:b/>
          <w:szCs w:val="22"/>
          <w:highlight w:val="lightGray"/>
          <w:u w:val="single"/>
        </w:rPr>
        <w:t>Expected Outcome:</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4C5F43" w:rsidRPr="00183028" w14:paraId="62142DBF" w14:textId="77777777" w:rsidTr="00B91F04">
        <w:trPr>
          <w:trHeight w:val="1408"/>
        </w:trPr>
        <w:tc>
          <w:tcPr>
            <w:tcW w:w="8924" w:type="dxa"/>
          </w:tcPr>
          <w:p w14:paraId="664C4D1E" w14:textId="77777777" w:rsidR="004C5F43" w:rsidRPr="00183028" w:rsidRDefault="004C5F43" w:rsidP="00B91F04">
            <w:pPr>
              <w:spacing w:after="100"/>
              <w:rPr>
                <w:rFonts w:cs="Arial"/>
                <w:szCs w:val="22"/>
              </w:rPr>
            </w:pPr>
            <w:r w:rsidRPr="00183028">
              <w:rPr>
                <w:rFonts w:cs="Arial"/>
                <w:szCs w:val="22"/>
              </w:rPr>
              <w:t xml:space="preserve"> I seek the following resolution of my workplace concern or complaint:</w:t>
            </w:r>
          </w:p>
          <w:p w14:paraId="18375E1A" w14:textId="77777777" w:rsidR="004C5F43" w:rsidRPr="00183028" w:rsidRDefault="004C5F43" w:rsidP="00B91F04">
            <w:pPr>
              <w:spacing w:after="100"/>
              <w:rPr>
                <w:rFonts w:cs="Arial"/>
                <w:szCs w:val="22"/>
              </w:rPr>
            </w:pPr>
          </w:p>
          <w:p w14:paraId="1F21DBFF" w14:textId="77777777" w:rsidR="004C5F43" w:rsidRPr="00183028" w:rsidRDefault="004C5F43" w:rsidP="00B91F04">
            <w:pPr>
              <w:spacing w:after="100"/>
              <w:rPr>
                <w:rFonts w:cs="Arial"/>
                <w:szCs w:val="22"/>
              </w:rPr>
            </w:pPr>
          </w:p>
          <w:p w14:paraId="7101833A" w14:textId="77777777" w:rsidR="004C5F43" w:rsidRPr="00183028" w:rsidRDefault="004C5F43" w:rsidP="00B91F04">
            <w:pPr>
              <w:spacing w:after="100"/>
              <w:rPr>
                <w:rFonts w:cs="Arial"/>
                <w:szCs w:val="22"/>
              </w:rPr>
            </w:pPr>
          </w:p>
        </w:tc>
      </w:tr>
    </w:tbl>
    <w:p w14:paraId="3B2BE4F5" w14:textId="77777777" w:rsidR="004C5F43" w:rsidRPr="00183028" w:rsidRDefault="004C5F43" w:rsidP="004C5F43">
      <w:pPr>
        <w:rPr>
          <w:rFonts w:cs="Arial"/>
          <w:b/>
          <w:szCs w:val="22"/>
          <w:highlight w:val="lightGray"/>
          <w:u w:val="single"/>
        </w:rPr>
      </w:pPr>
    </w:p>
    <w:p w14:paraId="1DFB6C6A" w14:textId="77777777" w:rsidR="004C5F43" w:rsidRPr="00183028" w:rsidRDefault="004C5F43" w:rsidP="004C5F43">
      <w:pPr>
        <w:ind w:left="85"/>
        <w:rPr>
          <w:rFonts w:cs="Arial"/>
          <w:b/>
          <w:szCs w:val="22"/>
          <w:u w:val="single"/>
        </w:rPr>
      </w:pPr>
      <w:r w:rsidRPr="00183028">
        <w:rPr>
          <w:rFonts w:cs="Arial"/>
          <w:b/>
          <w:szCs w:val="22"/>
          <w:highlight w:val="lightGray"/>
          <w:u w:val="single"/>
        </w:rPr>
        <w:lastRenderedPageBreak/>
        <w:t>Evidence:</w:t>
      </w: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4C5F43" w:rsidRPr="00183028" w14:paraId="24998363" w14:textId="77777777" w:rsidTr="00B91F04">
        <w:tc>
          <w:tcPr>
            <w:tcW w:w="9016" w:type="dxa"/>
          </w:tcPr>
          <w:p w14:paraId="517AD714" w14:textId="77777777" w:rsidR="004C5F43" w:rsidRPr="00183028" w:rsidRDefault="004C5F43" w:rsidP="00B91F04">
            <w:pPr>
              <w:spacing w:after="109" w:line="250" w:lineRule="auto"/>
              <w:ind w:left="87"/>
              <w:rPr>
                <w:rFonts w:cs="Arial"/>
                <w:i/>
                <w:szCs w:val="22"/>
              </w:rPr>
            </w:pPr>
            <w:r w:rsidRPr="00183028">
              <w:rPr>
                <w:rFonts w:cs="Arial"/>
                <w:szCs w:val="22"/>
              </w:rPr>
              <w:t xml:space="preserve">I attach the following evidence in support of my workplace concern or complaint if required.  </w:t>
            </w:r>
            <w:r w:rsidRPr="00183028">
              <w:rPr>
                <w:rFonts w:cs="Arial"/>
                <w:i/>
                <w:szCs w:val="22"/>
              </w:rPr>
              <w:t>(</w:t>
            </w:r>
            <w:r w:rsidRPr="00183028">
              <w:rPr>
                <w:rFonts w:cs="Arial"/>
                <w:i/>
                <w:szCs w:val="22"/>
                <w:u w:val="single"/>
              </w:rPr>
              <w:t>List the documents below and attach the appropriate paperwork</w:t>
            </w:r>
            <w:r w:rsidRPr="00183028">
              <w:rPr>
                <w:rFonts w:cs="Arial"/>
                <w:b/>
                <w:i/>
                <w:szCs w:val="22"/>
              </w:rPr>
              <w:t>)</w:t>
            </w:r>
          </w:p>
          <w:p w14:paraId="7099F96C" w14:textId="77777777" w:rsidR="004C5F43" w:rsidRPr="00183028" w:rsidRDefault="004C5F43" w:rsidP="00B91F04">
            <w:pPr>
              <w:spacing w:after="109" w:line="250" w:lineRule="auto"/>
              <w:rPr>
                <w:rFonts w:cs="Arial"/>
                <w:szCs w:val="22"/>
              </w:rPr>
            </w:pPr>
          </w:p>
          <w:p w14:paraId="5E02984C" w14:textId="77777777" w:rsidR="004C5F43" w:rsidRPr="00183028" w:rsidRDefault="004C5F43" w:rsidP="00B91F04">
            <w:pPr>
              <w:spacing w:after="109" w:line="250" w:lineRule="auto"/>
              <w:rPr>
                <w:rFonts w:cs="Arial"/>
                <w:szCs w:val="22"/>
              </w:rPr>
            </w:pPr>
          </w:p>
        </w:tc>
      </w:tr>
    </w:tbl>
    <w:p w14:paraId="30523665" w14:textId="77777777" w:rsidR="004C5F43" w:rsidRPr="00183028" w:rsidRDefault="004C5F43" w:rsidP="004C5F43">
      <w:pPr>
        <w:spacing w:after="109" w:line="250" w:lineRule="auto"/>
        <w:ind w:left="87"/>
        <w:rPr>
          <w:rFonts w:cs="Arial"/>
          <w:b/>
          <w:i/>
          <w:szCs w:val="22"/>
        </w:rPr>
      </w:pPr>
    </w:p>
    <w:p w14:paraId="5CFD9AD4" w14:textId="77777777" w:rsidR="004C5F43" w:rsidRPr="00183028" w:rsidRDefault="004C5F43" w:rsidP="004C5F43">
      <w:pPr>
        <w:ind w:left="92"/>
        <w:rPr>
          <w:rFonts w:cs="Arial"/>
          <w:b/>
          <w:szCs w:val="22"/>
        </w:rPr>
      </w:pPr>
      <w:r w:rsidRPr="00183028">
        <w:rPr>
          <w:rFonts w:cs="Arial"/>
          <w:b/>
          <w:szCs w:val="22"/>
        </w:rPr>
        <w:t xml:space="preserve"> Signature: …………………………………………………………… </w:t>
      </w:r>
      <w:r w:rsidRPr="00183028">
        <w:rPr>
          <w:rFonts w:cs="Arial"/>
          <w:b/>
          <w:szCs w:val="22"/>
        </w:rPr>
        <w:tab/>
      </w:r>
    </w:p>
    <w:p w14:paraId="0829A491" w14:textId="77777777" w:rsidR="004C5F43" w:rsidRPr="00183028" w:rsidRDefault="004C5F43" w:rsidP="004C5F43">
      <w:pPr>
        <w:ind w:left="92"/>
        <w:rPr>
          <w:rFonts w:cs="Arial"/>
          <w:b/>
          <w:szCs w:val="22"/>
        </w:rPr>
      </w:pPr>
    </w:p>
    <w:p w14:paraId="409AF138" w14:textId="77777777" w:rsidR="004C5F43" w:rsidRPr="00183028" w:rsidRDefault="004C5F43" w:rsidP="004C5F43">
      <w:pPr>
        <w:ind w:left="92"/>
        <w:rPr>
          <w:rFonts w:cs="Arial"/>
          <w:b/>
          <w:szCs w:val="22"/>
        </w:rPr>
      </w:pPr>
    </w:p>
    <w:p w14:paraId="1324C112" w14:textId="77777777" w:rsidR="004C5F43" w:rsidRPr="00183028" w:rsidRDefault="004C5F43" w:rsidP="004C5F43">
      <w:pPr>
        <w:ind w:left="92"/>
        <w:rPr>
          <w:rFonts w:cs="Arial"/>
          <w:b/>
          <w:szCs w:val="22"/>
        </w:rPr>
      </w:pPr>
      <w:r w:rsidRPr="00183028">
        <w:rPr>
          <w:rFonts w:cs="Arial"/>
          <w:b/>
          <w:szCs w:val="22"/>
        </w:rPr>
        <w:t>Date: ……………………………….</w:t>
      </w:r>
    </w:p>
    <w:p w14:paraId="040F8D36" w14:textId="77777777" w:rsidR="004C5F43" w:rsidRPr="00183028" w:rsidRDefault="004C5F43" w:rsidP="004C5F43">
      <w:pPr>
        <w:ind w:left="720"/>
        <w:jc w:val="right"/>
        <w:rPr>
          <w:rFonts w:cs="Arial"/>
          <w:b/>
          <w:szCs w:val="22"/>
          <w:lang w:eastAsia="en-US"/>
        </w:rPr>
      </w:pPr>
    </w:p>
    <w:p w14:paraId="63A8F089" w14:textId="77777777" w:rsidR="004C5F43" w:rsidRPr="00183028" w:rsidRDefault="004C5F43" w:rsidP="004C5F43">
      <w:pPr>
        <w:ind w:left="720"/>
        <w:jc w:val="right"/>
        <w:rPr>
          <w:rFonts w:cs="Arial"/>
          <w:b/>
          <w:szCs w:val="22"/>
          <w:lang w:eastAsia="en-US"/>
        </w:rPr>
      </w:pPr>
    </w:p>
    <w:p w14:paraId="6320A025" w14:textId="77777777" w:rsidR="004C5F43" w:rsidRPr="00183028" w:rsidRDefault="004C5F43" w:rsidP="004C5F43">
      <w:pPr>
        <w:ind w:left="720"/>
        <w:jc w:val="right"/>
        <w:rPr>
          <w:rFonts w:cs="Arial"/>
          <w:szCs w:val="22"/>
          <w:lang w:eastAsia="en-US"/>
        </w:rPr>
      </w:pPr>
    </w:p>
    <w:p w14:paraId="75AC8640" w14:textId="77777777" w:rsidR="004C5F43" w:rsidRPr="00183028" w:rsidRDefault="004C5F43" w:rsidP="00F165A0">
      <w:pPr>
        <w:pStyle w:val="Heading4"/>
        <w:rPr>
          <w:rFonts w:cs="Arial"/>
          <w:sz w:val="22"/>
          <w:szCs w:val="22"/>
        </w:rPr>
      </w:pPr>
      <w:r w:rsidRPr="00183028">
        <w:rPr>
          <w:rFonts w:cs="Arial"/>
          <w:sz w:val="22"/>
          <w:szCs w:val="22"/>
        </w:rPr>
        <w:br w:type="page"/>
      </w:r>
      <w:r w:rsidRPr="00183028">
        <w:rPr>
          <w:rFonts w:cs="Arial"/>
          <w:sz w:val="22"/>
          <w:szCs w:val="22"/>
        </w:rPr>
        <w:lastRenderedPageBreak/>
        <w:t>Appendix 1C</w:t>
      </w:r>
    </w:p>
    <w:p w14:paraId="76A74B25" w14:textId="77777777" w:rsidR="004C5F43" w:rsidRPr="00183028" w:rsidRDefault="004C5F43" w:rsidP="004C5F43">
      <w:pPr>
        <w:spacing w:after="4" w:line="238" w:lineRule="auto"/>
        <w:ind w:left="91" w:right="95"/>
        <w:jc w:val="center"/>
        <w:rPr>
          <w:rFonts w:cs="Arial"/>
          <w:b/>
          <w:szCs w:val="22"/>
        </w:rPr>
      </w:pPr>
    </w:p>
    <w:p w14:paraId="0AFABB10" w14:textId="77777777" w:rsidR="004C5F43" w:rsidRPr="00183028" w:rsidRDefault="004C5F43" w:rsidP="005F1665">
      <w:pPr>
        <w:pStyle w:val="NoSpacing"/>
        <w:jc w:val="center"/>
        <w:rPr>
          <w:rFonts w:cs="Arial"/>
          <w:b/>
          <w:szCs w:val="22"/>
        </w:rPr>
      </w:pPr>
      <w:r w:rsidRPr="00183028">
        <w:rPr>
          <w:rFonts w:cs="Arial"/>
          <w:b/>
          <w:szCs w:val="22"/>
        </w:rPr>
        <w:t>Respectful Resolution Pathway Outcome Form</w:t>
      </w:r>
    </w:p>
    <w:p w14:paraId="4FE70896" w14:textId="77777777" w:rsidR="004C5F43" w:rsidRPr="00183028" w:rsidRDefault="004C5F43" w:rsidP="004C5F43">
      <w:pPr>
        <w:pStyle w:val="NoSpacing"/>
        <w:rPr>
          <w:rFonts w:cs="Arial"/>
          <w:b/>
          <w:szCs w:val="22"/>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5760"/>
      </w:tblGrid>
      <w:tr w:rsidR="004C5F43" w:rsidRPr="00183028" w14:paraId="3E5975EF" w14:textId="77777777" w:rsidTr="00B91F04">
        <w:tc>
          <w:tcPr>
            <w:tcW w:w="3165" w:type="dxa"/>
          </w:tcPr>
          <w:p w14:paraId="6D415009" w14:textId="77777777" w:rsidR="004C5F43" w:rsidRPr="00183028" w:rsidRDefault="004C5F43" w:rsidP="00B91F04">
            <w:pPr>
              <w:jc w:val="left"/>
              <w:rPr>
                <w:rFonts w:cs="Arial"/>
                <w:b/>
                <w:szCs w:val="22"/>
              </w:rPr>
            </w:pPr>
            <w:r w:rsidRPr="00183028">
              <w:rPr>
                <w:rFonts w:cs="Arial"/>
                <w:b/>
                <w:szCs w:val="22"/>
              </w:rPr>
              <w:t>Employee who raised a concern</w:t>
            </w:r>
          </w:p>
        </w:tc>
        <w:tc>
          <w:tcPr>
            <w:tcW w:w="5760" w:type="dxa"/>
          </w:tcPr>
          <w:p w14:paraId="7DA85889" w14:textId="77777777" w:rsidR="004C5F43" w:rsidRPr="00183028" w:rsidRDefault="004C5F43" w:rsidP="00B91F04">
            <w:pPr>
              <w:rPr>
                <w:rFonts w:cs="Arial"/>
                <w:b/>
                <w:szCs w:val="22"/>
              </w:rPr>
            </w:pPr>
          </w:p>
        </w:tc>
      </w:tr>
      <w:tr w:rsidR="004C5F43" w:rsidRPr="00183028" w14:paraId="5476B22F" w14:textId="77777777" w:rsidTr="00B91F04">
        <w:tc>
          <w:tcPr>
            <w:tcW w:w="3165" w:type="dxa"/>
          </w:tcPr>
          <w:p w14:paraId="090E168A" w14:textId="77777777" w:rsidR="004C5F43" w:rsidRPr="00183028" w:rsidRDefault="004C5F43" w:rsidP="00B91F04">
            <w:pPr>
              <w:rPr>
                <w:rFonts w:cs="Arial"/>
                <w:b/>
                <w:szCs w:val="22"/>
              </w:rPr>
            </w:pPr>
            <w:r w:rsidRPr="00183028">
              <w:rPr>
                <w:rFonts w:cs="Arial"/>
                <w:b/>
                <w:szCs w:val="22"/>
              </w:rPr>
              <w:t xml:space="preserve">Employee </w:t>
            </w:r>
          </w:p>
        </w:tc>
        <w:tc>
          <w:tcPr>
            <w:tcW w:w="5760" w:type="dxa"/>
          </w:tcPr>
          <w:p w14:paraId="7C834EE5" w14:textId="77777777" w:rsidR="004C5F43" w:rsidRPr="00183028" w:rsidRDefault="004C5F43" w:rsidP="00B91F04">
            <w:pPr>
              <w:rPr>
                <w:rFonts w:cs="Arial"/>
                <w:b/>
                <w:szCs w:val="22"/>
              </w:rPr>
            </w:pPr>
          </w:p>
        </w:tc>
      </w:tr>
      <w:tr w:rsidR="004C5F43" w:rsidRPr="00183028" w14:paraId="2CB7EFAA" w14:textId="77777777" w:rsidTr="00B91F04">
        <w:trPr>
          <w:trHeight w:val="439"/>
        </w:trPr>
        <w:tc>
          <w:tcPr>
            <w:tcW w:w="3165" w:type="dxa"/>
          </w:tcPr>
          <w:p w14:paraId="689E8CD0" w14:textId="18542DF9" w:rsidR="004C5F43" w:rsidRPr="00183028" w:rsidRDefault="004C5F43" w:rsidP="00B91F04">
            <w:pPr>
              <w:jc w:val="left"/>
              <w:rPr>
                <w:rFonts w:cs="Arial"/>
                <w:b/>
                <w:szCs w:val="22"/>
              </w:rPr>
            </w:pPr>
            <w:r w:rsidRPr="00183028">
              <w:rPr>
                <w:rFonts w:cs="Arial"/>
                <w:b/>
                <w:szCs w:val="22"/>
              </w:rPr>
              <w:t>Other colleague(s) present (&amp; capacity in which they were present</w:t>
            </w:r>
            <w:r w:rsidR="00614876" w:rsidRPr="00183028">
              <w:rPr>
                <w:rFonts w:cs="Arial"/>
                <w:b/>
                <w:szCs w:val="22"/>
              </w:rPr>
              <w:t>)</w:t>
            </w:r>
          </w:p>
        </w:tc>
        <w:tc>
          <w:tcPr>
            <w:tcW w:w="5760" w:type="dxa"/>
          </w:tcPr>
          <w:p w14:paraId="258CFC4D" w14:textId="77777777" w:rsidR="004C5F43" w:rsidRPr="00183028" w:rsidRDefault="004C5F43" w:rsidP="00B91F04">
            <w:pPr>
              <w:rPr>
                <w:rFonts w:cs="Arial"/>
                <w:b/>
                <w:szCs w:val="22"/>
              </w:rPr>
            </w:pPr>
          </w:p>
        </w:tc>
      </w:tr>
      <w:tr w:rsidR="004C5F43" w:rsidRPr="00183028" w14:paraId="4AF6CA42" w14:textId="77777777" w:rsidTr="00B91F04">
        <w:trPr>
          <w:trHeight w:val="439"/>
        </w:trPr>
        <w:tc>
          <w:tcPr>
            <w:tcW w:w="3165" w:type="dxa"/>
          </w:tcPr>
          <w:p w14:paraId="2772107F" w14:textId="77777777" w:rsidR="004C5F43" w:rsidRPr="00183028" w:rsidDel="007775FB" w:rsidRDefault="004C5F43" w:rsidP="00B91F04">
            <w:pPr>
              <w:rPr>
                <w:rFonts w:cs="Arial"/>
                <w:b/>
                <w:szCs w:val="22"/>
              </w:rPr>
            </w:pPr>
            <w:r w:rsidRPr="00183028">
              <w:rPr>
                <w:rFonts w:cs="Arial"/>
                <w:b/>
                <w:szCs w:val="22"/>
              </w:rPr>
              <w:t>Team / Directorate</w:t>
            </w:r>
          </w:p>
        </w:tc>
        <w:tc>
          <w:tcPr>
            <w:tcW w:w="5760" w:type="dxa"/>
          </w:tcPr>
          <w:p w14:paraId="5DEF9367" w14:textId="77777777" w:rsidR="004C5F43" w:rsidRPr="00183028" w:rsidRDefault="004C5F43" w:rsidP="00B91F04">
            <w:pPr>
              <w:rPr>
                <w:rFonts w:cs="Arial"/>
                <w:b/>
                <w:szCs w:val="22"/>
              </w:rPr>
            </w:pPr>
          </w:p>
        </w:tc>
      </w:tr>
      <w:tr w:rsidR="004C5F43" w:rsidRPr="00183028" w14:paraId="5D88F33F" w14:textId="77777777" w:rsidTr="00B91F04">
        <w:trPr>
          <w:trHeight w:val="578"/>
        </w:trPr>
        <w:tc>
          <w:tcPr>
            <w:tcW w:w="3165" w:type="dxa"/>
          </w:tcPr>
          <w:p w14:paraId="78BA18C5" w14:textId="77777777" w:rsidR="004C5F43" w:rsidRPr="00183028" w:rsidRDefault="004C5F43" w:rsidP="00B91F04">
            <w:pPr>
              <w:rPr>
                <w:rFonts w:cs="Arial"/>
                <w:b/>
                <w:szCs w:val="22"/>
              </w:rPr>
            </w:pPr>
            <w:r w:rsidRPr="00183028">
              <w:rPr>
                <w:rFonts w:cs="Arial"/>
                <w:b/>
                <w:szCs w:val="22"/>
              </w:rPr>
              <w:t xml:space="preserve">Date of Meeting </w:t>
            </w:r>
          </w:p>
        </w:tc>
        <w:tc>
          <w:tcPr>
            <w:tcW w:w="5760" w:type="dxa"/>
          </w:tcPr>
          <w:p w14:paraId="165532C2" w14:textId="77777777" w:rsidR="004C5F43" w:rsidRPr="00183028" w:rsidRDefault="004C5F43" w:rsidP="00B91F04">
            <w:pPr>
              <w:rPr>
                <w:rFonts w:cs="Arial"/>
                <w:b/>
                <w:szCs w:val="22"/>
              </w:rPr>
            </w:pPr>
          </w:p>
        </w:tc>
      </w:tr>
      <w:tr w:rsidR="004C5F43" w:rsidRPr="00183028" w14:paraId="11D06524" w14:textId="77777777" w:rsidTr="00B91F04">
        <w:tc>
          <w:tcPr>
            <w:tcW w:w="3165" w:type="dxa"/>
          </w:tcPr>
          <w:p w14:paraId="69E8AF9F" w14:textId="77777777" w:rsidR="004C5F43" w:rsidRPr="00183028" w:rsidRDefault="004C5F43" w:rsidP="00B91F04">
            <w:pPr>
              <w:rPr>
                <w:rFonts w:cs="Arial"/>
                <w:b/>
                <w:szCs w:val="22"/>
              </w:rPr>
            </w:pPr>
            <w:r w:rsidRPr="00183028">
              <w:rPr>
                <w:rFonts w:cs="Arial"/>
                <w:b/>
                <w:szCs w:val="22"/>
              </w:rPr>
              <w:t>Virtually or in person</w:t>
            </w:r>
          </w:p>
          <w:p w14:paraId="1EA64AA5" w14:textId="77777777" w:rsidR="004C5F43" w:rsidRPr="00183028" w:rsidRDefault="004C5F43" w:rsidP="00B91F04">
            <w:pPr>
              <w:rPr>
                <w:rFonts w:cs="Arial"/>
                <w:b/>
                <w:szCs w:val="22"/>
              </w:rPr>
            </w:pPr>
          </w:p>
        </w:tc>
        <w:tc>
          <w:tcPr>
            <w:tcW w:w="5760" w:type="dxa"/>
          </w:tcPr>
          <w:p w14:paraId="6C8A5449" w14:textId="77777777" w:rsidR="004C5F43" w:rsidRPr="00183028" w:rsidRDefault="004C5F43" w:rsidP="00B91F04">
            <w:pPr>
              <w:rPr>
                <w:rFonts w:cs="Arial"/>
                <w:b/>
                <w:szCs w:val="22"/>
              </w:rPr>
            </w:pPr>
          </w:p>
        </w:tc>
      </w:tr>
    </w:tbl>
    <w:p w14:paraId="52809DBD" w14:textId="77777777" w:rsidR="004C5F43" w:rsidRPr="00183028" w:rsidRDefault="004C5F43" w:rsidP="00A518BC">
      <w:pPr>
        <w:rPr>
          <w:rFonts w:cs="Arial"/>
          <w:b/>
          <w:szCs w:val="22"/>
        </w:rPr>
      </w:pPr>
      <w:r w:rsidRPr="00183028">
        <w:rPr>
          <w:rFonts w:cs="Arial"/>
          <w:b/>
          <w:szCs w:val="22"/>
        </w:rPr>
        <w:t>Outcome of BUILD Constructive Feedback</w:t>
      </w: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4"/>
      </w:tblGrid>
      <w:tr w:rsidR="004C5F43" w:rsidRPr="00183028" w14:paraId="4EF835AE" w14:textId="77777777" w:rsidTr="00B91F04">
        <w:tc>
          <w:tcPr>
            <w:tcW w:w="8924" w:type="dxa"/>
          </w:tcPr>
          <w:p w14:paraId="2B304AEF" w14:textId="77777777" w:rsidR="004C5F43" w:rsidRPr="00183028" w:rsidRDefault="004C5F43" w:rsidP="00B91F04">
            <w:pPr>
              <w:spacing w:after="100"/>
              <w:rPr>
                <w:rFonts w:cs="Arial"/>
                <w:szCs w:val="22"/>
              </w:rPr>
            </w:pPr>
            <w:r w:rsidRPr="00183028">
              <w:rPr>
                <w:rFonts w:cs="Arial"/>
                <w:szCs w:val="22"/>
              </w:rPr>
              <w:t>Provide a summary of what you have agreed will be done differently following the feedback using BUILD feedback.</w:t>
            </w:r>
          </w:p>
          <w:p w14:paraId="76B7732F" w14:textId="77777777" w:rsidR="004C5F43" w:rsidRPr="00183028" w:rsidRDefault="004C5F43" w:rsidP="00B91F04">
            <w:pPr>
              <w:spacing w:after="100"/>
              <w:rPr>
                <w:rFonts w:cs="Arial"/>
                <w:szCs w:val="22"/>
              </w:rPr>
            </w:pPr>
          </w:p>
          <w:p w14:paraId="76CAD366" w14:textId="77777777" w:rsidR="004C5F43" w:rsidRPr="00183028" w:rsidRDefault="004C5F43" w:rsidP="00B91F04">
            <w:pPr>
              <w:spacing w:after="100"/>
              <w:rPr>
                <w:rFonts w:cs="Arial"/>
                <w:szCs w:val="22"/>
              </w:rPr>
            </w:pPr>
          </w:p>
          <w:p w14:paraId="5E1CDDAC" w14:textId="77777777" w:rsidR="004C5F43" w:rsidRPr="00183028" w:rsidRDefault="004C5F43" w:rsidP="00B91F04">
            <w:pPr>
              <w:spacing w:after="100"/>
              <w:rPr>
                <w:rFonts w:cs="Arial"/>
                <w:szCs w:val="22"/>
              </w:rPr>
            </w:pPr>
          </w:p>
          <w:p w14:paraId="147105CD" w14:textId="77777777" w:rsidR="004C5F43" w:rsidRPr="00183028" w:rsidRDefault="004C5F43" w:rsidP="00B91F04">
            <w:pPr>
              <w:spacing w:after="100"/>
              <w:rPr>
                <w:rFonts w:cs="Arial"/>
                <w:szCs w:val="22"/>
              </w:rPr>
            </w:pPr>
          </w:p>
        </w:tc>
      </w:tr>
    </w:tbl>
    <w:p w14:paraId="2330347F" w14:textId="77777777" w:rsidR="004C5F43" w:rsidRPr="00183028" w:rsidRDefault="004C5F43" w:rsidP="004C5F43">
      <w:pPr>
        <w:ind w:left="720"/>
        <w:jc w:val="right"/>
        <w:rPr>
          <w:rFonts w:cs="Arial"/>
          <w:b/>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4012"/>
        <w:gridCol w:w="3007"/>
      </w:tblGrid>
      <w:tr w:rsidR="004C5F43" w:rsidRPr="00183028" w14:paraId="77597C0B" w14:textId="77777777" w:rsidTr="00B91F04">
        <w:tc>
          <w:tcPr>
            <w:tcW w:w="2093" w:type="dxa"/>
          </w:tcPr>
          <w:p w14:paraId="0B5AAF47" w14:textId="77777777" w:rsidR="004C5F43" w:rsidRPr="00183028" w:rsidRDefault="004C5F43" w:rsidP="00B91F04">
            <w:pPr>
              <w:rPr>
                <w:rFonts w:cs="Arial"/>
                <w:b/>
                <w:szCs w:val="22"/>
                <w:lang w:eastAsia="en-US"/>
              </w:rPr>
            </w:pPr>
          </w:p>
        </w:tc>
        <w:tc>
          <w:tcPr>
            <w:tcW w:w="4358" w:type="dxa"/>
          </w:tcPr>
          <w:p w14:paraId="3102E0AE" w14:textId="77777777" w:rsidR="004C5F43" w:rsidRPr="00183028" w:rsidRDefault="004C5F43" w:rsidP="00B91F04">
            <w:pPr>
              <w:rPr>
                <w:rFonts w:cs="Arial"/>
                <w:b/>
                <w:szCs w:val="22"/>
                <w:lang w:eastAsia="en-US"/>
              </w:rPr>
            </w:pPr>
            <w:r w:rsidRPr="00183028">
              <w:rPr>
                <w:rFonts w:cs="Arial"/>
                <w:b/>
                <w:szCs w:val="22"/>
                <w:lang w:eastAsia="en-US"/>
              </w:rPr>
              <w:t>First Employee</w:t>
            </w:r>
          </w:p>
        </w:tc>
        <w:tc>
          <w:tcPr>
            <w:tcW w:w="3226" w:type="dxa"/>
          </w:tcPr>
          <w:p w14:paraId="56723B4A" w14:textId="77777777" w:rsidR="004C5F43" w:rsidRPr="00183028" w:rsidRDefault="004C5F43" w:rsidP="00B91F04">
            <w:pPr>
              <w:rPr>
                <w:rFonts w:cs="Arial"/>
                <w:b/>
                <w:szCs w:val="22"/>
                <w:lang w:eastAsia="en-US"/>
              </w:rPr>
            </w:pPr>
            <w:r w:rsidRPr="00183028">
              <w:rPr>
                <w:rFonts w:cs="Arial"/>
                <w:b/>
                <w:szCs w:val="22"/>
                <w:lang w:eastAsia="en-US"/>
              </w:rPr>
              <w:t>Second Employee</w:t>
            </w:r>
          </w:p>
        </w:tc>
      </w:tr>
      <w:tr w:rsidR="004C5F43" w:rsidRPr="00183028" w14:paraId="7AECE536" w14:textId="77777777" w:rsidTr="00B91F04">
        <w:tc>
          <w:tcPr>
            <w:tcW w:w="2093" w:type="dxa"/>
          </w:tcPr>
          <w:p w14:paraId="3EF89CFE" w14:textId="77777777" w:rsidR="004C5F43" w:rsidRPr="00183028" w:rsidRDefault="004C5F43" w:rsidP="00B91F04">
            <w:pPr>
              <w:rPr>
                <w:rFonts w:cs="Arial"/>
                <w:b/>
                <w:szCs w:val="22"/>
                <w:lang w:eastAsia="en-US"/>
              </w:rPr>
            </w:pPr>
            <w:r w:rsidRPr="00183028">
              <w:rPr>
                <w:rFonts w:cs="Arial"/>
                <w:b/>
                <w:szCs w:val="22"/>
                <w:lang w:eastAsia="en-US"/>
              </w:rPr>
              <w:t>Name</w:t>
            </w:r>
          </w:p>
        </w:tc>
        <w:tc>
          <w:tcPr>
            <w:tcW w:w="4358" w:type="dxa"/>
          </w:tcPr>
          <w:p w14:paraId="62ABA4CC" w14:textId="77777777" w:rsidR="004C5F43" w:rsidRPr="00183028" w:rsidRDefault="004C5F43" w:rsidP="00B91F04">
            <w:pPr>
              <w:rPr>
                <w:rFonts w:cs="Arial"/>
                <w:bCs/>
                <w:szCs w:val="22"/>
                <w:lang w:eastAsia="en-US"/>
              </w:rPr>
            </w:pPr>
          </w:p>
        </w:tc>
        <w:tc>
          <w:tcPr>
            <w:tcW w:w="3226" w:type="dxa"/>
          </w:tcPr>
          <w:p w14:paraId="6DDE0EDB" w14:textId="77777777" w:rsidR="004C5F43" w:rsidRPr="00183028" w:rsidRDefault="004C5F43" w:rsidP="00B91F04">
            <w:pPr>
              <w:rPr>
                <w:rFonts w:cs="Arial"/>
                <w:bCs/>
                <w:szCs w:val="22"/>
                <w:lang w:eastAsia="en-US"/>
              </w:rPr>
            </w:pPr>
          </w:p>
        </w:tc>
      </w:tr>
      <w:tr w:rsidR="004C5F43" w:rsidRPr="00183028" w14:paraId="7F15F950" w14:textId="77777777" w:rsidTr="00B91F04">
        <w:tc>
          <w:tcPr>
            <w:tcW w:w="2093" w:type="dxa"/>
          </w:tcPr>
          <w:p w14:paraId="6D2239FB" w14:textId="77777777" w:rsidR="004C5F43" w:rsidRPr="00183028" w:rsidRDefault="004C5F43" w:rsidP="00B91F04">
            <w:pPr>
              <w:rPr>
                <w:rFonts w:cs="Arial"/>
                <w:b/>
                <w:szCs w:val="22"/>
                <w:lang w:eastAsia="en-US"/>
              </w:rPr>
            </w:pPr>
            <w:r w:rsidRPr="00183028">
              <w:rPr>
                <w:rFonts w:cs="Arial"/>
                <w:b/>
                <w:szCs w:val="22"/>
                <w:lang w:eastAsia="en-US"/>
              </w:rPr>
              <w:t>Signature</w:t>
            </w:r>
          </w:p>
        </w:tc>
        <w:tc>
          <w:tcPr>
            <w:tcW w:w="4358" w:type="dxa"/>
          </w:tcPr>
          <w:p w14:paraId="55174BA4" w14:textId="77777777" w:rsidR="004C5F43" w:rsidRPr="00183028" w:rsidRDefault="004C5F43" w:rsidP="00B91F04">
            <w:pPr>
              <w:rPr>
                <w:rFonts w:cs="Arial"/>
                <w:bCs/>
                <w:szCs w:val="22"/>
                <w:lang w:eastAsia="en-US"/>
              </w:rPr>
            </w:pPr>
          </w:p>
        </w:tc>
        <w:tc>
          <w:tcPr>
            <w:tcW w:w="3226" w:type="dxa"/>
          </w:tcPr>
          <w:p w14:paraId="79BDBD59" w14:textId="77777777" w:rsidR="004C5F43" w:rsidRPr="00183028" w:rsidRDefault="004C5F43" w:rsidP="00B91F04">
            <w:pPr>
              <w:rPr>
                <w:rFonts w:cs="Arial"/>
                <w:bCs/>
                <w:szCs w:val="22"/>
                <w:lang w:eastAsia="en-US"/>
              </w:rPr>
            </w:pPr>
          </w:p>
        </w:tc>
      </w:tr>
      <w:tr w:rsidR="004C5F43" w:rsidRPr="00183028" w14:paraId="10DAA2F6" w14:textId="77777777" w:rsidTr="00B91F04">
        <w:tc>
          <w:tcPr>
            <w:tcW w:w="2093" w:type="dxa"/>
          </w:tcPr>
          <w:p w14:paraId="090A672E" w14:textId="77777777" w:rsidR="004C5F43" w:rsidRPr="00183028" w:rsidRDefault="004C5F43" w:rsidP="00B91F04">
            <w:pPr>
              <w:rPr>
                <w:rFonts w:cs="Arial"/>
                <w:b/>
                <w:szCs w:val="22"/>
                <w:lang w:eastAsia="en-US"/>
              </w:rPr>
            </w:pPr>
            <w:r w:rsidRPr="00183028">
              <w:rPr>
                <w:rFonts w:cs="Arial"/>
                <w:b/>
                <w:szCs w:val="22"/>
                <w:lang w:eastAsia="en-US"/>
              </w:rPr>
              <w:t>Date</w:t>
            </w:r>
          </w:p>
        </w:tc>
        <w:tc>
          <w:tcPr>
            <w:tcW w:w="4358" w:type="dxa"/>
          </w:tcPr>
          <w:p w14:paraId="6F24FF96" w14:textId="77777777" w:rsidR="004C5F43" w:rsidRPr="00183028" w:rsidRDefault="004C5F43" w:rsidP="00B91F04">
            <w:pPr>
              <w:rPr>
                <w:rFonts w:cs="Arial"/>
                <w:bCs/>
                <w:szCs w:val="22"/>
                <w:lang w:eastAsia="en-US"/>
              </w:rPr>
            </w:pPr>
          </w:p>
        </w:tc>
        <w:tc>
          <w:tcPr>
            <w:tcW w:w="3226" w:type="dxa"/>
          </w:tcPr>
          <w:p w14:paraId="796E2050" w14:textId="77777777" w:rsidR="004C5F43" w:rsidRPr="00183028" w:rsidRDefault="004C5F43" w:rsidP="00B91F04">
            <w:pPr>
              <w:rPr>
                <w:rFonts w:cs="Arial"/>
                <w:bCs/>
                <w:szCs w:val="22"/>
                <w:lang w:eastAsia="en-US"/>
              </w:rPr>
            </w:pPr>
          </w:p>
        </w:tc>
      </w:tr>
    </w:tbl>
    <w:p w14:paraId="2EAA819F" w14:textId="77777777" w:rsidR="004C5F43" w:rsidRPr="00183028" w:rsidRDefault="004C5F43" w:rsidP="004C5F43">
      <w:pPr>
        <w:rPr>
          <w:rFonts w:cs="Arial"/>
          <w:szCs w:val="22"/>
          <w:lang w:val="en-US" w:eastAsia="en-US"/>
        </w:rPr>
      </w:pPr>
      <w:r w:rsidRPr="00183028">
        <w:rPr>
          <w:rFonts w:cs="Arial"/>
          <w:szCs w:val="22"/>
        </w:rPr>
        <w:br w:type="page"/>
      </w:r>
    </w:p>
    <w:p w14:paraId="5E3B8AD3" w14:textId="77777777" w:rsidR="00D500B0" w:rsidRPr="00183028" w:rsidRDefault="004C5F43" w:rsidP="00F165A0">
      <w:pPr>
        <w:pStyle w:val="Heading4"/>
        <w:rPr>
          <w:rFonts w:cs="Arial"/>
          <w:sz w:val="22"/>
          <w:szCs w:val="22"/>
        </w:rPr>
      </w:pPr>
      <w:r w:rsidRPr="00183028">
        <w:rPr>
          <w:rFonts w:cs="Arial"/>
          <w:sz w:val="22"/>
          <w:szCs w:val="22"/>
        </w:rPr>
        <w:lastRenderedPageBreak/>
        <w:t>Appendix 2</w:t>
      </w:r>
    </w:p>
    <w:p w14:paraId="2D49A73B" w14:textId="77777777" w:rsidR="0026012F" w:rsidRPr="00183028" w:rsidRDefault="0026012F" w:rsidP="00097A65">
      <w:pPr>
        <w:keepNext/>
        <w:jc w:val="center"/>
        <w:outlineLvl w:val="5"/>
        <w:rPr>
          <w:rFonts w:cs="Arial"/>
          <w:b/>
          <w:szCs w:val="22"/>
        </w:rPr>
      </w:pPr>
      <w:r w:rsidRPr="00183028">
        <w:rPr>
          <w:rFonts w:cs="Arial"/>
          <w:b/>
          <w:szCs w:val="22"/>
        </w:rPr>
        <w:t>Formal Request for Resolution Notification Form</w:t>
      </w:r>
    </w:p>
    <w:p w14:paraId="7DA14F75" w14:textId="77777777" w:rsidR="0026012F" w:rsidRPr="00183028" w:rsidRDefault="7341B58B" w:rsidP="2F80864F">
      <w:pPr>
        <w:ind w:right="-507"/>
        <w:rPr>
          <w:rFonts w:cs="Arial"/>
          <w:szCs w:val="22"/>
          <w:lang w:eastAsia="en-US"/>
        </w:rPr>
      </w:pPr>
      <w:r w:rsidRPr="00183028">
        <w:rPr>
          <w:rFonts w:cs="Arial"/>
          <w:szCs w:val="22"/>
          <w:lang w:eastAsia="en-US"/>
        </w:rPr>
        <w:t xml:space="preserve">Stage </w:t>
      </w:r>
      <w:r w:rsidR="324676D2" w:rsidRPr="00183028">
        <w:rPr>
          <w:rFonts w:cs="Arial"/>
          <w:szCs w:val="22"/>
          <w:lang w:eastAsia="en-US"/>
        </w:rPr>
        <w:t xml:space="preserve">two </w:t>
      </w:r>
      <w:r w:rsidRPr="00183028">
        <w:rPr>
          <w:rFonts w:cs="Arial"/>
          <w:szCs w:val="22"/>
          <w:lang w:eastAsia="en-US"/>
        </w:rPr>
        <w:t xml:space="preserve">of the </w:t>
      </w:r>
      <w:r w:rsidR="00565A99" w:rsidRPr="00183028">
        <w:rPr>
          <w:rFonts w:cs="Arial"/>
          <w:szCs w:val="22"/>
          <w:lang w:eastAsia="en-US"/>
        </w:rPr>
        <w:t>Resolution</w:t>
      </w:r>
      <w:r w:rsidRPr="00183028">
        <w:rPr>
          <w:rFonts w:cs="Arial"/>
          <w:szCs w:val="22"/>
          <w:lang w:eastAsia="en-US"/>
        </w:rPr>
        <w:t xml:space="preserve"> procedure should only be invoked if the concern was not satisfactoril</w:t>
      </w:r>
      <w:r w:rsidR="00EF1BA4" w:rsidRPr="00183028">
        <w:rPr>
          <w:rFonts w:cs="Arial"/>
          <w:szCs w:val="22"/>
          <w:lang w:eastAsia="en-US"/>
        </w:rPr>
        <w:t xml:space="preserve">y resolved during the Stage 1 or Early Resolution </w:t>
      </w:r>
      <w:r w:rsidRPr="00183028">
        <w:rPr>
          <w:rFonts w:cs="Arial"/>
          <w:szCs w:val="22"/>
          <w:lang w:eastAsia="en-US"/>
        </w:rPr>
        <w:t xml:space="preserve">processes   </w:t>
      </w:r>
    </w:p>
    <w:p w14:paraId="30723138" w14:textId="34BCFEE7" w:rsidR="0026012F" w:rsidRPr="00183028" w:rsidRDefault="0026012F" w:rsidP="0026012F">
      <w:pPr>
        <w:ind w:right="-507"/>
        <w:rPr>
          <w:rFonts w:cs="Arial"/>
          <w:szCs w:val="22"/>
          <w:lang w:eastAsia="en-US"/>
        </w:rPr>
      </w:pPr>
      <w:r w:rsidRPr="00183028">
        <w:rPr>
          <w:rFonts w:cs="Arial"/>
          <w:szCs w:val="22"/>
          <w:lang w:eastAsia="en-US"/>
        </w:rPr>
        <w:t xml:space="preserve">This form must be completed and sent to the individual’s </w:t>
      </w:r>
      <w:r w:rsidR="00614876" w:rsidRPr="00183028">
        <w:rPr>
          <w:rFonts w:cs="Arial"/>
          <w:szCs w:val="22"/>
          <w:lang w:eastAsia="en-US"/>
        </w:rPr>
        <w:t xml:space="preserve">Line Manager’s Manager (i.e. the manager of the Stage 1 </w:t>
      </w:r>
      <w:proofErr w:type="gramStart"/>
      <w:r w:rsidR="00614876" w:rsidRPr="00183028">
        <w:rPr>
          <w:rFonts w:cs="Arial"/>
          <w:szCs w:val="22"/>
          <w:lang w:eastAsia="en-US"/>
        </w:rPr>
        <w:t xml:space="preserve">process) </w:t>
      </w:r>
      <w:r w:rsidRPr="00183028">
        <w:rPr>
          <w:rFonts w:cs="Arial"/>
          <w:szCs w:val="22"/>
          <w:lang w:eastAsia="en-US"/>
        </w:rPr>
        <w:t xml:space="preserve"> within</w:t>
      </w:r>
      <w:proofErr w:type="gramEnd"/>
      <w:r w:rsidRPr="00183028">
        <w:rPr>
          <w:rFonts w:cs="Arial"/>
          <w:szCs w:val="22"/>
          <w:lang w:eastAsia="en-US"/>
        </w:rPr>
        <w:t xml:space="preserve"> </w:t>
      </w:r>
      <w:r w:rsidRPr="00183028">
        <w:rPr>
          <w:rFonts w:cs="Arial"/>
          <w:b/>
          <w:szCs w:val="22"/>
          <w:lang w:eastAsia="en-US"/>
        </w:rPr>
        <w:t xml:space="preserve">15 working days </w:t>
      </w:r>
      <w:r w:rsidRPr="00183028">
        <w:rPr>
          <w:rFonts w:cs="Arial"/>
          <w:szCs w:val="22"/>
          <w:lang w:eastAsia="en-US"/>
        </w:rPr>
        <w:t xml:space="preserve">of the date of the letter confirming the outcome of the </w:t>
      </w:r>
      <w:r w:rsidR="00614876" w:rsidRPr="00183028">
        <w:rPr>
          <w:rFonts w:cs="Arial"/>
          <w:szCs w:val="22"/>
          <w:lang w:eastAsia="en-US"/>
        </w:rPr>
        <w:t>stage 1</w:t>
      </w:r>
      <w:r w:rsidRPr="00183028">
        <w:rPr>
          <w:rFonts w:cs="Arial"/>
          <w:szCs w:val="22"/>
          <w:lang w:eastAsia="en-US"/>
        </w:rPr>
        <w:t xml:space="preserve">. </w:t>
      </w:r>
    </w:p>
    <w:p w14:paraId="27D6F29C" w14:textId="77777777" w:rsidR="0026012F" w:rsidRPr="00183028" w:rsidRDefault="0026012F" w:rsidP="0026012F">
      <w:pPr>
        <w:ind w:right="-507"/>
        <w:rPr>
          <w:rFonts w:cs="Arial"/>
          <w:szCs w:val="22"/>
          <w:lang w:eastAsia="en-US"/>
        </w:rPr>
      </w:pPr>
    </w:p>
    <w:p w14:paraId="7C260629" w14:textId="77777777" w:rsidR="0026012F" w:rsidRPr="00183028" w:rsidRDefault="0026012F" w:rsidP="0026012F">
      <w:pPr>
        <w:ind w:right="-507"/>
        <w:rPr>
          <w:rFonts w:cs="Arial"/>
          <w:szCs w:val="22"/>
          <w:u w:val="single"/>
          <w:lang w:eastAsia="en-US"/>
        </w:rPr>
      </w:pPr>
      <w:r w:rsidRPr="00183028">
        <w:rPr>
          <w:rFonts w:cs="Arial"/>
          <w:szCs w:val="22"/>
          <w:u w:val="single"/>
          <w:lang w:eastAsia="en-US"/>
        </w:rPr>
        <w:t>The employee should complete Parts 1 and 2 of this form.</w:t>
      </w:r>
    </w:p>
    <w:p w14:paraId="59C75BA3" w14:textId="77777777" w:rsidR="0026012F" w:rsidRPr="00183028" w:rsidRDefault="0026012F" w:rsidP="0026012F">
      <w:pPr>
        <w:ind w:right="-507"/>
        <w:rPr>
          <w:rFonts w:cs="Arial"/>
          <w:b/>
          <w:szCs w:val="22"/>
          <w:lang w:eastAsia="en-US"/>
        </w:rPr>
      </w:pPr>
    </w:p>
    <w:p w14:paraId="50136916" w14:textId="77777777" w:rsidR="0026012F" w:rsidRPr="00183028" w:rsidRDefault="0026012F" w:rsidP="0026012F">
      <w:pPr>
        <w:rPr>
          <w:rFonts w:cs="Arial"/>
          <w:b/>
          <w:szCs w:val="22"/>
          <w:lang w:eastAsia="en-US"/>
        </w:rPr>
      </w:pPr>
      <w:r w:rsidRPr="00183028">
        <w:rPr>
          <w:rFonts w:cs="Arial"/>
          <w:b/>
          <w:szCs w:val="22"/>
          <w:lang w:eastAsia="en-US"/>
        </w:rPr>
        <w:t>PART 1 – EMPLOYEE DETAILS</w:t>
      </w:r>
    </w:p>
    <w:p w14:paraId="13B347E9" w14:textId="77777777" w:rsidR="0026012F" w:rsidRPr="00183028" w:rsidRDefault="0026012F" w:rsidP="0026012F">
      <w:pPr>
        <w:ind w:left="720"/>
        <w:rPr>
          <w:rFonts w:cs="Arial"/>
          <w:b/>
          <w:szCs w:val="22"/>
          <w:lang w:eastAsia="en-US"/>
        </w:rPr>
      </w:pPr>
    </w:p>
    <w:p w14:paraId="5FDA8418" w14:textId="77777777" w:rsidR="0026012F" w:rsidRPr="00183028" w:rsidRDefault="0026012F" w:rsidP="0026012F">
      <w:pPr>
        <w:ind w:right="-507"/>
        <w:rPr>
          <w:rFonts w:cs="Arial"/>
          <w:b/>
          <w:szCs w:val="22"/>
          <w:lang w:eastAsia="en-US"/>
        </w:rPr>
      </w:pPr>
      <w:r w:rsidRPr="00183028">
        <w:rPr>
          <w:rFonts w:cs="Arial"/>
          <w:b/>
          <w:szCs w:val="22"/>
          <w:lang w:eastAsia="en-US"/>
        </w:rPr>
        <w:t>Name: ………………………………………</w:t>
      </w:r>
      <w:r w:rsidRPr="00183028">
        <w:rPr>
          <w:rFonts w:cs="Arial"/>
          <w:b/>
          <w:szCs w:val="22"/>
          <w:lang w:eastAsia="en-US"/>
        </w:rPr>
        <w:tab/>
        <w:t>Job Title: …………………………</w:t>
      </w:r>
      <w:proofErr w:type="gramStart"/>
      <w:r w:rsidRPr="00183028">
        <w:rPr>
          <w:rFonts w:cs="Arial"/>
          <w:b/>
          <w:szCs w:val="22"/>
          <w:lang w:eastAsia="en-US"/>
        </w:rPr>
        <w:t>…..</w:t>
      </w:r>
      <w:proofErr w:type="gramEnd"/>
      <w:r w:rsidRPr="00183028">
        <w:rPr>
          <w:rFonts w:cs="Arial"/>
          <w:b/>
          <w:szCs w:val="22"/>
          <w:lang w:eastAsia="en-US"/>
        </w:rPr>
        <w:t xml:space="preserve">   </w:t>
      </w:r>
    </w:p>
    <w:p w14:paraId="5D0A6D60" w14:textId="77777777" w:rsidR="0026012F" w:rsidRPr="00183028" w:rsidRDefault="0026012F" w:rsidP="0026012F">
      <w:pPr>
        <w:ind w:right="-507"/>
        <w:rPr>
          <w:rFonts w:cs="Arial"/>
          <w:b/>
          <w:szCs w:val="22"/>
          <w:lang w:eastAsia="en-US"/>
        </w:rPr>
      </w:pPr>
    </w:p>
    <w:p w14:paraId="7412E1D9" w14:textId="77777777" w:rsidR="0026012F" w:rsidRPr="00183028" w:rsidRDefault="0026012F" w:rsidP="0026012F">
      <w:pPr>
        <w:ind w:right="-507"/>
        <w:rPr>
          <w:rFonts w:cs="Arial"/>
          <w:b/>
          <w:szCs w:val="22"/>
          <w:lang w:eastAsia="en-US"/>
        </w:rPr>
      </w:pPr>
      <w:r w:rsidRPr="00183028">
        <w:rPr>
          <w:rFonts w:cs="Arial"/>
          <w:b/>
          <w:szCs w:val="22"/>
          <w:lang w:eastAsia="en-US"/>
        </w:rPr>
        <w:t>Department: ……………………………</w:t>
      </w:r>
      <w:proofErr w:type="gramStart"/>
      <w:r w:rsidRPr="00183028">
        <w:rPr>
          <w:rFonts w:cs="Arial"/>
          <w:b/>
          <w:szCs w:val="22"/>
          <w:lang w:eastAsia="en-US"/>
        </w:rPr>
        <w:t>…..</w:t>
      </w:r>
      <w:proofErr w:type="gramEnd"/>
      <w:r w:rsidRPr="00183028">
        <w:rPr>
          <w:rFonts w:cs="Arial"/>
          <w:b/>
          <w:szCs w:val="22"/>
          <w:lang w:eastAsia="en-US"/>
        </w:rPr>
        <w:tab/>
        <w:t>Base:  …………………………………</w:t>
      </w:r>
    </w:p>
    <w:p w14:paraId="136F4A34" w14:textId="77777777" w:rsidR="0026012F" w:rsidRPr="00183028" w:rsidRDefault="0026012F" w:rsidP="0026012F">
      <w:pPr>
        <w:pBdr>
          <w:bottom w:val="single" w:sz="12" w:space="1" w:color="auto"/>
        </w:pBdr>
        <w:rPr>
          <w:rFonts w:cs="Arial"/>
          <w:b/>
          <w:szCs w:val="22"/>
          <w:lang w:eastAsia="en-US"/>
        </w:rPr>
      </w:pPr>
    </w:p>
    <w:p w14:paraId="2F7E76D9" w14:textId="77777777" w:rsidR="0026012F" w:rsidRPr="00183028" w:rsidRDefault="0026012F" w:rsidP="0026012F">
      <w:pPr>
        <w:pBdr>
          <w:bottom w:val="single" w:sz="12" w:space="1" w:color="auto"/>
        </w:pBdr>
        <w:rPr>
          <w:rFonts w:cs="Arial"/>
          <w:b/>
          <w:szCs w:val="22"/>
          <w:lang w:eastAsia="en-US"/>
        </w:rPr>
      </w:pPr>
      <w:r w:rsidRPr="00183028">
        <w:rPr>
          <w:rFonts w:cs="Arial"/>
          <w:b/>
          <w:szCs w:val="22"/>
          <w:lang w:eastAsia="en-US"/>
        </w:rPr>
        <w:t>Telephone No. ……………………………...  Email: …………………………………</w:t>
      </w:r>
    </w:p>
    <w:p w14:paraId="21A22106" w14:textId="77777777" w:rsidR="0026012F" w:rsidRPr="00183028" w:rsidRDefault="0026012F" w:rsidP="0026012F">
      <w:pPr>
        <w:pBdr>
          <w:bottom w:val="single" w:sz="12" w:space="1" w:color="auto"/>
        </w:pBdr>
        <w:rPr>
          <w:rFonts w:cs="Arial"/>
          <w:b/>
          <w:szCs w:val="22"/>
          <w:lang w:eastAsia="en-US"/>
        </w:rPr>
      </w:pPr>
    </w:p>
    <w:p w14:paraId="63D9B3E0" w14:textId="77777777" w:rsidR="0026012F" w:rsidRPr="00183028" w:rsidRDefault="0026012F" w:rsidP="0026012F">
      <w:pPr>
        <w:ind w:left="720"/>
        <w:rPr>
          <w:rFonts w:cs="Arial"/>
          <w:b/>
          <w:szCs w:val="22"/>
          <w:lang w:eastAsia="en-US"/>
        </w:rPr>
      </w:pPr>
    </w:p>
    <w:p w14:paraId="31D68A44" w14:textId="77777777" w:rsidR="0026012F" w:rsidRPr="00183028" w:rsidRDefault="0026012F" w:rsidP="0026012F">
      <w:pPr>
        <w:rPr>
          <w:rFonts w:cs="Arial"/>
          <w:b/>
          <w:szCs w:val="22"/>
          <w:lang w:eastAsia="en-US"/>
        </w:rPr>
      </w:pPr>
      <w:r w:rsidRPr="00183028">
        <w:rPr>
          <w:rFonts w:cs="Arial"/>
          <w:b/>
          <w:szCs w:val="22"/>
          <w:lang w:eastAsia="en-US"/>
        </w:rPr>
        <w:t>PART 2 – DETAILS OF THE COMPLAINT</w:t>
      </w:r>
    </w:p>
    <w:p w14:paraId="64FAED8C" w14:textId="77777777" w:rsidR="00614876" w:rsidRPr="00183028" w:rsidRDefault="0026012F" w:rsidP="00614876">
      <w:pPr>
        <w:ind w:right="-507"/>
        <w:rPr>
          <w:rFonts w:cs="Arial"/>
          <w:b/>
          <w:szCs w:val="22"/>
          <w:lang w:eastAsia="en-US"/>
        </w:rPr>
      </w:pPr>
      <w:r w:rsidRPr="00183028">
        <w:rPr>
          <w:rFonts w:cs="Arial"/>
          <w:szCs w:val="22"/>
          <w:lang w:eastAsia="en-US"/>
        </w:rPr>
        <w:t xml:space="preserve">Please summarise your complaint below and attach any supporting documentation.  </w:t>
      </w:r>
      <w:r w:rsidR="00614876" w:rsidRPr="00183028">
        <w:rPr>
          <w:rFonts w:cs="Arial"/>
          <w:szCs w:val="22"/>
          <w:lang w:eastAsia="en-US"/>
        </w:rPr>
        <w:t>If appropriate</w:t>
      </w:r>
      <w:r w:rsidR="00614876" w:rsidRPr="00183028">
        <w:rPr>
          <w:rFonts w:cs="Arial"/>
          <w:b/>
          <w:szCs w:val="22"/>
          <w:lang w:eastAsia="en-US"/>
        </w:rPr>
        <w:t xml:space="preserve"> </w:t>
      </w:r>
      <w:r w:rsidR="00614876" w:rsidRPr="00183028">
        <w:rPr>
          <w:rFonts w:cs="Arial"/>
          <w:bCs/>
          <w:szCs w:val="22"/>
          <w:lang w:eastAsia="en-US"/>
        </w:rPr>
        <w:t>you should provide details such as dates and times of events, the names of any witness, where events took place and any relevant background information leading up to the complaint.</w:t>
      </w:r>
      <w:r w:rsidR="00614876" w:rsidRPr="00183028">
        <w:rPr>
          <w:rFonts w:cs="Arial"/>
          <w:b/>
          <w:szCs w:val="22"/>
          <w:lang w:eastAsia="en-US"/>
        </w:rPr>
        <w:t xml:space="preserve">   </w:t>
      </w:r>
    </w:p>
    <w:p w14:paraId="0E833024" w14:textId="09780BF9" w:rsidR="0026012F" w:rsidRPr="00183028" w:rsidRDefault="0026012F" w:rsidP="0026012F">
      <w:pPr>
        <w:rPr>
          <w:rFonts w:cs="Arial"/>
          <w:szCs w:val="22"/>
          <w:lang w:eastAsia="en-US"/>
        </w:rPr>
      </w:pPr>
      <w:r w:rsidRPr="00183028">
        <w:rPr>
          <w:rFonts w:cs="Arial"/>
          <w:szCs w:val="22"/>
          <w:lang w:eastAsia="en-US"/>
        </w:rPr>
        <w:t xml:space="preserve">You may </w:t>
      </w:r>
      <w:proofErr w:type="gramStart"/>
      <w:r w:rsidRPr="00183028">
        <w:rPr>
          <w:rFonts w:cs="Arial"/>
          <w:szCs w:val="22"/>
          <w:lang w:eastAsia="en-US"/>
        </w:rPr>
        <w:t>continue on</w:t>
      </w:r>
      <w:proofErr w:type="gramEnd"/>
      <w:r w:rsidRPr="00183028">
        <w:rPr>
          <w:rFonts w:cs="Arial"/>
          <w:szCs w:val="22"/>
          <w:lang w:eastAsia="en-US"/>
        </w:rPr>
        <w:t xml:space="preserve"> a separate sheet if necessary.  </w:t>
      </w:r>
    </w:p>
    <w:p w14:paraId="4318693E" w14:textId="77777777" w:rsidR="00614876" w:rsidRPr="00183028" w:rsidRDefault="00614876" w:rsidP="0026012F">
      <w:pPr>
        <w:rPr>
          <w:rFonts w:cs="Arial"/>
          <w:b/>
          <w:szCs w:val="22"/>
          <w:lang w:eastAsia="en-US"/>
        </w:rPr>
      </w:pPr>
    </w:p>
    <w:p w14:paraId="45EE094D" w14:textId="77777777" w:rsidR="00614876" w:rsidRPr="00183028" w:rsidRDefault="00614876" w:rsidP="0026012F">
      <w:pPr>
        <w:rPr>
          <w:rFonts w:cs="Arial"/>
          <w:b/>
          <w:szCs w:val="22"/>
          <w:lang w:eastAsia="en-US"/>
        </w:rPr>
      </w:pPr>
    </w:p>
    <w:p w14:paraId="6F496DF4" w14:textId="77777777" w:rsidR="00614876" w:rsidRPr="00183028" w:rsidRDefault="00614876" w:rsidP="0026012F">
      <w:pPr>
        <w:rPr>
          <w:rFonts w:cs="Arial"/>
          <w:b/>
          <w:szCs w:val="22"/>
          <w:lang w:eastAsia="en-US"/>
        </w:rPr>
      </w:pPr>
    </w:p>
    <w:p w14:paraId="3EAE6C3C" w14:textId="77777777" w:rsidR="00614876" w:rsidRPr="00183028" w:rsidRDefault="00614876" w:rsidP="0026012F">
      <w:pPr>
        <w:rPr>
          <w:rFonts w:cs="Arial"/>
          <w:b/>
          <w:szCs w:val="22"/>
          <w:lang w:eastAsia="en-US"/>
        </w:rPr>
      </w:pPr>
    </w:p>
    <w:p w14:paraId="425C527D" w14:textId="77777777" w:rsidR="00614876" w:rsidRPr="00183028" w:rsidRDefault="00614876" w:rsidP="0026012F">
      <w:pPr>
        <w:rPr>
          <w:rFonts w:cs="Arial"/>
          <w:b/>
          <w:szCs w:val="22"/>
          <w:lang w:eastAsia="en-US"/>
        </w:rPr>
      </w:pPr>
    </w:p>
    <w:p w14:paraId="15FBF434" w14:textId="77777777" w:rsidR="00614876" w:rsidRPr="00183028" w:rsidRDefault="00614876" w:rsidP="0026012F">
      <w:pPr>
        <w:rPr>
          <w:rFonts w:cs="Arial"/>
          <w:b/>
          <w:szCs w:val="22"/>
          <w:lang w:eastAsia="en-US"/>
        </w:rPr>
      </w:pPr>
    </w:p>
    <w:p w14:paraId="4D73CA9D" w14:textId="77777777" w:rsidR="00614876" w:rsidRPr="00183028" w:rsidRDefault="00614876" w:rsidP="0026012F">
      <w:pPr>
        <w:rPr>
          <w:rFonts w:cs="Arial"/>
          <w:b/>
          <w:szCs w:val="22"/>
          <w:lang w:eastAsia="en-US"/>
        </w:rPr>
      </w:pPr>
    </w:p>
    <w:p w14:paraId="6165C963" w14:textId="77777777" w:rsidR="00614876" w:rsidRPr="00183028" w:rsidRDefault="00614876" w:rsidP="0026012F">
      <w:pPr>
        <w:rPr>
          <w:rFonts w:cs="Arial"/>
          <w:b/>
          <w:szCs w:val="22"/>
          <w:lang w:eastAsia="en-US"/>
        </w:rPr>
      </w:pPr>
    </w:p>
    <w:p w14:paraId="79978D1E" w14:textId="77777777" w:rsidR="00AD264E" w:rsidRPr="00183028" w:rsidRDefault="0026012F" w:rsidP="00AD264E">
      <w:pPr>
        <w:rPr>
          <w:rFonts w:cs="Arial"/>
          <w:b/>
          <w:szCs w:val="22"/>
          <w:lang w:eastAsia="en-US"/>
        </w:rPr>
      </w:pPr>
      <w:r w:rsidRPr="00183028">
        <w:rPr>
          <w:rFonts w:cs="Arial"/>
          <w:b/>
          <w:szCs w:val="22"/>
          <w:lang w:eastAsia="en-US"/>
        </w:rPr>
        <w:lastRenderedPageBreak/>
        <w:br/>
      </w:r>
      <w:r w:rsidR="00AD264E" w:rsidRPr="00183028">
        <w:rPr>
          <w:rFonts w:cs="Arial"/>
          <w:b/>
          <w:szCs w:val="22"/>
          <w:lang w:eastAsia="en-US"/>
        </w:rPr>
        <w:t>STAGE 1 RESOLUTION</w:t>
      </w:r>
    </w:p>
    <w:p w14:paraId="460DA478" w14:textId="77777777" w:rsidR="00AD264E" w:rsidRPr="00183028" w:rsidRDefault="00AD264E" w:rsidP="00AD264E">
      <w:pPr>
        <w:rPr>
          <w:rFonts w:cs="Arial"/>
          <w:szCs w:val="22"/>
          <w:lang w:eastAsia="en-US"/>
        </w:rPr>
      </w:pPr>
      <w:r w:rsidRPr="00183028">
        <w:rPr>
          <w:rFonts w:cs="Arial"/>
          <w:szCs w:val="22"/>
          <w:lang w:eastAsia="en-US"/>
        </w:rPr>
        <w:t>Provide details of Stage 1 Resolution processes undertaken and why they were not successful. Attach any relevant documentation about this, such as the Respectful Resolution Pathway Outcome form.</w:t>
      </w:r>
    </w:p>
    <w:p w14:paraId="5D5FFAE3" w14:textId="7A8FCC24" w:rsidR="0026012F" w:rsidRPr="00183028" w:rsidRDefault="0026012F" w:rsidP="00AD264E">
      <w:pPr>
        <w:rPr>
          <w:rFonts w:cs="Arial"/>
          <w:b/>
          <w:szCs w:val="22"/>
          <w:lang w:eastAsia="en-US"/>
        </w:rPr>
      </w:pPr>
    </w:p>
    <w:p w14:paraId="26F1391B" w14:textId="77777777" w:rsidR="0026012F" w:rsidRPr="00183028" w:rsidRDefault="0026012F" w:rsidP="0026012F">
      <w:pPr>
        <w:rPr>
          <w:rFonts w:cs="Arial"/>
          <w:b/>
          <w:szCs w:val="22"/>
          <w:lang w:eastAsia="en-US"/>
        </w:rPr>
      </w:pPr>
    </w:p>
    <w:p w14:paraId="4C983B71" w14:textId="77777777" w:rsidR="00614876" w:rsidRPr="00183028" w:rsidRDefault="00614876" w:rsidP="0026012F">
      <w:pPr>
        <w:rPr>
          <w:rFonts w:cs="Arial"/>
          <w:b/>
          <w:szCs w:val="22"/>
          <w:lang w:eastAsia="en-US"/>
        </w:rPr>
      </w:pPr>
    </w:p>
    <w:p w14:paraId="6CDFD655" w14:textId="77777777" w:rsidR="00614876" w:rsidRPr="00183028" w:rsidRDefault="00614876" w:rsidP="0026012F">
      <w:pPr>
        <w:rPr>
          <w:rFonts w:cs="Arial"/>
          <w:b/>
          <w:szCs w:val="22"/>
          <w:lang w:eastAsia="en-US"/>
        </w:rPr>
      </w:pPr>
    </w:p>
    <w:p w14:paraId="2C544508" w14:textId="77777777" w:rsidR="00614876" w:rsidRPr="00183028" w:rsidRDefault="00614876" w:rsidP="0026012F">
      <w:pPr>
        <w:rPr>
          <w:rFonts w:cs="Arial"/>
          <w:b/>
          <w:szCs w:val="22"/>
          <w:lang w:eastAsia="en-US"/>
        </w:rPr>
      </w:pPr>
    </w:p>
    <w:p w14:paraId="00615107" w14:textId="77777777" w:rsidR="00614876" w:rsidRPr="00183028" w:rsidRDefault="00614876" w:rsidP="0026012F">
      <w:pPr>
        <w:rPr>
          <w:rFonts w:cs="Arial"/>
          <w:b/>
          <w:szCs w:val="22"/>
          <w:lang w:eastAsia="en-US"/>
        </w:rPr>
      </w:pPr>
    </w:p>
    <w:p w14:paraId="0BB3E229" w14:textId="77777777" w:rsidR="00614876" w:rsidRPr="00183028" w:rsidRDefault="00614876" w:rsidP="0026012F">
      <w:pPr>
        <w:rPr>
          <w:rFonts w:cs="Arial"/>
          <w:b/>
          <w:szCs w:val="22"/>
          <w:lang w:eastAsia="en-US"/>
        </w:rPr>
      </w:pPr>
    </w:p>
    <w:p w14:paraId="593996C2" w14:textId="77777777" w:rsidR="00614876" w:rsidRPr="00183028" w:rsidRDefault="00614876" w:rsidP="0026012F">
      <w:pPr>
        <w:rPr>
          <w:rFonts w:cs="Arial"/>
          <w:b/>
          <w:szCs w:val="22"/>
          <w:lang w:eastAsia="en-US"/>
        </w:rPr>
      </w:pPr>
    </w:p>
    <w:p w14:paraId="46DBFAED" w14:textId="77777777" w:rsidR="00614876" w:rsidRPr="00183028" w:rsidRDefault="00614876" w:rsidP="0026012F">
      <w:pPr>
        <w:rPr>
          <w:rFonts w:cs="Arial"/>
          <w:b/>
          <w:szCs w:val="22"/>
          <w:lang w:eastAsia="en-US"/>
        </w:rPr>
      </w:pPr>
    </w:p>
    <w:p w14:paraId="383ECE5B" w14:textId="77777777" w:rsidR="00614876" w:rsidRPr="00183028" w:rsidRDefault="00614876" w:rsidP="0026012F">
      <w:pPr>
        <w:rPr>
          <w:rFonts w:cs="Arial"/>
          <w:b/>
          <w:szCs w:val="22"/>
          <w:lang w:eastAsia="en-US"/>
        </w:rPr>
      </w:pPr>
    </w:p>
    <w:p w14:paraId="17DEECAE" w14:textId="77777777" w:rsidR="00614876" w:rsidRPr="00183028" w:rsidRDefault="00614876" w:rsidP="0026012F">
      <w:pPr>
        <w:rPr>
          <w:rFonts w:cs="Arial"/>
          <w:b/>
          <w:szCs w:val="22"/>
          <w:lang w:eastAsia="en-US"/>
        </w:rPr>
      </w:pPr>
    </w:p>
    <w:p w14:paraId="238AA195" w14:textId="77777777" w:rsidR="00614876" w:rsidRPr="00183028" w:rsidRDefault="00614876" w:rsidP="0026012F">
      <w:pPr>
        <w:rPr>
          <w:rFonts w:cs="Arial"/>
          <w:b/>
          <w:szCs w:val="22"/>
          <w:lang w:eastAsia="en-US"/>
        </w:rPr>
      </w:pPr>
    </w:p>
    <w:p w14:paraId="0A0D1AF1" w14:textId="77777777" w:rsidR="00614876" w:rsidRPr="00183028" w:rsidRDefault="00614876" w:rsidP="0026012F">
      <w:pPr>
        <w:rPr>
          <w:rFonts w:cs="Arial"/>
          <w:b/>
          <w:szCs w:val="22"/>
          <w:lang w:eastAsia="en-US"/>
        </w:rPr>
      </w:pPr>
    </w:p>
    <w:p w14:paraId="0F289003" w14:textId="77777777" w:rsidR="0026012F" w:rsidRPr="00183028" w:rsidRDefault="0026012F" w:rsidP="0026012F">
      <w:pPr>
        <w:rPr>
          <w:rFonts w:cs="Arial"/>
          <w:b/>
          <w:szCs w:val="22"/>
          <w:lang w:eastAsia="en-US"/>
        </w:rPr>
      </w:pPr>
      <w:r w:rsidRPr="00183028">
        <w:rPr>
          <w:rFonts w:cs="Arial"/>
          <w:b/>
          <w:szCs w:val="22"/>
          <w:lang w:eastAsia="en-US"/>
        </w:rPr>
        <w:t xml:space="preserve">What outcome are you looking for? </w:t>
      </w:r>
    </w:p>
    <w:p w14:paraId="22297658" w14:textId="77777777" w:rsidR="0026012F" w:rsidRPr="00183028" w:rsidRDefault="0026012F" w:rsidP="0026012F">
      <w:pPr>
        <w:rPr>
          <w:rFonts w:cs="Arial"/>
          <w:b/>
          <w:szCs w:val="22"/>
          <w:lang w:eastAsia="en-US"/>
        </w:rPr>
      </w:pPr>
    </w:p>
    <w:p w14:paraId="30232289" w14:textId="77777777" w:rsidR="00614876" w:rsidRPr="00183028" w:rsidRDefault="00614876" w:rsidP="0026012F">
      <w:pPr>
        <w:rPr>
          <w:rFonts w:cs="Arial"/>
          <w:b/>
          <w:szCs w:val="22"/>
          <w:lang w:eastAsia="en-US"/>
        </w:rPr>
      </w:pPr>
    </w:p>
    <w:p w14:paraId="04A7BDDB" w14:textId="77777777" w:rsidR="00614876" w:rsidRPr="00183028" w:rsidRDefault="00614876" w:rsidP="0026012F">
      <w:pPr>
        <w:rPr>
          <w:rFonts w:cs="Arial"/>
          <w:b/>
          <w:szCs w:val="22"/>
          <w:lang w:eastAsia="en-US"/>
        </w:rPr>
      </w:pPr>
    </w:p>
    <w:p w14:paraId="3E133B1F" w14:textId="77777777" w:rsidR="00614876" w:rsidRPr="00183028" w:rsidRDefault="00614876" w:rsidP="0026012F">
      <w:pPr>
        <w:rPr>
          <w:rFonts w:cs="Arial"/>
          <w:b/>
          <w:szCs w:val="22"/>
          <w:lang w:eastAsia="en-US"/>
        </w:rPr>
      </w:pPr>
    </w:p>
    <w:p w14:paraId="4547740D" w14:textId="77777777" w:rsidR="0026012F" w:rsidRPr="00183028" w:rsidRDefault="0026012F" w:rsidP="0026012F">
      <w:pPr>
        <w:rPr>
          <w:rFonts w:cs="Arial"/>
          <w:b/>
          <w:szCs w:val="22"/>
          <w:lang w:eastAsia="en-US"/>
        </w:rPr>
      </w:pPr>
    </w:p>
    <w:p w14:paraId="613BE3D2" w14:textId="77777777" w:rsidR="0026012F" w:rsidRPr="00183028" w:rsidRDefault="0026012F" w:rsidP="0026012F">
      <w:pPr>
        <w:rPr>
          <w:rFonts w:cs="Arial"/>
          <w:b/>
          <w:szCs w:val="22"/>
          <w:lang w:eastAsia="en-US"/>
        </w:rPr>
      </w:pPr>
      <w:r w:rsidRPr="00183028">
        <w:rPr>
          <w:rFonts w:cs="Arial"/>
          <w:b/>
          <w:szCs w:val="22"/>
          <w:lang w:eastAsia="en-US"/>
        </w:rPr>
        <w:t>Signature ………………………………….</w:t>
      </w:r>
      <w:r w:rsidRPr="00183028">
        <w:rPr>
          <w:rFonts w:cs="Arial"/>
          <w:b/>
          <w:szCs w:val="22"/>
          <w:lang w:eastAsia="en-US"/>
        </w:rPr>
        <w:tab/>
        <w:t>Date: ……………………………………</w:t>
      </w:r>
    </w:p>
    <w:p w14:paraId="7ED142E6" w14:textId="77777777" w:rsidR="00614876" w:rsidRPr="00183028" w:rsidRDefault="00614876" w:rsidP="0026012F">
      <w:pPr>
        <w:rPr>
          <w:rFonts w:cs="Arial"/>
          <w:b/>
          <w:szCs w:val="22"/>
          <w:lang w:eastAsia="en-US"/>
        </w:rPr>
      </w:pPr>
    </w:p>
    <w:p w14:paraId="519FEBF8" w14:textId="02CFF406" w:rsidR="0026012F" w:rsidRPr="00183028" w:rsidRDefault="0026012F" w:rsidP="0026012F">
      <w:pPr>
        <w:rPr>
          <w:rFonts w:cs="Arial"/>
          <w:b/>
          <w:szCs w:val="22"/>
          <w:lang w:eastAsia="en-US"/>
        </w:rPr>
      </w:pPr>
      <w:r w:rsidRPr="00183028">
        <w:rPr>
          <w:rFonts w:cs="Arial"/>
          <w:b/>
          <w:szCs w:val="22"/>
          <w:lang w:eastAsia="en-US"/>
        </w:rPr>
        <w:t>Received by:</w:t>
      </w:r>
    </w:p>
    <w:p w14:paraId="7F2C6C85" w14:textId="77777777" w:rsidR="0026012F" w:rsidRPr="00183028" w:rsidRDefault="0026012F" w:rsidP="0026012F">
      <w:pPr>
        <w:rPr>
          <w:rFonts w:cs="Arial"/>
          <w:b/>
          <w:szCs w:val="22"/>
          <w:lang w:eastAsia="en-US"/>
        </w:rPr>
      </w:pPr>
      <w:r w:rsidRPr="00183028">
        <w:rPr>
          <w:rFonts w:cs="Arial"/>
          <w:b/>
          <w:szCs w:val="22"/>
          <w:lang w:eastAsia="en-US"/>
        </w:rPr>
        <w:t>Name: ……………………………………</w:t>
      </w:r>
      <w:r w:rsidRPr="00183028">
        <w:rPr>
          <w:rFonts w:cs="Arial"/>
          <w:b/>
          <w:szCs w:val="22"/>
          <w:lang w:eastAsia="en-US"/>
        </w:rPr>
        <w:tab/>
        <w:t>Date: ………………………………</w:t>
      </w:r>
      <w:proofErr w:type="gramStart"/>
      <w:r w:rsidRPr="00183028">
        <w:rPr>
          <w:rFonts w:cs="Arial"/>
          <w:b/>
          <w:szCs w:val="22"/>
          <w:lang w:eastAsia="en-US"/>
        </w:rPr>
        <w:t>…..</w:t>
      </w:r>
      <w:proofErr w:type="gramEnd"/>
    </w:p>
    <w:p w14:paraId="664C2BF1" w14:textId="77777777" w:rsidR="0026012F" w:rsidRPr="00183028" w:rsidRDefault="0026012F" w:rsidP="0026012F">
      <w:pPr>
        <w:rPr>
          <w:rFonts w:cs="Arial"/>
          <w:b/>
          <w:szCs w:val="22"/>
          <w:lang w:eastAsia="en-US"/>
        </w:rPr>
      </w:pPr>
      <w:r w:rsidRPr="00183028">
        <w:rPr>
          <w:rFonts w:cs="Arial"/>
          <w:b/>
          <w:szCs w:val="22"/>
          <w:lang w:eastAsia="en-US"/>
        </w:rPr>
        <w:tab/>
      </w:r>
      <w:r w:rsidRPr="00183028">
        <w:rPr>
          <w:rFonts w:cs="Arial"/>
          <w:b/>
          <w:szCs w:val="22"/>
          <w:lang w:eastAsia="en-US"/>
        </w:rPr>
        <w:tab/>
        <w:t>(Manager)</w:t>
      </w:r>
    </w:p>
    <w:p w14:paraId="133E9FAF" w14:textId="77777777" w:rsidR="0026012F" w:rsidRPr="00183028" w:rsidRDefault="0026012F" w:rsidP="0026012F">
      <w:pPr>
        <w:rPr>
          <w:rFonts w:cs="Arial"/>
          <w:b/>
          <w:szCs w:val="22"/>
          <w:lang w:eastAsia="en-US"/>
        </w:rPr>
      </w:pPr>
      <w:r w:rsidRPr="00183028">
        <w:rPr>
          <w:rFonts w:cs="Arial"/>
          <w:b/>
          <w:szCs w:val="22"/>
          <w:lang w:eastAsia="en-US"/>
        </w:rPr>
        <w:t>Signed ……………………………………</w:t>
      </w:r>
    </w:p>
    <w:p w14:paraId="6480BBF6" w14:textId="77777777" w:rsidR="00D500B0" w:rsidRPr="00183028" w:rsidRDefault="00D500B0" w:rsidP="00D500B0">
      <w:pPr>
        <w:rPr>
          <w:rFonts w:cs="Arial"/>
          <w:szCs w:val="22"/>
        </w:rPr>
      </w:pPr>
    </w:p>
    <w:p w14:paraId="501C109E" w14:textId="47049F7C" w:rsidR="00237AAE" w:rsidRPr="00183028" w:rsidRDefault="00D500B0" w:rsidP="00237AAE">
      <w:pPr>
        <w:rPr>
          <w:rFonts w:cs="Arial"/>
          <w:b/>
          <w:szCs w:val="22"/>
        </w:rPr>
      </w:pPr>
      <w:r w:rsidRPr="00183028">
        <w:rPr>
          <w:rFonts w:cs="Arial"/>
          <w:b/>
          <w:szCs w:val="22"/>
        </w:rPr>
        <w:br w:type="page"/>
      </w:r>
      <w:r w:rsidR="00237AAE" w:rsidRPr="00183028">
        <w:rPr>
          <w:rFonts w:cs="Arial"/>
          <w:b/>
          <w:szCs w:val="22"/>
        </w:rPr>
        <w:lastRenderedPageBreak/>
        <w:t>Appendix 3 - The Mediation Procedure</w:t>
      </w:r>
    </w:p>
    <w:p w14:paraId="5FB6695E" w14:textId="77777777" w:rsidR="00237AAE" w:rsidRPr="00183028" w:rsidRDefault="00237AAE" w:rsidP="00237AAE">
      <w:pPr>
        <w:rPr>
          <w:rFonts w:cs="Arial"/>
          <w:szCs w:val="22"/>
        </w:rPr>
      </w:pPr>
      <w:r w:rsidRPr="00183028">
        <w:rPr>
          <w:rFonts w:cs="Arial"/>
          <w:szCs w:val="22"/>
        </w:rPr>
        <w:t xml:space="preserve">The Trust is committed to encouraging harmonious working relationships between staff and promoting fairness to all.  In most instances, workplace conflict can be resolved informally without the involvement of a third party, however where resolution is not achieved, the Trust has both informal and formal processes to support staff in conflict.  </w:t>
      </w:r>
    </w:p>
    <w:p w14:paraId="73F53188" w14:textId="77777777" w:rsidR="00237AAE" w:rsidRPr="00183028" w:rsidRDefault="00237AAE" w:rsidP="00F057C9">
      <w:pPr>
        <w:spacing w:after="100"/>
        <w:contextualSpacing/>
        <w:rPr>
          <w:rFonts w:cs="Arial"/>
          <w:b/>
          <w:szCs w:val="22"/>
        </w:rPr>
      </w:pPr>
      <w:r w:rsidRPr="00183028">
        <w:rPr>
          <w:rFonts w:cs="Arial"/>
          <w:b/>
          <w:szCs w:val="22"/>
        </w:rPr>
        <w:t xml:space="preserve"> Definition of Mediation</w:t>
      </w:r>
    </w:p>
    <w:p w14:paraId="207A2E50" w14:textId="77777777" w:rsidR="00237AAE" w:rsidRPr="00183028" w:rsidRDefault="00237AAE" w:rsidP="00237AAE">
      <w:pPr>
        <w:rPr>
          <w:rFonts w:cs="Arial"/>
          <w:szCs w:val="22"/>
        </w:rPr>
      </w:pPr>
      <w:r w:rsidRPr="00183028">
        <w:rPr>
          <w:rFonts w:cs="Arial"/>
          <w:szCs w:val="22"/>
        </w:rPr>
        <w:t>Mediation is a confidential process where a neutral, non-judgemental third party brings the parties in conflict together in a safe environment to facilitate open and honest dialogue as a first step in helping the parties find mutually agreed solutions.</w:t>
      </w:r>
    </w:p>
    <w:p w14:paraId="0A4F68F1" w14:textId="77777777" w:rsidR="00237AAE" w:rsidRPr="00183028" w:rsidRDefault="00237AAE" w:rsidP="00237AAE">
      <w:pPr>
        <w:rPr>
          <w:rFonts w:cs="Arial"/>
          <w:szCs w:val="22"/>
        </w:rPr>
      </w:pPr>
      <w:r w:rsidRPr="00183028">
        <w:rPr>
          <w:rFonts w:cs="Arial"/>
          <w:szCs w:val="22"/>
        </w:rPr>
        <w:t>This approach operates outside of any formal dispute or Resolution procedures and is entered into voluntarily by both parties.  It is best attempted before the situation escalates into a formal dispute.</w:t>
      </w:r>
    </w:p>
    <w:p w14:paraId="237989AB" w14:textId="571FA62D" w:rsidR="00237AAE" w:rsidRPr="00183028" w:rsidRDefault="00237AAE" w:rsidP="00237AAE">
      <w:pPr>
        <w:rPr>
          <w:rFonts w:cs="Arial"/>
          <w:szCs w:val="22"/>
        </w:rPr>
      </w:pPr>
      <w:r w:rsidRPr="00183028">
        <w:rPr>
          <w:rFonts w:cs="Arial"/>
          <w:szCs w:val="22"/>
        </w:rPr>
        <w:t>Exploring mediation options usually starts with informal discussions with People &amp; Culture or one of the accredited mediators with the Trust.</w:t>
      </w:r>
    </w:p>
    <w:p w14:paraId="08A32DBB" w14:textId="77777777" w:rsidR="00237AAE" w:rsidRPr="00183028" w:rsidRDefault="00237AAE" w:rsidP="00237AAE">
      <w:pPr>
        <w:rPr>
          <w:rFonts w:cs="Arial"/>
          <w:szCs w:val="22"/>
        </w:rPr>
      </w:pPr>
      <w:r w:rsidRPr="00183028">
        <w:rPr>
          <w:rFonts w:cs="Arial"/>
          <w:szCs w:val="22"/>
        </w:rPr>
        <w:t>Accredited mediators all have the National Certificate in Workplace Mediation and participate in regular quality assurance activities via Total Conflict Management (TCM).</w:t>
      </w:r>
    </w:p>
    <w:p w14:paraId="771E12C8" w14:textId="77777777" w:rsidR="00237AAE" w:rsidRPr="00183028" w:rsidRDefault="00237AAE" w:rsidP="00237AAE">
      <w:pPr>
        <w:rPr>
          <w:rFonts w:cs="Arial"/>
          <w:szCs w:val="22"/>
        </w:rPr>
      </w:pPr>
      <w:r w:rsidRPr="00183028">
        <w:rPr>
          <w:rFonts w:cs="Arial"/>
          <w:szCs w:val="22"/>
        </w:rPr>
        <w:t xml:space="preserve">Use of this process is </w:t>
      </w:r>
      <w:proofErr w:type="gramStart"/>
      <w:r w:rsidRPr="00183028">
        <w:rPr>
          <w:rFonts w:cs="Arial"/>
          <w:szCs w:val="22"/>
        </w:rPr>
        <w:t>voluntary</w:t>
      </w:r>
      <w:proofErr w:type="gramEnd"/>
      <w:r w:rsidRPr="00183028">
        <w:rPr>
          <w:rFonts w:cs="Arial"/>
          <w:szCs w:val="22"/>
        </w:rPr>
        <w:t xml:space="preserve"> and members of staff therefore have the option to withdraw from the process at any time and to instigate the formal Resolution Procedure, should they wish to.</w:t>
      </w:r>
    </w:p>
    <w:p w14:paraId="57C3772B" w14:textId="77777777" w:rsidR="00237AAE" w:rsidRPr="00183028" w:rsidRDefault="00237AAE" w:rsidP="00237AAE">
      <w:pPr>
        <w:rPr>
          <w:rFonts w:cs="Arial"/>
          <w:szCs w:val="22"/>
        </w:rPr>
      </w:pPr>
      <w:r w:rsidRPr="00183028">
        <w:rPr>
          <w:rFonts w:cs="Arial"/>
          <w:szCs w:val="22"/>
        </w:rPr>
        <w:t>In addition to mediation, members of staff may also choose to contact the Trust’s free confidential employee advisory provider for advice and support. Further details can be found on the ELFT intranet site.</w:t>
      </w:r>
    </w:p>
    <w:p w14:paraId="00BF97D9" w14:textId="77777777" w:rsidR="00237AAE" w:rsidRPr="00183028" w:rsidRDefault="00237AAE" w:rsidP="00F057C9">
      <w:pPr>
        <w:spacing w:after="100"/>
        <w:contextualSpacing/>
        <w:rPr>
          <w:rFonts w:cs="Arial"/>
          <w:b/>
          <w:szCs w:val="22"/>
        </w:rPr>
      </w:pPr>
      <w:r w:rsidRPr="00183028">
        <w:rPr>
          <w:rFonts w:cs="Arial"/>
          <w:b/>
          <w:szCs w:val="22"/>
        </w:rPr>
        <w:t>Relationship with Dispute Resolution Procedures</w:t>
      </w:r>
    </w:p>
    <w:p w14:paraId="51311089" w14:textId="77777777" w:rsidR="00237AAE" w:rsidRPr="00183028" w:rsidRDefault="00237AAE" w:rsidP="00237AAE">
      <w:pPr>
        <w:rPr>
          <w:rFonts w:cs="Arial"/>
          <w:szCs w:val="22"/>
        </w:rPr>
      </w:pPr>
      <w:r w:rsidRPr="00183028">
        <w:rPr>
          <w:rFonts w:cs="Arial"/>
          <w:szCs w:val="22"/>
        </w:rPr>
        <w:t>Mediation does not replace the Trust Resolution or Disciplinary procedures and should be adopted only where it is agreed that the matter might be best resolved through mediation at an earlier stage or where the appeals procedures have been exhausted.</w:t>
      </w:r>
    </w:p>
    <w:p w14:paraId="62543428" w14:textId="77777777" w:rsidR="00237AAE" w:rsidRPr="00183028" w:rsidRDefault="00237AAE" w:rsidP="00237AAE">
      <w:pPr>
        <w:rPr>
          <w:rFonts w:cs="Arial"/>
          <w:szCs w:val="22"/>
        </w:rPr>
      </w:pPr>
      <w:r w:rsidRPr="00183028">
        <w:rPr>
          <w:rFonts w:cs="Arial"/>
          <w:szCs w:val="22"/>
        </w:rPr>
        <w:t>Mediation may be recommended as part of informal arrangements within a disciplinary issue, or Resolution allegations – including workplace conflicts, with the agreement of the individuals involved in a dispute / relationship breakdown.</w:t>
      </w:r>
    </w:p>
    <w:p w14:paraId="5361C669" w14:textId="11F696C1" w:rsidR="00237AAE" w:rsidRPr="00183028" w:rsidRDefault="00237AAE" w:rsidP="00237AAE">
      <w:pPr>
        <w:rPr>
          <w:rFonts w:cs="Arial"/>
          <w:szCs w:val="22"/>
        </w:rPr>
      </w:pPr>
      <w:r w:rsidRPr="00183028">
        <w:rPr>
          <w:rFonts w:cs="Arial"/>
          <w:szCs w:val="22"/>
        </w:rPr>
        <w:t xml:space="preserve">If mediation is agreed, the disciplinary or resolution process may be </w:t>
      </w:r>
      <w:proofErr w:type="gramStart"/>
      <w:r w:rsidRPr="00183028">
        <w:rPr>
          <w:rFonts w:cs="Arial"/>
          <w:szCs w:val="22"/>
        </w:rPr>
        <w:t>temporarily suspended</w:t>
      </w:r>
      <w:proofErr w:type="gramEnd"/>
      <w:r w:rsidRPr="00183028">
        <w:rPr>
          <w:rFonts w:cs="Arial"/>
          <w:szCs w:val="22"/>
        </w:rPr>
        <w:t xml:space="preserve"> at the absolute discretion of the resolution hearing manager/commissioning manager. </w:t>
      </w:r>
      <w:proofErr w:type="gramStart"/>
      <w:r w:rsidRPr="00183028">
        <w:rPr>
          <w:rFonts w:cs="Arial"/>
          <w:szCs w:val="22"/>
        </w:rPr>
        <w:t>In the event</w:t>
      </w:r>
      <w:r w:rsidR="005F1665" w:rsidRPr="00183028">
        <w:rPr>
          <w:rFonts w:cs="Arial"/>
          <w:szCs w:val="22"/>
        </w:rPr>
        <w:t xml:space="preserve"> </w:t>
      </w:r>
      <w:r w:rsidRPr="00183028">
        <w:rPr>
          <w:rFonts w:cs="Arial"/>
          <w:szCs w:val="22"/>
        </w:rPr>
        <w:t>that</w:t>
      </w:r>
      <w:proofErr w:type="gramEnd"/>
      <w:r w:rsidRPr="00183028">
        <w:rPr>
          <w:rFonts w:cs="Arial"/>
          <w:szCs w:val="22"/>
        </w:rPr>
        <w:t xml:space="preserve"> mediation does not resolve the dispute, the relevant disciplinary or resolution process shall </w:t>
      </w:r>
      <w:proofErr w:type="gramStart"/>
      <w:r w:rsidRPr="00183028">
        <w:rPr>
          <w:rFonts w:cs="Arial"/>
          <w:szCs w:val="22"/>
        </w:rPr>
        <w:t>continue on</w:t>
      </w:r>
      <w:proofErr w:type="gramEnd"/>
      <w:r w:rsidRPr="00183028">
        <w:rPr>
          <w:rFonts w:cs="Arial"/>
          <w:szCs w:val="22"/>
        </w:rPr>
        <w:t xml:space="preserve"> conclusion of the mediation.</w:t>
      </w:r>
    </w:p>
    <w:p w14:paraId="690588DA" w14:textId="77777777" w:rsidR="00237AAE" w:rsidRPr="00183028" w:rsidRDefault="00237AAE" w:rsidP="00F057C9">
      <w:pPr>
        <w:spacing w:after="100"/>
        <w:contextualSpacing/>
        <w:rPr>
          <w:rFonts w:cs="Arial"/>
          <w:b/>
          <w:szCs w:val="22"/>
        </w:rPr>
      </w:pPr>
      <w:r w:rsidRPr="00183028">
        <w:rPr>
          <w:rFonts w:cs="Arial"/>
          <w:b/>
          <w:szCs w:val="22"/>
        </w:rPr>
        <w:t xml:space="preserve"> When Mediation May Be Appropriate / Inappropriate</w:t>
      </w:r>
    </w:p>
    <w:p w14:paraId="146003D1" w14:textId="77777777" w:rsidR="00237AAE" w:rsidRPr="00183028" w:rsidRDefault="00237AAE" w:rsidP="00F057C9">
      <w:pPr>
        <w:spacing w:after="100"/>
        <w:rPr>
          <w:rFonts w:cs="Arial"/>
          <w:szCs w:val="22"/>
        </w:rPr>
      </w:pPr>
      <w:r w:rsidRPr="00183028">
        <w:rPr>
          <w:rFonts w:cs="Arial"/>
          <w:szCs w:val="22"/>
        </w:rPr>
        <w:t>Mediation may be suitable:</w:t>
      </w:r>
    </w:p>
    <w:p w14:paraId="427F1CA0"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To resolve conflict involving colleagues of a similar job or grade or between a line manager and a member of staff.</w:t>
      </w:r>
    </w:p>
    <w:p w14:paraId="217A0CB4"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To support rebuilding relationships after a formal dispute has been resolved / formal procedure completed.</w:t>
      </w:r>
    </w:p>
    <w:p w14:paraId="6246226A"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To address a range of issues, including relationship breakdown, personality clashes, communication problems, dignity at work complaints.</w:t>
      </w:r>
    </w:p>
    <w:p w14:paraId="37A33239"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Where an ongoing professional working relationship is required / or there is a requirement to act cooperatively.</w:t>
      </w:r>
    </w:p>
    <w:p w14:paraId="0ACA75E6"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Where there are questions over fairness and reasonableness.</w:t>
      </w:r>
    </w:p>
    <w:p w14:paraId="1419AD15"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lastRenderedPageBreak/>
        <w:t>Where it is in the interest of both parties to resolve.</w:t>
      </w:r>
    </w:p>
    <w:p w14:paraId="3811BEC5"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When both parties are willing to participate.</w:t>
      </w:r>
    </w:p>
    <w:p w14:paraId="1BD051A0" w14:textId="77777777" w:rsidR="00237AAE" w:rsidRPr="00183028" w:rsidRDefault="00237AAE" w:rsidP="00F057C9">
      <w:pPr>
        <w:spacing w:after="100"/>
        <w:rPr>
          <w:rFonts w:cs="Arial"/>
          <w:szCs w:val="22"/>
        </w:rPr>
      </w:pPr>
      <w:r w:rsidRPr="00183028">
        <w:rPr>
          <w:rFonts w:cs="Arial"/>
          <w:szCs w:val="22"/>
        </w:rPr>
        <w:t>Mediation would not be suitable:</w:t>
      </w:r>
    </w:p>
    <w:p w14:paraId="21D83A99"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Where one party to a dispute is unwilling to engage with mediation.</w:t>
      </w:r>
    </w:p>
    <w:p w14:paraId="7F4CC064" w14:textId="68BCBE6F"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To use as a first resort for contact. Employees should have made attempts to speak to each other or discussed issues with their line manager, (or the next level of management if the line manager is involved), before seeking a solution through mediation.</w:t>
      </w:r>
    </w:p>
    <w:p w14:paraId="3E7DC11A"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 xml:space="preserve">For a manager to use to avoid their managerial </w:t>
      </w:r>
      <w:proofErr w:type="gramStart"/>
      <w:r w:rsidRPr="00183028">
        <w:rPr>
          <w:rFonts w:cs="Arial"/>
          <w:szCs w:val="22"/>
        </w:rPr>
        <w:t>responsibilities;</w:t>
      </w:r>
      <w:proofErr w:type="gramEnd"/>
      <w:r w:rsidRPr="00183028">
        <w:rPr>
          <w:rFonts w:cs="Arial"/>
          <w:szCs w:val="22"/>
        </w:rPr>
        <w:t xml:space="preserve"> e.g., to question poor performance or discuss capability issues.</w:t>
      </w:r>
    </w:p>
    <w:p w14:paraId="7965D730"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Where a decision about right or wrong is genuinely required to resolve a dispute for example, where there is possible criminal activity; or to communicate a formal sanction.</w:t>
      </w:r>
    </w:p>
    <w:p w14:paraId="52FD36FC"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Where an individual is raising discrimination or harassment concerns, which would first require the allegations to be investigated.</w:t>
      </w:r>
    </w:p>
    <w:p w14:paraId="573346C6" w14:textId="77777777" w:rsidR="00237AAE" w:rsidRPr="00183028" w:rsidRDefault="00237AAE" w:rsidP="00DA757E">
      <w:pPr>
        <w:pStyle w:val="ListParagraph"/>
        <w:numPr>
          <w:ilvl w:val="0"/>
          <w:numId w:val="24"/>
        </w:numPr>
        <w:spacing w:before="0" w:after="0"/>
        <w:contextualSpacing w:val="0"/>
        <w:jc w:val="left"/>
        <w:rPr>
          <w:rFonts w:cs="Arial"/>
          <w:szCs w:val="22"/>
        </w:rPr>
      </w:pPr>
      <w:r w:rsidRPr="00183028">
        <w:rPr>
          <w:rFonts w:cs="Arial"/>
          <w:szCs w:val="22"/>
        </w:rPr>
        <w:t>There is an unbridgeable imbalance of power.</w:t>
      </w:r>
    </w:p>
    <w:p w14:paraId="01921B2B" w14:textId="63A0EFEE" w:rsidR="00B42134" w:rsidRPr="00183028" w:rsidRDefault="00B42134" w:rsidP="00F057C9">
      <w:pPr>
        <w:spacing w:after="100"/>
        <w:contextualSpacing/>
        <w:rPr>
          <w:rFonts w:cs="Arial"/>
          <w:b/>
          <w:szCs w:val="22"/>
        </w:rPr>
      </w:pPr>
      <w:r w:rsidRPr="00183028">
        <w:rPr>
          <w:rFonts w:cs="Arial"/>
          <w:b/>
          <w:szCs w:val="22"/>
        </w:rPr>
        <w:t>Accessing Mediation</w:t>
      </w:r>
    </w:p>
    <w:p w14:paraId="5D28F658" w14:textId="4402B4B2" w:rsidR="00B42134" w:rsidRPr="00183028" w:rsidRDefault="00B42134" w:rsidP="00B42134">
      <w:pPr>
        <w:rPr>
          <w:rFonts w:cs="Arial"/>
          <w:szCs w:val="22"/>
        </w:rPr>
      </w:pPr>
      <w:r w:rsidRPr="00183028">
        <w:rPr>
          <w:rFonts w:cs="Arial"/>
          <w:szCs w:val="22"/>
        </w:rPr>
        <w:t xml:space="preserve">If you are involved in a personal conflict within the workplace, you may contact the mediation team inbox at </w:t>
      </w:r>
      <w:hyperlink r:id="rId17" w:history="1">
        <w:r w:rsidR="00237AAE" w:rsidRPr="00183028">
          <w:rPr>
            <w:rStyle w:val="Hyperlink"/>
            <w:rFonts w:cs="Arial"/>
            <w:szCs w:val="22"/>
          </w:rPr>
          <w:t>elft.mediation@nhs.net</w:t>
        </w:r>
      </w:hyperlink>
      <w:r w:rsidR="00237AAE" w:rsidRPr="00183028">
        <w:rPr>
          <w:rFonts w:cs="Arial"/>
          <w:szCs w:val="22"/>
        </w:rPr>
        <w:t xml:space="preserve"> </w:t>
      </w:r>
      <w:r w:rsidRPr="00183028">
        <w:rPr>
          <w:rFonts w:cs="Arial"/>
          <w:szCs w:val="22"/>
        </w:rPr>
        <w:t>who will act as the ‘gate keeper’ and direct you to an appropriate mediator/facilitator</w:t>
      </w:r>
    </w:p>
    <w:p w14:paraId="077F70E1" w14:textId="77777777" w:rsidR="00B42134" w:rsidRPr="00183028" w:rsidRDefault="00B42134" w:rsidP="00B42134">
      <w:pPr>
        <w:rPr>
          <w:rFonts w:cs="Arial"/>
          <w:szCs w:val="22"/>
        </w:rPr>
      </w:pPr>
      <w:r w:rsidRPr="00183028">
        <w:rPr>
          <w:rFonts w:cs="Arial"/>
          <w:szCs w:val="22"/>
        </w:rPr>
        <w:t>At the first point of contact the mediator will:</w:t>
      </w:r>
    </w:p>
    <w:p w14:paraId="3F1A1DB0" w14:textId="77777777" w:rsidR="00B42134" w:rsidRPr="00183028" w:rsidRDefault="00B42134" w:rsidP="00DA757E">
      <w:pPr>
        <w:pStyle w:val="ListParagraph"/>
        <w:numPr>
          <w:ilvl w:val="0"/>
          <w:numId w:val="24"/>
        </w:numPr>
        <w:spacing w:before="0" w:after="0"/>
        <w:contextualSpacing w:val="0"/>
        <w:jc w:val="left"/>
        <w:rPr>
          <w:rFonts w:cs="Arial"/>
          <w:szCs w:val="22"/>
        </w:rPr>
      </w:pPr>
      <w:r w:rsidRPr="00183028">
        <w:rPr>
          <w:rFonts w:cs="Arial"/>
          <w:szCs w:val="22"/>
        </w:rPr>
        <w:t>Assess if mediation is appropriate in the given circumstances</w:t>
      </w:r>
    </w:p>
    <w:p w14:paraId="67F1BA62" w14:textId="77777777" w:rsidR="00B42134" w:rsidRPr="00183028" w:rsidRDefault="00B42134" w:rsidP="00DA757E">
      <w:pPr>
        <w:pStyle w:val="ListParagraph"/>
        <w:numPr>
          <w:ilvl w:val="0"/>
          <w:numId w:val="24"/>
        </w:numPr>
        <w:spacing w:before="0" w:after="0"/>
        <w:contextualSpacing w:val="0"/>
        <w:jc w:val="left"/>
        <w:rPr>
          <w:rFonts w:cs="Arial"/>
          <w:szCs w:val="22"/>
        </w:rPr>
      </w:pPr>
      <w:r w:rsidRPr="00183028">
        <w:rPr>
          <w:rFonts w:cs="Arial"/>
          <w:szCs w:val="22"/>
        </w:rPr>
        <w:t>Confirm if they are available and suitably selected to support the case</w:t>
      </w:r>
    </w:p>
    <w:p w14:paraId="3F882C73" w14:textId="77777777" w:rsidR="00B42134" w:rsidRPr="00183028" w:rsidRDefault="00B42134" w:rsidP="00DA757E">
      <w:pPr>
        <w:pStyle w:val="ListParagraph"/>
        <w:numPr>
          <w:ilvl w:val="0"/>
          <w:numId w:val="24"/>
        </w:numPr>
        <w:spacing w:before="0" w:after="0"/>
        <w:contextualSpacing w:val="0"/>
        <w:jc w:val="left"/>
        <w:rPr>
          <w:rFonts w:cs="Arial"/>
          <w:szCs w:val="22"/>
        </w:rPr>
      </w:pPr>
      <w:r w:rsidRPr="00183028">
        <w:rPr>
          <w:rFonts w:cs="Arial"/>
          <w:szCs w:val="22"/>
        </w:rPr>
        <w:t>Be independent to the situation</w:t>
      </w:r>
    </w:p>
    <w:p w14:paraId="661E125D" w14:textId="77777777" w:rsidR="00B42134" w:rsidRPr="00183028" w:rsidRDefault="00B42134" w:rsidP="00B42134">
      <w:pPr>
        <w:rPr>
          <w:rFonts w:cs="Arial"/>
          <w:szCs w:val="22"/>
        </w:rPr>
      </w:pPr>
      <w:r w:rsidRPr="00183028">
        <w:rPr>
          <w:rFonts w:cs="Arial"/>
          <w:szCs w:val="22"/>
        </w:rPr>
        <w:t>The mediator will hold a separate meeting with each individual to understand the situation and gain agreement to a joint meeting</w:t>
      </w:r>
    </w:p>
    <w:p w14:paraId="2AB36AC7" w14:textId="72D67599" w:rsidR="00B42134" w:rsidRPr="00183028" w:rsidRDefault="00B42134" w:rsidP="00B42134">
      <w:pPr>
        <w:rPr>
          <w:rFonts w:cs="Arial"/>
          <w:szCs w:val="22"/>
        </w:rPr>
      </w:pPr>
      <w:r w:rsidRPr="00183028">
        <w:rPr>
          <w:rFonts w:cs="Arial"/>
          <w:szCs w:val="22"/>
        </w:rPr>
        <w:t xml:space="preserve">The mediator and parties involved will decide arrangements for the joint meeting </w:t>
      </w:r>
      <w:r w:rsidR="00BF4C73" w:rsidRPr="00183028">
        <w:rPr>
          <w:rFonts w:cs="Arial"/>
          <w:szCs w:val="22"/>
        </w:rPr>
        <w:t>e.g.,</w:t>
      </w:r>
      <w:r w:rsidRPr="00183028">
        <w:rPr>
          <w:rFonts w:cs="Arial"/>
          <w:szCs w:val="22"/>
        </w:rPr>
        <w:t xml:space="preserve"> appropriate venue, date and other practical matters relating to the mediation process.  Mediation meetings will generally be held on the Trust’s premises, unless exceptional circumstances apply.</w:t>
      </w:r>
    </w:p>
    <w:p w14:paraId="40142AD6" w14:textId="3A844503" w:rsidR="00B42134" w:rsidRPr="00183028" w:rsidRDefault="00B42134" w:rsidP="00B42134">
      <w:pPr>
        <w:rPr>
          <w:rFonts w:cs="Arial"/>
          <w:szCs w:val="22"/>
        </w:rPr>
      </w:pPr>
      <w:r w:rsidRPr="00183028">
        <w:rPr>
          <w:rFonts w:cs="Arial"/>
          <w:szCs w:val="22"/>
        </w:rPr>
        <w:t xml:space="preserve">There is no legal right to be accompanied at a mediation session.  There are limited exceptions to this </w:t>
      </w:r>
      <w:r w:rsidR="00BF4C73" w:rsidRPr="00183028">
        <w:rPr>
          <w:rFonts w:cs="Arial"/>
          <w:szCs w:val="22"/>
        </w:rPr>
        <w:t>e.g.,</w:t>
      </w:r>
      <w:r w:rsidRPr="00183028">
        <w:rPr>
          <w:rFonts w:cs="Arial"/>
          <w:szCs w:val="22"/>
        </w:rPr>
        <w:t xml:space="preserve"> where an interpreter may be required.</w:t>
      </w:r>
    </w:p>
    <w:p w14:paraId="60BC25B6" w14:textId="77777777" w:rsidR="00B42134" w:rsidRPr="00183028" w:rsidRDefault="00B42134" w:rsidP="00B42134">
      <w:pPr>
        <w:rPr>
          <w:rFonts w:cs="Arial"/>
          <w:szCs w:val="22"/>
        </w:rPr>
      </w:pPr>
      <w:r w:rsidRPr="00183028">
        <w:rPr>
          <w:rFonts w:cs="Arial"/>
          <w:szCs w:val="22"/>
        </w:rPr>
        <w:t>Successful mediation should be achievable in one joint session with both parties participating. Sufficient time should be allocated to facilitate a successful outcome and prevent the need for repeat meetings.</w:t>
      </w:r>
    </w:p>
    <w:p w14:paraId="2CFFAC62" w14:textId="77777777" w:rsidR="00B42134" w:rsidRPr="00183028" w:rsidRDefault="00B42134" w:rsidP="00B42134">
      <w:pPr>
        <w:rPr>
          <w:rFonts w:cs="Arial"/>
          <w:szCs w:val="22"/>
        </w:rPr>
      </w:pPr>
      <w:r w:rsidRPr="00183028">
        <w:rPr>
          <w:rFonts w:cs="Arial"/>
          <w:szCs w:val="22"/>
        </w:rPr>
        <w:t>An individual should agree appropriate time to be released from responsibilities to attend mediation sessions with their Line Manager. If you are concerned regarding covering workloads; where possible, suitable cover or other arrangements for time will need to be agreed with the line manager.  If in doubt speak to the mediation</w:t>
      </w:r>
      <w:r w:rsidR="00840EE4" w:rsidRPr="00183028">
        <w:rPr>
          <w:rFonts w:cs="Arial"/>
          <w:szCs w:val="22"/>
        </w:rPr>
        <w:t xml:space="preserve"> team or the mediator directly.</w:t>
      </w:r>
    </w:p>
    <w:p w14:paraId="6784E957" w14:textId="77777777" w:rsidR="00B42134" w:rsidRPr="00183028" w:rsidRDefault="00B42134" w:rsidP="00B42134">
      <w:pPr>
        <w:rPr>
          <w:rFonts w:cs="Arial"/>
          <w:b/>
          <w:szCs w:val="22"/>
        </w:rPr>
      </w:pPr>
      <w:r w:rsidRPr="00183028">
        <w:rPr>
          <w:rFonts w:cs="Arial"/>
          <w:b/>
          <w:szCs w:val="22"/>
        </w:rPr>
        <w:t>Mediation Team</w:t>
      </w:r>
    </w:p>
    <w:p w14:paraId="2A314517" w14:textId="77777777" w:rsidR="00237AAE" w:rsidRPr="00183028" w:rsidRDefault="00B42134" w:rsidP="00B42134">
      <w:pPr>
        <w:rPr>
          <w:rFonts w:cs="Arial"/>
          <w:szCs w:val="22"/>
        </w:rPr>
      </w:pPr>
      <w:r w:rsidRPr="00183028">
        <w:rPr>
          <w:rFonts w:cs="Arial"/>
          <w:szCs w:val="22"/>
        </w:rPr>
        <w:t xml:space="preserve">The mediation service is provided by a small team of staff who have undertaken Total Conflict Management (TCM) mediation skill training.  </w:t>
      </w:r>
    </w:p>
    <w:p w14:paraId="7529988F" w14:textId="2E77F671" w:rsidR="00B42134" w:rsidRPr="00183028" w:rsidRDefault="00B42134" w:rsidP="005C684F">
      <w:pPr>
        <w:rPr>
          <w:rFonts w:cs="Arial"/>
          <w:color w:val="0000FF"/>
          <w:szCs w:val="22"/>
          <w:u w:val="single"/>
        </w:rPr>
      </w:pPr>
      <w:r w:rsidRPr="00183028">
        <w:rPr>
          <w:rFonts w:cs="Arial"/>
          <w:szCs w:val="22"/>
        </w:rPr>
        <w:t xml:space="preserve">Contact details for current Mediators is available </w:t>
      </w:r>
      <w:r w:rsidR="00237AAE" w:rsidRPr="00183028">
        <w:rPr>
          <w:rFonts w:cs="Arial"/>
          <w:szCs w:val="22"/>
        </w:rPr>
        <w:t xml:space="preserve">by contacting </w:t>
      </w:r>
      <w:r w:rsidRPr="00183028">
        <w:rPr>
          <w:rFonts w:cs="Arial"/>
          <w:szCs w:val="22"/>
        </w:rPr>
        <w:t xml:space="preserve"> </w:t>
      </w:r>
      <w:hyperlink r:id="rId18" w:history="1">
        <w:r w:rsidR="00237AAE" w:rsidRPr="00183028">
          <w:rPr>
            <w:rStyle w:val="Hyperlink"/>
            <w:rFonts w:cs="Arial"/>
            <w:szCs w:val="22"/>
          </w:rPr>
          <w:t>elft.mediation@nhs.net</w:t>
        </w:r>
      </w:hyperlink>
    </w:p>
    <w:p w14:paraId="4F55BF1F" w14:textId="6BEDF102" w:rsidR="00BD4F82" w:rsidRPr="00183028" w:rsidRDefault="00BD4F82" w:rsidP="00F165A0">
      <w:pPr>
        <w:pStyle w:val="Heading4"/>
        <w:rPr>
          <w:rFonts w:cs="Arial"/>
          <w:sz w:val="22"/>
          <w:szCs w:val="22"/>
        </w:rPr>
      </w:pPr>
      <w:r w:rsidRPr="00183028">
        <w:rPr>
          <w:rFonts w:cs="Arial"/>
          <w:sz w:val="22"/>
          <w:szCs w:val="22"/>
        </w:rPr>
        <w:lastRenderedPageBreak/>
        <w:t>Appendix 4</w:t>
      </w:r>
    </w:p>
    <w:p w14:paraId="2791DA03" w14:textId="25C622AF" w:rsidR="00B42134" w:rsidRPr="00183028" w:rsidRDefault="005F1665" w:rsidP="00B42134">
      <w:pPr>
        <w:ind w:right="-522"/>
        <w:jc w:val="center"/>
        <w:rPr>
          <w:rFonts w:cs="Arial"/>
          <w:b/>
          <w:szCs w:val="22"/>
          <w:lang w:eastAsia="en-US"/>
        </w:rPr>
      </w:pPr>
      <w:r w:rsidRPr="00183028">
        <w:rPr>
          <w:rFonts w:cs="Arial"/>
          <w:b/>
          <w:szCs w:val="22"/>
          <w:lang w:eastAsia="en-US"/>
        </w:rPr>
        <w:t xml:space="preserve">Definitions </w:t>
      </w:r>
    </w:p>
    <w:p w14:paraId="21655F16" w14:textId="77777777" w:rsidR="00B42134" w:rsidRPr="00183028" w:rsidRDefault="00B42134" w:rsidP="00B42134">
      <w:pPr>
        <w:spacing w:after="60"/>
        <w:rPr>
          <w:rFonts w:cs="Arial"/>
          <w:b/>
          <w:szCs w:val="22"/>
          <w:lang w:eastAsia="en-US"/>
        </w:rPr>
      </w:pPr>
    </w:p>
    <w:p w14:paraId="48FD9919" w14:textId="77777777" w:rsidR="00B42134" w:rsidRPr="00183028" w:rsidRDefault="00840EE4" w:rsidP="00B42134">
      <w:pPr>
        <w:spacing w:after="60"/>
        <w:rPr>
          <w:rFonts w:cs="Arial"/>
          <w:b/>
          <w:szCs w:val="22"/>
          <w:lang w:eastAsia="en-US"/>
        </w:rPr>
      </w:pPr>
      <w:r w:rsidRPr="00183028">
        <w:rPr>
          <w:rFonts w:cs="Arial"/>
          <w:b/>
          <w:szCs w:val="22"/>
          <w:lang w:eastAsia="en-US"/>
        </w:rPr>
        <w:t>Harassment</w:t>
      </w:r>
    </w:p>
    <w:p w14:paraId="43E72036" w14:textId="77777777" w:rsidR="00B42134" w:rsidRPr="00183028" w:rsidRDefault="00B42134" w:rsidP="674E6FA5">
      <w:pPr>
        <w:spacing w:after="60"/>
        <w:rPr>
          <w:rFonts w:cs="Arial"/>
          <w:szCs w:val="22"/>
          <w:lang w:eastAsia="en-US"/>
        </w:rPr>
      </w:pPr>
      <w:r w:rsidRPr="00183028">
        <w:rPr>
          <w:rFonts w:cs="Arial"/>
          <w:szCs w:val="22"/>
          <w:lang w:eastAsia="en-US"/>
        </w:rPr>
        <w:t>Harassment, in general terms, is unwanted c</w:t>
      </w:r>
      <w:r w:rsidR="00201377" w:rsidRPr="00183028">
        <w:rPr>
          <w:rFonts w:cs="Arial"/>
          <w:szCs w:val="22"/>
          <w:lang w:eastAsia="en-US"/>
        </w:rPr>
        <w:t>onduct affecting the dignity of all individuals,</w:t>
      </w:r>
      <w:r w:rsidRPr="00183028">
        <w:rPr>
          <w:rFonts w:cs="Arial"/>
          <w:szCs w:val="22"/>
          <w:lang w:eastAsia="en-US"/>
        </w:rPr>
        <w:t xml:space="preserve"> in the workplace.  It may be related to age, sex, race, disability, religion, sexual orientation, marriage and civil partnership, pregnancy, maternity, gender reassignment, nationality or personal characteristics of the individual, and may be persistent or an isolated incident.  The key is that the actions or comments are reasonably viewed as demeaning and </w:t>
      </w:r>
      <w:r w:rsidR="00840EE4" w:rsidRPr="00183028">
        <w:rPr>
          <w:rFonts w:cs="Arial"/>
          <w:szCs w:val="22"/>
          <w:lang w:eastAsia="en-US"/>
        </w:rPr>
        <w:t xml:space="preserve">unacceptable to the recipient. </w:t>
      </w:r>
    </w:p>
    <w:p w14:paraId="14CB8013" w14:textId="77777777" w:rsidR="00B42134" w:rsidRPr="00183028" w:rsidRDefault="00B42134" w:rsidP="00B42134">
      <w:pPr>
        <w:spacing w:after="60"/>
        <w:rPr>
          <w:rFonts w:cs="Arial"/>
          <w:szCs w:val="22"/>
          <w:lang w:eastAsia="en-US"/>
        </w:rPr>
      </w:pPr>
      <w:r w:rsidRPr="00183028">
        <w:rPr>
          <w:rFonts w:cs="Arial"/>
          <w:szCs w:val="22"/>
          <w:lang w:eastAsia="en-US"/>
        </w:rPr>
        <w:t xml:space="preserve">Harassment can take many different forms and examples, which are not exhaustive, </w:t>
      </w:r>
      <w:proofErr w:type="gramStart"/>
      <w:r w:rsidRPr="00183028">
        <w:rPr>
          <w:rFonts w:cs="Arial"/>
          <w:szCs w:val="22"/>
          <w:lang w:eastAsia="en-US"/>
        </w:rPr>
        <w:t>include:-</w:t>
      </w:r>
      <w:proofErr w:type="gramEnd"/>
    </w:p>
    <w:p w14:paraId="5DFD252E"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Persistent incidents</w:t>
      </w:r>
    </w:p>
    <w:p w14:paraId="53882C1A"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A single serious incident</w:t>
      </w:r>
    </w:p>
    <w:p w14:paraId="2A10CBD8"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Unwanted physical conduct including unnecessary touching, assault, physical threats, insulting or abusive behaviour or gestures</w:t>
      </w:r>
    </w:p>
    <w:p w14:paraId="6168F49C"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 xml:space="preserve">Verbal abuse such as anonymous answer phone messages, offensive language or innuendo, telling offensive jokes, name calling or spreading malicious </w:t>
      </w:r>
      <w:proofErr w:type="gramStart"/>
      <w:r w:rsidRPr="00183028">
        <w:rPr>
          <w:rFonts w:cs="Arial"/>
          <w:szCs w:val="22"/>
          <w:lang w:eastAsia="en-US"/>
        </w:rPr>
        <w:t>rumours;</w:t>
      </w:r>
      <w:proofErr w:type="gramEnd"/>
    </w:p>
    <w:p w14:paraId="127CE808"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 xml:space="preserve">Non-verbal including display, storage or distribution of offensive material (including information held on the computer) such as pornographic or suggestive pictures, or written material or visual material and graffiti, leering or staring, ignoring or avoiding </w:t>
      </w:r>
      <w:proofErr w:type="gramStart"/>
      <w:r w:rsidRPr="00183028">
        <w:rPr>
          <w:rFonts w:cs="Arial"/>
          <w:szCs w:val="22"/>
          <w:lang w:eastAsia="en-US"/>
        </w:rPr>
        <w:t>colleagues;</w:t>
      </w:r>
      <w:proofErr w:type="gramEnd"/>
    </w:p>
    <w:p w14:paraId="5CDE28D6"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 xml:space="preserve">Covert or disguised behaviour such as social isolation and non-cooperation, implicit threats, and pressure for sexual </w:t>
      </w:r>
      <w:proofErr w:type="gramStart"/>
      <w:r w:rsidRPr="00183028">
        <w:rPr>
          <w:rFonts w:cs="Arial"/>
          <w:szCs w:val="22"/>
          <w:lang w:eastAsia="en-US"/>
        </w:rPr>
        <w:t>favours;</w:t>
      </w:r>
      <w:proofErr w:type="gramEnd"/>
    </w:p>
    <w:p w14:paraId="51D180D8"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Incidents associated with work such as stalking</w:t>
      </w:r>
    </w:p>
    <w:p w14:paraId="6D48B5E8" w14:textId="77777777" w:rsidR="00B42134" w:rsidRPr="00183028" w:rsidRDefault="00B42134" w:rsidP="00B42134">
      <w:pPr>
        <w:spacing w:after="60"/>
        <w:rPr>
          <w:rFonts w:cs="Arial"/>
          <w:szCs w:val="22"/>
          <w:lang w:eastAsia="en-US"/>
        </w:rPr>
      </w:pPr>
      <w:r w:rsidRPr="00183028">
        <w:rPr>
          <w:rFonts w:cs="Arial"/>
          <w:szCs w:val="22"/>
          <w:lang w:eastAsia="en-US"/>
        </w:rPr>
        <w:t>Such behaviour is unacceptable if:</w:t>
      </w:r>
    </w:p>
    <w:p w14:paraId="19778483"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 xml:space="preserve">It is unwanted, unreasonable and offensive to the </w:t>
      </w:r>
      <w:proofErr w:type="gramStart"/>
      <w:r w:rsidRPr="00183028">
        <w:rPr>
          <w:rFonts w:cs="Arial"/>
          <w:szCs w:val="22"/>
          <w:lang w:eastAsia="en-US"/>
        </w:rPr>
        <w:t>recipient;</w:t>
      </w:r>
      <w:proofErr w:type="gramEnd"/>
    </w:p>
    <w:p w14:paraId="1923598D"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It is used as the basis for employment decisions</w:t>
      </w:r>
    </w:p>
    <w:p w14:paraId="7C2F4665"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It creates a hostile or ineffective working environment</w:t>
      </w:r>
    </w:p>
    <w:p w14:paraId="3CAC782B" w14:textId="77777777" w:rsidR="00B42134" w:rsidRPr="00183028" w:rsidRDefault="00B42134" w:rsidP="00840EE4">
      <w:pPr>
        <w:spacing w:after="60"/>
        <w:rPr>
          <w:rFonts w:cs="Arial"/>
          <w:szCs w:val="22"/>
          <w:lang w:eastAsia="en-US"/>
        </w:rPr>
      </w:pPr>
      <w:r w:rsidRPr="00183028">
        <w:rPr>
          <w:rFonts w:cs="Arial"/>
          <w:szCs w:val="22"/>
          <w:lang w:eastAsia="en-US"/>
        </w:rPr>
        <w:t>Behaviour that any reasonable person would realise is likely to offend will be harassment without the recipient having to say in advance that they find it offensive suc</w:t>
      </w:r>
      <w:r w:rsidR="00840EE4" w:rsidRPr="00183028">
        <w:rPr>
          <w:rFonts w:cs="Arial"/>
          <w:szCs w:val="22"/>
          <w:lang w:eastAsia="en-US"/>
        </w:rPr>
        <w:t>h as unwanted physical contact.</w:t>
      </w:r>
    </w:p>
    <w:p w14:paraId="3F8ADD9E" w14:textId="77777777" w:rsidR="008A2C4A" w:rsidRPr="00183028" w:rsidRDefault="00B42134" w:rsidP="00840EE4">
      <w:pPr>
        <w:spacing w:after="60"/>
        <w:rPr>
          <w:rFonts w:cs="Arial"/>
          <w:szCs w:val="22"/>
          <w:lang w:eastAsia="en-US"/>
        </w:rPr>
      </w:pPr>
      <w:r w:rsidRPr="00183028">
        <w:rPr>
          <w:rFonts w:cs="Arial"/>
          <w:szCs w:val="22"/>
          <w:lang w:eastAsia="en-US"/>
        </w:rPr>
        <w:t xml:space="preserve">Where it may not be so clear in advance that the behaviour would be unwelcome to, or what could offend a particular person e.g. certain conversations, flirting, asking someone for a drink after work, then the recipient should make it clear by words or conduct that such behaviour is unacceptable to him/her.  If the behaviour continues after it has been made clear that it is unacceptable then it </w:t>
      </w:r>
      <w:r w:rsidR="00840EE4" w:rsidRPr="00183028">
        <w:rPr>
          <w:rFonts w:cs="Arial"/>
          <w:szCs w:val="22"/>
          <w:lang w:eastAsia="en-US"/>
        </w:rPr>
        <w:t>may be perceived as harassment.</w:t>
      </w:r>
    </w:p>
    <w:p w14:paraId="4D64C1A0" w14:textId="77777777" w:rsidR="00B42134" w:rsidRPr="00183028" w:rsidRDefault="00840EE4" w:rsidP="674E6FA5">
      <w:pPr>
        <w:spacing w:after="60"/>
        <w:rPr>
          <w:rFonts w:cs="Arial"/>
          <w:b/>
          <w:bCs/>
          <w:szCs w:val="22"/>
          <w:lang w:eastAsia="en-US"/>
        </w:rPr>
      </w:pPr>
      <w:r w:rsidRPr="00183028">
        <w:rPr>
          <w:rFonts w:cs="Arial"/>
          <w:b/>
          <w:bCs/>
          <w:szCs w:val="22"/>
          <w:lang w:eastAsia="en-US"/>
        </w:rPr>
        <w:t>Bullying</w:t>
      </w:r>
    </w:p>
    <w:p w14:paraId="2D64FF0D" w14:textId="3E0EDBFD" w:rsidR="00B42134" w:rsidRPr="00183028" w:rsidRDefault="00B42134" w:rsidP="00840EE4">
      <w:pPr>
        <w:spacing w:after="60"/>
        <w:rPr>
          <w:rFonts w:cs="Arial"/>
          <w:szCs w:val="22"/>
          <w:lang w:eastAsia="en-US"/>
        </w:rPr>
      </w:pPr>
      <w:r w:rsidRPr="00183028">
        <w:rPr>
          <w:rFonts w:cs="Arial"/>
          <w:szCs w:val="22"/>
          <w:lang w:eastAsia="en-US"/>
        </w:rPr>
        <w:t xml:space="preserve">Bullying </w:t>
      </w:r>
      <w:r w:rsidR="00FC3964" w:rsidRPr="00183028">
        <w:rPr>
          <w:rFonts w:cs="Arial"/>
          <w:szCs w:val="22"/>
          <w:lang w:eastAsia="en-US"/>
        </w:rPr>
        <w:t xml:space="preserve">slightly </w:t>
      </w:r>
      <w:r w:rsidRPr="00183028">
        <w:rPr>
          <w:rFonts w:cs="Arial"/>
          <w:szCs w:val="22"/>
          <w:lang w:eastAsia="en-US"/>
        </w:rPr>
        <w:t>differs from harassment and disc</w:t>
      </w:r>
      <w:r w:rsidR="00E40F0F" w:rsidRPr="00183028">
        <w:rPr>
          <w:rFonts w:cs="Arial"/>
          <w:szCs w:val="22"/>
          <w:lang w:eastAsia="en-US"/>
        </w:rPr>
        <w:t>rimination. Whilst bu</w:t>
      </w:r>
      <w:r w:rsidR="00FC3964" w:rsidRPr="00183028">
        <w:rPr>
          <w:rFonts w:cs="Arial"/>
          <w:szCs w:val="22"/>
          <w:lang w:eastAsia="en-US"/>
        </w:rPr>
        <w:t xml:space="preserve">llying can be </w:t>
      </w:r>
      <w:r w:rsidR="00E40F0F" w:rsidRPr="00183028">
        <w:rPr>
          <w:rFonts w:cs="Arial"/>
          <w:szCs w:val="22"/>
          <w:lang w:eastAsia="en-US"/>
        </w:rPr>
        <w:t>linked to</w:t>
      </w:r>
      <w:r w:rsidRPr="00183028">
        <w:rPr>
          <w:rFonts w:cs="Arial"/>
          <w:szCs w:val="22"/>
          <w:lang w:eastAsia="en-US"/>
        </w:rPr>
        <w:t xml:space="preserve"> age, sex, race, disability, religion, sexual orientatio</w:t>
      </w:r>
      <w:r w:rsidR="00FC3964" w:rsidRPr="00183028">
        <w:rPr>
          <w:rFonts w:cs="Arial"/>
          <w:szCs w:val="22"/>
          <w:lang w:eastAsia="en-US"/>
        </w:rPr>
        <w:t>n or nat</w:t>
      </w:r>
      <w:r w:rsidR="00E40F0F" w:rsidRPr="00183028">
        <w:rPr>
          <w:rFonts w:cs="Arial"/>
          <w:szCs w:val="22"/>
          <w:lang w:eastAsia="en-US"/>
        </w:rPr>
        <w:t xml:space="preserve">ionality.  Bullying </w:t>
      </w:r>
      <w:r w:rsidR="00614876" w:rsidRPr="00183028">
        <w:rPr>
          <w:rFonts w:cs="Arial"/>
          <w:szCs w:val="22"/>
          <w:lang w:eastAsia="en-US"/>
        </w:rPr>
        <w:t xml:space="preserve">can also be </w:t>
      </w:r>
      <w:r w:rsidR="00FC3964" w:rsidRPr="00183028">
        <w:rPr>
          <w:rFonts w:cs="Arial"/>
          <w:szCs w:val="22"/>
          <w:lang w:eastAsia="en-US"/>
        </w:rPr>
        <w:t xml:space="preserve">based on </w:t>
      </w:r>
      <w:r w:rsidRPr="00183028">
        <w:rPr>
          <w:rFonts w:cs="Arial"/>
          <w:szCs w:val="22"/>
          <w:lang w:eastAsia="en-US"/>
        </w:rPr>
        <w:t>competence, or rather the alleged lack of co</w:t>
      </w:r>
      <w:r w:rsidR="00840EE4" w:rsidRPr="00183028">
        <w:rPr>
          <w:rFonts w:cs="Arial"/>
          <w:szCs w:val="22"/>
          <w:lang w:eastAsia="en-US"/>
        </w:rPr>
        <w:t>mpetence of the bullied person.</w:t>
      </w:r>
    </w:p>
    <w:p w14:paraId="16996D18" w14:textId="77777777" w:rsidR="00B42134" w:rsidRPr="00183028" w:rsidRDefault="00B42134" w:rsidP="674E6FA5">
      <w:pPr>
        <w:spacing w:after="60"/>
        <w:rPr>
          <w:rFonts w:cs="Arial"/>
          <w:szCs w:val="22"/>
          <w:lang w:eastAsia="en-US"/>
        </w:rPr>
      </w:pPr>
      <w:r w:rsidRPr="00183028">
        <w:rPr>
          <w:rFonts w:cs="Arial"/>
          <w:szCs w:val="22"/>
          <w:lang w:eastAsia="en-US"/>
        </w:rPr>
        <w:t xml:space="preserve">Bullying is any persistent behaviour, directed against an individual, which is intimidating, offensive or malicious and which undermines the confidence and self-esteem of the recipient.  For formal and informal investigative purposes under this procedure bullying needs to be measurable and demonstrable.  </w:t>
      </w:r>
    </w:p>
    <w:p w14:paraId="16FADD41" w14:textId="77777777" w:rsidR="00B42134" w:rsidRPr="00183028" w:rsidRDefault="00B42134" w:rsidP="00B42134">
      <w:pPr>
        <w:spacing w:after="60"/>
        <w:ind w:left="720"/>
        <w:rPr>
          <w:rFonts w:cs="Arial"/>
          <w:szCs w:val="22"/>
          <w:lang w:eastAsia="en-US"/>
        </w:rPr>
      </w:pPr>
    </w:p>
    <w:p w14:paraId="6D2E92B8" w14:textId="41B231C4" w:rsidR="00B42134" w:rsidRPr="00183028" w:rsidRDefault="00B42134" w:rsidP="00B42134">
      <w:pPr>
        <w:spacing w:after="60"/>
        <w:rPr>
          <w:rFonts w:cs="Arial"/>
          <w:szCs w:val="22"/>
          <w:lang w:eastAsia="en-US"/>
        </w:rPr>
      </w:pPr>
      <w:r w:rsidRPr="00183028">
        <w:rPr>
          <w:rFonts w:cs="Arial"/>
          <w:szCs w:val="22"/>
          <w:lang w:eastAsia="en-US"/>
        </w:rPr>
        <w:lastRenderedPageBreak/>
        <w:t xml:space="preserve">Bullying can take many different forms and examples, which are not exhaustive, </w:t>
      </w:r>
      <w:proofErr w:type="gramStart"/>
      <w:r w:rsidRPr="00183028">
        <w:rPr>
          <w:rFonts w:cs="Arial"/>
          <w:szCs w:val="22"/>
          <w:lang w:eastAsia="en-US"/>
        </w:rPr>
        <w:t>include:-</w:t>
      </w:r>
      <w:proofErr w:type="gramEnd"/>
    </w:p>
    <w:p w14:paraId="2EBF9016"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Sadistic or aggressive behaviour over time</w:t>
      </w:r>
    </w:p>
    <w:p w14:paraId="06075D8F"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Exclusion from meetings</w:t>
      </w:r>
    </w:p>
    <w:p w14:paraId="639CE7F3"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Humiliation or ridiculing</w:t>
      </w:r>
    </w:p>
    <w:p w14:paraId="157B4D8A"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Criticism in public that is designed to humiliate</w:t>
      </w:r>
    </w:p>
    <w:p w14:paraId="365A6F11"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Persistent, unwanted criticism in private</w:t>
      </w:r>
    </w:p>
    <w:p w14:paraId="4663A10A"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 xml:space="preserve">Singling out one person for criticism where there is a common </w:t>
      </w:r>
      <w:r w:rsidRPr="00183028">
        <w:rPr>
          <w:rFonts w:cs="Arial"/>
          <w:szCs w:val="22"/>
          <w:lang w:eastAsia="en-US"/>
        </w:rPr>
        <w:tab/>
        <w:t>problem</w:t>
      </w:r>
    </w:p>
    <w:p w14:paraId="7725C982"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Offensive or abusive personal remarks</w:t>
      </w:r>
    </w:p>
    <w:p w14:paraId="7FB06800"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Treating colleagues as children, not as adults undermining staff by replacing their areas of responsibility unreasonably or without justification</w:t>
      </w:r>
    </w:p>
    <w:p w14:paraId="2D92B7DF"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Setting unattainable targets</w:t>
      </w:r>
    </w:p>
    <w:p w14:paraId="70A4A0D4"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Withholding information to deliberately affect a colleague’s performance</w:t>
      </w:r>
    </w:p>
    <w:p w14:paraId="76BAD568"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Claiming credit for someone else’s work</w:t>
      </w:r>
    </w:p>
    <w:p w14:paraId="7899E24D"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Constantly changing work deadlines or work guidelines to cause someone to fail</w:t>
      </w:r>
    </w:p>
    <w:p w14:paraId="428B96FD"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Making false allegations</w:t>
      </w:r>
    </w:p>
    <w:p w14:paraId="002C3ADC" w14:textId="77777777" w:rsidR="00B42134" w:rsidRPr="00183028" w:rsidRDefault="00B42134" w:rsidP="00DA757E">
      <w:pPr>
        <w:numPr>
          <w:ilvl w:val="0"/>
          <w:numId w:val="6"/>
        </w:numPr>
        <w:spacing w:before="0" w:after="0"/>
        <w:rPr>
          <w:rFonts w:cs="Arial"/>
          <w:szCs w:val="22"/>
          <w:lang w:eastAsia="en-US"/>
        </w:rPr>
      </w:pPr>
      <w:r w:rsidRPr="00183028">
        <w:rPr>
          <w:rFonts w:cs="Arial"/>
          <w:szCs w:val="22"/>
          <w:lang w:eastAsia="en-US"/>
        </w:rPr>
        <w:t>Preventing people from taking up training and development opportunities in line with agreed PDP or agreed development plan.</w:t>
      </w:r>
    </w:p>
    <w:p w14:paraId="3BDAC052" w14:textId="77777777" w:rsidR="00B42134" w:rsidRPr="00183028" w:rsidRDefault="00B42134" w:rsidP="00B42134">
      <w:pPr>
        <w:spacing w:after="60"/>
        <w:ind w:left="142"/>
        <w:rPr>
          <w:rFonts w:cs="Arial"/>
          <w:szCs w:val="22"/>
          <w:lang w:eastAsia="en-US"/>
        </w:rPr>
      </w:pPr>
    </w:p>
    <w:p w14:paraId="5210DEAF" w14:textId="77777777" w:rsidR="00B42134" w:rsidRPr="00183028" w:rsidRDefault="00B42134" w:rsidP="00840EE4">
      <w:pPr>
        <w:spacing w:after="60"/>
        <w:rPr>
          <w:rFonts w:cs="Arial"/>
          <w:szCs w:val="22"/>
          <w:lang w:eastAsia="en-US"/>
        </w:rPr>
      </w:pPr>
      <w:r w:rsidRPr="00183028">
        <w:rPr>
          <w:rFonts w:cs="Arial"/>
          <w:szCs w:val="22"/>
          <w:lang w:eastAsia="en-US"/>
        </w:rPr>
        <w:t>Bullying or harassment may be by an individual against an individual (perhaps by someone in a position of authority such as a manager or supervisor) or involve groups of people.  It may be obvious or insidious.  Whatever form it takes it is unwarranted a</w:t>
      </w:r>
      <w:r w:rsidR="00840EE4" w:rsidRPr="00183028">
        <w:rPr>
          <w:rFonts w:cs="Arial"/>
          <w:szCs w:val="22"/>
          <w:lang w:eastAsia="en-US"/>
        </w:rPr>
        <w:t>nd unwelcome to the individual.</w:t>
      </w:r>
    </w:p>
    <w:p w14:paraId="6C3BC014" w14:textId="77777777" w:rsidR="00B42134" w:rsidRPr="00183028" w:rsidRDefault="00B42134" w:rsidP="674E6FA5">
      <w:pPr>
        <w:spacing w:after="60"/>
        <w:rPr>
          <w:rFonts w:cs="Arial"/>
          <w:b/>
          <w:bCs/>
          <w:szCs w:val="22"/>
          <w:lang w:eastAsia="en-US"/>
        </w:rPr>
      </w:pPr>
      <w:r w:rsidRPr="00183028">
        <w:rPr>
          <w:rFonts w:cs="Arial"/>
          <w:b/>
          <w:bCs/>
          <w:szCs w:val="22"/>
          <w:lang w:eastAsia="en-US"/>
        </w:rPr>
        <w:t>Victimisation</w:t>
      </w:r>
    </w:p>
    <w:p w14:paraId="4B44BDAB" w14:textId="77777777" w:rsidR="00201377" w:rsidRPr="00183028" w:rsidRDefault="00B42134" w:rsidP="00201377">
      <w:pPr>
        <w:spacing w:after="60"/>
        <w:rPr>
          <w:rFonts w:cs="Arial"/>
          <w:szCs w:val="22"/>
          <w:lang w:eastAsia="en-US"/>
        </w:rPr>
      </w:pPr>
      <w:r w:rsidRPr="00183028">
        <w:rPr>
          <w:rFonts w:cs="Arial"/>
          <w:szCs w:val="22"/>
          <w:lang w:eastAsia="en-US"/>
        </w:rPr>
        <w:t>Victimisation is treating someone less favourably than others because</w:t>
      </w:r>
      <w:r w:rsidR="00201377" w:rsidRPr="00183028">
        <w:rPr>
          <w:rFonts w:cs="Arial"/>
          <w:szCs w:val="22"/>
          <w:lang w:eastAsia="en-US"/>
        </w:rPr>
        <w:t xml:space="preserve"> they have</w:t>
      </w:r>
      <w:r w:rsidRPr="00183028">
        <w:rPr>
          <w:rFonts w:cs="Arial"/>
          <w:szCs w:val="22"/>
          <w:lang w:eastAsia="en-US"/>
        </w:rPr>
        <w:t xml:space="preserve"> complained (formally or otherwise) that someone has been bullying and harassing them or someone else.  Similarly, if the person has supported someone to make a </w:t>
      </w:r>
      <w:proofErr w:type="gramStart"/>
      <w:r w:rsidRPr="00183028">
        <w:rPr>
          <w:rFonts w:cs="Arial"/>
          <w:szCs w:val="22"/>
          <w:lang w:eastAsia="en-US"/>
        </w:rPr>
        <w:t>complaint, or</w:t>
      </w:r>
      <w:proofErr w:type="gramEnd"/>
      <w:r w:rsidRPr="00183028">
        <w:rPr>
          <w:rFonts w:cs="Arial"/>
          <w:szCs w:val="22"/>
          <w:lang w:eastAsia="en-US"/>
        </w:rPr>
        <w:t xml:space="preserve"> given evidence in relation to a compla</w:t>
      </w:r>
      <w:r w:rsidR="00840EE4" w:rsidRPr="00183028">
        <w:rPr>
          <w:rFonts w:cs="Arial"/>
          <w:szCs w:val="22"/>
          <w:lang w:eastAsia="en-US"/>
        </w:rPr>
        <w:t>int of bullying and harassment.</w:t>
      </w:r>
    </w:p>
    <w:p w14:paraId="272D3372" w14:textId="77777777" w:rsidR="00201377" w:rsidRPr="00183028" w:rsidRDefault="00201377" w:rsidP="00201377">
      <w:pPr>
        <w:spacing w:after="60"/>
        <w:rPr>
          <w:rFonts w:cs="Arial"/>
          <w:szCs w:val="22"/>
          <w:lang w:eastAsia="en-US"/>
        </w:rPr>
      </w:pPr>
      <w:r w:rsidRPr="00183028">
        <w:rPr>
          <w:rFonts w:cs="Arial"/>
          <w:szCs w:val="22"/>
        </w:rPr>
        <w:t>Victimisation is a breach of the Equality Act 2010, which protects individuals from being penalised for asserting their rights under the Act. This protection applies regardless of whether the original complaint is upheld.</w:t>
      </w:r>
    </w:p>
    <w:p w14:paraId="0C1B6C97" w14:textId="77777777" w:rsidR="00B42134" w:rsidRPr="00183028" w:rsidRDefault="00B42134" w:rsidP="00B42134">
      <w:pPr>
        <w:spacing w:after="60"/>
        <w:rPr>
          <w:rFonts w:cs="Arial"/>
          <w:szCs w:val="22"/>
          <w:lang w:eastAsia="en-US"/>
        </w:rPr>
      </w:pPr>
      <w:r w:rsidRPr="00183028">
        <w:rPr>
          <w:rFonts w:cs="Arial"/>
          <w:szCs w:val="22"/>
          <w:lang w:eastAsia="en-US"/>
        </w:rPr>
        <w:t>The Trust will take appropriate action to deal with any alleged victimisation.  This would include an investigation and, if found, may include disciplinary action against the employee who victimised another person</w:t>
      </w:r>
    </w:p>
    <w:p w14:paraId="13219DF9" w14:textId="77777777" w:rsidR="00B42134" w:rsidRPr="00183028" w:rsidRDefault="00B42134">
      <w:pPr>
        <w:spacing w:before="0" w:after="160" w:line="259" w:lineRule="auto"/>
        <w:jc w:val="left"/>
        <w:rPr>
          <w:rFonts w:cs="Arial"/>
          <w:szCs w:val="22"/>
          <w:lang w:eastAsia="en-US"/>
        </w:rPr>
      </w:pPr>
      <w:r w:rsidRPr="00183028">
        <w:rPr>
          <w:rFonts w:cs="Arial"/>
          <w:szCs w:val="22"/>
          <w:lang w:eastAsia="en-US"/>
        </w:rPr>
        <w:br w:type="page"/>
      </w:r>
    </w:p>
    <w:p w14:paraId="0BB60704" w14:textId="77777777" w:rsidR="006209E3" w:rsidRPr="00183028" w:rsidRDefault="00BD4F82" w:rsidP="00F165A0">
      <w:pPr>
        <w:pStyle w:val="Heading4"/>
        <w:rPr>
          <w:rFonts w:cs="Arial"/>
          <w:sz w:val="22"/>
          <w:szCs w:val="22"/>
        </w:rPr>
      </w:pPr>
      <w:r w:rsidRPr="00183028">
        <w:rPr>
          <w:rFonts w:cs="Arial"/>
          <w:sz w:val="22"/>
          <w:szCs w:val="22"/>
        </w:rPr>
        <w:lastRenderedPageBreak/>
        <w:t>Appendix 5</w:t>
      </w:r>
    </w:p>
    <w:p w14:paraId="6137E8B6" w14:textId="77777777" w:rsidR="00840EE4" w:rsidRPr="00183028" w:rsidRDefault="00840EE4" w:rsidP="00840EE4">
      <w:pPr>
        <w:spacing w:before="0"/>
        <w:rPr>
          <w:rFonts w:cs="Arial"/>
          <w:szCs w:val="22"/>
          <w:lang w:eastAsia="en-US"/>
        </w:rPr>
      </w:pPr>
    </w:p>
    <w:p w14:paraId="38E77A2A" w14:textId="56827AE8" w:rsidR="00B42134" w:rsidRPr="00183028" w:rsidRDefault="00F165A0" w:rsidP="00F165A0">
      <w:pPr>
        <w:spacing w:before="0" w:after="0"/>
        <w:jc w:val="center"/>
        <w:rPr>
          <w:rFonts w:cs="Arial"/>
          <w:b/>
          <w:bCs/>
          <w:szCs w:val="22"/>
          <w:lang w:eastAsia="en-US"/>
        </w:rPr>
      </w:pPr>
      <w:r w:rsidRPr="00183028">
        <w:rPr>
          <w:rFonts w:cs="Arial"/>
          <w:b/>
          <w:bCs/>
          <w:szCs w:val="22"/>
          <w:lang w:eastAsia="en-US"/>
        </w:rPr>
        <w:t xml:space="preserve">Support, Advice </w:t>
      </w:r>
      <w:r w:rsidR="00113982" w:rsidRPr="00183028">
        <w:rPr>
          <w:rFonts w:cs="Arial"/>
          <w:b/>
          <w:bCs/>
          <w:szCs w:val="22"/>
          <w:lang w:eastAsia="en-US"/>
        </w:rPr>
        <w:t>a</w:t>
      </w:r>
      <w:r w:rsidRPr="00183028">
        <w:rPr>
          <w:rFonts w:cs="Arial"/>
          <w:b/>
          <w:bCs/>
          <w:szCs w:val="22"/>
          <w:lang w:eastAsia="en-US"/>
        </w:rPr>
        <w:t>nd Representation</w:t>
      </w:r>
      <w:smartTag w:uri="urn:schemas-microsoft-com:office:smarttags" w:element="stockticker"/>
    </w:p>
    <w:p w14:paraId="23467440" w14:textId="77777777" w:rsidR="006209E3" w:rsidRPr="00183028" w:rsidRDefault="006209E3" w:rsidP="00B42134">
      <w:pPr>
        <w:spacing w:before="0" w:after="0"/>
        <w:rPr>
          <w:rFonts w:cs="Arial"/>
          <w:szCs w:val="22"/>
          <w:lang w:val="en-US"/>
        </w:rPr>
      </w:pPr>
    </w:p>
    <w:p w14:paraId="60E690AB" w14:textId="77777777" w:rsidR="00B42134" w:rsidRPr="00183028" w:rsidRDefault="00B42134" w:rsidP="00B42134">
      <w:pPr>
        <w:spacing w:before="0" w:after="0"/>
        <w:rPr>
          <w:rFonts w:cs="Arial"/>
          <w:szCs w:val="22"/>
          <w:lang w:val="en-US"/>
        </w:rPr>
      </w:pPr>
      <w:r w:rsidRPr="00183028">
        <w:rPr>
          <w:rFonts w:cs="Arial"/>
          <w:szCs w:val="22"/>
          <w:lang w:val="en-US"/>
        </w:rPr>
        <w:t>The Trust is committed to achieving informal resolution of complaints relating to inappropriate</w:t>
      </w:r>
      <w:r w:rsidRPr="00183028">
        <w:rPr>
          <w:rFonts w:cs="Arial"/>
          <w:szCs w:val="22"/>
        </w:rPr>
        <w:t xml:space="preserve"> behaviour</w:t>
      </w:r>
      <w:r w:rsidRPr="00183028">
        <w:rPr>
          <w:rFonts w:cs="Arial"/>
          <w:szCs w:val="22"/>
          <w:lang w:val="en-US"/>
        </w:rPr>
        <w:t xml:space="preserve"> where possible. In line with this approach, a series of options have been put in place to enable staff to be supported.  This support will be provided to complainants, respondents (person (s) whom allegations have been made against) and any witnesses.</w:t>
      </w:r>
    </w:p>
    <w:p w14:paraId="0848CCA9" w14:textId="77777777" w:rsidR="006209E3" w:rsidRPr="00183028" w:rsidRDefault="006209E3" w:rsidP="00B42134">
      <w:pPr>
        <w:spacing w:before="0" w:after="0"/>
        <w:rPr>
          <w:rFonts w:cs="Arial"/>
          <w:b/>
          <w:bCs/>
          <w:szCs w:val="22"/>
          <w:lang w:val="en-US" w:eastAsia="en-US"/>
        </w:rPr>
      </w:pPr>
    </w:p>
    <w:p w14:paraId="6BE02F62" w14:textId="77777777" w:rsidR="00B42134" w:rsidRPr="00183028" w:rsidRDefault="00B42134" w:rsidP="00B42134">
      <w:pPr>
        <w:spacing w:before="0" w:after="0"/>
        <w:rPr>
          <w:rFonts w:cs="Arial"/>
          <w:b/>
          <w:bCs/>
          <w:szCs w:val="22"/>
          <w:lang w:val="en-US" w:eastAsia="en-US"/>
        </w:rPr>
      </w:pPr>
      <w:r w:rsidRPr="00183028">
        <w:rPr>
          <w:rFonts w:cs="Arial"/>
          <w:b/>
          <w:bCs/>
          <w:szCs w:val="22"/>
          <w:lang w:val="en-US" w:eastAsia="en-US"/>
        </w:rPr>
        <w:t>HARASSMENT SUPPORT ADVISORS</w:t>
      </w:r>
    </w:p>
    <w:p w14:paraId="1286A117" w14:textId="77777777" w:rsidR="00B42134" w:rsidRPr="00183028" w:rsidRDefault="00B42134" w:rsidP="00B42134">
      <w:pPr>
        <w:rPr>
          <w:rFonts w:cs="Arial"/>
          <w:szCs w:val="22"/>
          <w:lang w:val="en-US"/>
        </w:rPr>
      </w:pPr>
      <w:r w:rsidRPr="00183028">
        <w:rPr>
          <w:rFonts w:cs="Arial"/>
          <w:szCs w:val="22"/>
          <w:lang w:val="en-US" w:eastAsia="en-US"/>
        </w:rPr>
        <w:t xml:space="preserve">The Bullying and Harassment Support Advisors are a pool of representatives from professional staff groups across the Trust and have been provided with specialist training.  They provide independent and confidential service and </w:t>
      </w:r>
      <w:proofErr w:type="gramStart"/>
      <w:r w:rsidRPr="00183028">
        <w:rPr>
          <w:rFonts w:cs="Arial"/>
          <w:szCs w:val="22"/>
          <w:lang w:val="en-US" w:eastAsia="en-US"/>
        </w:rPr>
        <w:t>resource</w:t>
      </w:r>
      <w:proofErr w:type="gramEnd"/>
      <w:r w:rsidRPr="00183028">
        <w:rPr>
          <w:rFonts w:cs="Arial"/>
          <w:szCs w:val="22"/>
          <w:lang w:val="en-US" w:eastAsia="en-US"/>
        </w:rPr>
        <w:t xml:space="preserve"> for both the complainant and respondent.  As part of their role they: </w:t>
      </w:r>
    </w:p>
    <w:p w14:paraId="51DEA4C7" w14:textId="77777777" w:rsidR="00B42134" w:rsidRPr="00183028" w:rsidRDefault="00B42134" w:rsidP="00DA757E">
      <w:pPr>
        <w:numPr>
          <w:ilvl w:val="0"/>
          <w:numId w:val="22"/>
        </w:numPr>
        <w:tabs>
          <w:tab w:val="num" w:pos="1080"/>
        </w:tabs>
        <w:spacing w:before="0" w:after="0"/>
        <w:ind w:left="1080" w:hanging="229"/>
        <w:jc w:val="left"/>
        <w:rPr>
          <w:rFonts w:cs="Arial"/>
          <w:szCs w:val="22"/>
          <w:lang w:eastAsia="en-US"/>
        </w:rPr>
      </w:pPr>
      <w:r w:rsidRPr="00183028">
        <w:rPr>
          <w:rFonts w:cs="Arial"/>
          <w:szCs w:val="22"/>
          <w:lang w:eastAsia="en-US"/>
        </w:rPr>
        <w:t>Provide empathetic assistance to staff with complaints of bullying and harassment.</w:t>
      </w:r>
    </w:p>
    <w:p w14:paraId="656453B0" w14:textId="77777777" w:rsidR="00B42134" w:rsidRPr="00183028" w:rsidRDefault="00B42134" w:rsidP="00DA757E">
      <w:pPr>
        <w:numPr>
          <w:ilvl w:val="0"/>
          <w:numId w:val="22"/>
        </w:numPr>
        <w:tabs>
          <w:tab w:val="num" w:pos="1080"/>
        </w:tabs>
        <w:spacing w:before="0" w:after="0"/>
        <w:ind w:left="1080" w:hanging="229"/>
        <w:jc w:val="left"/>
        <w:rPr>
          <w:rFonts w:cs="Arial"/>
          <w:szCs w:val="22"/>
          <w:lang w:eastAsia="en-US"/>
        </w:rPr>
      </w:pPr>
      <w:r w:rsidRPr="00183028">
        <w:rPr>
          <w:rFonts w:cs="Arial"/>
          <w:szCs w:val="22"/>
          <w:lang w:eastAsia="en-US"/>
        </w:rPr>
        <w:t>Explain how the procedures for making a complaint operate both informally and formally.</w:t>
      </w:r>
    </w:p>
    <w:p w14:paraId="54EB6845" w14:textId="77777777" w:rsidR="00B42134" w:rsidRPr="00183028" w:rsidRDefault="00B42134" w:rsidP="00DA757E">
      <w:pPr>
        <w:numPr>
          <w:ilvl w:val="0"/>
          <w:numId w:val="22"/>
        </w:numPr>
        <w:tabs>
          <w:tab w:val="num" w:pos="1080"/>
        </w:tabs>
        <w:spacing w:before="0" w:after="0"/>
        <w:ind w:left="1080" w:hanging="229"/>
        <w:jc w:val="left"/>
        <w:rPr>
          <w:rFonts w:cs="Arial"/>
          <w:szCs w:val="22"/>
          <w:lang w:eastAsia="en-US"/>
        </w:rPr>
      </w:pPr>
      <w:r w:rsidRPr="00183028">
        <w:rPr>
          <w:rFonts w:cs="Arial"/>
          <w:szCs w:val="22"/>
          <w:lang w:eastAsia="en-US"/>
        </w:rPr>
        <w:t>Establish and provide support as required for the complainant through the process.</w:t>
      </w:r>
    </w:p>
    <w:p w14:paraId="7410D12F" w14:textId="13FCD5F0" w:rsidR="00B42134" w:rsidRPr="00183028" w:rsidRDefault="00B42134" w:rsidP="00F165A0">
      <w:pPr>
        <w:rPr>
          <w:rFonts w:cs="Arial"/>
          <w:szCs w:val="22"/>
          <w:lang w:val="en-US"/>
        </w:rPr>
      </w:pPr>
      <w:r w:rsidRPr="00183028">
        <w:rPr>
          <w:rFonts w:cs="Arial"/>
          <w:szCs w:val="22"/>
          <w:lang w:val="en-US"/>
        </w:rPr>
        <w:t xml:space="preserve">Further details can be found on the ELFT intranet, </w:t>
      </w:r>
      <w:hyperlink r:id="rId19" w:history="1">
        <w:r w:rsidRPr="00183028">
          <w:rPr>
            <w:rStyle w:val="Hyperlink"/>
            <w:rFonts w:cs="Arial"/>
            <w:szCs w:val="22"/>
            <w:lang w:val="en-US"/>
          </w:rPr>
          <w:t>here</w:t>
        </w:r>
      </w:hyperlink>
      <w:r w:rsidRPr="00183028">
        <w:rPr>
          <w:rFonts w:cs="Arial"/>
          <w:szCs w:val="22"/>
          <w:lang w:val="en-US"/>
        </w:rPr>
        <w:t>.</w:t>
      </w:r>
    </w:p>
    <w:p w14:paraId="4435EBC3" w14:textId="77777777" w:rsidR="00B42134" w:rsidRPr="00183028" w:rsidRDefault="00B42134" w:rsidP="00B42134">
      <w:pPr>
        <w:spacing w:before="0" w:after="0"/>
        <w:rPr>
          <w:rFonts w:cs="Arial"/>
          <w:b/>
          <w:bCs/>
          <w:szCs w:val="22"/>
          <w:lang w:val="en-US" w:eastAsia="en-US"/>
        </w:rPr>
      </w:pPr>
      <w:r w:rsidRPr="00183028">
        <w:rPr>
          <w:rFonts w:cs="Arial"/>
          <w:b/>
          <w:bCs/>
          <w:szCs w:val="22"/>
          <w:lang w:val="en-US" w:eastAsia="en-US"/>
        </w:rPr>
        <w:t>FREEDOM TO SPEAK UP GUARDIAN</w:t>
      </w:r>
    </w:p>
    <w:p w14:paraId="63A2830F" w14:textId="77777777" w:rsidR="00B42134" w:rsidRPr="00183028" w:rsidRDefault="00B42134" w:rsidP="00B42134">
      <w:pPr>
        <w:spacing w:before="0" w:after="0"/>
        <w:rPr>
          <w:rFonts w:cs="Arial"/>
          <w:b/>
          <w:bCs/>
          <w:szCs w:val="22"/>
          <w:lang w:val="en-US"/>
        </w:rPr>
      </w:pPr>
      <w:r w:rsidRPr="00183028">
        <w:rPr>
          <w:rFonts w:cs="Arial"/>
          <w:szCs w:val="22"/>
        </w:rPr>
        <w:t xml:space="preserve">The Freedom to Speak Up Guardian wants </w:t>
      </w:r>
      <w:r w:rsidRPr="00183028">
        <w:rPr>
          <w:rFonts w:eastAsia="Arial" w:cs="Arial"/>
          <w:spacing w:val="-2"/>
          <w:szCs w:val="22"/>
        </w:rPr>
        <w:t>t</w:t>
      </w:r>
      <w:r w:rsidRPr="00183028">
        <w:rPr>
          <w:rFonts w:eastAsia="Arial" w:cs="Arial"/>
          <w:szCs w:val="22"/>
        </w:rPr>
        <w:t>o</w:t>
      </w:r>
      <w:r w:rsidRPr="00183028">
        <w:rPr>
          <w:rFonts w:eastAsia="Arial" w:cs="Arial"/>
          <w:spacing w:val="6"/>
          <w:szCs w:val="22"/>
        </w:rPr>
        <w:t xml:space="preserve"> </w:t>
      </w:r>
      <w:r w:rsidRPr="00183028">
        <w:rPr>
          <w:rFonts w:eastAsia="Arial" w:cs="Arial"/>
          <w:spacing w:val="-2"/>
          <w:w w:val="93"/>
          <w:szCs w:val="22"/>
        </w:rPr>
        <w:t>hea</w:t>
      </w:r>
      <w:r w:rsidRPr="00183028">
        <w:rPr>
          <w:rFonts w:eastAsia="Arial" w:cs="Arial"/>
          <w:w w:val="93"/>
          <w:szCs w:val="22"/>
        </w:rPr>
        <w:t>r</w:t>
      </w:r>
      <w:r w:rsidRPr="00183028">
        <w:rPr>
          <w:rFonts w:eastAsia="Arial" w:cs="Arial"/>
          <w:spacing w:val="3"/>
          <w:w w:val="93"/>
          <w:szCs w:val="22"/>
        </w:rPr>
        <w:t xml:space="preserve"> </w:t>
      </w:r>
      <w:r w:rsidRPr="00183028">
        <w:rPr>
          <w:rFonts w:eastAsia="Arial" w:cs="Arial"/>
          <w:spacing w:val="-2"/>
          <w:szCs w:val="22"/>
        </w:rPr>
        <w:t>abou</w:t>
      </w:r>
      <w:r w:rsidRPr="00183028">
        <w:rPr>
          <w:rFonts w:eastAsia="Arial" w:cs="Arial"/>
          <w:szCs w:val="22"/>
        </w:rPr>
        <w:t>t</w:t>
      </w:r>
      <w:r w:rsidRPr="00183028">
        <w:rPr>
          <w:rFonts w:eastAsia="Arial" w:cs="Arial"/>
          <w:spacing w:val="-9"/>
          <w:szCs w:val="22"/>
        </w:rPr>
        <w:t xml:space="preserve"> </w:t>
      </w:r>
      <w:r w:rsidRPr="00183028">
        <w:rPr>
          <w:rFonts w:eastAsia="Arial" w:cs="Arial"/>
          <w:spacing w:val="-2"/>
          <w:w w:val="92"/>
          <w:szCs w:val="22"/>
        </w:rPr>
        <w:t>an</w:t>
      </w:r>
      <w:r w:rsidRPr="00183028">
        <w:rPr>
          <w:rFonts w:eastAsia="Arial" w:cs="Arial"/>
          <w:w w:val="92"/>
          <w:szCs w:val="22"/>
        </w:rPr>
        <w:t>y</w:t>
      </w:r>
      <w:r w:rsidRPr="00183028">
        <w:rPr>
          <w:rFonts w:eastAsia="Arial" w:cs="Arial"/>
          <w:spacing w:val="3"/>
          <w:w w:val="92"/>
          <w:szCs w:val="22"/>
        </w:rPr>
        <w:t xml:space="preserve"> </w:t>
      </w:r>
      <w:r w:rsidRPr="00183028">
        <w:rPr>
          <w:rFonts w:eastAsia="Arial" w:cs="Arial"/>
          <w:spacing w:val="-2"/>
          <w:w w:val="92"/>
          <w:szCs w:val="22"/>
        </w:rPr>
        <w:t>conce</w:t>
      </w:r>
      <w:r w:rsidRPr="00183028">
        <w:rPr>
          <w:rFonts w:eastAsia="Arial" w:cs="Arial"/>
          <w:spacing w:val="2"/>
          <w:w w:val="92"/>
          <w:szCs w:val="22"/>
        </w:rPr>
        <w:t>r</w:t>
      </w:r>
      <w:r w:rsidRPr="00183028">
        <w:rPr>
          <w:rFonts w:eastAsia="Arial" w:cs="Arial"/>
          <w:spacing w:val="-2"/>
          <w:w w:val="92"/>
          <w:szCs w:val="22"/>
        </w:rPr>
        <w:t>n</w:t>
      </w:r>
      <w:r w:rsidRPr="00183028">
        <w:rPr>
          <w:rFonts w:eastAsia="Arial" w:cs="Arial"/>
          <w:w w:val="92"/>
          <w:szCs w:val="22"/>
        </w:rPr>
        <w:t>s</w:t>
      </w:r>
      <w:r w:rsidRPr="00183028">
        <w:rPr>
          <w:rFonts w:eastAsia="Arial" w:cs="Arial"/>
          <w:spacing w:val="5"/>
          <w:w w:val="92"/>
          <w:szCs w:val="22"/>
        </w:rPr>
        <w:t xml:space="preserve"> </w:t>
      </w:r>
      <w:r w:rsidRPr="00183028">
        <w:rPr>
          <w:rFonts w:eastAsia="Arial" w:cs="Arial"/>
          <w:spacing w:val="-2"/>
          <w:szCs w:val="22"/>
        </w:rPr>
        <w:t>yo</w:t>
      </w:r>
      <w:r w:rsidRPr="00183028">
        <w:rPr>
          <w:rFonts w:eastAsia="Arial" w:cs="Arial"/>
          <w:szCs w:val="22"/>
        </w:rPr>
        <w:t>u</w:t>
      </w:r>
      <w:r w:rsidRPr="00183028">
        <w:rPr>
          <w:rFonts w:eastAsia="Arial" w:cs="Arial"/>
          <w:spacing w:val="-17"/>
          <w:szCs w:val="22"/>
        </w:rPr>
        <w:t xml:space="preserve"> </w:t>
      </w:r>
      <w:r w:rsidRPr="00183028">
        <w:rPr>
          <w:rFonts w:eastAsia="Arial" w:cs="Arial"/>
          <w:spacing w:val="-2"/>
          <w:w w:val="93"/>
          <w:szCs w:val="22"/>
        </w:rPr>
        <w:t>have</w:t>
      </w:r>
      <w:r w:rsidRPr="00183028">
        <w:rPr>
          <w:rFonts w:eastAsia="Arial" w:cs="Arial"/>
          <w:w w:val="93"/>
          <w:szCs w:val="22"/>
        </w:rPr>
        <w:t>,</w:t>
      </w:r>
      <w:r w:rsidRPr="00183028">
        <w:rPr>
          <w:rFonts w:eastAsia="Arial" w:cs="Arial"/>
          <w:spacing w:val="-1"/>
          <w:w w:val="93"/>
          <w:szCs w:val="22"/>
        </w:rPr>
        <w:t xml:space="preserve"> </w:t>
      </w:r>
      <w:r w:rsidRPr="00183028">
        <w:rPr>
          <w:rFonts w:eastAsia="Arial" w:cs="Arial"/>
          <w:spacing w:val="-2"/>
          <w:w w:val="93"/>
          <w:szCs w:val="22"/>
        </w:rPr>
        <w:t>whicheve</w:t>
      </w:r>
      <w:r w:rsidRPr="00183028">
        <w:rPr>
          <w:rFonts w:eastAsia="Arial" w:cs="Arial"/>
          <w:w w:val="93"/>
          <w:szCs w:val="22"/>
        </w:rPr>
        <w:t>r</w:t>
      </w:r>
      <w:r w:rsidRPr="00183028">
        <w:rPr>
          <w:rFonts w:eastAsia="Arial" w:cs="Arial"/>
          <w:spacing w:val="26"/>
          <w:w w:val="93"/>
          <w:szCs w:val="22"/>
        </w:rPr>
        <w:t xml:space="preserve"> </w:t>
      </w:r>
      <w:r w:rsidRPr="00183028">
        <w:rPr>
          <w:rFonts w:eastAsia="Arial" w:cs="Arial"/>
          <w:spacing w:val="-2"/>
          <w:szCs w:val="22"/>
        </w:rPr>
        <w:t>par</w:t>
      </w:r>
      <w:r w:rsidRPr="00183028">
        <w:rPr>
          <w:rFonts w:eastAsia="Arial" w:cs="Arial"/>
          <w:szCs w:val="22"/>
        </w:rPr>
        <w:t>t</w:t>
      </w:r>
      <w:r w:rsidRPr="00183028">
        <w:rPr>
          <w:rFonts w:eastAsia="Arial" w:cs="Arial"/>
          <w:spacing w:val="-7"/>
          <w:szCs w:val="22"/>
        </w:rPr>
        <w:t xml:space="preserve"> </w:t>
      </w:r>
      <w:r w:rsidRPr="00183028">
        <w:rPr>
          <w:rFonts w:eastAsia="Arial" w:cs="Arial"/>
          <w:spacing w:val="-2"/>
          <w:szCs w:val="22"/>
        </w:rPr>
        <w:t>o</w:t>
      </w:r>
      <w:r w:rsidRPr="00183028">
        <w:rPr>
          <w:rFonts w:eastAsia="Arial" w:cs="Arial"/>
          <w:szCs w:val="22"/>
        </w:rPr>
        <w:t>f</w:t>
      </w:r>
      <w:r w:rsidRPr="00183028">
        <w:rPr>
          <w:rFonts w:eastAsia="Arial" w:cs="Arial"/>
          <w:spacing w:val="6"/>
          <w:szCs w:val="22"/>
        </w:rPr>
        <w:t xml:space="preserve"> </w:t>
      </w:r>
      <w:r w:rsidRPr="00183028">
        <w:rPr>
          <w:rFonts w:eastAsia="Arial" w:cs="Arial"/>
          <w:spacing w:val="-2"/>
          <w:szCs w:val="22"/>
        </w:rPr>
        <w:t>th</w:t>
      </w:r>
      <w:r w:rsidRPr="00183028">
        <w:rPr>
          <w:rFonts w:eastAsia="Arial" w:cs="Arial"/>
          <w:szCs w:val="22"/>
        </w:rPr>
        <w:t>e</w:t>
      </w:r>
      <w:r w:rsidRPr="00183028">
        <w:rPr>
          <w:rFonts w:eastAsia="Arial" w:cs="Arial"/>
          <w:spacing w:val="-7"/>
          <w:szCs w:val="22"/>
        </w:rPr>
        <w:t xml:space="preserve"> </w:t>
      </w:r>
      <w:r w:rsidRPr="00183028">
        <w:rPr>
          <w:rFonts w:eastAsia="Arial" w:cs="Arial"/>
          <w:spacing w:val="-2"/>
          <w:szCs w:val="22"/>
        </w:rPr>
        <w:t>organisation yo</w:t>
      </w:r>
      <w:r w:rsidRPr="00183028">
        <w:rPr>
          <w:rFonts w:eastAsia="Arial" w:cs="Arial"/>
          <w:szCs w:val="22"/>
        </w:rPr>
        <w:t>u</w:t>
      </w:r>
      <w:r w:rsidRPr="00183028">
        <w:rPr>
          <w:rFonts w:eastAsia="Arial" w:cs="Arial"/>
          <w:spacing w:val="-17"/>
          <w:szCs w:val="22"/>
        </w:rPr>
        <w:t xml:space="preserve"> </w:t>
      </w:r>
      <w:r w:rsidRPr="00183028">
        <w:rPr>
          <w:rFonts w:eastAsia="Arial" w:cs="Arial"/>
          <w:spacing w:val="-2"/>
          <w:szCs w:val="22"/>
        </w:rPr>
        <w:t>wor</w:t>
      </w:r>
      <w:r w:rsidRPr="00183028">
        <w:rPr>
          <w:rFonts w:eastAsia="Arial" w:cs="Arial"/>
          <w:szCs w:val="22"/>
        </w:rPr>
        <w:t>k</w:t>
      </w:r>
      <w:r w:rsidRPr="00183028">
        <w:rPr>
          <w:rFonts w:eastAsia="Arial" w:cs="Arial"/>
          <w:spacing w:val="4"/>
          <w:szCs w:val="22"/>
        </w:rPr>
        <w:t xml:space="preserve"> </w:t>
      </w:r>
      <w:r w:rsidRPr="00183028">
        <w:rPr>
          <w:rFonts w:eastAsia="Arial" w:cs="Arial"/>
          <w:spacing w:val="-2"/>
          <w:szCs w:val="22"/>
        </w:rPr>
        <w:t xml:space="preserve">in. Their main objective is to </w:t>
      </w:r>
      <w:r w:rsidRPr="00183028">
        <w:rPr>
          <w:rFonts w:cs="Arial"/>
          <w:szCs w:val="22"/>
        </w:rPr>
        <w:t>improve safety and quality for our service users, carers and families, as well as enhancing the experience of our staff.</w:t>
      </w:r>
    </w:p>
    <w:p w14:paraId="6C8AD3E0" w14:textId="77777777" w:rsidR="00B42134" w:rsidRPr="00183028" w:rsidRDefault="00B42134" w:rsidP="00B42134">
      <w:pPr>
        <w:spacing w:before="0" w:after="0"/>
        <w:rPr>
          <w:rFonts w:cs="Arial"/>
          <w:b/>
          <w:bCs/>
          <w:szCs w:val="22"/>
          <w:lang w:val="en-US"/>
        </w:rPr>
      </w:pPr>
    </w:p>
    <w:p w14:paraId="24EF3B20" w14:textId="77777777" w:rsidR="00B42134" w:rsidRPr="00183028" w:rsidRDefault="00B42134" w:rsidP="00B42134">
      <w:pPr>
        <w:spacing w:before="0" w:after="0"/>
        <w:rPr>
          <w:rFonts w:cs="Arial"/>
          <w:b/>
          <w:bCs/>
          <w:szCs w:val="22"/>
          <w:lang w:val="en-US"/>
        </w:rPr>
      </w:pPr>
      <w:r w:rsidRPr="00183028">
        <w:rPr>
          <w:rFonts w:cs="Arial"/>
          <w:szCs w:val="22"/>
        </w:rPr>
        <w:t>The Trust believes in openness and honesty and as a result foster a culture where staff are encouraged to speak out any concerns they may have, whichever part of the organisation they work in and are supported throughout.</w:t>
      </w:r>
    </w:p>
    <w:p w14:paraId="08BC131E" w14:textId="77777777" w:rsidR="00B42134" w:rsidRPr="00183028" w:rsidRDefault="00B42134" w:rsidP="00B42134">
      <w:pPr>
        <w:spacing w:before="0" w:after="0"/>
        <w:rPr>
          <w:rFonts w:cs="Arial"/>
          <w:b/>
          <w:bCs/>
          <w:szCs w:val="22"/>
          <w:lang w:val="en-US"/>
        </w:rPr>
      </w:pPr>
    </w:p>
    <w:p w14:paraId="63720746" w14:textId="77777777" w:rsidR="00B42134" w:rsidRPr="00183028" w:rsidRDefault="00B42134" w:rsidP="00B42134">
      <w:pPr>
        <w:spacing w:before="0" w:after="0"/>
        <w:rPr>
          <w:rFonts w:cs="Arial"/>
          <w:b/>
          <w:bCs/>
          <w:szCs w:val="22"/>
          <w:lang w:val="en-US"/>
        </w:rPr>
      </w:pPr>
      <w:r w:rsidRPr="00183028">
        <w:rPr>
          <w:rFonts w:cs="Arial"/>
          <w:szCs w:val="22"/>
        </w:rPr>
        <w:t>The Freedom to Speak Up Guardian and Champions are:</w:t>
      </w:r>
    </w:p>
    <w:p w14:paraId="288DF647" w14:textId="77777777" w:rsidR="00B42134" w:rsidRPr="00183028" w:rsidRDefault="00B42134" w:rsidP="00DA757E">
      <w:pPr>
        <w:numPr>
          <w:ilvl w:val="0"/>
          <w:numId w:val="23"/>
        </w:numPr>
        <w:spacing w:before="0" w:after="0"/>
        <w:ind w:left="851" w:firstLine="0"/>
        <w:jc w:val="left"/>
        <w:rPr>
          <w:rFonts w:cs="Arial"/>
          <w:szCs w:val="22"/>
        </w:rPr>
      </w:pPr>
      <w:r w:rsidRPr="00183028">
        <w:rPr>
          <w:rFonts w:cs="Arial"/>
          <w:szCs w:val="22"/>
        </w:rPr>
        <w:t>Passionate about creating an open and transparent culture across ELFT</w:t>
      </w:r>
    </w:p>
    <w:p w14:paraId="692DC035" w14:textId="77777777" w:rsidR="00B42134" w:rsidRPr="00183028" w:rsidRDefault="00B42134" w:rsidP="00DA757E">
      <w:pPr>
        <w:numPr>
          <w:ilvl w:val="0"/>
          <w:numId w:val="23"/>
        </w:numPr>
        <w:spacing w:before="0" w:after="0"/>
        <w:ind w:left="851" w:firstLine="0"/>
        <w:jc w:val="left"/>
        <w:rPr>
          <w:rFonts w:cs="Arial"/>
          <w:szCs w:val="22"/>
        </w:rPr>
      </w:pPr>
      <w:r w:rsidRPr="00183028">
        <w:rPr>
          <w:rFonts w:cs="Arial"/>
          <w:szCs w:val="22"/>
        </w:rPr>
        <w:t>Able to listen, show empathy and compassion for others</w:t>
      </w:r>
    </w:p>
    <w:p w14:paraId="1B3396DC" w14:textId="77777777" w:rsidR="00B42134" w:rsidRPr="00183028" w:rsidRDefault="00B42134" w:rsidP="00DA757E">
      <w:pPr>
        <w:numPr>
          <w:ilvl w:val="0"/>
          <w:numId w:val="23"/>
        </w:numPr>
        <w:spacing w:before="0" w:after="0"/>
        <w:ind w:left="851" w:firstLine="0"/>
        <w:jc w:val="left"/>
        <w:rPr>
          <w:rFonts w:cs="Arial"/>
          <w:szCs w:val="22"/>
        </w:rPr>
      </w:pPr>
      <w:r w:rsidRPr="00183028">
        <w:rPr>
          <w:rFonts w:cs="Arial"/>
          <w:szCs w:val="22"/>
        </w:rPr>
        <w:t>Able to voice out staff concern so that they are heard loud and clear</w:t>
      </w:r>
    </w:p>
    <w:p w14:paraId="252F3517" w14:textId="77777777" w:rsidR="00B42134" w:rsidRPr="00183028" w:rsidRDefault="00B42134" w:rsidP="00DA757E">
      <w:pPr>
        <w:pStyle w:val="NormalWeb"/>
        <w:numPr>
          <w:ilvl w:val="0"/>
          <w:numId w:val="23"/>
        </w:numPr>
        <w:spacing w:before="0" w:beforeAutospacing="0" w:after="0"/>
        <w:ind w:left="851" w:firstLine="0"/>
        <w:rPr>
          <w:rFonts w:ascii="Arial" w:hAnsi="Arial" w:cs="Arial"/>
          <w:b/>
          <w:bCs/>
          <w:sz w:val="22"/>
          <w:szCs w:val="22"/>
        </w:rPr>
      </w:pPr>
      <w:r w:rsidRPr="00183028">
        <w:rPr>
          <w:rStyle w:val="Strong"/>
          <w:rFonts w:ascii="Arial" w:hAnsi="Arial" w:cs="Arial"/>
          <w:b w:val="0"/>
          <w:bCs w:val="0"/>
          <w:sz w:val="22"/>
          <w:szCs w:val="22"/>
        </w:rPr>
        <w:t>Helping Staff to Voice Serious Concerns</w:t>
      </w:r>
    </w:p>
    <w:p w14:paraId="1F146B8E" w14:textId="77777777" w:rsidR="00B42134" w:rsidRPr="00183028" w:rsidRDefault="00B42134" w:rsidP="00DA757E">
      <w:pPr>
        <w:numPr>
          <w:ilvl w:val="0"/>
          <w:numId w:val="23"/>
        </w:numPr>
        <w:spacing w:before="0" w:after="0"/>
        <w:ind w:left="851" w:firstLine="0"/>
        <w:jc w:val="left"/>
        <w:rPr>
          <w:rStyle w:val="Strong"/>
          <w:rFonts w:cs="Arial"/>
          <w:b w:val="0"/>
          <w:bCs w:val="0"/>
          <w:szCs w:val="22"/>
          <w:lang w:eastAsia="en-US"/>
        </w:rPr>
      </w:pPr>
      <w:r w:rsidRPr="00183028">
        <w:rPr>
          <w:rStyle w:val="Strong"/>
          <w:rFonts w:cs="Arial"/>
          <w:b w:val="0"/>
          <w:bCs w:val="0"/>
          <w:szCs w:val="22"/>
        </w:rPr>
        <w:t>Improving Standards of Care and Safety</w:t>
      </w:r>
    </w:p>
    <w:p w14:paraId="6D6EE2E7" w14:textId="77777777" w:rsidR="006209E3" w:rsidRPr="00183028" w:rsidRDefault="00B42134" w:rsidP="00840EE4">
      <w:pPr>
        <w:ind w:left="851"/>
        <w:rPr>
          <w:rFonts w:cs="Arial"/>
          <w:szCs w:val="22"/>
        </w:rPr>
      </w:pPr>
      <w:r w:rsidRPr="00183028">
        <w:rPr>
          <w:rStyle w:val="Strong"/>
          <w:rFonts w:cs="Arial"/>
          <w:b w:val="0"/>
          <w:bCs w:val="0"/>
          <w:szCs w:val="22"/>
        </w:rPr>
        <w:t>Further details can be found on the ELFT intranet,</w:t>
      </w:r>
      <w:r w:rsidRPr="00183028">
        <w:rPr>
          <w:rStyle w:val="Strong"/>
          <w:rFonts w:cs="Arial"/>
          <w:szCs w:val="22"/>
        </w:rPr>
        <w:t xml:space="preserve"> </w:t>
      </w:r>
      <w:hyperlink r:id="rId20" w:history="1">
        <w:r w:rsidRPr="00183028">
          <w:rPr>
            <w:rStyle w:val="Hyperlink"/>
            <w:rFonts w:cs="Arial"/>
            <w:szCs w:val="22"/>
          </w:rPr>
          <w:t>here</w:t>
        </w:r>
      </w:hyperlink>
      <w:r w:rsidRPr="00183028">
        <w:rPr>
          <w:rStyle w:val="Strong"/>
          <w:rFonts w:cs="Arial"/>
          <w:szCs w:val="22"/>
        </w:rPr>
        <w:t>.</w:t>
      </w:r>
    </w:p>
    <w:p w14:paraId="52039A39" w14:textId="77777777" w:rsidR="00B42134" w:rsidRPr="00183028" w:rsidRDefault="0011099E" w:rsidP="00B42134">
      <w:pPr>
        <w:rPr>
          <w:rFonts w:cs="Arial"/>
          <w:b/>
          <w:szCs w:val="22"/>
          <w:lang w:eastAsia="en-US"/>
        </w:rPr>
      </w:pPr>
      <w:r w:rsidRPr="00183028">
        <w:rPr>
          <w:rFonts w:cs="Arial"/>
          <w:b/>
          <w:szCs w:val="22"/>
          <w:lang w:eastAsia="en-US"/>
        </w:rPr>
        <w:t xml:space="preserve">COUNSELLING </w:t>
      </w:r>
    </w:p>
    <w:p w14:paraId="6F406288" w14:textId="0A34B049" w:rsidR="0011099E" w:rsidRPr="00183028" w:rsidRDefault="00B42134" w:rsidP="00F165A0">
      <w:pPr>
        <w:rPr>
          <w:rFonts w:cs="Arial"/>
          <w:szCs w:val="22"/>
          <w:lang w:val="en-US" w:eastAsia="en-US"/>
        </w:rPr>
      </w:pPr>
      <w:r w:rsidRPr="00183028">
        <w:rPr>
          <w:rFonts w:cs="Arial"/>
          <w:szCs w:val="22"/>
          <w:lang w:val="en-US" w:eastAsia="en-US"/>
        </w:rPr>
        <w:t>The Trust offers an external, confidential counselling service for all staff through Employee</w:t>
      </w:r>
      <w:r w:rsidR="00F165A0" w:rsidRPr="00183028">
        <w:rPr>
          <w:rFonts w:cs="Arial"/>
          <w:szCs w:val="22"/>
          <w:lang w:val="en-US" w:eastAsia="en-US"/>
        </w:rPr>
        <w:t xml:space="preserve"> </w:t>
      </w:r>
      <w:r w:rsidRPr="00183028">
        <w:rPr>
          <w:rFonts w:cs="Arial"/>
          <w:szCs w:val="22"/>
          <w:lang w:val="en-US" w:eastAsia="en-US"/>
        </w:rPr>
        <w:t>Assistant Programme</w:t>
      </w:r>
      <w:proofErr w:type="gramStart"/>
      <w:r w:rsidRPr="00183028">
        <w:rPr>
          <w:rFonts w:cs="Arial"/>
          <w:szCs w:val="22"/>
          <w:lang w:val="en-US" w:eastAsia="en-US"/>
        </w:rPr>
        <w:t>:  a</w:t>
      </w:r>
      <w:proofErr w:type="gramEnd"/>
      <w:r w:rsidRPr="00183028">
        <w:rPr>
          <w:rFonts w:cs="Arial"/>
          <w:szCs w:val="22"/>
          <w:lang w:val="en-US" w:eastAsia="en-US"/>
        </w:rPr>
        <w:t xml:space="preserve"> 24-hour confidential helpline for staff.   Details are found here: </w:t>
      </w:r>
      <w:hyperlink r:id="rId21" w:history="1">
        <w:r w:rsidRPr="00183028">
          <w:rPr>
            <w:rStyle w:val="Hyperlink"/>
            <w:rFonts w:cs="Arial"/>
            <w:szCs w:val="22"/>
          </w:rPr>
          <w:t>https://elft.workplacewellbeing.com/eap/</w:t>
        </w:r>
      </w:hyperlink>
      <w:r w:rsidRPr="00183028">
        <w:rPr>
          <w:rFonts w:cs="Arial"/>
          <w:szCs w:val="22"/>
        </w:rPr>
        <w:t xml:space="preserve"> </w:t>
      </w:r>
      <w:r w:rsidRPr="00183028">
        <w:rPr>
          <w:rFonts w:cs="Arial"/>
          <w:szCs w:val="22"/>
          <w:lang w:val="en-US" w:eastAsia="en-US"/>
        </w:rPr>
        <w:t xml:space="preserve">or telephone 0800 030 4302 </w:t>
      </w:r>
    </w:p>
    <w:p w14:paraId="0F40B9D2" w14:textId="77777777" w:rsidR="0011099E" w:rsidRPr="00183028" w:rsidRDefault="0011099E" w:rsidP="0011099E">
      <w:pPr>
        <w:ind w:left="720" w:hanging="720"/>
        <w:rPr>
          <w:rFonts w:cs="Arial"/>
          <w:szCs w:val="22"/>
          <w:lang w:val="en-US" w:eastAsia="en-US"/>
        </w:rPr>
      </w:pPr>
      <w:r w:rsidRPr="00183028">
        <w:rPr>
          <w:rFonts w:cs="Arial"/>
          <w:b/>
          <w:bCs/>
          <w:szCs w:val="22"/>
          <w:lang w:val="en-US" w:eastAsia="en-US"/>
        </w:rPr>
        <w:t>TRADE UNIONS</w:t>
      </w:r>
    </w:p>
    <w:p w14:paraId="006EDCF4" w14:textId="0ECB30C2" w:rsidR="00B42134" w:rsidRPr="00183028" w:rsidRDefault="0011099E" w:rsidP="00614876">
      <w:pPr>
        <w:rPr>
          <w:rFonts w:cs="Arial"/>
          <w:b/>
          <w:szCs w:val="22"/>
          <w:lang w:eastAsia="en-US"/>
        </w:rPr>
      </w:pPr>
      <w:r w:rsidRPr="00183028">
        <w:rPr>
          <w:rFonts w:cs="Arial"/>
          <w:szCs w:val="22"/>
          <w:lang w:val="en-US" w:eastAsia="en-US"/>
        </w:rPr>
        <w:t xml:space="preserve">The Trust </w:t>
      </w:r>
      <w:proofErr w:type="spellStart"/>
      <w:r w:rsidRPr="00183028">
        <w:rPr>
          <w:rFonts w:cs="Arial"/>
          <w:szCs w:val="22"/>
          <w:lang w:val="en-US" w:eastAsia="en-US"/>
        </w:rPr>
        <w:t>recognises</w:t>
      </w:r>
      <w:proofErr w:type="spellEnd"/>
      <w:r w:rsidRPr="00183028">
        <w:rPr>
          <w:rFonts w:cs="Arial"/>
          <w:szCs w:val="22"/>
          <w:lang w:val="en-US" w:eastAsia="en-US"/>
        </w:rPr>
        <w:t xml:space="preserve"> the important role trade unions play in addressing conflicts and bullying and harassment complaints and staff are encouraged to seek their support to represent their interests.  The Trust will work in partnership with the trade unions in addressing unacceptable and inappropriate </w:t>
      </w:r>
      <w:proofErr w:type="spellStart"/>
      <w:r w:rsidRPr="00183028">
        <w:rPr>
          <w:rFonts w:cs="Arial"/>
          <w:szCs w:val="22"/>
          <w:lang w:val="en-US" w:eastAsia="en-US"/>
        </w:rPr>
        <w:t>behaviours</w:t>
      </w:r>
      <w:proofErr w:type="spellEnd"/>
      <w:r w:rsidRPr="00183028">
        <w:rPr>
          <w:rFonts w:cs="Arial"/>
          <w:szCs w:val="22"/>
          <w:lang w:val="en-US" w:eastAsia="en-US"/>
        </w:rPr>
        <w:t>.</w:t>
      </w:r>
      <w:r w:rsidR="00B42134" w:rsidRPr="00183028">
        <w:rPr>
          <w:rFonts w:cs="Arial"/>
          <w:b/>
          <w:szCs w:val="22"/>
          <w:lang w:eastAsia="en-US"/>
        </w:rPr>
        <w:br w:type="page"/>
      </w:r>
    </w:p>
    <w:p w14:paraId="381F264D" w14:textId="77777777" w:rsidR="00B42134" w:rsidRPr="00183028" w:rsidRDefault="00BD4F82" w:rsidP="00F165A0">
      <w:pPr>
        <w:pStyle w:val="Heading4"/>
        <w:rPr>
          <w:rFonts w:cs="Arial"/>
          <w:sz w:val="22"/>
          <w:szCs w:val="22"/>
        </w:rPr>
      </w:pPr>
      <w:r w:rsidRPr="00183028">
        <w:rPr>
          <w:rFonts w:cs="Arial"/>
          <w:sz w:val="22"/>
          <w:szCs w:val="22"/>
        </w:rPr>
        <w:lastRenderedPageBreak/>
        <w:t>Appendix 6</w:t>
      </w:r>
      <w:r w:rsidR="00B42134" w:rsidRPr="00183028">
        <w:rPr>
          <w:rFonts w:cs="Arial"/>
          <w:sz w:val="22"/>
          <w:szCs w:val="22"/>
        </w:rPr>
        <w:t xml:space="preserve">  </w:t>
      </w:r>
    </w:p>
    <w:p w14:paraId="1E0D3184" w14:textId="2AA70658" w:rsidR="00B42134" w:rsidRPr="00183028" w:rsidRDefault="00F165A0" w:rsidP="00840EE4">
      <w:pPr>
        <w:jc w:val="center"/>
        <w:rPr>
          <w:rFonts w:cs="Arial"/>
          <w:b/>
          <w:bCs/>
          <w:szCs w:val="22"/>
          <w:lang w:val="en-US" w:eastAsia="en-US"/>
        </w:rPr>
      </w:pPr>
      <w:r w:rsidRPr="00183028">
        <w:rPr>
          <w:rFonts w:cs="Arial"/>
          <w:b/>
          <w:bCs/>
          <w:szCs w:val="22"/>
          <w:lang w:val="en-US" w:eastAsia="en-US"/>
        </w:rPr>
        <w:t>Roles And Responsibilities</w:t>
      </w:r>
    </w:p>
    <w:p w14:paraId="7B315636" w14:textId="77777777" w:rsidR="00B42134" w:rsidRPr="00183028" w:rsidRDefault="00B42134" w:rsidP="00B42134">
      <w:pPr>
        <w:spacing w:after="120" w:line="360" w:lineRule="auto"/>
        <w:rPr>
          <w:rFonts w:cs="Arial"/>
          <w:b/>
          <w:szCs w:val="22"/>
          <w:lang w:eastAsia="en-US"/>
        </w:rPr>
      </w:pPr>
      <w:r w:rsidRPr="00183028">
        <w:rPr>
          <w:rFonts w:cs="Arial"/>
          <w:b/>
          <w:szCs w:val="22"/>
          <w:lang w:eastAsia="en-US"/>
        </w:rPr>
        <w:t xml:space="preserve">The Trust </w:t>
      </w:r>
    </w:p>
    <w:p w14:paraId="2EC55DD7" w14:textId="77777777" w:rsidR="00B42134" w:rsidRPr="00183028" w:rsidRDefault="00B42134" w:rsidP="00B42134">
      <w:pPr>
        <w:spacing w:after="120" w:line="360" w:lineRule="auto"/>
        <w:rPr>
          <w:rFonts w:cs="Arial"/>
          <w:szCs w:val="22"/>
          <w:lang w:eastAsia="en-US"/>
        </w:rPr>
      </w:pPr>
      <w:r w:rsidRPr="00183028">
        <w:rPr>
          <w:rFonts w:cs="Arial"/>
          <w:szCs w:val="22"/>
          <w:lang w:eastAsia="en-US"/>
        </w:rPr>
        <w:t>The Trust will ensure that: -</w:t>
      </w:r>
    </w:p>
    <w:p w14:paraId="64ADBD45" w14:textId="77777777" w:rsidR="00B42134" w:rsidRPr="00183028" w:rsidRDefault="00B42134" w:rsidP="00DA757E">
      <w:pPr>
        <w:numPr>
          <w:ilvl w:val="0"/>
          <w:numId w:val="4"/>
        </w:numPr>
        <w:tabs>
          <w:tab w:val="left" w:pos="600"/>
        </w:tabs>
        <w:spacing w:before="0" w:after="0"/>
        <w:rPr>
          <w:rFonts w:cs="Arial"/>
          <w:szCs w:val="22"/>
          <w:lang w:eastAsia="en-US"/>
        </w:rPr>
      </w:pPr>
      <w:r w:rsidRPr="00183028">
        <w:rPr>
          <w:rFonts w:cs="Arial"/>
          <w:szCs w:val="22"/>
          <w:lang w:eastAsia="en-US"/>
        </w:rPr>
        <w:t>Formal training to support this policy is provided to appropriate employees, in particular people who will facilitate, mediate or hear dignity at work hearings, those who investigate and those who support and advice individuals who complain or are complained about.</w:t>
      </w:r>
    </w:p>
    <w:p w14:paraId="7842FACC" w14:textId="77777777" w:rsidR="00B42134" w:rsidRPr="00183028" w:rsidRDefault="00B42134" w:rsidP="00DA757E">
      <w:pPr>
        <w:numPr>
          <w:ilvl w:val="0"/>
          <w:numId w:val="4"/>
        </w:numPr>
        <w:tabs>
          <w:tab w:val="left" w:pos="600"/>
        </w:tabs>
        <w:spacing w:before="0" w:after="0"/>
        <w:rPr>
          <w:rFonts w:cs="Arial"/>
          <w:szCs w:val="22"/>
          <w:lang w:eastAsia="en-US"/>
        </w:rPr>
      </w:pPr>
      <w:r w:rsidRPr="00183028">
        <w:rPr>
          <w:rFonts w:cs="Arial"/>
          <w:szCs w:val="22"/>
          <w:lang w:eastAsia="en-US"/>
        </w:rPr>
        <w:t>All employees are informed about the contents of this policy and complaints procedures.</w:t>
      </w:r>
    </w:p>
    <w:p w14:paraId="3C9C522E" w14:textId="77777777" w:rsidR="00B42134" w:rsidRPr="00183028" w:rsidRDefault="00B42134" w:rsidP="00DA757E">
      <w:pPr>
        <w:numPr>
          <w:ilvl w:val="0"/>
          <w:numId w:val="4"/>
        </w:numPr>
        <w:tabs>
          <w:tab w:val="left" w:pos="600"/>
        </w:tabs>
        <w:spacing w:before="0" w:after="0"/>
        <w:rPr>
          <w:rFonts w:cs="Arial"/>
          <w:szCs w:val="22"/>
          <w:lang w:eastAsia="en-US"/>
        </w:rPr>
      </w:pPr>
      <w:r w:rsidRPr="00183028">
        <w:rPr>
          <w:rFonts w:cs="Arial"/>
          <w:szCs w:val="22"/>
          <w:lang w:eastAsia="en-US"/>
        </w:rPr>
        <w:t>Policy provisions comply with UK law and regulations.</w:t>
      </w:r>
    </w:p>
    <w:p w14:paraId="5409821B" w14:textId="77777777" w:rsidR="00B42134" w:rsidRPr="00183028" w:rsidRDefault="00B42134" w:rsidP="00DA757E">
      <w:pPr>
        <w:numPr>
          <w:ilvl w:val="0"/>
          <w:numId w:val="4"/>
        </w:numPr>
        <w:tabs>
          <w:tab w:val="left" w:pos="600"/>
        </w:tabs>
        <w:spacing w:before="0" w:after="0"/>
        <w:rPr>
          <w:rFonts w:cs="Arial"/>
          <w:szCs w:val="22"/>
          <w:lang w:eastAsia="en-US"/>
        </w:rPr>
      </w:pPr>
      <w:r w:rsidRPr="00183028">
        <w:rPr>
          <w:rFonts w:cs="Arial"/>
          <w:szCs w:val="22"/>
          <w:lang w:eastAsia="en-US"/>
        </w:rPr>
        <w:t>Independent Trained Mediators within the Trust are available to conduct the mediation process.</w:t>
      </w:r>
    </w:p>
    <w:p w14:paraId="0BD12605" w14:textId="77777777" w:rsidR="00B42134" w:rsidRPr="00183028" w:rsidRDefault="00B42134" w:rsidP="00DA757E">
      <w:pPr>
        <w:numPr>
          <w:ilvl w:val="0"/>
          <w:numId w:val="4"/>
        </w:numPr>
        <w:tabs>
          <w:tab w:val="left" w:pos="600"/>
        </w:tabs>
        <w:spacing w:before="0" w:after="0"/>
        <w:rPr>
          <w:rFonts w:cs="Arial"/>
          <w:szCs w:val="22"/>
          <w:lang w:eastAsia="en-US"/>
        </w:rPr>
      </w:pPr>
      <w:r w:rsidRPr="00183028">
        <w:rPr>
          <w:rFonts w:cs="Arial"/>
          <w:szCs w:val="22"/>
          <w:lang w:eastAsia="en-US"/>
        </w:rPr>
        <w:t>All staff have access to Harassment Support Advisers</w:t>
      </w:r>
    </w:p>
    <w:p w14:paraId="71AC49FB" w14:textId="77777777" w:rsidR="00B42134" w:rsidRPr="00183028" w:rsidRDefault="00B42134" w:rsidP="00DA757E">
      <w:pPr>
        <w:numPr>
          <w:ilvl w:val="0"/>
          <w:numId w:val="4"/>
        </w:numPr>
        <w:tabs>
          <w:tab w:val="left" w:pos="600"/>
        </w:tabs>
        <w:spacing w:before="0" w:after="0"/>
        <w:rPr>
          <w:rFonts w:cs="Arial"/>
          <w:szCs w:val="22"/>
          <w:lang w:eastAsia="en-US"/>
        </w:rPr>
      </w:pPr>
      <w:r w:rsidRPr="00183028">
        <w:rPr>
          <w:rFonts w:cs="Arial"/>
          <w:szCs w:val="22"/>
          <w:lang w:eastAsia="en-US"/>
        </w:rPr>
        <w:t>All staff have access to independent counselling</w:t>
      </w:r>
    </w:p>
    <w:p w14:paraId="799F1CEA" w14:textId="77777777" w:rsidR="00B42134" w:rsidRPr="00183028" w:rsidRDefault="00B42134" w:rsidP="00B42134">
      <w:pPr>
        <w:spacing w:after="120" w:line="360" w:lineRule="auto"/>
        <w:rPr>
          <w:rFonts w:cs="Arial"/>
          <w:b/>
          <w:szCs w:val="22"/>
          <w:lang w:eastAsia="en-US"/>
        </w:rPr>
      </w:pPr>
      <w:r w:rsidRPr="00183028">
        <w:rPr>
          <w:rFonts w:cs="Arial"/>
          <w:b/>
          <w:szCs w:val="22"/>
          <w:lang w:eastAsia="en-US"/>
        </w:rPr>
        <w:t>Managers</w:t>
      </w:r>
    </w:p>
    <w:p w14:paraId="68252B3A" w14:textId="77777777" w:rsidR="00B42134" w:rsidRPr="00183028" w:rsidRDefault="00B42134" w:rsidP="00B42134">
      <w:pPr>
        <w:tabs>
          <w:tab w:val="left" w:pos="0"/>
        </w:tabs>
        <w:spacing w:after="120"/>
        <w:rPr>
          <w:rFonts w:cs="Arial"/>
          <w:szCs w:val="22"/>
          <w:lang w:eastAsia="en-US"/>
        </w:rPr>
      </w:pPr>
      <w:r w:rsidRPr="00183028">
        <w:rPr>
          <w:rFonts w:cs="Arial"/>
          <w:szCs w:val="22"/>
          <w:lang w:eastAsia="en-US"/>
        </w:rPr>
        <w:t xml:space="preserve">Managers and supervisors have a particular duty to ensure that their own behaviour </w:t>
      </w:r>
      <w:proofErr w:type="gramStart"/>
      <w:r w:rsidRPr="00183028">
        <w:rPr>
          <w:rFonts w:cs="Arial"/>
          <w:szCs w:val="22"/>
          <w:lang w:eastAsia="en-US"/>
        </w:rPr>
        <w:t>is beyond reproach at all times</w:t>
      </w:r>
      <w:proofErr w:type="gramEnd"/>
      <w:r w:rsidRPr="00183028">
        <w:rPr>
          <w:rFonts w:cs="Arial"/>
          <w:szCs w:val="22"/>
          <w:lang w:eastAsia="en-US"/>
        </w:rPr>
        <w:t>. Managers and supervisors are essential in implementing this policy.  They do this by:</w:t>
      </w:r>
    </w:p>
    <w:p w14:paraId="74F83166" w14:textId="77777777" w:rsidR="00B42134" w:rsidRPr="00183028" w:rsidRDefault="00B42134"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Ensuring employees know about this policy and know how to raise a complaint and/or harassment and bullying issues.</w:t>
      </w:r>
    </w:p>
    <w:p w14:paraId="708C1462" w14:textId="77777777" w:rsidR="00B42134" w:rsidRPr="00183028" w:rsidRDefault="00B42134"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Dealing with any complaints fairly, thoroughly, quickly and confidentially, respecting the feelings of all concerned.</w:t>
      </w:r>
    </w:p>
    <w:p w14:paraId="48F6D708" w14:textId="77777777" w:rsidR="00B42134" w:rsidRPr="00183028" w:rsidRDefault="00B42134"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 xml:space="preserve">Ensuring good communication with staff and between staff by operating an </w:t>
      </w:r>
      <w:proofErr w:type="gramStart"/>
      <w:r w:rsidRPr="00183028">
        <w:rPr>
          <w:rFonts w:cs="Arial"/>
          <w:szCs w:val="22"/>
          <w:lang w:eastAsia="en-US"/>
        </w:rPr>
        <w:t>open door</w:t>
      </w:r>
      <w:proofErr w:type="gramEnd"/>
      <w:r w:rsidRPr="00183028">
        <w:rPr>
          <w:rFonts w:cs="Arial"/>
          <w:szCs w:val="22"/>
          <w:lang w:eastAsia="en-US"/>
        </w:rPr>
        <w:t xml:space="preserve"> policy, and discussing bullying and harassment issues at team meetings</w:t>
      </w:r>
    </w:p>
    <w:p w14:paraId="40A4293E" w14:textId="77777777" w:rsidR="00B42134" w:rsidRPr="00183028" w:rsidRDefault="00B42134"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Setting examples and standards of behaviour in the workplace that include not bullying and harassing staff, and being aware of how their behaviour affects other people</w:t>
      </w:r>
    </w:p>
    <w:p w14:paraId="74CF1978" w14:textId="77777777" w:rsidR="00B42134" w:rsidRPr="00183028" w:rsidRDefault="00B42134"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Creating an environment and culture where destructive forms of behaviour are not tolerated and where everyone is treated with respect and dignity</w:t>
      </w:r>
    </w:p>
    <w:p w14:paraId="48110AA7" w14:textId="77777777" w:rsidR="00B42134" w:rsidRPr="00183028" w:rsidRDefault="00B42134"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 xml:space="preserve">Recognising destructive behaviour and </w:t>
      </w:r>
      <w:proofErr w:type="gramStart"/>
      <w:r w:rsidRPr="00183028">
        <w:rPr>
          <w:rFonts w:cs="Arial"/>
          <w:szCs w:val="22"/>
          <w:lang w:eastAsia="en-US"/>
        </w:rPr>
        <w:t>taking action</w:t>
      </w:r>
      <w:proofErr w:type="gramEnd"/>
      <w:r w:rsidRPr="00183028">
        <w:rPr>
          <w:rFonts w:cs="Arial"/>
          <w:szCs w:val="22"/>
          <w:lang w:eastAsia="en-US"/>
        </w:rPr>
        <w:t xml:space="preserve"> where it occurs</w:t>
      </w:r>
    </w:p>
    <w:p w14:paraId="50D27E76" w14:textId="77777777" w:rsidR="00B42134" w:rsidRPr="00183028" w:rsidRDefault="00B42134"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Supporting staff who may feel they are being harassed and bullied</w:t>
      </w:r>
    </w:p>
    <w:p w14:paraId="768B69E7" w14:textId="77777777" w:rsidR="001E7343" w:rsidRPr="00183028" w:rsidRDefault="001E7343"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Support the Respectful Resolution Process to resolve concerns quickly and informally.</w:t>
      </w:r>
    </w:p>
    <w:p w14:paraId="210587FB" w14:textId="77777777" w:rsidR="00ED3311" w:rsidRPr="00183028" w:rsidRDefault="00B42134"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Getting advice from People and Culture as quickly as possible following</w:t>
      </w:r>
      <w:r w:rsidR="00ED3311" w:rsidRPr="00183028">
        <w:rPr>
          <w:rFonts w:cs="Arial"/>
          <w:szCs w:val="22"/>
          <w:lang w:eastAsia="en-US"/>
        </w:rPr>
        <w:t xml:space="preserve"> a Stage 1 request for resolution.  </w:t>
      </w:r>
    </w:p>
    <w:p w14:paraId="145743A5" w14:textId="77777777" w:rsidR="001E7343" w:rsidRPr="00183028" w:rsidRDefault="001E7343"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 xml:space="preserve">Working to find solutions to concerns that are raised </w:t>
      </w:r>
    </w:p>
    <w:p w14:paraId="54DCC117" w14:textId="4F170C90" w:rsidR="001E7343" w:rsidRPr="00183028" w:rsidRDefault="001E7343"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 xml:space="preserve">Providing outcome letters following the Stage 1 </w:t>
      </w:r>
      <w:r w:rsidR="373F8BFF" w:rsidRPr="00183028">
        <w:rPr>
          <w:rFonts w:cs="Arial"/>
          <w:szCs w:val="22"/>
          <w:lang w:eastAsia="en-US"/>
        </w:rPr>
        <w:t xml:space="preserve">and Stage 2 </w:t>
      </w:r>
      <w:r w:rsidRPr="00183028">
        <w:rPr>
          <w:rFonts w:cs="Arial"/>
          <w:szCs w:val="22"/>
          <w:lang w:eastAsia="en-US"/>
        </w:rPr>
        <w:t>meeting</w:t>
      </w:r>
    </w:p>
    <w:p w14:paraId="574C6D30" w14:textId="77777777" w:rsidR="00B42134" w:rsidRPr="00183028" w:rsidRDefault="00B42134"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Ensuring that there is no retaliation against the employee who made the complaint.</w:t>
      </w:r>
    </w:p>
    <w:p w14:paraId="2A05BAE8" w14:textId="77777777" w:rsidR="00B42134" w:rsidRPr="00183028" w:rsidRDefault="00B42134" w:rsidP="00DA757E">
      <w:pPr>
        <w:numPr>
          <w:ilvl w:val="0"/>
          <w:numId w:val="7"/>
        </w:numPr>
        <w:tabs>
          <w:tab w:val="clear" w:pos="1920"/>
          <w:tab w:val="num" w:pos="0"/>
          <w:tab w:val="left" w:pos="993"/>
        </w:tabs>
        <w:spacing w:before="0" w:after="0"/>
        <w:ind w:left="993" w:hanging="426"/>
        <w:rPr>
          <w:rFonts w:cs="Arial"/>
          <w:szCs w:val="22"/>
          <w:lang w:eastAsia="en-US"/>
        </w:rPr>
      </w:pPr>
      <w:r w:rsidRPr="00183028">
        <w:rPr>
          <w:rFonts w:cs="Arial"/>
          <w:szCs w:val="22"/>
          <w:lang w:eastAsia="en-US"/>
        </w:rPr>
        <w:t>Complying with the timescales set out in this policy.</w:t>
      </w:r>
    </w:p>
    <w:p w14:paraId="38E02269" w14:textId="77777777" w:rsidR="00840EE4" w:rsidRPr="00183028" w:rsidRDefault="00840EE4" w:rsidP="00840EE4">
      <w:pPr>
        <w:tabs>
          <w:tab w:val="left" w:pos="993"/>
        </w:tabs>
        <w:spacing w:before="0" w:after="0"/>
        <w:ind w:left="993"/>
        <w:rPr>
          <w:rFonts w:cs="Arial"/>
          <w:szCs w:val="22"/>
          <w:lang w:eastAsia="en-US"/>
        </w:rPr>
      </w:pPr>
    </w:p>
    <w:p w14:paraId="0994DE9B" w14:textId="77777777" w:rsidR="00B42134" w:rsidRPr="00183028" w:rsidRDefault="00B42134" w:rsidP="00B42134">
      <w:pPr>
        <w:tabs>
          <w:tab w:val="left" w:pos="0"/>
        </w:tabs>
        <w:spacing w:after="120"/>
        <w:rPr>
          <w:rFonts w:cs="Arial"/>
          <w:szCs w:val="22"/>
          <w:lang w:eastAsia="en-US"/>
        </w:rPr>
      </w:pPr>
      <w:r w:rsidRPr="00183028">
        <w:rPr>
          <w:rFonts w:cs="Arial"/>
          <w:szCs w:val="22"/>
          <w:lang w:eastAsia="en-US"/>
        </w:rPr>
        <w:t>Within the Trust there is an expectation that managers fulfil their duties and responsibilities. It is reasonable to expect a manager to carry out their function in a fair, firm and consistent manner.</w:t>
      </w:r>
      <w:r w:rsidRPr="00183028">
        <w:rPr>
          <w:rFonts w:cs="Arial"/>
          <w:szCs w:val="22"/>
        </w:rPr>
        <w:t xml:space="preserve"> This may involve:</w:t>
      </w:r>
    </w:p>
    <w:p w14:paraId="2F2C8639" w14:textId="77777777" w:rsidR="00B42134" w:rsidRPr="00183028" w:rsidRDefault="00B42134" w:rsidP="00DA757E">
      <w:pPr>
        <w:numPr>
          <w:ilvl w:val="0"/>
          <w:numId w:val="7"/>
        </w:numPr>
        <w:tabs>
          <w:tab w:val="num" w:pos="0"/>
          <w:tab w:val="left" w:pos="600"/>
        </w:tabs>
        <w:spacing w:before="0" w:after="0"/>
        <w:ind w:left="600" w:hanging="600"/>
        <w:rPr>
          <w:rFonts w:cs="Arial"/>
          <w:szCs w:val="22"/>
          <w:lang w:eastAsia="en-US"/>
        </w:rPr>
      </w:pPr>
      <w:r w:rsidRPr="00183028">
        <w:rPr>
          <w:rFonts w:cs="Arial"/>
          <w:szCs w:val="22"/>
          <w:lang w:eastAsia="en-US"/>
        </w:rPr>
        <w:t>Issuing reasonable requests and/or instructions and expecting members of staff to undertake these and generally manage performance and conduct</w:t>
      </w:r>
    </w:p>
    <w:p w14:paraId="5A260F19" w14:textId="77777777" w:rsidR="00B42134" w:rsidRPr="00183028" w:rsidRDefault="00B42134" w:rsidP="00DA757E">
      <w:pPr>
        <w:numPr>
          <w:ilvl w:val="0"/>
          <w:numId w:val="7"/>
        </w:numPr>
        <w:tabs>
          <w:tab w:val="num" w:pos="0"/>
          <w:tab w:val="left" w:pos="600"/>
        </w:tabs>
        <w:spacing w:before="0" w:after="0"/>
        <w:ind w:left="600" w:hanging="600"/>
        <w:rPr>
          <w:rFonts w:cs="Arial"/>
          <w:szCs w:val="22"/>
          <w:lang w:eastAsia="en-US"/>
        </w:rPr>
      </w:pPr>
      <w:r w:rsidRPr="00183028">
        <w:rPr>
          <w:rFonts w:cs="Arial"/>
          <w:szCs w:val="22"/>
          <w:lang w:eastAsia="en-US"/>
        </w:rPr>
        <w:lastRenderedPageBreak/>
        <w:t>Set expected standards of performance supported by relevant appraisal, performance management framework, job description or set objectives</w:t>
      </w:r>
    </w:p>
    <w:p w14:paraId="011E1C7C" w14:textId="77777777" w:rsidR="00B42134" w:rsidRPr="00183028" w:rsidRDefault="00B42134" w:rsidP="00DA757E">
      <w:pPr>
        <w:numPr>
          <w:ilvl w:val="0"/>
          <w:numId w:val="7"/>
        </w:numPr>
        <w:tabs>
          <w:tab w:val="num" w:pos="0"/>
          <w:tab w:val="left" w:pos="600"/>
        </w:tabs>
        <w:spacing w:before="0" w:after="0"/>
        <w:ind w:left="600" w:hanging="600"/>
        <w:rPr>
          <w:rFonts w:cs="Arial"/>
          <w:szCs w:val="22"/>
          <w:lang w:eastAsia="en-US"/>
        </w:rPr>
      </w:pPr>
      <w:r w:rsidRPr="00183028">
        <w:rPr>
          <w:rFonts w:cs="Arial"/>
          <w:szCs w:val="22"/>
          <w:lang w:eastAsia="en-US"/>
        </w:rPr>
        <w:t>Disciplining staff for misconduct and poor performance where appropriate</w:t>
      </w:r>
    </w:p>
    <w:p w14:paraId="7B3771D2" w14:textId="77777777" w:rsidR="00B42134" w:rsidRPr="00183028" w:rsidRDefault="00B42134" w:rsidP="00DA757E">
      <w:pPr>
        <w:numPr>
          <w:ilvl w:val="0"/>
          <w:numId w:val="7"/>
        </w:numPr>
        <w:tabs>
          <w:tab w:val="num" w:pos="0"/>
          <w:tab w:val="left" w:pos="600"/>
        </w:tabs>
        <w:spacing w:before="0" w:after="0"/>
        <w:ind w:left="600" w:hanging="600"/>
        <w:rPr>
          <w:rFonts w:cs="Arial"/>
          <w:szCs w:val="22"/>
          <w:lang w:eastAsia="en-US"/>
        </w:rPr>
      </w:pPr>
      <w:r w:rsidRPr="00183028">
        <w:rPr>
          <w:rFonts w:cs="Arial"/>
          <w:szCs w:val="22"/>
          <w:lang w:eastAsia="en-US"/>
        </w:rPr>
        <w:t>Implementing action in respect of general Trust policies e.g. management of sickness absence</w:t>
      </w:r>
    </w:p>
    <w:p w14:paraId="19168F03" w14:textId="77777777" w:rsidR="00B42134" w:rsidRPr="00183028" w:rsidRDefault="00B42134" w:rsidP="00DA757E">
      <w:pPr>
        <w:numPr>
          <w:ilvl w:val="0"/>
          <w:numId w:val="7"/>
        </w:numPr>
        <w:tabs>
          <w:tab w:val="num" w:pos="0"/>
          <w:tab w:val="left" w:pos="600"/>
        </w:tabs>
        <w:spacing w:before="0" w:after="0"/>
        <w:ind w:left="600" w:hanging="600"/>
        <w:rPr>
          <w:rFonts w:cs="Arial"/>
          <w:szCs w:val="22"/>
          <w:lang w:eastAsia="en-US"/>
        </w:rPr>
      </w:pPr>
      <w:r w:rsidRPr="00183028">
        <w:rPr>
          <w:rFonts w:cs="Arial"/>
          <w:szCs w:val="22"/>
          <w:lang w:eastAsia="en-US"/>
        </w:rPr>
        <w:t>Where these functions are carried out in a fair and reasonable way they will not constitute acts of unacceptable behaviour, bullying or harassment or victimisation.</w:t>
      </w:r>
    </w:p>
    <w:p w14:paraId="11791F90" w14:textId="77777777" w:rsidR="00840EE4" w:rsidRPr="00183028" w:rsidRDefault="00840EE4" w:rsidP="00840EE4">
      <w:pPr>
        <w:tabs>
          <w:tab w:val="left" w:pos="600"/>
        </w:tabs>
        <w:spacing w:before="0" w:after="0"/>
        <w:ind w:left="600"/>
        <w:rPr>
          <w:rFonts w:cs="Arial"/>
          <w:szCs w:val="22"/>
          <w:lang w:eastAsia="en-US"/>
        </w:rPr>
      </w:pPr>
    </w:p>
    <w:tbl>
      <w:tblPr>
        <w:tblW w:w="0" w:type="auto"/>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0"/>
        <w:gridCol w:w="4336"/>
      </w:tblGrid>
      <w:tr w:rsidR="00B42134" w:rsidRPr="00183028" w14:paraId="4261B278" w14:textId="77777777" w:rsidTr="00B42134">
        <w:tc>
          <w:tcPr>
            <w:tcW w:w="4454" w:type="dxa"/>
          </w:tcPr>
          <w:p w14:paraId="6EBC9700" w14:textId="77777777" w:rsidR="00B42134" w:rsidRPr="00183028" w:rsidRDefault="00B42134" w:rsidP="006C5190">
            <w:pPr>
              <w:tabs>
                <w:tab w:val="left" w:pos="600"/>
              </w:tabs>
              <w:jc w:val="left"/>
              <w:rPr>
                <w:rFonts w:cs="Arial"/>
                <w:b/>
                <w:bCs/>
                <w:szCs w:val="22"/>
              </w:rPr>
            </w:pPr>
            <w:r w:rsidRPr="00183028">
              <w:rPr>
                <w:rFonts w:cs="Arial"/>
                <w:b/>
                <w:bCs/>
                <w:szCs w:val="22"/>
              </w:rPr>
              <w:t>Firm/Fair Management</w:t>
            </w:r>
          </w:p>
        </w:tc>
        <w:tc>
          <w:tcPr>
            <w:tcW w:w="4622" w:type="dxa"/>
          </w:tcPr>
          <w:p w14:paraId="2FE013BB" w14:textId="2A0510A4" w:rsidR="00B42134" w:rsidRPr="00183028" w:rsidRDefault="00B42134" w:rsidP="006C5190">
            <w:pPr>
              <w:tabs>
                <w:tab w:val="left" w:pos="600"/>
              </w:tabs>
              <w:jc w:val="left"/>
              <w:rPr>
                <w:rFonts w:cs="Arial"/>
                <w:b/>
                <w:bCs/>
                <w:szCs w:val="22"/>
              </w:rPr>
            </w:pPr>
            <w:r w:rsidRPr="00183028">
              <w:rPr>
                <w:rFonts w:cs="Arial"/>
                <w:b/>
                <w:bCs/>
                <w:szCs w:val="22"/>
              </w:rPr>
              <w:t>Bullying/Harassment</w:t>
            </w:r>
          </w:p>
        </w:tc>
      </w:tr>
      <w:tr w:rsidR="00B42134" w:rsidRPr="00183028" w14:paraId="24C9E685" w14:textId="77777777" w:rsidTr="00B42134">
        <w:tc>
          <w:tcPr>
            <w:tcW w:w="4454" w:type="dxa"/>
          </w:tcPr>
          <w:p w14:paraId="39086EA6" w14:textId="77777777" w:rsidR="00B42134" w:rsidRPr="00183028" w:rsidRDefault="00B42134" w:rsidP="006C5190">
            <w:pPr>
              <w:tabs>
                <w:tab w:val="left" w:pos="600"/>
              </w:tabs>
              <w:jc w:val="left"/>
              <w:rPr>
                <w:rFonts w:cs="Arial"/>
                <w:szCs w:val="22"/>
                <w:lang w:eastAsia="en-US"/>
              </w:rPr>
            </w:pPr>
            <w:r w:rsidRPr="00183028">
              <w:rPr>
                <w:rFonts w:cs="Arial"/>
                <w:szCs w:val="22"/>
              </w:rPr>
              <w:t>Consistent and fair</w:t>
            </w:r>
          </w:p>
        </w:tc>
        <w:tc>
          <w:tcPr>
            <w:tcW w:w="4622" w:type="dxa"/>
          </w:tcPr>
          <w:p w14:paraId="1389B3F8" w14:textId="77777777" w:rsidR="00B42134" w:rsidRPr="00183028" w:rsidRDefault="00B42134" w:rsidP="006C5190">
            <w:pPr>
              <w:tabs>
                <w:tab w:val="left" w:pos="600"/>
              </w:tabs>
              <w:jc w:val="left"/>
              <w:rPr>
                <w:rFonts w:cs="Arial"/>
                <w:szCs w:val="22"/>
              </w:rPr>
            </w:pPr>
            <w:r w:rsidRPr="00183028">
              <w:rPr>
                <w:rFonts w:cs="Arial"/>
                <w:szCs w:val="22"/>
              </w:rPr>
              <w:t>Ongoing aggressive, inconsistent and unfair treatment</w:t>
            </w:r>
          </w:p>
        </w:tc>
      </w:tr>
      <w:tr w:rsidR="00B42134" w:rsidRPr="00183028" w14:paraId="6604FDA0" w14:textId="77777777" w:rsidTr="00B42134">
        <w:tc>
          <w:tcPr>
            <w:tcW w:w="4454" w:type="dxa"/>
          </w:tcPr>
          <w:p w14:paraId="709D4359" w14:textId="77777777" w:rsidR="00B42134" w:rsidRPr="00183028" w:rsidRDefault="00B42134" w:rsidP="006C5190">
            <w:pPr>
              <w:tabs>
                <w:tab w:val="left" w:pos="600"/>
              </w:tabs>
              <w:jc w:val="left"/>
              <w:rPr>
                <w:rFonts w:cs="Arial"/>
                <w:szCs w:val="22"/>
              </w:rPr>
            </w:pPr>
            <w:r w:rsidRPr="00183028">
              <w:rPr>
                <w:rFonts w:cs="Arial"/>
                <w:szCs w:val="22"/>
              </w:rPr>
              <w:t>Determined to achieve the best results, but</w:t>
            </w:r>
          </w:p>
          <w:p w14:paraId="5C2D8EAA" w14:textId="77777777" w:rsidR="00B42134" w:rsidRPr="00183028" w:rsidRDefault="00B42134" w:rsidP="006C5190">
            <w:pPr>
              <w:tabs>
                <w:tab w:val="left" w:pos="600"/>
              </w:tabs>
              <w:jc w:val="left"/>
              <w:rPr>
                <w:rFonts w:cs="Arial"/>
                <w:szCs w:val="22"/>
              </w:rPr>
            </w:pPr>
            <w:r w:rsidRPr="00183028">
              <w:rPr>
                <w:rFonts w:cs="Arial"/>
                <w:szCs w:val="22"/>
              </w:rPr>
              <w:t>reasonable and flexible</w:t>
            </w:r>
          </w:p>
        </w:tc>
        <w:tc>
          <w:tcPr>
            <w:tcW w:w="4622" w:type="dxa"/>
          </w:tcPr>
          <w:p w14:paraId="5AC6E7CC" w14:textId="77777777" w:rsidR="00B42134" w:rsidRPr="00183028" w:rsidRDefault="00B42134" w:rsidP="006C5190">
            <w:pPr>
              <w:tabs>
                <w:tab w:val="left" w:pos="600"/>
              </w:tabs>
              <w:jc w:val="left"/>
              <w:rPr>
                <w:rFonts w:cs="Arial"/>
                <w:szCs w:val="22"/>
              </w:rPr>
            </w:pPr>
            <w:r w:rsidRPr="00183028">
              <w:rPr>
                <w:rFonts w:cs="Arial"/>
                <w:szCs w:val="22"/>
              </w:rPr>
              <w:t>Continually being unreasonable and</w:t>
            </w:r>
          </w:p>
          <w:p w14:paraId="1BB7675C" w14:textId="77777777" w:rsidR="00B42134" w:rsidRPr="00183028" w:rsidRDefault="00B42134" w:rsidP="006C5190">
            <w:pPr>
              <w:tabs>
                <w:tab w:val="left" w:pos="600"/>
              </w:tabs>
              <w:jc w:val="left"/>
              <w:rPr>
                <w:rFonts w:cs="Arial"/>
                <w:szCs w:val="22"/>
              </w:rPr>
            </w:pPr>
            <w:r w:rsidRPr="00183028">
              <w:rPr>
                <w:rFonts w:cs="Arial"/>
                <w:szCs w:val="22"/>
              </w:rPr>
              <w:t>inflexible towards an individual</w:t>
            </w:r>
          </w:p>
        </w:tc>
      </w:tr>
      <w:tr w:rsidR="00B42134" w:rsidRPr="00183028" w14:paraId="659724A1" w14:textId="77777777" w:rsidTr="00B42134">
        <w:tc>
          <w:tcPr>
            <w:tcW w:w="4454" w:type="dxa"/>
          </w:tcPr>
          <w:p w14:paraId="6882CEB8" w14:textId="77777777" w:rsidR="00B42134" w:rsidRPr="00183028" w:rsidRDefault="00B42134" w:rsidP="006C5190">
            <w:pPr>
              <w:tabs>
                <w:tab w:val="left" w:pos="600"/>
              </w:tabs>
              <w:jc w:val="left"/>
              <w:rPr>
                <w:rFonts w:cs="Arial"/>
                <w:szCs w:val="22"/>
              </w:rPr>
            </w:pPr>
            <w:r w:rsidRPr="00183028">
              <w:rPr>
                <w:rFonts w:cs="Arial"/>
                <w:szCs w:val="22"/>
              </w:rPr>
              <w:t>Knows their own mind and is clear about their own ideas, but is willing to consult with others</w:t>
            </w:r>
          </w:p>
        </w:tc>
        <w:tc>
          <w:tcPr>
            <w:tcW w:w="4622" w:type="dxa"/>
          </w:tcPr>
          <w:p w14:paraId="7D4162C0" w14:textId="77777777" w:rsidR="00B42134" w:rsidRPr="00183028" w:rsidRDefault="00B42134" w:rsidP="006C5190">
            <w:pPr>
              <w:tabs>
                <w:tab w:val="left" w:pos="600"/>
              </w:tabs>
              <w:jc w:val="left"/>
              <w:rPr>
                <w:rFonts w:cs="Arial"/>
                <w:szCs w:val="22"/>
              </w:rPr>
            </w:pPr>
            <w:r w:rsidRPr="00183028">
              <w:rPr>
                <w:rFonts w:cs="Arial"/>
                <w:szCs w:val="22"/>
              </w:rPr>
              <w:t>Believes that they are always right, has fixed opinions, believes that they know best</w:t>
            </w:r>
          </w:p>
          <w:p w14:paraId="50764DE5" w14:textId="77777777" w:rsidR="00B42134" w:rsidRPr="00183028" w:rsidRDefault="00B42134" w:rsidP="006C5190">
            <w:pPr>
              <w:tabs>
                <w:tab w:val="left" w:pos="600"/>
              </w:tabs>
              <w:jc w:val="left"/>
              <w:rPr>
                <w:rFonts w:cs="Arial"/>
                <w:szCs w:val="22"/>
              </w:rPr>
            </w:pPr>
            <w:r w:rsidRPr="00183028">
              <w:rPr>
                <w:rFonts w:cs="Arial"/>
                <w:szCs w:val="22"/>
              </w:rPr>
              <w:t xml:space="preserve">and disregards </w:t>
            </w:r>
            <w:proofErr w:type="gramStart"/>
            <w:r w:rsidRPr="00183028">
              <w:rPr>
                <w:rFonts w:cs="Arial"/>
                <w:szCs w:val="22"/>
              </w:rPr>
              <w:t>others</w:t>
            </w:r>
            <w:proofErr w:type="gramEnd"/>
            <w:r w:rsidRPr="00183028">
              <w:rPr>
                <w:rFonts w:cs="Arial"/>
                <w:szCs w:val="22"/>
              </w:rPr>
              <w:t xml:space="preserve"> views</w:t>
            </w:r>
          </w:p>
        </w:tc>
      </w:tr>
      <w:tr w:rsidR="00B42134" w:rsidRPr="00183028" w14:paraId="58F65E77" w14:textId="77777777" w:rsidTr="00B42134">
        <w:tc>
          <w:tcPr>
            <w:tcW w:w="4454" w:type="dxa"/>
          </w:tcPr>
          <w:p w14:paraId="7265178A" w14:textId="77777777" w:rsidR="00B42134" w:rsidRPr="00183028" w:rsidRDefault="00B42134" w:rsidP="006C5190">
            <w:pPr>
              <w:tabs>
                <w:tab w:val="left" w:pos="600"/>
              </w:tabs>
              <w:jc w:val="left"/>
              <w:rPr>
                <w:rFonts w:cs="Arial"/>
                <w:szCs w:val="22"/>
              </w:rPr>
            </w:pPr>
            <w:r w:rsidRPr="00183028">
              <w:rPr>
                <w:rFonts w:cs="Arial"/>
                <w:szCs w:val="22"/>
              </w:rPr>
              <w:t>Insists upon high standards of service in</w:t>
            </w:r>
          </w:p>
          <w:p w14:paraId="2B450E48" w14:textId="77777777" w:rsidR="00B42134" w:rsidRPr="00183028" w:rsidRDefault="00B42134" w:rsidP="006C5190">
            <w:pPr>
              <w:tabs>
                <w:tab w:val="left" w:pos="600"/>
              </w:tabs>
              <w:jc w:val="left"/>
              <w:rPr>
                <w:rFonts w:cs="Arial"/>
                <w:szCs w:val="22"/>
              </w:rPr>
            </w:pPr>
            <w:r w:rsidRPr="00183028">
              <w:rPr>
                <w:rFonts w:cs="Arial"/>
                <w:szCs w:val="22"/>
              </w:rPr>
              <w:t>quality of and behaviour within the team</w:t>
            </w:r>
          </w:p>
        </w:tc>
        <w:tc>
          <w:tcPr>
            <w:tcW w:w="4622" w:type="dxa"/>
          </w:tcPr>
          <w:p w14:paraId="1341B175" w14:textId="77777777" w:rsidR="00B42134" w:rsidRPr="00183028" w:rsidRDefault="00B42134" w:rsidP="006C5190">
            <w:pPr>
              <w:tabs>
                <w:tab w:val="left" w:pos="600"/>
              </w:tabs>
              <w:jc w:val="left"/>
              <w:rPr>
                <w:rFonts w:cs="Arial"/>
                <w:szCs w:val="22"/>
              </w:rPr>
            </w:pPr>
            <w:r w:rsidRPr="00183028">
              <w:rPr>
                <w:rFonts w:cs="Arial"/>
                <w:szCs w:val="22"/>
              </w:rPr>
              <w:t>Insists on high standards of service and</w:t>
            </w:r>
          </w:p>
          <w:p w14:paraId="5A418C0D" w14:textId="77777777" w:rsidR="00B42134" w:rsidRPr="00183028" w:rsidRDefault="00B42134" w:rsidP="006C5190">
            <w:pPr>
              <w:tabs>
                <w:tab w:val="left" w:pos="600"/>
              </w:tabs>
              <w:jc w:val="left"/>
              <w:rPr>
                <w:rFonts w:cs="Arial"/>
                <w:szCs w:val="22"/>
              </w:rPr>
            </w:pPr>
            <w:r w:rsidRPr="00183028">
              <w:rPr>
                <w:rFonts w:cs="Arial"/>
                <w:szCs w:val="22"/>
              </w:rPr>
              <w:t>behaviour but blames others if things go</w:t>
            </w:r>
          </w:p>
          <w:p w14:paraId="1FA6B18E" w14:textId="77777777" w:rsidR="00B42134" w:rsidRPr="00183028" w:rsidRDefault="00B42134" w:rsidP="006C5190">
            <w:pPr>
              <w:tabs>
                <w:tab w:val="left" w:pos="600"/>
              </w:tabs>
              <w:jc w:val="left"/>
              <w:rPr>
                <w:rFonts w:cs="Arial"/>
                <w:szCs w:val="22"/>
              </w:rPr>
            </w:pPr>
            <w:r w:rsidRPr="00183028">
              <w:rPr>
                <w:rFonts w:cs="Arial"/>
                <w:szCs w:val="22"/>
              </w:rPr>
              <w:t>wrong</w:t>
            </w:r>
          </w:p>
        </w:tc>
      </w:tr>
      <w:tr w:rsidR="00B42134" w:rsidRPr="00183028" w14:paraId="309890FE" w14:textId="77777777" w:rsidTr="00B42134">
        <w:tc>
          <w:tcPr>
            <w:tcW w:w="4454" w:type="dxa"/>
          </w:tcPr>
          <w:p w14:paraId="7E92D8D0" w14:textId="77777777" w:rsidR="00B42134" w:rsidRPr="00183028" w:rsidRDefault="00B42134" w:rsidP="006C5190">
            <w:pPr>
              <w:tabs>
                <w:tab w:val="left" w:pos="600"/>
              </w:tabs>
              <w:jc w:val="left"/>
              <w:rPr>
                <w:rFonts w:cs="Arial"/>
                <w:szCs w:val="22"/>
              </w:rPr>
            </w:pPr>
            <w:r w:rsidRPr="00183028">
              <w:rPr>
                <w:rFonts w:cs="Arial"/>
                <w:szCs w:val="22"/>
              </w:rPr>
              <w:t>Ask for people’s views, listens and</w:t>
            </w:r>
          </w:p>
          <w:p w14:paraId="62949EBE" w14:textId="77777777" w:rsidR="00B42134" w:rsidRPr="00183028" w:rsidRDefault="00B42134" w:rsidP="006C5190">
            <w:pPr>
              <w:tabs>
                <w:tab w:val="left" w:pos="600"/>
              </w:tabs>
              <w:jc w:val="left"/>
              <w:rPr>
                <w:rFonts w:cs="Arial"/>
                <w:szCs w:val="22"/>
              </w:rPr>
            </w:pPr>
            <w:r w:rsidRPr="00183028">
              <w:rPr>
                <w:rFonts w:cs="Arial"/>
                <w:szCs w:val="22"/>
              </w:rPr>
              <w:t>assimilates feedback</w:t>
            </w:r>
          </w:p>
        </w:tc>
        <w:tc>
          <w:tcPr>
            <w:tcW w:w="4622" w:type="dxa"/>
          </w:tcPr>
          <w:p w14:paraId="7A9AD089" w14:textId="77777777" w:rsidR="00B42134" w:rsidRPr="00183028" w:rsidRDefault="00B42134" w:rsidP="006C5190">
            <w:pPr>
              <w:tabs>
                <w:tab w:val="left" w:pos="600"/>
              </w:tabs>
              <w:jc w:val="left"/>
              <w:rPr>
                <w:rFonts w:cs="Arial"/>
                <w:szCs w:val="22"/>
              </w:rPr>
            </w:pPr>
            <w:r w:rsidRPr="00183028">
              <w:rPr>
                <w:rFonts w:cs="Arial"/>
                <w:szCs w:val="22"/>
              </w:rPr>
              <w:t>Tells people what will be happening, does</w:t>
            </w:r>
          </w:p>
          <w:p w14:paraId="203F1F18" w14:textId="77777777" w:rsidR="00B42134" w:rsidRPr="00183028" w:rsidRDefault="00B42134" w:rsidP="006C5190">
            <w:pPr>
              <w:tabs>
                <w:tab w:val="left" w:pos="600"/>
              </w:tabs>
              <w:jc w:val="left"/>
              <w:rPr>
                <w:rFonts w:cs="Arial"/>
                <w:szCs w:val="22"/>
              </w:rPr>
            </w:pPr>
            <w:r w:rsidRPr="00183028">
              <w:rPr>
                <w:rFonts w:cs="Arial"/>
                <w:szCs w:val="22"/>
              </w:rPr>
              <w:t>not listen</w:t>
            </w:r>
          </w:p>
        </w:tc>
      </w:tr>
    </w:tbl>
    <w:p w14:paraId="67FF3FBB" w14:textId="77777777" w:rsidR="00B42134" w:rsidRPr="00183028" w:rsidRDefault="0038449A" w:rsidP="0038449A">
      <w:pPr>
        <w:rPr>
          <w:rFonts w:cs="Arial"/>
          <w:b/>
          <w:szCs w:val="22"/>
          <w:lang w:eastAsia="en-US"/>
        </w:rPr>
      </w:pPr>
      <w:r w:rsidRPr="00183028">
        <w:rPr>
          <w:rFonts w:cs="Arial"/>
          <w:b/>
          <w:szCs w:val="22"/>
          <w:lang w:eastAsia="en-US"/>
        </w:rPr>
        <w:t>Staff</w:t>
      </w:r>
    </w:p>
    <w:p w14:paraId="463CD282" w14:textId="77777777" w:rsidR="00B42134" w:rsidRPr="00183028" w:rsidRDefault="00B42134" w:rsidP="00B42134">
      <w:pPr>
        <w:autoSpaceDE w:val="0"/>
        <w:autoSpaceDN w:val="0"/>
        <w:adjustRightInd w:val="0"/>
        <w:rPr>
          <w:rFonts w:cs="Arial"/>
          <w:szCs w:val="22"/>
        </w:rPr>
      </w:pPr>
      <w:r w:rsidRPr="00183028">
        <w:rPr>
          <w:rFonts w:cs="Arial"/>
          <w:szCs w:val="22"/>
        </w:rPr>
        <w:t>All members of staff have a responsibility to behave appropriately in the workplace and treat each other with dignity and respect. They should be aware of the issues and both the serious and genuine probl</w:t>
      </w:r>
      <w:r w:rsidR="00840EE4" w:rsidRPr="00183028">
        <w:rPr>
          <w:rFonts w:cs="Arial"/>
          <w:szCs w:val="22"/>
        </w:rPr>
        <w:t>ems which harassment can cause.</w:t>
      </w:r>
    </w:p>
    <w:p w14:paraId="26649C72" w14:textId="77777777" w:rsidR="00B42134" w:rsidRPr="00183028" w:rsidRDefault="00B42134" w:rsidP="00B42134">
      <w:pPr>
        <w:tabs>
          <w:tab w:val="left" w:pos="600"/>
        </w:tabs>
        <w:spacing w:after="120"/>
        <w:ind w:left="993" w:hanging="993"/>
        <w:rPr>
          <w:rFonts w:cs="Arial"/>
          <w:szCs w:val="22"/>
          <w:lang w:eastAsia="en-US"/>
        </w:rPr>
      </w:pPr>
      <w:r w:rsidRPr="00183028">
        <w:rPr>
          <w:rFonts w:cs="Arial"/>
          <w:szCs w:val="22"/>
          <w:lang w:eastAsia="en-US"/>
        </w:rPr>
        <w:t xml:space="preserve">All members of staff are responsible for adhering to this policy.  They are required </w:t>
      </w:r>
      <w:proofErr w:type="gramStart"/>
      <w:r w:rsidRPr="00183028">
        <w:rPr>
          <w:rFonts w:cs="Arial"/>
          <w:szCs w:val="22"/>
          <w:lang w:eastAsia="en-US"/>
        </w:rPr>
        <w:t>to:-</w:t>
      </w:r>
      <w:proofErr w:type="gramEnd"/>
    </w:p>
    <w:p w14:paraId="7CD2855F" w14:textId="77777777" w:rsidR="00B42134" w:rsidRPr="00183028" w:rsidRDefault="00B42134" w:rsidP="00DA757E">
      <w:pPr>
        <w:numPr>
          <w:ilvl w:val="0"/>
          <w:numId w:val="8"/>
        </w:numPr>
        <w:tabs>
          <w:tab w:val="clear" w:pos="360"/>
          <w:tab w:val="left" w:pos="993"/>
        </w:tabs>
        <w:spacing w:before="0" w:after="0"/>
        <w:ind w:left="993" w:hanging="426"/>
        <w:rPr>
          <w:rFonts w:cs="Arial"/>
          <w:szCs w:val="22"/>
        </w:rPr>
      </w:pPr>
      <w:r w:rsidRPr="00183028">
        <w:rPr>
          <w:rFonts w:cs="Arial"/>
          <w:szCs w:val="22"/>
        </w:rPr>
        <w:t xml:space="preserve">Treat all colleagues with dignity and respect and be aware of how their behaviour can affect other people, for example, by ensuring that normal workplace conversations </w:t>
      </w:r>
      <w:proofErr w:type="gramStart"/>
      <w:r w:rsidRPr="00183028">
        <w:rPr>
          <w:rFonts w:cs="Arial"/>
          <w:szCs w:val="22"/>
        </w:rPr>
        <w:t>enhances</w:t>
      </w:r>
      <w:proofErr w:type="gramEnd"/>
      <w:r w:rsidRPr="00183028">
        <w:rPr>
          <w:rFonts w:cs="Arial"/>
          <w:szCs w:val="22"/>
        </w:rPr>
        <w:t xml:space="preserve"> rather than undermines teamwork</w:t>
      </w:r>
    </w:p>
    <w:p w14:paraId="3353840D" w14:textId="77777777" w:rsidR="00B42134" w:rsidRPr="00183028" w:rsidRDefault="00B42134" w:rsidP="00DA757E">
      <w:pPr>
        <w:numPr>
          <w:ilvl w:val="0"/>
          <w:numId w:val="8"/>
        </w:numPr>
        <w:tabs>
          <w:tab w:val="clear" w:pos="360"/>
          <w:tab w:val="left" w:pos="993"/>
        </w:tabs>
        <w:spacing w:before="0" w:after="0"/>
        <w:ind w:left="993" w:hanging="426"/>
        <w:rPr>
          <w:rFonts w:cs="Arial"/>
          <w:szCs w:val="22"/>
        </w:rPr>
      </w:pPr>
      <w:r w:rsidRPr="00183028">
        <w:rPr>
          <w:rFonts w:cs="Arial"/>
          <w:szCs w:val="22"/>
        </w:rPr>
        <w:t>Support colleagues who are being bullied or harassed and bring it to the attention of their line manager, or another appropriate senior manager</w:t>
      </w:r>
    </w:p>
    <w:p w14:paraId="25FDA7FD" w14:textId="77777777" w:rsidR="00B42134" w:rsidRPr="00183028" w:rsidRDefault="00B42134" w:rsidP="00DA757E">
      <w:pPr>
        <w:numPr>
          <w:ilvl w:val="0"/>
          <w:numId w:val="8"/>
        </w:numPr>
        <w:tabs>
          <w:tab w:val="clear" w:pos="360"/>
          <w:tab w:val="left" w:pos="993"/>
        </w:tabs>
        <w:spacing w:before="0" w:after="0"/>
        <w:ind w:left="993" w:hanging="426"/>
        <w:rPr>
          <w:rFonts w:cs="Arial"/>
          <w:szCs w:val="22"/>
        </w:rPr>
      </w:pPr>
      <w:r w:rsidRPr="00183028">
        <w:rPr>
          <w:rFonts w:cs="Arial"/>
          <w:szCs w:val="22"/>
        </w:rPr>
        <w:t>Respond promptly to any feedback and advice on their behaviour, be it from a colleague or manager</w:t>
      </w:r>
    </w:p>
    <w:p w14:paraId="0F225068" w14:textId="77777777" w:rsidR="00B42134" w:rsidRPr="00183028" w:rsidRDefault="00B42134" w:rsidP="00DA757E">
      <w:pPr>
        <w:numPr>
          <w:ilvl w:val="0"/>
          <w:numId w:val="8"/>
        </w:numPr>
        <w:tabs>
          <w:tab w:val="clear" w:pos="360"/>
          <w:tab w:val="left" w:pos="993"/>
        </w:tabs>
        <w:spacing w:before="0" w:after="0"/>
        <w:ind w:left="993" w:hanging="426"/>
        <w:rPr>
          <w:rFonts w:cs="Arial"/>
          <w:szCs w:val="22"/>
        </w:rPr>
      </w:pPr>
      <w:r w:rsidRPr="00183028">
        <w:rPr>
          <w:rFonts w:cs="Arial"/>
          <w:szCs w:val="22"/>
        </w:rPr>
        <w:t>Seek to resolve matters informally as much as possible</w:t>
      </w:r>
    </w:p>
    <w:p w14:paraId="327361CD" w14:textId="77777777" w:rsidR="00B42134" w:rsidRPr="00183028" w:rsidRDefault="00B42134" w:rsidP="00DA757E">
      <w:pPr>
        <w:numPr>
          <w:ilvl w:val="0"/>
          <w:numId w:val="8"/>
        </w:numPr>
        <w:tabs>
          <w:tab w:val="clear" w:pos="360"/>
          <w:tab w:val="left" w:pos="993"/>
        </w:tabs>
        <w:spacing w:before="0" w:after="0"/>
        <w:ind w:left="993" w:hanging="426"/>
        <w:rPr>
          <w:rFonts w:cs="Arial"/>
          <w:szCs w:val="22"/>
        </w:rPr>
      </w:pPr>
      <w:r w:rsidRPr="00183028">
        <w:rPr>
          <w:rFonts w:cs="Arial"/>
          <w:szCs w:val="22"/>
        </w:rPr>
        <w:lastRenderedPageBreak/>
        <w:t>Ensure that they understand the policy and the consequences of vexatious complaints and abuse of this policy</w:t>
      </w:r>
    </w:p>
    <w:p w14:paraId="0F7BBBE9" w14:textId="77777777" w:rsidR="00B42134" w:rsidRPr="00183028" w:rsidRDefault="00B42134" w:rsidP="00DA757E">
      <w:pPr>
        <w:numPr>
          <w:ilvl w:val="0"/>
          <w:numId w:val="8"/>
        </w:numPr>
        <w:tabs>
          <w:tab w:val="clear" w:pos="360"/>
          <w:tab w:val="left" w:pos="993"/>
        </w:tabs>
        <w:spacing w:before="0" w:after="0"/>
        <w:ind w:left="993" w:hanging="426"/>
        <w:rPr>
          <w:rFonts w:cs="Arial"/>
          <w:szCs w:val="22"/>
        </w:rPr>
      </w:pPr>
      <w:r w:rsidRPr="00183028">
        <w:rPr>
          <w:rFonts w:cs="Arial"/>
          <w:szCs w:val="22"/>
        </w:rPr>
        <w:t>Comply with the requirements of this policy when setting out a complaint, including the provision of evidence and compliance of ti</w:t>
      </w:r>
      <w:r w:rsidR="00840EE4" w:rsidRPr="00183028">
        <w:rPr>
          <w:rFonts w:cs="Arial"/>
          <w:szCs w:val="22"/>
        </w:rPr>
        <w:t>mescales set out in this policy</w:t>
      </w:r>
    </w:p>
    <w:p w14:paraId="18E4833C" w14:textId="77777777" w:rsidR="006F2F1F" w:rsidRPr="00183028" w:rsidRDefault="00B42134" w:rsidP="00B42134">
      <w:pPr>
        <w:spacing w:after="120"/>
        <w:rPr>
          <w:rFonts w:cs="Arial"/>
          <w:b/>
          <w:szCs w:val="22"/>
          <w:lang w:eastAsia="en-US"/>
        </w:rPr>
      </w:pPr>
      <w:r w:rsidRPr="00183028">
        <w:rPr>
          <w:rFonts w:cs="Arial"/>
          <w:b/>
          <w:szCs w:val="22"/>
          <w:lang w:eastAsia="en-US"/>
        </w:rPr>
        <w:t>People and Culture Department</w:t>
      </w:r>
    </w:p>
    <w:p w14:paraId="118B4102" w14:textId="77777777" w:rsidR="00B42134" w:rsidRPr="00183028" w:rsidRDefault="00B42134" w:rsidP="00B42134">
      <w:pPr>
        <w:spacing w:after="120"/>
        <w:rPr>
          <w:rFonts w:cs="Arial"/>
          <w:szCs w:val="22"/>
          <w:lang w:eastAsia="en-US"/>
        </w:rPr>
      </w:pPr>
      <w:r w:rsidRPr="00183028">
        <w:rPr>
          <w:rFonts w:cs="Arial"/>
          <w:szCs w:val="22"/>
          <w:lang w:eastAsia="en-US"/>
        </w:rPr>
        <w:t xml:space="preserve">The People and Culture Department </w:t>
      </w:r>
      <w:proofErr w:type="gramStart"/>
      <w:r w:rsidRPr="00183028">
        <w:rPr>
          <w:rFonts w:cs="Arial"/>
          <w:szCs w:val="22"/>
          <w:lang w:eastAsia="en-US"/>
        </w:rPr>
        <w:t>has</w:t>
      </w:r>
      <w:proofErr w:type="gramEnd"/>
      <w:r w:rsidRPr="00183028">
        <w:rPr>
          <w:rFonts w:cs="Arial"/>
          <w:szCs w:val="22"/>
          <w:lang w:eastAsia="en-US"/>
        </w:rPr>
        <w:t xml:space="preserve"> a responsibility to ensure that the policy is followed fairly and consistently.  Their duties </w:t>
      </w:r>
      <w:proofErr w:type="gramStart"/>
      <w:r w:rsidRPr="00183028">
        <w:rPr>
          <w:rFonts w:cs="Arial"/>
          <w:szCs w:val="22"/>
          <w:lang w:eastAsia="en-US"/>
        </w:rPr>
        <w:t>include:-</w:t>
      </w:r>
      <w:proofErr w:type="gramEnd"/>
    </w:p>
    <w:p w14:paraId="2649A3A6" w14:textId="77777777" w:rsidR="00B42134" w:rsidRPr="00183028" w:rsidRDefault="00B42134" w:rsidP="00DA757E">
      <w:pPr>
        <w:numPr>
          <w:ilvl w:val="0"/>
          <w:numId w:val="5"/>
        </w:numPr>
        <w:tabs>
          <w:tab w:val="clear" w:pos="360"/>
          <w:tab w:val="num" w:pos="993"/>
        </w:tabs>
        <w:spacing w:before="0" w:after="0"/>
        <w:ind w:left="993" w:hanging="426"/>
        <w:rPr>
          <w:rFonts w:cs="Arial"/>
          <w:szCs w:val="22"/>
          <w:lang w:eastAsia="en-US"/>
        </w:rPr>
      </w:pPr>
      <w:r w:rsidRPr="00183028">
        <w:rPr>
          <w:rFonts w:cs="Arial"/>
          <w:szCs w:val="22"/>
          <w:lang w:eastAsia="en-US"/>
        </w:rPr>
        <w:t>Advising managers on the application of the policy</w:t>
      </w:r>
    </w:p>
    <w:p w14:paraId="7217DA70" w14:textId="2D94EA28" w:rsidR="00B42134" w:rsidRPr="00183028" w:rsidRDefault="00B42134" w:rsidP="00DA757E">
      <w:pPr>
        <w:numPr>
          <w:ilvl w:val="0"/>
          <w:numId w:val="5"/>
        </w:numPr>
        <w:tabs>
          <w:tab w:val="clear" w:pos="360"/>
          <w:tab w:val="num" w:pos="993"/>
        </w:tabs>
        <w:spacing w:before="0" w:after="0"/>
        <w:ind w:left="993" w:hanging="426"/>
        <w:rPr>
          <w:rFonts w:cs="Arial"/>
          <w:szCs w:val="22"/>
          <w:lang w:eastAsia="en-US"/>
        </w:rPr>
      </w:pPr>
      <w:r w:rsidRPr="00183028">
        <w:rPr>
          <w:rFonts w:cs="Arial"/>
          <w:szCs w:val="22"/>
          <w:lang w:eastAsia="en-US"/>
        </w:rPr>
        <w:t>Advising managers</w:t>
      </w:r>
      <w:r w:rsidR="77D00491" w:rsidRPr="00183028">
        <w:rPr>
          <w:rFonts w:cs="Arial"/>
          <w:szCs w:val="22"/>
          <w:lang w:eastAsia="en-US"/>
        </w:rPr>
        <w:t>,</w:t>
      </w:r>
      <w:r w:rsidRPr="00183028">
        <w:rPr>
          <w:rFonts w:cs="Arial"/>
          <w:szCs w:val="22"/>
          <w:lang w:eastAsia="en-US"/>
        </w:rPr>
        <w:t xml:space="preserve"> and staff where appropriate, when individuals feel that they are being harassed or bullied in the course of their employment</w:t>
      </w:r>
    </w:p>
    <w:p w14:paraId="1823F14D" w14:textId="77777777" w:rsidR="00B42134" w:rsidRPr="00183028" w:rsidRDefault="00B42134" w:rsidP="00DA757E">
      <w:pPr>
        <w:numPr>
          <w:ilvl w:val="0"/>
          <w:numId w:val="5"/>
        </w:numPr>
        <w:tabs>
          <w:tab w:val="clear" w:pos="360"/>
          <w:tab w:val="num" w:pos="993"/>
        </w:tabs>
        <w:spacing w:before="0" w:after="0"/>
        <w:ind w:left="993" w:hanging="426"/>
        <w:rPr>
          <w:rFonts w:cs="Arial"/>
          <w:szCs w:val="22"/>
          <w:lang w:eastAsia="en-US"/>
        </w:rPr>
      </w:pPr>
      <w:r w:rsidRPr="00183028">
        <w:rPr>
          <w:rFonts w:cs="Arial"/>
          <w:szCs w:val="22"/>
          <w:lang w:eastAsia="en-US"/>
        </w:rPr>
        <w:t>Ensuring the effective implementation of the policy</w:t>
      </w:r>
    </w:p>
    <w:p w14:paraId="35ECDF21" w14:textId="77777777" w:rsidR="00B42134" w:rsidRPr="00183028" w:rsidRDefault="00B42134" w:rsidP="00DA757E">
      <w:pPr>
        <w:numPr>
          <w:ilvl w:val="0"/>
          <w:numId w:val="5"/>
        </w:numPr>
        <w:tabs>
          <w:tab w:val="clear" w:pos="360"/>
          <w:tab w:val="num" w:pos="993"/>
        </w:tabs>
        <w:spacing w:before="0" w:after="0"/>
        <w:ind w:left="993" w:hanging="426"/>
        <w:rPr>
          <w:rFonts w:cs="Arial"/>
          <w:b/>
          <w:szCs w:val="22"/>
          <w:lang w:eastAsia="en-US"/>
        </w:rPr>
      </w:pPr>
      <w:r w:rsidRPr="00183028">
        <w:rPr>
          <w:rFonts w:cs="Arial"/>
          <w:szCs w:val="22"/>
          <w:lang w:eastAsia="en-US"/>
        </w:rPr>
        <w:t>Monitoring incidences of bullying and harassment and initiating appropriate action reviewing and amending the policy as necessary.</w:t>
      </w:r>
    </w:p>
    <w:p w14:paraId="5B38CBC1" w14:textId="77777777" w:rsidR="00B42134" w:rsidRPr="00183028" w:rsidRDefault="00B42134" w:rsidP="00B42134">
      <w:pPr>
        <w:pStyle w:val="BodyText"/>
        <w:tabs>
          <w:tab w:val="left" w:pos="600"/>
        </w:tabs>
        <w:spacing w:after="0"/>
        <w:jc w:val="both"/>
        <w:rPr>
          <w:rFonts w:ascii="Arial" w:hAnsi="Arial" w:cs="Arial"/>
          <w:sz w:val="22"/>
          <w:szCs w:val="22"/>
        </w:rPr>
      </w:pPr>
    </w:p>
    <w:p w14:paraId="2CED91FE" w14:textId="26A50F1D" w:rsidR="00B42134" w:rsidRPr="00183028" w:rsidRDefault="00ED3311" w:rsidP="00B42134">
      <w:pPr>
        <w:pStyle w:val="BodyText"/>
        <w:tabs>
          <w:tab w:val="left" w:pos="600"/>
        </w:tabs>
        <w:spacing w:after="0"/>
        <w:jc w:val="both"/>
        <w:rPr>
          <w:rFonts w:ascii="Arial" w:hAnsi="Arial" w:cs="Arial"/>
          <w:b/>
          <w:sz w:val="22"/>
          <w:szCs w:val="22"/>
        </w:rPr>
      </w:pPr>
      <w:r w:rsidRPr="00183028">
        <w:rPr>
          <w:rFonts w:ascii="Arial" w:hAnsi="Arial" w:cs="Arial"/>
          <w:b/>
          <w:sz w:val="22"/>
          <w:szCs w:val="22"/>
        </w:rPr>
        <w:t xml:space="preserve">Resolution Hearing </w:t>
      </w:r>
      <w:r w:rsidR="00B42134" w:rsidRPr="00183028">
        <w:rPr>
          <w:rFonts w:ascii="Arial" w:hAnsi="Arial" w:cs="Arial"/>
          <w:b/>
          <w:sz w:val="22"/>
          <w:szCs w:val="22"/>
        </w:rPr>
        <w:t xml:space="preserve">Manager </w:t>
      </w:r>
      <w:r w:rsidRPr="00183028">
        <w:rPr>
          <w:rFonts w:ascii="Arial" w:hAnsi="Arial" w:cs="Arial"/>
          <w:b/>
          <w:sz w:val="22"/>
          <w:szCs w:val="22"/>
        </w:rPr>
        <w:t>(Stage 2)</w:t>
      </w:r>
    </w:p>
    <w:p w14:paraId="31067FD0" w14:textId="77777777" w:rsidR="00B42134" w:rsidRPr="00183028" w:rsidRDefault="00B42134" w:rsidP="00B42134">
      <w:pPr>
        <w:pStyle w:val="BodyText"/>
        <w:tabs>
          <w:tab w:val="left" w:pos="600"/>
        </w:tabs>
        <w:spacing w:after="0"/>
        <w:jc w:val="both"/>
        <w:rPr>
          <w:rFonts w:ascii="Arial" w:hAnsi="Arial" w:cs="Arial"/>
          <w:b/>
          <w:sz w:val="22"/>
          <w:szCs w:val="22"/>
        </w:rPr>
      </w:pPr>
    </w:p>
    <w:p w14:paraId="61620D6D" w14:textId="02BD6BD8" w:rsidR="00B42134" w:rsidRPr="00183028" w:rsidRDefault="00B42134" w:rsidP="00B42134">
      <w:pPr>
        <w:pStyle w:val="BodyText"/>
        <w:tabs>
          <w:tab w:val="left" w:pos="600"/>
        </w:tabs>
        <w:spacing w:after="0"/>
        <w:jc w:val="both"/>
        <w:rPr>
          <w:rFonts w:ascii="Arial" w:hAnsi="Arial" w:cs="Arial"/>
          <w:b/>
          <w:bCs/>
          <w:sz w:val="22"/>
          <w:szCs w:val="22"/>
        </w:rPr>
      </w:pPr>
      <w:r w:rsidRPr="00183028">
        <w:rPr>
          <w:rFonts w:ascii="Arial" w:hAnsi="Arial" w:cs="Arial"/>
          <w:sz w:val="22"/>
          <w:szCs w:val="22"/>
        </w:rPr>
        <w:t xml:space="preserve">The </w:t>
      </w:r>
      <w:r w:rsidR="00ED3311" w:rsidRPr="00183028">
        <w:rPr>
          <w:rFonts w:ascii="Arial" w:hAnsi="Arial" w:cs="Arial"/>
          <w:sz w:val="22"/>
          <w:szCs w:val="22"/>
        </w:rPr>
        <w:t>Resolution Hearing</w:t>
      </w:r>
      <w:r w:rsidRPr="00183028">
        <w:rPr>
          <w:rFonts w:ascii="Arial" w:hAnsi="Arial" w:cs="Arial"/>
          <w:sz w:val="22"/>
          <w:szCs w:val="22"/>
        </w:rPr>
        <w:t xml:space="preserve"> Manager will </w:t>
      </w:r>
      <w:r w:rsidR="00ED3311" w:rsidRPr="00183028">
        <w:rPr>
          <w:rFonts w:ascii="Arial" w:hAnsi="Arial" w:cs="Arial"/>
          <w:sz w:val="22"/>
          <w:szCs w:val="22"/>
        </w:rPr>
        <w:t xml:space="preserve">normally be the Stage 1 Line manager’s manager.  </w:t>
      </w:r>
    </w:p>
    <w:p w14:paraId="09A9F7A7" w14:textId="77777777" w:rsidR="00B42134" w:rsidRPr="00183028" w:rsidRDefault="00B42134" w:rsidP="00B42134">
      <w:pPr>
        <w:pStyle w:val="BodyText"/>
        <w:tabs>
          <w:tab w:val="left" w:pos="600"/>
        </w:tabs>
        <w:spacing w:after="0"/>
        <w:jc w:val="both"/>
        <w:rPr>
          <w:rFonts w:ascii="Arial" w:hAnsi="Arial" w:cs="Arial"/>
          <w:sz w:val="22"/>
          <w:szCs w:val="22"/>
        </w:rPr>
      </w:pPr>
    </w:p>
    <w:p w14:paraId="588E681B" w14:textId="414E41BE" w:rsidR="00B42134" w:rsidRPr="00183028" w:rsidRDefault="00B42134" w:rsidP="00B42134">
      <w:pPr>
        <w:pStyle w:val="Default"/>
        <w:rPr>
          <w:sz w:val="22"/>
          <w:szCs w:val="22"/>
        </w:rPr>
      </w:pPr>
      <w:r w:rsidRPr="00183028">
        <w:rPr>
          <w:sz w:val="22"/>
          <w:szCs w:val="22"/>
        </w:rPr>
        <w:t xml:space="preserve">The responsibilities of the </w:t>
      </w:r>
      <w:r w:rsidR="00ED3311" w:rsidRPr="00183028">
        <w:rPr>
          <w:sz w:val="22"/>
          <w:szCs w:val="22"/>
        </w:rPr>
        <w:t>Hearing</w:t>
      </w:r>
      <w:r w:rsidRPr="00183028">
        <w:rPr>
          <w:sz w:val="22"/>
          <w:szCs w:val="22"/>
        </w:rPr>
        <w:t xml:space="preserve"> Manager include: </w:t>
      </w:r>
    </w:p>
    <w:p w14:paraId="6A3CB49D" w14:textId="1FC98E08" w:rsidR="00B42134" w:rsidRPr="00183028" w:rsidRDefault="00ED3311" w:rsidP="00DA757E">
      <w:pPr>
        <w:pStyle w:val="Default"/>
        <w:numPr>
          <w:ilvl w:val="0"/>
          <w:numId w:val="13"/>
        </w:numPr>
        <w:rPr>
          <w:sz w:val="22"/>
          <w:szCs w:val="22"/>
        </w:rPr>
      </w:pPr>
      <w:r w:rsidRPr="00183028">
        <w:rPr>
          <w:sz w:val="22"/>
          <w:szCs w:val="22"/>
        </w:rPr>
        <w:t>Scheduling the Resolution Hearing</w:t>
      </w:r>
      <w:r w:rsidR="00B42134" w:rsidRPr="00183028">
        <w:rPr>
          <w:sz w:val="22"/>
          <w:szCs w:val="22"/>
        </w:rPr>
        <w:t>.</w:t>
      </w:r>
    </w:p>
    <w:p w14:paraId="3C529585" w14:textId="473ED6CC" w:rsidR="00ED3311" w:rsidRPr="00183028" w:rsidRDefault="00ED3311" w:rsidP="00DA757E">
      <w:pPr>
        <w:pStyle w:val="Default"/>
        <w:numPr>
          <w:ilvl w:val="0"/>
          <w:numId w:val="13"/>
        </w:numPr>
        <w:rPr>
          <w:sz w:val="22"/>
          <w:szCs w:val="22"/>
        </w:rPr>
      </w:pPr>
      <w:r w:rsidRPr="00183028">
        <w:rPr>
          <w:sz w:val="22"/>
          <w:szCs w:val="22"/>
        </w:rPr>
        <w:t xml:space="preserve">Resolving the Resolution Request with support from </w:t>
      </w:r>
      <w:r w:rsidR="00B42134" w:rsidRPr="00183028">
        <w:rPr>
          <w:sz w:val="22"/>
          <w:szCs w:val="22"/>
        </w:rPr>
        <w:t>the relevant People Relations Adviso</w:t>
      </w:r>
      <w:r w:rsidRPr="00183028">
        <w:rPr>
          <w:sz w:val="22"/>
          <w:szCs w:val="22"/>
        </w:rPr>
        <w:t>r</w:t>
      </w:r>
    </w:p>
    <w:p w14:paraId="3BC90F65" w14:textId="77777777" w:rsidR="00ED3311" w:rsidRPr="00183028" w:rsidRDefault="00ED3311" w:rsidP="00DA757E">
      <w:pPr>
        <w:pStyle w:val="Default"/>
        <w:numPr>
          <w:ilvl w:val="0"/>
          <w:numId w:val="13"/>
        </w:numPr>
        <w:rPr>
          <w:sz w:val="22"/>
          <w:szCs w:val="22"/>
        </w:rPr>
      </w:pPr>
      <w:r w:rsidRPr="00183028">
        <w:rPr>
          <w:sz w:val="22"/>
          <w:szCs w:val="22"/>
        </w:rPr>
        <w:t>Gathering any additional information required to resolve the Request for Resolution</w:t>
      </w:r>
    </w:p>
    <w:p w14:paraId="35E9DEF3" w14:textId="78A8FA00" w:rsidR="00B42134" w:rsidRPr="00183028" w:rsidRDefault="00ED3311" w:rsidP="00DA757E">
      <w:pPr>
        <w:pStyle w:val="Default"/>
        <w:numPr>
          <w:ilvl w:val="0"/>
          <w:numId w:val="13"/>
        </w:numPr>
        <w:rPr>
          <w:sz w:val="22"/>
          <w:szCs w:val="22"/>
        </w:rPr>
      </w:pPr>
      <w:r w:rsidRPr="00183028">
        <w:rPr>
          <w:sz w:val="22"/>
          <w:szCs w:val="22"/>
        </w:rPr>
        <w:t xml:space="preserve">If further investigation is required </w:t>
      </w:r>
      <w:r w:rsidR="00B42134" w:rsidRPr="00183028">
        <w:rPr>
          <w:sz w:val="22"/>
          <w:szCs w:val="22"/>
        </w:rPr>
        <w:t>appoint</w:t>
      </w:r>
      <w:r w:rsidRPr="00183028">
        <w:rPr>
          <w:sz w:val="22"/>
          <w:szCs w:val="22"/>
        </w:rPr>
        <w:t>ing an I</w:t>
      </w:r>
      <w:r w:rsidR="00B42134" w:rsidRPr="00183028">
        <w:rPr>
          <w:sz w:val="22"/>
          <w:szCs w:val="22"/>
        </w:rPr>
        <w:t>nvestigating Officer</w:t>
      </w:r>
      <w:r w:rsidRPr="00183028">
        <w:rPr>
          <w:sz w:val="22"/>
          <w:szCs w:val="22"/>
        </w:rPr>
        <w:t xml:space="preserve"> and </w:t>
      </w:r>
      <w:r w:rsidR="459E3A04" w:rsidRPr="00183028">
        <w:rPr>
          <w:sz w:val="22"/>
          <w:szCs w:val="22"/>
        </w:rPr>
        <w:t xml:space="preserve">developing and </w:t>
      </w:r>
      <w:r w:rsidRPr="00183028">
        <w:rPr>
          <w:sz w:val="22"/>
          <w:szCs w:val="22"/>
        </w:rPr>
        <w:t xml:space="preserve">notifying them of the terms of reference for the investigation.  </w:t>
      </w:r>
    </w:p>
    <w:p w14:paraId="1B6EDFF6" w14:textId="3307418F" w:rsidR="00ED3311" w:rsidRPr="00183028" w:rsidRDefault="00ED3311" w:rsidP="00DA757E">
      <w:pPr>
        <w:pStyle w:val="Default"/>
        <w:numPr>
          <w:ilvl w:val="0"/>
          <w:numId w:val="13"/>
        </w:numPr>
        <w:rPr>
          <w:sz w:val="22"/>
          <w:szCs w:val="22"/>
        </w:rPr>
      </w:pPr>
      <w:r w:rsidRPr="00183028">
        <w:rPr>
          <w:sz w:val="22"/>
          <w:szCs w:val="22"/>
        </w:rPr>
        <w:t>If applicable, agree with the Investigating Officer the timescale for completion of the Investigation.</w:t>
      </w:r>
    </w:p>
    <w:p w14:paraId="3B589B25" w14:textId="77777777" w:rsidR="00ED3311" w:rsidRPr="00183028" w:rsidRDefault="00ED3311" w:rsidP="00DA757E">
      <w:pPr>
        <w:pStyle w:val="Default"/>
        <w:numPr>
          <w:ilvl w:val="0"/>
          <w:numId w:val="13"/>
        </w:numPr>
        <w:rPr>
          <w:sz w:val="22"/>
          <w:szCs w:val="22"/>
        </w:rPr>
      </w:pPr>
      <w:r w:rsidRPr="00183028">
        <w:rPr>
          <w:sz w:val="22"/>
          <w:szCs w:val="22"/>
        </w:rPr>
        <w:t>If applicable, k</w:t>
      </w:r>
      <w:r w:rsidR="00B42134" w:rsidRPr="00183028">
        <w:rPr>
          <w:sz w:val="22"/>
          <w:szCs w:val="22"/>
        </w:rPr>
        <w:t>eep up to date with the progress of the investigation by regularly checking with the Investigating Officers that they are adhering to the timing schedule agreed</w:t>
      </w:r>
    </w:p>
    <w:p w14:paraId="35AB8E08" w14:textId="1934CA1A" w:rsidR="00ED3311" w:rsidRPr="00183028" w:rsidRDefault="00ED3311" w:rsidP="00DA757E">
      <w:pPr>
        <w:pStyle w:val="Default"/>
        <w:numPr>
          <w:ilvl w:val="0"/>
          <w:numId w:val="13"/>
        </w:numPr>
        <w:rPr>
          <w:sz w:val="22"/>
          <w:szCs w:val="22"/>
        </w:rPr>
      </w:pPr>
      <w:r w:rsidRPr="00183028">
        <w:rPr>
          <w:sz w:val="22"/>
          <w:szCs w:val="22"/>
        </w:rPr>
        <w:t xml:space="preserve">Keeping staff involved up to date on any investigation process, and communicate an </w:t>
      </w:r>
      <w:proofErr w:type="gramStart"/>
      <w:r w:rsidRPr="00183028">
        <w:rPr>
          <w:sz w:val="22"/>
          <w:szCs w:val="22"/>
        </w:rPr>
        <w:t>updates</w:t>
      </w:r>
      <w:proofErr w:type="gramEnd"/>
      <w:r w:rsidRPr="00183028">
        <w:rPr>
          <w:sz w:val="22"/>
          <w:szCs w:val="22"/>
        </w:rPr>
        <w:t xml:space="preserve"> in a timely manner</w:t>
      </w:r>
    </w:p>
    <w:p w14:paraId="237A58C9" w14:textId="77777777" w:rsidR="00ED3311" w:rsidRPr="00183028" w:rsidRDefault="00ED3311" w:rsidP="00DA757E">
      <w:pPr>
        <w:pStyle w:val="Default"/>
        <w:numPr>
          <w:ilvl w:val="0"/>
          <w:numId w:val="13"/>
        </w:numPr>
        <w:rPr>
          <w:sz w:val="22"/>
          <w:szCs w:val="22"/>
        </w:rPr>
      </w:pPr>
      <w:r w:rsidRPr="00183028">
        <w:rPr>
          <w:sz w:val="22"/>
          <w:szCs w:val="22"/>
        </w:rPr>
        <w:t>Undertake feedback meeting with the respondent if applicable</w:t>
      </w:r>
    </w:p>
    <w:p w14:paraId="7E44316B" w14:textId="77777777" w:rsidR="00ED3311" w:rsidRPr="00183028" w:rsidRDefault="00ED3311" w:rsidP="00DA757E">
      <w:pPr>
        <w:pStyle w:val="Default"/>
        <w:numPr>
          <w:ilvl w:val="0"/>
          <w:numId w:val="13"/>
        </w:numPr>
        <w:rPr>
          <w:sz w:val="22"/>
          <w:szCs w:val="22"/>
        </w:rPr>
      </w:pPr>
      <w:r w:rsidRPr="00183028">
        <w:rPr>
          <w:sz w:val="22"/>
          <w:szCs w:val="22"/>
        </w:rPr>
        <w:t>Communicate and monitor a</w:t>
      </w:r>
      <w:r w:rsidR="00B42134" w:rsidRPr="00183028">
        <w:rPr>
          <w:sz w:val="22"/>
          <w:szCs w:val="22"/>
        </w:rPr>
        <w:t xml:space="preserve">ny recommendations </w:t>
      </w:r>
      <w:r w:rsidRPr="00183028">
        <w:rPr>
          <w:sz w:val="22"/>
          <w:szCs w:val="22"/>
        </w:rPr>
        <w:t>as part of the Resolution Outcome.</w:t>
      </w:r>
    </w:p>
    <w:p w14:paraId="4108EDFC" w14:textId="77777777" w:rsidR="00840EE4" w:rsidRPr="00183028" w:rsidRDefault="00840EE4">
      <w:pPr>
        <w:spacing w:before="0" w:after="160" w:line="259" w:lineRule="auto"/>
        <w:jc w:val="left"/>
        <w:rPr>
          <w:rFonts w:cs="Arial"/>
          <w:szCs w:val="22"/>
        </w:rPr>
      </w:pPr>
      <w:r w:rsidRPr="00183028">
        <w:rPr>
          <w:rFonts w:cs="Arial"/>
          <w:szCs w:val="22"/>
        </w:rPr>
        <w:br w:type="page"/>
      </w:r>
    </w:p>
    <w:p w14:paraId="0E9EABD3" w14:textId="77777777" w:rsidR="00BD4F82" w:rsidRPr="00183028" w:rsidRDefault="00BD4F82" w:rsidP="00F165A0">
      <w:pPr>
        <w:pStyle w:val="Heading4"/>
        <w:rPr>
          <w:rFonts w:cs="Arial"/>
          <w:sz w:val="22"/>
          <w:szCs w:val="22"/>
        </w:rPr>
      </w:pPr>
      <w:r w:rsidRPr="00183028">
        <w:rPr>
          <w:rFonts w:cs="Arial"/>
          <w:sz w:val="22"/>
          <w:szCs w:val="22"/>
        </w:rPr>
        <w:lastRenderedPageBreak/>
        <w:t>Appendix 7</w:t>
      </w:r>
    </w:p>
    <w:p w14:paraId="783277DE" w14:textId="77777777" w:rsidR="00B42134" w:rsidRPr="00183028" w:rsidRDefault="00B42134" w:rsidP="00840EE4">
      <w:pPr>
        <w:ind w:right="-522"/>
        <w:jc w:val="center"/>
        <w:rPr>
          <w:rFonts w:cs="Arial"/>
          <w:b/>
          <w:szCs w:val="22"/>
          <w:lang w:eastAsia="en-US"/>
        </w:rPr>
      </w:pPr>
      <w:r w:rsidRPr="00183028">
        <w:rPr>
          <w:rFonts w:cs="Arial"/>
          <w:b/>
          <w:szCs w:val="22"/>
          <w:lang w:eastAsia="en-US"/>
        </w:rPr>
        <w:t>T</w:t>
      </w:r>
      <w:r w:rsidR="00840EE4" w:rsidRPr="00183028">
        <w:rPr>
          <w:rFonts w:cs="Arial"/>
          <w:b/>
          <w:szCs w:val="22"/>
          <w:lang w:eastAsia="en-US"/>
        </w:rPr>
        <w:t>he Investigation Procedure</w:t>
      </w:r>
    </w:p>
    <w:p w14:paraId="432D8505" w14:textId="66B1ED92" w:rsidR="00B42134" w:rsidRPr="00183028" w:rsidRDefault="00B42134" w:rsidP="00B42134">
      <w:pPr>
        <w:ind w:right="-522"/>
        <w:rPr>
          <w:rFonts w:cs="Arial"/>
          <w:bCs/>
          <w:szCs w:val="22"/>
          <w:lang w:eastAsia="en-US"/>
        </w:rPr>
      </w:pPr>
      <w:r w:rsidRPr="00183028">
        <w:rPr>
          <w:rFonts w:cs="Arial"/>
          <w:bCs/>
          <w:szCs w:val="22"/>
          <w:lang w:eastAsia="en-US"/>
        </w:rPr>
        <w:t xml:space="preserve">Where a formal investigation is necessary, </w:t>
      </w:r>
      <w:r w:rsidR="001E7343" w:rsidRPr="00183028">
        <w:rPr>
          <w:rFonts w:cs="Arial"/>
          <w:bCs/>
          <w:szCs w:val="22"/>
          <w:lang w:eastAsia="en-US"/>
        </w:rPr>
        <w:t>normally only for complex bullying and harassment cases, t</w:t>
      </w:r>
      <w:r w:rsidRPr="00183028">
        <w:rPr>
          <w:rFonts w:cs="Arial"/>
          <w:bCs/>
          <w:szCs w:val="22"/>
          <w:lang w:eastAsia="en-US"/>
        </w:rPr>
        <w:t xml:space="preserve">he </w:t>
      </w:r>
      <w:r w:rsidR="001E7343" w:rsidRPr="00183028">
        <w:rPr>
          <w:rFonts w:cs="Arial"/>
          <w:bCs/>
          <w:szCs w:val="22"/>
          <w:lang w:eastAsia="en-US"/>
        </w:rPr>
        <w:t xml:space="preserve">Stage 2 Resolution </w:t>
      </w:r>
      <w:r w:rsidRPr="00183028">
        <w:rPr>
          <w:rFonts w:cs="Arial"/>
          <w:bCs/>
          <w:szCs w:val="22"/>
          <w:lang w:eastAsia="en-US"/>
        </w:rPr>
        <w:t xml:space="preserve">Manager will consult with the People and Culture Department </w:t>
      </w:r>
      <w:r w:rsidR="001E7343" w:rsidRPr="00183028">
        <w:rPr>
          <w:rFonts w:cs="Arial"/>
          <w:bCs/>
          <w:szCs w:val="22"/>
          <w:lang w:eastAsia="en-US"/>
        </w:rPr>
        <w:t xml:space="preserve">to appoint </w:t>
      </w:r>
      <w:r w:rsidRPr="00183028">
        <w:rPr>
          <w:rFonts w:cs="Arial"/>
          <w:bCs/>
          <w:szCs w:val="22"/>
          <w:lang w:eastAsia="en-US"/>
        </w:rPr>
        <w:t xml:space="preserve">an Investigating Officer or </w:t>
      </w:r>
      <w:r w:rsidR="001E7343" w:rsidRPr="00183028">
        <w:rPr>
          <w:rFonts w:cs="Arial"/>
          <w:bCs/>
          <w:szCs w:val="22"/>
          <w:lang w:eastAsia="en-US"/>
        </w:rPr>
        <w:t>Officers.</w:t>
      </w:r>
      <w:r w:rsidRPr="00183028">
        <w:rPr>
          <w:rFonts w:cs="Arial"/>
          <w:bCs/>
          <w:szCs w:val="22"/>
          <w:lang w:eastAsia="en-US"/>
        </w:rPr>
        <w:t xml:space="preserve"> Staff suitable for undertaking investigations will be selected from the list of Investigating Officers </w:t>
      </w:r>
      <w:r w:rsidRPr="00183028">
        <w:rPr>
          <w:rFonts w:cs="Arial"/>
          <w:szCs w:val="22"/>
          <w:lang w:eastAsia="en-US"/>
        </w:rPr>
        <w:t>held by the People and Culture Department</w:t>
      </w:r>
      <w:r w:rsidR="00840EE4" w:rsidRPr="00183028">
        <w:rPr>
          <w:rFonts w:cs="Arial"/>
          <w:bCs/>
          <w:szCs w:val="22"/>
          <w:lang w:eastAsia="en-US"/>
        </w:rPr>
        <w:t>.</w:t>
      </w:r>
    </w:p>
    <w:p w14:paraId="4454F6F2" w14:textId="77777777" w:rsidR="00B42134" w:rsidRPr="00183028" w:rsidRDefault="00840EE4" w:rsidP="00840EE4">
      <w:pPr>
        <w:ind w:right="-522"/>
        <w:rPr>
          <w:rFonts w:cs="Arial"/>
          <w:b/>
          <w:bCs/>
          <w:szCs w:val="22"/>
          <w:lang w:eastAsia="en-US"/>
        </w:rPr>
      </w:pPr>
      <w:r w:rsidRPr="00183028">
        <w:rPr>
          <w:rFonts w:cs="Arial"/>
          <w:b/>
          <w:bCs/>
          <w:szCs w:val="22"/>
          <w:lang w:eastAsia="en-US"/>
        </w:rPr>
        <w:t>Investigating Officer</w:t>
      </w:r>
    </w:p>
    <w:p w14:paraId="0A926B7F" w14:textId="1541C84F" w:rsidR="00B42134" w:rsidRPr="00183028" w:rsidRDefault="00B42134" w:rsidP="00840EE4">
      <w:pPr>
        <w:ind w:right="-522"/>
        <w:rPr>
          <w:rFonts w:cs="Arial"/>
          <w:szCs w:val="22"/>
          <w:lang w:eastAsia="en-US"/>
        </w:rPr>
      </w:pPr>
      <w:r w:rsidRPr="00183028">
        <w:rPr>
          <w:rFonts w:cs="Arial"/>
          <w:szCs w:val="22"/>
          <w:lang w:eastAsia="en-US"/>
        </w:rPr>
        <w:t xml:space="preserve">The Investigating Officer must be someone who would not be potentially implicated in the investigation. For example, the Investigating Officer should not be a member of staff who could be a potential witness or who may have been involved </w:t>
      </w:r>
      <w:r w:rsidR="001E7343" w:rsidRPr="00183028">
        <w:rPr>
          <w:rFonts w:cs="Arial"/>
          <w:szCs w:val="22"/>
          <w:lang w:eastAsia="en-US"/>
        </w:rPr>
        <w:t>in the early resolution stages</w:t>
      </w:r>
      <w:r w:rsidRPr="00183028">
        <w:rPr>
          <w:rFonts w:cs="Arial"/>
          <w:szCs w:val="22"/>
          <w:lang w:eastAsia="en-US"/>
        </w:rPr>
        <w:t>. The onus is on the investigating officer to declare to the line manager and the People Relations Advisor on any issues which might compromise the credibility of the report.</w:t>
      </w:r>
      <w:r w:rsidR="00840EE4" w:rsidRPr="00183028">
        <w:rPr>
          <w:rFonts w:cs="Arial"/>
          <w:szCs w:val="22"/>
          <w:lang w:eastAsia="en-US"/>
        </w:rPr>
        <w:t xml:space="preserve">  </w:t>
      </w:r>
    </w:p>
    <w:p w14:paraId="2E32A8DA" w14:textId="448DC60D" w:rsidR="00B42134" w:rsidRPr="00183028" w:rsidRDefault="00B42134" w:rsidP="00840EE4">
      <w:pPr>
        <w:ind w:right="-522"/>
        <w:rPr>
          <w:rFonts w:cs="Arial"/>
          <w:b/>
          <w:bCs/>
          <w:szCs w:val="22"/>
          <w:lang w:eastAsia="en-US"/>
        </w:rPr>
      </w:pPr>
      <w:r w:rsidRPr="00183028">
        <w:rPr>
          <w:rFonts w:cs="Arial"/>
          <w:szCs w:val="22"/>
          <w:lang w:eastAsia="en-US"/>
        </w:rPr>
        <w:t xml:space="preserve">It is the Investigating Officer’s responsibility to ensure a timely and thorough investigation.  The Investigating Officer(s) should timetable the investigation as a </w:t>
      </w:r>
      <w:proofErr w:type="gramStart"/>
      <w:r w:rsidRPr="00183028">
        <w:rPr>
          <w:rFonts w:cs="Arial"/>
          <w:szCs w:val="22"/>
          <w:lang w:eastAsia="en-US"/>
        </w:rPr>
        <w:t>priority</w:t>
      </w:r>
      <w:proofErr w:type="gramEnd"/>
      <w:r w:rsidRPr="00183028">
        <w:rPr>
          <w:rFonts w:cs="Arial"/>
          <w:szCs w:val="22"/>
          <w:lang w:eastAsia="en-US"/>
        </w:rPr>
        <w:t xml:space="preserve"> and this must be agreed with their Line-Manager. It is estimated that even the most complex of investigations should take </w:t>
      </w:r>
      <w:r w:rsidRPr="00183028">
        <w:rPr>
          <w:rFonts w:cs="Arial"/>
          <w:bCs/>
          <w:szCs w:val="22"/>
          <w:lang w:eastAsia="en-US"/>
        </w:rPr>
        <w:t>no longer than</w:t>
      </w:r>
      <w:r w:rsidR="001E7343" w:rsidRPr="00183028">
        <w:rPr>
          <w:rFonts w:cs="Arial"/>
          <w:bCs/>
          <w:szCs w:val="22"/>
          <w:lang w:eastAsia="en-US"/>
        </w:rPr>
        <w:t xml:space="preserve"> 40</w:t>
      </w:r>
      <w:r w:rsidRPr="00183028">
        <w:rPr>
          <w:rFonts w:cs="Arial"/>
          <w:bCs/>
          <w:szCs w:val="22"/>
          <w:lang w:eastAsia="en-US"/>
        </w:rPr>
        <w:t xml:space="preserve"> working days to complete</w:t>
      </w:r>
      <w:r w:rsidR="001E7343" w:rsidRPr="00183028">
        <w:rPr>
          <w:rFonts w:cs="Arial"/>
          <w:bCs/>
          <w:szCs w:val="22"/>
          <w:lang w:eastAsia="en-US"/>
        </w:rPr>
        <w:t>, and normally only 20 working days</w:t>
      </w:r>
      <w:r w:rsidR="00840EE4" w:rsidRPr="00183028">
        <w:rPr>
          <w:rFonts w:cs="Arial"/>
          <w:b/>
          <w:bCs/>
          <w:szCs w:val="22"/>
          <w:lang w:eastAsia="en-US"/>
        </w:rPr>
        <w:t xml:space="preserve">. </w:t>
      </w:r>
    </w:p>
    <w:p w14:paraId="68847222" w14:textId="1D17D1D0" w:rsidR="00B42134" w:rsidRPr="00183028" w:rsidRDefault="00B42134" w:rsidP="00B42134">
      <w:pPr>
        <w:ind w:right="-522"/>
        <w:rPr>
          <w:rFonts w:cs="Arial"/>
          <w:szCs w:val="22"/>
          <w:lang w:eastAsia="en-US"/>
        </w:rPr>
      </w:pPr>
      <w:r w:rsidRPr="00183028">
        <w:rPr>
          <w:rFonts w:cs="Arial"/>
          <w:szCs w:val="22"/>
          <w:lang w:eastAsia="en-US"/>
        </w:rPr>
        <w:t xml:space="preserve">If, in very exceptional circumstances, the Investigating Officer(s) cannot complete the investigation in </w:t>
      </w:r>
      <w:r w:rsidR="001E7343" w:rsidRPr="00183028">
        <w:rPr>
          <w:rFonts w:cs="Arial"/>
          <w:szCs w:val="22"/>
          <w:lang w:eastAsia="en-US"/>
        </w:rPr>
        <w:t>4</w:t>
      </w:r>
      <w:r w:rsidRPr="00183028">
        <w:rPr>
          <w:rFonts w:cs="Arial"/>
          <w:szCs w:val="22"/>
          <w:lang w:eastAsia="en-US"/>
        </w:rPr>
        <w:t>0 working days they must discuss this with the People Relations Advisor and</w:t>
      </w:r>
      <w:r w:rsidR="001E7343" w:rsidRPr="00183028">
        <w:rPr>
          <w:rFonts w:cs="Arial"/>
          <w:szCs w:val="22"/>
          <w:lang w:eastAsia="en-US"/>
        </w:rPr>
        <w:t xml:space="preserve"> Resolution Hearing </w:t>
      </w:r>
      <w:r w:rsidRPr="00183028">
        <w:rPr>
          <w:rFonts w:cs="Arial"/>
          <w:szCs w:val="22"/>
          <w:lang w:eastAsia="en-US"/>
        </w:rPr>
        <w:t xml:space="preserve">Manager requesting an extension outlining the reasons why the investigation has not been completed </w:t>
      </w:r>
      <w:r w:rsidR="00840EE4" w:rsidRPr="00183028">
        <w:rPr>
          <w:rFonts w:cs="Arial"/>
          <w:szCs w:val="22"/>
          <w:lang w:eastAsia="en-US"/>
        </w:rPr>
        <w:t>and why an extension is needed.</w:t>
      </w:r>
    </w:p>
    <w:p w14:paraId="3C1B725F" w14:textId="77777777" w:rsidR="00B42134" w:rsidRPr="00183028" w:rsidRDefault="0038449A" w:rsidP="00B42134">
      <w:pPr>
        <w:ind w:right="-522"/>
        <w:rPr>
          <w:rFonts w:cs="Arial"/>
          <w:b/>
          <w:bCs/>
          <w:szCs w:val="22"/>
          <w:lang w:eastAsia="en-US"/>
        </w:rPr>
      </w:pPr>
      <w:r w:rsidRPr="00183028">
        <w:rPr>
          <w:rFonts w:cs="Arial"/>
          <w:b/>
          <w:bCs/>
          <w:szCs w:val="22"/>
          <w:lang w:eastAsia="en-US"/>
        </w:rPr>
        <w:t>Trained Investigating Officers</w:t>
      </w:r>
    </w:p>
    <w:p w14:paraId="03FF6F32" w14:textId="52F3EB54" w:rsidR="00B42134" w:rsidRPr="00183028" w:rsidRDefault="00B42134" w:rsidP="0038449A">
      <w:pPr>
        <w:ind w:right="-522"/>
        <w:rPr>
          <w:rFonts w:cs="Arial"/>
          <w:szCs w:val="22"/>
          <w:lang w:eastAsia="en-US"/>
        </w:rPr>
      </w:pPr>
      <w:r w:rsidRPr="00183028">
        <w:rPr>
          <w:rFonts w:cs="Arial"/>
          <w:szCs w:val="22"/>
          <w:lang w:eastAsia="en-US"/>
        </w:rPr>
        <w:t xml:space="preserve">The Trust will maintain a list of Investigating Officers who must have received formal training or gained suitable experience in this field. The decision as to whether the previous experience gained is suitable will be made by the </w:t>
      </w:r>
      <w:r w:rsidR="007B3AC9" w:rsidRPr="00183028">
        <w:rPr>
          <w:rFonts w:cs="Arial"/>
          <w:szCs w:val="22"/>
          <w:lang w:eastAsia="en-US"/>
        </w:rPr>
        <w:t>Head of People Relations.</w:t>
      </w:r>
    </w:p>
    <w:p w14:paraId="79598BFB" w14:textId="77777777" w:rsidR="00B42134" w:rsidRPr="00183028" w:rsidRDefault="00B42134" w:rsidP="00B42134">
      <w:pPr>
        <w:ind w:right="-522"/>
        <w:rPr>
          <w:rFonts w:cs="Arial"/>
          <w:szCs w:val="22"/>
          <w:lang w:eastAsia="en-US"/>
        </w:rPr>
      </w:pPr>
      <w:r w:rsidRPr="00183028">
        <w:rPr>
          <w:rFonts w:cs="Arial"/>
          <w:szCs w:val="22"/>
          <w:lang w:eastAsia="en-US"/>
        </w:rPr>
        <w:t>The People and Culture Department should ensure that a meeting with the investigating officers is arranged prior to them starting the investigation. During this meeting, the People Relations Advisor will explain the process of the investigation.</w:t>
      </w:r>
    </w:p>
    <w:p w14:paraId="3272B733" w14:textId="77777777" w:rsidR="007B3AC9" w:rsidRPr="00183028" w:rsidRDefault="007B3AC9" w:rsidP="00B42134">
      <w:pPr>
        <w:ind w:right="-522"/>
        <w:rPr>
          <w:rFonts w:cs="Arial"/>
          <w:szCs w:val="22"/>
          <w:lang w:eastAsia="en-US"/>
        </w:rPr>
      </w:pPr>
    </w:p>
    <w:p w14:paraId="155B4EED" w14:textId="03273EE6" w:rsidR="00B42134" w:rsidRPr="00183028" w:rsidRDefault="007B3AC9" w:rsidP="007B3AC9">
      <w:pPr>
        <w:spacing w:before="0" w:after="160" w:line="259" w:lineRule="auto"/>
        <w:jc w:val="left"/>
        <w:rPr>
          <w:rFonts w:cs="Arial"/>
          <w:b/>
          <w:bCs/>
          <w:szCs w:val="22"/>
          <w:lang w:eastAsia="en-US"/>
        </w:rPr>
      </w:pPr>
      <w:r w:rsidRPr="00183028">
        <w:rPr>
          <w:rFonts w:cs="Arial"/>
          <w:b/>
          <w:bCs/>
          <w:szCs w:val="22"/>
          <w:lang w:eastAsia="en-US"/>
        </w:rPr>
        <w:t>T</w:t>
      </w:r>
      <w:r w:rsidR="00B42134" w:rsidRPr="00183028">
        <w:rPr>
          <w:rFonts w:cs="Arial"/>
          <w:b/>
          <w:bCs/>
          <w:szCs w:val="22"/>
          <w:lang w:eastAsia="en-US"/>
        </w:rPr>
        <w:t>he Responsibiliti</w:t>
      </w:r>
      <w:r w:rsidR="0038449A" w:rsidRPr="00183028">
        <w:rPr>
          <w:rFonts w:cs="Arial"/>
          <w:b/>
          <w:bCs/>
          <w:szCs w:val="22"/>
          <w:lang w:eastAsia="en-US"/>
        </w:rPr>
        <w:t>es of the Investigating Officer</w:t>
      </w:r>
    </w:p>
    <w:p w14:paraId="6AEFA6BF" w14:textId="77777777" w:rsidR="00B42134" w:rsidRPr="00183028" w:rsidRDefault="00B42134" w:rsidP="00DA757E">
      <w:pPr>
        <w:numPr>
          <w:ilvl w:val="0"/>
          <w:numId w:val="20"/>
        </w:numPr>
        <w:spacing w:before="0" w:after="0"/>
        <w:ind w:right="-522"/>
        <w:rPr>
          <w:rFonts w:cs="Arial"/>
          <w:b/>
          <w:bCs/>
          <w:szCs w:val="22"/>
          <w:lang w:eastAsia="en-US"/>
        </w:rPr>
      </w:pPr>
      <w:r w:rsidRPr="00183028">
        <w:rPr>
          <w:rFonts w:cs="Arial"/>
          <w:b/>
          <w:bCs/>
          <w:szCs w:val="22"/>
          <w:lang w:eastAsia="en-US"/>
        </w:rPr>
        <w:t>Initiating the Investigation</w:t>
      </w:r>
    </w:p>
    <w:p w14:paraId="06DCE6A0" w14:textId="77777777" w:rsidR="00B42134" w:rsidRPr="00183028" w:rsidRDefault="00B42134" w:rsidP="00B42134">
      <w:pPr>
        <w:ind w:right="-522"/>
        <w:rPr>
          <w:rFonts w:cs="Arial"/>
          <w:szCs w:val="22"/>
          <w:lang w:eastAsia="en-US"/>
        </w:rPr>
      </w:pPr>
      <w:r w:rsidRPr="00183028">
        <w:rPr>
          <w:rFonts w:cs="Arial"/>
          <w:szCs w:val="22"/>
          <w:lang w:eastAsia="en-US"/>
        </w:rPr>
        <w:t>The Investigating Officers should:</w:t>
      </w:r>
    </w:p>
    <w:p w14:paraId="638837B4" w14:textId="77777777" w:rsidR="00B42134" w:rsidRPr="00183028" w:rsidRDefault="00B42134" w:rsidP="00DA757E">
      <w:pPr>
        <w:numPr>
          <w:ilvl w:val="0"/>
          <w:numId w:val="16"/>
        </w:numPr>
        <w:spacing w:before="0" w:after="0"/>
        <w:ind w:right="-522"/>
        <w:rPr>
          <w:rFonts w:cs="Arial"/>
          <w:szCs w:val="22"/>
          <w:lang w:eastAsia="en-US"/>
        </w:rPr>
      </w:pPr>
      <w:r w:rsidRPr="00183028">
        <w:rPr>
          <w:rFonts w:cs="Arial"/>
          <w:szCs w:val="22"/>
          <w:lang w:eastAsia="en-US"/>
        </w:rPr>
        <w:t xml:space="preserve">Attend the initial meeting with the locality People Relations Advisor </w:t>
      </w:r>
      <w:proofErr w:type="gramStart"/>
      <w:r w:rsidRPr="00183028">
        <w:rPr>
          <w:rFonts w:cs="Arial"/>
          <w:szCs w:val="22"/>
          <w:lang w:eastAsia="en-US"/>
        </w:rPr>
        <w:t>in order to</w:t>
      </w:r>
      <w:proofErr w:type="gramEnd"/>
      <w:r w:rsidRPr="00183028">
        <w:rPr>
          <w:rFonts w:cs="Arial"/>
          <w:szCs w:val="22"/>
          <w:lang w:eastAsia="en-US"/>
        </w:rPr>
        <w:t xml:space="preserve"> obtain the necessary information and understand the full process involved in carrying out the investigation.</w:t>
      </w:r>
    </w:p>
    <w:p w14:paraId="7BCDDB57" w14:textId="7297E7EE" w:rsidR="00B42134" w:rsidRPr="00183028" w:rsidRDefault="00B42134" w:rsidP="00DA757E">
      <w:pPr>
        <w:numPr>
          <w:ilvl w:val="0"/>
          <w:numId w:val="16"/>
        </w:numPr>
        <w:spacing w:before="60" w:after="0"/>
        <w:ind w:right="-522"/>
        <w:rPr>
          <w:rFonts w:cs="Arial"/>
          <w:szCs w:val="22"/>
          <w:lang w:eastAsia="en-US"/>
        </w:rPr>
      </w:pPr>
      <w:r w:rsidRPr="00183028">
        <w:rPr>
          <w:rFonts w:cs="Arial"/>
          <w:szCs w:val="22"/>
          <w:lang w:eastAsia="en-US"/>
        </w:rPr>
        <w:t>Seek advice from the relevant People Relations Adviser throughout the investigation process and report to them on a fortnightly basis with an update of progress.</w:t>
      </w:r>
    </w:p>
    <w:p w14:paraId="2364887A" w14:textId="77777777" w:rsidR="00B42134" w:rsidRPr="00183028" w:rsidRDefault="00B42134" w:rsidP="00DA757E">
      <w:pPr>
        <w:numPr>
          <w:ilvl w:val="0"/>
          <w:numId w:val="17"/>
        </w:numPr>
        <w:spacing w:before="60" w:after="0"/>
        <w:ind w:right="-522"/>
        <w:rPr>
          <w:rFonts w:cs="Arial"/>
          <w:szCs w:val="22"/>
          <w:lang w:eastAsia="en-US"/>
        </w:rPr>
      </w:pPr>
      <w:r w:rsidRPr="00183028">
        <w:rPr>
          <w:rFonts w:cs="Arial"/>
          <w:szCs w:val="22"/>
          <w:lang w:eastAsia="en-US"/>
        </w:rPr>
        <w:t>inform the employee in writing that they will be conducting the investigation into the allegation previously communicated to them which will involve collating evidence to support and/or refute the allegations, and that this will include collecting statements (where appropriate) and conducting interviews (where necessary).</w:t>
      </w:r>
    </w:p>
    <w:p w14:paraId="62D46B23" w14:textId="77777777" w:rsidR="00B42134" w:rsidRPr="00183028" w:rsidRDefault="00B42134" w:rsidP="00DA757E">
      <w:pPr>
        <w:numPr>
          <w:ilvl w:val="0"/>
          <w:numId w:val="17"/>
        </w:numPr>
        <w:spacing w:before="60" w:after="0"/>
        <w:ind w:right="-522"/>
        <w:rPr>
          <w:rFonts w:cs="Arial"/>
          <w:szCs w:val="22"/>
          <w:lang w:eastAsia="en-US"/>
        </w:rPr>
      </w:pPr>
      <w:r w:rsidRPr="00183028">
        <w:rPr>
          <w:rFonts w:cs="Arial"/>
          <w:szCs w:val="22"/>
          <w:lang w:eastAsia="en-US"/>
        </w:rPr>
        <w:t>Request that the employee submits a written statement to be considered as part of the investigation if they haven’t already done so.</w:t>
      </w:r>
    </w:p>
    <w:p w14:paraId="0A1F0E1C" w14:textId="77777777" w:rsidR="00B42134" w:rsidRPr="00183028" w:rsidRDefault="00B42134" w:rsidP="00DA757E">
      <w:pPr>
        <w:numPr>
          <w:ilvl w:val="0"/>
          <w:numId w:val="17"/>
        </w:numPr>
        <w:spacing w:before="60" w:after="0"/>
        <w:ind w:right="-522"/>
        <w:rPr>
          <w:rFonts w:cs="Arial"/>
          <w:szCs w:val="22"/>
          <w:lang w:eastAsia="en-US"/>
        </w:rPr>
      </w:pPr>
      <w:r w:rsidRPr="00183028">
        <w:rPr>
          <w:rFonts w:cs="Arial"/>
          <w:szCs w:val="22"/>
          <w:lang w:eastAsia="en-US"/>
        </w:rPr>
        <w:lastRenderedPageBreak/>
        <w:t xml:space="preserve">Ask the employee if there are any individuals that they would recommend that the Investigating Officer should request a written statement from and state the reason why that employee is relevant to the case. If the investigating Officer decides not to call a witness suggested by the employee, they need to justify their decision.  This does not preclude the Investigating Officer from seeking other witness statements pertaining to the allegations. </w:t>
      </w:r>
    </w:p>
    <w:p w14:paraId="646D0D54" w14:textId="77777777" w:rsidR="00B42134" w:rsidRPr="00183028" w:rsidRDefault="00B42134" w:rsidP="00DA757E">
      <w:pPr>
        <w:numPr>
          <w:ilvl w:val="0"/>
          <w:numId w:val="17"/>
        </w:numPr>
        <w:spacing w:before="60" w:after="0"/>
        <w:ind w:right="-522"/>
        <w:rPr>
          <w:rFonts w:cs="Arial"/>
          <w:szCs w:val="22"/>
          <w:lang w:eastAsia="en-US"/>
        </w:rPr>
      </w:pPr>
      <w:r w:rsidRPr="00183028">
        <w:rPr>
          <w:rFonts w:cs="Arial"/>
          <w:bCs/>
          <w:szCs w:val="22"/>
          <w:lang w:eastAsia="en-US"/>
        </w:rPr>
        <w:t>Inform the employee that they will be invited in writing to attend an investigatory meeting with the Investigating Officers to give them a further opportunity to state their case before the investigation is concluded.</w:t>
      </w:r>
    </w:p>
    <w:p w14:paraId="46A54275" w14:textId="77777777" w:rsidR="00840EE4" w:rsidRPr="00183028" w:rsidRDefault="00840EE4" w:rsidP="00840EE4">
      <w:pPr>
        <w:spacing w:before="60" w:after="0"/>
        <w:ind w:left="360" w:right="-522"/>
        <w:rPr>
          <w:rFonts w:cs="Arial"/>
          <w:szCs w:val="22"/>
          <w:lang w:eastAsia="en-US"/>
        </w:rPr>
      </w:pPr>
    </w:p>
    <w:p w14:paraId="4CF34E68" w14:textId="77777777" w:rsidR="00B42134" w:rsidRPr="00183028" w:rsidRDefault="00B42134" w:rsidP="00DA757E">
      <w:pPr>
        <w:numPr>
          <w:ilvl w:val="0"/>
          <w:numId w:val="20"/>
        </w:numPr>
        <w:spacing w:before="0" w:after="0"/>
        <w:ind w:right="-522"/>
        <w:rPr>
          <w:rFonts w:cs="Arial"/>
          <w:b/>
          <w:bCs/>
          <w:szCs w:val="22"/>
          <w:lang w:eastAsia="en-US"/>
        </w:rPr>
      </w:pPr>
      <w:r w:rsidRPr="00183028">
        <w:rPr>
          <w:rFonts w:cs="Arial"/>
          <w:b/>
          <w:bCs/>
          <w:szCs w:val="22"/>
          <w:lang w:eastAsia="en-US"/>
        </w:rPr>
        <w:t>Obtain Information</w:t>
      </w:r>
    </w:p>
    <w:p w14:paraId="2D13C5B2" w14:textId="77777777" w:rsidR="00B42134" w:rsidRPr="00183028" w:rsidRDefault="00B42134" w:rsidP="00B42134">
      <w:pPr>
        <w:ind w:right="-522"/>
        <w:rPr>
          <w:rFonts w:cs="Arial"/>
          <w:szCs w:val="22"/>
          <w:lang w:eastAsia="en-US"/>
        </w:rPr>
      </w:pPr>
      <w:r w:rsidRPr="00183028">
        <w:rPr>
          <w:rFonts w:cs="Arial"/>
          <w:szCs w:val="22"/>
          <w:lang w:eastAsia="en-US"/>
        </w:rPr>
        <w:t>The Investigating Officers should:</w:t>
      </w:r>
    </w:p>
    <w:p w14:paraId="589FAA03" w14:textId="78347591" w:rsidR="007B3AC9" w:rsidRPr="00183028" w:rsidRDefault="00B42134" w:rsidP="00DA757E">
      <w:pPr>
        <w:numPr>
          <w:ilvl w:val="0"/>
          <w:numId w:val="15"/>
        </w:numPr>
        <w:spacing w:before="60" w:after="0"/>
        <w:ind w:right="-522"/>
        <w:rPr>
          <w:rFonts w:cs="Arial"/>
          <w:szCs w:val="22"/>
          <w:lang w:eastAsia="en-US"/>
        </w:rPr>
      </w:pPr>
      <w:r w:rsidRPr="00183028">
        <w:rPr>
          <w:rFonts w:cs="Arial"/>
          <w:szCs w:val="22"/>
          <w:lang w:eastAsia="en-US"/>
        </w:rPr>
        <w:t>Obtain signed and dated statements from the employee and any witnesses if these have not already been submitted.</w:t>
      </w:r>
      <w:r w:rsidR="007B3AC9" w:rsidRPr="00183028">
        <w:rPr>
          <w:rFonts w:cs="Arial"/>
          <w:szCs w:val="22"/>
          <w:lang w:eastAsia="en-US"/>
        </w:rPr>
        <w:t xml:space="preserve"> </w:t>
      </w:r>
    </w:p>
    <w:p w14:paraId="4E28839B" w14:textId="77777777" w:rsidR="00B42134" w:rsidRPr="00183028" w:rsidRDefault="00B42134" w:rsidP="00DA757E">
      <w:pPr>
        <w:numPr>
          <w:ilvl w:val="0"/>
          <w:numId w:val="15"/>
        </w:numPr>
        <w:spacing w:before="60" w:after="0"/>
        <w:ind w:right="-522"/>
        <w:rPr>
          <w:rFonts w:cs="Arial"/>
          <w:szCs w:val="22"/>
          <w:lang w:eastAsia="en-US"/>
        </w:rPr>
      </w:pPr>
      <w:r w:rsidRPr="00183028">
        <w:rPr>
          <w:rFonts w:cs="Arial"/>
          <w:szCs w:val="22"/>
          <w:lang w:eastAsia="en-US"/>
        </w:rPr>
        <w:t>Collect any other documentation, supporting evidence from witnesses and any other individuals in relation to the alleged misconduct/performance issues.</w:t>
      </w:r>
    </w:p>
    <w:p w14:paraId="034D9FEA" w14:textId="77777777" w:rsidR="00B42134" w:rsidRPr="00183028" w:rsidRDefault="00B42134" w:rsidP="00DA757E">
      <w:pPr>
        <w:numPr>
          <w:ilvl w:val="0"/>
          <w:numId w:val="15"/>
        </w:numPr>
        <w:spacing w:before="60" w:after="0"/>
        <w:ind w:right="-522"/>
        <w:rPr>
          <w:rFonts w:cs="Arial"/>
          <w:szCs w:val="22"/>
          <w:lang w:eastAsia="en-US"/>
        </w:rPr>
      </w:pPr>
      <w:r w:rsidRPr="00183028">
        <w:rPr>
          <w:rFonts w:cs="Arial"/>
          <w:szCs w:val="22"/>
          <w:lang w:eastAsia="en-US"/>
        </w:rPr>
        <w:t>Interview the employee to clarify the contents of their statement and to add any other further information they feel may be important to the case.</w:t>
      </w:r>
    </w:p>
    <w:p w14:paraId="53FC75E0" w14:textId="77777777" w:rsidR="00B42134" w:rsidRPr="00183028" w:rsidRDefault="00B42134" w:rsidP="00DA757E">
      <w:pPr>
        <w:numPr>
          <w:ilvl w:val="0"/>
          <w:numId w:val="15"/>
        </w:numPr>
        <w:spacing w:before="60" w:after="0"/>
        <w:ind w:right="-522"/>
        <w:rPr>
          <w:rFonts w:cs="Arial"/>
          <w:szCs w:val="22"/>
          <w:lang w:eastAsia="en-US"/>
        </w:rPr>
      </w:pPr>
      <w:r w:rsidRPr="00183028">
        <w:rPr>
          <w:rFonts w:cs="Arial"/>
          <w:szCs w:val="22"/>
          <w:lang w:eastAsia="en-US"/>
        </w:rPr>
        <w:t>Interview witnesses to clarify the contents of their statements where necessary.</w:t>
      </w:r>
    </w:p>
    <w:p w14:paraId="1742F01E" w14:textId="77777777" w:rsidR="00B42134" w:rsidRPr="00183028" w:rsidRDefault="00B42134" w:rsidP="00DA757E">
      <w:pPr>
        <w:numPr>
          <w:ilvl w:val="0"/>
          <w:numId w:val="15"/>
        </w:numPr>
        <w:spacing w:before="60" w:after="0"/>
        <w:ind w:right="-522"/>
        <w:rPr>
          <w:rFonts w:cs="Arial"/>
          <w:szCs w:val="22"/>
          <w:lang w:eastAsia="en-US"/>
        </w:rPr>
      </w:pPr>
      <w:r w:rsidRPr="00183028">
        <w:rPr>
          <w:rFonts w:cs="Arial"/>
          <w:szCs w:val="22"/>
          <w:lang w:eastAsia="en-US"/>
        </w:rPr>
        <w:t xml:space="preserve">Write to the employee and witnesses, requesting their attendance at </w:t>
      </w:r>
      <w:proofErr w:type="gramStart"/>
      <w:r w:rsidRPr="00183028">
        <w:rPr>
          <w:rFonts w:cs="Arial"/>
          <w:szCs w:val="22"/>
          <w:lang w:eastAsia="en-US"/>
        </w:rPr>
        <w:t>a</w:t>
      </w:r>
      <w:proofErr w:type="gramEnd"/>
      <w:r w:rsidRPr="00183028">
        <w:rPr>
          <w:rFonts w:cs="Arial"/>
          <w:szCs w:val="22"/>
          <w:lang w:eastAsia="en-US"/>
        </w:rPr>
        <w:t xml:space="preserve"> investigatory meeting, in addition, reaffirming the allegation/s, outlining the purpose of the meeting and informing the employee of their right to representation at this meeting.  </w:t>
      </w:r>
    </w:p>
    <w:p w14:paraId="057772CC" w14:textId="40674C73" w:rsidR="007B3AC9" w:rsidRPr="00183028" w:rsidRDefault="007B3AC9" w:rsidP="00DA757E">
      <w:pPr>
        <w:widowControl w:val="0"/>
        <w:numPr>
          <w:ilvl w:val="0"/>
          <w:numId w:val="15"/>
        </w:numPr>
        <w:spacing w:before="60" w:after="0"/>
        <w:ind w:left="357" w:right="-522" w:hanging="357"/>
        <w:rPr>
          <w:rFonts w:cs="Arial"/>
          <w:szCs w:val="22"/>
          <w:lang w:eastAsia="en-US"/>
        </w:rPr>
      </w:pPr>
      <w:r w:rsidRPr="00183028">
        <w:rPr>
          <w:rFonts w:cs="Arial"/>
          <w:szCs w:val="22"/>
          <w:lang w:eastAsia="en-US"/>
        </w:rPr>
        <w:t xml:space="preserve">Proceed to conclude the investigation, with the information available, within the timeframe, </w:t>
      </w:r>
      <w:proofErr w:type="gramStart"/>
      <w:r w:rsidRPr="00183028">
        <w:rPr>
          <w:rFonts w:cs="Arial"/>
          <w:szCs w:val="22"/>
          <w:lang w:eastAsia="en-US"/>
        </w:rPr>
        <w:t>as long as</w:t>
      </w:r>
      <w:proofErr w:type="gramEnd"/>
      <w:r w:rsidRPr="00183028">
        <w:rPr>
          <w:rFonts w:cs="Arial"/>
          <w:szCs w:val="22"/>
          <w:lang w:eastAsia="en-US"/>
        </w:rPr>
        <w:t xml:space="preserve"> every opportunity has been provided to seek any additional outstanding data.</w:t>
      </w:r>
    </w:p>
    <w:p w14:paraId="1AFE1E4F" w14:textId="77777777" w:rsidR="00F165A0" w:rsidRPr="00183028" w:rsidRDefault="00F165A0" w:rsidP="00F165A0">
      <w:pPr>
        <w:widowControl w:val="0"/>
        <w:spacing w:before="0" w:after="160" w:line="259" w:lineRule="auto"/>
        <w:jc w:val="left"/>
        <w:rPr>
          <w:rFonts w:cs="Arial"/>
          <w:szCs w:val="22"/>
          <w:lang w:eastAsia="en-US"/>
        </w:rPr>
      </w:pPr>
    </w:p>
    <w:p w14:paraId="424D17A7" w14:textId="2CC4F52A" w:rsidR="00B42134" w:rsidRPr="00183028" w:rsidRDefault="00B42134" w:rsidP="00F165A0">
      <w:pPr>
        <w:widowControl w:val="0"/>
        <w:spacing w:before="0" w:after="160" w:line="259" w:lineRule="auto"/>
        <w:jc w:val="left"/>
        <w:rPr>
          <w:rFonts w:cs="Arial"/>
          <w:b/>
          <w:bCs/>
          <w:szCs w:val="22"/>
          <w:lang w:eastAsia="en-US"/>
        </w:rPr>
      </w:pPr>
      <w:r w:rsidRPr="00183028">
        <w:rPr>
          <w:rFonts w:cs="Arial"/>
          <w:b/>
          <w:bCs/>
          <w:szCs w:val="22"/>
          <w:lang w:eastAsia="en-US"/>
        </w:rPr>
        <w:t xml:space="preserve">The Report and Hearing preparation </w:t>
      </w:r>
    </w:p>
    <w:p w14:paraId="2291360A" w14:textId="77777777" w:rsidR="00B42134" w:rsidRPr="00183028" w:rsidRDefault="00B42134" w:rsidP="00B42134">
      <w:pPr>
        <w:rPr>
          <w:rFonts w:cs="Arial"/>
          <w:bCs/>
          <w:szCs w:val="22"/>
          <w:lang w:eastAsia="en-US"/>
        </w:rPr>
      </w:pPr>
      <w:r w:rsidRPr="00183028">
        <w:rPr>
          <w:rFonts w:cs="Arial"/>
          <w:bCs/>
          <w:szCs w:val="22"/>
          <w:lang w:eastAsia="en-US"/>
        </w:rPr>
        <w:t>The Investigating Officers will also be expected to:</w:t>
      </w:r>
    </w:p>
    <w:p w14:paraId="37D2E557" w14:textId="77777777" w:rsidR="00B42134" w:rsidRPr="00183028" w:rsidRDefault="00B42134" w:rsidP="00DA757E">
      <w:pPr>
        <w:numPr>
          <w:ilvl w:val="0"/>
          <w:numId w:val="21"/>
        </w:numPr>
        <w:spacing w:before="0" w:after="0"/>
        <w:rPr>
          <w:rFonts w:cs="Arial"/>
          <w:bCs/>
          <w:szCs w:val="22"/>
          <w:lang w:eastAsia="en-US"/>
        </w:rPr>
      </w:pPr>
      <w:r w:rsidRPr="00183028">
        <w:rPr>
          <w:rFonts w:cs="Arial"/>
          <w:bCs/>
          <w:szCs w:val="22"/>
          <w:lang w:eastAsia="en-US"/>
        </w:rPr>
        <w:t>Write up an investigatory report within 10 working days of the completion of the investigation unless there are exceptional circumstances.</w:t>
      </w:r>
    </w:p>
    <w:p w14:paraId="26557C33" w14:textId="77777777" w:rsidR="007B3AC9" w:rsidRPr="00183028" w:rsidRDefault="007B3AC9" w:rsidP="00DA757E">
      <w:pPr>
        <w:numPr>
          <w:ilvl w:val="0"/>
          <w:numId w:val="21"/>
        </w:numPr>
        <w:spacing w:before="0" w:after="0"/>
        <w:rPr>
          <w:rFonts w:cs="Arial"/>
          <w:bCs/>
          <w:szCs w:val="22"/>
          <w:lang w:eastAsia="en-US"/>
        </w:rPr>
      </w:pPr>
      <w:r w:rsidRPr="00183028">
        <w:rPr>
          <w:rFonts w:cs="Arial"/>
          <w:bCs/>
          <w:szCs w:val="22"/>
          <w:lang w:eastAsia="en-US"/>
        </w:rPr>
        <w:t>Attend the feedback and reconvened resolution hearing if requested to p</w:t>
      </w:r>
      <w:r w:rsidR="00B42134" w:rsidRPr="00183028">
        <w:rPr>
          <w:rFonts w:cs="Arial"/>
          <w:bCs/>
          <w:szCs w:val="22"/>
          <w:lang w:eastAsia="en-US"/>
        </w:rPr>
        <w:t>resent the investigatory report</w:t>
      </w:r>
      <w:r w:rsidRPr="00183028">
        <w:rPr>
          <w:rFonts w:cs="Arial"/>
          <w:bCs/>
          <w:szCs w:val="22"/>
          <w:lang w:eastAsia="en-US"/>
        </w:rPr>
        <w:t>.</w:t>
      </w:r>
    </w:p>
    <w:p w14:paraId="30B50DED" w14:textId="47F2CCEE" w:rsidR="00B42134" w:rsidRPr="00183028" w:rsidRDefault="007B3AC9" w:rsidP="00DA757E">
      <w:pPr>
        <w:numPr>
          <w:ilvl w:val="0"/>
          <w:numId w:val="21"/>
        </w:numPr>
        <w:spacing w:before="0" w:after="0"/>
        <w:rPr>
          <w:rFonts w:cs="Arial"/>
          <w:bCs/>
          <w:szCs w:val="22"/>
          <w:lang w:eastAsia="en-US"/>
        </w:rPr>
      </w:pPr>
      <w:r w:rsidRPr="00183028">
        <w:rPr>
          <w:rFonts w:cs="Arial"/>
          <w:bCs/>
          <w:szCs w:val="22"/>
          <w:lang w:eastAsia="en-US"/>
        </w:rPr>
        <w:t>Present the investigation report</w:t>
      </w:r>
      <w:r w:rsidR="00B42134" w:rsidRPr="00183028">
        <w:rPr>
          <w:rFonts w:cs="Arial"/>
          <w:bCs/>
          <w:szCs w:val="22"/>
          <w:lang w:eastAsia="en-US"/>
        </w:rPr>
        <w:t xml:space="preserve"> should it proceed to a formal </w:t>
      </w:r>
      <w:r w:rsidRPr="00183028">
        <w:rPr>
          <w:rFonts w:cs="Arial"/>
          <w:bCs/>
          <w:szCs w:val="22"/>
          <w:lang w:eastAsia="en-US"/>
        </w:rPr>
        <w:t xml:space="preserve">disciplinary </w:t>
      </w:r>
      <w:r w:rsidR="00B42134" w:rsidRPr="00183028">
        <w:rPr>
          <w:rFonts w:cs="Arial"/>
          <w:bCs/>
          <w:szCs w:val="22"/>
          <w:lang w:eastAsia="en-US"/>
        </w:rPr>
        <w:t xml:space="preserve">hearing, which will include preparing questions to be asked to </w:t>
      </w:r>
      <w:r w:rsidRPr="00183028">
        <w:rPr>
          <w:rFonts w:cs="Arial"/>
          <w:bCs/>
          <w:szCs w:val="22"/>
          <w:lang w:eastAsia="en-US"/>
        </w:rPr>
        <w:t>witness</w:t>
      </w:r>
      <w:r w:rsidR="00B42134" w:rsidRPr="00183028">
        <w:rPr>
          <w:rFonts w:cs="Arial"/>
          <w:bCs/>
          <w:szCs w:val="22"/>
          <w:lang w:eastAsia="en-US"/>
        </w:rPr>
        <w:t xml:space="preserve"> and respondent at the hearing.</w:t>
      </w:r>
    </w:p>
    <w:p w14:paraId="2CE41657" w14:textId="77777777" w:rsidR="00B42134" w:rsidRPr="00183028" w:rsidRDefault="00B42134" w:rsidP="00DA757E">
      <w:pPr>
        <w:numPr>
          <w:ilvl w:val="0"/>
          <w:numId w:val="21"/>
        </w:numPr>
        <w:spacing w:before="0" w:after="0"/>
        <w:rPr>
          <w:rFonts w:cs="Arial"/>
          <w:bCs/>
          <w:szCs w:val="22"/>
          <w:lang w:eastAsia="en-US"/>
        </w:rPr>
      </w:pPr>
      <w:r w:rsidRPr="00183028">
        <w:rPr>
          <w:rFonts w:cs="Arial"/>
          <w:bCs/>
          <w:szCs w:val="22"/>
          <w:lang w:eastAsia="en-US"/>
        </w:rPr>
        <w:t xml:space="preserve">Write to witnesses requiring those who the Investigating Officer would like to question to attend the formal hearing. </w:t>
      </w:r>
    </w:p>
    <w:p w14:paraId="4539C7E5" w14:textId="77777777" w:rsidR="00B42134" w:rsidRPr="00183028" w:rsidRDefault="00B42134" w:rsidP="00DA757E">
      <w:pPr>
        <w:numPr>
          <w:ilvl w:val="0"/>
          <w:numId w:val="21"/>
        </w:numPr>
        <w:spacing w:before="0" w:after="0"/>
        <w:rPr>
          <w:rFonts w:cs="Arial"/>
          <w:bCs/>
          <w:szCs w:val="22"/>
          <w:lang w:eastAsia="en-US"/>
        </w:rPr>
      </w:pPr>
      <w:r w:rsidRPr="00183028">
        <w:rPr>
          <w:rFonts w:cs="Arial"/>
          <w:bCs/>
          <w:szCs w:val="22"/>
          <w:lang w:eastAsia="en-US"/>
        </w:rPr>
        <w:t>Be responsible for ensuring that witnesses who the Investigating Officer would like to question attend the formal hearing.</w:t>
      </w:r>
    </w:p>
    <w:p w14:paraId="54B6702F" w14:textId="77777777" w:rsidR="00840EE4" w:rsidRPr="00183028" w:rsidRDefault="00840EE4" w:rsidP="00840EE4">
      <w:pPr>
        <w:spacing w:before="0" w:after="0"/>
        <w:ind w:left="360"/>
        <w:rPr>
          <w:rFonts w:cs="Arial"/>
          <w:bCs/>
          <w:szCs w:val="22"/>
          <w:lang w:eastAsia="en-US"/>
        </w:rPr>
      </w:pPr>
    </w:p>
    <w:p w14:paraId="75FAACAA" w14:textId="77777777" w:rsidR="00B42134" w:rsidRPr="00183028" w:rsidRDefault="00B42134" w:rsidP="00DA757E">
      <w:pPr>
        <w:numPr>
          <w:ilvl w:val="0"/>
          <w:numId w:val="20"/>
        </w:numPr>
        <w:spacing w:before="0" w:after="0"/>
        <w:ind w:right="-522"/>
        <w:rPr>
          <w:rFonts w:cs="Arial"/>
          <w:b/>
          <w:szCs w:val="22"/>
          <w:lang w:eastAsia="en-US"/>
        </w:rPr>
      </w:pPr>
      <w:r w:rsidRPr="00183028">
        <w:rPr>
          <w:rFonts w:cs="Arial"/>
          <w:b/>
          <w:szCs w:val="22"/>
          <w:lang w:eastAsia="en-US"/>
        </w:rPr>
        <w:t>Notice of Investigation Meetings</w:t>
      </w:r>
    </w:p>
    <w:p w14:paraId="2CBEDDAF" w14:textId="12F0E2A1" w:rsidR="00B42134" w:rsidRPr="00183028" w:rsidRDefault="00B42134" w:rsidP="00B42134">
      <w:pPr>
        <w:ind w:right="-522"/>
        <w:rPr>
          <w:rFonts w:cs="Arial"/>
          <w:szCs w:val="22"/>
          <w:lang w:eastAsia="en-US"/>
        </w:rPr>
      </w:pPr>
      <w:r w:rsidRPr="00183028">
        <w:rPr>
          <w:rFonts w:cs="Arial"/>
          <w:szCs w:val="22"/>
          <w:lang w:eastAsia="en-US"/>
        </w:rPr>
        <w:t xml:space="preserve">The Investigating Officer(s) should give the employee at least 5 working </w:t>
      </w:r>
      <w:r w:rsidR="00113982" w:rsidRPr="00183028">
        <w:rPr>
          <w:rFonts w:cs="Arial"/>
          <w:szCs w:val="22"/>
          <w:lang w:eastAsia="en-US"/>
        </w:rPr>
        <w:t>days’ notice</w:t>
      </w:r>
      <w:r w:rsidRPr="00183028">
        <w:rPr>
          <w:rFonts w:cs="Arial"/>
          <w:szCs w:val="22"/>
          <w:lang w:eastAsia="en-US"/>
        </w:rPr>
        <w:t xml:space="preserve"> of an investigation meeting to allow them time to find representation.  If the employee’s representative is unable to attend on the proposed date, the employee may offer an alternative time and date so long as it is reasonable and falls before the end of the period of a further 5 working days.  Should the trade union representative be unavailable on the rescheduled date, the meeting may go ahead in their absence. </w:t>
      </w:r>
    </w:p>
    <w:p w14:paraId="314B5A04" w14:textId="77777777" w:rsidR="0038449A" w:rsidRPr="00183028" w:rsidRDefault="00B42134" w:rsidP="00B42134">
      <w:pPr>
        <w:ind w:right="-522"/>
        <w:rPr>
          <w:rFonts w:cs="Arial"/>
          <w:szCs w:val="22"/>
          <w:lang w:eastAsia="en-US"/>
        </w:rPr>
      </w:pPr>
      <w:r w:rsidRPr="00183028">
        <w:rPr>
          <w:rFonts w:cs="Arial"/>
          <w:szCs w:val="22"/>
          <w:lang w:eastAsia="en-US"/>
        </w:rPr>
        <w:t>Should the employee fail to attend the investigatory meeting at the rescheduled date then they will be advised that they may not be given a further opportunity to provide their evidence and the report m</w:t>
      </w:r>
      <w:r w:rsidR="00840EE4" w:rsidRPr="00183028">
        <w:rPr>
          <w:rFonts w:cs="Arial"/>
          <w:szCs w:val="22"/>
          <w:lang w:eastAsia="en-US"/>
        </w:rPr>
        <w:t>ay be completed in its absence.</w:t>
      </w:r>
    </w:p>
    <w:p w14:paraId="32C92452" w14:textId="77777777" w:rsidR="00B42134" w:rsidRPr="00183028" w:rsidRDefault="00B42134" w:rsidP="00B42134">
      <w:pPr>
        <w:ind w:right="-522"/>
        <w:rPr>
          <w:rFonts w:cs="Arial"/>
          <w:b/>
          <w:szCs w:val="22"/>
          <w:lang w:eastAsia="en-US"/>
        </w:rPr>
      </w:pPr>
      <w:r w:rsidRPr="00183028">
        <w:rPr>
          <w:rFonts w:cs="Arial"/>
          <w:b/>
          <w:szCs w:val="22"/>
          <w:lang w:eastAsia="en-US"/>
        </w:rPr>
        <w:lastRenderedPageBreak/>
        <w:t>Witnesses</w:t>
      </w:r>
    </w:p>
    <w:p w14:paraId="69832199" w14:textId="77777777" w:rsidR="00B42134" w:rsidRPr="00183028" w:rsidRDefault="00B42134" w:rsidP="00B42134">
      <w:pPr>
        <w:ind w:right="-522"/>
        <w:rPr>
          <w:rFonts w:cs="Arial"/>
          <w:szCs w:val="22"/>
          <w:lang w:eastAsia="en-US"/>
        </w:rPr>
      </w:pPr>
      <w:r w:rsidRPr="00183028">
        <w:rPr>
          <w:rFonts w:cs="Arial"/>
          <w:szCs w:val="22"/>
          <w:lang w:eastAsia="en-US"/>
        </w:rPr>
        <w:t>Witnesses should be advised of their right to representation prior to being asked for information, and informed that any statement or information gathered may be used in formal meetings and will be given to the employee against whom the allegations have been made.</w:t>
      </w:r>
    </w:p>
    <w:p w14:paraId="66ACD32E" w14:textId="77777777" w:rsidR="00B42134" w:rsidRPr="00183028" w:rsidRDefault="00B42134" w:rsidP="00840EE4">
      <w:pPr>
        <w:ind w:right="-522"/>
        <w:rPr>
          <w:rFonts w:cs="Arial"/>
          <w:szCs w:val="22"/>
          <w:lang w:eastAsia="en-US"/>
        </w:rPr>
      </w:pPr>
      <w:r w:rsidRPr="00183028">
        <w:rPr>
          <w:rFonts w:cs="Arial"/>
          <w:szCs w:val="22"/>
          <w:lang w:eastAsia="en-US"/>
        </w:rPr>
        <w:t>If a witness is asked to provide evidence as a part of the investigatory process they must comply with this request.  Failure to do so may lead to disciplinary a</w:t>
      </w:r>
      <w:r w:rsidR="00840EE4" w:rsidRPr="00183028">
        <w:rPr>
          <w:rFonts w:cs="Arial"/>
          <w:szCs w:val="22"/>
          <w:lang w:eastAsia="en-US"/>
        </w:rPr>
        <w:t>ction being taken against them.</w:t>
      </w:r>
    </w:p>
    <w:p w14:paraId="0F2E7B6F" w14:textId="77777777" w:rsidR="00B42134" w:rsidRPr="00183028" w:rsidRDefault="00B42134" w:rsidP="00B42134">
      <w:pPr>
        <w:ind w:right="-522"/>
        <w:rPr>
          <w:rFonts w:cs="Arial"/>
          <w:szCs w:val="22"/>
          <w:lang w:eastAsia="en-US"/>
        </w:rPr>
      </w:pPr>
      <w:r w:rsidRPr="00183028">
        <w:rPr>
          <w:rFonts w:cs="Arial"/>
          <w:b/>
          <w:bCs/>
          <w:szCs w:val="22"/>
          <w:lang w:eastAsia="en-US"/>
        </w:rPr>
        <w:t>User involvement within the Investigation process</w:t>
      </w:r>
    </w:p>
    <w:p w14:paraId="4FBF29A7" w14:textId="6B76F88B" w:rsidR="0038449A" w:rsidRPr="00183028" w:rsidRDefault="00B42134" w:rsidP="00C044E3">
      <w:pPr>
        <w:ind w:right="-522"/>
        <w:rPr>
          <w:rFonts w:cs="Arial"/>
          <w:szCs w:val="22"/>
          <w:lang w:eastAsia="en-US"/>
        </w:rPr>
      </w:pPr>
      <w:r w:rsidRPr="00183028">
        <w:rPr>
          <w:rFonts w:cs="Arial"/>
          <w:szCs w:val="22"/>
          <w:lang w:eastAsia="en-US"/>
        </w:rPr>
        <w:t xml:space="preserve">If an allegation is made by a User or a User is witness to an incident that is subsequently investigated, then the Investigating Officer(s) will liaise with the User’s Lead Clinician or Consultant Psychiatrist </w:t>
      </w:r>
      <w:proofErr w:type="gramStart"/>
      <w:r w:rsidRPr="00183028">
        <w:rPr>
          <w:rFonts w:cs="Arial"/>
          <w:szCs w:val="22"/>
          <w:lang w:eastAsia="en-US"/>
        </w:rPr>
        <w:t>in order to</w:t>
      </w:r>
      <w:proofErr w:type="gramEnd"/>
      <w:r w:rsidRPr="00183028">
        <w:rPr>
          <w:rFonts w:cs="Arial"/>
          <w:szCs w:val="22"/>
          <w:lang w:eastAsia="en-US"/>
        </w:rPr>
        <w:t xml:space="preserve"> determine the suitability of their participation within the Investigative interview. If the User’s involvement is approved, then the Investigating Officers should ensure that they conduct the interview in the presence of an appropriate user advocate.</w:t>
      </w:r>
    </w:p>
    <w:p w14:paraId="73ADDA8F" w14:textId="77777777" w:rsidR="00B42134" w:rsidRPr="00183028" w:rsidRDefault="00B42134" w:rsidP="00840EE4">
      <w:pPr>
        <w:ind w:right="-522"/>
        <w:rPr>
          <w:rFonts w:cs="Arial"/>
          <w:b/>
          <w:szCs w:val="22"/>
          <w:lang w:eastAsia="en-US"/>
        </w:rPr>
      </w:pPr>
      <w:r w:rsidRPr="00183028">
        <w:rPr>
          <w:rFonts w:cs="Arial"/>
          <w:b/>
          <w:szCs w:val="22"/>
          <w:lang w:eastAsia="en-US"/>
        </w:rPr>
        <w:t>Investigation Report</w:t>
      </w:r>
    </w:p>
    <w:p w14:paraId="6FA6998E" w14:textId="77777777" w:rsidR="00B42134" w:rsidRPr="00183028" w:rsidRDefault="00B42134" w:rsidP="00B42134">
      <w:pPr>
        <w:ind w:left="11" w:right="-522"/>
        <w:rPr>
          <w:rFonts w:cs="Arial"/>
          <w:szCs w:val="22"/>
          <w:lang w:eastAsia="en-US"/>
        </w:rPr>
      </w:pPr>
      <w:r w:rsidRPr="00183028">
        <w:rPr>
          <w:rFonts w:cs="Arial"/>
          <w:szCs w:val="22"/>
          <w:lang w:eastAsia="en-US"/>
        </w:rPr>
        <w:t xml:space="preserve">The Investigating Officer must </w:t>
      </w:r>
      <w:proofErr w:type="gramStart"/>
      <w:r w:rsidRPr="00183028">
        <w:rPr>
          <w:rFonts w:cs="Arial"/>
          <w:szCs w:val="22"/>
          <w:lang w:eastAsia="en-US"/>
        </w:rPr>
        <w:t>come to a conclusion</w:t>
      </w:r>
      <w:proofErr w:type="gramEnd"/>
      <w:r w:rsidRPr="00183028">
        <w:rPr>
          <w:rFonts w:cs="Arial"/>
          <w:szCs w:val="22"/>
          <w:lang w:eastAsia="en-US"/>
        </w:rPr>
        <w:t xml:space="preserve"> about which version of events is most </w:t>
      </w:r>
      <w:proofErr w:type="gramStart"/>
      <w:r w:rsidRPr="00183028">
        <w:rPr>
          <w:rFonts w:cs="Arial"/>
          <w:szCs w:val="22"/>
          <w:lang w:eastAsia="en-US"/>
        </w:rPr>
        <w:t>credible, and</w:t>
      </w:r>
      <w:proofErr w:type="gramEnd"/>
      <w:r w:rsidRPr="00183028">
        <w:rPr>
          <w:rFonts w:cs="Arial"/>
          <w:szCs w:val="22"/>
          <w:lang w:eastAsia="en-US"/>
        </w:rPr>
        <w:t xml:space="preserve"> resist any temptation to apply their own standards to the seriousness of the issue.  The employee on the receiving end is the judge of whether </w:t>
      </w:r>
      <w:proofErr w:type="gramStart"/>
      <w:r w:rsidRPr="00183028">
        <w:rPr>
          <w:rFonts w:cs="Arial"/>
          <w:szCs w:val="22"/>
          <w:lang w:eastAsia="en-US"/>
        </w:rPr>
        <w:t>particular behaviour</w:t>
      </w:r>
      <w:proofErr w:type="gramEnd"/>
      <w:r w:rsidRPr="00183028">
        <w:rPr>
          <w:rFonts w:cs="Arial"/>
          <w:szCs w:val="22"/>
          <w:lang w:eastAsia="en-US"/>
        </w:rPr>
        <w:t xml:space="preserve"> is offensive.  The case of the employee complaining will be stronger if s/he complained at the </w:t>
      </w:r>
      <w:proofErr w:type="gramStart"/>
      <w:r w:rsidRPr="00183028">
        <w:rPr>
          <w:rFonts w:cs="Arial"/>
          <w:szCs w:val="22"/>
          <w:lang w:eastAsia="en-US"/>
        </w:rPr>
        <w:t>time, or</w:t>
      </w:r>
      <w:proofErr w:type="gramEnd"/>
      <w:r w:rsidRPr="00183028">
        <w:rPr>
          <w:rFonts w:cs="Arial"/>
          <w:szCs w:val="22"/>
          <w:lang w:eastAsia="en-US"/>
        </w:rPr>
        <w:t xml:space="preserve"> made notes of the incident and the response.  However, </w:t>
      </w:r>
      <w:proofErr w:type="gramStart"/>
      <w:r w:rsidRPr="00183028">
        <w:rPr>
          <w:rFonts w:cs="Arial"/>
          <w:szCs w:val="22"/>
          <w:lang w:eastAsia="en-US"/>
        </w:rPr>
        <w:t>take into account</w:t>
      </w:r>
      <w:proofErr w:type="gramEnd"/>
      <w:r w:rsidRPr="00183028">
        <w:rPr>
          <w:rFonts w:cs="Arial"/>
          <w:szCs w:val="22"/>
          <w:lang w:eastAsia="en-US"/>
        </w:rPr>
        <w:t xml:space="preserve"> that the employee complaining may have been too upset or distressed to do so, or may not have thought of it at the time.</w:t>
      </w:r>
    </w:p>
    <w:p w14:paraId="655DD54B" w14:textId="0D155944" w:rsidR="00B42134" w:rsidRPr="00183028" w:rsidRDefault="00B42134" w:rsidP="00B42134">
      <w:pPr>
        <w:ind w:right="-522"/>
        <w:rPr>
          <w:rFonts w:cs="Arial"/>
          <w:szCs w:val="22"/>
          <w:lang w:eastAsia="en-US"/>
        </w:rPr>
      </w:pPr>
      <w:r w:rsidRPr="00183028">
        <w:rPr>
          <w:rFonts w:cs="Arial"/>
          <w:szCs w:val="22"/>
          <w:lang w:eastAsia="en-US"/>
        </w:rPr>
        <w:t>Following the investigation the Investigating Officer will produce a report; this will be sent to the relevant People Relations Advisor to ensure that report complied with the standards outlined in the policy. Any amendments should be completed within 5 working days. The report should be sent to the</w:t>
      </w:r>
      <w:r w:rsidR="007B3AC9" w:rsidRPr="00183028">
        <w:rPr>
          <w:rFonts w:cs="Arial"/>
          <w:szCs w:val="22"/>
          <w:lang w:eastAsia="en-US"/>
        </w:rPr>
        <w:t xml:space="preserve"> Resolution Hearing M</w:t>
      </w:r>
      <w:r w:rsidRPr="00183028">
        <w:rPr>
          <w:rFonts w:cs="Arial"/>
          <w:szCs w:val="22"/>
          <w:lang w:eastAsia="en-US"/>
        </w:rPr>
        <w:t>anager who commissioned the report. The investigation should include signed and dated statements and interviews from the following:</w:t>
      </w:r>
    </w:p>
    <w:p w14:paraId="5BCC9010" w14:textId="77777777" w:rsidR="00B42134" w:rsidRPr="00183028" w:rsidRDefault="00B42134" w:rsidP="00DA757E">
      <w:pPr>
        <w:numPr>
          <w:ilvl w:val="0"/>
          <w:numId w:val="14"/>
        </w:numPr>
        <w:spacing w:before="0" w:after="0"/>
        <w:ind w:right="-522"/>
        <w:rPr>
          <w:rFonts w:cs="Arial"/>
          <w:szCs w:val="22"/>
          <w:lang w:eastAsia="en-US"/>
        </w:rPr>
      </w:pPr>
      <w:r w:rsidRPr="00183028">
        <w:rPr>
          <w:rFonts w:cs="Arial"/>
          <w:szCs w:val="22"/>
          <w:lang w:eastAsia="en-US"/>
        </w:rPr>
        <w:t>The individual raising the allegation(s).</w:t>
      </w:r>
    </w:p>
    <w:p w14:paraId="51BF8C47" w14:textId="77777777" w:rsidR="00B42134" w:rsidRPr="00183028" w:rsidRDefault="00B42134" w:rsidP="00DA757E">
      <w:pPr>
        <w:numPr>
          <w:ilvl w:val="0"/>
          <w:numId w:val="14"/>
        </w:numPr>
        <w:spacing w:before="0" w:after="0"/>
        <w:ind w:right="-522"/>
        <w:rPr>
          <w:rFonts w:cs="Arial"/>
          <w:szCs w:val="22"/>
          <w:lang w:eastAsia="en-US"/>
        </w:rPr>
      </w:pPr>
      <w:r w:rsidRPr="00183028">
        <w:rPr>
          <w:rFonts w:cs="Arial"/>
          <w:szCs w:val="22"/>
          <w:lang w:eastAsia="en-US"/>
        </w:rPr>
        <w:t>The employee against whom the allegations have been made.</w:t>
      </w:r>
    </w:p>
    <w:p w14:paraId="3C757129" w14:textId="77777777" w:rsidR="00B42134" w:rsidRPr="00183028" w:rsidRDefault="00B42134" w:rsidP="00DA757E">
      <w:pPr>
        <w:numPr>
          <w:ilvl w:val="0"/>
          <w:numId w:val="14"/>
        </w:numPr>
        <w:spacing w:before="0" w:after="0"/>
        <w:ind w:right="-522"/>
        <w:rPr>
          <w:rFonts w:cs="Arial"/>
          <w:szCs w:val="22"/>
          <w:lang w:eastAsia="en-US"/>
        </w:rPr>
      </w:pPr>
      <w:r w:rsidRPr="00183028">
        <w:rPr>
          <w:rFonts w:cs="Arial"/>
          <w:szCs w:val="22"/>
          <w:lang w:eastAsia="en-US"/>
        </w:rPr>
        <w:t>Any employee who can offer relevant information, especially anyone who witnessed the alleged offence, or was on duty at the time the alleged offence took place.</w:t>
      </w:r>
    </w:p>
    <w:p w14:paraId="008304EB" w14:textId="77777777" w:rsidR="00B42134" w:rsidRPr="00183028" w:rsidRDefault="00B42134" w:rsidP="00DA757E">
      <w:pPr>
        <w:numPr>
          <w:ilvl w:val="0"/>
          <w:numId w:val="14"/>
        </w:numPr>
        <w:spacing w:before="0" w:after="0"/>
        <w:ind w:right="-522"/>
        <w:rPr>
          <w:rFonts w:cs="Arial"/>
          <w:szCs w:val="22"/>
          <w:lang w:eastAsia="en-US"/>
        </w:rPr>
      </w:pPr>
      <w:r w:rsidRPr="00183028">
        <w:rPr>
          <w:rFonts w:cs="Arial"/>
          <w:szCs w:val="22"/>
          <w:lang w:eastAsia="en-US"/>
        </w:rPr>
        <w:t>In addition, copies of staff rota’s, timesheets and relevant policies and procedures may be included as a part of the report.</w:t>
      </w:r>
    </w:p>
    <w:p w14:paraId="3D6068BD" w14:textId="77777777" w:rsidR="00B42134" w:rsidRPr="00183028" w:rsidRDefault="00B42134" w:rsidP="00DA757E">
      <w:pPr>
        <w:numPr>
          <w:ilvl w:val="0"/>
          <w:numId w:val="14"/>
        </w:numPr>
        <w:spacing w:before="0" w:after="0"/>
        <w:ind w:right="-522"/>
        <w:rPr>
          <w:rFonts w:cs="Arial"/>
          <w:szCs w:val="22"/>
          <w:lang w:eastAsia="en-US"/>
        </w:rPr>
      </w:pPr>
      <w:r w:rsidRPr="00183028">
        <w:rPr>
          <w:rFonts w:cs="Arial"/>
          <w:szCs w:val="22"/>
          <w:lang w:eastAsia="en-US"/>
        </w:rPr>
        <w:t xml:space="preserve">The report should highlight what allegations are upheld based on the evidence that have been gathered as part of the investigation. </w:t>
      </w:r>
    </w:p>
    <w:p w14:paraId="48DF5DEF" w14:textId="07FB85C6" w:rsidR="007B3AC9" w:rsidRPr="00183028" w:rsidRDefault="00B42134" w:rsidP="00DA757E">
      <w:pPr>
        <w:numPr>
          <w:ilvl w:val="0"/>
          <w:numId w:val="14"/>
        </w:numPr>
        <w:spacing w:before="0" w:after="0"/>
        <w:ind w:right="-522"/>
        <w:rPr>
          <w:rFonts w:cs="Arial"/>
          <w:szCs w:val="22"/>
          <w:lang w:eastAsia="en-US"/>
        </w:rPr>
      </w:pPr>
      <w:r w:rsidRPr="00183028">
        <w:rPr>
          <w:rFonts w:cs="Arial"/>
          <w:szCs w:val="22"/>
          <w:lang w:eastAsia="en-US"/>
        </w:rPr>
        <w:t xml:space="preserve">The report should not include recommendations of the next steps in the process e.g.  Whether the case should go to a disciplinary hearing or not. </w:t>
      </w:r>
    </w:p>
    <w:p w14:paraId="5747BAE5" w14:textId="77777777" w:rsidR="00C044E3" w:rsidRPr="00183028" w:rsidRDefault="00C044E3" w:rsidP="00C044E3">
      <w:pPr>
        <w:spacing w:before="0" w:after="0"/>
        <w:ind w:left="360" w:right="-522"/>
        <w:rPr>
          <w:rFonts w:cs="Arial"/>
          <w:szCs w:val="22"/>
          <w:lang w:eastAsia="en-US"/>
        </w:rPr>
      </w:pPr>
    </w:p>
    <w:p w14:paraId="6114C4D1" w14:textId="070E40FA" w:rsidR="00B42134" w:rsidRPr="00183028" w:rsidRDefault="00B42134" w:rsidP="00B42134">
      <w:pPr>
        <w:ind w:right="-522"/>
        <w:rPr>
          <w:rFonts w:cs="Arial"/>
          <w:b/>
          <w:bCs/>
          <w:szCs w:val="22"/>
          <w:lang w:eastAsia="en-US"/>
        </w:rPr>
      </w:pPr>
      <w:r w:rsidRPr="00183028">
        <w:rPr>
          <w:rFonts w:cs="Arial"/>
          <w:b/>
          <w:bCs/>
          <w:szCs w:val="22"/>
          <w:lang w:eastAsia="en-US"/>
        </w:rPr>
        <w:t xml:space="preserve">Investigation Interviews </w:t>
      </w:r>
    </w:p>
    <w:p w14:paraId="74CF62D5" w14:textId="77777777" w:rsidR="00B42134" w:rsidRPr="00183028" w:rsidRDefault="00B42134" w:rsidP="00B42134">
      <w:pPr>
        <w:rPr>
          <w:rFonts w:cs="Arial"/>
          <w:szCs w:val="22"/>
          <w:lang w:eastAsia="en-US"/>
        </w:rPr>
      </w:pPr>
      <w:r w:rsidRPr="00183028">
        <w:rPr>
          <w:rFonts w:cs="Arial"/>
          <w:szCs w:val="22"/>
          <w:lang w:eastAsia="en-US"/>
        </w:rPr>
        <w:t>The employee(s) investigating the aggrieved member of staff should first find out the facts from the point of view of the employee complaining.  At interview ask questions such as:</w:t>
      </w:r>
    </w:p>
    <w:p w14:paraId="530F8E92" w14:textId="77777777" w:rsidR="00B42134"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t>What happened?</w:t>
      </w:r>
    </w:p>
    <w:p w14:paraId="16DD675C" w14:textId="77777777" w:rsidR="00B42134"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t>In what context did this happen?</w:t>
      </w:r>
    </w:p>
    <w:p w14:paraId="46D2F29D" w14:textId="77777777" w:rsidR="00B42134"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t>Who was involved?</w:t>
      </w:r>
    </w:p>
    <w:p w14:paraId="25B241BC" w14:textId="77777777" w:rsidR="00B42134"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t>When did the incident take place?</w:t>
      </w:r>
    </w:p>
    <w:p w14:paraId="429094D3" w14:textId="77777777" w:rsidR="00B42134"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t>How did you react?</w:t>
      </w:r>
    </w:p>
    <w:p w14:paraId="3FAA4017" w14:textId="77777777" w:rsidR="00B42134"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t>Was this the first time this has happened?</w:t>
      </w:r>
    </w:p>
    <w:p w14:paraId="0169793E" w14:textId="77777777" w:rsidR="00B42134"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t>Tell me about the other occasions?</w:t>
      </w:r>
    </w:p>
    <w:p w14:paraId="465CEC8E" w14:textId="77777777" w:rsidR="00B42134"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lastRenderedPageBreak/>
        <w:t>Did anyone see/hear this or a previous incident?</w:t>
      </w:r>
    </w:p>
    <w:p w14:paraId="75EBE3CB" w14:textId="77777777" w:rsidR="00B42134"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t>Is there any physical, documentation, or other evidence of the incident?</w:t>
      </w:r>
    </w:p>
    <w:p w14:paraId="758ED0BD" w14:textId="77777777" w:rsidR="00B42134"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t>Have you talked about this incident to anyone?</w:t>
      </w:r>
    </w:p>
    <w:p w14:paraId="02EAD561" w14:textId="77777777" w:rsidR="00B42134"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t>How has it affected you?</w:t>
      </w:r>
    </w:p>
    <w:p w14:paraId="0608A150" w14:textId="77777777" w:rsidR="0038449A" w:rsidRPr="00183028" w:rsidRDefault="00B42134" w:rsidP="00DA757E">
      <w:pPr>
        <w:numPr>
          <w:ilvl w:val="0"/>
          <w:numId w:val="18"/>
        </w:numPr>
        <w:spacing w:before="0" w:after="0"/>
        <w:jc w:val="left"/>
        <w:rPr>
          <w:rFonts w:cs="Arial"/>
          <w:szCs w:val="22"/>
          <w:lang w:eastAsia="en-US"/>
        </w:rPr>
      </w:pPr>
      <w:r w:rsidRPr="00183028">
        <w:rPr>
          <w:rFonts w:cs="Arial"/>
          <w:szCs w:val="22"/>
          <w:lang w:eastAsia="en-US"/>
        </w:rPr>
        <w:t>What do you want to happen to resolve this situation?</w:t>
      </w:r>
    </w:p>
    <w:p w14:paraId="142140F3" w14:textId="5F2B74C2" w:rsidR="00B42134" w:rsidRPr="00183028" w:rsidRDefault="00B42134" w:rsidP="00B42134">
      <w:pPr>
        <w:rPr>
          <w:rFonts w:cs="Arial"/>
          <w:szCs w:val="22"/>
          <w:lang w:eastAsia="en-US"/>
        </w:rPr>
      </w:pPr>
      <w:r w:rsidRPr="00183028">
        <w:rPr>
          <w:rFonts w:cs="Arial"/>
          <w:szCs w:val="22"/>
          <w:lang w:eastAsia="en-US"/>
        </w:rPr>
        <w:t>Questions that s</w:t>
      </w:r>
      <w:r w:rsidR="0038449A" w:rsidRPr="00183028">
        <w:rPr>
          <w:rFonts w:cs="Arial"/>
          <w:szCs w:val="22"/>
          <w:lang w:eastAsia="en-US"/>
        </w:rPr>
        <w:t>h</w:t>
      </w:r>
      <w:r w:rsidRPr="00183028">
        <w:rPr>
          <w:rFonts w:cs="Arial"/>
          <w:szCs w:val="22"/>
          <w:lang w:eastAsia="en-US"/>
        </w:rPr>
        <w:t>ould not be asked include:</w:t>
      </w:r>
    </w:p>
    <w:p w14:paraId="5AC56E4D" w14:textId="77777777" w:rsidR="00B42134" w:rsidRPr="00183028" w:rsidRDefault="00B42134" w:rsidP="00DA757E">
      <w:pPr>
        <w:numPr>
          <w:ilvl w:val="0"/>
          <w:numId w:val="19"/>
        </w:numPr>
        <w:spacing w:before="0" w:after="0"/>
        <w:jc w:val="left"/>
        <w:rPr>
          <w:rFonts w:cs="Arial"/>
          <w:szCs w:val="22"/>
          <w:lang w:eastAsia="en-US"/>
        </w:rPr>
      </w:pPr>
      <w:r w:rsidRPr="00183028">
        <w:rPr>
          <w:rFonts w:cs="Arial"/>
          <w:szCs w:val="22"/>
          <w:lang w:eastAsia="en-US"/>
        </w:rPr>
        <w:t>What were you wearing at the time?</w:t>
      </w:r>
    </w:p>
    <w:p w14:paraId="63256E3A" w14:textId="77777777" w:rsidR="00B42134" w:rsidRPr="00183028" w:rsidRDefault="00B42134" w:rsidP="00DA757E">
      <w:pPr>
        <w:numPr>
          <w:ilvl w:val="0"/>
          <w:numId w:val="19"/>
        </w:numPr>
        <w:spacing w:before="0" w:after="0"/>
        <w:jc w:val="left"/>
        <w:rPr>
          <w:rFonts w:cs="Arial"/>
          <w:szCs w:val="22"/>
          <w:lang w:eastAsia="en-US"/>
        </w:rPr>
      </w:pPr>
      <w:r w:rsidRPr="00183028">
        <w:rPr>
          <w:rFonts w:cs="Arial"/>
          <w:szCs w:val="22"/>
          <w:lang w:eastAsia="en-US"/>
        </w:rPr>
        <w:t>Did you do anything to lead him/her on?</w:t>
      </w:r>
    </w:p>
    <w:p w14:paraId="2E029EF5" w14:textId="77777777" w:rsidR="00B42134" w:rsidRPr="00183028" w:rsidRDefault="00B42134" w:rsidP="00DA757E">
      <w:pPr>
        <w:numPr>
          <w:ilvl w:val="0"/>
          <w:numId w:val="19"/>
        </w:numPr>
        <w:spacing w:before="0" w:after="0"/>
        <w:jc w:val="left"/>
        <w:rPr>
          <w:rFonts w:cs="Arial"/>
          <w:szCs w:val="22"/>
          <w:lang w:eastAsia="en-US"/>
        </w:rPr>
      </w:pPr>
      <w:r w:rsidRPr="00183028">
        <w:rPr>
          <w:rFonts w:cs="Arial"/>
          <w:szCs w:val="22"/>
          <w:lang w:eastAsia="en-US"/>
        </w:rPr>
        <w:t>Surely s/he was only joking?</w:t>
      </w:r>
    </w:p>
    <w:p w14:paraId="3598E875" w14:textId="77777777" w:rsidR="00B42134" w:rsidRPr="00183028" w:rsidRDefault="00B42134" w:rsidP="00DA757E">
      <w:pPr>
        <w:numPr>
          <w:ilvl w:val="0"/>
          <w:numId w:val="19"/>
        </w:numPr>
        <w:spacing w:before="0" w:after="0"/>
        <w:jc w:val="left"/>
        <w:rPr>
          <w:rFonts w:cs="Arial"/>
          <w:szCs w:val="22"/>
          <w:lang w:eastAsia="en-US"/>
        </w:rPr>
      </w:pPr>
      <w:r w:rsidRPr="00183028">
        <w:rPr>
          <w:rFonts w:cs="Arial"/>
          <w:szCs w:val="22"/>
          <w:lang w:eastAsia="en-US"/>
        </w:rPr>
        <w:t>I know the employee you are talking about.  I can’t believe s/he would do something like that.  Are you sure that there hasn’t been a misunderstanding?</w:t>
      </w:r>
    </w:p>
    <w:p w14:paraId="461AA6F9" w14:textId="1FD8CA19" w:rsidR="00C044E3" w:rsidRPr="00183028" w:rsidRDefault="00B42134" w:rsidP="00DA757E">
      <w:pPr>
        <w:numPr>
          <w:ilvl w:val="0"/>
          <w:numId w:val="19"/>
        </w:numPr>
        <w:spacing w:before="0" w:after="0"/>
        <w:jc w:val="left"/>
        <w:rPr>
          <w:rFonts w:cs="Arial"/>
          <w:szCs w:val="22"/>
          <w:lang w:eastAsia="en-US"/>
        </w:rPr>
      </w:pPr>
      <w:r w:rsidRPr="00183028">
        <w:rPr>
          <w:rFonts w:cs="Arial"/>
          <w:szCs w:val="22"/>
          <w:lang w:eastAsia="en-US"/>
        </w:rPr>
        <w:t>Do you really want me to take this complaint further?</w:t>
      </w:r>
    </w:p>
    <w:p w14:paraId="5ACDD322" w14:textId="77777777" w:rsidR="00C044E3" w:rsidRPr="00183028" w:rsidRDefault="00C044E3">
      <w:pPr>
        <w:spacing w:before="0" w:after="0"/>
        <w:jc w:val="left"/>
        <w:rPr>
          <w:rFonts w:cs="Arial"/>
          <w:szCs w:val="22"/>
          <w:lang w:eastAsia="en-US"/>
        </w:rPr>
      </w:pPr>
      <w:r w:rsidRPr="00183028">
        <w:rPr>
          <w:rFonts w:cs="Arial"/>
          <w:szCs w:val="22"/>
          <w:lang w:eastAsia="en-US"/>
        </w:rPr>
        <w:br w:type="page"/>
      </w:r>
    </w:p>
    <w:p w14:paraId="07846977" w14:textId="77777777" w:rsidR="00B42134" w:rsidRPr="00183028" w:rsidRDefault="00B42134" w:rsidP="00C044E3">
      <w:pPr>
        <w:spacing w:before="0" w:after="0"/>
        <w:jc w:val="left"/>
        <w:rPr>
          <w:rFonts w:cs="Arial"/>
          <w:b/>
          <w:bCs/>
          <w:szCs w:val="22"/>
          <w:lang w:eastAsia="en-US"/>
        </w:rPr>
      </w:pPr>
      <w:r w:rsidRPr="00183028">
        <w:rPr>
          <w:rFonts w:cs="Arial"/>
          <w:b/>
          <w:bCs/>
          <w:szCs w:val="22"/>
        </w:rPr>
        <w:lastRenderedPageBreak/>
        <w:t xml:space="preserve">Appendix </w:t>
      </w:r>
      <w:r w:rsidR="00BD4F82" w:rsidRPr="00183028">
        <w:rPr>
          <w:rFonts w:cs="Arial"/>
          <w:b/>
          <w:bCs/>
          <w:szCs w:val="22"/>
        </w:rPr>
        <w:t>8</w:t>
      </w:r>
    </w:p>
    <w:p w14:paraId="7DCEA6E2" w14:textId="77777777" w:rsidR="00B42134" w:rsidRPr="00183028" w:rsidRDefault="00B42134" w:rsidP="00B42134">
      <w:pPr>
        <w:rPr>
          <w:rFonts w:cs="Arial"/>
          <w:b/>
          <w:szCs w:val="22"/>
          <w:lang w:eastAsia="en-US"/>
        </w:rPr>
      </w:pPr>
    </w:p>
    <w:p w14:paraId="7BE53631" w14:textId="77777777" w:rsidR="00B42134" w:rsidRPr="00183028" w:rsidRDefault="00B42134" w:rsidP="00840EE4">
      <w:pPr>
        <w:keepNext/>
        <w:jc w:val="center"/>
        <w:outlineLvl w:val="5"/>
        <w:rPr>
          <w:rFonts w:cs="Arial"/>
          <w:b/>
          <w:szCs w:val="22"/>
        </w:rPr>
      </w:pPr>
      <w:r w:rsidRPr="00183028">
        <w:rPr>
          <w:rFonts w:cs="Arial"/>
          <w:b/>
          <w:szCs w:val="22"/>
        </w:rPr>
        <w:t>Notification of Appeal Form</w:t>
      </w:r>
    </w:p>
    <w:p w14:paraId="235CED04" w14:textId="2094C363" w:rsidR="00B42134" w:rsidRPr="00183028" w:rsidRDefault="00B42134" w:rsidP="00B42134">
      <w:pPr>
        <w:ind w:right="-507"/>
        <w:rPr>
          <w:rFonts w:cs="Arial"/>
          <w:szCs w:val="22"/>
          <w:lang w:eastAsia="en-US"/>
        </w:rPr>
      </w:pPr>
      <w:r w:rsidRPr="00183028">
        <w:rPr>
          <w:rFonts w:cs="Arial"/>
          <w:szCs w:val="22"/>
          <w:lang w:eastAsia="en-US"/>
        </w:rPr>
        <w:t xml:space="preserve">This form must be completed and sent to the </w:t>
      </w:r>
      <w:r w:rsidR="007B3AC9" w:rsidRPr="00183028">
        <w:rPr>
          <w:rFonts w:cs="Arial"/>
          <w:szCs w:val="22"/>
          <w:lang w:eastAsia="en-US"/>
        </w:rPr>
        <w:t>Head of People Relations</w:t>
      </w:r>
      <w:r w:rsidRPr="00183028">
        <w:rPr>
          <w:rFonts w:cs="Arial"/>
          <w:szCs w:val="22"/>
          <w:lang w:eastAsia="en-US"/>
        </w:rPr>
        <w:t xml:space="preserve"> within </w:t>
      </w:r>
      <w:r w:rsidRPr="00183028">
        <w:rPr>
          <w:rFonts w:cs="Arial"/>
          <w:b/>
          <w:szCs w:val="22"/>
          <w:lang w:eastAsia="en-US"/>
        </w:rPr>
        <w:t xml:space="preserve">15 working days </w:t>
      </w:r>
      <w:r w:rsidRPr="00183028">
        <w:rPr>
          <w:rFonts w:cs="Arial"/>
          <w:szCs w:val="22"/>
          <w:lang w:eastAsia="en-US"/>
        </w:rPr>
        <w:t xml:space="preserve">of the date of the letter confirming the outcome of the formal </w:t>
      </w:r>
      <w:r w:rsidR="007B3AC9" w:rsidRPr="00183028">
        <w:rPr>
          <w:rFonts w:cs="Arial"/>
          <w:szCs w:val="22"/>
          <w:lang w:eastAsia="en-US"/>
        </w:rPr>
        <w:t>stage two resolution Hearing</w:t>
      </w:r>
      <w:r w:rsidRPr="00183028">
        <w:rPr>
          <w:rFonts w:cs="Arial"/>
          <w:szCs w:val="22"/>
          <w:lang w:eastAsia="en-US"/>
        </w:rPr>
        <w:t>. Please ensure that your grounds of appeal include at least one of the criteria for accepting appeals below. You ma</w:t>
      </w:r>
      <w:r w:rsidR="00840EE4" w:rsidRPr="00183028">
        <w:rPr>
          <w:rFonts w:cs="Arial"/>
          <w:szCs w:val="22"/>
          <w:lang w:eastAsia="en-US"/>
        </w:rPr>
        <w:t xml:space="preserve">y </w:t>
      </w:r>
      <w:proofErr w:type="gramStart"/>
      <w:r w:rsidR="00840EE4" w:rsidRPr="00183028">
        <w:rPr>
          <w:rFonts w:cs="Arial"/>
          <w:szCs w:val="22"/>
          <w:lang w:eastAsia="en-US"/>
        </w:rPr>
        <w:t>continue</w:t>
      </w:r>
      <w:r w:rsidR="00E82B8C" w:rsidRPr="00183028">
        <w:rPr>
          <w:rFonts w:cs="Arial"/>
          <w:szCs w:val="22"/>
          <w:lang w:eastAsia="en-US"/>
        </w:rPr>
        <w:t xml:space="preserve"> </w:t>
      </w:r>
      <w:r w:rsidR="00840EE4" w:rsidRPr="00183028">
        <w:rPr>
          <w:rFonts w:cs="Arial"/>
          <w:szCs w:val="22"/>
          <w:lang w:eastAsia="en-US"/>
        </w:rPr>
        <w:t>on</w:t>
      </w:r>
      <w:proofErr w:type="gramEnd"/>
      <w:r w:rsidR="00840EE4" w:rsidRPr="00183028">
        <w:rPr>
          <w:rFonts w:cs="Arial"/>
          <w:szCs w:val="22"/>
          <w:lang w:eastAsia="en-US"/>
        </w:rPr>
        <w:t xml:space="preserve"> a separate sheet </w:t>
      </w:r>
    </w:p>
    <w:p w14:paraId="3EFD65A1" w14:textId="77777777" w:rsidR="00B42134" w:rsidRPr="00183028" w:rsidRDefault="00B42134" w:rsidP="00840EE4">
      <w:pPr>
        <w:ind w:left="709" w:right="-507"/>
        <w:jc w:val="left"/>
        <w:rPr>
          <w:rFonts w:cs="Arial"/>
          <w:b/>
          <w:szCs w:val="22"/>
          <w:lang w:eastAsia="en-US"/>
        </w:rPr>
      </w:pPr>
      <w:r w:rsidRPr="00183028">
        <w:rPr>
          <w:rFonts w:cs="Arial"/>
          <w:b/>
          <w:szCs w:val="22"/>
          <w:lang w:eastAsia="en-US"/>
        </w:rPr>
        <w:t>Parts 1 and 2 of this form must be completed.</w:t>
      </w:r>
    </w:p>
    <w:p w14:paraId="1A30ADA7" w14:textId="77777777" w:rsidR="00B42134" w:rsidRPr="00183028" w:rsidRDefault="00B42134" w:rsidP="00B42134">
      <w:pPr>
        <w:ind w:left="709"/>
        <w:rPr>
          <w:rFonts w:cs="Arial"/>
          <w:b/>
          <w:szCs w:val="22"/>
          <w:lang w:eastAsia="en-US"/>
        </w:rPr>
      </w:pPr>
      <w:r w:rsidRPr="00183028">
        <w:rPr>
          <w:rFonts w:cs="Arial"/>
          <w:b/>
          <w:szCs w:val="22"/>
          <w:lang w:eastAsia="en-US"/>
        </w:rPr>
        <w:t>PART 1 – EMPLOYEE DETAILS</w:t>
      </w:r>
    </w:p>
    <w:p w14:paraId="5882A32D" w14:textId="77777777" w:rsidR="00B42134" w:rsidRPr="00183028" w:rsidRDefault="00B42134" w:rsidP="00B42134">
      <w:pPr>
        <w:ind w:left="1429"/>
        <w:rPr>
          <w:rFonts w:cs="Arial"/>
          <w:b/>
          <w:szCs w:val="22"/>
          <w:lang w:eastAsia="en-US"/>
        </w:rPr>
      </w:pPr>
    </w:p>
    <w:p w14:paraId="26BAE870" w14:textId="77777777" w:rsidR="00B42134" w:rsidRPr="00183028" w:rsidRDefault="00B42134" w:rsidP="00B42134">
      <w:pPr>
        <w:ind w:left="709" w:right="-507"/>
        <w:rPr>
          <w:rFonts w:cs="Arial"/>
          <w:b/>
          <w:szCs w:val="22"/>
          <w:lang w:eastAsia="en-US"/>
        </w:rPr>
      </w:pPr>
      <w:r w:rsidRPr="00183028">
        <w:rPr>
          <w:rFonts w:cs="Arial"/>
          <w:b/>
          <w:szCs w:val="22"/>
          <w:lang w:eastAsia="en-US"/>
        </w:rPr>
        <w:t>Name: ………………………………………</w:t>
      </w:r>
      <w:r w:rsidRPr="00183028">
        <w:rPr>
          <w:rFonts w:cs="Arial"/>
          <w:b/>
          <w:szCs w:val="22"/>
          <w:lang w:eastAsia="en-US"/>
        </w:rPr>
        <w:tab/>
        <w:t>Job Title: …………………………</w:t>
      </w:r>
      <w:proofErr w:type="gramStart"/>
      <w:r w:rsidRPr="00183028">
        <w:rPr>
          <w:rFonts w:cs="Arial"/>
          <w:b/>
          <w:szCs w:val="22"/>
          <w:lang w:eastAsia="en-US"/>
        </w:rPr>
        <w:t>…..</w:t>
      </w:r>
      <w:proofErr w:type="gramEnd"/>
      <w:r w:rsidRPr="00183028">
        <w:rPr>
          <w:rFonts w:cs="Arial"/>
          <w:b/>
          <w:szCs w:val="22"/>
          <w:lang w:eastAsia="en-US"/>
        </w:rPr>
        <w:t xml:space="preserve">   </w:t>
      </w:r>
    </w:p>
    <w:p w14:paraId="6B73EA86" w14:textId="77777777" w:rsidR="00B42134" w:rsidRPr="00183028" w:rsidRDefault="00B42134" w:rsidP="00B42134">
      <w:pPr>
        <w:ind w:left="709" w:right="-507"/>
        <w:rPr>
          <w:rFonts w:cs="Arial"/>
          <w:b/>
          <w:szCs w:val="22"/>
          <w:lang w:eastAsia="en-US"/>
        </w:rPr>
      </w:pPr>
    </w:p>
    <w:p w14:paraId="58F90EB7" w14:textId="77777777" w:rsidR="00B42134" w:rsidRPr="00183028" w:rsidRDefault="00B42134" w:rsidP="00B42134">
      <w:pPr>
        <w:ind w:left="709" w:right="-507"/>
        <w:rPr>
          <w:rFonts w:cs="Arial"/>
          <w:b/>
          <w:szCs w:val="22"/>
          <w:lang w:eastAsia="en-US"/>
        </w:rPr>
      </w:pPr>
      <w:r w:rsidRPr="00183028">
        <w:rPr>
          <w:rFonts w:cs="Arial"/>
          <w:b/>
          <w:szCs w:val="22"/>
          <w:lang w:eastAsia="en-US"/>
        </w:rPr>
        <w:t>Department: ……………………………</w:t>
      </w:r>
      <w:proofErr w:type="gramStart"/>
      <w:r w:rsidRPr="00183028">
        <w:rPr>
          <w:rFonts w:cs="Arial"/>
          <w:b/>
          <w:szCs w:val="22"/>
          <w:lang w:eastAsia="en-US"/>
        </w:rPr>
        <w:t>…..</w:t>
      </w:r>
      <w:proofErr w:type="gramEnd"/>
      <w:r w:rsidRPr="00183028">
        <w:rPr>
          <w:rFonts w:cs="Arial"/>
          <w:b/>
          <w:szCs w:val="22"/>
          <w:lang w:eastAsia="en-US"/>
        </w:rPr>
        <w:tab/>
        <w:t>Base:  ………………………………</w:t>
      </w:r>
    </w:p>
    <w:p w14:paraId="65B65C05" w14:textId="77777777" w:rsidR="004F7C46" w:rsidRPr="00183028" w:rsidRDefault="004F7C46" w:rsidP="00B42134">
      <w:pPr>
        <w:pBdr>
          <w:bottom w:val="single" w:sz="12" w:space="1" w:color="auto"/>
        </w:pBdr>
        <w:ind w:left="709"/>
        <w:rPr>
          <w:rFonts w:cs="Arial"/>
          <w:b/>
          <w:szCs w:val="22"/>
          <w:lang w:eastAsia="en-US"/>
        </w:rPr>
      </w:pPr>
    </w:p>
    <w:p w14:paraId="1FF507FB" w14:textId="77777777" w:rsidR="00B42134" w:rsidRPr="00183028" w:rsidRDefault="00B42134" w:rsidP="004F7C46">
      <w:pPr>
        <w:pBdr>
          <w:bottom w:val="single" w:sz="12" w:space="1" w:color="auto"/>
        </w:pBdr>
        <w:ind w:left="709"/>
        <w:rPr>
          <w:rFonts w:cs="Arial"/>
          <w:b/>
          <w:szCs w:val="22"/>
          <w:lang w:eastAsia="en-US"/>
        </w:rPr>
      </w:pPr>
      <w:r w:rsidRPr="00183028">
        <w:rPr>
          <w:rFonts w:cs="Arial"/>
          <w:b/>
          <w:szCs w:val="22"/>
          <w:lang w:eastAsia="en-US"/>
        </w:rPr>
        <w:t>Telephone No. ……………</w:t>
      </w:r>
      <w:r w:rsidR="004F7C46" w:rsidRPr="00183028">
        <w:rPr>
          <w:rFonts w:cs="Arial"/>
          <w:b/>
          <w:szCs w:val="22"/>
          <w:lang w:eastAsia="en-US"/>
        </w:rPr>
        <w:t>………………... email: ……………………………...</w:t>
      </w:r>
    </w:p>
    <w:p w14:paraId="163FEBB2" w14:textId="77777777" w:rsidR="004F7C46" w:rsidRPr="00183028" w:rsidRDefault="004F7C46" w:rsidP="004F7C46">
      <w:pPr>
        <w:pBdr>
          <w:bottom w:val="single" w:sz="12" w:space="1" w:color="auto"/>
        </w:pBdr>
        <w:ind w:left="709"/>
        <w:rPr>
          <w:rFonts w:cs="Arial"/>
          <w:b/>
          <w:szCs w:val="22"/>
          <w:lang w:eastAsia="en-US"/>
        </w:rPr>
      </w:pPr>
    </w:p>
    <w:p w14:paraId="2D41D864" w14:textId="77777777" w:rsidR="00B42134" w:rsidRPr="00183028" w:rsidRDefault="00B42134" w:rsidP="00B42134">
      <w:pPr>
        <w:ind w:left="1429"/>
        <w:rPr>
          <w:rFonts w:cs="Arial"/>
          <w:b/>
          <w:i/>
          <w:szCs w:val="22"/>
          <w:lang w:eastAsia="en-US"/>
        </w:rPr>
      </w:pPr>
    </w:p>
    <w:p w14:paraId="52174E2B" w14:textId="77777777" w:rsidR="00B42134" w:rsidRPr="00183028" w:rsidRDefault="00B42134" w:rsidP="00B42134">
      <w:pPr>
        <w:ind w:left="709"/>
        <w:rPr>
          <w:rFonts w:cs="Arial"/>
          <w:i/>
          <w:szCs w:val="22"/>
          <w:lang w:eastAsia="en-US"/>
        </w:rPr>
      </w:pPr>
      <w:r w:rsidRPr="00183028">
        <w:rPr>
          <w:rFonts w:cs="Arial"/>
          <w:i/>
          <w:szCs w:val="22"/>
          <w:lang w:eastAsia="en-US"/>
        </w:rPr>
        <w:t>PART 2 – DETAILS OF APPEAL</w:t>
      </w:r>
    </w:p>
    <w:p w14:paraId="631E994B" w14:textId="77777777" w:rsidR="00B42134" w:rsidRPr="00183028" w:rsidRDefault="00B42134" w:rsidP="00B42134">
      <w:pPr>
        <w:rPr>
          <w:rFonts w:cs="Arial"/>
          <w:i/>
          <w:szCs w:val="22"/>
          <w:lang w:eastAsia="en-US"/>
        </w:rPr>
      </w:pPr>
    </w:p>
    <w:p w14:paraId="27EBABA3" w14:textId="77777777" w:rsidR="00B42134" w:rsidRPr="00183028" w:rsidRDefault="00B42134" w:rsidP="00B42134">
      <w:pPr>
        <w:ind w:left="709"/>
        <w:rPr>
          <w:rFonts w:cs="Arial"/>
          <w:b/>
          <w:i/>
          <w:szCs w:val="22"/>
          <w:lang w:eastAsia="en-US"/>
        </w:rPr>
      </w:pPr>
      <w:r w:rsidRPr="00183028">
        <w:rPr>
          <w:rFonts w:cs="Arial"/>
          <w:b/>
          <w:i/>
          <w:szCs w:val="22"/>
          <w:lang w:eastAsia="en-US"/>
        </w:rPr>
        <w:t>Date of Formal Meeting: …………………………………………</w:t>
      </w:r>
    </w:p>
    <w:p w14:paraId="17245A71" w14:textId="77777777" w:rsidR="00B42134" w:rsidRPr="00183028" w:rsidRDefault="00B42134" w:rsidP="00B42134">
      <w:pPr>
        <w:rPr>
          <w:rFonts w:cs="Arial"/>
          <w:b/>
          <w:i/>
          <w:szCs w:val="22"/>
          <w:lang w:eastAsia="en-US"/>
        </w:rPr>
      </w:pPr>
    </w:p>
    <w:p w14:paraId="39940EC3" w14:textId="77777777" w:rsidR="000F5C5A" w:rsidRPr="00183028" w:rsidRDefault="00B42134" w:rsidP="00B42134">
      <w:pPr>
        <w:ind w:right="-507"/>
        <w:rPr>
          <w:rFonts w:cs="Arial"/>
          <w:i/>
          <w:szCs w:val="22"/>
          <w:lang w:eastAsia="en-US"/>
        </w:rPr>
      </w:pPr>
      <w:r w:rsidRPr="00183028">
        <w:rPr>
          <w:rFonts w:cs="Arial"/>
          <w:i/>
          <w:szCs w:val="22"/>
          <w:lang w:eastAsia="en-US"/>
        </w:rPr>
        <w:t xml:space="preserve">            Please state in your own words the grounds on which you are basing your appeal against the decision taken at the Stage </w:t>
      </w:r>
      <w:r w:rsidR="000F5C5A" w:rsidRPr="00183028">
        <w:rPr>
          <w:rFonts w:cs="Arial"/>
          <w:i/>
          <w:szCs w:val="22"/>
          <w:lang w:eastAsia="en-US"/>
        </w:rPr>
        <w:t>Two Resolution Hearing</w:t>
      </w:r>
      <w:r w:rsidRPr="00183028">
        <w:rPr>
          <w:rFonts w:cs="Arial"/>
          <w:i/>
          <w:szCs w:val="22"/>
          <w:lang w:eastAsia="en-US"/>
        </w:rPr>
        <w:t xml:space="preserve"> and what outcomes you are looking for</w:t>
      </w:r>
      <w:r w:rsidR="000F5C5A" w:rsidRPr="00183028">
        <w:rPr>
          <w:rFonts w:cs="Arial"/>
          <w:i/>
          <w:szCs w:val="22"/>
          <w:lang w:eastAsia="en-US"/>
        </w:rPr>
        <w:t>.</w:t>
      </w:r>
      <w:r w:rsidRPr="00183028">
        <w:rPr>
          <w:rFonts w:cs="Arial"/>
          <w:i/>
          <w:szCs w:val="22"/>
          <w:lang w:eastAsia="en-US"/>
        </w:rPr>
        <w:t xml:space="preserve">  </w:t>
      </w:r>
      <w:r w:rsidR="000F5C5A" w:rsidRPr="00183028">
        <w:rPr>
          <w:rFonts w:cs="Arial"/>
          <w:i/>
          <w:szCs w:val="22"/>
          <w:lang w:eastAsia="en-US"/>
        </w:rPr>
        <w:t xml:space="preserve"> </w:t>
      </w:r>
    </w:p>
    <w:p w14:paraId="7FF39A71" w14:textId="68FB4449" w:rsidR="00B42134" w:rsidRPr="00183028" w:rsidRDefault="00B42134" w:rsidP="00B42134">
      <w:pPr>
        <w:ind w:right="-507"/>
        <w:rPr>
          <w:rFonts w:cs="Arial"/>
          <w:bCs/>
          <w:i/>
          <w:szCs w:val="22"/>
          <w:lang w:eastAsia="en-US"/>
        </w:rPr>
      </w:pPr>
      <w:r w:rsidRPr="00183028">
        <w:rPr>
          <w:rFonts w:cs="Arial"/>
          <w:bCs/>
          <w:i/>
          <w:szCs w:val="22"/>
          <w:lang w:eastAsia="en-US"/>
        </w:rPr>
        <w:t xml:space="preserve"> The grounds for your appeal may include amongst others: procedural irregularities during the hearing, your complaint has not been properly investigated, you believe Trust policies have been breached (please state which policies), acts of discrimination/bullying/harassment at the hearing or you have new evidence that you want to be c</w:t>
      </w:r>
      <w:r w:rsidR="004F7C46" w:rsidRPr="00183028">
        <w:rPr>
          <w:rFonts w:cs="Arial"/>
          <w:bCs/>
          <w:i/>
          <w:szCs w:val="22"/>
          <w:lang w:eastAsia="en-US"/>
        </w:rPr>
        <w:t xml:space="preserve">onsidered by an Appeal Panel.  </w:t>
      </w:r>
    </w:p>
    <w:p w14:paraId="3F78DBEF" w14:textId="77777777" w:rsidR="00B42134" w:rsidRPr="00183028" w:rsidRDefault="00B42134" w:rsidP="00B42134">
      <w:pPr>
        <w:ind w:right="-507"/>
        <w:rPr>
          <w:rFonts w:cs="Arial"/>
          <w:b/>
          <w:i/>
          <w:szCs w:val="22"/>
          <w:lang w:eastAsia="en-US"/>
        </w:rPr>
      </w:pPr>
    </w:p>
    <w:p w14:paraId="08C87541" w14:textId="77777777" w:rsidR="000F5C5A" w:rsidRPr="00183028" w:rsidRDefault="000F5C5A" w:rsidP="00B42134">
      <w:pPr>
        <w:ind w:right="-507"/>
        <w:rPr>
          <w:rFonts w:cs="Arial"/>
          <w:b/>
          <w:i/>
          <w:szCs w:val="22"/>
          <w:lang w:eastAsia="en-US"/>
        </w:rPr>
      </w:pPr>
    </w:p>
    <w:p w14:paraId="7474BD07" w14:textId="77777777" w:rsidR="000F5C5A" w:rsidRPr="00183028" w:rsidRDefault="000F5C5A" w:rsidP="00B42134">
      <w:pPr>
        <w:ind w:right="-507"/>
        <w:rPr>
          <w:rFonts w:cs="Arial"/>
          <w:b/>
          <w:i/>
          <w:szCs w:val="22"/>
          <w:lang w:eastAsia="en-US"/>
        </w:rPr>
      </w:pPr>
    </w:p>
    <w:p w14:paraId="2412969B" w14:textId="77777777" w:rsidR="000F5C5A" w:rsidRPr="00183028" w:rsidRDefault="000F5C5A" w:rsidP="00B42134">
      <w:pPr>
        <w:ind w:right="-507"/>
        <w:rPr>
          <w:rFonts w:cs="Arial"/>
          <w:b/>
          <w:i/>
          <w:szCs w:val="22"/>
          <w:lang w:eastAsia="en-US"/>
        </w:rPr>
      </w:pPr>
    </w:p>
    <w:p w14:paraId="1A9A3578" w14:textId="77777777" w:rsidR="00B42134" w:rsidRPr="00183028" w:rsidRDefault="00B42134" w:rsidP="00B42134">
      <w:pPr>
        <w:rPr>
          <w:rFonts w:cs="Arial"/>
          <w:b/>
          <w:i/>
          <w:szCs w:val="22"/>
          <w:lang w:eastAsia="en-US"/>
        </w:rPr>
      </w:pPr>
      <w:r w:rsidRPr="00183028">
        <w:rPr>
          <w:rFonts w:cs="Arial"/>
          <w:b/>
          <w:i/>
          <w:szCs w:val="22"/>
          <w:lang w:eastAsia="en-US"/>
        </w:rPr>
        <w:t>Signature ………………………………….</w:t>
      </w:r>
      <w:r w:rsidRPr="00183028">
        <w:rPr>
          <w:rFonts w:cs="Arial"/>
          <w:b/>
          <w:i/>
          <w:szCs w:val="22"/>
          <w:lang w:eastAsia="en-US"/>
        </w:rPr>
        <w:tab/>
        <w:t>Date: ……………………………………</w:t>
      </w:r>
    </w:p>
    <w:p w14:paraId="290207AC" w14:textId="77777777" w:rsidR="00B42134" w:rsidRPr="00183028" w:rsidRDefault="00B42134" w:rsidP="00B42134">
      <w:pPr>
        <w:rPr>
          <w:rFonts w:cs="Arial"/>
          <w:b/>
          <w:szCs w:val="22"/>
          <w:lang w:eastAsia="en-US"/>
        </w:rPr>
      </w:pPr>
      <w:r w:rsidRPr="00183028">
        <w:rPr>
          <w:rFonts w:cs="Arial"/>
          <w:b/>
          <w:szCs w:val="22"/>
          <w:lang w:eastAsia="en-US"/>
        </w:rPr>
        <w:br w:type="page"/>
      </w:r>
    </w:p>
    <w:p w14:paraId="4DED2B79" w14:textId="77777777" w:rsidR="00B42134" w:rsidRPr="00183028" w:rsidRDefault="00B42134" w:rsidP="00F165A0">
      <w:pPr>
        <w:pStyle w:val="Heading4"/>
        <w:rPr>
          <w:rFonts w:cs="Arial"/>
          <w:sz w:val="22"/>
          <w:szCs w:val="22"/>
        </w:rPr>
      </w:pPr>
      <w:r w:rsidRPr="00183028">
        <w:rPr>
          <w:rFonts w:cs="Arial"/>
          <w:sz w:val="22"/>
          <w:szCs w:val="22"/>
        </w:rPr>
        <w:lastRenderedPageBreak/>
        <w:t xml:space="preserve">Appendix </w:t>
      </w:r>
      <w:r w:rsidR="00BD4F82" w:rsidRPr="00183028">
        <w:rPr>
          <w:rFonts w:cs="Arial"/>
          <w:sz w:val="22"/>
          <w:szCs w:val="22"/>
        </w:rPr>
        <w:t>9</w:t>
      </w:r>
    </w:p>
    <w:p w14:paraId="1EA9A091" w14:textId="77777777" w:rsidR="00B42134" w:rsidRPr="00183028" w:rsidRDefault="00B42134" w:rsidP="00B42134">
      <w:pPr>
        <w:keepNext/>
        <w:ind w:right="-522"/>
        <w:outlineLvl w:val="4"/>
        <w:rPr>
          <w:rFonts w:cs="Arial"/>
          <w:szCs w:val="22"/>
          <w:lang w:eastAsia="en-US"/>
        </w:rPr>
      </w:pPr>
    </w:p>
    <w:p w14:paraId="6C81ABD2" w14:textId="77777777" w:rsidR="00B42134" w:rsidRPr="00183028" w:rsidRDefault="00B42134" w:rsidP="004F7C46">
      <w:pPr>
        <w:keepNext/>
        <w:ind w:right="-522"/>
        <w:jc w:val="center"/>
        <w:outlineLvl w:val="4"/>
        <w:rPr>
          <w:rFonts w:cs="Arial"/>
          <w:b/>
          <w:szCs w:val="22"/>
          <w:lang w:eastAsia="en-US"/>
        </w:rPr>
      </w:pPr>
      <w:r w:rsidRPr="00183028">
        <w:rPr>
          <w:rFonts w:cs="Arial"/>
          <w:b/>
          <w:szCs w:val="22"/>
          <w:lang w:eastAsia="en-US"/>
        </w:rPr>
        <w:t>Appeals Procedure</w:t>
      </w:r>
    </w:p>
    <w:p w14:paraId="45A98CA0" w14:textId="06187C51" w:rsidR="00B42134" w:rsidRPr="00183028" w:rsidRDefault="00B42134" w:rsidP="00B42134">
      <w:pPr>
        <w:ind w:right="-522"/>
        <w:rPr>
          <w:rFonts w:cs="Arial"/>
          <w:bCs/>
          <w:szCs w:val="22"/>
          <w:lang w:eastAsia="en-US"/>
        </w:rPr>
      </w:pPr>
      <w:r w:rsidRPr="00183028">
        <w:rPr>
          <w:rFonts w:cs="Arial"/>
          <w:bCs/>
          <w:szCs w:val="22"/>
          <w:lang w:eastAsia="en-US"/>
        </w:rPr>
        <w:t>The employee must submit a</w:t>
      </w:r>
      <w:r w:rsidR="000F5C5A" w:rsidRPr="00183028">
        <w:rPr>
          <w:rFonts w:cs="Arial"/>
          <w:bCs/>
          <w:szCs w:val="22"/>
          <w:lang w:eastAsia="en-US"/>
        </w:rPr>
        <w:t xml:space="preserve"> Notification of Appeal form to the Head of People Relations</w:t>
      </w:r>
      <w:r w:rsidRPr="00183028">
        <w:rPr>
          <w:rFonts w:cs="Arial"/>
          <w:bCs/>
          <w:szCs w:val="22"/>
          <w:lang w:eastAsia="en-US"/>
        </w:rPr>
        <w:t xml:space="preserve"> within 15 working days after the date the decision was made following the formal meeting. If the </w:t>
      </w:r>
      <w:r w:rsidR="000F5C5A" w:rsidRPr="00183028">
        <w:rPr>
          <w:rFonts w:cs="Arial"/>
          <w:bCs/>
          <w:szCs w:val="22"/>
          <w:lang w:eastAsia="en-US"/>
        </w:rPr>
        <w:t xml:space="preserve">form </w:t>
      </w:r>
      <w:r w:rsidRPr="00183028">
        <w:rPr>
          <w:rFonts w:cs="Arial"/>
          <w:bCs/>
          <w:szCs w:val="22"/>
          <w:lang w:eastAsia="en-US"/>
        </w:rPr>
        <w:t>lacks sufficient detail as to which aspects of the panels’ decision the appellant is dissatisfied with</w:t>
      </w:r>
      <w:r w:rsidR="00E82B8C" w:rsidRPr="00183028">
        <w:rPr>
          <w:rFonts w:cs="Arial"/>
          <w:bCs/>
          <w:szCs w:val="22"/>
          <w:lang w:eastAsia="en-US"/>
        </w:rPr>
        <w:t>,</w:t>
      </w:r>
      <w:r w:rsidRPr="00183028">
        <w:rPr>
          <w:rFonts w:cs="Arial"/>
          <w:bCs/>
          <w:szCs w:val="22"/>
          <w:lang w:eastAsia="en-US"/>
        </w:rPr>
        <w:t xml:space="preserve"> they</w:t>
      </w:r>
      <w:r w:rsidR="000F5C5A" w:rsidRPr="00183028">
        <w:rPr>
          <w:rFonts w:cs="Arial"/>
          <w:bCs/>
          <w:szCs w:val="22"/>
          <w:lang w:eastAsia="en-US"/>
        </w:rPr>
        <w:t xml:space="preserve"> may l</w:t>
      </w:r>
      <w:r w:rsidR="004F7C46" w:rsidRPr="00183028">
        <w:rPr>
          <w:rFonts w:cs="Arial"/>
          <w:bCs/>
          <w:szCs w:val="22"/>
          <w:lang w:eastAsia="en-US"/>
        </w:rPr>
        <w:t xml:space="preserve">ose their right to appeal. </w:t>
      </w:r>
    </w:p>
    <w:p w14:paraId="1484C15A" w14:textId="208310E2" w:rsidR="00B42134" w:rsidRPr="00183028" w:rsidRDefault="00B42134" w:rsidP="00B42134">
      <w:pPr>
        <w:ind w:right="-522"/>
        <w:rPr>
          <w:rFonts w:cs="Arial"/>
          <w:bCs/>
          <w:szCs w:val="22"/>
          <w:lang w:eastAsia="en-US"/>
        </w:rPr>
      </w:pPr>
      <w:r w:rsidRPr="00183028">
        <w:rPr>
          <w:rFonts w:cs="Arial"/>
          <w:bCs/>
          <w:szCs w:val="22"/>
          <w:lang w:eastAsia="en-US"/>
        </w:rPr>
        <w:t>Upon receipt of the appellant’s grounds for appeal, the</w:t>
      </w:r>
      <w:r w:rsidR="000F5C5A" w:rsidRPr="00183028">
        <w:rPr>
          <w:rFonts w:cs="Arial"/>
          <w:bCs/>
          <w:szCs w:val="22"/>
          <w:lang w:eastAsia="en-US"/>
        </w:rPr>
        <w:t xml:space="preserve"> Head of People </w:t>
      </w:r>
      <w:r w:rsidR="00C65B5D" w:rsidRPr="00183028">
        <w:rPr>
          <w:rFonts w:cs="Arial"/>
          <w:bCs/>
          <w:szCs w:val="22"/>
          <w:lang w:eastAsia="en-US"/>
        </w:rPr>
        <w:t>Relations,</w:t>
      </w:r>
      <w:r w:rsidR="000F5C5A" w:rsidRPr="00183028">
        <w:rPr>
          <w:rFonts w:cs="Arial"/>
          <w:bCs/>
          <w:szCs w:val="22"/>
          <w:lang w:eastAsia="en-US"/>
        </w:rPr>
        <w:t xml:space="preserve"> or a nominated deputy,</w:t>
      </w:r>
      <w:r w:rsidRPr="00183028">
        <w:rPr>
          <w:rFonts w:cs="Arial"/>
          <w:bCs/>
          <w:szCs w:val="22"/>
          <w:lang w:eastAsia="en-US"/>
        </w:rPr>
        <w:t xml:space="preserve"> will send a holding letter to the appellant within 5 working days of receipt of the appeal.  The appeal </w:t>
      </w:r>
      <w:r w:rsidR="000F5C5A" w:rsidRPr="00183028">
        <w:rPr>
          <w:rFonts w:cs="Arial"/>
          <w:bCs/>
          <w:szCs w:val="22"/>
          <w:lang w:eastAsia="en-US"/>
        </w:rPr>
        <w:t>notification form</w:t>
      </w:r>
      <w:r w:rsidRPr="00183028">
        <w:rPr>
          <w:rFonts w:cs="Arial"/>
          <w:bCs/>
          <w:szCs w:val="22"/>
          <w:lang w:eastAsia="en-US"/>
        </w:rPr>
        <w:t xml:space="preserve"> should be forwarded </w:t>
      </w:r>
      <w:r w:rsidR="00B31651" w:rsidRPr="00183028">
        <w:rPr>
          <w:rFonts w:cs="Arial"/>
          <w:bCs/>
          <w:szCs w:val="22"/>
          <w:lang w:eastAsia="en-US"/>
        </w:rPr>
        <w:t>to</w:t>
      </w:r>
      <w:r w:rsidRPr="00183028">
        <w:rPr>
          <w:rFonts w:cs="Arial"/>
          <w:bCs/>
          <w:szCs w:val="22"/>
          <w:lang w:eastAsia="en-US"/>
        </w:rPr>
        <w:t xml:space="preserve"> the </w:t>
      </w:r>
      <w:r w:rsidR="000F5C5A" w:rsidRPr="00183028">
        <w:rPr>
          <w:rFonts w:cs="Arial"/>
          <w:bCs/>
          <w:szCs w:val="22"/>
          <w:lang w:eastAsia="en-US"/>
        </w:rPr>
        <w:t>Stage 2 Resolution Hearing Manager</w:t>
      </w:r>
      <w:r w:rsidRPr="00183028">
        <w:rPr>
          <w:rFonts w:cs="Arial"/>
          <w:bCs/>
          <w:szCs w:val="22"/>
          <w:lang w:eastAsia="en-US"/>
        </w:rPr>
        <w:t xml:space="preserve"> and People Relations Advisor so that they can w</w:t>
      </w:r>
      <w:r w:rsidR="004F7C46" w:rsidRPr="00183028">
        <w:rPr>
          <w:rFonts w:cs="Arial"/>
          <w:bCs/>
          <w:szCs w:val="22"/>
          <w:lang w:eastAsia="en-US"/>
        </w:rPr>
        <w:t xml:space="preserve">rite the management </w:t>
      </w:r>
      <w:r w:rsidR="000F5C5A" w:rsidRPr="00183028">
        <w:rPr>
          <w:rFonts w:cs="Arial"/>
          <w:bCs/>
          <w:szCs w:val="22"/>
          <w:lang w:eastAsia="en-US"/>
        </w:rPr>
        <w:t>response</w:t>
      </w:r>
      <w:r w:rsidR="004F7C46" w:rsidRPr="00183028">
        <w:rPr>
          <w:rFonts w:cs="Arial"/>
          <w:bCs/>
          <w:szCs w:val="22"/>
          <w:lang w:eastAsia="en-US"/>
        </w:rPr>
        <w:t xml:space="preserve">. </w:t>
      </w:r>
    </w:p>
    <w:p w14:paraId="43FA4A66" w14:textId="38024E7E" w:rsidR="00B42134" w:rsidRPr="00183028" w:rsidRDefault="00B42134" w:rsidP="00B42134">
      <w:pPr>
        <w:ind w:right="-522"/>
        <w:rPr>
          <w:rFonts w:cs="Arial"/>
          <w:bCs/>
          <w:szCs w:val="22"/>
          <w:lang w:eastAsia="en-US"/>
        </w:rPr>
      </w:pPr>
      <w:r w:rsidRPr="00183028">
        <w:rPr>
          <w:rFonts w:cs="Arial"/>
          <w:bCs/>
          <w:szCs w:val="22"/>
          <w:lang w:eastAsia="en-US"/>
        </w:rPr>
        <w:t>A Manager and People and Culture representative who has not been associated with the case should be appointed to acts as appeal panel members.  They will have 1</w:t>
      </w:r>
      <w:r w:rsidR="000F5C5A" w:rsidRPr="00183028">
        <w:rPr>
          <w:rFonts w:cs="Arial"/>
          <w:bCs/>
          <w:szCs w:val="22"/>
          <w:lang w:eastAsia="en-US"/>
        </w:rPr>
        <w:t>0</w:t>
      </w:r>
      <w:r w:rsidRPr="00183028">
        <w:rPr>
          <w:rFonts w:cs="Arial"/>
          <w:bCs/>
          <w:szCs w:val="22"/>
          <w:lang w:eastAsia="en-US"/>
        </w:rPr>
        <w:t xml:space="preserve"> working days before the appeal hearing to submit their management case to the People and Culture </w:t>
      </w:r>
      <w:r w:rsidR="000F5C5A" w:rsidRPr="00183028">
        <w:rPr>
          <w:rFonts w:cs="Arial"/>
          <w:bCs/>
          <w:szCs w:val="22"/>
          <w:lang w:eastAsia="en-US"/>
        </w:rPr>
        <w:t>representative co-ordinating the Appeal</w:t>
      </w:r>
      <w:r w:rsidRPr="00183028">
        <w:rPr>
          <w:rFonts w:cs="Arial"/>
          <w:bCs/>
          <w:szCs w:val="22"/>
          <w:lang w:eastAsia="en-US"/>
        </w:rPr>
        <w:t>. This should include a comprehensive justification for the decision made at the initial hearing and respond to any qu</w:t>
      </w:r>
      <w:r w:rsidR="004F7C46" w:rsidRPr="00183028">
        <w:rPr>
          <w:rFonts w:cs="Arial"/>
          <w:bCs/>
          <w:szCs w:val="22"/>
          <w:lang w:eastAsia="en-US"/>
        </w:rPr>
        <w:t xml:space="preserve">eries raised by the appellant. </w:t>
      </w:r>
    </w:p>
    <w:p w14:paraId="74050770" w14:textId="150CC7A7" w:rsidR="00B42134" w:rsidRPr="00183028" w:rsidRDefault="00B42134" w:rsidP="00B42134">
      <w:pPr>
        <w:ind w:right="-522"/>
        <w:rPr>
          <w:rFonts w:cs="Arial"/>
          <w:bCs/>
          <w:szCs w:val="22"/>
          <w:lang w:eastAsia="en-US"/>
        </w:rPr>
      </w:pPr>
      <w:r w:rsidRPr="00183028">
        <w:rPr>
          <w:rFonts w:cs="Arial"/>
          <w:bCs/>
          <w:szCs w:val="22"/>
          <w:lang w:eastAsia="en-US"/>
        </w:rPr>
        <w:t xml:space="preserve">At least 5 working days before the appeal hearing the employee statement of case and the management </w:t>
      </w:r>
      <w:r w:rsidR="000F5C5A" w:rsidRPr="00183028">
        <w:rPr>
          <w:rFonts w:cs="Arial"/>
          <w:bCs/>
          <w:szCs w:val="22"/>
          <w:lang w:eastAsia="en-US"/>
        </w:rPr>
        <w:t>response</w:t>
      </w:r>
      <w:r w:rsidRPr="00183028">
        <w:rPr>
          <w:rFonts w:cs="Arial"/>
          <w:bCs/>
          <w:szCs w:val="22"/>
          <w:lang w:eastAsia="en-US"/>
        </w:rPr>
        <w:t xml:space="preserve"> will be forwarded to all relevant parties (appeal panel members, employee side and </w:t>
      </w:r>
      <w:r w:rsidR="004F7C46" w:rsidRPr="00183028">
        <w:rPr>
          <w:rFonts w:cs="Arial"/>
          <w:bCs/>
          <w:szCs w:val="22"/>
          <w:lang w:eastAsia="en-US"/>
        </w:rPr>
        <w:t xml:space="preserve">management side). </w:t>
      </w:r>
    </w:p>
    <w:p w14:paraId="7FFB5276" w14:textId="1B81494B" w:rsidR="004F7C46" w:rsidRPr="00183028" w:rsidRDefault="00B42134" w:rsidP="00B42134">
      <w:pPr>
        <w:ind w:right="-522"/>
        <w:rPr>
          <w:rFonts w:cs="Arial"/>
          <w:bCs/>
          <w:szCs w:val="22"/>
          <w:lang w:eastAsia="en-US"/>
        </w:rPr>
      </w:pPr>
      <w:r w:rsidRPr="00183028">
        <w:rPr>
          <w:rFonts w:cs="Arial"/>
          <w:bCs/>
          <w:szCs w:val="22"/>
          <w:lang w:eastAsia="en-US"/>
        </w:rPr>
        <w:t>If the employee or management case has not been submitted within the stipulated time frame, the hearing will be postponed. In exceptional circumstances, an extension of 5 working days may be granted for the submission of the paperwork which requires</w:t>
      </w:r>
      <w:r w:rsidR="004F7C46" w:rsidRPr="00183028">
        <w:rPr>
          <w:rFonts w:cs="Arial"/>
          <w:bCs/>
          <w:szCs w:val="22"/>
          <w:lang w:eastAsia="en-US"/>
        </w:rPr>
        <w:t xml:space="preserve"> the agreement of all parties. </w:t>
      </w:r>
    </w:p>
    <w:p w14:paraId="679785F4" w14:textId="77777777" w:rsidR="00B42134" w:rsidRPr="00183028" w:rsidRDefault="004F7C46" w:rsidP="00B42134">
      <w:pPr>
        <w:ind w:right="-522"/>
        <w:rPr>
          <w:rFonts w:cs="Arial"/>
          <w:b/>
          <w:bCs/>
          <w:szCs w:val="22"/>
          <w:lang w:eastAsia="en-US"/>
        </w:rPr>
      </w:pPr>
      <w:r w:rsidRPr="00183028">
        <w:rPr>
          <w:rFonts w:cs="Arial"/>
          <w:b/>
          <w:bCs/>
          <w:szCs w:val="22"/>
          <w:lang w:eastAsia="en-US"/>
        </w:rPr>
        <w:t>Notice of appeal hearing date</w:t>
      </w:r>
    </w:p>
    <w:p w14:paraId="3AFAE30B" w14:textId="06268640" w:rsidR="00B42134" w:rsidRPr="00183028" w:rsidRDefault="00B42134" w:rsidP="00B42134">
      <w:pPr>
        <w:ind w:right="-522"/>
        <w:rPr>
          <w:rFonts w:cs="Arial"/>
          <w:bCs/>
          <w:szCs w:val="22"/>
          <w:lang w:eastAsia="en-US"/>
        </w:rPr>
      </w:pPr>
      <w:r w:rsidRPr="00183028">
        <w:rPr>
          <w:rFonts w:cs="Arial"/>
          <w:bCs/>
          <w:szCs w:val="22"/>
          <w:lang w:eastAsia="en-US"/>
        </w:rPr>
        <w:t xml:space="preserve">The appellant should be given at least </w:t>
      </w:r>
      <w:r w:rsidR="000F5C5A" w:rsidRPr="00183028">
        <w:rPr>
          <w:rFonts w:cs="Arial"/>
          <w:bCs/>
          <w:szCs w:val="22"/>
          <w:lang w:eastAsia="en-US"/>
        </w:rPr>
        <w:t>5</w:t>
      </w:r>
      <w:r w:rsidRPr="00183028">
        <w:rPr>
          <w:rFonts w:cs="Arial"/>
          <w:bCs/>
          <w:szCs w:val="22"/>
          <w:lang w:eastAsia="en-US"/>
        </w:rPr>
        <w:t xml:space="preserve"> working days’ notice of the date and time that the appeal hearing </w:t>
      </w:r>
      <w:r w:rsidR="004F7C46" w:rsidRPr="00183028">
        <w:rPr>
          <w:rFonts w:cs="Arial"/>
          <w:bCs/>
          <w:szCs w:val="22"/>
          <w:lang w:eastAsia="en-US"/>
        </w:rPr>
        <w:t xml:space="preserve">will be convened. </w:t>
      </w:r>
    </w:p>
    <w:p w14:paraId="45E4EB12" w14:textId="77777777" w:rsidR="00B42134" w:rsidRPr="00183028" w:rsidRDefault="00B42134" w:rsidP="00B42134">
      <w:pPr>
        <w:ind w:right="-522"/>
        <w:rPr>
          <w:rFonts w:cs="Arial"/>
          <w:b/>
          <w:bCs/>
          <w:szCs w:val="22"/>
          <w:lang w:eastAsia="en-US"/>
        </w:rPr>
      </w:pPr>
      <w:r w:rsidRPr="00183028">
        <w:rPr>
          <w:rFonts w:cs="Arial"/>
          <w:b/>
          <w:bCs/>
          <w:szCs w:val="22"/>
          <w:lang w:eastAsia="en-US"/>
        </w:rPr>
        <w:t>Resche</w:t>
      </w:r>
      <w:r w:rsidR="004F7C46" w:rsidRPr="00183028">
        <w:rPr>
          <w:rFonts w:cs="Arial"/>
          <w:b/>
          <w:bCs/>
          <w:szCs w:val="22"/>
          <w:lang w:eastAsia="en-US"/>
        </w:rPr>
        <w:t>duled Appeal Hearing Timescales</w:t>
      </w:r>
    </w:p>
    <w:p w14:paraId="7A1AF5B7" w14:textId="520E2E84" w:rsidR="00B42134" w:rsidRPr="00183028" w:rsidRDefault="00B42134" w:rsidP="00B42134">
      <w:pPr>
        <w:ind w:right="-522"/>
        <w:rPr>
          <w:rFonts w:cs="Arial"/>
          <w:bCs/>
          <w:szCs w:val="22"/>
          <w:lang w:eastAsia="en-US"/>
        </w:rPr>
      </w:pPr>
      <w:r w:rsidRPr="00183028">
        <w:rPr>
          <w:rFonts w:cs="Arial"/>
          <w:bCs/>
          <w:szCs w:val="22"/>
          <w:lang w:eastAsia="en-US"/>
        </w:rPr>
        <w:t>Postponed appeal hearings will be rescheduled a second time. If the reason for postponement has been non-submission of paperwork, then all relevant missing paperwork must be submitted within</w:t>
      </w:r>
      <w:r w:rsidR="003D2E7D" w:rsidRPr="00183028">
        <w:rPr>
          <w:rFonts w:cs="Arial"/>
          <w:bCs/>
          <w:szCs w:val="22"/>
          <w:lang w:eastAsia="en-US"/>
        </w:rPr>
        <w:t xml:space="preserve"> 10</w:t>
      </w:r>
      <w:r w:rsidRPr="00183028">
        <w:rPr>
          <w:rFonts w:cs="Arial"/>
          <w:bCs/>
          <w:szCs w:val="22"/>
          <w:lang w:eastAsia="en-US"/>
        </w:rPr>
        <w:t xml:space="preserve"> working days before the date of the second hearing. The same timescales for exchange of missing paperwork</w:t>
      </w:r>
      <w:r w:rsidR="004F7C46" w:rsidRPr="00183028">
        <w:rPr>
          <w:rFonts w:cs="Arial"/>
          <w:bCs/>
          <w:szCs w:val="22"/>
          <w:lang w:eastAsia="en-US"/>
        </w:rPr>
        <w:t xml:space="preserve"> applies, </w:t>
      </w:r>
      <w:r w:rsidR="00C65B5D" w:rsidRPr="00183028">
        <w:rPr>
          <w:rFonts w:cs="Arial"/>
          <w:bCs/>
          <w:szCs w:val="22"/>
          <w:lang w:eastAsia="en-US"/>
        </w:rPr>
        <w:t>i.e.,</w:t>
      </w:r>
      <w:r w:rsidR="004F7C46" w:rsidRPr="00183028">
        <w:rPr>
          <w:rFonts w:cs="Arial"/>
          <w:bCs/>
          <w:szCs w:val="22"/>
          <w:lang w:eastAsia="en-US"/>
        </w:rPr>
        <w:t xml:space="preserve"> 5 working days. </w:t>
      </w:r>
    </w:p>
    <w:p w14:paraId="7751680F" w14:textId="77777777" w:rsidR="00B42134" w:rsidRPr="00183028" w:rsidRDefault="00B42134" w:rsidP="00B42134">
      <w:pPr>
        <w:ind w:right="-522"/>
        <w:rPr>
          <w:rFonts w:cs="Arial"/>
          <w:bCs/>
          <w:szCs w:val="22"/>
          <w:lang w:eastAsia="en-US"/>
        </w:rPr>
      </w:pPr>
      <w:r w:rsidRPr="00183028">
        <w:rPr>
          <w:rFonts w:cs="Arial"/>
          <w:bCs/>
          <w:szCs w:val="22"/>
          <w:lang w:eastAsia="en-US"/>
        </w:rPr>
        <w:t xml:space="preserve">If the Management/appellant case is not submitted within 10 working days before the date of the second hearing is </w:t>
      </w:r>
      <w:proofErr w:type="gramStart"/>
      <w:r w:rsidRPr="00183028">
        <w:rPr>
          <w:rFonts w:cs="Arial"/>
          <w:bCs/>
          <w:szCs w:val="22"/>
          <w:lang w:eastAsia="en-US"/>
        </w:rPr>
        <w:t>arranged</w:t>
      </w:r>
      <w:proofErr w:type="gramEnd"/>
      <w:r w:rsidRPr="00183028">
        <w:rPr>
          <w:rFonts w:cs="Arial"/>
          <w:bCs/>
          <w:szCs w:val="22"/>
          <w:lang w:eastAsia="en-US"/>
        </w:rPr>
        <w:t xml:space="preserve"> then the hearing will go ahead. The management/appellant will be given the opportunity to present their case and question the other side. In the absence of an appellant case, the original appeal letter can be used in the hearing. No new paperwork can be </w:t>
      </w:r>
      <w:r w:rsidR="004F7C46" w:rsidRPr="00183028">
        <w:rPr>
          <w:rFonts w:cs="Arial"/>
          <w:bCs/>
          <w:szCs w:val="22"/>
          <w:lang w:eastAsia="en-US"/>
        </w:rPr>
        <w:t>presented at the hearing.</w:t>
      </w:r>
    </w:p>
    <w:p w14:paraId="09120DF3" w14:textId="77777777" w:rsidR="00B42134" w:rsidRPr="00183028" w:rsidRDefault="00B42134" w:rsidP="00B42134">
      <w:pPr>
        <w:ind w:right="-522"/>
        <w:rPr>
          <w:rFonts w:cs="Arial"/>
          <w:bCs/>
          <w:szCs w:val="22"/>
          <w:lang w:eastAsia="en-US"/>
        </w:rPr>
      </w:pPr>
      <w:r w:rsidRPr="00183028">
        <w:rPr>
          <w:rFonts w:cs="Arial"/>
          <w:bCs/>
          <w:szCs w:val="22"/>
          <w:lang w:eastAsia="en-US"/>
        </w:rPr>
        <w:t>If the employee is unable to make the date or does not turn up to the hearing, they will be given one further opportunity to attend. Failure to attend a second time will result in the appeal hearing being heard in their absence.</w:t>
      </w:r>
    </w:p>
    <w:p w14:paraId="14ADD88E" w14:textId="77777777" w:rsidR="00B42134" w:rsidRPr="00183028" w:rsidRDefault="00B42134" w:rsidP="00B42134">
      <w:pPr>
        <w:spacing w:before="0" w:after="0"/>
        <w:ind w:left="357"/>
        <w:rPr>
          <w:rFonts w:cs="Arial"/>
          <w:b/>
          <w:szCs w:val="22"/>
        </w:rPr>
      </w:pPr>
    </w:p>
    <w:sectPr w:rsidR="00B42134" w:rsidRPr="00183028" w:rsidSect="00D43E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B1D00" w14:textId="77777777" w:rsidR="00424EAC" w:rsidRDefault="00424EAC" w:rsidP="00EA0092">
      <w:pPr>
        <w:spacing w:before="0" w:after="0"/>
      </w:pPr>
      <w:r>
        <w:separator/>
      </w:r>
    </w:p>
  </w:endnote>
  <w:endnote w:type="continuationSeparator" w:id="0">
    <w:p w14:paraId="6EE4AE10" w14:textId="77777777" w:rsidR="00424EAC" w:rsidRDefault="00424EAC" w:rsidP="00EA0092">
      <w:pPr>
        <w:spacing w:before="0" w:after="0"/>
      </w:pPr>
      <w:r>
        <w:continuationSeparator/>
      </w:r>
    </w:p>
  </w:endnote>
  <w:endnote w:type="continuationNotice" w:id="1">
    <w:p w14:paraId="71788F70" w14:textId="77777777" w:rsidR="00424EAC" w:rsidRDefault="00424E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FF60" w14:textId="4E431112" w:rsidR="00227D9E" w:rsidRDefault="00227D9E">
    <w:pPr>
      <w:pStyle w:val="Footer"/>
    </w:pPr>
    <w:r>
      <w:fldChar w:fldCharType="begin"/>
    </w:r>
    <w:r>
      <w:instrText xml:space="preserve"> PAGE   \* MERGEFORMAT </w:instrText>
    </w:r>
    <w:r>
      <w:fldChar w:fldCharType="separate"/>
    </w:r>
    <w:r w:rsidR="00AD264E">
      <w:rPr>
        <w:noProof/>
      </w:rPr>
      <w:t>10</w:t>
    </w:r>
    <w:r>
      <w:rPr>
        <w:noProof/>
      </w:rPr>
      <w:fldChar w:fldCharType="end"/>
    </w:r>
  </w:p>
  <w:p w14:paraId="5966D632" w14:textId="77777777" w:rsidR="00227D9E" w:rsidRDefault="00227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6620" w14:textId="77777777" w:rsidR="00424EAC" w:rsidRDefault="00424EAC" w:rsidP="00EA0092">
      <w:pPr>
        <w:spacing w:before="0" w:after="0"/>
      </w:pPr>
      <w:r>
        <w:separator/>
      </w:r>
    </w:p>
  </w:footnote>
  <w:footnote w:type="continuationSeparator" w:id="0">
    <w:p w14:paraId="6DEF0C5A" w14:textId="77777777" w:rsidR="00424EAC" w:rsidRDefault="00424EAC" w:rsidP="00EA0092">
      <w:pPr>
        <w:spacing w:before="0" w:after="0"/>
      </w:pPr>
      <w:r>
        <w:continuationSeparator/>
      </w:r>
    </w:p>
  </w:footnote>
  <w:footnote w:type="continuationNotice" w:id="1">
    <w:p w14:paraId="1E6493B0" w14:textId="77777777" w:rsidR="00424EAC" w:rsidRDefault="00424EA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A67F" w14:textId="658A32AC" w:rsidR="00227D9E" w:rsidRPr="00C044E3" w:rsidRDefault="00227D9E" w:rsidP="0039301F">
    <w:pPr>
      <w:pStyle w:val="Header"/>
      <w:jc w:val="right"/>
      <w:rPr>
        <w:b/>
        <w:sz w:val="20"/>
        <w:szCs w:val="2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634"/>
    <w:multiLevelType w:val="multilevel"/>
    <w:tmpl w:val="5A421EC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bullet"/>
      <w:lvlText w:val=""/>
      <w:lvlJc w:val="left"/>
      <w:pPr>
        <w:ind w:left="1440" w:hanging="1080"/>
      </w:pPr>
      <w:rPr>
        <w:rFonts w:ascii="Symbol" w:hAnsi="Symbol" w:hint="default"/>
      </w:rPr>
    </w:lvl>
    <w:lvl w:ilvl="4">
      <w:start w:val="1"/>
      <w:numFmt w:val="bullet"/>
      <w:lvlText w:val=""/>
      <w:lvlJc w:val="left"/>
      <w:pPr>
        <w:ind w:left="1440" w:hanging="1080"/>
      </w:pPr>
      <w:rPr>
        <w:rFonts w:ascii="Symbol" w:hAnsi="Symbol"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AB5277"/>
    <w:multiLevelType w:val="hybridMultilevel"/>
    <w:tmpl w:val="C1A2FD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6B517F"/>
    <w:multiLevelType w:val="hybridMultilevel"/>
    <w:tmpl w:val="603C3E42"/>
    <w:lvl w:ilvl="0" w:tplc="439E83A4">
      <w:start w:val="1"/>
      <w:numFmt w:val="bullet"/>
      <w:lvlText w:val=""/>
      <w:lvlJc w:val="left"/>
      <w:pPr>
        <w:tabs>
          <w:tab w:val="num" w:pos="360"/>
        </w:tabs>
        <w:ind w:left="360" w:hanging="360"/>
      </w:pPr>
      <w:rPr>
        <w:rFonts w:ascii="Symbol" w:hAnsi="Symbol" w:hint="default"/>
      </w:rPr>
    </w:lvl>
    <w:lvl w:ilvl="1" w:tplc="F16671B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A405E"/>
    <w:multiLevelType w:val="multilevel"/>
    <w:tmpl w:val="1674E60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720"/>
        </w:tabs>
        <w:ind w:left="720" w:hanging="720"/>
      </w:pPr>
      <w:rPr>
        <w:rFonts w:cs="Times New Roman" w:hint="default"/>
        <w:b/>
        <w:i w:val="0"/>
        <w:color w:val="auto"/>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15:restartNumberingAfterBreak="0">
    <w:nsid w:val="17BA94D3"/>
    <w:multiLevelType w:val="hybridMultilevel"/>
    <w:tmpl w:val="F04C1D82"/>
    <w:lvl w:ilvl="0" w:tplc="4D82E640">
      <w:start w:val="1"/>
      <w:numFmt w:val="bullet"/>
      <w:lvlText w:val=""/>
      <w:lvlJc w:val="left"/>
      <w:pPr>
        <w:ind w:left="720" w:hanging="360"/>
      </w:pPr>
      <w:rPr>
        <w:rFonts w:ascii="Symbol" w:hAnsi="Symbol" w:hint="default"/>
      </w:rPr>
    </w:lvl>
    <w:lvl w:ilvl="1" w:tplc="CA4E8A3E">
      <w:start w:val="1"/>
      <w:numFmt w:val="bullet"/>
      <w:lvlText w:val="o"/>
      <w:lvlJc w:val="left"/>
      <w:pPr>
        <w:ind w:left="1440" w:hanging="360"/>
      </w:pPr>
      <w:rPr>
        <w:rFonts w:ascii="Courier New" w:hAnsi="Courier New" w:hint="default"/>
      </w:rPr>
    </w:lvl>
    <w:lvl w:ilvl="2" w:tplc="DFCAC5B2">
      <w:start w:val="1"/>
      <w:numFmt w:val="bullet"/>
      <w:lvlText w:val=""/>
      <w:lvlJc w:val="left"/>
      <w:pPr>
        <w:ind w:left="2160" w:hanging="360"/>
      </w:pPr>
      <w:rPr>
        <w:rFonts w:ascii="Wingdings" w:hAnsi="Wingdings" w:hint="default"/>
      </w:rPr>
    </w:lvl>
    <w:lvl w:ilvl="3" w:tplc="EC18D462">
      <w:start w:val="1"/>
      <w:numFmt w:val="bullet"/>
      <w:lvlText w:val=""/>
      <w:lvlJc w:val="left"/>
      <w:pPr>
        <w:ind w:left="2880" w:hanging="360"/>
      </w:pPr>
      <w:rPr>
        <w:rFonts w:ascii="Symbol" w:hAnsi="Symbol" w:hint="default"/>
      </w:rPr>
    </w:lvl>
    <w:lvl w:ilvl="4" w:tplc="441447FE">
      <w:start w:val="1"/>
      <w:numFmt w:val="bullet"/>
      <w:lvlText w:val="o"/>
      <w:lvlJc w:val="left"/>
      <w:pPr>
        <w:ind w:left="3600" w:hanging="360"/>
      </w:pPr>
      <w:rPr>
        <w:rFonts w:ascii="Courier New" w:hAnsi="Courier New" w:hint="default"/>
      </w:rPr>
    </w:lvl>
    <w:lvl w:ilvl="5" w:tplc="44CEE1EA">
      <w:start w:val="1"/>
      <w:numFmt w:val="bullet"/>
      <w:lvlText w:val=""/>
      <w:lvlJc w:val="left"/>
      <w:pPr>
        <w:ind w:left="4320" w:hanging="360"/>
      </w:pPr>
      <w:rPr>
        <w:rFonts w:ascii="Wingdings" w:hAnsi="Wingdings" w:hint="default"/>
      </w:rPr>
    </w:lvl>
    <w:lvl w:ilvl="6" w:tplc="567C394E">
      <w:start w:val="1"/>
      <w:numFmt w:val="bullet"/>
      <w:lvlText w:val=""/>
      <w:lvlJc w:val="left"/>
      <w:pPr>
        <w:ind w:left="5040" w:hanging="360"/>
      </w:pPr>
      <w:rPr>
        <w:rFonts w:ascii="Symbol" w:hAnsi="Symbol" w:hint="default"/>
      </w:rPr>
    </w:lvl>
    <w:lvl w:ilvl="7" w:tplc="CC2AE8A8">
      <w:start w:val="1"/>
      <w:numFmt w:val="bullet"/>
      <w:lvlText w:val="o"/>
      <w:lvlJc w:val="left"/>
      <w:pPr>
        <w:ind w:left="5760" w:hanging="360"/>
      </w:pPr>
      <w:rPr>
        <w:rFonts w:ascii="Courier New" w:hAnsi="Courier New" w:hint="default"/>
      </w:rPr>
    </w:lvl>
    <w:lvl w:ilvl="8" w:tplc="F8B49248">
      <w:start w:val="1"/>
      <w:numFmt w:val="bullet"/>
      <w:lvlText w:val=""/>
      <w:lvlJc w:val="left"/>
      <w:pPr>
        <w:ind w:left="6480" w:hanging="360"/>
      </w:pPr>
      <w:rPr>
        <w:rFonts w:ascii="Wingdings" w:hAnsi="Wingdings" w:hint="default"/>
      </w:rPr>
    </w:lvl>
  </w:abstractNum>
  <w:abstractNum w:abstractNumId="5" w15:restartNumberingAfterBreak="0">
    <w:nsid w:val="198376E1"/>
    <w:multiLevelType w:val="hybridMultilevel"/>
    <w:tmpl w:val="5DD072C0"/>
    <w:lvl w:ilvl="0" w:tplc="439E83A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146BDE"/>
    <w:multiLevelType w:val="hybridMultilevel"/>
    <w:tmpl w:val="D632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D5AA0"/>
    <w:multiLevelType w:val="multilevel"/>
    <w:tmpl w:val="E876A868"/>
    <w:lvl w:ilvl="0">
      <w:start w:val="1"/>
      <w:numFmt w:val="decimal"/>
      <w:pStyle w:val="Heading3"/>
      <w:lvlText w:val="%1."/>
      <w:lvlJc w:val="left"/>
      <w:pPr>
        <w:ind w:left="360" w:hanging="360"/>
      </w:pPr>
      <w:rPr>
        <w:rFonts w:cs="Times New Roman"/>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57" w:hanging="35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8419C4"/>
    <w:multiLevelType w:val="hybridMultilevel"/>
    <w:tmpl w:val="70BC3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E00864"/>
    <w:multiLevelType w:val="multilevel"/>
    <w:tmpl w:val="6B90F78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3D43F8C"/>
    <w:multiLevelType w:val="hybridMultilevel"/>
    <w:tmpl w:val="259644C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0D2FB5"/>
    <w:multiLevelType w:val="multilevel"/>
    <w:tmpl w:val="EF6EEDB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83C0468"/>
    <w:multiLevelType w:val="multilevel"/>
    <w:tmpl w:val="7188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B93AAD"/>
    <w:multiLevelType w:val="hybridMultilevel"/>
    <w:tmpl w:val="7CB24096"/>
    <w:lvl w:ilvl="0" w:tplc="08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4" w15:restartNumberingAfterBreak="0">
    <w:nsid w:val="425B5ADA"/>
    <w:multiLevelType w:val="hybridMultilevel"/>
    <w:tmpl w:val="732AA230"/>
    <w:lvl w:ilvl="0" w:tplc="439E83A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240AE2"/>
    <w:multiLevelType w:val="multilevel"/>
    <w:tmpl w:val="4F362692"/>
    <w:lvl w:ilvl="0">
      <w:start w:val="1"/>
      <w:numFmt w:val="decimal"/>
      <w:lvlText w:val="%1."/>
      <w:lvlJc w:val="left"/>
      <w:pPr>
        <w:ind w:left="360" w:hanging="360"/>
      </w:pPr>
      <w:rPr>
        <w:rFonts w:hint="default"/>
        <w:b/>
      </w:rPr>
    </w:lvl>
    <w:lvl w:ilvl="1">
      <w:start w:val="1"/>
      <w:numFmt w:val="bullet"/>
      <w:lvlText w:val=""/>
      <w:lvlJc w:val="left"/>
      <w:pPr>
        <w:ind w:left="357" w:hanging="357"/>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A30652"/>
    <w:multiLevelType w:val="hybridMultilevel"/>
    <w:tmpl w:val="E4AC16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E72A4B"/>
    <w:multiLevelType w:val="hybridMultilevel"/>
    <w:tmpl w:val="5AD06A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0C02254"/>
    <w:multiLevelType w:val="hybridMultilevel"/>
    <w:tmpl w:val="539A9FA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096F01"/>
    <w:multiLevelType w:val="hybridMultilevel"/>
    <w:tmpl w:val="86EED234"/>
    <w:lvl w:ilvl="0" w:tplc="439E83A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451F61"/>
    <w:multiLevelType w:val="hybridMultilevel"/>
    <w:tmpl w:val="F88259D8"/>
    <w:lvl w:ilvl="0" w:tplc="439E83A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8261C9"/>
    <w:multiLevelType w:val="multilevel"/>
    <w:tmpl w:val="3BC099A4"/>
    <w:lvl w:ilvl="0">
      <w:start w:val="1"/>
      <w:numFmt w:val="bullet"/>
      <w:lvlText w:val=""/>
      <w:lvlJc w:val="left"/>
      <w:pPr>
        <w:tabs>
          <w:tab w:val="num" w:pos="960"/>
        </w:tabs>
        <w:ind w:left="960" w:hanging="360"/>
      </w:pPr>
      <w:rPr>
        <w:rFonts w:ascii="Symbol" w:hAnsi="Symbol" w:hint="default"/>
        <w:b/>
        <w:i w:val="0"/>
        <w:color w:val="auto"/>
      </w:rPr>
    </w:lvl>
    <w:lvl w:ilvl="1">
      <w:start w:val="1"/>
      <w:numFmt w:val="decimal"/>
      <w:lvlText w:val="%1.%2"/>
      <w:lvlJc w:val="left"/>
      <w:pPr>
        <w:tabs>
          <w:tab w:val="num" w:pos="1320"/>
        </w:tabs>
        <w:ind w:left="1320" w:hanging="720"/>
      </w:pPr>
      <w:rPr>
        <w:rFonts w:cs="Times New Roman" w:hint="default"/>
        <w:b/>
        <w:i w:val="0"/>
        <w:color w:val="auto"/>
        <w:sz w:val="22"/>
      </w:rPr>
    </w:lvl>
    <w:lvl w:ilvl="2">
      <w:start w:val="1"/>
      <w:numFmt w:val="decimal"/>
      <w:lvlText w:val="%1.%2.%3"/>
      <w:lvlJc w:val="left"/>
      <w:pPr>
        <w:tabs>
          <w:tab w:val="num" w:pos="1320"/>
        </w:tabs>
        <w:ind w:left="1320" w:hanging="720"/>
      </w:pPr>
      <w:rPr>
        <w:rFonts w:cs="Times New Roman" w:hint="default"/>
        <w:b/>
      </w:rPr>
    </w:lvl>
    <w:lvl w:ilvl="3">
      <w:start w:val="1"/>
      <w:numFmt w:val="decimal"/>
      <w:lvlText w:val="%1.%2.%3.%4"/>
      <w:lvlJc w:val="left"/>
      <w:pPr>
        <w:tabs>
          <w:tab w:val="num" w:pos="1320"/>
        </w:tabs>
        <w:ind w:left="1320" w:hanging="720"/>
      </w:pPr>
      <w:rPr>
        <w:rFonts w:cs="Times New Roman" w:hint="default"/>
        <w:b/>
      </w:rPr>
    </w:lvl>
    <w:lvl w:ilvl="4">
      <w:start w:val="1"/>
      <w:numFmt w:val="decimal"/>
      <w:lvlText w:val="%1.%2.%3.%4.%5"/>
      <w:lvlJc w:val="left"/>
      <w:pPr>
        <w:tabs>
          <w:tab w:val="num" w:pos="1680"/>
        </w:tabs>
        <w:ind w:left="1680" w:hanging="1080"/>
      </w:pPr>
      <w:rPr>
        <w:rFonts w:cs="Times New Roman" w:hint="default"/>
        <w:b/>
      </w:rPr>
    </w:lvl>
    <w:lvl w:ilvl="5">
      <w:start w:val="1"/>
      <w:numFmt w:val="decimal"/>
      <w:lvlText w:val="%1.%2.%3.%4.%5.%6"/>
      <w:lvlJc w:val="left"/>
      <w:pPr>
        <w:tabs>
          <w:tab w:val="num" w:pos="1680"/>
        </w:tabs>
        <w:ind w:left="1680" w:hanging="1080"/>
      </w:pPr>
      <w:rPr>
        <w:rFonts w:cs="Times New Roman" w:hint="default"/>
        <w:b/>
      </w:rPr>
    </w:lvl>
    <w:lvl w:ilvl="6">
      <w:start w:val="1"/>
      <w:numFmt w:val="decimal"/>
      <w:lvlText w:val="%1.%2.%3.%4.%5.%6.%7"/>
      <w:lvlJc w:val="left"/>
      <w:pPr>
        <w:tabs>
          <w:tab w:val="num" w:pos="2040"/>
        </w:tabs>
        <w:ind w:left="2040" w:hanging="1440"/>
      </w:pPr>
      <w:rPr>
        <w:rFonts w:cs="Times New Roman" w:hint="default"/>
        <w:b/>
      </w:rPr>
    </w:lvl>
    <w:lvl w:ilvl="7">
      <w:start w:val="1"/>
      <w:numFmt w:val="decimal"/>
      <w:lvlText w:val="%1.%2.%3.%4.%5.%6.%7.%8"/>
      <w:lvlJc w:val="left"/>
      <w:pPr>
        <w:tabs>
          <w:tab w:val="num" w:pos="2040"/>
        </w:tabs>
        <w:ind w:left="2040" w:hanging="1440"/>
      </w:pPr>
      <w:rPr>
        <w:rFonts w:cs="Times New Roman" w:hint="default"/>
        <w:b/>
      </w:rPr>
    </w:lvl>
    <w:lvl w:ilvl="8">
      <w:start w:val="1"/>
      <w:numFmt w:val="decimal"/>
      <w:lvlText w:val="%1.%2.%3.%4.%5.%6.%7.%8.%9"/>
      <w:lvlJc w:val="left"/>
      <w:pPr>
        <w:tabs>
          <w:tab w:val="num" w:pos="2400"/>
        </w:tabs>
        <w:ind w:left="2400" w:hanging="1800"/>
      </w:pPr>
      <w:rPr>
        <w:rFonts w:cs="Times New Roman" w:hint="default"/>
        <w:b/>
      </w:rPr>
    </w:lvl>
  </w:abstractNum>
  <w:abstractNum w:abstractNumId="22" w15:restartNumberingAfterBreak="0">
    <w:nsid w:val="6A4771AF"/>
    <w:multiLevelType w:val="hybridMultilevel"/>
    <w:tmpl w:val="3A52E392"/>
    <w:lvl w:ilvl="0" w:tplc="439E83A4">
      <w:start w:val="1"/>
      <w:numFmt w:val="bullet"/>
      <w:lvlText w:val=""/>
      <w:lvlJc w:val="left"/>
      <w:pPr>
        <w:tabs>
          <w:tab w:val="num" w:pos="360"/>
        </w:tabs>
        <w:ind w:left="360" w:hanging="360"/>
      </w:pPr>
      <w:rPr>
        <w:rFonts w:ascii="Symbol" w:hAnsi="Symbol" w:hint="default"/>
      </w:rPr>
    </w:lvl>
    <w:lvl w:ilvl="1" w:tplc="F16671B2">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C37D4"/>
    <w:multiLevelType w:val="hybridMultilevel"/>
    <w:tmpl w:val="20E2B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E145A"/>
    <w:multiLevelType w:val="multilevel"/>
    <w:tmpl w:val="CDD2AEFE"/>
    <w:lvl w:ilvl="0">
      <w:start w:val="1"/>
      <w:numFmt w:val="bullet"/>
      <w:lvlText w:val=""/>
      <w:lvlJc w:val="left"/>
      <w:pPr>
        <w:ind w:left="1760" w:hanging="360"/>
      </w:pPr>
      <w:rPr>
        <w:rFonts w:ascii="Symbol" w:hAnsi="Symbol" w:hint="default"/>
        <w:b/>
      </w:rPr>
    </w:lvl>
    <w:lvl w:ilvl="1">
      <w:start w:val="1"/>
      <w:numFmt w:val="decimal"/>
      <w:lvlText w:val="%1.%2."/>
      <w:lvlJc w:val="left"/>
      <w:pPr>
        <w:ind w:left="2192" w:hanging="432"/>
      </w:pPr>
      <w:rPr>
        <w:b w:val="0"/>
      </w:rPr>
    </w:lvl>
    <w:lvl w:ilvl="2">
      <w:start w:val="1"/>
      <w:numFmt w:val="decimal"/>
      <w:lvlText w:val="%1.%2.%3."/>
      <w:lvlJc w:val="left"/>
      <w:pPr>
        <w:ind w:left="2624" w:hanging="504"/>
      </w:pPr>
    </w:lvl>
    <w:lvl w:ilvl="3">
      <w:start w:val="1"/>
      <w:numFmt w:val="decimal"/>
      <w:lvlText w:val="%1.%2.%3.%4."/>
      <w:lvlJc w:val="left"/>
      <w:pPr>
        <w:ind w:left="3128" w:hanging="648"/>
      </w:pPr>
    </w:lvl>
    <w:lvl w:ilvl="4">
      <w:start w:val="1"/>
      <w:numFmt w:val="decimal"/>
      <w:lvlText w:val="%1.%2.%3.%4.%5."/>
      <w:lvlJc w:val="left"/>
      <w:pPr>
        <w:ind w:left="3632" w:hanging="792"/>
      </w:pPr>
    </w:lvl>
    <w:lvl w:ilvl="5">
      <w:start w:val="1"/>
      <w:numFmt w:val="decimal"/>
      <w:lvlText w:val="%1.%2.%3.%4.%5.%6."/>
      <w:lvlJc w:val="left"/>
      <w:pPr>
        <w:ind w:left="4136" w:hanging="936"/>
      </w:pPr>
    </w:lvl>
    <w:lvl w:ilvl="6">
      <w:start w:val="1"/>
      <w:numFmt w:val="decimal"/>
      <w:lvlText w:val="%1.%2.%3.%4.%5.%6.%7."/>
      <w:lvlJc w:val="left"/>
      <w:pPr>
        <w:ind w:left="4640" w:hanging="1080"/>
      </w:pPr>
    </w:lvl>
    <w:lvl w:ilvl="7">
      <w:start w:val="1"/>
      <w:numFmt w:val="decimal"/>
      <w:lvlText w:val="%1.%2.%3.%4.%5.%6.%7.%8."/>
      <w:lvlJc w:val="left"/>
      <w:pPr>
        <w:ind w:left="5144" w:hanging="1224"/>
      </w:pPr>
    </w:lvl>
    <w:lvl w:ilvl="8">
      <w:start w:val="1"/>
      <w:numFmt w:val="decimal"/>
      <w:lvlText w:val="%1.%2.%3.%4.%5.%6.%7.%8.%9."/>
      <w:lvlJc w:val="left"/>
      <w:pPr>
        <w:ind w:left="5720" w:hanging="1440"/>
      </w:pPr>
    </w:lvl>
  </w:abstractNum>
  <w:abstractNum w:abstractNumId="25" w15:restartNumberingAfterBreak="0">
    <w:nsid w:val="6F1E1455"/>
    <w:multiLevelType w:val="hybridMultilevel"/>
    <w:tmpl w:val="5FD4A2E0"/>
    <w:lvl w:ilvl="0" w:tplc="439E83A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940F67"/>
    <w:multiLevelType w:val="hybridMultilevel"/>
    <w:tmpl w:val="0CDA6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DC8388E"/>
    <w:multiLevelType w:val="multilevel"/>
    <w:tmpl w:val="B2D06BE6"/>
    <w:lvl w:ilvl="0">
      <w:start w:val="3"/>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1080" w:hanging="108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440" w:hanging="144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800" w:hanging="1800"/>
      </w:pPr>
      <w:rPr>
        <w:rFonts w:hint="default"/>
        <w:b w:val="0"/>
        <w:sz w:val="20"/>
      </w:rPr>
    </w:lvl>
    <w:lvl w:ilvl="8">
      <w:start w:val="1"/>
      <w:numFmt w:val="decimal"/>
      <w:lvlText w:val="%1.%2.%3.%4.%5.%6.%7.%8.%9"/>
      <w:lvlJc w:val="left"/>
      <w:pPr>
        <w:ind w:left="1800" w:hanging="1800"/>
      </w:pPr>
      <w:rPr>
        <w:rFonts w:hint="default"/>
        <w:b w:val="0"/>
        <w:sz w:val="20"/>
      </w:rPr>
    </w:lvl>
  </w:abstractNum>
  <w:num w:numId="1" w16cid:durableId="63917310">
    <w:abstractNumId w:val="4"/>
  </w:num>
  <w:num w:numId="2" w16cid:durableId="1667589996">
    <w:abstractNumId w:val="11"/>
  </w:num>
  <w:num w:numId="3" w16cid:durableId="531849278">
    <w:abstractNumId w:val="24"/>
  </w:num>
  <w:num w:numId="4" w16cid:durableId="517624893">
    <w:abstractNumId w:val="21"/>
  </w:num>
  <w:num w:numId="5" w16cid:durableId="1682269942">
    <w:abstractNumId w:val="18"/>
  </w:num>
  <w:num w:numId="6" w16cid:durableId="1370884388">
    <w:abstractNumId w:val="17"/>
  </w:num>
  <w:num w:numId="7" w16cid:durableId="357700341">
    <w:abstractNumId w:val="13"/>
  </w:num>
  <w:num w:numId="8" w16cid:durableId="1784376255">
    <w:abstractNumId w:val="10"/>
  </w:num>
  <w:num w:numId="9" w16cid:durableId="1158574688">
    <w:abstractNumId w:val="0"/>
  </w:num>
  <w:num w:numId="10" w16cid:durableId="627710117">
    <w:abstractNumId w:val="26"/>
  </w:num>
  <w:num w:numId="11" w16cid:durableId="1692074687">
    <w:abstractNumId w:val="9"/>
  </w:num>
  <w:num w:numId="12" w16cid:durableId="1132402172">
    <w:abstractNumId w:val="27"/>
  </w:num>
  <w:num w:numId="13" w16cid:durableId="1374770960">
    <w:abstractNumId w:val="23"/>
  </w:num>
  <w:num w:numId="14" w16cid:durableId="84232417">
    <w:abstractNumId w:val="14"/>
  </w:num>
  <w:num w:numId="15" w16cid:durableId="396637626">
    <w:abstractNumId w:val="19"/>
  </w:num>
  <w:num w:numId="16" w16cid:durableId="821968038">
    <w:abstractNumId w:val="22"/>
  </w:num>
  <w:num w:numId="17" w16cid:durableId="1330448273">
    <w:abstractNumId w:val="2"/>
  </w:num>
  <w:num w:numId="18" w16cid:durableId="583563349">
    <w:abstractNumId w:val="5"/>
  </w:num>
  <w:num w:numId="19" w16cid:durableId="154105358">
    <w:abstractNumId w:val="20"/>
  </w:num>
  <w:num w:numId="20" w16cid:durableId="153617105">
    <w:abstractNumId w:val="16"/>
  </w:num>
  <w:num w:numId="21" w16cid:durableId="2018192258">
    <w:abstractNumId w:val="25"/>
  </w:num>
  <w:num w:numId="22" w16cid:durableId="23290742">
    <w:abstractNumId w:val="3"/>
  </w:num>
  <w:num w:numId="23" w16cid:durableId="130248569">
    <w:abstractNumId w:val="12"/>
  </w:num>
  <w:num w:numId="24" w16cid:durableId="1385835087">
    <w:abstractNumId w:val="8"/>
  </w:num>
  <w:num w:numId="25" w16cid:durableId="1081219776">
    <w:abstractNumId w:val="6"/>
  </w:num>
  <w:num w:numId="26" w16cid:durableId="1501309800">
    <w:abstractNumId w:val="7"/>
  </w:num>
  <w:num w:numId="27" w16cid:durableId="1182817672">
    <w:abstractNumId w:val="15"/>
  </w:num>
  <w:num w:numId="28" w16cid:durableId="846596924">
    <w:abstractNumId w:val="7"/>
    <w:lvlOverride w:ilvl="0">
      <w:startOverride w:val="3"/>
    </w:lvlOverride>
  </w:num>
  <w:num w:numId="29" w16cid:durableId="1776172274">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8F4"/>
    <w:rsid w:val="00012996"/>
    <w:rsid w:val="00023CC4"/>
    <w:rsid w:val="0004055B"/>
    <w:rsid w:val="00044A05"/>
    <w:rsid w:val="000541C6"/>
    <w:rsid w:val="000542C5"/>
    <w:rsid w:val="00055343"/>
    <w:rsid w:val="00062DCC"/>
    <w:rsid w:val="00067375"/>
    <w:rsid w:val="00067E08"/>
    <w:rsid w:val="00072E8E"/>
    <w:rsid w:val="00073F13"/>
    <w:rsid w:val="00082D79"/>
    <w:rsid w:val="00097A65"/>
    <w:rsid w:val="000A0582"/>
    <w:rsid w:val="000A1791"/>
    <w:rsid w:val="000C4538"/>
    <w:rsid w:val="000C7B24"/>
    <w:rsid w:val="000D2D0D"/>
    <w:rsid w:val="000E36EE"/>
    <w:rsid w:val="000E4976"/>
    <w:rsid w:val="000F5C5A"/>
    <w:rsid w:val="000F7A6A"/>
    <w:rsid w:val="00102405"/>
    <w:rsid w:val="00104614"/>
    <w:rsid w:val="00106C06"/>
    <w:rsid w:val="00107BC9"/>
    <w:rsid w:val="0011099E"/>
    <w:rsid w:val="00112D98"/>
    <w:rsid w:val="00113982"/>
    <w:rsid w:val="00114165"/>
    <w:rsid w:val="00141BB4"/>
    <w:rsid w:val="00150C67"/>
    <w:rsid w:val="0017311E"/>
    <w:rsid w:val="00174292"/>
    <w:rsid w:val="00183028"/>
    <w:rsid w:val="0018597A"/>
    <w:rsid w:val="00187A22"/>
    <w:rsid w:val="00192F90"/>
    <w:rsid w:val="00193882"/>
    <w:rsid w:val="001B35F6"/>
    <w:rsid w:val="001B64AE"/>
    <w:rsid w:val="001C16F9"/>
    <w:rsid w:val="001C3121"/>
    <w:rsid w:val="001D272B"/>
    <w:rsid w:val="001D517A"/>
    <w:rsid w:val="001E056A"/>
    <w:rsid w:val="001E6462"/>
    <w:rsid w:val="001E7343"/>
    <w:rsid w:val="001F1513"/>
    <w:rsid w:val="001F325B"/>
    <w:rsid w:val="001F4F46"/>
    <w:rsid w:val="001F6E84"/>
    <w:rsid w:val="00201377"/>
    <w:rsid w:val="0021327C"/>
    <w:rsid w:val="00215DE5"/>
    <w:rsid w:val="00222176"/>
    <w:rsid w:val="00226051"/>
    <w:rsid w:val="00227D9E"/>
    <w:rsid w:val="00233305"/>
    <w:rsid w:val="00235AD2"/>
    <w:rsid w:val="00237AAE"/>
    <w:rsid w:val="00240351"/>
    <w:rsid w:val="00242AE4"/>
    <w:rsid w:val="002465A9"/>
    <w:rsid w:val="00253749"/>
    <w:rsid w:val="00255574"/>
    <w:rsid w:val="0026012F"/>
    <w:rsid w:val="002765C9"/>
    <w:rsid w:val="002800BE"/>
    <w:rsid w:val="002818F7"/>
    <w:rsid w:val="00282F55"/>
    <w:rsid w:val="00293C67"/>
    <w:rsid w:val="002C6038"/>
    <w:rsid w:val="002D2A72"/>
    <w:rsid w:val="002D6164"/>
    <w:rsid w:val="002D7C2E"/>
    <w:rsid w:val="002E222B"/>
    <w:rsid w:val="002F2E78"/>
    <w:rsid w:val="00300FF5"/>
    <w:rsid w:val="0031146C"/>
    <w:rsid w:val="00316D30"/>
    <w:rsid w:val="003335E7"/>
    <w:rsid w:val="00340540"/>
    <w:rsid w:val="003417F7"/>
    <w:rsid w:val="003449D9"/>
    <w:rsid w:val="003509C0"/>
    <w:rsid w:val="00350DF7"/>
    <w:rsid w:val="0036321C"/>
    <w:rsid w:val="00366394"/>
    <w:rsid w:val="003707DF"/>
    <w:rsid w:val="0037086E"/>
    <w:rsid w:val="003724F7"/>
    <w:rsid w:val="0038449A"/>
    <w:rsid w:val="00386B7A"/>
    <w:rsid w:val="00391602"/>
    <w:rsid w:val="0039301F"/>
    <w:rsid w:val="00395C25"/>
    <w:rsid w:val="00396955"/>
    <w:rsid w:val="003A1B55"/>
    <w:rsid w:val="003A23EA"/>
    <w:rsid w:val="003B03A5"/>
    <w:rsid w:val="003B792B"/>
    <w:rsid w:val="003D2E7D"/>
    <w:rsid w:val="003D58ED"/>
    <w:rsid w:val="003D7B59"/>
    <w:rsid w:val="003E2F0B"/>
    <w:rsid w:val="003E6636"/>
    <w:rsid w:val="003F51BC"/>
    <w:rsid w:val="004017C5"/>
    <w:rsid w:val="00402676"/>
    <w:rsid w:val="004126FE"/>
    <w:rsid w:val="00413D4F"/>
    <w:rsid w:val="00424EAC"/>
    <w:rsid w:val="00430515"/>
    <w:rsid w:val="0043470E"/>
    <w:rsid w:val="00435C00"/>
    <w:rsid w:val="004362D8"/>
    <w:rsid w:val="00457084"/>
    <w:rsid w:val="004677F2"/>
    <w:rsid w:val="00467E1A"/>
    <w:rsid w:val="00470E02"/>
    <w:rsid w:val="004738D6"/>
    <w:rsid w:val="00490CCE"/>
    <w:rsid w:val="004A453E"/>
    <w:rsid w:val="004A5171"/>
    <w:rsid w:val="004B2A59"/>
    <w:rsid w:val="004C5F43"/>
    <w:rsid w:val="004D06D4"/>
    <w:rsid w:val="004D491E"/>
    <w:rsid w:val="004E12F5"/>
    <w:rsid w:val="004E3851"/>
    <w:rsid w:val="004F42AD"/>
    <w:rsid w:val="004F7C46"/>
    <w:rsid w:val="00515490"/>
    <w:rsid w:val="005250BD"/>
    <w:rsid w:val="005254DE"/>
    <w:rsid w:val="00543BF4"/>
    <w:rsid w:val="0054427F"/>
    <w:rsid w:val="0055649C"/>
    <w:rsid w:val="005651F7"/>
    <w:rsid w:val="00565A99"/>
    <w:rsid w:val="00573D1A"/>
    <w:rsid w:val="005748B8"/>
    <w:rsid w:val="00576FFF"/>
    <w:rsid w:val="00581D16"/>
    <w:rsid w:val="0058360A"/>
    <w:rsid w:val="0058617C"/>
    <w:rsid w:val="005C684F"/>
    <w:rsid w:val="005D242B"/>
    <w:rsid w:val="005E32B5"/>
    <w:rsid w:val="005F1665"/>
    <w:rsid w:val="00600D66"/>
    <w:rsid w:val="00604DB0"/>
    <w:rsid w:val="00614876"/>
    <w:rsid w:val="006209E3"/>
    <w:rsid w:val="00621CA4"/>
    <w:rsid w:val="00623460"/>
    <w:rsid w:val="00624816"/>
    <w:rsid w:val="00634A06"/>
    <w:rsid w:val="0063535F"/>
    <w:rsid w:val="00637992"/>
    <w:rsid w:val="00641CE8"/>
    <w:rsid w:val="00657F25"/>
    <w:rsid w:val="006630B0"/>
    <w:rsid w:val="00666C5E"/>
    <w:rsid w:val="0067098C"/>
    <w:rsid w:val="00671327"/>
    <w:rsid w:val="006A597F"/>
    <w:rsid w:val="006B128C"/>
    <w:rsid w:val="006B2E2B"/>
    <w:rsid w:val="006C201D"/>
    <w:rsid w:val="006C5190"/>
    <w:rsid w:val="006C7EDF"/>
    <w:rsid w:val="006D19C6"/>
    <w:rsid w:val="006D5F58"/>
    <w:rsid w:val="006F2F1F"/>
    <w:rsid w:val="006F368B"/>
    <w:rsid w:val="006F5EDA"/>
    <w:rsid w:val="00717423"/>
    <w:rsid w:val="00717973"/>
    <w:rsid w:val="00747A95"/>
    <w:rsid w:val="00766D16"/>
    <w:rsid w:val="00772B34"/>
    <w:rsid w:val="0078094F"/>
    <w:rsid w:val="00780ED8"/>
    <w:rsid w:val="00786D7B"/>
    <w:rsid w:val="007908B7"/>
    <w:rsid w:val="00795643"/>
    <w:rsid w:val="007A06E3"/>
    <w:rsid w:val="007A19E0"/>
    <w:rsid w:val="007A1FE6"/>
    <w:rsid w:val="007B1B3B"/>
    <w:rsid w:val="007B3AC9"/>
    <w:rsid w:val="007C49FE"/>
    <w:rsid w:val="007C76AE"/>
    <w:rsid w:val="007D504C"/>
    <w:rsid w:val="007D6B77"/>
    <w:rsid w:val="007E5049"/>
    <w:rsid w:val="007F4C12"/>
    <w:rsid w:val="008064E1"/>
    <w:rsid w:val="00825119"/>
    <w:rsid w:val="00831664"/>
    <w:rsid w:val="00837E99"/>
    <w:rsid w:val="00840671"/>
    <w:rsid w:val="00840EE4"/>
    <w:rsid w:val="00845374"/>
    <w:rsid w:val="00853E60"/>
    <w:rsid w:val="0085772B"/>
    <w:rsid w:val="00861504"/>
    <w:rsid w:val="00864CFA"/>
    <w:rsid w:val="00867930"/>
    <w:rsid w:val="00867E9C"/>
    <w:rsid w:val="00874D18"/>
    <w:rsid w:val="00880FC1"/>
    <w:rsid w:val="008815AF"/>
    <w:rsid w:val="008A04C0"/>
    <w:rsid w:val="008A09F6"/>
    <w:rsid w:val="008A2C4A"/>
    <w:rsid w:val="008C3A93"/>
    <w:rsid w:val="008E347C"/>
    <w:rsid w:val="008E64CA"/>
    <w:rsid w:val="008F0F35"/>
    <w:rsid w:val="00914898"/>
    <w:rsid w:val="009213CB"/>
    <w:rsid w:val="00922E26"/>
    <w:rsid w:val="00925B14"/>
    <w:rsid w:val="00933CB9"/>
    <w:rsid w:val="0096110B"/>
    <w:rsid w:val="00971416"/>
    <w:rsid w:val="00971D94"/>
    <w:rsid w:val="00985DCD"/>
    <w:rsid w:val="009937C3"/>
    <w:rsid w:val="00993D78"/>
    <w:rsid w:val="009A1CD6"/>
    <w:rsid w:val="009B31AC"/>
    <w:rsid w:val="009D753A"/>
    <w:rsid w:val="009E2011"/>
    <w:rsid w:val="009E5818"/>
    <w:rsid w:val="009E594B"/>
    <w:rsid w:val="009E6EE4"/>
    <w:rsid w:val="00A01934"/>
    <w:rsid w:val="00A034FE"/>
    <w:rsid w:val="00A03E83"/>
    <w:rsid w:val="00A055FD"/>
    <w:rsid w:val="00A142FE"/>
    <w:rsid w:val="00A23EF1"/>
    <w:rsid w:val="00A25A29"/>
    <w:rsid w:val="00A3002F"/>
    <w:rsid w:val="00A36668"/>
    <w:rsid w:val="00A438A9"/>
    <w:rsid w:val="00A45AE4"/>
    <w:rsid w:val="00A518BC"/>
    <w:rsid w:val="00A534E1"/>
    <w:rsid w:val="00A63CC8"/>
    <w:rsid w:val="00A648CA"/>
    <w:rsid w:val="00A76F0C"/>
    <w:rsid w:val="00A84D28"/>
    <w:rsid w:val="00A8717E"/>
    <w:rsid w:val="00A93525"/>
    <w:rsid w:val="00AA109F"/>
    <w:rsid w:val="00AA5E8C"/>
    <w:rsid w:val="00AB16C2"/>
    <w:rsid w:val="00AB2558"/>
    <w:rsid w:val="00AB2566"/>
    <w:rsid w:val="00AC120C"/>
    <w:rsid w:val="00AC6D8F"/>
    <w:rsid w:val="00AD264E"/>
    <w:rsid w:val="00AD3311"/>
    <w:rsid w:val="00AD4DFF"/>
    <w:rsid w:val="00AE1DAF"/>
    <w:rsid w:val="00AE4038"/>
    <w:rsid w:val="00AF263B"/>
    <w:rsid w:val="00B26514"/>
    <w:rsid w:val="00B31651"/>
    <w:rsid w:val="00B334B7"/>
    <w:rsid w:val="00B42134"/>
    <w:rsid w:val="00B45504"/>
    <w:rsid w:val="00B47200"/>
    <w:rsid w:val="00B6191B"/>
    <w:rsid w:val="00B6616F"/>
    <w:rsid w:val="00B7629D"/>
    <w:rsid w:val="00B86B36"/>
    <w:rsid w:val="00B91F04"/>
    <w:rsid w:val="00BA45AF"/>
    <w:rsid w:val="00BC3773"/>
    <w:rsid w:val="00BC5168"/>
    <w:rsid w:val="00BD4F82"/>
    <w:rsid w:val="00BD7CFF"/>
    <w:rsid w:val="00BE6223"/>
    <w:rsid w:val="00BE70AE"/>
    <w:rsid w:val="00BF18F4"/>
    <w:rsid w:val="00BF4C73"/>
    <w:rsid w:val="00C044E3"/>
    <w:rsid w:val="00C12199"/>
    <w:rsid w:val="00C141A2"/>
    <w:rsid w:val="00C164C3"/>
    <w:rsid w:val="00C26BC5"/>
    <w:rsid w:val="00C331F4"/>
    <w:rsid w:val="00C333FA"/>
    <w:rsid w:val="00C36F0B"/>
    <w:rsid w:val="00C473F0"/>
    <w:rsid w:val="00C56072"/>
    <w:rsid w:val="00C64099"/>
    <w:rsid w:val="00C65B5D"/>
    <w:rsid w:val="00C83903"/>
    <w:rsid w:val="00C926B7"/>
    <w:rsid w:val="00CA135A"/>
    <w:rsid w:val="00CB0A01"/>
    <w:rsid w:val="00CC2CE2"/>
    <w:rsid w:val="00CD1EC3"/>
    <w:rsid w:val="00CD41CF"/>
    <w:rsid w:val="00CE5981"/>
    <w:rsid w:val="00CF1800"/>
    <w:rsid w:val="00CF7A08"/>
    <w:rsid w:val="00D108D7"/>
    <w:rsid w:val="00D303C2"/>
    <w:rsid w:val="00D31F39"/>
    <w:rsid w:val="00D35F59"/>
    <w:rsid w:val="00D41914"/>
    <w:rsid w:val="00D43A50"/>
    <w:rsid w:val="00D43E7A"/>
    <w:rsid w:val="00D4416F"/>
    <w:rsid w:val="00D500B0"/>
    <w:rsid w:val="00D50831"/>
    <w:rsid w:val="00D52E23"/>
    <w:rsid w:val="00D53677"/>
    <w:rsid w:val="00D6611A"/>
    <w:rsid w:val="00D75625"/>
    <w:rsid w:val="00D756FF"/>
    <w:rsid w:val="00D77DA3"/>
    <w:rsid w:val="00D83041"/>
    <w:rsid w:val="00D9124D"/>
    <w:rsid w:val="00D93495"/>
    <w:rsid w:val="00DA203C"/>
    <w:rsid w:val="00DA353E"/>
    <w:rsid w:val="00DA738E"/>
    <w:rsid w:val="00DA757E"/>
    <w:rsid w:val="00DB43BA"/>
    <w:rsid w:val="00DB5BF3"/>
    <w:rsid w:val="00DB6B33"/>
    <w:rsid w:val="00DC2CFD"/>
    <w:rsid w:val="00DE2725"/>
    <w:rsid w:val="00DE324E"/>
    <w:rsid w:val="00DE4043"/>
    <w:rsid w:val="00E0464D"/>
    <w:rsid w:val="00E171D8"/>
    <w:rsid w:val="00E2792B"/>
    <w:rsid w:val="00E33CB5"/>
    <w:rsid w:val="00E40F0F"/>
    <w:rsid w:val="00E42270"/>
    <w:rsid w:val="00E45BB8"/>
    <w:rsid w:val="00E45CF0"/>
    <w:rsid w:val="00E52993"/>
    <w:rsid w:val="00E533E1"/>
    <w:rsid w:val="00E55E47"/>
    <w:rsid w:val="00E74119"/>
    <w:rsid w:val="00E82B8C"/>
    <w:rsid w:val="00E946A4"/>
    <w:rsid w:val="00EA0092"/>
    <w:rsid w:val="00EA2BE4"/>
    <w:rsid w:val="00EB155A"/>
    <w:rsid w:val="00EB193A"/>
    <w:rsid w:val="00EB6B0B"/>
    <w:rsid w:val="00EB74F8"/>
    <w:rsid w:val="00EC3A9B"/>
    <w:rsid w:val="00EC5407"/>
    <w:rsid w:val="00EC6AE4"/>
    <w:rsid w:val="00ED0D53"/>
    <w:rsid w:val="00ED2DC7"/>
    <w:rsid w:val="00ED3311"/>
    <w:rsid w:val="00ED52CC"/>
    <w:rsid w:val="00ED666A"/>
    <w:rsid w:val="00EF1BA4"/>
    <w:rsid w:val="00EF540D"/>
    <w:rsid w:val="00EF6BD0"/>
    <w:rsid w:val="00F05642"/>
    <w:rsid w:val="00F057C9"/>
    <w:rsid w:val="00F06CEA"/>
    <w:rsid w:val="00F15E20"/>
    <w:rsid w:val="00F165A0"/>
    <w:rsid w:val="00F307CD"/>
    <w:rsid w:val="00F376B0"/>
    <w:rsid w:val="00F41A4F"/>
    <w:rsid w:val="00F5396C"/>
    <w:rsid w:val="00F633D1"/>
    <w:rsid w:val="00F649BB"/>
    <w:rsid w:val="00F833CC"/>
    <w:rsid w:val="00F85F28"/>
    <w:rsid w:val="00F87E3A"/>
    <w:rsid w:val="00F906C0"/>
    <w:rsid w:val="00F92878"/>
    <w:rsid w:val="00F94812"/>
    <w:rsid w:val="00F97DB4"/>
    <w:rsid w:val="00FA0374"/>
    <w:rsid w:val="00FA7447"/>
    <w:rsid w:val="00FB03A8"/>
    <w:rsid w:val="00FB1706"/>
    <w:rsid w:val="00FC3964"/>
    <w:rsid w:val="00FC6A9B"/>
    <w:rsid w:val="00FD2302"/>
    <w:rsid w:val="00FD49C9"/>
    <w:rsid w:val="00FD597F"/>
    <w:rsid w:val="00FD6FDA"/>
    <w:rsid w:val="00FF0F54"/>
    <w:rsid w:val="00FF1AF2"/>
    <w:rsid w:val="011C441B"/>
    <w:rsid w:val="013CDCBD"/>
    <w:rsid w:val="03B80E67"/>
    <w:rsid w:val="04024275"/>
    <w:rsid w:val="0558BDAB"/>
    <w:rsid w:val="0567D225"/>
    <w:rsid w:val="080794F0"/>
    <w:rsid w:val="09E0FECD"/>
    <w:rsid w:val="0A34B203"/>
    <w:rsid w:val="0A64A665"/>
    <w:rsid w:val="0B218DC1"/>
    <w:rsid w:val="0B2FD80E"/>
    <w:rsid w:val="0C25D037"/>
    <w:rsid w:val="0CB5653A"/>
    <w:rsid w:val="0D23B9B4"/>
    <w:rsid w:val="0D498D32"/>
    <w:rsid w:val="0DE1D27B"/>
    <w:rsid w:val="0DEF0D35"/>
    <w:rsid w:val="0E14242E"/>
    <w:rsid w:val="0E6E700D"/>
    <w:rsid w:val="0E938546"/>
    <w:rsid w:val="0EAA6FB5"/>
    <w:rsid w:val="0ECE0B9E"/>
    <w:rsid w:val="0EEC8951"/>
    <w:rsid w:val="1041B1DA"/>
    <w:rsid w:val="10D1655B"/>
    <w:rsid w:val="119E4802"/>
    <w:rsid w:val="12297766"/>
    <w:rsid w:val="12A8626A"/>
    <w:rsid w:val="14B73716"/>
    <w:rsid w:val="14C32A3C"/>
    <w:rsid w:val="1524F7EC"/>
    <w:rsid w:val="15E40C48"/>
    <w:rsid w:val="15FF45F9"/>
    <w:rsid w:val="1632CBFB"/>
    <w:rsid w:val="16B6CEC3"/>
    <w:rsid w:val="16C17A5F"/>
    <w:rsid w:val="17E8419C"/>
    <w:rsid w:val="182A7C4B"/>
    <w:rsid w:val="18710539"/>
    <w:rsid w:val="19136B0C"/>
    <w:rsid w:val="19A50610"/>
    <w:rsid w:val="19C27E6F"/>
    <w:rsid w:val="1A71F44C"/>
    <w:rsid w:val="1B144471"/>
    <w:rsid w:val="1B6890B6"/>
    <w:rsid w:val="1B6DB76F"/>
    <w:rsid w:val="1BEC90DF"/>
    <w:rsid w:val="1BF87ACE"/>
    <w:rsid w:val="1C818A1F"/>
    <w:rsid w:val="1D00520E"/>
    <w:rsid w:val="1D6A1CEC"/>
    <w:rsid w:val="1E43449A"/>
    <w:rsid w:val="1E4BD2F6"/>
    <w:rsid w:val="1EC06F9E"/>
    <w:rsid w:val="1ED2EAE0"/>
    <w:rsid w:val="1F2AF3BC"/>
    <w:rsid w:val="1F32B369"/>
    <w:rsid w:val="1F4AFD96"/>
    <w:rsid w:val="1FD90FC2"/>
    <w:rsid w:val="1FE9294F"/>
    <w:rsid w:val="2054E65B"/>
    <w:rsid w:val="20857409"/>
    <w:rsid w:val="21310933"/>
    <w:rsid w:val="217D868F"/>
    <w:rsid w:val="2222D749"/>
    <w:rsid w:val="2242D525"/>
    <w:rsid w:val="2408978C"/>
    <w:rsid w:val="24963063"/>
    <w:rsid w:val="24B992E9"/>
    <w:rsid w:val="24F707D0"/>
    <w:rsid w:val="256512CB"/>
    <w:rsid w:val="25937E69"/>
    <w:rsid w:val="25D08BDC"/>
    <w:rsid w:val="266F2A02"/>
    <w:rsid w:val="26D5525A"/>
    <w:rsid w:val="274A1C1F"/>
    <w:rsid w:val="277AC8AD"/>
    <w:rsid w:val="27A08864"/>
    <w:rsid w:val="27A7AB55"/>
    <w:rsid w:val="27B25498"/>
    <w:rsid w:val="28516DDE"/>
    <w:rsid w:val="28ADFDC7"/>
    <w:rsid w:val="28FA62B8"/>
    <w:rsid w:val="28FEF97E"/>
    <w:rsid w:val="292A57D2"/>
    <w:rsid w:val="29A0E209"/>
    <w:rsid w:val="29A297D4"/>
    <w:rsid w:val="29FA2CA1"/>
    <w:rsid w:val="2A045757"/>
    <w:rsid w:val="2A0CC19D"/>
    <w:rsid w:val="2ADFD43D"/>
    <w:rsid w:val="2B5DED53"/>
    <w:rsid w:val="2BABA810"/>
    <w:rsid w:val="2BACED89"/>
    <w:rsid w:val="2C4D07A8"/>
    <w:rsid w:val="2C746C9A"/>
    <w:rsid w:val="2E20EF74"/>
    <w:rsid w:val="2E2EC953"/>
    <w:rsid w:val="2E7B6061"/>
    <w:rsid w:val="2ECB8F4E"/>
    <w:rsid w:val="2F80864F"/>
    <w:rsid w:val="2F829292"/>
    <w:rsid w:val="2FA8C22E"/>
    <w:rsid w:val="2FDEDD3C"/>
    <w:rsid w:val="2FFC920D"/>
    <w:rsid w:val="3021583B"/>
    <w:rsid w:val="304ED5DB"/>
    <w:rsid w:val="30593707"/>
    <w:rsid w:val="306BB178"/>
    <w:rsid w:val="312A5A39"/>
    <w:rsid w:val="31BCC115"/>
    <w:rsid w:val="324676D2"/>
    <w:rsid w:val="32B1AC5F"/>
    <w:rsid w:val="3308319C"/>
    <w:rsid w:val="336B61C1"/>
    <w:rsid w:val="338AE734"/>
    <w:rsid w:val="33964A22"/>
    <w:rsid w:val="3450E6AA"/>
    <w:rsid w:val="3467749C"/>
    <w:rsid w:val="34D2B7C3"/>
    <w:rsid w:val="35CF357C"/>
    <w:rsid w:val="3648C5A4"/>
    <w:rsid w:val="373F8BFF"/>
    <w:rsid w:val="383ABEA8"/>
    <w:rsid w:val="393D013E"/>
    <w:rsid w:val="39D37FD3"/>
    <w:rsid w:val="39FD0063"/>
    <w:rsid w:val="3A37A55F"/>
    <w:rsid w:val="3B13019E"/>
    <w:rsid w:val="3B23488A"/>
    <w:rsid w:val="3DCF1339"/>
    <w:rsid w:val="3E0D731B"/>
    <w:rsid w:val="3E25139A"/>
    <w:rsid w:val="3E45EADF"/>
    <w:rsid w:val="3E747600"/>
    <w:rsid w:val="3F12DB2C"/>
    <w:rsid w:val="3FB08F30"/>
    <w:rsid w:val="3FF08D9D"/>
    <w:rsid w:val="4142F6A5"/>
    <w:rsid w:val="414F160D"/>
    <w:rsid w:val="415177FF"/>
    <w:rsid w:val="4235C086"/>
    <w:rsid w:val="4298C9CE"/>
    <w:rsid w:val="429FEF2F"/>
    <w:rsid w:val="42A1A760"/>
    <w:rsid w:val="42E3292E"/>
    <w:rsid w:val="4349D477"/>
    <w:rsid w:val="434CCD12"/>
    <w:rsid w:val="43DFAB04"/>
    <w:rsid w:val="443F5F53"/>
    <w:rsid w:val="457C9ACA"/>
    <w:rsid w:val="459E3A04"/>
    <w:rsid w:val="47413188"/>
    <w:rsid w:val="47E6180F"/>
    <w:rsid w:val="48202593"/>
    <w:rsid w:val="4821334C"/>
    <w:rsid w:val="486A491F"/>
    <w:rsid w:val="492689BE"/>
    <w:rsid w:val="49352A0E"/>
    <w:rsid w:val="4AFD7DC8"/>
    <w:rsid w:val="4B11C353"/>
    <w:rsid w:val="4BA94456"/>
    <w:rsid w:val="4BCBE9C1"/>
    <w:rsid w:val="4BFB8B34"/>
    <w:rsid w:val="4D5B9E4C"/>
    <w:rsid w:val="4DD67A45"/>
    <w:rsid w:val="4EC762FB"/>
    <w:rsid w:val="4F891010"/>
    <w:rsid w:val="5071B03D"/>
    <w:rsid w:val="51692CED"/>
    <w:rsid w:val="518D1FE8"/>
    <w:rsid w:val="51DAB85B"/>
    <w:rsid w:val="51DEB3CF"/>
    <w:rsid w:val="52E0425A"/>
    <w:rsid w:val="5327626E"/>
    <w:rsid w:val="5332F21E"/>
    <w:rsid w:val="538FAA71"/>
    <w:rsid w:val="53914DC0"/>
    <w:rsid w:val="53C69A38"/>
    <w:rsid w:val="544A95D8"/>
    <w:rsid w:val="5690EF7D"/>
    <w:rsid w:val="5753F33D"/>
    <w:rsid w:val="57D1C6C1"/>
    <w:rsid w:val="57E0FCA0"/>
    <w:rsid w:val="583ACD88"/>
    <w:rsid w:val="58B1F330"/>
    <w:rsid w:val="58CAD719"/>
    <w:rsid w:val="5930BD04"/>
    <w:rsid w:val="59E94616"/>
    <w:rsid w:val="5A3B1F9F"/>
    <w:rsid w:val="5AB55FA1"/>
    <w:rsid w:val="5AC9252F"/>
    <w:rsid w:val="5ADB8982"/>
    <w:rsid w:val="5B058569"/>
    <w:rsid w:val="5C494391"/>
    <w:rsid w:val="5EF8C4BD"/>
    <w:rsid w:val="5F293AD1"/>
    <w:rsid w:val="5F905D19"/>
    <w:rsid w:val="603A6F96"/>
    <w:rsid w:val="608C8F5A"/>
    <w:rsid w:val="6145D9A8"/>
    <w:rsid w:val="618A202D"/>
    <w:rsid w:val="61D6CAF1"/>
    <w:rsid w:val="61DE580B"/>
    <w:rsid w:val="62449F29"/>
    <w:rsid w:val="625C7FC7"/>
    <w:rsid w:val="62C66E24"/>
    <w:rsid w:val="63FF186A"/>
    <w:rsid w:val="64BFB664"/>
    <w:rsid w:val="653DC25C"/>
    <w:rsid w:val="658ECD6A"/>
    <w:rsid w:val="65EC363C"/>
    <w:rsid w:val="65F3B7F3"/>
    <w:rsid w:val="6669C72A"/>
    <w:rsid w:val="66A71F44"/>
    <w:rsid w:val="66D5C15A"/>
    <w:rsid w:val="674A1EA3"/>
    <w:rsid w:val="674E6FA5"/>
    <w:rsid w:val="67945C7A"/>
    <w:rsid w:val="67A1F98D"/>
    <w:rsid w:val="67BFB018"/>
    <w:rsid w:val="68375E49"/>
    <w:rsid w:val="692E3ED4"/>
    <w:rsid w:val="693AD653"/>
    <w:rsid w:val="69F70B98"/>
    <w:rsid w:val="6A1348DC"/>
    <w:rsid w:val="6AEDD7BF"/>
    <w:rsid w:val="6B10CE46"/>
    <w:rsid w:val="6B92E921"/>
    <w:rsid w:val="6B99513F"/>
    <w:rsid w:val="6E75DBD2"/>
    <w:rsid w:val="6F722B1E"/>
    <w:rsid w:val="70BF52E3"/>
    <w:rsid w:val="70D7B5AE"/>
    <w:rsid w:val="71978F7F"/>
    <w:rsid w:val="71D4D93C"/>
    <w:rsid w:val="721C0285"/>
    <w:rsid w:val="733F8695"/>
    <w:rsid w:val="7341B58B"/>
    <w:rsid w:val="735E70AF"/>
    <w:rsid w:val="736A79D0"/>
    <w:rsid w:val="75516BEC"/>
    <w:rsid w:val="75F35F01"/>
    <w:rsid w:val="760226AD"/>
    <w:rsid w:val="76140F1E"/>
    <w:rsid w:val="76747F85"/>
    <w:rsid w:val="76FE5709"/>
    <w:rsid w:val="770F6A2E"/>
    <w:rsid w:val="77D00491"/>
    <w:rsid w:val="7865156B"/>
    <w:rsid w:val="78889610"/>
    <w:rsid w:val="7890583F"/>
    <w:rsid w:val="7ACEAFD5"/>
    <w:rsid w:val="7B3253C8"/>
    <w:rsid w:val="7C687F68"/>
    <w:rsid w:val="7C86BBC0"/>
    <w:rsid w:val="7CD3826A"/>
    <w:rsid w:val="7DBA7EA0"/>
    <w:rsid w:val="7E35F75C"/>
    <w:rsid w:val="7EE51D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6480AAD"/>
  <w15:chartTrackingRefBased/>
  <w15:docId w15:val="{21B80F8A-4E8E-4C45-8B04-314A1E32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29D"/>
    <w:pPr>
      <w:spacing w:before="200" w:after="200"/>
      <w:jc w:val="both"/>
    </w:pPr>
    <w:rPr>
      <w:rFonts w:ascii="Arial" w:eastAsia="Times New Roman" w:hAnsi="Arial"/>
      <w:sz w:val="22"/>
      <w:szCs w:val="24"/>
      <w:lang w:val="en-GB" w:eastAsia="en-GB"/>
    </w:rPr>
  </w:style>
  <w:style w:type="paragraph" w:styleId="Heading1">
    <w:name w:val="heading 1"/>
    <w:basedOn w:val="Normal"/>
    <w:next w:val="Normal"/>
    <w:link w:val="Heading1Char"/>
    <w:uiPriority w:val="9"/>
    <w:qFormat/>
    <w:rsid w:val="00B42134"/>
    <w:pPr>
      <w:keepNext/>
      <w:keepLines/>
      <w:spacing w:before="240" w:after="0"/>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F87E3A"/>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autoRedefine/>
    <w:qFormat/>
    <w:rsid w:val="000A0582"/>
    <w:pPr>
      <w:keepNext/>
      <w:numPr>
        <w:numId w:val="26"/>
      </w:numPr>
      <w:spacing w:before="300" w:after="100"/>
      <w:ind w:left="357" w:hanging="357"/>
      <w:contextualSpacing/>
      <w:jc w:val="left"/>
      <w:outlineLvl w:val="2"/>
    </w:pPr>
    <w:rPr>
      <w:b/>
      <w:sz w:val="24"/>
      <w:szCs w:val="20"/>
      <w:lang w:eastAsia="en-US"/>
    </w:rPr>
  </w:style>
  <w:style w:type="paragraph" w:styleId="Heading4">
    <w:name w:val="heading 4"/>
    <w:basedOn w:val="Normal"/>
    <w:next w:val="Normal"/>
    <w:link w:val="Heading4Char"/>
    <w:autoRedefine/>
    <w:uiPriority w:val="9"/>
    <w:unhideWhenUsed/>
    <w:qFormat/>
    <w:rsid w:val="00F165A0"/>
    <w:pPr>
      <w:keepNext/>
      <w:keepLines/>
      <w:spacing w:before="40" w:after="0"/>
      <w:ind w:left="125"/>
      <w:jc w:val="left"/>
      <w:outlineLvl w:val="3"/>
    </w:pPr>
    <w:rPr>
      <w:b/>
      <w:sz w:val="28"/>
      <w:szCs w:val="28"/>
      <w:lang w:val="en-US" w:eastAsia="en-US"/>
    </w:rPr>
  </w:style>
  <w:style w:type="paragraph" w:styleId="Heading5">
    <w:name w:val="heading 5"/>
    <w:basedOn w:val="Normal"/>
    <w:next w:val="Normal"/>
    <w:link w:val="Heading5Char"/>
    <w:uiPriority w:val="9"/>
    <w:unhideWhenUsed/>
    <w:qFormat/>
    <w:rsid w:val="5A3B1F9F"/>
    <w:pPr>
      <w:keepNext/>
      <w:keepLines/>
      <w:spacing w:before="40" w:after="0"/>
      <w:outlineLvl w:val="4"/>
    </w:pPr>
    <w:rPr>
      <w:rFonts w:eastAsia="Arial" w:cs="Arial"/>
      <w:b/>
      <w:bCs/>
    </w:rPr>
  </w:style>
  <w:style w:type="paragraph" w:styleId="Heading6">
    <w:name w:val="heading 6"/>
    <w:basedOn w:val="Normal"/>
    <w:next w:val="Normal"/>
    <w:link w:val="Heading6Char"/>
    <w:uiPriority w:val="9"/>
    <w:semiHidden/>
    <w:unhideWhenUsed/>
    <w:qFormat/>
    <w:rsid w:val="00D500B0"/>
    <w:pPr>
      <w:keepNext/>
      <w:keepLines/>
      <w:spacing w:before="40" w:after="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BF1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1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BF18F4"/>
    <w:rPr>
      <w:sz w:val="16"/>
      <w:szCs w:val="16"/>
    </w:rPr>
  </w:style>
  <w:style w:type="paragraph" w:styleId="CommentText">
    <w:name w:val="annotation text"/>
    <w:basedOn w:val="Normal"/>
    <w:link w:val="CommentTextChar"/>
    <w:semiHidden/>
    <w:rsid w:val="00BF18F4"/>
    <w:pPr>
      <w:spacing w:before="0" w:after="0"/>
      <w:jc w:val="left"/>
    </w:pPr>
    <w:rPr>
      <w:rFonts w:ascii="Times New Roman" w:hAnsi="Times New Roman"/>
      <w:sz w:val="20"/>
      <w:szCs w:val="20"/>
      <w:lang w:eastAsia="en-US"/>
    </w:rPr>
  </w:style>
  <w:style w:type="character" w:customStyle="1" w:styleId="CommentTextChar">
    <w:name w:val="Comment Text Char"/>
    <w:link w:val="CommentText"/>
    <w:semiHidden/>
    <w:rsid w:val="00BF18F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F18F4"/>
    <w:pPr>
      <w:spacing w:before="0" w:after="0"/>
    </w:pPr>
    <w:rPr>
      <w:rFonts w:ascii="Segoe UI" w:hAnsi="Segoe UI" w:cs="Segoe UI"/>
      <w:sz w:val="18"/>
      <w:szCs w:val="18"/>
    </w:rPr>
  </w:style>
  <w:style w:type="character" w:customStyle="1" w:styleId="BalloonTextChar">
    <w:name w:val="Balloon Text Char"/>
    <w:link w:val="BalloonText"/>
    <w:uiPriority w:val="99"/>
    <w:semiHidden/>
    <w:rsid w:val="00BF18F4"/>
    <w:rPr>
      <w:rFonts w:ascii="Segoe UI" w:eastAsia="Times New Roman" w:hAnsi="Segoe UI" w:cs="Segoe UI"/>
      <w:sz w:val="18"/>
      <w:szCs w:val="18"/>
      <w:lang w:eastAsia="en-GB"/>
    </w:rPr>
  </w:style>
  <w:style w:type="paragraph" w:styleId="ListParagraph">
    <w:name w:val="List Paragraph"/>
    <w:basedOn w:val="Normal"/>
    <w:uiPriority w:val="34"/>
    <w:qFormat/>
    <w:rsid w:val="00BF18F4"/>
    <w:pPr>
      <w:ind w:left="720"/>
      <w:contextualSpacing/>
    </w:pPr>
  </w:style>
  <w:style w:type="character" w:customStyle="1" w:styleId="Heading3Char">
    <w:name w:val="Heading 3 Char"/>
    <w:link w:val="Heading3"/>
    <w:rsid w:val="000A0582"/>
    <w:rPr>
      <w:rFonts w:ascii="Arial" w:eastAsia="Times New Roman" w:hAnsi="Arial"/>
      <w:b/>
      <w:sz w:val="24"/>
      <w:lang w:val="en-GB" w:eastAsia="en-US"/>
    </w:rPr>
  </w:style>
  <w:style w:type="paragraph" w:styleId="CommentSubject">
    <w:name w:val="annotation subject"/>
    <w:basedOn w:val="CommentText"/>
    <w:next w:val="CommentText"/>
    <w:link w:val="CommentSubjectChar"/>
    <w:uiPriority w:val="99"/>
    <w:semiHidden/>
    <w:unhideWhenUsed/>
    <w:rsid w:val="00BF18F4"/>
    <w:pPr>
      <w:spacing w:before="200" w:after="200"/>
      <w:jc w:val="both"/>
    </w:pPr>
    <w:rPr>
      <w:rFonts w:ascii="Arial" w:hAnsi="Arial"/>
      <w:b/>
      <w:bCs/>
      <w:lang w:eastAsia="en-GB"/>
    </w:rPr>
  </w:style>
  <w:style w:type="character" w:customStyle="1" w:styleId="CommentSubjectChar">
    <w:name w:val="Comment Subject Char"/>
    <w:link w:val="CommentSubject"/>
    <w:uiPriority w:val="99"/>
    <w:semiHidden/>
    <w:rsid w:val="00BF18F4"/>
    <w:rPr>
      <w:rFonts w:ascii="Arial" w:eastAsia="Times New Roman" w:hAnsi="Arial" w:cs="Times New Roman"/>
      <w:b/>
      <w:bCs/>
      <w:sz w:val="20"/>
      <w:szCs w:val="20"/>
      <w:lang w:eastAsia="en-GB"/>
    </w:rPr>
  </w:style>
  <w:style w:type="paragraph" w:styleId="BodyTextIndent2">
    <w:name w:val="Body Text Indent 2"/>
    <w:basedOn w:val="Normal"/>
    <w:link w:val="BodyTextIndent2Char"/>
    <w:rsid w:val="00193882"/>
    <w:pPr>
      <w:spacing w:before="0" w:after="0"/>
      <w:ind w:left="720"/>
    </w:pPr>
    <w:rPr>
      <w:szCs w:val="20"/>
      <w:lang w:eastAsia="en-US"/>
    </w:rPr>
  </w:style>
  <w:style w:type="character" w:customStyle="1" w:styleId="BodyTextIndent2Char">
    <w:name w:val="Body Text Indent 2 Char"/>
    <w:link w:val="BodyTextIndent2"/>
    <w:rsid w:val="00193882"/>
    <w:rPr>
      <w:rFonts w:ascii="Arial" w:eastAsia="Times New Roman" w:hAnsi="Arial" w:cs="Times New Roman"/>
      <w:szCs w:val="20"/>
    </w:rPr>
  </w:style>
  <w:style w:type="paragraph" w:styleId="Header">
    <w:name w:val="header"/>
    <w:basedOn w:val="Normal"/>
    <w:link w:val="HeaderChar"/>
    <w:uiPriority w:val="99"/>
    <w:unhideWhenUsed/>
    <w:rsid w:val="00EA0092"/>
    <w:pPr>
      <w:tabs>
        <w:tab w:val="center" w:pos="4513"/>
        <w:tab w:val="right" w:pos="9026"/>
      </w:tabs>
      <w:spacing w:before="0" w:after="0"/>
    </w:pPr>
  </w:style>
  <w:style w:type="character" w:customStyle="1" w:styleId="HeaderChar">
    <w:name w:val="Header Char"/>
    <w:link w:val="Header"/>
    <w:uiPriority w:val="99"/>
    <w:rsid w:val="00EA0092"/>
    <w:rPr>
      <w:rFonts w:ascii="Arial" w:eastAsia="Times New Roman" w:hAnsi="Arial" w:cs="Times New Roman"/>
      <w:szCs w:val="24"/>
      <w:lang w:eastAsia="en-GB"/>
    </w:rPr>
  </w:style>
  <w:style w:type="paragraph" w:styleId="Footer">
    <w:name w:val="footer"/>
    <w:basedOn w:val="Normal"/>
    <w:link w:val="FooterChar"/>
    <w:uiPriority w:val="99"/>
    <w:unhideWhenUsed/>
    <w:rsid w:val="00EA0092"/>
    <w:pPr>
      <w:tabs>
        <w:tab w:val="center" w:pos="4513"/>
        <w:tab w:val="right" w:pos="9026"/>
      </w:tabs>
      <w:spacing w:before="0" w:after="0"/>
    </w:pPr>
  </w:style>
  <w:style w:type="character" w:customStyle="1" w:styleId="FooterChar">
    <w:name w:val="Footer Char"/>
    <w:link w:val="Footer"/>
    <w:uiPriority w:val="99"/>
    <w:rsid w:val="00EA0092"/>
    <w:rPr>
      <w:rFonts w:ascii="Arial" w:eastAsia="Times New Roman" w:hAnsi="Arial" w:cs="Times New Roman"/>
      <w:szCs w:val="24"/>
      <w:lang w:eastAsia="en-GB"/>
    </w:rPr>
  </w:style>
  <w:style w:type="character" w:customStyle="1" w:styleId="Heading1Char">
    <w:name w:val="Heading 1 Char"/>
    <w:link w:val="Heading1"/>
    <w:uiPriority w:val="9"/>
    <w:rsid w:val="00B42134"/>
    <w:rPr>
      <w:rFonts w:ascii="Calibri Light" w:eastAsia="Times New Roman" w:hAnsi="Calibri Light" w:cs="Times New Roman"/>
      <w:color w:val="2E74B5"/>
      <w:sz w:val="32"/>
      <w:szCs w:val="32"/>
      <w:lang w:eastAsia="en-GB"/>
    </w:rPr>
  </w:style>
  <w:style w:type="paragraph" w:customStyle="1" w:styleId="Default">
    <w:name w:val="Default"/>
    <w:rsid w:val="00B42134"/>
    <w:pPr>
      <w:autoSpaceDE w:val="0"/>
      <w:autoSpaceDN w:val="0"/>
      <w:adjustRightInd w:val="0"/>
    </w:pPr>
    <w:rPr>
      <w:rFonts w:ascii="Arial" w:eastAsia="Times New Roman" w:hAnsi="Arial" w:cs="Arial"/>
      <w:color w:val="000000"/>
      <w:sz w:val="24"/>
      <w:szCs w:val="24"/>
      <w:lang w:val="en-GB" w:eastAsia="en-GB"/>
    </w:rPr>
  </w:style>
  <w:style w:type="character" w:styleId="Hyperlink">
    <w:name w:val="Hyperlink"/>
    <w:rsid w:val="00B42134"/>
    <w:rPr>
      <w:color w:val="0000FF"/>
      <w:u w:val="single"/>
    </w:rPr>
  </w:style>
  <w:style w:type="paragraph" w:styleId="BodyText">
    <w:name w:val="Body Text"/>
    <w:basedOn w:val="Normal"/>
    <w:link w:val="BodyTextChar1"/>
    <w:rsid w:val="00B42134"/>
    <w:pPr>
      <w:spacing w:before="0" w:after="120"/>
      <w:jc w:val="left"/>
    </w:pPr>
    <w:rPr>
      <w:rFonts w:ascii="Times New Roman" w:hAnsi="Times New Roman"/>
      <w:sz w:val="24"/>
    </w:rPr>
  </w:style>
  <w:style w:type="character" w:customStyle="1" w:styleId="BodyTextChar">
    <w:name w:val="Body Text Char"/>
    <w:uiPriority w:val="99"/>
    <w:semiHidden/>
    <w:rsid w:val="00B42134"/>
    <w:rPr>
      <w:rFonts w:ascii="Arial" w:eastAsia="Times New Roman" w:hAnsi="Arial" w:cs="Times New Roman"/>
      <w:szCs w:val="24"/>
      <w:lang w:eastAsia="en-GB"/>
    </w:rPr>
  </w:style>
  <w:style w:type="character" w:customStyle="1" w:styleId="BodyTextChar1">
    <w:name w:val="Body Text Char1"/>
    <w:link w:val="BodyText"/>
    <w:locked/>
    <w:rsid w:val="00B42134"/>
    <w:rPr>
      <w:rFonts w:ascii="Times New Roman" w:eastAsia="Times New Roman" w:hAnsi="Times New Roman" w:cs="Times New Roman"/>
      <w:sz w:val="24"/>
      <w:szCs w:val="24"/>
      <w:lang w:eastAsia="en-GB"/>
    </w:rPr>
  </w:style>
  <w:style w:type="character" w:styleId="Strong">
    <w:name w:val="Strong"/>
    <w:uiPriority w:val="22"/>
    <w:qFormat/>
    <w:rsid w:val="00B42134"/>
    <w:rPr>
      <w:b/>
      <w:bCs/>
    </w:rPr>
  </w:style>
  <w:style w:type="paragraph" w:styleId="NormalWeb">
    <w:name w:val="Normal (Web)"/>
    <w:basedOn w:val="Normal"/>
    <w:uiPriority w:val="99"/>
    <w:unhideWhenUsed/>
    <w:rsid w:val="00B42134"/>
    <w:pPr>
      <w:spacing w:before="100" w:beforeAutospacing="1" w:after="150"/>
      <w:jc w:val="left"/>
    </w:pPr>
    <w:rPr>
      <w:rFonts w:ascii="Times New Roman" w:hAnsi="Times New Roman"/>
      <w:sz w:val="24"/>
    </w:rPr>
  </w:style>
  <w:style w:type="character" w:customStyle="1" w:styleId="Heading6Char">
    <w:name w:val="Heading 6 Char"/>
    <w:link w:val="Heading6"/>
    <w:uiPriority w:val="9"/>
    <w:semiHidden/>
    <w:rsid w:val="00D500B0"/>
    <w:rPr>
      <w:rFonts w:ascii="Calibri Light" w:eastAsia="Times New Roman" w:hAnsi="Calibri Light" w:cs="Times New Roman"/>
      <w:color w:val="1F4D78"/>
      <w:szCs w:val="24"/>
      <w:lang w:eastAsia="en-GB"/>
    </w:rPr>
  </w:style>
  <w:style w:type="paragraph" w:styleId="Title">
    <w:name w:val="Title"/>
    <w:basedOn w:val="Normal"/>
    <w:next w:val="Normal"/>
    <w:link w:val="TitleChar"/>
    <w:uiPriority w:val="10"/>
    <w:qFormat/>
    <w:rsid w:val="006209E3"/>
    <w:pPr>
      <w:spacing w:before="0" w:after="0"/>
      <w:contextualSpacing/>
    </w:pPr>
    <w:rPr>
      <w:rFonts w:ascii="Calibri Light" w:hAnsi="Calibri Light"/>
      <w:spacing w:val="-10"/>
      <w:kern w:val="28"/>
      <w:sz w:val="56"/>
      <w:szCs w:val="56"/>
    </w:rPr>
  </w:style>
  <w:style w:type="character" w:customStyle="1" w:styleId="TitleChar">
    <w:name w:val="Title Char"/>
    <w:link w:val="Title"/>
    <w:uiPriority w:val="10"/>
    <w:rsid w:val="006209E3"/>
    <w:rPr>
      <w:rFonts w:ascii="Calibri Light" w:eastAsia="Times New Roman" w:hAnsi="Calibri Light" w:cs="Times New Roman"/>
      <w:spacing w:val="-10"/>
      <w:kern w:val="28"/>
      <w:sz w:val="56"/>
      <w:szCs w:val="56"/>
      <w:lang w:eastAsia="en-GB"/>
    </w:rPr>
  </w:style>
  <w:style w:type="paragraph" w:styleId="NoSpacing">
    <w:name w:val="No Spacing"/>
    <w:uiPriority w:val="1"/>
    <w:qFormat/>
    <w:rsid w:val="006209E3"/>
    <w:pPr>
      <w:jc w:val="both"/>
    </w:pPr>
    <w:rPr>
      <w:rFonts w:ascii="Arial" w:eastAsia="Times New Roman" w:hAnsi="Arial"/>
      <w:sz w:val="22"/>
      <w:szCs w:val="24"/>
      <w:lang w:val="en-GB" w:eastAsia="en-GB"/>
    </w:rPr>
  </w:style>
  <w:style w:type="paragraph" w:customStyle="1" w:styleId="List1">
    <w:name w:val="List 1"/>
    <w:link w:val="List1Char"/>
    <w:autoRedefine/>
    <w:qFormat/>
    <w:rsid w:val="00E0464D"/>
    <w:pPr>
      <w:spacing w:after="120"/>
      <w:jc w:val="both"/>
    </w:pPr>
    <w:rPr>
      <w:rFonts w:ascii="Arial" w:eastAsia="Times New Roman" w:hAnsi="Arial" w:cs="Arial"/>
      <w:sz w:val="22"/>
      <w:szCs w:val="22"/>
      <w:lang w:eastAsia="en-US"/>
    </w:rPr>
  </w:style>
  <w:style w:type="character" w:customStyle="1" w:styleId="Heading2Char">
    <w:name w:val="Heading 2 Char"/>
    <w:link w:val="Heading2"/>
    <w:uiPriority w:val="9"/>
    <w:rsid w:val="00F87E3A"/>
    <w:rPr>
      <w:rFonts w:ascii="Calibri Light" w:eastAsia="Times New Roman" w:hAnsi="Calibri Light" w:cs="Times New Roman"/>
      <w:color w:val="2E74B5"/>
      <w:sz w:val="26"/>
      <w:szCs w:val="26"/>
      <w:lang w:eastAsia="en-GB"/>
    </w:rPr>
  </w:style>
  <w:style w:type="character" w:customStyle="1" w:styleId="List1Char">
    <w:name w:val="List 1 Char"/>
    <w:link w:val="List1"/>
    <w:rsid w:val="00E0464D"/>
    <w:rPr>
      <w:rFonts w:ascii="Arial" w:eastAsia="Times New Roman" w:hAnsi="Arial" w:cs="Arial"/>
      <w:sz w:val="22"/>
      <w:szCs w:val="22"/>
      <w:lang w:eastAsia="en-US"/>
    </w:rPr>
  </w:style>
  <w:style w:type="paragraph" w:styleId="List">
    <w:name w:val="List"/>
    <w:basedOn w:val="Normal"/>
    <w:uiPriority w:val="99"/>
    <w:semiHidden/>
    <w:unhideWhenUsed/>
    <w:rsid w:val="003E6636"/>
    <w:pPr>
      <w:ind w:left="283" w:hanging="283"/>
      <w:contextualSpacing/>
    </w:pPr>
  </w:style>
  <w:style w:type="character" w:customStyle="1" w:styleId="Heading4Char">
    <w:name w:val="Heading 4 Char"/>
    <w:link w:val="Heading4"/>
    <w:uiPriority w:val="9"/>
    <w:rsid w:val="00F165A0"/>
    <w:rPr>
      <w:rFonts w:ascii="Arial" w:eastAsia="Times New Roman" w:hAnsi="Arial"/>
      <w:b/>
      <w:sz w:val="28"/>
      <w:szCs w:val="28"/>
      <w:lang w:eastAsia="en-US"/>
    </w:rPr>
  </w:style>
  <w:style w:type="character" w:customStyle="1" w:styleId="Heading5Char">
    <w:name w:val="Heading 5 Char"/>
    <w:link w:val="Heading5"/>
    <w:uiPriority w:val="9"/>
    <w:rsid w:val="5A3B1F9F"/>
    <w:rPr>
      <w:rFonts w:ascii="Arial" w:eastAsia="Arial" w:hAnsi="Arial" w:cs="Arial"/>
      <w:b/>
      <w:bCs/>
      <w:color w:val="auto"/>
      <w:sz w:val="22"/>
      <w:szCs w:val="22"/>
      <w:lang w:val="en-GB" w:eastAsia="en-GB"/>
    </w:rPr>
  </w:style>
  <w:style w:type="paragraph" w:styleId="Revision">
    <w:name w:val="Revision"/>
    <w:hidden/>
    <w:uiPriority w:val="99"/>
    <w:semiHidden/>
    <w:rsid w:val="00467E1A"/>
    <w:rPr>
      <w:rFonts w:ascii="Arial" w:eastAsia="Times New Roman" w:hAnsi="Arial"/>
      <w:sz w:val="22"/>
      <w:szCs w:val="24"/>
      <w:lang w:val="en-GB" w:eastAsia="en-GB"/>
    </w:rPr>
  </w:style>
  <w:style w:type="character" w:styleId="UnresolvedMention">
    <w:name w:val="Unresolved Mention"/>
    <w:basedOn w:val="DefaultParagraphFont"/>
    <w:uiPriority w:val="99"/>
    <w:semiHidden/>
    <w:unhideWhenUsed/>
    <w:rsid w:val="00237AAE"/>
    <w:rPr>
      <w:color w:val="605E5C"/>
      <w:shd w:val="clear" w:color="auto" w:fill="E1DFDD"/>
    </w:rPr>
  </w:style>
  <w:style w:type="table" w:customStyle="1" w:styleId="TableGrid2">
    <w:name w:val="Table Grid2"/>
    <w:basedOn w:val="TableNormal"/>
    <w:next w:val="TableGrid"/>
    <w:uiPriority w:val="59"/>
    <w:rsid w:val="00183028"/>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elft.mediation@nhs.net" TargetMode="External"/><Relationship Id="rId3" Type="http://schemas.openxmlformats.org/officeDocument/2006/relationships/customXml" Target="../customXml/item3.xml"/><Relationship Id="rId21" Type="http://schemas.openxmlformats.org/officeDocument/2006/relationships/hyperlink" Target="https://elft.workplacewellbeing.com/ea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elft.mediation@nhs.net" TargetMode="External"/><Relationship Id="rId2" Type="http://schemas.openxmlformats.org/officeDocument/2006/relationships/customXml" Target="../customXml/item2.xml"/><Relationship Id="rId16" Type="http://schemas.openxmlformats.org/officeDocument/2006/relationships/hyperlink" Target="mailto:elft.hr@nhs.net" TargetMode="External"/><Relationship Id="rId20" Type="http://schemas.openxmlformats.org/officeDocument/2006/relationships/hyperlink" Target="https://www.elft.nhs.uk/intranet/all-about-me/freedom-spea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lft.nhs.uk/intranet/respectful-resolution-pathwa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lft.nhs.uk/intranet/all-about-me/bullying-and-harassment-support-advis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96A582C231B4BA240B7FAAC68EA3C" ma:contentTypeVersion="6" ma:contentTypeDescription="Create a new document." ma:contentTypeScope="" ma:versionID="e4b906cb3682d7c2380de80a1824c0fe">
  <xsd:schema xmlns:xsd="http://www.w3.org/2001/XMLSchema" xmlns:xs="http://www.w3.org/2001/XMLSchema" xmlns:p="http://schemas.microsoft.com/office/2006/metadata/properties" xmlns:ns2="a2f57d17-b5ed-409e-be0f-f320dc7be722" xmlns:ns3="0750aff5-3268-42a4-84b7-5d87d795797f" targetNamespace="http://schemas.microsoft.com/office/2006/metadata/properties" ma:root="true" ma:fieldsID="dcfd2900a7ca6a149d5160fb7253b57a" ns2:_="" ns3:_="">
    <xsd:import namespace="a2f57d17-b5ed-409e-be0f-f320dc7be722"/>
    <xsd:import namespace="0750aff5-3268-42a4-84b7-5d87d79579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57d17-b5ed-409e-be0f-f320dc7be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50aff5-3268-42a4-84b7-5d87d79579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6291A4-0424-4B0E-9601-ADCFFB104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f57d17-b5ed-409e-be0f-f320dc7be722"/>
    <ds:schemaRef ds:uri="0750aff5-3268-42a4-84b7-5d87d7957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E162F-1D5D-4650-B788-3E9C4D514445}">
  <ds:schemaRefs>
    <ds:schemaRef ds:uri="http://schemas.microsoft.com/sharepoint/v3/contenttype/forms"/>
  </ds:schemaRefs>
</ds:datastoreItem>
</file>

<file path=customXml/itemProps3.xml><?xml version="1.0" encoding="utf-8"?>
<ds:datastoreItem xmlns:ds="http://schemas.openxmlformats.org/officeDocument/2006/customXml" ds:itemID="{99E39A1A-021D-468F-9D9E-90E95655B00D}">
  <ds:schemaRefs>
    <ds:schemaRef ds:uri="http://schemas.openxmlformats.org/officeDocument/2006/bibliography"/>
  </ds:schemaRefs>
</ds:datastoreItem>
</file>

<file path=customXml/itemProps4.xml><?xml version="1.0" encoding="utf-8"?>
<ds:datastoreItem xmlns:ds="http://schemas.openxmlformats.org/officeDocument/2006/customXml" ds:itemID="{694606BA-2DB9-49B5-B5AC-572173E6DC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37</Pages>
  <Words>11306</Words>
  <Characters>64445</Characters>
  <Application>Microsoft Office Word</Application>
  <DocSecurity>4</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TaiSian</dc:creator>
  <cp:keywords/>
  <dc:description/>
  <cp:lastModifiedBy>KHATUN, Rashida (EAST LONDON NHS FOUNDATION TRUST)</cp:lastModifiedBy>
  <cp:revision>2</cp:revision>
  <cp:lastPrinted>2026-03-06T12:09:00Z</cp:lastPrinted>
  <dcterms:created xsi:type="dcterms:W3CDTF">2026-03-06T15:49:00Z</dcterms:created>
  <dcterms:modified xsi:type="dcterms:W3CDTF">2026-03-06T15:49:00Z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0x01010072A96A582C231B4BA240B7FAAC68EA3C</vt:lpwstr>
  </property>
</Properties>
</file>